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171128" w:rsidP="000502D5">
      <w:pPr>
        <w:pStyle w:val="Titolo"/>
        <w:rPr>
          <w:i w:val="0"/>
        </w:rPr>
      </w:pPr>
      <w:r w:rsidRPr="00171128">
        <w:rPr>
          <w:i w:val="0"/>
        </w:rPr>
        <w:t>Final release of the accounting and operational tools</w:t>
      </w:r>
    </w:p>
    <w:p w:rsidR="001C5D2E" w:rsidRDefault="00171128" w:rsidP="006669E7">
      <w:pPr>
        <w:pStyle w:val="Sottotitolo"/>
      </w:pPr>
      <w:r>
        <w:t>D3.17</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382922">
              <w:rPr>
                <w:noProof/>
              </w:rPr>
              <w:t>28 July 2017</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171128"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D9315C" w:rsidP="00CF1E31">
            <w:pPr>
              <w:pStyle w:val="Nessunaspaziatura"/>
            </w:pPr>
            <w:r>
              <w:t>[provide]</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171128" w:rsidP="00CF1E31">
            <w:pPr>
              <w:pStyle w:val="Nessunaspaziatura"/>
            </w:pPr>
            <w:r w:rsidRPr="00171128">
              <w:t>https://documents.egi.eu/document/3037</w:t>
            </w:r>
          </w:p>
        </w:tc>
      </w:tr>
    </w:tbl>
    <w:p w:rsidR="000502D5" w:rsidRDefault="000502D5" w:rsidP="000502D5"/>
    <w:p w:rsidR="00835E24" w:rsidRPr="000502D5" w:rsidRDefault="00835E24" w:rsidP="00EA73F8">
      <w:pPr>
        <w:pStyle w:val="Sottotitolo"/>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2C2FD2">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2C2FD2">
            <w:pPr>
              <w:pStyle w:val="Nessunaspaziatura"/>
              <w:rPr>
                <w:b/>
                <w:i/>
              </w:rPr>
            </w:pPr>
            <w:r>
              <w:rPr>
                <w:b/>
                <w:i/>
              </w:rPr>
              <w:t>Date</w:t>
            </w:r>
          </w:p>
        </w:tc>
        <w:tc>
          <w:tcPr>
            <w:tcW w:w="5528" w:type="dxa"/>
            <w:shd w:val="clear" w:color="auto" w:fill="B8CCE4" w:themeFill="accent1" w:themeFillTint="66"/>
          </w:tcPr>
          <w:p w:rsidR="002E5F1F" w:rsidRPr="002E5F1F" w:rsidRDefault="002E5F1F" w:rsidP="002C2FD2">
            <w:pPr>
              <w:pStyle w:val="Nessunaspaziatura"/>
              <w:rPr>
                <w:b/>
                <w:i/>
              </w:rPr>
            </w:pPr>
            <w:r>
              <w:rPr>
                <w:b/>
                <w:i/>
              </w:rPr>
              <w:t>Comment</w:t>
            </w:r>
          </w:p>
        </w:tc>
        <w:tc>
          <w:tcPr>
            <w:tcW w:w="1479" w:type="dxa"/>
            <w:shd w:val="clear" w:color="auto" w:fill="B8CCE4" w:themeFill="accent1" w:themeFillTint="66"/>
          </w:tcPr>
          <w:p w:rsidR="002E5F1F" w:rsidRPr="002E5F1F" w:rsidRDefault="002E5F1F" w:rsidP="002C2FD2">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2C2FD2">
            <w:pPr>
              <w:pStyle w:val="Nessunaspaziatura"/>
              <w:rPr>
                <w:b/>
              </w:rPr>
            </w:pPr>
            <w:r>
              <w:rPr>
                <w:b/>
              </w:rPr>
              <w:t>v.1</w:t>
            </w:r>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r w:rsidR="002E5F1F" w:rsidTr="002E5F1F">
        <w:tc>
          <w:tcPr>
            <w:tcW w:w="817" w:type="dxa"/>
            <w:shd w:val="clear" w:color="auto" w:fill="auto"/>
          </w:tcPr>
          <w:p w:rsidR="002E5F1F" w:rsidRPr="002E5F1F" w:rsidRDefault="002E5F1F" w:rsidP="002C2FD2">
            <w:pPr>
              <w:pStyle w:val="Nessunaspaziatura"/>
              <w:rPr>
                <w:b/>
              </w:rPr>
            </w:pPr>
            <w:r>
              <w:rPr>
                <w:b/>
              </w:rPr>
              <w:t>...</w:t>
            </w:r>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r w:rsidR="002E5F1F" w:rsidTr="002E5F1F">
        <w:tc>
          <w:tcPr>
            <w:tcW w:w="817" w:type="dxa"/>
            <w:shd w:val="clear" w:color="auto" w:fill="auto"/>
          </w:tcPr>
          <w:p w:rsidR="002E5F1F" w:rsidRPr="002E5F1F" w:rsidRDefault="002E5F1F" w:rsidP="002C2FD2">
            <w:pPr>
              <w:pStyle w:val="Nessunaspaziatura"/>
              <w:rPr>
                <w:b/>
              </w:rPr>
            </w:pPr>
            <w:r>
              <w:rPr>
                <w:b/>
              </w:rPr>
              <w:t>...</w:t>
            </w:r>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r w:rsidR="002E5F1F" w:rsidTr="002E5F1F">
        <w:tc>
          <w:tcPr>
            <w:tcW w:w="817" w:type="dxa"/>
            <w:shd w:val="clear" w:color="auto" w:fill="auto"/>
          </w:tcPr>
          <w:p w:rsidR="002E5F1F" w:rsidRPr="002E5F1F" w:rsidRDefault="002E5F1F" w:rsidP="002C2FD2">
            <w:pPr>
              <w:pStyle w:val="Nessunaspaziatura"/>
              <w:rPr>
                <w:b/>
              </w:rPr>
            </w:pPr>
            <w:proofErr w:type="spellStart"/>
            <w:r>
              <w:rPr>
                <w:b/>
              </w:rPr>
              <w:t>v.n</w:t>
            </w:r>
            <w:proofErr w:type="spellEnd"/>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w:t>
      </w:r>
      <w:proofErr w:type="gramStart"/>
      <w:r>
        <w:t>are provided</w:t>
      </w:r>
      <w:proofErr w:type="gramEnd"/>
      <w:r>
        <w:t xml:space="preserve"> at the following pages: </w:t>
      </w:r>
    </w:p>
    <w:p w:rsidR="00AD7056" w:rsidRDefault="006178B5" w:rsidP="00781CF4">
      <w:pPr>
        <w:pStyle w:val="Paragrafoelenco"/>
        <w:numPr>
          <w:ilvl w:val="0"/>
          <w:numId w:val="3"/>
        </w:numPr>
      </w:pPr>
      <w:hyperlink r:id="rId10" w:history="1">
        <w:r w:rsidR="00AD7056">
          <w:rPr>
            <w:rStyle w:val="Collegamentoipertestuale"/>
          </w:rPr>
          <w:t>https://wiki.egi.eu/wiki/Glossary</w:t>
        </w:r>
      </w:hyperlink>
      <w:r w:rsidR="00AD7056">
        <w:t xml:space="preserve"> </w:t>
      </w:r>
    </w:p>
    <w:p w:rsidR="00AD7056" w:rsidRDefault="006178B5" w:rsidP="00781CF4">
      <w:pPr>
        <w:pStyle w:val="Paragrafoelenco"/>
        <w:numPr>
          <w:ilvl w:val="0"/>
          <w:numId w:val="3"/>
        </w:numPr>
      </w:pPr>
      <w:hyperlink r:id="rId11" w:history="1">
        <w:r w:rsidR="00AD7056">
          <w:rPr>
            <w:rStyle w:val="Collegamentoipertestuale"/>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682F7E"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6517639" w:history="1">
            <w:r w:rsidR="00682F7E" w:rsidRPr="00CD22DF">
              <w:rPr>
                <w:rStyle w:val="Collegamentoipertestuale"/>
                <w:noProof/>
              </w:rPr>
              <w:t>1</w:t>
            </w:r>
            <w:r w:rsidR="00682F7E">
              <w:rPr>
                <w:rFonts w:asciiTheme="minorHAnsi" w:eastAsiaTheme="minorEastAsia" w:hAnsiTheme="minorHAnsi"/>
                <w:noProof/>
                <w:spacing w:val="0"/>
                <w:lang w:eastAsia="en-GB"/>
              </w:rPr>
              <w:tab/>
            </w:r>
            <w:r w:rsidR="00682F7E" w:rsidRPr="00CD22DF">
              <w:rPr>
                <w:rStyle w:val="Collegamentoipertestuale"/>
                <w:noProof/>
              </w:rPr>
              <w:t>Operations Portal</w:t>
            </w:r>
            <w:r w:rsidR="00682F7E">
              <w:rPr>
                <w:noProof/>
                <w:webHidden/>
              </w:rPr>
              <w:tab/>
            </w:r>
            <w:r w:rsidR="00682F7E">
              <w:rPr>
                <w:noProof/>
                <w:webHidden/>
              </w:rPr>
              <w:fldChar w:fldCharType="begin"/>
            </w:r>
            <w:r w:rsidR="00682F7E">
              <w:rPr>
                <w:noProof/>
                <w:webHidden/>
              </w:rPr>
              <w:instrText xml:space="preserve"> PAGEREF _Toc486517639 \h </w:instrText>
            </w:r>
            <w:r w:rsidR="00682F7E">
              <w:rPr>
                <w:noProof/>
                <w:webHidden/>
              </w:rPr>
            </w:r>
            <w:r w:rsidR="00682F7E">
              <w:rPr>
                <w:noProof/>
                <w:webHidden/>
              </w:rPr>
              <w:fldChar w:fldCharType="separate"/>
            </w:r>
            <w:r w:rsidR="00682F7E">
              <w:rPr>
                <w:noProof/>
                <w:webHidden/>
              </w:rPr>
              <w:t>7</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40" w:history="1">
            <w:r w:rsidR="00682F7E" w:rsidRPr="00CD22DF">
              <w:rPr>
                <w:rStyle w:val="Collegamentoipertestuale"/>
                <w:noProof/>
              </w:rPr>
              <w:t>1.1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_Toc486517640 \h </w:instrText>
            </w:r>
            <w:r w:rsidR="00682F7E">
              <w:rPr>
                <w:noProof/>
                <w:webHidden/>
              </w:rPr>
            </w:r>
            <w:r w:rsidR="00682F7E">
              <w:rPr>
                <w:noProof/>
                <w:webHidden/>
              </w:rPr>
              <w:fldChar w:fldCharType="separate"/>
            </w:r>
            <w:r w:rsidR="00682F7E">
              <w:rPr>
                <w:noProof/>
                <w:webHidden/>
              </w:rPr>
              <w:t>7</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41" w:history="1">
            <w:r w:rsidR="00682F7E" w:rsidRPr="00CD22DF">
              <w:rPr>
                <w:rStyle w:val="Collegamentoipertestuale"/>
                <w:noProof/>
              </w:rPr>
              <w:t>1.2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_Toc486517641 \h </w:instrText>
            </w:r>
            <w:r w:rsidR="00682F7E">
              <w:rPr>
                <w:noProof/>
                <w:webHidden/>
              </w:rPr>
            </w:r>
            <w:r w:rsidR="00682F7E">
              <w:rPr>
                <w:noProof/>
                <w:webHidden/>
              </w:rPr>
              <w:fldChar w:fldCharType="separate"/>
            </w:r>
            <w:r w:rsidR="00682F7E">
              <w:rPr>
                <w:noProof/>
                <w:webHidden/>
              </w:rPr>
              <w:t>7</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42" w:history="1">
            <w:r w:rsidR="00682F7E" w:rsidRPr="00CD22DF">
              <w:rPr>
                <w:rStyle w:val="Collegamentoipertestuale"/>
                <w:noProof/>
              </w:rPr>
              <w:t>1.2.1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_Toc486517642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43" w:history="1">
            <w:r w:rsidR="00682F7E" w:rsidRPr="00CD22DF">
              <w:rPr>
                <w:rStyle w:val="Collegamentoipertestuale"/>
                <w:noProof/>
              </w:rPr>
              <w:t>1.2.2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_Toc486517643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44" w:history="1">
            <w:r w:rsidR="00682F7E" w:rsidRPr="00CD22DF">
              <w:rPr>
                <w:rStyle w:val="Collegamentoipertestuale"/>
                <w:noProof/>
              </w:rPr>
              <w:t>1.3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_Toc486517644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45" w:history="1">
            <w:r w:rsidR="00682F7E" w:rsidRPr="00CD22DF">
              <w:rPr>
                <w:rStyle w:val="Collegamentoipertestuale"/>
                <w:noProof/>
              </w:rPr>
              <w:t>1.3.1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_Toc486517645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46" w:history="1">
            <w:r w:rsidR="00682F7E" w:rsidRPr="00CD22DF">
              <w:rPr>
                <w:rStyle w:val="Collegamentoipertestuale"/>
                <w:noProof/>
              </w:rPr>
              <w:t>1.4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_Toc486517646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47" w:history="1">
            <w:r w:rsidR="00682F7E" w:rsidRPr="00CD22DF">
              <w:rPr>
                <w:rStyle w:val="Collegamentoipertestuale"/>
                <w:noProof/>
              </w:rPr>
              <w:t>1.5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_Toc486517647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48" w:history="1">
            <w:r w:rsidR="00682F7E" w:rsidRPr="00CD22DF">
              <w:rPr>
                <w:rStyle w:val="Collegamentoipertestuale"/>
                <w:noProof/>
              </w:rPr>
              <w:t>1.6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_Toc486517648 \h </w:instrText>
            </w:r>
            <w:r w:rsidR="00682F7E">
              <w:rPr>
                <w:noProof/>
                <w:webHidden/>
              </w:rPr>
            </w:r>
            <w:r w:rsidR="00682F7E">
              <w:rPr>
                <w:noProof/>
                <w:webHidden/>
              </w:rPr>
              <w:fldChar w:fldCharType="separate"/>
            </w:r>
            <w:r w:rsidR="00682F7E">
              <w:rPr>
                <w:noProof/>
                <w:webHidden/>
              </w:rPr>
              <w:t>10</w:t>
            </w:r>
            <w:r w:rsidR="00682F7E">
              <w:rPr>
                <w:noProof/>
                <w:webHidden/>
              </w:rPr>
              <w:fldChar w:fldCharType="end"/>
            </w:r>
          </w:hyperlink>
        </w:p>
        <w:p w:rsidR="00682F7E" w:rsidRDefault="006178B5">
          <w:pPr>
            <w:pStyle w:val="Sommario1"/>
            <w:tabs>
              <w:tab w:val="left" w:pos="400"/>
              <w:tab w:val="right" w:leader="dot" w:pos="9016"/>
            </w:tabs>
            <w:rPr>
              <w:rFonts w:asciiTheme="minorHAnsi" w:eastAsiaTheme="minorEastAsia" w:hAnsiTheme="minorHAnsi"/>
              <w:noProof/>
              <w:spacing w:val="0"/>
              <w:lang w:eastAsia="en-GB"/>
            </w:rPr>
          </w:pPr>
          <w:hyperlink w:anchor="_Toc486517649" w:history="1">
            <w:r w:rsidR="00682F7E" w:rsidRPr="00CD22DF">
              <w:rPr>
                <w:rStyle w:val="Collegamentoipertestuale"/>
                <w:noProof/>
              </w:rPr>
              <w:t>2</w:t>
            </w:r>
            <w:r w:rsidR="00682F7E">
              <w:rPr>
                <w:rFonts w:asciiTheme="minorHAnsi" w:eastAsiaTheme="minorEastAsia" w:hAnsiTheme="minorHAnsi"/>
                <w:noProof/>
                <w:spacing w:val="0"/>
                <w:lang w:eastAsia="en-GB"/>
              </w:rPr>
              <w:tab/>
            </w:r>
            <w:r w:rsidR="00682F7E" w:rsidRPr="00CD22DF">
              <w:rPr>
                <w:rStyle w:val="Collegamentoipertestuale"/>
                <w:noProof/>
              </w:rPr>
              <w:t>ARGO</w:t>
            </w:r>
            <w:r w:rsidR="00682F7E">
              <w:rPr>
                <w:noProof/>
                <w:webHidden/>
              </w:rPr>
              <w:tab/>
            </w:r>
            <w:r w:rsidR="00682F7E">
              <w:rPr>
                <w:noProof/>
                <w:webHidden/>
              </w:rPr>
              <w:fldChar w:fldCharType="begin"/>
            </w:r>
            <w:r w:rsidR="00682F7E">
              <w:rPr>
                <w:noProof/>
                <w:webHidden/>
              </w:rPr>
              <w:instrText xml:space="preserve"> PAGEREF _Toc486517649 \h </w:instrText>
            </w:r>
            <w:r w:rsidR="00682F7E">
              <w:rPr>
                <w:noProof/>
                <w:webHidden/>
              </w:rPr>
            </w:r>
            <w:r w:rsidR="00682F7E">
              <w:rPr>
                <w:noProof/>
                <w:webHidden/>
              </w:rPr>
              <w:fldChar w:fldCharType="separate"/>
            </w:r>
            <w:r w:rsidR="00682F7E">
              <w:rPr>
                <w:noProof/>
                <w:webHidden/>
              </w:rPr>
              <w:t>11</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50" w:history="1">
            <w:r w:rsidR="00682F7E" w:rsidRPr="00CD22DF">
              <w:rPr>
                <w:rStyle w:val="Collegamentoipertestuale"/>
                <w:noProof/>
              </w:rPr>
              <w:t>2.1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_Toc486517650 \h </w:instrText>
            </w:r>
            <w:r w:rsidR="00682F7E">
              <w:rPr>
                <w:noProof/>
                <w:webHidden/>
              </w:rPr>
            </w:r>
            <w:r w:rsidR="00682F7E">
              <w:rPr>
                <w:noProof/>
                <w:webHidden/>
              </w:rPr>
              <w:fldChar w:fldCharType="separate"/>
            </w:r>
            <w:r w:rsidR="00682F7E">
              <w:rPr>
                <w:noProof/>
                <w:webHidden/>
              </w:rPr>
              <w:t>11</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51" w:history="1">
            <w:r w:rsidR="00682F7E" w:rsidRPr="00CD22DF">
              <w:rPr>
                <w:rStyle w:val="Collegamentoipertestuale"/>
                <w:noProof/>
              </w:rPr>
              <w:t>2.2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_Toc486517651 \h </w:instrText>
            </w:r>
            <w:r w:rsidR="00682F7E">
              <w:rPr>
                <w:noProof/>
                <w:webHidden/>
              </w:rPr>
            </w:r>
            <w:r w:rsidR="00682F7E">
              <w:rPr>
                <w:noProof/>
                <w:webHidden/>
              </w:rPr>
              <w:fldChar w:fldCharType="separate"/>
            </w:r>
            <w:r w:rsidR="00682F7E">
              <w:rPr>
                <w:noProof/>
                <w:webHidden/>
              </w:rPr>
              <w:t>11</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52" w:history="1">
            <w:r w:rsidR="00682F7E" w:rsidRPr="00CD22DF">
              <w:rPr>
                <w:rStyle w:val="Collegamentoipertestuale"/>
                <w:noProof/>
              </w:rPr>
              <w:t>2.2.1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_Toc486517652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53" w:history="1">
            <w:r w:rsidR="00682F7E" w:rsidRPr="00CD22DF">
              <w:rPr>
                <w:rStyle w:val="Collegamentoipertestuale"/>
                <w:noProof/>
              </w:rPr>
              <w:t>2.2.2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_Toc486517653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54" w:history="1">
            <w:r w:rsidR="00682F7E" w:rsidRPr="00CD22DF">
              <w:rPr>
                <w:rStyle w:val="Collegamentoipertestuale"/>
                <w:noProof/>
              </w:rPr>
              <w:t>2.3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_Toc486517654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55" w:history="1">
            <w:r w:rsidR="00682F7E" w:rsidRPr="00CD22DF">
              <w:rPr>
                <w:rStyle w:val="Collegamentoipertestuale"/>
                <w:noProof/>
              </w:rPr>
              <w:t>2.3.1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_Toc486517655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56" w:history="1">
            <w:r w:rsidR="00682F7E" w:rsidRPr="00CD22DF">
              <w:rPr>
                <w:rStyle w:val="Collegamentoipertestuale"/>
                <w:noProof/>
              </w:rPr>
              <w:t>2.4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_Toc486517656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57" w:history="1">
            <w:r w:rsidR="00682F7E" w:rsidRPr="00CD22DF">
              <w:rPr>
                <w:rStyle w:val="Collegamentoipertestuale"/>
                <w:noProof/>
              </w:rPr>
              <w:t>2.5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_Toc486517657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6178B5">
          <w:pPr>
            <w:pStyle w:val="Sommario2"/>
            <w:tabs>
              <w:tab w:val="right" w:leader="dot" w:pos="9016"/>
            </w:tabs>
            <w:rPr>
              <w:rFonts w:asciiTheme="minorHAnsi" w:eastAsiaTheme="minorEastAsia" w:hAnsiTheme="minorHAnsi"/>
              <w:noProof/>
              <w:spacing w:val="0"/>
              <w:lang w:eastAsia="en-GB"/>
            </w:rPr>
          </w:pPr>
          <w:hyperlink w:anchor="_Toc486517658" w:history="1">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_Toc486517658 \h </w:instrText>
            </w:r>
            <w:r w:rsidR="00682F7E">
              <w:rPr>
                <w:noProof/>
                <w:webHidden/>
              </w:rPr>
            </w:r>
            <w:r w:rsidR="00682F7E">
              <w:rPr>
                <w:noProof/>
                <w:webHidden/>
              </w:rPr>
              <w:fldChar w:fldCharType="separate"/>
            </w:r>
            <w:r w:rsidR="00682F7E">
              <w:rPr>
                <w:noProof/>
                <w:webHidden/>
              </w:rPr>
              <w:t>14</w:t>
            </w:r>
            <w:r w:rsidR="00682F7E">
              <w:rPr>
                <w:noProof/>
                <w:webHidden/>
              </w:rPr>
              <w:fldChar w:fldCharType="end"/>
            </w:r>
          </w:hyperlink>
        </w:p>
        <w:p w:rsidR="00682F7E" w:rsidRDefault="006178B5">
          <w:pPr>
            <w:pStyle w:val="Sommario1"/>
            <w:tabs>
              <w:tab w:val="left" w:pos="400"/>
              <w:tab w:val="right" w:leader="dot" w:pos="9016"/>
            </w:tabs>
            <w:rPr>
              <w:rFonts w:asciiTheme="minorHAnsi" w:eastAsiaTheme="minorEastAsia" w:hAnsiTheme="minorHAnsi"/>
              <w:noProof/>
              <w:spacing w:val="0"/>
              <w:lang w:eastAsia="en-GB"/>
            </w:rPr>
          </w:pPr>
          <w:hyperlink w:anchor="_Toc486517659" w:history="1">
            <w:r w:rsidR="00682F7E" w:rsidRPr="00CD22DF">
              <w:rPr>
                <w:rStyle w:val="Collegamentoipertestuale"/>
                <w:noProof/>
              </w:rPr>
              <w:t>3</w:t>
            </w:r>
            <w:r w:rsidR="00682F7E">
              <w:rPr>
                <w:rFonts w:asciiTheme="minorHAnsi" w:eastAsiaTheme="minorEastAsia" w:hAnsiTheme="minorHAnsi"/>
                <w:noProof/>
                <w:spacing w:val="0"/>
                <w:lang w:eastAsia="en-GB"/>
              </w:rPr>
              <w:tab/>
            </w:r>
            <w:r w:rsidR="00682F7E" w:rsidRPr="00CD22DF">
              <w:rPr>
                <w:rStyle w:val="Collegamentoipertestuale"/>
                <w:noProof/>
              </w:rPr>
              <w:t>Messaging Service</w:t>
            </w:r>
            <w:r w:rsidR="00682F7E">
              <w:rPr>
                <w:noProof/>
                <w:webHidden/>
              </w:rPr>
              <w:tab/>
            </w:r>
            <w:r w:rsidR="00682F7E">
              <w:rPr>
                <w:noProof/>
                <w:webHidden/>
              </w:rPr>
              <w:fldChar w:fldCharType="begin"/>
            </w:r>
            <w:r w:rsidR="00682F7E">
              <w:rPr>
                <w:noProof/>
                <w:webHidden/>
              </w:rPr>
              <w:instrText xml:space="preserve"> PAGEREF _Toc486517659 \h </w:instrText>
            </w:r>
            <w:r w:rsidR="00682F7E">
              <w:rPr>
                <w:noProof/>
                <w:webHidden/>
              </w:rPr>
            </w:r>
            <w:r w:rsidR="00682F7E">
              <w:rPr>
                <w:noProof/>
                <w:webHidden/>
              </w:rPr>
              <w:fldChar w:fldCharType="separate"/>
            </w:r>
            <w:r w:rsidR="00682F7E">
              <w:rPr>
                <w:noProof/>
                <w:webHidden/>
              </w:rPr>
              <w:t>15</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60" w:history="1">
            <w:r w:rsidR="00682F7E" w:rsidRPr="00CD22DF">
              <w:rPr>
                <w:rStyle w:val="Collegamentoipertestuale"/>
                <w:noProof/>
              </w:rPr>
              <w:t>3.1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_Toc486517660 \h </w:instrText>
            </w:r>
            <w:r w:rsidR="00682F7E">
              <w:rPr>
                <w:noProof/>
                <w:webHidden/>
              </w:rPr>
            </w:r>
            <w:r w:rsidR="00682F7E">
              <w:rPr>
                <w:noProof/>
                <w:webHidden/>
              </w:rPr>
              <w:fldChar w:fldCharType="separate"/>
            </w:r>
            <w:r w:rsidR="00682F7E">
              <w:rPr>
                <w:noProof/>
                <w:webHidden/>
              </w:rPr>
              <w:t>15</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61" w:history="1">
            <w:r w:rsidR="00682F7E" w:rsidRPr="00CD22DF">
              <w:rPr>
                <w:rStyle w:val="Collegamentoipertestuale"/>
                <w:noProof/>
              </w:rPr>
              <w:t>3.2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_Toc486517661 \h </w:instrText>
            </w:r>
            <w:r w:rsidR="00682F7E">
              <w:rPr>
                <w:noProof/>
                <w:webHidden/>
              </w:rPr>
            </w:r>
            <w:r w:rsidR="00682F7E">
              <w:rPr>
                <w:noProof/>
                <w:webHidden/>
              </w:rPr>
              <w:fldChar w:fldCharType="separate"/>
            </w:r>
            <w:r w:rsidR="00682F7E">
              <w:rPr>
                <w:noProof/>
                <w:webHidden/>
              </w:rPr>
              <w:t>15</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62" w:history="1">
            <w:r w:rsidR="00682F7E" w:rsidRPr="00CD22DF">
              <w:rPr>
                <w:rStyle w:val="Collegamentoipertestuale"/>
                <w:noProof/>
              </w:rPr>
              <w:t>3.2.1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_Toc486517662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63" w:history="1">
            <w:r w:rsidR="00682F7E" w:rsidRPr="00CD22DF">
              <w:rPr>
                <w:rStyle w:val="Collegamentoipertestuale"/>
                <w:noProof/>
              </w:rPr>
              <w:t>3.2.2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_Toc486517663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64" w:history="1">
            <w:r w:rsidR="00682F7E" w:rsidRPr="00CD22DF">
              <w:rPr>
                <w:rStyle w:val="Collegamentoipertestuale"/>
                <w:noProof/>
              </w:rPr>
              <w:t>3.3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_Toc486517664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65" w:history="1">
            <w:r w:rsidR="00682F7E" w:rsidRPr="00CD22DF">
              <w:rPr>
                <w:rStyle w:val="Collegamentoipertestuale"/>
                <w:noProof/>
              </w:rPr>
              <w:t>3.3.1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_Toc486517665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66" w:history="1">
            <w:r w:rsidR="00682F7E" w:rsidRPr="00CD22DF">
              <w:rPr>
                <w:rStyle w:val="Collegamentoipertestuale"/>
                <w:noProof/>
              </w:rPr>
              <w:t>3.4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_Toc486517666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67" w:history="1">
            <w:r w:rsidR="00682F7E" w:rsidRPr="00CD22DF">
              <w:rPr>
                <w:rStyle w:val="Collegamentoipertestuale"/>
                <w:noProof/>
              </w:rPr>
              <w:t>3.5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_Toc486517667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68" w:history="1">
            <w:r w:rsidR="00682F7E" w:rsidRPr="00CD22DF">
              <w:rPr>
                <w:rStyle w:val="Collegamentoipertestuale"/>
                <w:noProof/>
              </w:rPr>
              <w:t>3.6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_Toc486517668 \h </w:instrText>
            </w:r>
            <w:r w:rsidR="00682F7E">
              <w:rPr>
                <w:noProof/>
                <w:webHidden/>
              </w:rPr>
            </w:r>
            <w:r w:rsidR="00682F7E">
              <w:rPr>
                <w:noProof/>
                <w:webHidden/>
              </w:rPr>
              <w:fldChar w:fldCharType="separate"/>
            </w:r>
            <w:r w:rsidR="00682F7E">
              <w:rPr>
                <w:noProof/>
                <w:webHidden/>
              </w:rPr>
              <w:t>18</w:t>
            </w:r>
            <w:r w:rsidR="00682F7E">
              <w:rPr>
                <w:noProof/>
                <w:webHidden/>
              </w:rPr>
              <w:fldChar w:fldCharType="end"/>
            </w:r>
          </w:hyperlink>
        </w:p>
        <w:p w:rsidR="00682F7E" w:rsidRDefault="006178B5">
          <w:pPr>
            <w:pStyle w:val="Sommario1"/>
            <w:tabs>
              <w:tab w:val="left" w:pos="400"/>
              <w:tab w:val="right" w:leader="dot" w:pos="9016"/>
            </w:tabs>
            <w:rPr>
              <w:rFonts w:asciiTheme="minorHAnsi" w:eastAsiaTheme="minorEastAsia" w:hAnsiTheme="minorHAnsi"/>
              <w:noProof/>
              <w:spacing w:val="0"/>
              <w:lang w:eastAsia="en-GB"/>
            </w:rPr>
          </w:pPr>
          <w:hyperlink w:anchor="_Toc486517669" w:history="1">
            <w:r w:rsidR="00682F7E" w:rsidRPr="00CD22DF">
              <w:rPr>
                <w:rStyle w:val="Collegamentoipertestuale"/>
                <w:noProof/>
              </w:rPr>
              <w:t>4</w:t>
            </w:r>
            <w:r w:rsidR="00682F7E">
              <w:rPr>
                <w:rFonts w:asciiTheme="minorHAnsi" w:eastAsiaTheme="minorEastAsia" w:hAnsiTheme="minorHAnsi"/>
                <w:noProof/>
                <w:spacing w:val="0"/>
                <w:lang w:eastAsia="en-GB"/>
              </w:rPr>
              <w:tab/>
            </w:r>
            <w:r w:rsidR="00682F7E" w:rsidRPr="00CD22DF">
              <w:rPr>
                <w:rStyle w:val="Collegamentoipertestuale"/>
                <w:noProof/>
              </w:rPr>
              <w:t>GOCDB</w:t>
            </w:r>
            <w:r w:rsidR="00682F7E">
              <w:rPr>
                <w:noProof/>
                <w:webHidden/>
              </w:rPr>
              <w:tab/>
            </w:r>
            <w:r w:rsidR="00682F7E">
              <w:rPr>
                <w:noProof/>
                <w:webHidden/>
              </w:rPr>
              <w:fldChar w:fldCharType="begin"/>
            </w:r>
            <w:r w:rsidR="00682F7E">
              <w:rPr>
                <w:noProof/>
                <w:webHidden/>
              </w:rPr>
              <w:instrText xml:space="preserve"> PAGEREF _Toc486517669 \h </w:instrText>
            </w:r>
            <w:r w:rsidR="00682F7E">
              <w:rPr>
                <w:noProof/>
                <w:webHidden/>
              </w:rPr>
            </w:r>
            <w:r w:rsidR="00682F7E">
              <w:rPr>
                <w:noProof/>
                <w:webHidden/>
              </w:rPr>
              <w:fldChar w:fldCharType="separate"/>
            </w:r>
            <w:r w:rsidR="00682F7E">
              <w:rPr>
                <w:noProof/>
                <w:webHidden/>
              </w:rPr>
              <w:t>19</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70" w:history="1">
            <w:r w:rsidR="00682F7E" w:rsidRPr="00CD22DF">
              <w:rPr>
                <w:rStyle w:val="Collegamentoipertestuale"/>
                <w:noProof/>
              </w:rPr>
              <w:t>4.1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_Toc486517670 \h </w:instrText>
            </w:r>
            <w:r w:rsidR="00682F7E">
              <w:rPr>
                <w:noProof/>
                <w:webHidden/>
              </w:rPr>
            </w:r>
            <w:r w:rsidR="00682F7E">
              <w:rPr>
                <w:noProof/>
                <w:webHidden/>
              </w:rPr>
              <w:fldChar w:fldCharType="separate"/>
            </w:r>
            <w:r w:rsidR="00682F7E">
              <w:rPr>
                <w:noProof/>
                <w:webHidden/>
              </w:rPr>
              <w:t>19</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71" w:history="1">
            <w:r w:rsidR="00682F7E" w:rsidRPr="00CD22DF">
              <w:rPr>
                <w:rStyle w:val="Collegamentoipertestuale"/>
                <w:noProof/>
              </w:rPr>
              <w:t>4.2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_Toc486517671 \h </w:instrText>
            </w:r>
            <w:r w:rsidR="00682F7E">
              <w:rPr>
                <w:noProof/>
                <w:webHidden/>
              </w:rPr>
            </w:r>
            <w:r w:rsidR="00682F7E">
              <w:rPr>
                <w:noProof/>
                <w:webHidden/>
              </w:rPr>
              <w:fldChar w:fldCharType="separate"/>
            </w:r>
            <w:r w:rsidR="00682F7E">
              <w:rPr>
                <w:noProof/>
                <w:webHidden/>
              </w:rPr>
              <w:t>19</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72" w:history="1">
            <w:r w:rsidR="00682F7E" w:rsidRPr="00CD22DF">
              <w:rPr>
                <w:rStyle w:val="Collegamentoipertestuale"/>
                <w:noProof/>
              </w:rPr>
              <w:t>4.2.1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_Toc486517672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73" w:history="1">
            <w:r w:rsidR="00682F7E" w:rsidRPr="00CD22DF">
              <w:rPr>
                <w:rStyle w:val="Collegamentoipertestuale"/>
                <w:noProof/>
              </w:rPr>
              <w:t>4.2.2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_Toc486517673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74" w:history="1">
            <w:r w:rsidR="00682F7E" w:rsidRPr="00CD22DF">
              <w:rPr>
                <w:rStyle w:val="Collegamentoipertestuale"/>
                <w:noProof/>
              </w:rPr>
              <w:t>4.3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_Toc486517674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75" w:history="1">
            <w:r w:rsidR="00682F7E" w:rsidRPr="00CD22DF">
              <w:rPr>
                <w:rStyle w:val="Collegamentoipertestuale"/>
                <w:noProof/>
              </w:rPr>
              <w:t>4.3.1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_Toc486517675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76" w:history="1">
            <w:r w:rsidR="00682F7E" w:rsidRPr="00CD22DF">
              <w:rPr>
                <w:rStyle w:val="Collegamentoipertestuale"/>
                <w:noProof/>
              </w:rPr>
              <w:t>4.4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_Toc486517676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77" w:history="1">
            <w:r w:rsidR="00682F7E" w:rsidRPr="00CD22DF">
              <w:rPr>
                <w:rStyle w:val="Collegamentoipertestuale"/>
                <w:noProof/>
              </w:rPr>
              <w:t>4.5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_Toc486517677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78" w:history="1">
            <w:r w:rsidR="00682F7E" w:rsidRPr="00CD22DF">
              <w:rPr>
                <w:rStyle w:val="Collegamentoipertestuale"/>
                <w:noProof/>
              </w:rPr>
              <w:t>4.6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_Toc486517678 \h </w:instrText>
            </w:r>
            <w:r w:rsidR="00682F7E">
              <w:rPr>
                <w:noProof/>
                <w:webHidden/>
              </w:rPr>
            </w:r>
            <w:r w:rsidR="00682F7E">
              <w:rPr>
                <w:noProof/>
                <w:webHidden/>
              </w:rPr>
              <w:fldChar w:fldCharType="separate"/>
            </w:r>
            <w:r w:rsidR="00682F7E">
              <w:rPr>
                <w:noProof/>
                <w:webHidden/>
              </w:rPr>
              <w:t>22</w:t>
            </w:r>
            <w:r w:rsidR="00682F7E">
              <w:rPr>
                <w:noProof/>
                <w:webHidden/>
              </w:rPr>
              <w:fldChar w:fldCharType="end"/>
            </w:r>
          </w:hyperlink>
        </w:p>
        <w:p w:rsidR="00682F7E" w:rsidRDefault="006178B5">
          <w:pPr>
            <w:pStyle w:val="Sommario1"/>
            <w:tabs>
              <w:tab w:val="left" w:pos="400"/>
              <w:tab w:val="right" w:leader="dot" w:pos="9016"/>
            </w:tabs>
            <w:rPr>
              <w:rFonts w:asciiTheme="minorHAnsi" w:eastAsiaTheme="minorEastAsia" w:hAnsiTheme="minorHAnsi"/>
              <w:noProof/>
              <w:spacing w:val="0"/>
              <w:lang w:eastAsia="en-GB"/>
            </w:rPr>
          </w:pPr>
          <w:hyperlink w:anchor="_Toc486517679" w:history="1">
            <w:r w:rsidR="00682F7E" w:rsidRPr="00CD22DF">
              <w:rPr>
                <w:rStyle w:val="Collegamentoipertestuale"/>
                <w:noProof/>
              </w:rPr>
              <w:t>5</w:t>
            </w:r>
            <w:r w:rsidR="00682F7E">
              <w:rPr>
                <w:rFonts w:asciiTheme="minorHAnsi" w:eastAsiaTheme="minorEastAsia" w:hAnsiTheme="minorHAnsi"/>
                <w:noProof/>
                <w:spacing w:val="0"/>
                <w:lang w:eastAsia="en-GB"/>
              </w:rPr>
              <w:tab/>
            </w:r>
            <w:r w:rsidR="00682F7E" w:rsidRPr="00CD22DF">
              <w:rPr>
                <w:rStyle w:val="Collegamentoipertestuale"/>
                <w:noProof/>
              </w:rPr>
              <w:t>Security Monitoring</w:t>
            </w:r>
            <w:r w:rsidR="00682F7E">
              <w:rPr>
                <w:noProof/>
                <w:webHidden/>
              </w:rPr>
              <w:tab/>
            </w:r>
            <w:r w:rsidR="00682F7E">
              <w:rPr>
                <w:noProof/>
                <w:webHidden/>
              </w:rPr>
              <w:fldChar w:fldCharType="begin"/>
            </w:r>
            <w:r w:rsidR="00682F7E">
              <w:rPr>
                <w:noProof/>
                <w:webHidden/>
              </w:rPr>
              <w:instrText xml:space="preserve"> PAGEREF _Toc486517679 \h </w:instrText>
            </w:r>
            <w:r w:rsidR="00682F7E">
              <w:rPr>
                <w:noProof/>
                <w:webHidden/>
              </w:rPr>
            </w:r>
            <w:r w:rsidR="00682F7E">
              <w:rPr>
                <w:noProof/>
                <w:webHidden/>
              </w:rPr>
              <w:fldChar w:fldCharType="separate"/>
            </w:r>
            <w:r w:rsidR="00682F7E">
              <w:rPr>
                <w:noProof/>
                <w:webHidden/>
              </w:rPr>
              <w:t>23</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80" w:history="1">
            <w:r w:rsidR="00682F7E" w:rsidRPr="00CD22DF">
              <w:rPr>
                <w:rStyle w:val="Collegamentoipertestuale"/>
                <w:noProof/>
              </w:rPr>
              <w:t>5.1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_Toc486517680 \h </w:instrText>
            </w:r>
            <w:r w:rsidR="00682F7E">
              <w:rPr>
                <w:noProof/>
                <w:webHidden/>
              </w:rPr>
            </w:r>
            <w:r w:rsidR="00682F7E">
              <w:rPr>
                <w:noProof/>
                <w:webHidden/>
              </w:rPr>
              <w:fldChar w:fldCharType="separate"/>
            </w:r>
            <w:r w:rsidR="00682F7E">
              <w:rPr>
                <w:noProof/>
                <w:webHidden/>
              </w:rPr>
              <w:t>23</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81" w:history="1">
            <w:r w:rsidR="00682F7E" w:rsidRPr="00CD22DF">
              <w:rPr>
                <w:rStyle w:val="Collegamentoipertestuale"/>
                <w:noProof/>
              </w:rPr>
              <w:t>5.2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_Toc486517681 \h </w:instrText>
            </w:r>
            <w:r w:rsidR="00682F7E">
              <w:rPr>
                <w:noProof/>
                <w:webHidden/>
              </w:rPr>
            </w:r>
            <w:r w:rsidR="00682F7E">
              <w:rPr>
                <w:noProof/>
                <w:webHidden/>
              </w:rPr>
              <w:fldChar w:fldCharType="separate"/>
            </w:r>
            <w:r w:rsidR="00682F7E">
              <w:rPr>
                <w:noProof/>
                <w:webHidden/>
              </w:rPr>
              <w:t>23</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82" w:history="1">
            <w:r w:rsidR="00682F7E" w:rsidRPr="00CD22DF">
              <w:rPr>
                <w:rStyle w:val="Collegamentoipertestuale"/>
                <w:noProof/>
              </w:rPr>
              <w:t>5.2.1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_Toc486517682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83" w:history="1">
            <w:r w:rsidR="00682F7E" w:rsidRPr="00CD22DF">
              <w:rPr>
                <w:rStyle w:val="Collegamentoipertestuale"/>
                <w:noProof/>
              </w:rPr>
              <w:t>5.2.2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_Toc486517683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84" w:history="1">
            <w:r w:rsidR="00682F7E" w:rsidRPr="00CD22DF">
              <w:rPr>
                <w:rStyle w:val="Collegamentoipertestuale"/>
                <w:noProof/>
              </w:rPr>
              <w:t>5.3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_Toc486517684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85" w:history="1">
            <w:r w:rsidR="00682F7E" w:rsidRPr="00CD22DF">
              <w:rPr>
                <w:rStyle w:val="Collegamentoipertestuale"/>
                <w:noProof/>
              </w:rPr>
              <w:t>5.3.1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_Toc486517685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86" w:history="1">
            <w:r w:rsidR="00682F7E" w:rsidRPr="00CD22DF">
              <w:rPr>
                <w:rStyle w:val="Collegamentoipertestuale"/>
                <w:noProof/>
              </w:rPr>
              <w:t>5.4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_Toc486517686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87" w:history="1">
            <w:r w:rsidR="00682F7E" w:rsidRPr="00CD22DF">
              <w:rPr>
                <w:rStyle w:val="Collegamentoipertestuale"/>
                <w:noProof/>
              </w:rPr>
              <w:t>5.5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_Toc486517687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88" w:history="1">
            <w:r w:rsidR="00682F7E" w:rsidRPr="00CD22DF">
              <w:rPr>
                <w:rStyle w:val="Collegamentoipertestuale"/>
                <w:noProof/>
              </w:rPr>
              <w:t>5.6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_Toc486517688 \h </w:instrText>
            </w:r>
            <w:r w:rsidR="00682F7E">
              <w:rPr>
                <w:noProof/>
                <w:webHidden/>
              </w:rPr>
            </w:r>
            <w:r w:rsidR="00682F7E">
              <w:rPr>
                <w:noProof/>
                <w:webHidden/>
              </w:rPr>
              <w:fldChar w:fldCharType="separate"/>
            </w:r>
            <w:r w:rsidR="00682F7E">
              <w:rPr>
                <w:noProof/>
                <w:webHidden/>
              </w:rPr>
              <w:t>26</w:t>
            </w:r>
            <w:r w:rsidR="00682F7E">
              <w:rPr>
                <w:noProof/>
                <w:webHidden/>
              </w:rPr>
              <w:fldChar w:fldCharType="end"/>
            </w:r>
          </w:hyperlink>
        </w:p>
        <w:p w:rsidR="00682F7E" w:rsidRDefault="006178B5">
          <w:pPr>
            <w:pStyle w:val="Sommario1"/>
            <w:tabs>
              <w:tab w:val="left" w:pos="400"/>
              <w:tab w:val="right" w:leader="dot" w:pos="9016"/>
            </w:tabs>
            <w:rPr>
              <w:rFonts w:asciiTheme="minorHAnsi" w:eastAsiaTheme="minorEastAsia" w:hAnsiTheme="minorHAnsi"/>
              <w:noProof/>
              <w:spacing w:val="0"/>
              <w:lang w:eastAsia="en-GB"/>
            </w:rPr>
          </w:pPr>
          <w:hyperlink w:anchor="_Toc486517689" w:history="1">
            <w:r w:rsidR="00682F7E" w:rsidRPr="00CD22DF">
              <w:rPr>
                <w:rStyle w:val="Collegamentoipertestuale"/>
                <w:noProof/>
              </w:rPr>
              <w:t>6</w:t>
            </w:r>
            <w:r w:rsidR="00682F7E">
              <w:rPr>
                <w:rFonts w:asciiTheme="minorHAnsi" w:eastAsiaTheme="minorEastAsia" w:hAnsiTheme="minorHAnsi"/>
                <w:noProof/>
                <w:spacing w:val="0"/>
                <w:lang w:eastAsia="en-GB"/>
              </w:rPr>
              <w:tab/>
            </w:r>
            <w:r w:rsidR="00682F7E" w:rsidRPr="00CD22DF">
              <w:rPr>
                <w:rStyle w:val="Collegamentoipertestuale"/>
                <w:noProof/>
              </w:rPr>
              <w:t>Accounting Repository</w:t>
            </w:r>
            <w:r w:rsidR="00682F7E">
              <w:rPr>
                <w:noProof/>
                <w:webHidden/>
              </w:rPr>
              <w:tab/>
            </w:r>
            <w:r w:rsidR="00682F7E">
              <w:rPr>
                <w:noProof/>
                <w:webHidden/>
              </w:rPr>
              <w:fldChar w:fldCharType="begin"/>
            </w:r>
            <w:r w:rsidR="00682F7E">
              <w:rPr>
                <w:noProof/>
                <w:webHidden/>
              </w:rPr>
              <w:instrText xml:space="preserve"> PAGEREF _Toc486517689 \h </w:instrText>
            </w:r>
            <w:r w:rsidR="00682F7E">
              <w:rPr>
                <w:noProof/>
                <w:webHidden/>
              </w:rPr>
            </w:r>
            <w:r w:rsidR="00682F7E">
              <w:rPr>
                <w:noProof/>
                <w:webHidden/>
              </w:rPr>
              <w:fldChar w:fldCharType="separate"/>
            </w:r>
            <w:r w:rsidR="00682F7E">
              <w:rPr>
                <w:noProof/>
                <w:webHidden/>
              </w:rPr>
              <w:t>27</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90" w:history="1">
            <w:r w:rsidR="00682F7E" w:rsidRPr="00CD22DF">
              <w:rPr>
                <w:rStyle w:val="Collegamentoipertestuale"/>
                <w:noProof/>
              </w:rPr>
              <w:t>6.1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_Toc486517690 \h </w:instrText>
            </w:r>
            <w:r w:rsidR="00682F7E">
              <w:rPr>
                <w:noProof/>
                <w:webHidden/>
              </w:rPr>
            </w:r>
            <w:r w:rsidR="00682F7E">
              <w:rPr>
                <w:noProof/>
                <w:webHidden/>
              </w:rPr>
              <w:fldChar w:fldCharType="separate"/>
            </w:r>
            <w:r w:rsidR="00682F7E">
              <w:rPr>
                <w:noProof/>
                <w:webHidden/>
              </w:rPr>
              <w:t>27</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91" w:history="1">
            <w:r w:rsidR="00682F7E" w:rsidRPr="00CD22DF">
              <w:rPr>
                <w:rStyle w:val="Collegamentoipertestuale"/>
                <w:noProof/>
              </w:rPr>
              <w:t>6.2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_Toc486517691 \h </w:instrText>
            </w:r>
            <w:r w:rsidR="00682F7E">
              <w:rPr>
                <w:noProof/>
                <w:webHidden/>
              </w:rPr>
            </w:r>
            <w:r w:rsidR="00682F7E">
              <w:rPr>
                <w:noProof/>
                <w:webHidden/>
              </w:rPr>
              <w:fldChar w:fldCharType="separate"/>
            </w:r>
            <w:r w:rsidR="00682F7E">
              <w:rPr>
                <w:noProof/>
                <w:webHidden/>
              </w:rPr>
              <w:t>27</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92" w:history="1">
            <w:r w:rsidR="00682F7E" w:rsidRPr="00CD22DF">
              <w:rPr>
                <w:rStyle w:val="Collegamentoipertestuale"/>
                <w:noProof/>
              </w:rPr>
              <w:t>6.2.1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_Toc486517692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93" w:history="1">
            <w:r w:rsidR="00682F7E" w:rsidRPr="00CD22DF">
              <w:rPr>
                <w:rStyle w:val="Collegamentoipertestuale"/>
                <w:noProof/>
              </w:rPr>
              <w:t>6.2.2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_Toc486517693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94" w:history="1">
            <w:r w:rsidR="00682F7E" w:rsidRPr="00CD22DF">
              <w:rPr>
                <w:rStyle w:val="Collegamentoipertestuale"/>
                <w:noProof/>
              </w:rPr>
              <w:t>6.3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_Toc486517694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695" w:history="1">
            <w:r w:rsidR="00682F7E" w:rsidRPr="00CD22DF">
              <w:rPr>
                <w:rStyle w:val="Collegamentoipertestuale"/>
                <w:noProof/>
              </w:rPr>
              <w:t>6.3.1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_Toc486517695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96" w:history="1">
            <w:r w:rsidR="00682F7E" w:rsidRPr="00CD22DF">
              <w:rPr>
                <w:rStyle w:val="Collegamentoipertestuale"/>
                <w:noProof/>
              </w:rPr>
              <w:t>6.4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_Toc486517696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97" w:history="1">
            <w:r w:rsidR="00682F7E" w:rsidRPr="00CD22DF">
              <w:rPr>
                <w:rStyle w:val="Collegamentoipertestuale"/>
                <w:noProof/>
              </w:rPr>
              <w:t>6.5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_Toc486517697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698" w:history="1">
            <w:r w:rsidR="00682F7E" w:rsidRPr="00CD22DF">
              <w:rPr>
                <w:rStyle w:val="Collegamentoipertestuale"/>
                <w:noProof/>
              </w:rPr>
              <w:t>6.6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_Toc486517698 \h </w:instrText>
            </w:r>
            <w:r w:rsidR="00682F7E">
              <w:rPr>
                <w:noProof/>
                <w:webHidden/>
              </w:rPr>
            </w:r>
            <w:r w:rsidR="00682F7E">
              <w:rPr>
                <w:noProof/>
                <w:webHidden/>
              </w:rPr>
              <w:fldChar w:fldCharType="separate"/>
            </w:r>
            <w:r w:rsidR="00682F7E">
              <w:rPr>
                <w:noProof/>
                <w:webHidden/>
              </w:rPr>
              <w:t>30</w:t>
            </w:r>
            <w:r w:rsidR="00682F7E">
              <w:rPr>
                <w:noProof/>
                <w:webHidden/>
              </w:rPr>
              <w:fldChar w:fldCharType="end"/>
            </w:r>
          </w:hyperlink>
        </w:p>
        <w:p w:rsidR="00682F7E" w:rsidRDefault="006178B5">
          <w:pPr>
            <w:pStyle w:val="Sommario1"/>
            <w:tabs>
              <w:tab w:val="left" w:pos="400"/>
              <w:tab w:val="right" w:leader="dot" w:pos="9016"/>
            </w:tabs>
            <w:rPr>
              <w:rFonts w:asciiTheme="minorHAnsi" w:eastAsiaTheme="minorEastAsia" w:hAnsiTheme="minorHAnsi"/>
              <w:noProof/>
              <w:spacing w:val="0"/>
              <w:lang w:eastAsia="en-GB"/>
            </w:rPr>
          </w:pPr>
          <w:hyperlink w:anchor="_Toc486517699" w:history="1">
            <w:r w:rsidR="00682F7E" w:rsidRPr="00CD22DF">
              <w:rPr>
                <w:rStyle w:val="Collegamentoipertestuale"/>
                <w:noProof/>
              </w:rPr>
              <w:t>7</w:t>
            </w:r>
            <w:r w:rsidR="00682F7E">
              <w:rPr>
                <w:rFonts w:asciiTheme="minorHAnsi" w:eastAsiaTheme="minorEastAsia" w:hAnsiTheme="minorHAnsi"/>
                <w:noProof/>
                <w:spacing w:val="0"/>
                <w:lang w:eastAsia="en-GB"/>
              </w:rPr>
              <w:tab/>
            </w:r>
            <w:r w:rsidR="00682F7E" w:rsidRPr="00CD22DF">
              <w:rPr>
                <w:rStyle w:val="Collegamentoipertestuale"/>
                <w:noProof/>
              </w:rPr>
              <w:t>Accounting Portal</w:t>
            </w:r>
            <w:r w:rsidR="00682F7E">
              <w:rPr>
                <w:noProof/>
                <w:webHidden/>
              </w:rPr>
              <w:tab/>
            </w:r>
            <w:r w:rsidR="00682F7E">
              <w:rPr>
                <w:noProof/>
                <w:webHidden/>
              </w:rPr>
              <w:fldChar w:fldCharType="begin"/>
            </w:r>
            <w:r w:rsidR="00682F7E">
              <w:rPr>
                <w:noProof/>
                <w:webHidden/>
              </w:rPr>
              <w:instrText xml:space="preserve"> PAGEREF _Toc486517699 \h </w:instrText>
            </w:r>
            <w:r w:rsidR="00682F7E">
              <w:rPr>
                <w:noProof/>
                <w:webHidden/>
              </w:rPr>
            </w:r>
            <w:r w:rsidR="00682F7E">
              <w:rPr>
                <w:noProof/>
                <w:webHidden/>
              </w:rPr>
              <w:fldChar w:fldCharType="separate"/>
            </w:r>
            <w:r w:rsidR="00682F7E">
              <w:rPr>
                <w:noProof/>
                <w:webHidden/>
              </w:rPr>
              <w:t>31</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700" w:history="1">
            <w:r w:rsidR="00682F7E" w:rsidRPr="00CD22DF">
              <w:rPr>
                <w:rStyle w:val="Collegamentoipertestuale"/>
                <w:noProof/>
              </w:rPr>
              <w:t>7.1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_Toc486517700 \h </w:instrText>
            </w:r>
            <w:r w:rsidR="00682F7E">
              <w:rPr>
                <w:noProof/>
                <w:webHidden/>
              </w:rPr>
            </w:r>
            <w:r w:rsidR="00682F7E">
              <w:rPr>
                <w:noProof/>
                <w:webHidden/>
              </w:rPr>
              <w:fldChar w:fldCharType="separate"/>
            </w:r>
            <w:r w:rsidR="00682F7E">
              <w:rPr>
                <w:noProof/>
                <w:webHidden/>
              </w:rPr>
              <w:t>31</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701" w:history="1">
            <w:r w:rsidR="00682F7E" w:rsidRPr="00CD22DF">
              <w:rPr>
                <w:rStyle w:val="Collegamentoipertestuale"/>
                <w:noProof/>
              </w:rPr>
              <w:t>7.2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_Toc486517701 \h </w:instrText>
            </w:r>
            <w:r w:rsidR="00682F7E">
              <w:rPr>
                <w:noProof/>
                <w:webHidden/>
              </w:rPr>
            </w:r>
            <w:r w:rsidR="00682F7E">
              <w:rPr>
                <w:noProof/>
                <w:webHidden/>
              </w:rPr>
              <w:fldChar w:fldCharType="separate"/>
            </w:r>
            <w:r w:rsidR="00682F7E">
              <w:rPr>
                <w:noProof/>
                <w:webHidden/>
              </w:rPr>
              <w:t>31</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702" w:history="1">
            <w:r w:rsidR="00682F7E" w:rsidRPr="00CD22DF">
              <w:rPr>
                <w:rStyle w:val="Collegamentoipertestuale"/>
                <w:noProof/>
              </w:rPr>
              <w:t>7.2.1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_Toc486517702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703" w:history="1">
            <w:r w:rsidR="00682F7E" w:rsidRPr="00CD22DF">
              <w:rPr>
                <w:rStyle w:val="Collegamentoipertestuale"/>
                <w:noProof/>
              </w:rPr>
              <w:t>7.2.2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_Toc486517703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704" w:history="1">
            <w:r w:rsidR="00682F7E" w:rsidRPr="00CD22DF">
              <w:rPr>
                <w:rStyle w:val="Collegamentoipertestuale"/>
                <w:noProof/>
              </w:rPr>
              <w:t>7.3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_Toc486517704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6178B5">
          <w:pPr>
            <w:pStyle w:val="Sommario3"/>
            <w:tabs>
              <w:tab w:val="left" w:pos="1100"/>
              <w:tab w:val="right" w:leader="dot" w:pos="9016"/>
            </w:tabs>
            <w:rPr>
              <w:rFonts w:asciiTheme="minorHAnsi" w:eastAsiaTheme="minorEastAsia" w:hAnsiTheme="minorHAnsi"/>
              <w:noProof/>
              <w:spacing w:val="0"/>
              <w:lang w:eastAsia="en-GB"/>
            </w:rPr>
          </w:pPr>
          <w:hyperlink w:anchor="_Toc486517705" w:history="1">
            <w:r w:rsidR="00682F7E" w:rsidRPr="00CD22DF">
              <w:rPr>
                <w:rStyle w:val="Collegamentoipertestuale"/>
                <w:noProof/>
              </w:rPr>
              <w:t>7.3.1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_Toc486517705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706" w:history="1">
            <w:r w:rsidR="00682F7E" w:rsidRPr="00CD22DF">
              <w:rPr>
                <w:rStyle w:val="Collegamentoipertestuale"/>
                <w:noProof/>
              </w:rPr>
              <w:t>7.4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_Toc486517706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707" w:history="1">
            <w:r w:rsidR="00682F7E" w:rsidRPr="00CD22DF">
              <w:rPr>
                <w:rStyle w:val="Collegamentoipertestuale"/>
                <w:noProof/>
              </w:rPr>
              <w:t>7.5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_Toc486517707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6178B5">
          <w:pPr>
            <w:pStyle w:val="Sommario2"/>
            <w:tabs>
              <w:tab w:val="left" w:pos="880"/>
              <w:tab w:val="right" w:leader="dot" w:pos="9016"/>
            </w:tabs>
            <w:rPr>
              <w:rFonts w:asciiTheme="minorHAnsi" w:eastAsiaTheme="minorEastAsia" w:hAnsiTheme="minorHAnsi"/>
              <w:noProof/>
              <w:spacing w:val="0"/>
              <w:lang w:eastAsia="en-GB"/>
            </w:rPr>
          </w:pPr>
          <w:hyperlink w:anchor="_Toc486517708" w:history="1">
            <w:r w:rsidR="00682F7E" w:rsidRPr="00CD22DF">
              <w:rPr>
                <w:rStyle w:val="Collegamentoipertestuale"/>
                <w:noProof/>
              </w:rPr>
              <w:t>7.6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_Toc486517708 \h </w:instrText>
            </w:r>
            <w:r w:rsidR="00682F7E">
              <w:rPr>
                <w:noProof/>
                <w:webHidden/>
              </w:rPr>
            </w:r>
            <w:r w:rsidR="00682F7E">
              <w:rPr>
                <w:noProof/>
                <w:webHidden/>
              </w:rPr>
              <w:fldChar w:fldCharType="separate"/>
            </w:r>
            <w:r w:rsidR="00682F7E">
              <w:rPr>
                <w:noProof/>
                <w:webHidden/>
              </w:rPr>
              <w:t>34</w:t>
            </w:r>
            <w:r w:rsidR="00682F7E">
              <w:rPr>
                <w:noProof/>
                <w:webHidden/>
              </w:rPr>
              <w:fldChar w:fldCharType="end"/>
            </w:r>
          </w:hyperlink>
        </w:p>
        <w:p w:rsidR="00682F7E" w:rsidRDefault="006178B5">
          <w:pPr>
            <w:pStyle w:val="Sommario1"/>
            <w:tabs>
              <w:tab w:val="left" w:pos="1320"/>
              <w:tab w:val="right" w:leader="dot" w:pos="9016"/>
            </w:tabs>
            <w:rPr>
              <w:rFonts w:asciiTheme="minorHAnsi" w:eastAsiaTheme="minorEastAsia" w:hAnsiTheme="minorHAnsi"/>
              <w:noProof/>
              <w:spacing w:val="0"/>
              <w:lang w:eastAsia="en-GB"/>
            </w:rPr>
          </w:pPr>
          <w:hyperlink w:anchor="_Toc486517709" w:history="1">
            <w:r w:rsidR="00682F7E" w:rsidRPr="00CD22DF">
              <w:rPr>
                <w:rStyle w:val="Collegamentoipertestuale"/>
                <w:noProof/>
              </w:rPr>
              <w:t>Appendix I.</w:t>
            </w:r>
            <w:r w:rsidR="00682F7E">
              <w:rPr>
                <w:rFonts w:asciiTheme="minorHAnsi" w:eastAsiaTheme="minorEastAsia" w:hAnsiTheme="minorHAnsi"/>
                <w:noProof/>
                <w:spacing w:val="0"/>
                <w:lang w:eastAsia="en-GB"/>
              </w:rPr>
              <w:tab/>
            </w:r>
            <w:r w:rsidR="00682F7E" w:rsidRPr="00CD22DF">
              <w:rPr>
                <w:rStyle w:val="Collegamentoipertestuale"/>
                <w:noProof/>
              </w:rPr>
              <w:t>ARGO development process</w:t>
            </w:r>
            <w:r w:rsidR="00682F7E">
              <w:rPr>
                <w:noProof/>
                <w:webHidden/>
              </w:rPr>
              <w:tab/>
            </w:r>
            <w:r w:rsidR="00682F7E">
              <w:rPr>
                <w:noProof/>
                <w:webHidden/>
              </w:rPr>
              <w:fldChar w:fldCharType="begin"/>
            </w:r>
            <w:r w:rsidR="00682F7E">
              <w:rPr>
                <w:noProof/>
                <w:webHidden/>
              </w:rPr>
              <w:instrText xml:space="preserve"> PAGEREF _Toc486517709 \h </w:instrText>
            </w:r>
            <w:r w:rsidR="00682F7E">
              <w:rPr>
                <w:noProof/>
                <w:webHidden/>
              </w:rPr>
            </w:r>
            <w:r w:rsidR="00682F7E">
              <w:rPr>
                <w:noProof/>
                <w:webHidden/>
              </w:rPr>
              <w:fldChar w:fldCharType="separate"/>
            </w:r>
            <w:r w:rsidR="00682F7E">
              <w:rPr>
                <w:noProof/>
                <w:webHidden/>
              </w:rPr>
              <w:t>35</w:t>
            </w:r>
            <w:r w:rsidR="00682F7E">
              <w:rPr>
                <w:noProof/>
                <w:webHidden/>
              </w:rPr>
              <w:fldChar w:fldCharType="end"/>
            </w:r>
          </w:hyperlink>
        </w:p>
        <w:p w:rsidR="00682F7E" w:rsidRDefault="006178B5">
          <w:pPr>
            <w:pStyle w:val="Sommario1"/>
            <w:tabs>
              <w:tab w:val="left" w:pos="1320"/>
              <w:tab w:val="right" w:leader="dot" w:pos="9016"/>
            </w:tabs>
            <w:rPr>
              <w:rFonts w:asciiTheme="minorHAnsi" w:eastAsiaTheme="minorEastAsia" w:hAnsiTheme="minorHAnsi"/>
              <w:noProof/>
              <w:spacing w:val="0"/>
              <w:lang w:eastAsia="en-GB"/>
            </w:rPr>
          </w:pPr>
          <w:hyperlink w:anchor="_Toc486517710" w:history="1">
            <w:r w:rsidR="00682F7E" w:rsidRPr="00CD22DF">
              <w:rPr>
                <w:rStyle w:val="Collegamentoipertestuale"/>
                <w:noProof/>
              </w:rPr>
              <w:t>Appendix II.</w:t>
            </w:r>
            <w:r w:rsidR="00682F7E">
              <w:rPr>
                <w:rFonts w:asciiTheme="minorHAnsi" w:eastAsiaTheme="minorEastAsia" w:hAnsiTheme="minorHAnsi"/>
                <w:noProof/>
                <w:spacing w:val="0"/>
                <w:lang w:eastAsia="en-GB"/>
              </w:rPr>
              <w:tab/>
            </w:r>
            <w:r w:rsidR="00682F7E" w:rsidRPr="00CD22DF">
              <w:rPr>
                <w:rStyle w:val="Collegamentoipertestuale"/>
                <w:noProof/>
              </w:rPr>
              <w:t>GOCDB development process</w:t>
            </w:r>
            <w:r w:rsidR="00682F7E">
              <w:rPr>
                <w:noProof/>
                <w:webHidden/>
              </w:rPr>
              <w:tab/>
            </w:r>
            <w:r w:rsidR="00682F7E">
              <w:rPr>
                <w:noProof/>
                <w:webHidden/>
              </w:rPr>
              <w:fldChar w:fldCharType="begin"/>
            </w:r>
            <w:r w:rsidR="00682F7E">
              <w:rPr>
                <w:noProof/>
                <w:webHidden/>
              </w:rPr>
              <w:instrText xml:space="preserve"> PAGEREF _Toc486517710 \h </w:instrText>
            </w:r>
            <w:r w:rsidR="00682F7E">
              <w:rPr>
                <w:noProof/>
                <w:webHidden/>
              </w:rPr>
            </w:r>
            <w:r w:rsidR="00682F7E">
              <w:rPr>
                <w:noProof/>
                <w:webHidden/>
              </w:rPr>
              <w:fldChar w:fldCharType="separate"/>
            </w:r>
            <w:r w:rsidR="00682F7E">
              <w:rPr>
                <w:noProof/>
                <w:webHidden/>
              </w:rPr>
              <w:t>36</w:t>
            </w:r>
            <w:r w:rsidR="00682F7E">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894A51" w:rsidRDefault="00894A51" w:rsidP="001100E5">
      <w:pPr>
        <w:pStyle w:val="Titolo1"/>
      </w:pPr>
      <w:bookmarkStart w:id="0" w:name="_Toc486517639"/>
      <w:r>
        <w:lastRenderedPageBreak/>
        <w:t>Operations Portal</w:t>
      </w:r>
      <w:bookmarkEnd w:id="0"/>
    </w:p>
    <w:p w:rsidR="001100E5" w:rsidRDefault="001100E5" w:rsidP="00894A51">
      <w:pPr>
        <w:pStyle w:val="Titolo2"/>
      </w:pPr>
      <w:bookmarkStart w:id="1" w:name="_Toc486517640"/>
      <w:r>
        <w:t>Introduction</w:t>
      </w:r>
      <w:bookmarkEnd w:id="1"/>
    </w:p>
    <w:p w:rsidR="005A1701" w:rsidRPr="005A1701" w:rsidRDefault="005A1701" w:rsidP="005A1701"/>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0C1383" w:rsidTr="002C2FD2">
        <w:tc>
          <w:tcPr>
            <w:tcW w:w="2660" w:type="dxa"/>
            <w:shd w:val="clear" w:color="auto" w:fill="8DB3E2"/>
          </w:tcPr>
          <w:p w:rsidR="000C1383" w:rsidRDefault="000C1383" w:rsidP="002C2FD2">
            <w:r>
              <w:rPr>
                <w:b/>
              </w:rPr>
              <w:t>Tool name</w:t>
            </w:r>
          </w:p>
        </w:tc>
        <w:tc>
          <w:tcPr>
            <w:tcW w:w="6582" w:type="dxa"/>
          </w:tcPr>
          <w:p w:rsidR="000C1383" w:rsidRDefault="000C1383" w:rsidP="002C2FD2">
            <w:r>
              <w:t>Operations Portal</w:t>
            </w:r>
          </w:p>
        </w:tc>
      </w:tr>
      <w:tr w:rsidR="000C1383" w:rsidTr="002C2FD2">
        <w:tc>
          <w:tcPr>
            <w:tcW w:w="2660" w:type="dxa"/>
            <w:shd w:val="clear" w:color="auto" w:fill="8DB3E2"/>
          </w:tcPr>
          <w:p w:rsidR="000C1383" w:rsidRDefault="000C1383" w:rsidP="002C2FD2">
            <w:r>
              <w:rPr>
                <w:b/>
              </w:rPr>
              <w:t xml:space="preserve">Tool </w:t>
            </w:r>
            <w:proofErr w:type="spellStart"/>
            <w:r>
              <w:rPr>
                <w:b/>
              </w:rPr>
              <w:t>url</w:t>
            </w:r>
            <w:proofErr w:type="spellEnd"/>
          </w:p>
        </w:tc>
        <w:tc>
          <w:tcPr>
            <w:tcW w:w="6582" w:type="dxa"/>
          </w:tcPr>
          <w:p w:rsidR="000C1383" w:rsidRPr="00DF6E1C" w:rsidRDefault="006178B5" w:rsidP="002C2FD2">
            <w:hyperlink r:id="rId12" w:history="1">
              <w:r w:rsidR="000C1383" w:rsidRPr="00891176">
                <w:rPr>
                  <w:rStyle w:val="Collegamentoipertestuale"/>
                </w:rPr>
                <w:t>http://operations-portal.egi.eu</w:t>
              </w:r>
            </w:hyperlink>
          </w:p>
        </w:tc>
      </w:tr>
      <w:tr w:rsidR="000C1383" w:rsidTr="002C2FD2">
        <w:tc>
          <w:tcPr>
            <w:tcW w:w="2660" w:type="dxa"/>
            <w:shd w:val="clear" w:color="auto" w:fill="8DB3E2"/>
          </w:tcPr>
          <w:p w:rsidR="000C1383" w:rsidRDefault="000C1383" w:rsidP="002C2FD2">
            <w:r>
              <w:rPr>
                <w:b/>
              </w:rPr>
              <w:t>Tool wiki page</w:t>
            </w:r>
          </w:p>
        </w:tc>
        <w:tc>
          <w:tcPr>
            <w:tcW w:w="6582" w:type="dxa"/>
          </w:tcPr>
          <w:p w:rsidR="000C1383" w:rsidRDefault="006178B5" w:rsidP="002C2FD2">
            <w:hyperlink r:id="rId13">
              <w:r w:rsidR="000C1383">
                <w:rPr>
                  <w:color w:val="0000FF"/>
                  <w:u w:val="single"/>
                </w:rPr>
                <w:t>https://wiki.egi.eu/wiki/Operations_Portal</w:t>
              </w:r>
            </w:hyperlink>
          </w:p>
        </w:tc>
      </w:tr>
      <w:tr w:rsidR="000C1383" w:rsidTr="002C2FD2">
        <w:tc>
          <w:tcPr>
            <w:tcW w:w="2660" w:type="dxa"/>
            <w:shd w:val="clear" w:color="auto" w:fill="8DB3E2"/>
          </w:tcPr>
          <w:p w:rsidR="000C1383" w:rsidRDefault="000C1383" w:rsidP="002C2FD2">
            <w:r>
              <w:rPr>
                <w:b/>
              </w:rPr>
              <w:t>Description</w:t>
            </w:r>
          </w:p>
        </w:tc>
        <w:tc>
          <w:tcPr>
            <w:tcW w:w="6582" w:type="dxa"/>
          </w:tcPr>
          <w:p w:rsidR="000C1383" w:rsidRDefault="000C1383" w:rsidP="002C2FD2">
            <w:r>
              <w:t xml:space="preserve">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w:t>
            </w:r>
            <w:proofErr w:type="gramStart"/>
            <w:r>
              <w:t>is used</w:t>
            </w:r>
            <w:proofErr w:type="gramEnd"/>
            <w:r>
              <w:t xml:space="preserve"> to display information about failing monitoring probes and to open tickets to the affected Resource Centres. The dashboard also supports the central grid oversight activities. It </w:t>
            </w:r>
            <w:proofErr w:type="gramStart"/>
            <w:r>
              <w:t>is fully interfaced</w:t>
            </w:r>
            <w:proofErr w:type="gramEnd"/>
            <w:r>
              <w:t xml:space="preserve"> with the EGI Helpdesk and the monitoring system through messaging. It is a critical component as it </w:t>
            </w:r>
            <w:proofErr w:type="gramStart"/>
            <w:r>
              <w:t>is used</w:t>
            </w:r>
            <w:proofErr w:type="gramEnd"/>
            <w:r>
              <w:t xml:space="preserve"> by all EGI Operations Centres to provide support to the respective Resource Centres. The Operations Portal provides tools supporting the daily running of operations of the entire infrastructure: grid oversight, security operations, VO management, </w:t>
            </w:r>
            <w:proofErr w:type="gramStart"/>
            <w:r>
              <w:t>broadcast ,</w:t>
            </w:r>
            <w:proofErr w:type="gramEnd"/>
            <w:r>
              <w:t xml:space="preserve"> VO metrics.</w:t>
            </w:r>
          </w:p>
          <w:p w:rsidR="000C1383" w:rsidRDefault="000C1383" w:rsidP="002C2FD2">
            <w:r>
              <w:t xml:space="preserve">VAPOR: the Vo Administration and operations </w:t>
            </w:r>
            <w:proofErr w:type="spellStart"/>
            <w:r>
              <w:t>PORtal</w:t>
            </w:r>
            <w:proofErr w:type="spellEnd"/>
            <w:r>
              <w:t xml:space="preserve">, is a generic tool to assist community managers and support teams in performing their daily activities. The application provides resources status indicators, statistical reports, data management tools. </w:t>
            </w:r>
            <w:r w:rsidRPr="00F2577A">
              <w:t xml:space="preserve">It gathers the resources information from the BDII and displays them in </w:t>
            </w:r>
            <w:proofErr w:type="gramStart"/>
            <w:r w:rsidRPr="00F2577A">
              <w:t>a</w:t>
            </w:r>
            <w:proofErr w:type="gramEnd"/>
            <w:r w:rsidRPr="00F2577A">
              <w:t xml:space="preserve"> ordered way, replacing the features previously offered by GSTAT. The amount of resources and the resources themselves </w:t>
            </w:r>
            <w:proofErr w:type="gramStart"/>
            <w:r w:rsidRPr="00F2577A">
              <w:t>are shown</w:t>
            </w:r>
            <w:proofErr w:type="gramEnd"/>
            <w:r w:rsidRPr="00F2577A">
              <w:t xml:space="preserve"> in different views that group information per Operations Centres, Countries and VOs.</w:t>
            </w:r>
          </w:p>
        </w:tc>
      </w:tr>
      <w:tr w:rsidR="000C1383" w:rsidTr="002C2FD2">
        <w:tc>
          <w:tcPr>
            <w:tcW w:w="2660" w:type="dxa"/>
            <w:shd w:val="clear" w:color="auto" w:fill="8DB3E2"/>
          </w:tcPr>
          <w:p w:rsidR="000C1383" w:rsidRDefault="000C1383" w:rsidP="002C2FD2">
            <w:r>
              <w:rPr>
                <w:b/>
              </w:rPr>
              <w:t>Value proposition</w:t>
            </w:r>
          </w:p>
        </w:tc>
        <w:tc>
          <w:tcPr>
            <w:tcW w:w="6582" w:type="dxa"/>
          </w:tcPr>
          <w:p w:rsidR="000C1383" w:rsidRPr="00A323C1" w:rsidRDefault="000C1383" w:rsidP="002C2FD2">
            <w:pPr>
              <w:jc w:val="left"/>
            </w:pPr>
            <w:r>
              <w:t>New features offered by the Operations Portals allow its customers to better monitor and browse the infrastructure and, then, adapting their workflows according to the exact status of the computing and storage resources (e.g. moving some computation from one provider to another since the latter is working better).</w:t>
            </w:r>
          </w:p>
        </w:tc>
      </w:tr>
      <w:tr w:rsidR="000C1383" w:rsidTr="002C2FD2">
        <w:tc>
          <w:tcPr>
            <w:tcW w:w="2660" w:type="dxa"/>
            <w:shd w:val="clear" w:color="auto" w:fill="8DB3E2"/>
          </w:tcPr>
          <w:p w:rsidR="000C1383" w:rsidRDefault="000C1383" w:rsidP="002C2FD2">
            <w:pPr>
              <w:jc w:val="left"/>
            </w:pPr>
            <w:r>
              <w:rPr>
                <w:b/>
              </w:rPr>
              <w:t>Customer of the tool</w:t>
            </w:r>
          </w:p>
        </w:tc>
        <w:tc>
          <w:tcPr>
            <w:tcW w:w="6582" w:type="dxa"/>
          </w:tcPr>
          <w:p w:rsidR="000C1383" w:rsidRDefault="000C1383" w:rsidP="002C2FD2">
            <w:r>
              <w:t>EGI; NGI; RI; Resource Provider; Research Communities</w:t>
            </w:r>
          </w:p>
        </w:tc>
      </w:tr>
      <w:tr w:rsidR="000C1383" w:rsidTr="002C2FD2">
        <w:tc>
          <w:tcPr>
            <w:tcW w:w="2660" w:type="dxa"/>
            <w:shd w:val="clear" w:color="auto" w:fill="8DB3E2"/>
          </w:tcPr>
          <w:p w:rsidR="000C1383" w:rsidRDefault="000C1383" w:rsidP="002C2FD2">
            <w:pPr>
              <w:jc w:val="left"/>
            </w:pPr>
            <w:r>
              <w:rPr>
                <w:b/>
              </w:rPr>
              <w:lastRenderedPageBreak/>
              <w:t>User of the service</w:t>
            </w:r>
          </w:p>
        </w:tc>
        <w:tc>
          <w:tcPr>
            <w:tcW w:w="6582" w:type="dxa"/>
          </w:tcPr>
          <w:p w:rsidR="000C1383" w:rsidRDefault="000C1383" w:rsidP="002C2FD2">
            <w:r>
              <w:t xml:space="preserve">Site admins; Operations Managers;  VO Manager; VO users; </w:t>
            </w:r>
          </w:p>
        </w:tc>
      </w:tr>
      <w:tr w:rsidR="000C1383" w:rsidTr="002C2FD2">
        <w:tc>
          <w:tcPr>
            <w:tcW w:w="2660" w:type="dxa"/>
            <w:shd w:val="clear" w:color="auto" w:fill="8DB3E2"/>
          </w:tcPr>
          <w:p w:rsidR="000C1383" w:rsidRDefault="000C1383" w:rsidP="002C2FD2">
            <w:r>
              <w:rPr>
                <w:b/>
              </w:rPr>
              <w:t xml:space="preserve">User Documentation </w:t>
            </w:r>
          </w:p>
        </w:tc>
        <w:tc>
          <w:tcPr>
            <w:tcW w:w="6582" w:type="dxa"/>
          </w:tcPr>
          <w:p w:rsidR="000C1383" w:rsidRPr="0000027E" w:rsidRDefault="006178B5" w:rsidP="002C2FD2">
            <w:pPr>
              <w:rPr>
                <w:color w:val="0000FF"/>
                <w:u w:val="single"/>
              </w:rPr>
            </w:pPr>
            <w:hyperlink r:id="rId14">
              <w:r w:rsidR="000C1383" w:rsidRPr="0000027E">
                <w:rPr>
                  <w:color w:val="0000FF"/>
                  <w:u w:val="single"/>
                </w:rPr>
                <w:t>https://forge.in2p3.fr/projects/opsportaluser/wiki/Main_Features_of_the_dashboard</w:t>
              </w:r>
            </w:hyperlink>
          </w:p>
          <w:p w:rsidR="000C1383" w:rsidRDefault="006178B5" w:rsidP="002C2FD2">
            <w:hyperlink r:id="rId15" w:history="1">
              <w:r w:rsidR="000C1383" w:rsidRPr="00DF6E1C">
                <w:rPr>
                  <w:rStyle w:val="Collegamentoipertestuale"/>
                </w:rPr>
                <w:t>http://operations-portal.egi.eu/vapor/globalHelp</w:t>
              </w:r>
            </w:hyperlink>
          </w:p>
        </w:tc>
      </w:tr>
      <w:tr w:rsidR="000C1383" w:rsidTr="002C2FD2">
        <w:trPr>
          <w:trHeight w:val="280"/>
        </w:trPr>
        <w:tc>
          <w:tcPr>
            <w:tcW w:w="2660" w:type="dxa"/>
            <w:shd w:val="clear" w:color="auto" w:fill="8DB3E2"/>
          </w:tcPr>
          <w:p w:rsidR="000C1383" w:rsidRDefault="000C1383" w:rsidP="002C2FD2">
            <w:r>
              <w:rPr>
                <w:b/>
              </w:rPr>
              <w:t xml:space="preserve">Technical Documentation </w:t>
            </w:r>
          </w:p>
        </w:tc>
        <w:tc>
          <w:tcPr>
            <w:tcW w:w="6582" w:type="dxa"/>
          </w:tcPr>
          <w:p w:rsidR="000C1383" w:rsidRDefault="006178B5" w:rsidP="002C2FD2">
            <w:hyperlink r:id="rId16">
              <w:r w:rsidR="000C1383">
                <w:rPr>
                  <w:color w:val="0000FF"/>
                  <w:u w:val="single"/>
                </w:rPr>
                <w:t>https://forge.in2p3.fr/projects/opsportaluser/wiki/Main_Features_of_the_dashboard</w:t>
              </w:r>
            </w:hyperlink>
            <w:r w:rsidR="000C1383">
              <w:t xml:space="preserve"> </w:t>
            </w:r>
          </w:p>
        </w:tc>
      </w:tr>
      <w:tr w:rsidR="000C1383" w:rsidTr="002C2FD2">
        <w:tc>
          <w:tcPr>
            <w:tcW w:w="2660" w:type="dxa"/>
            <w:shd w:val="clear" w:color="auto" w:fill="8DB3E2"/>
          </w:tcPr>
          <w:p w:rsidR="000C1383" w:rsidRDefault="000C1383" w:rsidP="002C2FD2">
            <w:r>
              <w:rPr>
                <w:b/>
              </w:rPr>
              <w:t>Product team</w:t>
            </w:r>
          </w:p>
        </w:tc>
        <w:tc>
          <w:tcPr>
            <w:tcW w:w="6582" w:type="dxa"/>
          </w:tcPr>
          <w:p w:rsidR="000C1383" w:rsidRPr="00044C23" w:rsidRDefault="000C1383" w:rsidP="002C2FD2">
            <w:r w:rsidRPr="00044C23">
              <w:t>IN2P3/CNRS</w:t>
            </w:r>
          </w:p>
        </w:tc>
      </w:tr>
      <w:tr w:rsidR="000C1383" w:rsidTr="002C2FD2">
        <w:tc>
          <w:tcPr>
            <w:tcW w:w="2660" w:type="dxa"/>
            <w:shd w:val="clear" w:color="auto" w:fill="8DB3E2"/>
          </w:tcPr>
          <w:p w:rsidR="000C1383" w:rsidRDefault="000C1383" w:rsidP="002C2FD2">
            <w:r>
              <w:rPr>
                <w:b/>
              </w:rPr>
              <w:t>License</w:t>
            </w:r>
          </w:p>
        </w:tc>
        <w:tc>
          <w:tcPr>
            <w:tcW w:w="6582" w:type="dxa"/>
          </w:tcPr>
          <w:p w:rsidR="000C1383" w:rsidRPr="00044C23" w:rsidRDefault="000C1383" w:rsidP="002C2FD2">
            <w:r w:rsidRPr="00044C23">
              <w:t>Apache 2.0</w:t>
            </w:r>
          </w:p>
        </w:tc>
      </w:tr>
      <w:tr w:rsidR="000C1383" w:rsidTr="002C2FD2">
        <w:tc>
          <w:tcPr>
            <w:tcW w:w="2660" w:type="dxa"/>
            <w:shd w:val="clear" w:color="auto" w:fill="8DB3E2"/>
          </w:tcPr>
          <w:p w:rsidR="000C1383" w:rsidRDefault="000C1383" w:rsidP="002C2FD2">
            <w:r>
              <w:rPr>
                <w:b/>
              </w:rPr>
              <w:t>Source code</w:t>
            </w:r>
          </w:p>
        </w:tc>
        <w:tc>
          <w:tcPr>
            <w:tcW w:w="6582" w:type="dxa"/>
          </w:tcPr>
          <w:p w:rsidR="000C1383" w:rsidRDefault="006178B5" w:rsidP="002C2FD2">
            <w:hyperlink r:id="rId17">
              <w:r w:rsidR="000C1383">
                <w:rPr>
                  <w:color w:val="0000FF"/>
                  <w:u w:val="single"/>
                </w:rPr>
                <w:t>https://gitlab.in2p3.fr/groups/opsportal</w:t>
              </w:r>
            </w:hyperlink>
            <w:r w:rsidR="000C1383">
              <w:t xml:space="preserve"> </w:t>
            </w:r>
          </w:p>
        </w:tc>
      </w:tr>
    </w:tbl>
    <w:p w:rsidR="004405E6" w:rsidRDefault="004405E6" w:rsidP="00227F47"/>
    <w:p w:rsidR="00831056" w:rsidRDefault="00831056" w:rsidP="00831056">
      <w:pPr>
        <w:pStyle w:val="Titolo2"/>
      </w:pPr>
      <w:bookmarkStart w:id="2" w:name="_Toc486517641"/>
      <w:r>
        <w:t>Service architecture</w:t>
      </w:r>
      <w:bookmarkEnd w:id="2"/>
    </w:p>
    <w:p w:rsidR="00193058" w:rsidRPr="00193058" w:rsidRDefault="00193058" w:rsidP="00193058">
      <w:pPr>
        <w:pStyle w:val="Titolo3"/>
      </w:pPr>
      <w:bookmarkStart w:id="3" w:name="_Toc300491565"/>
      <w:bookmarkStart w:id="4" w:name="_Toc486517642"/>
      <w:r w:rsidRPr="00547C0A">
        <w:t>High-Level Service architecture</w:t>
      </w:r>
      <w:bookmarkEnd w:id="3"/>
      <w:bookmarkEnd w:id="4"/>
    </w:p>
    <w:p w:rsidR="000C1383" w:rsidRPr="00570EC0" w:rsidRDefault="000C1383" w:rsidP="000C1383">
      <w:r w:rsidRPr="00570EC0">
        <w:t xml:space="preserve">The Operations Portal </w:t>
      </w:r>
      <w:proofErr w:type="gramStart"/>
      <w:r w:rsidRPr="00570EC0">
        <w:t>has been designed</w:t>
      </w:r>
      <w:proofErr w:type="gramEnd"/>
      <w:r w:rsidRPr="00570EC0">
        <w:t xml:space="preserve"> as an integration platform, allowing for strong interaction among existing tools with similar scope but also filling up gaps wherever functionality has been lacking. The displayed information </w:t>
      </w:r>
      <w:proofErr w:type="gramStart"/>
      <w:r w:rsidRPr="00570EC0">
        <w:t>is retrieved</w:t>
      </w:r>
      <w:proofErr w:type="gramEnd"/>
      <w:r w:rsidRPr="00570EC0">
        <w:t xml:space="preserve"> from several distributed static and dynamic sources – databases, Grid Information System, Web Services, etc. – and gathered within the portal.</w:t>
      </w:r>
    </w:p>
    <w:p w:rsidR="000C1383" w:rsidRPr="00570EC0" w:rsidRDefault="000C1383" w:rsidP="000C1383">
      <w:r w:rsidRPr="00570EC0">
        <w:t>The architecture of the portal is composed of three modules:</w:t>
      </w:r>
    </w:p>
    <w:p w:rsidR="000C1383" w:rsidRPr="00570EC0" w:rsidRDefault="000C1383" w:rsidP="00781CF4">
      <w:pPr>
        <w:widowControl w:val="0"/>
        <w:numPr>
          <w:ilvl w:val="0"/>
          <w:numId w:val="6"/>
        </w:numPr>
        <w:spacing w:after="0" w:line="331" w:lineRule="auto"/>
        <w:ind w:hanging="360"/>
        <w:contextualSpacing/>
        <w:rPr>
          <w:shd w:val="clear" w:color="auto" w:fill="FAFAFA"/>
        </w:rPr>
      </w:pPr>
      <w:r w:rsidRPr="00570EC0">
        <w:rPr>
          <w:shd w:val="clear" w:color="auto" w:fill="FAFAFA"/>
        </w:rPr>
        <w:t>A database – to store information related to the users or the VO;</w:t>
      </w:r>
    </w:p>
    <w:p w:rsidR="000C1383" w:rsidRPr="00570EC0" w:rsidRDefault="000C1383" w:rsidP="00781CF4">
      <w:pPr>
        <w:widowControl w:val="0"/>
        <w:numPr>
          <w:ilvl w:val="0"/>
          <w:numId w:val="6"/>
        </w:numPr>
        <w:spacing w:after="0" w:line="331" w:lineRule="auto"/>
        <w:ind w:hanging="360"/>
        <w:contextualSpacing/>
        <w:rPr>
          <w:shd w:val="clear" w:color="auto" w:fill="FAFAFA"/>
        </w:rPr>
      </w:pPr>
      <w:r w:rsidRPr="00570EC0">
        <w:rPr>
          <w:shd w:val="clear" w:color="auto" w:fill="FAFAFA"/>
        </w:rPr>
        <w:t xml:space="preserve">A web module – graphical user interface – which is currently integrated into the </w:t>
      </w:r>
      <w:proofErr w:type="spellStart"/>
      <w:r w:rsidRPr="00570EC0">
        <w:rPr>
          <w:shd w:val="clear" w:color="auto" w:fill="FAFAFA"/>
        </w:rPr>
        <w:t>Symfony</w:t>
      </w:r>
      <w:proofErr w:type="spellEnd"/>
      <w:r w:rsidRPr="00570EC0">
        <w:rPr>
          <w:shd w:val="clear" w:color="auto" w:fill="FAFAFA"/>
        </w:rPr>
        <w:t xml:space="preserve"> framework;</w:t>
      </w:r>
    </w:p>
    <w:p w:rsidR="000C1383" w:rsidRPr="00570EC0" w:rsidRDefault="000C1383" w:rsidP="00781CF4">
      <w:pPr>
        <w:widowControl w:val="0"/>
        <w:numPr>
          <w:ilvl w:val="0"/>
          <w:numId w:val="6"/>
        </w:numPr>
        <w:spacing w:after="0" w:line="331" w:lineRule="auto"/>
        <w:ind w:hanging="360"/>
        <w:contextualSpacing/>
        <w:rPr>
          <w:shd w:val="clear" w:color="auto" w:fill="FAFAFA"/>
        </w:rPr>
      </w:pPr>
      <w:r w:rsidRPr="00570EC0">
        <w:rPr>
          <w:shd w:val="clear" w:color="auto" w:fill="FAFAFA"/>
        </w:rPr>
        <w:t>A Data Aggregation and Unification Service named Lavoisier.</w:t>
      </w:r>
    </w:p>
    <w:p w:rsidR="000C1383" w:rsidRPr="00570EC0" w:rsidRDefault="000C1383" w:rsidP="000C1383">
      <w:r w:rsidRPr="00570EC0">
        <w:t>Lavoisier is the component used to store, consolidate and “feed” data into the web application.</w:t>
      </w:r>
    </w:p>
    <w:p w:rsidR="000C1383" w:rsidRPr="00570EC0" w:rsidRDefault="000C1383" w:rsidP="000C1383">
      <w:r w:rsidRPr="00570EC0">
        <w:t xml:space="preserve">The global information from the primary and heterogeneous data sources (e.g. BDII, GOCDB, NAGIOS, GGUS, ARGO, etc.) </w:t>
      </w:r>
      <w:proofErr w:type="gramStart"/>
      <w:r w:rsidRPr="00570EC0">
        <w:t>is retrieved</w:t>
      </w:r>
      <w:proofErr w:type="gramEnd"/>
      <w:r w:rsidRPr="00570EC0">
        <w:t xml:space="preserve"> by means of the use of the different plug-ins. The collected information is structured and organized within configuration files in Lavoisier and, finally, made available to the web application without the need for any further computations. This modular architecture </w:t>
      </w:r>
      <w:proofErr w:type="gramStart"/>
      <w:r w:rsidRPr="00570EC0">
        <w:t>is conceived</w:t>
      </w:r>
      <w:proofErr w:type="gramEnd"/>
      <w:r w:rsidRPr="00570EC0">
        <w:t xml:space="preserve"> to add easily new data source in this model and use the cached information if a primary source is unavailable. The data sources </w:t>
      </w:r>
      <w:proofErr w:type="gramStart"/>
      <w:r w:rsidRPr="00570EC0">
        <w:t>are refreshed</w:t>
      </w:r>
      <w:proofErr w:type="gramEnd"/>
      <w:r w:rsidRPr="00570EC0">
        <w:t xml:space="preserve"> only as needed and only when an action has been triggered. In addition, it is very easy to add a new data source in this </w:t>
      </w:r>
      <w:r w:rsidRPr="00570EC0">
        <w:lastRenderedPageBreak/>
        <w:t xml:space="preserve">model, as depicted in Fig. 1 and Fig. 2. Nevertheless, two critical dependencies are </w:t>
      </w:r>
      <w:proofErr w:type="gramStart"/>
      <w:r w:rsidRPr="00570EC0">
        <w:t>remaining:</w:t>
      </w:r>
      <w:proofErr w:type="gramEnd"/>
      <w:r w:rsidRPr="00570EC0">
        <w:t xml:space="preserve"> GGUS</w:t>
      </w:r>
      <w:r w:rsidRPr="00570EC0">
        <w:rPr>
          <w:vertAlign w:val="superscript"/>
        </w:rPr>
        <w:footnoteReference w:id="1"/>
      </w:r>
      <w:r w:rsidRPr="00570EC0">
        <w:t xml:space="preserve"> and RTIR</w:t>
      </w:r>
      <w:r w:rsidRPr="00570EC0">
        <w:rPr>
          <w:vertAlign w:val="superscript"/>
        </w:rPr>
        <w:footnoteReference w:id="2"/>
      </w:r>
      <w:r w:rsidRPr="00570EC0">
        <w:t xml:space="preserve"> (red arrows on the left on next figure).</w:t>
      </w:r>
    </w:p>
    <w:p w:rsidR="000C1383" w:rsidRPr="00570EC0" w:rsidRDefault="000C1383" w:rsidP="000C1383">
      <w:r w:rsidRPr="00570EC0">
        <w:t>These dependencies are due to the communication via web services between the Operations Portal and GGUS/RTIR for the creation or the update of tickets.</w:t>
      </w:r>
    </w:p>
    <w:p w:rsidR="000C1383" w:rsidRPr="000C1383" w:rsidRDefault="000C1383" w:rsidP="000C1383">
      <w:pPr>
        <w:rPr>
          <w:sz w:val="24"/>
        </w:rPr>
      </w:pPr>
      <w:r w:rsidRPr="00570EC0">
        <w:t xml:space="preserve">In case of disruptions of the GGUS or RT services, a part of the features of the Operations Portal </w:t>
      </w:r>
      <w:proofErr w:type="gramStart"/>
      <w:r w:rsidRPr="00570EC0">
        <w:t>will be affected</w:t>
      </w:r>
      <w:proofErr w:type="gramEnd"/>
      <w:r w:rsidRPr="00570EC0">
        <w:t>: the creation and the update of tickets into the dashboards. For the rest of data sources, the cache mechanism of Lavoisier permits us to ensure the integrity of the application in case of failures of third parties providers.</w:t>
      </w:r>
    </w:p>
    <w:p w:rsidR="00570EC0" w:rsidRDefault="000C1383" w:rsidP="00570EC0">
      <w:pPr>
        <w:keepNext/>
      </w:pPr>
      <w:r w:rsidRPr="000C1383">
        <w:rPr>
          <w:noProof/>
          <w:sz w:val="24"/>
          <w:lang w:eastAsia="en-GB"/>
        </w:rPr>
        <w:drawing>
          <wp:inline distT="114300" distB="114300" distL="114300" distR="114300" wp14:anchorId="39735641" wp14:editId="18C0C9C4">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18"/>
                    <a:srcRect/>
                    <a:stretch>
                      <a:fillRect/>
                    </a:stretch>
                  </pic:blipFill>
                  <pic:spPr>
                    <a:xfrm>
                      <a:off x="0" y="0"/>
                      <a:ext cx="5731200" cy="4292600"/>
                    </a:xfrm>
                    <a:prstGeom prst="rect">
                      <a:avLst/>
                    </a:prstGeom>
                    <a:ln/>
                  </pic:spPr>
                </pic:pic>
              </a:graphicData>
            </a:graphic>
          </wp:inline>
        </w:drawing>
      </w:r>
    </w:p>
    <w:p w:rsidR="000C1383" w:rsidRPr="000C1383" w:rsidRDefault="00570EC0" w:rsidP="00570EC0">
      <w:pPr>
        <w:pStyle w:val="Didascalia"/>
        <w:jc w:val="center"/>
        <w:rPr>
          <w:sz w:val="24"/>
        </w:rPr>
      </w:pPr>
      <w:r>
        <w:t xml:space="preserve">Figure </w:t>
      </w:r>
      <w:r>
        <w:fldChar w:fldCharType="begin"/>
      </w:r>
      <w:r>
        <w:instrText xml:space="preserve"> SEQ Figure \* ARABIC </w:instrText>
      </w:r>
      <w:r>
        <w:fldChar w:fldCharType="separate"/>
      </w:r>
      <w:r w:rsidR="00F57EE4">
        <w:rPr>
          <w:noProof/>
        </w:rPr>
        <w:t>1</w:t>
      </w:r>
      <w:r>
        <w:fldChar w:fldCharType="end"/>
      </w:r>
      <w:r>
        <w:t xml:space="preserve">. </w:t>
      </w:r>
      <w:r w:rsidRPr="0053447C">
        <w:t>Operations Portal architecture</w:t>
      </w:r>
    </w:p>
    <w:p w:rsidR="000C1383" w:rsidRPr="00570EC0" w:rsidRDefault="000C1383" w:rsidP="000C1383">
      <w:r w:rsidRPr="00570EC0">
        <w:t xml:space="preserve">For the VAPOR application, we use the same architecture with a dedicated instance of Lavoisier. Information </w:t>
      </w:r>
      <w:proofErr w:type="gramStart"/>
      <w:r w:rsidRPr="00570EC0">
        <w:t>is aggregated</w:t>
      </w:r>
      <w:proofErr w:type="gramEnd"/>
      <w:r w:rsidRPr="00570EC0">
        <w:t xml:space="preserve"> from several top BDII objects and from a monitoring tool based on </w:t>
      </w:r>
      <w:proofErr w:type="spellStart"/>
      <w:r w:rsidRPr="00570EC0">
        <w:t>Jsaga</w:t>
      </w:r>
      <w:proofErr w:type="spellEnd"/>
      <w:r w:rsidRPr="00570EC0">
        <w:t xml:space="preserve"> (</w:t>
      </w:r>
      <w:proofErr w:type="spellStart"/>
      <w:r w:rsidRPr="00570EC0">
        <w:t>JobMonitor</w:t>
      </w:r>
      <w:proofErr w:type="spellEnd"/>
      <w:r w:rsidRPr="00570EC0">
        <w:t>) and local scripts in python and shell developed specifically to ease the VO support.</w:t>
      </w:r>
    </w:p>
    <w:p w:rsidR="000C1383" w:rsidRPr="00570EC0" w:rsidRDefault="000C1383" w:rsidP="000C1383">
      <w:r w:rsidRPr="00570EC0">
        <w:lastRenderedPageBreak/>
        <w:t xml:space="preserve">VAPOR </w:t>
      </w:r>
      <w:proofErr w:type="gramStart"/>
      <w:r w:rsidRPr="00570EC0">
        <w:t>is fully integrated</w:t>
      </w:r>
      <w:proofErr w:type="gramEnd"/>
      <w:r w:rsidRPr="00570EC0">
        <w:t xml:space="preserve"> in the Operations Portal and is presented to the users as an additional feature available.</w:t>
      </w:r>
    </w:p>
    <w:p w:rsidR="000C1383" w:rsidRDefault="000C1383" w:rsidP="000C1383">
      <w:pPr>
        <w:keepNext/>
      </w:pPr>
      <w:r w:rsidRPr="000C1383">
        <w:rPr>
          <w:noProof/>
          <w:sz w:val="24"/>
          <w:lang w:eastAsia="en-GB"/>
        </w:rPr>
        <w:drawing>
          <wp:inline distT="114300" distB="114300" distL="114300" distR="114300" wp14:anchorId="370928FD" wp14:editId="75764201">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19"/>
                    <a:srcRect t="15742" b="12195"/>
                    <a:stretch>
                      <a:fillRect/>
                    </a:stretch>
                  </pic:blipFill>
                  <pic:spPr>
                    <a:xfrm>
                      <a:off x="0" y="0"/>
                      <a:ext cx="5734050" cy="3095625"/>
                    </a:xfrm>
                    <a:prstGeom prst="rect">
                      <a:avLst/>
                    </a:prstGeom>
                    <a:ln/>
                  </pic:spPr>
                </pic:pic>
              </a:graphicData>
            </a:graphic>
          </wp:inline>
        </w:drawing>
      </w:r>
    </w:p>
    <w:p w:rsidR="000C1383" w:rsidRPr="000C1383" w:rsidRDefault="000C1383" w:rsidP="000C1383">
      <w:pPr>
        <w:pStyle w:val="Didascalia"/>
        <w:jc w:val="center"/>
        <w:rPr>
          <w:sz w:val="24"/>
        </w:rPr>
      </w:pPr>
      <w:r>
        <w:t xml:space="preserve">Figure </w:t>
      </w:r>
      <w:r>
        <w:fldChar w:fldCharType="begin"/>
      </w:r>
      <w:r>
        <w:instrText xml:space="preserve"> SEQ Figure \* ARABIC </w:instrText>
      </w:r>
      <w:r>
        <w:fldChar w:fldCharType="separate"/>
      </w:r>
      <w:r w:rsidR="00F57EE4">
        <w:rPr>
          <w:noProof/>
        </w:rPr>
        <w:t>2</w:t>
      </w:r>
      <w:r>
        <w:fldChar w:fldCharType="end"/>
      </w:r>
      <w:r>
        <w:t xml:space="preserve">. </w:t>
      </w:r>
      <w:r w:rsidRPr="00BB4598">
        <w:t>VAPOR architecture</w:t>
      </w:r>
    </w:p>
    <w:p w:rsidR="00831056" w:rsidRPr="009D616E" w:rsidRDefault="00831056" w:rsidP="005C2370">
      <w:pPr>
        <w:pStyle w:val="Titolo3"/>
      </w:pPr>
      <w:bookmarkStart w:id="5" w:name="_Toc421278110"/>
      <w:bookmarkStart w:id="6" w:name="_Toc300491568"/>
      <w:bookmarkStart w:id="7" w:name="_Toc486517643"/>
      <w:r w:rsidRPr="009D616E">
        <w:t>Integration and dependencies</w:t>
      </w:r>
      <w:bookmarkEnd w:id="5"/>
      <w:bookmarkEnd w:id="6"/>
      <w:bookmarkEnd w:id="7"/>
    </w:p>
    <w:p w:rsidR="0070381A" w:rsidRPr="00462EAC" w:rsidRDefault="00193058" w:rsidP="00831056">
      <w:pPr>
        <w:rPr>
          <w:i/>
          <w:sz w:val="24"/>
        </w:rPr>
      </w:pPr>
      <w:r w:rsidRPr="00193058">
        <w:t xml:space="preserve">Operations Portal dependencies </w:t>
      </w:r>
      <w:proofErr w:type="gramStart"/>
      <w:r w:rsidRPr="00193058">
        <w:t>have been already described</w:t>
      </w:r>
      <w:proofErr w:type="gramEnd"/>
      <w:r w:rsidRPr="00193058">
        <w:t xml:space="preserve"> in the previous section. They </w:t>
      </w:r>
      <w:proofErr w:type="gramStart"/>
      <w:r w:rsidRPr="00193058">
        <w:t>are not changed</w:t>
      </w:r>
      <w:proofErr w:type="gramEnd"/>
      <w:r w:rsidRPr="00193058">
        <w:t xml:space="preserve"> in this release.</w:t>
      </w:r>
    </w:p>
    <w:p w:rsidR="00FB2357" w:rsidRPr="00EC1204" w:rsidRDefault="0070381A" w:rsidP="00A5550B">
      <w:pPr>
        <w:pStyle w:val="Titolo2"/>
      </w:pPr>
      <w:bookmarkStart w:id="8" w:name="_Toc486517644"/>
      <w:r>
        <w:t>Release notes</w:t>
      </w:r>
      <w:bookmarkEnd w:id="8"/>
    </w:p>
    <w:p w:rsidR="00EC1204" w:rsidRDefault="00EC1204" w:rsidP="00EC1204">
      <w:pPr>
        <w:pStyle w:val="Titolo3"/>
      </w:pPr>
      <w:bookmarkStart w:id="9" w:name="_Toc476560392"/>
      <w:r>
        <w:t>Operations Portal 4.0</w:t>
      </w:r>
      <w:bookmarkEnd w:id="9"/>
    </w:p>
    <w:p w:rsidR="00EC1204" w:rsidRDefault="00EC1204" w:rsidP="00EC1204">
      <w:r>
        <w:t>This version is a major evolution of the background technologies of the portal.</w:t>
      </w:r>
    </w:p>
    <w:p w:rsidR="00EC1204" w:rsidRDefault="00EC1204" w:rsidP="00EC1204">
      <w:r>
        <w:t>The aim was to upgrade the different technologies used around the portal and ensure a better maintainability and an improvement of the performances. Here are the main changes for this version:</w:t>
      </w:r>
    </w:p>
    <w:p w:rsidR="00EC1204" w:rsidRDefault="00EC1204" w:rsidP="00781CF4">
      <w:pPr>
        <w:pStyle w:val="Paragrafoelenco"/>
        <w:numPr>
          <w:ilvl w:val="0"/>
          <w:numId w:val="8"/>
        </w:numPr>
      </w:pPr>
      <w:r>
        <w:t>Frameworks &amp; JS Libraries</w:t>
      </w:r>
    </w:p>
    <w:p w:rsidR="00EC1204" w:rsidRDefault="00EC1204" w:rsidP="00781CF4">
      <w:pPr>
        <w:widowControl w:val="0"/>
        <w:numPr>
          <w:ilvl w:val="0"/>
          <w:numId w:val="7"/>
        </w:numPr>
        <w:ind w:hanging="360"/>
        <w:contextualSpacing/>
      </w:pPr>
      <w:r>
        <w:t xml:space="preserve">Migration to </w:t>
      </w:r>
      <w:proofErr w:type="spellStart"/>
      <w:r>
        <w:t>Symfony</w:t>
      </w:r>
      <w:proofErr w:type="spellEnd"/>
      <w:r>
        <w:t xml:space="preserve"> 3;</w:t>
      </w:r>
    </w:p>
    <w:p w:rsidR="00EC1204" w:rsidRDefault="00EC1204" w:rsidP="00781CF4">
      <w:pPr>
        <w:widowControl w:val="0"/>
        <w:numPr>
          <w:ilvl w:val="0"/>
          <w:numId w:val="7"/>
        </w:numPr>
        <w:ind w:hanging="360"/>
        <w:contextualSpacing/>
      </w:pPr>
      <w:r>
        <w:t>Upgrade of bootstrap library;</w:t>
      </w:r>
    </w:p>
    <w:p w:rsidR="00EC1204" w:rsidRDefault="00EC1204" w:rsidP="00781CF4">
      <w:pPr>
        <w:widowControl w:val="0"/>
        <w:numPr>
          <w:ilvl w:val="0"/>
          <w:numId w:val="7"/>
        </w:numPr>
        <w:ind w:hanging="360"/>
        <w:contextualSpacing/>
      </w:pPr>
      <w:r>
        <w:t xml:space="preserve">Adoption of the </w:t>
      </w:r>
      <w:proofErr w:type="spellStart"/>
      <w:r>
        <w:t>Datatables</w:t>
      </w:r>
      <w:proofErr w:type="spellEnd"/>
      <w:r>
        <w:t xml:space="preserve"> </w:t>
      </w:r>
      <w:proofErr w:type="spellStart"/>
      <w:r>
        <w:t>Js</w:t>
      </w:r>
      <w:proofErr w:type="spellEnd"/>
      <w:r>
        <w:t xml:space="preserve"> libraries to optimize the presentation of the tables (VO Management, Metrics);</w:t>
      </w:r>
    </w:p>
    <w:p w:rsidR="00EC1204" w:rsidRDefault="00EC1204" w:rsidP="00781CF4">
      <w:pPr>
        <w:widowControl w:val="0"/>
        <w:numPr>
          <w:ilvl w:val="0"/>
          <w:numId w:val="7"/>
        </w:numPr>
        <w:ind w:hanging="360"/>
        <w:contextualSpacing/>
      </w:pPr>
      <w:r>
        <w:t>Use of Google Chart (VO Management, Metrics).</w:t>
      </w:r>
    </w:p>
    <w:p w:rsidR="00EC1204" w:rsidRDefault="00EC1204" w:rsidP="00781CF4">
      <w:pPr>
        <w:pStyle w:val="Paragrafoelenco"/>
        <w:numPr>
          <w:ilvl w:val="0"/>
          <w:numId w:val="8"/>
        </w:numPr>
      </w:pPr>
      <w:r>
        <w:t>Ergonomics</w:t>
      </w:r>
    </w:p>
    <w:p w:rsidR="00EC1204" w:rsidRDefault="00EC1204" w:rsidP="00781CF4">
      <w:pPr>
        <w:widowControl w:val="0"/>
        <w:numPr>
          <w:ilvl w:val="0"/>
          <w:numId w:val="7"/>
        </w:numPr>
        <w:ind w:hanging="360"/>
        <w:contextualSpacing/>
      </w:pPr>
      <w:r>
        <w:lastRenderedPageBreak/>
        <w:t>Addition of links to ARGO and VAPOR applications;</w:t>
      </w:r>
    </w:p>
    <w:p w:rsidR="00EC1204" w:rsidRDefault="00EC1204" w:rsidP="00781CF4">
      <w:pPr>
        <w:widowControl w:val="0"/>
        <w:numPr>
          <w:ilvl w:val="0"/>
          <w:numId w:val="7"/>
        </w:numPr>
        <w:ind w:hanging="360"/>
        <w:contextualSpacing/>
      </w:pPr>
      <w:r>
        <w:t>Changes into global menu presentation (and optimization depending on screen size).</w:t>
      </w:r>
    </w:p>
    <w:p w:rsidR="00EC1204" w:rsidRDefault="00EC1204" w:rsidP="00781CF4">
      <w:pPr>
        <w:pStyle w:val="Paragrafoelenco"/>
        <w:numPr>
          <w:ilvl w:val="0"/>
          <w:numId w:val="8"/>
        </w:numPr>
      </w:pPr>
      <w:r>
        <w:t>Module and project modifications</w:t>
      </w:r>
    </w:p>
    <w:p w:rsidR="00EC1204" w:rsidRDefault="00EC1204" w:rsidP="00781CF4">
      <w:pPr>
        <w:widowControl w:val="0"/>
        <w:numPr>
          <w:ilvl w:val="0"/>
          <w:numId w:val="7"/>
        </w:numPr>
        <w:ind w:hanging="360"/>
        <w:contextualSpacing/>
      </w:pPr>
      <w:r>
        <w:t>Reorganisation of the project infrastructure;</w:t>
      </w:r>
    </w:p>
    <w:p w:rsidR="00EC1204" w:rsidRDefault="00EC1204" w:rsidP="00781CF4">
      <w:pPr>
        <w:widowControl w:val="0"/>
        <w:numPr>
          <w:ilvl w:val="0"/>
          <w:numId w:val="7"/>
        </w:numPr>
        <w:ind w:hanging="360"/>
        <w:contextualSpacing/>
      </w:pPr>
      <w:r>
        <w:t>Removal of obsolete files and features;</w:t>
      </w:r>
    </w:p>
    <w:p w:rsidR="00EC1204" w:rsidRDefault="00EC1204" w:rsidP="00781CF4">
      <w:pPr>
        <w:widowControl w:val="0"/>
        <w:numPr>
          <w:ilvl w:val="0"/>
          <w:numId w:val="7"/>
        </w:numPr>
        <w:ind w:hanging="360"/>
        <w:contextualSpacing/>
      </w:pPr>
      <w:r>
        <w:t>Merge of the VO Management Tool and VO ID cards (all-in-one page);</w:t>
      </w:r>
    </w:p>
    <w:p w:rsidR="00EC1204" w:rsidRDefault="00EC1204" w:rsidP="00781CF4">
      <w:pPr>
        <w:widowControl w:val="0"/>
        <w:numPr>
          <w:ilvl w:val="0"/>
          <w:numId w:val="7"/>
        </w:numPr>
        <w:ind w:hanging="360"/>
        <w:contextualSpacing/>
      </w:pPr>
      <w:r>
        <w:t>Removal of Availabilities/reliabilities module (replaced by ARGO).</w:t>
      </w:r>
    </w:p>
    <w:p w:rsidR="00EC1204" w:rsidRDefault="00EC1204" w:rsidP="00781CF4">
      <w:pPr>
        <w:pStyle w:val="Paragrafoelenco"/>
        <w:numPr>
          <w:ilvl w:val="0"/>
          <w:numId w:val="8"/>
        </w:numPr>
      </w:pPr>
      <w:r>
        <w:t>Downtime Module (new module)</w:t>
      </w:r>
    </w:p>
    <w:p w:rsidR="00EC1204" w:rsidRDefault="00EC1204" w:rsidP="00E53A6F">
      <w:pPr>
        <w:ind w:left="360"/>
      </w:pPr>
      <w:r>
        <w:t xml:space="preserve">The historical downtime subscription system </w:t>
      </w:r>
      <w:proofErr w:type="gramStart"/>
      <w:r>
        <w:t>has been removed and replaced within a dedicated module offering the following features</w:t>
      </w:r>
      <w:proofErr w:type="gramEnd"/>
      <w:r>
        <w:t>:</w:t>
      </w:r>
    </w:p>
    <w:p w:rsidR="00EC1204" w:rsidRDefault="00EC1204" w:rsidP="00781CF4">
      <w:pPr>
        <w:widowControl w:val="0"/>
        <w:numPr>
          <w:ilvl w:val="0"/>
          <w:numId w:val="7"/>
        </w:numPr>
        <w:ind w:hanging="360"/>
        <w:contextualSpacing/>
      </w:pPr>
      <w:r>
        <w:t xml:space="preserve">A subscription page (emails , </w:t>
      </w:r>
      <w:proofErr w:type="spellStart"/>
      <w:r>
        <w:t>rss</w:t>
      </w:r>
      <w:proofErr w:type="spellEnd"/>
      <w:r>
        <w:t xml:space="preserve"> , </w:t>
      </w:r>
      <w:proofErr w:type="spellStart"/>
      <w:r>
        <w:t>ical</w:t>
      </w:r>
      <w:proofErr w:type="spellEnd"/>
      <w:r>
        <w:t>);</w:t>
      </w:r>
    </w:p>
    <w:p w:rsidR="00EC1204" w:rsidRDefault="00EC1204" w:rsidP="00781CF4">
      <w:pPr>
        <w:widowControl w:val="0"/>
        <w:numPr>
          <w:ilvl w:val="0"/>
          <w:numId w:val="7"/>
        </w:numPr>
        <w:ind w:hanging="360"/>
        <w:contextualSpacing/>
      </w:pPr>
      <w:r>
        <w:t>Timelines charts and tables;</w:t>
      </w:r>
    </w:p>
    <w:p w:rsidR="00EC1204" w:rsidRDefault="00EC1204" w:rsidP="00781CF4">
      <w:pPr>
        <w:widowControl w:val="0"/>
        <w:numPr>
          <w:ilvl w:val="0"/>
          <w:numId w:val="7"/>
        </w:numPr>
        <w:ind w:hanging="360"/>
        <w:contextualSpacing/>
      </w:pPr>
      <w:r>
        <w:t>Search tool;</w:t>
      </w:r>
    </w:p>
    <w:p w:rsidR="00EC1204" w:rsidRDefault="00EC1204" w:rsidP="00781CF4">
      <w:pPr>
        <w:widowControl w:val="0"/>
        <w:numPr>
          <w:ilvl w:val="0"/>
          <w:numId w:val="7"/>
        </w:numPr>
        <w:ind w:hanging="360"/>
        <w:contextualSpacing/>
      </w:pPr>
      <w:r>
        <w:t>Data exportable in different formats (CSV, JSON).</w:t>
      </w:r>
    </w:p>
    <w:p w:rsidR="00EC1204" w:rsidRDefault="00EC1204" w:rsidP="00781CF4">
      <w:pPr>
        <w:pStyle w:val="Paragrafoelenco"/>
        <w:numPr>
          <w:ilvl w:val="0"/>
          <w:numId w:val="8"/>
        </w:numPr>
      </w:pPr>
      <w:r>
        <w:t>Continuous Integration</w:t>
      </w:r>
    </w:p>
    <w:p w:rsidR="00EC1204" w:rsidRDefault="00EC1204" w:rsidP="00781CF4">
      <w:pPr>
        <w:widowControl w:val="0"/>
        <w:numPr>
          <w:ilvl w:val="0"/>
          <w:numId w:val="7"/>
        </w:numPr>
        <w:ind w:hanging="360"/>
        <w:contextualSpacing/>
      </w:pPr>
      <w:r>
        <w:t xml:space="preserve">A procedure about good practices for the development procedure </w:t>
      </w:r>
      <w:hyperlink w:history="1"/>
      <w:r>
        <w:t xml:space="preserve">is in place: </w:t>
      </w:r>
      <w:hyperlink r:id="rId20" w:history="1">
        <w:r w:rsidRPr="0022078C">
          <w:rPr>
            <w:rStyle w:val="Collegamentoipertestuale"/>
          </w:rPr>
          <w:t>https://forge.in2p3.fr/projects/opsportaluser/wiki/Development_Procedure</w:t>
        </w:r>
      </w:hyperlink>
      <w:r>
        <w:t xml:space="preserve"> </w:t>
      </w:r>
    </w:p>
    <w:p w:rsidR="00EC1204" w:rsidRDefault="00EC1204" w:rsidP="00781CF4">
      <w:pPr>
        <w:widowControl w:val="0"/>
        <w:numPr>
          <w:ilvl w:val="0"/>
          <w:numId w:val="7"/>
        </w:numPr>
        <w:ind w:hanging="360"/>
        <w:contextualSpacing/>
      </w:pPr>
      <w:r>
        <w:t xml:space="preserve">An integration platform has been set-up with </w:t>
      </w:r>
      <w:proofErr w:type="spellStart"/>
      <w:r>
        <w:t>PHPUnit</w:t>
      </w:r>
      <w:proofErr w:type="spellEnd"/>
      <w:r>
        <w:t xml:space="preserve"> , </w:t>
      </w:r>
      <w:proofErr w:type="spellStart"/>
      <w:r>
        <w:t>GitlabCI</w:t>
      </w:r>
      <w:proofErr w:type="spellEnd"/>
      <w:r>
        <w:t xml:space="preserve"> , </w:t>
      </w:r>
      <w:proofErr w:type="spellStart"/>
      <w:r>
        <w:t>docker</w:t>
      </w:r>
      <w:proofErr w:type="spellEnd"/>
      <w:r>
        <w:t xml:space="preserve"> and </w:t>
      </w:r>
      <w:proofErr w:type="spellStart"/>
      <w:r>
        <w:t>SonarQBE</w:t>
      </w:r>
      <w:proofErr w:type="spellEnd"/>
      <w:r>
        <w:t>:</w:t>
      </w:r>
      <w:hyperlink r:id="rId21">
        <w:r>
          <w:t xml:space="preserve"> </w:t>
        </w:r>
      </w:hyperlink>
      <w:r w:rsidRPr="00D53037">
        <w:t xml:space="preserve"> </w:t>
      </w:r>
      <w:hyperlink r:id="rId22" w:history="1">
        <w:r w:rsidRPr="0022078C">
          <w:rPr>
            <w:rStyle w:val="Collegamentoipertestuale"/>
          </w:rPr>
          <w:t>https://forge.in2p3.fr/projects/opsportaluser/wiki/Continuous_Integration</w:t>
        </w:r>
      </w:hyperlink>
      <w:r>
        <w:t xml:space="preserve"> </w:t>
      </w:r>
      <w:r w:rsidRPr="00D53037">
        <w:t xml:space="preserve">  </w:t>
      </w:r>
      <w:r>
        <w:t xml:space="preserve"> </w:t>
      </w:r>
    </w:p>
    <w:p w:rsidR="00EC1204" w:rsidRDefault="00EC1204" w:rsidP="00EC1204">
      <w:pPr>
        <w:pStyle w:val="Titolo3"/>
      </w:pPr>
      <w:bookmarkStart w:id="10" w:name="_Toc474516856"/>
      <w:bookmarkStart w:id="11" w:name="_Toc474770411"/>
      <w:bookmarkStart w:id="12" w:name="_Toc474772104"/>
      <w:bookmarkStart w:id="13" w:name="_Toc474772206"/>
      <w:bookmarkStart w:id="14" w:name="_Toc474516857"/>
      <w:bookmarkStart w:id="15" w:name="_Toc474770412"/>
      <w:bookmarkStart w:id="16" w:name="_Toc474772105"/>
      <w:bookmarkStart w:id="17" w:name="_Toc474772207"/>
      <w:bookmarkStart w:id="18" w:name="_Toc476560393"/>
      <w:bookmarkEnd w:id="10"/>
      <w:bookmarkEnd w:id="11"/>
      <w:bookmarkEnd w:id="12"/>
      <w:bookmarkEnd w:id="13"/>
      <w:bookmarkEnd w:id="14"/>
      <w:bookmarkEnd w:id="15"/>
      <w:bookmarkEnd w:id="16"/>
      <w:bookmarkEnd w:id="17"/>
      <w:r>
        <w:t>Operations Portal 4.1</w:t>
      </w:r>
      <w:bookmarkEnd w:id="18"/>
    </w:p>
    <w:p w:rsidR="00EC1204" w:rsidRDefault="00EC1204" w:rsidP="00E53A6F">
      <w:r>
        <w:t xml:space="preserve">This version </w:t>
      </w:r>
      <w:proofErr w:type="gramStart"/>
      <w:r>
        <w:t>was focused on</w:t>
      </w:r>
      <w:proofErr w:type="gramEnd"/>
      <w:r>
        <w:t>:</w:t>
      </w:r>
    </w:p>
    <w:p w:rsidR="00EC1204" w:rsidRDefault="00EC1204" w:rsidP="00781CF4">
      <w:pPr>
        <w:widowControl w:val="0"/>
        <w:numPr>
          <w:ilvl w:val="0"/>
          <w:numId w:val="7"/>
        </w:numPr>
        <w:ind w:hanging="360"/>
        <w:contextualSpacing/>
      </w:pPr>
      <w:r>
        <w:t>Several improvements on the VO ID cards;</w:t>
      </w:r>
    </w:p>
    <w:p w:rsidR="00EC1204" w:rsidRDefault="00EC1204" w:rsidP="00781CF4">
      <w:pPr>
        <w:widowControl w:val="0"/>
        <w:numPr>
          <w:ilvl w:val="0"/>
          <w:numId w:val="7"/>
        </w:numPr>
        <w:ind w:hanging="360"/>
        <w:contextualSpacing/>
      </w:pPr>
      <w:r>
        <w:t>Improvement of the documentation of the main features;</w:t>
      </w:r>
    </w:p>
    <w:p w:rsidR="00EC1204" w:rsidRDefault="00EC1204" w:rsidP="00781CF4">
      <w:pPr>
        <w:widowControl w:val="0"/>
        <w:numPr>
          <w:ilvl w:val="0"/>
          <w:numId w:val="7"/>
        </w:numPr>
        <w:ind w:hanging="360"/>
        <w:contextualSpacing/>
      </w:pPr>
      <w:r>
        <w:t>The fixes of different bugs due to the important changes of the previous version.</w:t>
      </w:r>
    </w:p>
    <w:p w:rsidR="00EC1204" w:rsidRDefault="002C2FD2" w:rsidP="002C2FD2">
      <w:pPr>
        <w:pStyle w:val="Titolo3"/>
      </w:pPr>
      <w:r>
        <w:t>Operations Portal 4.2</w:t>
      </w:r>
    </w:p>
    <w:p w:rsidR="00E53A6F" w:rsidRDefault="00E53A6F" w:rsidP="00E53A6F">
      <w:r>
        <w:t xml:space="preserve">This version </w:t>
      </w:r>
      <w:proofErr w:type="gramStart"/>
      <w:r>
        <w:t>is foreseen</w:t>
      </w:r>
      <w:proofErr w:type="gramEnd"/>
      <w:r>
        <w:t xml:space="preserve"> for August and is focused on:</w:t>
      </w:r>
    </w:p>
    <w:p w:rsidR="00E53A6F" w:rsidRDefault="00E53A6F" w:rsidP="00781CF4">
      <w:pPr>
        <w:widowControl w:val="0"/>
        <w:numPr>
          <w:ilvl w:val="0"/>
          <w:numId w:val="9"/>
        </w:numPr>
        <w:pBdr>
          <w:top w:val="nil"/>
          <w:left w:val="nil"/>
          <w:bottom w:val="nil"/>
          <w:right w:val="nil"/>
          <w:between w:val="nil"/>
        </w:pBdr>
        <w:spacing w:after="0"/>
        <w:ind w:hanging="360"/>
        <w:contextualSpacing/>
      </w:pPr>
      <w:r>
        <w:t xml:space="preserve">Integration of complementary metrics for the VO: accounting data and </w:t>
      </w:r>
      <w:proofErr w:type="spellStart"/>
      <w:r>
        <w:t>AppDB</w:t>
      </w:r>
      <w:proofErr w:type="spellEnd"/>
      <w:r>
        <w:t xml:space="preserve"> changes;</w:t>
      </w:r>
    </w:p>
    <w:p w:rsidR="00E53A6F" w:rsidRDefault="00E53A6F" w:rsidP="00781CF4">
      <w:pPr>
        <w:widowControl w:val="0"/>
        <w:numPr>
          <w:ilvl w:val="0"/>
          <w:numId w:val="9"/>
        </w:numPr>
        <w:pBdr>
          <w:top w:val="nil"/>
          <w:left w:val="nil"/>
          <w:bottom w:val="nil"/>
          <w:right w:val="nil"/>
          <w:between w:val="nil"/>
        </w:pBdr>
        <w:spacing w:after="0"/>
        <w:ind w:hanging="360"/>
        <w:contextualSpacing/>
      </w:pPr>
      <w:r>
        <w:t>Improvements on the VO ID Card;</w:t>
      </w:r>
    </w:p>
    <w:p w:rsidR="00E53A6F" w:rsidRDefault="00E53A6F" w:rsidP="00781CF4">
      <w:pPr>
        <w:widowControl w:val="0"/>
        <w:numPr>
          <w:ilvl w:val="0"/>
          <w:numId w:val="9"/>
        </w:numPr>
        <w:pBdr>
          <w:top w:val="nil"/>
          <w:left w:val="nil"/>
          <w:bottom w:val="nil"/>
          <w:right w:val="nil"/>
          <w:between w:val="nil"/>
        </w:pBdr>
        <w:spacing w:after="0"/>
        <w:ind w:hanging="360"/>
        <w:contextualSpacing/>
      </w:pPr>
      <w:r>
        <w:t xml:space="preserve">The support of the new EGI AAI based on the </w:t>
      </w:r>
      <w:proofErr w:type="spellStart"/>
      <w:r>
        <w:t>CheckIn</w:t>
      </w:r>
      <w:proofErr w:type="spellEnd"/>
      <w:r>
        <w:t xml:space="preserve"> service (</w:t>
      </w:r>
      <w:proofErr w:type="spellStart"/>
      <w:r>
        <w:t>IdP</w:t>
      </w:r>
      <w:proofErr w:type="spellEnd"/>
      <w:r>
        <w:t>/SP Proxy).</w:t>
      </w:r>
    </w:p>
    <w:p w:rsidR="00E53A6F" w:rsidRDefault="00E53A6F" w:rsidP="00781CF4">
      <w:pPr>
        <w:widowControl w:val="0"/>
        <w:numPr>
          <w:ilvl w:val="0"/>
          <w:numId w:val="9"/>
        </w:numPr>
        <w:pBdr>
          <w:top w:val="nil"/>
          <w:left w:val="nil"/>
          <w:bottom w:val="nil"/>
          <w:right w:val="nil"/>
          <w:between w:val="nil"/>
        </w:pBdr>
        <w:spacing w:after="0"/>
        <w:ind w:hanging="360"/>
        <w:contextualSpacing/>
      </w:pPr>
      <w:r>
        <w:t>A backend for the monitoring</w:t>
      </w:r>
    </w:p>
    <w:p w:rsidR="00E53A6F" w:rsidRDefault="00E53A6F" w:rsidP="00781CF4">
      <w:pPr>
        <w:widowControl w:val="0"/>
        <w:numPr>
          <w:ilvl w:val="1"/>
          <w:numId w:val="9"/>
        </w:numPr>
        <w:pBdr>
          <w:top w:val="nil"/>
          <w:left w:val="nil"/>
          <w:bottom w:val="nil"/>
          <w:right w:val="nil"/>
          <w:between w:val="nil"/>
        </w:pBdr>
        <w:spacing w:after="0"/>
        <w:ind w:firstLine="1800"/>
        <w:contextualSpacing/>
      </w:pPr>
      <w:r>
        <w:t xml:space="preserve">Exploration of logs (apache , </w:t>
      </w:r>
      <w:proofErr w:type="spellStart"/>
      <w:r>
        <w:t>symfony</w:t>
      </w:r>
      <w:proofErr w:type="spellEnd"/>
      <w:r>
        <w:t>, access)</w:t>
      </w:r>
    </w:p>
    <w:p w:rsidR="00E53A6F" w:rsidRDefault="00E53A6F" w:rsidP="00781CF4">
      <w:pPr>
        <w:widowControl w:val="0"/>
        <w:numPr>
          <w:ilvl w:val="1"/>
          <w:numId w:val="9"/>
        </w:numPr>
        <w:pBdr>
          <w:top w:val="nil"/>
          <w:left w:val="nil"/>
          <w:bottom w:val="nil"/>
          <w:right w:val="nil"/>
          <w:between w:val="nil"/>
        </w:pBdr>
        <w:spacing w:after="0"/>
        <w:ind w:firstLine="1800"/>
        <w:contextualSpacing/>
      </w:pPr>
      <w:r>
        <w:t>Status of the Lavoisier servers and views</w:t>
      </w:r>
    </w:p>
    <w:p w:rsidR="00E53A6F" w:rsidRDefault="00E53A6F" w:rsidP="00781CF4">
      <w:pPr>
        <w:widowControl w:val="0"/>
        <w:numPr>
          <w:ilvl w:val="1"/>
          <w:numId w:val="9"/>
        </w:numPr>
        <w:pBdr>
          <w:top w:val="nil"/>
          <w:left w:val="nil"/>
          <w:bottom w:val="nil"/>
          <w:right w:val="nil"/>
          <w:between w:val="nil"/>
        </w:pBdr>
        <w:spacing w:after="0"/>
        <w:ind w:firstLine="1800"/>
        <w:contextualSpacing/>
      </w:pPr>
      <w:r>
        <w:lastRenderedPageBreak/>
        <w:t>Status of some tables of the DB</w:t>
      </w:r>
    </w:p>
    <w:p w:rsidR="002C2FD2" w:rsidRDefault="00E53A6F" w:rsidP="00781CF4">
      <w:pPr>
        <w:widowControl w:val="0"/>
        <w:numPr>
          <w:ilvl w:val="1"/>
          <w:numId w:val="9"/>
        </w:numPr>
        <w:pBdr>
          <w:top w:val="nil"/>
          <w:left w:val="nil"/>
          <w:bottom w:val="nil"/>
          <w:right w:val="nil"/>
          <w:between w:val="nil"/>
        </w:pBdr>
        <w:spacing w:after="0"/>
        <w:ind w:firstLine="1800"/>
        <w:contextualSpacing/>
      </w:pPr>
      <w:r>
        <w:t>The use of ARGO messaging system to collect Nagios notifications</w:t>
      </w:r>
    </w:p>
    <w:p w:rsidR="00E53A6F" w:rsidRDefault="00E53A6F" w:rsidP="00E53A6F">
      <w:pPr>
        <w:pStyle w:val="Titolo3"/>
      </w:pPr>
      <w:r>
        <w:t>VAPOR 2.0</w:t>
      </w:r>
    </w:p>
    <w:p w:rsidR="00E53A6F" w:rsidRDefault="00E53A6F" w:rsidP="00E53A6F">
      <w:r w:rsidRPr="00E53A6F">
        <w:t>The initial prototype (described in D3.4</w:t>
      </w:r>
      <w:r w:rsidRPr="00E53A6F">
        <w:rPr>
          <w:vertAlign w:val="superscript"/>
        </w:rPr>
        <w:footnoteReference w:id="3"/>
      </w:r>
      <w:r w:rsidRPr="00E53A6F">
        <w:t xml:space="preserve">) </w:t>
      </w:r>
      <w:proofErr w:type="gramStart"/>
      <w:r w:rsidRPr="00E53A6F">
        <w:t>has been put</w:t>
      </w:r>
      <w:proofErr w:type="gramEnd"/>
      <w:r w:rsidRPr="00E53A6F">
        <w:t xml:space="preserve"> in production after a test phase of one month.</w:t>
      </w:r>
    </w:p>
    <w:p w:rsidR="00E53A6F" w:rsidRDefault="00E53A6F" w:rsidP="00E53A6F">
      <w:pPr>
        <w:pStyle w:val="Titolo3"/>
      </w:pPr>
      <w:r>
        <w:t>VAPOR 2.1</w:t>
      </w:r>
    </w:p>
    <w:p w:rsidR="00E53A6F" w:rsidRDefault="00E53A6F" w:rsidP="00E53A6F">
      <w:r>
        <w:t>The main features of this release were:</w:t>
      </w:r>
    </w:p>
    <w:p w:rsidR="00E53A6F" w:rsidRDefault="00E53A6F" w:rsidP="00781CF4">
      <w:pPr>
        <w:widowControl w:val="0"/>
        <w:numPr>
          <w:ilvl w:val="0"/>
          <w:numId w:val="9"/>
        </w:numPr>
        <w:pBdr>
          <w:top w:val="nil"/>
          <w:left w:val="nil"/>
          <w:bottom w:val="nil"/>
          <w:right w:val="nil"/>
          <w:between w:val="nil"/>
        </w:pBdr>
        <w:spacing w:after="0"/>
        <w:ind w:hanging="360"/>
        <w:contextualSpacing/>
      </w:pPr>
      <w:r>
        <w:t xml:space="preserve"> Integration of GSTAT features;</w:t>
      </w:r>
    </w:p>
    <w:p w:rsidR="00E53A6F" w:rsidRDefault="00E53A6F" w:rsidP="00781CF4">
      <w:pPr>
        <w:widowControl w:val="0"/>
        <w:numPr>
          <w:ilvl w:val="1"/>
          <w:numId w:val="9"/>
        </w:numPr>
        <w:pBdr>
          <w:top w:val="nil"/>
          <w:left w:val="nil"/>
          <w:bottom w:val="nil"/>
          <w:right w:val="nil"/>
          <w:between w:val="nil"/>
        </w:pBdr>
        <w:spacing w:after="0"/>
        <w:ind w:firstLine="1800"/>
        <w:contextualSpacing/>
      </w:pPr>
      <w:r>
        <w:t>a map of the resources:</w:t>
      </w:r>
    </w:p>
    <w:p w:rsidR="00E53A6F" w:rsidRDefault="006178B5" w:rsidP="00E53A6F">
      <w:pPr>
        <w:widowControl w:val="0"/>
        <w:ind w:left="1440" w:firstLine="360"/>
        <w:contextualSpacing/>
        <w:jc w:val="left"/>
      </w:pPr>
      <w:hyperlink w:history="1"/>
      <w:hyperlink r:id="rId23">
        <w:r w:rsidR="00E53A6F">
          <w:rPr>
            <w:color w:val="1155CC"/>
            <w:u w:val="single"/>
          </w:rPr>
          <w:t>http://operations-portal.egi.eu/vapor/resources/GL2Map</w:t>
        </w:r>
      </w:hyperlink>
    </w:p>
    <w:p w:rsidR="00E53A6F" w:rsidRDefault="00E53A6F" w:rsidP="00781CF4">
      <w:pPr>
        <w:widowControl w:val="0"/>
        <w:numPr>
          <w:ilvl w:val="1"/>
          <w:numId w:val="9"/>
        </w:numPr>
        <w:pBdr>
          <w:top w:val="nil"/>
          <w:left w:val="nil"/>
          <w:bottom w:val="nil"/>
          <w:right w:val="nil"/>
          <w:between w:val="nil"/>
        </w:pBdr>
        <w:spacing w:after="0"/>
        <w:ind w:firstLine="1800"/>
        <w:contextualSpacing/>
      </w:pPr>
      <w:r>
        <w:t>a table of the resources:</w:t>
      </w:r>
      <w:hyperlink r:id="rId24">
        <w:r>
          <w:t xml:space="preserve"> </w:t>
        </w:r>
      </w:hyperlink>
    </w:p>
    <w:p w:rsidR="00E53A6F" w:rsidRDefault="006178B5" w:rsidP="00E53A6F">
      <w:pPr>
        <w:widowControl w:val="0"/>
        <w:ind w:left="1440" w:firstLine="360"/>
        <w:contextualSpacing/>
        <w:jc w:val="left"/>
      </w:pPr>
      <w:hyperlink r:id="rId25">
        <w:r w:rsidR="00E53A6F">
          <w:rPr>
            <w:color w:val="1155CC"/>
            <w:u w:val="single"/>
          </w:rPr>
          <w:t>http://operations-portal.egi.eu/vapor/resources/GL2ResSummary</w:t>
        </w:r>
      </w:hyperlink>
    </w:p>
    <w:p w:rsidR="00E53A6F" w:rsidRDefault="00E53A6F" w:rsidP="00781CF4">
      <w:pPr>
        <w:widowControl w:val="0"/>
        <w:numPr>
          <w:ilvl w:val="1"/>
          <w:numId w:val="9"/>
        </w:numPr>
        <w:pBdr>
          <w:top w:val="nil"/>
          <w:left w:val="nil"/>
          <w:bottom w:val="nil"/>
          <w:right w:val="nil"/>
          <w:between w:val="nil"/>
        </w:pBdr>
        <w:spacing w:after="0"/>
        <w:ind w:firstLine="1800"/>
        <w:contextualSpacing/>
      </w:pPr>
      <w:r>
        <w:t>a Top BDII browser:</w:t>
      </w:r>
      <w:hyperlink r:id="rId26">
        <w:r>
          <w:t xml:space="preserve"> </w:t>
        </w:r>
      </w:hyperlink>
    </w:p>
    <w:p w:rsidR="00E53A6F" w:rsidRDefault="006178B5" w:rsidP="00E53A6F">
      <w:pPr>
        <w:widowControl w:val="0"/>
        <w:ind w:left="1440" w:firstLine="360"/>
        <w:contextualSpacing/>
        <w:jc w:val="left"/>
      </w:pPr>
      <w:hyperlink r:id="rId27">
        <w:r w:rsidR="00E53A6F">
          <w:rPr>
            <w:color w:val="1155CC"/>
            <w:u w:val="single"/>
          </w:rPr>
          <w:t>http://operations-portal.egi.eu/vapor/resources/GL2ResBdiiBrowser</w:t>
        </w:r>
      </w:hyperlink>
    </w:p>
    <w:p w:rsidR="00E53A6F" w:rsidRDefault="00E53A6F" w:rsidP="00781CF4">
      <w:pPr>
        <w:widowControl w:val="0"/>
        <w:numPr>
          <w:ilvl w:val="0"/>
          <w:numId w:val="9"/>
        </w:numPr>
        <w:pBdr>
          <w:top w:val="nil"/>
          <w:left w:val="nil"/>
          <w:bottom w:val="nil"/>
          <w:right w:val="nil"/>
          <w:between w:val="nil"/>
        </w:pBdr>
        <w:spacing w:after="0"/>
        <w:ind w:hanging="360"/>
        <w:contextualSpacing/>
      </w:pPr>
      <w:r>
        <w:t>New menu;</w:t>
      </w:r>
    </w:p>
    <w:p w:rsidR="00E53A6F" w:rsidRDefault="00E53A6F" w:rsidP="00781CF4">
      <w:pPr>
        <w:widowControl w:val="0"/>
        <w:numPr>
          <w:ilvl w:val="0"/>
          <w:numId w:val="9"/>
        </w:numPr>
        <w:pBdr>
          <w:top w:val="nil"/>
          <w:left w:val="nil"/>
          <w:bottom w:val="nil"/>
          <w:right w:val="nil"/>
          <w:between w:val="nil"/>
        </w:pBdr>
        <w:spacing w:after="0"/>
        <w:ind w:hanging="360"/>
        <w:contextualSpacing/>
      </w:pPr>
      <w:r>
        <w:t>Bug fixing;</w:t>
      </w:r>
    </w:p>
    <w:p w:rsidR="00E53A6F" w:rsidRDefault="00E53A6F" w:rsidP="00781CF4">
      <w:pPr>
        <w:widowControl w:val="0"/>
        <w:numPr>
          <w:ilvl w:val="0"/>
          <w:numId w:val="9"/>
        </w:numPr>
        <w:pBdr>
          <w:top w:val="nil"/>
          <w:left w:val="nil"/>
          <w:bottom w:val="nil"/>
          <w:right w:val="nil"/>
          <w:between w:val="nil"/>
        </w:pBdr>
        <w:spacing w:after="0"/>
        <w:ind w:hanging="360"/>
        <w:contextualSpacing/>
      </w:pPr>
      <w:r>
        <w:t>Integration of feedback given by users;</w:t>
      </w:r>
    </w:p>
    <w:p w:rsidR="00E53A6F" w:rsidRDefault="00E53A6F" w:rsidP="00781CF4">
      <w:pPr>
        <w:widowControl w:val="0"/>
        <w:numPr>
          <w:ilvl w:val="0"/>
          <w:numId w:val="9"/>
        </w:numPr>
        <w:pBdr>
          <w:top w:val="nil"/>
          <w:left w:val="nil"/>
          <w:bottom w:val="nil"/>
          <w:right w:val="nil"/>
          <w:between w:val="nil"/>
        </w:pBdr>
        <w:spacing w:after="0"/>
        <w:ind w:hanging="360"/>
        <w:contextualSpacing/>
      </w:pPr>
      <w:r>
        <w:t>Ergonomics improvements.</w:t>
      </w:r>
    </w:p>
    <w:p w:rsidR="00E53A6F" w:rsidRDefault="00E53A6F" w:rsidP="00E53A6F">
      <w:pPr>
        <w:pStyle w:val="Titolo3"/>
      </w:pPr>
      <w:r>
        <w:t>VAPOR 2.2</w:t>
      </w:r>
    </w:p>
    <w:p w:rsidR="006D15A8" w:rsidRDefault="006D15A8" w:rsidP="006D15A8">
      <w:r>
        <w:t xml:space="preserve">This release </w:t>
      </w:r>
      <w:proofErr w:type="gramStart"/>
      <w:r>
        <w:t>has been delivered</w:t>
      </w:r>
      <w:proofErr w:type="gramEnd"/>
      <w:r>
        <w:t xml:space="preserve"> in February 2017.</w:t>
      </w:r>
    </w:p>
    <w:p w:rsidR="006D15A8" w:rsidRDefault="006D15A8" w:rsidP="006D15A8">
      <w:r>
        <w:t>For this release, the Operations Portal team has worked closely with the EGI Operations to consolidate the different queries to the Top BDII and the different extracted figures. The results are the following:</w:t>
      </w:r>
    </w:p>
    <w:p w:rsidR="006D15A8" w:rsidRDefault="006D15A8" w:rsidP="00781CF4">
      <w:pPr>
        <w:widowControl w:val="0"/>
        <w:numPr>
          <w:ilvl w:val="0"/>
          <w:numId w:val="10"/>
        </w:numPr>
        <w:pBdr>
          <w:top w:val="nil"/>
          <w:left w:val="nil"/>
          <w:bottom w:val="nil"/>
          <w:right w:val="nil"/>
          <w:between w:val="nil"/>
        </w:pBdr>
        <w:spacing w:after="0"/>
        <w:ind w:hanging="360"/>
        <w:contextualSpacing/>
      </w:pPr>
      <w:r>
        <w:t>A summary of the CPU and storage capacities by countries, sites or Operations Centres;</w:t>
      </w:r>
    </w:p>
    <w:p w:rsidR="006D15A8" w:rsidRDefault="006D15A8" w:rsidP="00781CF4">
      <w:pPr>
        <w:widowControl w:val="0"/>
        <w:numPr>
          <w:ilvl w:val="0"/>
          <w:numId w:val="10"/>
        </w:numPr>
        <w:pBdr>
          <w:top w:val="nil"/>
          <w:left w:val="nil"/>
          <w:bottom w:val="nil"/>
          <w:right w:val="nil"/>
          <w:between w:val="nil"/>
        </w:pBdr>
        <w:spacing w:after="0"/>
        <w:ind w:hanging="360"/>
        <w:contextualSpacing/>
      </w:pPr>
      <w:r>
        <w:t>A geographical map with the distribution of sites with a VO filter;</w:t>
      </w:r>
    </w:p>
    <w:p w:rsidR="006D15A8" w:rsidRDefault="006D15A8" w:rsidP="00781CF4">
      <w:pPr>
        <w:widowControl w:val="0"/>
        <w:numPr>
          <w:ilvl w:val="0"/>
          <w:numId w:val="10"/>
        </w:numPr>
        <w:pBdr>
          <w:top w:val="nil"/>
          <w:left w:val="nil"/>
          <w:bottom w:val="nil"/>
          <w:right w:val="nil"/>
          <w:between w:val="nil"/>
        </w:pBdr>
        <w:spacing w:after="0"/>
        <w:ind w:hanging="360"/>
        <w:contextualSpacing/>
      </w:pPr>
      <w:r>
        <w:t>Some additions in the faulty publications: bad HEPSPEC, mismatches between the different benchmarks, negative values for jobs.</w:t>
      </w:r>
    </w:p>
    <w:p w:rsidR="006D15A8" w:rsidRDefault="006D15A8" w:rsidP="006D15A8">
      <w:pPr>
        <w:widowControl w:val="0"/>
        <w:spacing w:after="0"/>
        <w:ind w:left="360"/>
      </w:pPr>
    </w:p>
    <w:p w:rsidR="00E53A6F" w:rsidRDefault="006D15A8" w:rsidP="006D15A8">
      <w:r>
        <w:t xml:space="preserve">This release </w:t>
      </w:r>
      <w:proofErr w:type="gramStart"/>
      <w:r>
        <w:t>has been also focused</w:t>
      </w:r>
      <w:proofErr w:type="gramEnd"/>
      <w:r>
        <w:t xml:space="preserve"> on the documentation of the different features and the access to the API.</w:t>
      </w:r>
    </w:p>
    <w:p w:rsidR="006D15A8" w:rsidRDefault="006D15A8" w:rsidP="006D15A8">
      <w:pPr>
        <w:pStyle w:val="Titolo3"/>
      </w:pPr>
      <w:r>
        <w:t>VAPOR 2.3</w:t>
      </w:r>
    </w:p>
    <w:p w:rsidR="006D15A8" w:rsidRDefault="006D15A8" w:rsidP="006D15A8">
      <w:r>
        <w:t xml:space="preserve">This release is currently in the test phase and </w:t>
      </w:r>
      <w:proofErr w:type="gramStart"/>
      <w:r>
        <w:t>will be delivered</w:t>
      </w:r>
      <w:proofErr w:type="gramEnd"/>
      <w:r>
        <w:t xml:space="preserve"> in August 2017.</w:t>
      </w:r>
    </w:p>
    <w:p w:rsidR="006D15A8" w:rsidRDefault="006D15A8" w:rsidP="006D15A8">
      <w:r>
        <w:lastRenderedPageBreak/>
        <w:t xml:space="preserve">Once </w:t>
      </w:r>
      <w:proofErr w:type="gramStart"/>
      <w:r>
        <w:t>again</w:t>
      </w:r>
      <w:proofErr w:type="gramEnd"/>
      <w:r>
        <w:t xml:space="preserve"> this release is the results of multiple exchanges with EGI Operations team to enhance the current features. We have worked on different </w:t>
      </w:r>
      <w:proofErr w:type="gramStart"/>
      <w:r>
        <w:t>improvements :</w:t>
      </w:r>
      <w:proofErr w:type="gramEnd"/>
    </w:p>
    <w:p w:rsidR="006D15A8" w:rsidRDefault="006D15A8" w:rsidP="00781CF4">
      <w:pPr>
        <w:widowControl w:val="0"/>
        <w:numPr>
          <w:ilvl w:val="0"/>
          <w:numId w:val="10"/>
        </w:numPr>
        <w:pBdr>
          <w:top w:val="nil"/>
          <w:left w:val="nil"/>
          <w:bottom w:val="nil"/>
          <w:right w:val="nil"/>
          <w:between w:val="nil"/>
        </w:pBdr>
        <w:spacing w:after="0"/>
        <w:ind w:hanging="360"/>
        <w:contextualSpacing/>
      </w:pPr>
      <w:r>
        <w:t xml:space="preserve">Upgrade of the different </w:t>
      </w:r>
      <w:proofErr w:type="spellStart"/>
      <w:r>
        <w:t>javascript</w:t>
      </w:r>
      <w:proofErr w:type="spellEnd"/>
      <w:r>
        <w:t xml:space="preserve"> libraries to improve the performances.</w:t>
      </w:r>
    </w:p>
    <w:p w:rsidR="006D15A8" w:rsidRDefault="006D15A8" w:rsidP="00781CF4">
      <w:pPr>
        <w:widowControl w:val="0"/>
        <w:numPr>
          <w:ilvl w:val="0"/>
          <w:numId w:val="10"/>
        </w:numPr>
        <w:pBdr>
          <w:top w:val="nil"/>
          <w:left w:val="nil"/>
          <w:bottom w:val="nil"/>
          <w:right w:val="nil"/>
          <w:between w:val="nil"/>
        </w:pBdr>
        <w:spacing w:after="0"/>
        <w:ind w:hanging="360"/>
        <w:contextualSpacing/>
      </w:pPr>
      <w:proofErr w:type="gramStart"/>
      <w:r>
        <w:t>identify</w:t>
      </w:r>
      <w:proofErr w:type="gramEnd"/>
      <w:r>
        <w:t xml:space="preserve"> the duplicated values published by the sites.</w:t>
      </w:r>
    </w:p>
    <w:p w:rsidR="006D15A8" w:rsidRDefault="006D15A8" w:rsidP="00781CF4">
      <w:pPr>
        <w:widowControl w:val="0"/>
        <w:numPr>
          <w:ilvl w:val="0"/>
          <w:numId w:val="10"/>
        </w:numPr>
        <w:pBdr>
          <w:top w:val="nil"/>
          <w:left w:val="nil"/>
          <w:bottom w:val="nil"/>
          <w:right w:val="nil"/>
          <w:between w:val="nil"/>
        </w:pBdr>
        <w:spacing w:after="0"/>
        <w:ind w:hanging="360"/>
        <w:contextualSpacing/>
      </w:pPr>
      <w:r>
        <w:t xml:space="preserve">A map </w:t>
      </w:r>
      <w:proofErr w:type="gramStart"/>
      <w:r>
        <w:t>has been added</w:t>
      </w:r>
      <w:proofErr w:type="gramEnd"/>
      <w:r>
        <w:t xml:space="preserve"> with a global view of all the sites.</w:t>
      </w:r>
    </w:p>
    <w:p w:rsidR="006D15A8" w:rsidRDefault="006D15A8" w:rsidP="00781CF4">
      <w:pPr>
        <w:widowControl w:val="0"/>
        <w:numPr>
          <w:ilvl w:val="0"/>
          <w:numId w:val="10"/>
        </w:numPr>
        <w:pBdr>
          <w:top w:val="nil"/>
          <w:left w:val="nil"/>
          <w:bottom w:val="nil"/>
          <w:right w:val="nil"/>
          <w:between w:val="nil"/>
        </w:pBdr>
        <w:spacing w:after="0"/>
        <w:ind w:hanging="360"/>
        <w:contextualSpacing/>
      </w:pPr>
      <w:r>
        <w:t>A summary of the figures is now available for each site.</w:t>
      </w:r>
    </w:p>
    <w:p w:rsidR="006D15A8" w:rsidRDefault="006D15A8" w:rsidP="00781CF4">
      <w:pPr>
        <w:widowControl w:val="0"/>
        <w:numPr>
          <w:ilvl w:val="0"/>
          <w:numId w:val="10"/>
        </w:numPr>
        <w:pBdr>
          <w:top w:val="nil"/>
          <w:left w:val="nil"/>
          <w:bottom w:val="nil"/>
          <w:right w:val="nil"/>
          <w:between w:val="nil"/>
        </w:pBdr>
        <w:spacing w:after="0"/>
        <w:ind w:hanging="360"/>
        <w:contextualSpacing/>
      </w:pPr>
      <w:r>
        <w:t xml:space="preserve">The global storage capacity computation </w:t>
      </w:r>
      <w:proofErr w:type="gramStart"/>
      <w:r>
        <w:t>has been improved</w:t>
      </w:r>
      <w:proofErr w:type="gramEnd"/>
      <w:r>
        <w:t>.</w:t>
      </w:r>
    </w:p>
    <w:p w:rsidR="006D15A8" w:rsidRPr="006D15A8" w:rsidRDefault="006D15A8" w:rsidP="00781CF4">
      <w:pPr>
        <w:widowControl w:val="0"/>
        <w:numPr>
          <w:ilvl w:val="0"/>
          <w:numId w:val="10"/>
        </w:numPr>
        <w:pBdr>
          <w:top w:val="nil"/>
          <w:left w:val="nil"/>
          <w:bottom w:val="nil"/>
          <w:right w:val="nil"/>
          <w:between w:val="nil"/>
        </w:pBdr>
        <w:spacing w:after="0"/>
        <w:ind w:hanging="360"/>
        <w:contextualSpacing/>
      </w:pPr>
      <w:r>
        <w:t>One new metric has been added in agreement with EGI Operations team : “the Computation power”</w:t>
      </w:r>
    </w:p>
    <w:p w:rsidR="00310B07" w:rsidRPr="006D15A8" w:rsidRDefault="00FB2357" w:rsidP="00310B07">
      <w:pPr>
        <w:pStyle w:val="Titolo2"/>
      </w:pPr>
      <w:bookmarkStart w:id="19" w:name="_Toc486517646"/>
      <w:r>
        <w:t>Feedback on satisfaction</w:t>
      </w:r>
      <w:bookmarkEnd w:id="19"/>
    </w:p>
    <w:p w:rsidR="006D15A8" w:rsidRDefault="006D15A8" w:rsidP="006D15A8">
      <w:r>
        <w:t xml:space="preserve">Prioritization and testing has been done by dedicated </w:t>
      </w:r>
      <w:r w:rsidRPr="00D53037">
        <w:t>Operations Portal Advisory and Testing Board (</w:t>
      </w:r>
      <w:proofErr w:type="spellStart"/>
      <w:r w:rsidRPr="00D53037">
        <w:t>OPAnTG</w:t>
      </w:r>
      <w:proofErr w:type="spellEnd"/>
      <w:r w:rsidRPr="00D53037">
        <w:t>)</w:t>
      </w:r>
      <w:r>
        <w:rPr>
          <w:rStyle w:val="Rimandonotaapidipagina"/>
        </w:rPr>
        <w:footnoteReference w:id="4"/>
      </w:r>
      <w:r>
        <w:t xml:space="preserve"> coordinated by EGI Operations team. Furthermore, the Operations Portal team has worked on the automation of tests. Unit and acceptance tests </w:t>
      </w:r>
      <w:proofErr w:type="gramStart"/>
      <w:r>
        <w:t>are now done</w:t>
      </w:r>
      <w:proofErr w:type="gramEnd"/>
      <w:r>
        <w:t xml:space="preserve"> through Docker piloted by </w:t>
      </w:r>
      <w:proofErr w:type="spellStart"/>
      <w:r>
        <w:t>GitLab</w:t>
      </w:r>
      <w:proofErr w:type="spellEnd"/>
      <w:r>
        <w:t xml:space="preserve"> Continuous Integration server.</w:t>
      </w:r>
    </w:p>
    <w:p w:rsidR="006D15A8" w:rsidRDefault="006D15A8" w:rsidP="006D15A8">
      <w:r>
        <w:t xml:space="preserve">If tests are failing, new features </w:t>
      </w:r>
      <w:proofErr w:type="gramStart"/>
      <w:r>
        <w:t>are not propagated</w:t>
      </w:r>
      <w:proofErr w:type="gramEnd"/>
      <w:r>
        <w:t xml:space="preserve"> to the test infrastructure. This allows performing a first bug filter before manually tests </w:t>
      </w:r>
      <w:proofErr w:type="gramStart"/>
      <w:r>
        <w:t>are executed</w:t>
      </w:r>
      <w:proofErr w:type="gramEnd"/>
      <w:r>
        <w:t xml:space="preserve">. Complementary to these tests, the team also adopted a </w:t>
      </w:r>
      <w:proofErr w:type="spellStart"/>
      <w:r>
        <w:t>SonarQBE</w:t>
      </w:r>
      <w:proofErr w:type="spellEnd"/>
      <w:r>
        <w:t xml:space="preserve"> instance to inspect the quality of code.</w:t>
      </w:r>
    </w:p>
    <w:p w:rsidR="006D15A8" w:rsidRDefault="006D15A8" w:rsidP="006D15A8">
      <w:r>
        <w:t xml:space="preserve">The architecture of the Operations Portal automatic test suite </w:t>
      </w:r>
      <w:proofErr w:type="gramStart"/>
      <w:r>
        <w:t>is described</w:t>
      </w:r>
      <w:proofErr w:type="gramEnd"/>
      <w:r>
        <w:t xml:space="preserve"> below.</w:t>
      </w:r>
    </w:p>
    <w:p w:rsidR="006D15A8" w:rsidRDefault="006D15A8" w:rsidP="006D15A8">
      <w:r>
        <w:t xml:space="preserve">As a result, </w:t>
      </w:r>
      <w:proofErr w:type="gramStart"/>
      <w:r>
        <w:t>a minor number of bugs have been identified by the testing team in the most recent releases</w:t>
      </w:r>
      <w:proofErr w:type="gramEnd"/>
      <w:r>
        <w:t>.</w:t>
      </w:r>
    </w:p>
    <w:p w:rsidR="006D15A8" w:rsidRDefault="006D15A8" w:rsidP="006D15A8">
      <w:pPr>
        <w:keepNext/>
      </w:pPr>
      <w:r>
        <w:rPr>
          <w:noProof/>
          <w:lang w:eastAsia="en-GB"/>
        </w:rPr>
        <w:lastRenderedPageBreak/>
        <w:drawing>
          <wp:inline distT="114300" distB="114300" distL="114300" distR="114300" wp14:anchorId="6946D09A" wp14:editId="5CBD8C2B">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28"/>
                    <a:srcRect/>
                    <a:stretch>
                      <a:fillRect/>
                    </a:stretch>
                  </pic:blipFill>
                  <pic:spPr>
                    <a:xfrm>
                      <a:off x="0" y="0"/>
                      <a:ext cx="5731200" cy="4292600"/>
                    </a:xfrm>
                    <a:prstGeom prst="rect">
                      <a:avLst/>
                    </a:prstGeom>
                    <a:ln/>
                  </pic:spPr>
                </pic:pic>
              </a:graphicData>
            </a:graphic>
          </wp:inline>
        </w:drawing>
      </w:r>
    </w:p>
    <w:p w:rsidR="006D15A8" w:rsidRPr="006D15A8" w:rsidRDefault="006D15A8" w:rsidP="006D15A8">
      <w:pPr>
        <w:pStyle w:val="Didascalia"/>
        <w:jc w:val="center"/>
      </w:pPr>
      <w:r>
        <w:t xml:space="preserve">Figure </w:t>
      </w:r>
      <w:r>
        <w:fldChar w:fldCharType="begin"/>
      </w:r>
      <w:r>
        <w:instrText xml:space="preserve"> SEQ Figure \* ARABIC </w:instrText>
      </w:r>
      <w:r>
        <w:fldChar w:fldCharType="separate"/>
      </w:r>
      <w:r w:rsidR="00F57EE4">
        <w:rPr>
          <w:noProof/>
        </w:rPr>
        <w:t>3</w:t>
      </w:r>
      <w:r>
        <w:rPr>
          <w:noProof/>
        </w:rPr>
        <w:fldChar w:fldCharType="end"/>
      </w:r>
      <w:r>
        <w:t>. Operations Portal - Automatic test suite.</w:t>
      </w:r>
    </w:p>
    <w:p w:rsidR="004012AA" w:rsidRDefault="004012AA" w:rsidP="005C2370">
      <w:pPr>
        <w:pStyle w:val="Titolo2"/>
      </w:pPr>
      <w:bookmarkStart w:id="20" w:name="_Toc486517647"/>
      <w:r w:rsidRPr="004012AA">
        <w:t>Plan for Exploitation and Dissemination</w:t>
      </w:r>
      <w:bookmarkEnd w:id="20"/>
    </w:p>
    <w:p w:rsidR="007E5F2E" w:rsidRPr="0016492F" w:rsidRDefault="007E5F2E" w:rsidP="007E5F2E"/>
    <w:tbl>
      <w:tblPr>
        <w:tblStyle w:val="Grigliachiara-Colore1"/>
        <w:tblW w:w="0" w:type="auto"/>
        <w:tblLayout w:type="fixed"/>
        <w:tblLook w:val="0680" w:firstRow="0" w:lastRow="0" w:firstColumn="1" w:lastColumn="0" w:noHBand="1" w:noVBand="1"/>
      </w:tblPr>
      <w:tblGrid>
        <w:gridCol w:w="1668"/>
        <w:gridCol w:w="7574"/>
      </w:tblGrid>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b w:val="0"/>
                <w:bCs w:val="0"/>
                <w:i/>
              </w:rPr>
            </w:pPr>
            <w:r>
              <w:rPr>
                <w:i/>
              </w:rPr>
              <w:t>Name of the result</w:t>
            </w:r>
          </w:p>
        </w:tc>
        <w:tc>
          <w:tcPr>
            <w:tcW w:w="7574" w:type="dxa"/>
            <w:shd w:val="clear" w:color="auto" w:fill="auto"/>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16492F"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6492F" w:rsidRDefault="0016492F" w:rsidP="006178B5">
            <w:pPr>
              <w:rPr>
                <w:i/>
              </w:rPr>
            </w:pPr>
            <w:r>
              <w:rPr>
                <w:i/>
              </w:rPr>
              <w:t xml:space="preserve">DEFINITION </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Category of result</w:t>
            </w:r>
          </w:p>
        </w:tc>
        <w:tc>
          <w:tcPr>
            <w:tcW w:w="7574" w:type="dxa"/>
          </w:tcPr>
          <w:p w:rsidR="0016492F" w:rsidRPr="00295CB9" w:rsidRDefault="0016492F" w:rsidP="006178B5">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Description of the result</w:t>
            </w:r>
          </w:p>
        </w:tc>
        <w:tc>
          <w:tcPr>
            <w:tcW w:w="7574" w:type="dxa"/>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 xml:space="preserve">Software enhancement: integrate the VO Administration and operations </w:t>
            </w:r>
            <w:proofErr w:type="spellStart"/>
            <w:r w:rsidRPr="00295CB9">
              <w:t>PORtal</w:t>
            </w:r>
            <w:proofErr w:type="spellEnd"/>
            <w:r w:rsidRPr="00295CB9">
              <w:t xml:space="preserve"> (VAPOR) into the Operations Portal and enhance the monitor infrastructure resources including the most relevant features currently offered by GSTAT. </w:t>
            </w:r>
          </w:p>
        </w:tc>
      </w:tr>
      <w:tr w:rsidR="0016492F"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6492F" w:rsidRDefault="0016492F" w:rsidP="006178B5">
            <w:pPr>
              <w:rPr>
                <w:i/>
              </w:rPr>
            </w:pPr>
            <w:r>
              <w:rPr>
                <w:i/>
              </w:rPr>
              <w:t>EXPLOITATION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Target group(s)</w:t>
            </w:r>
          </w:p>
        </w:tc>
        <w:tc>
          <w:tcPr>
            <w:tcW w:w="7574" w:type="dxa"/>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Users, NGIs, Resource centr</w:t>
            </w:r>
            <w:r>
              <w:t>e</w:t>
            </w:r>
            <w:r w:rsidRPr="00295CB9">
              <w:t>s, RIs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Needs</w:t>
            </w:r>
          </w:p>
        </w:tc>
        <w:tc>
          <w:tcPr>
            <w:tcW w:w="7574" w:type="dxa"/>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Centr</w:t>
            </w:r>
            <w:r>
              <w:t>e</w:t>
            </w:r>
            <w:r w:rsidRPr="00295CB9">
              <w:t>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lastRenderedPageBreak/>
              <w:t>How the target groups will use the result?</w:t>
            </w:r>
          </w:p>
        </w:tc>
        <w:tc>
          <w:tcPr>
            <w:tcW w:w="7574" w:type="dxa"/>
          </w:tcPr>
          <w:p w:rsidR="0016492F" w:rsidRPr="0016492F" w:rsidRDefault="0016492F" w:rsidP="00781CF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pPr>
            <w:r w:rsidRPr="0016492F">
              <w:t>Exploit the new features in the daily operations of the EGI infrastructure</w:t>
            </w:r>
          </w:p>
          <w:p w:rsidR="0016492F" w:rsidRPr="002D5310" w:rsidRDefault="0016492F" w:rsidP="00781CF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rPr>
                <w:i/>
              </w:rPr>
            </w:pPr>
            <w:r w:rsidRPr="0016492F">
              <w:t>Exploit the advanced metrics to better promote the EGI infrastructure</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Benefits</w:t>
            </w:r>
          </w:p>
        </w:tc>
        <w:tc>
          <w:tcPr>
            <w:tcW w:w="7574" w:type="dxa"/>
          </w:tcPr>
          <w:p w:rsidR="0016492F" w:rsidRPr="0016492F" w:rsidRDefault="0016492F" w:rsidP="00781CF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pPr>
            <w:r w:rsidRPr="0016492F">
              <w:t>Ease the daily administration of the resources</w:t>
            </w:r>
          </w:p>
          <w:p w:rsidR="0016492F" w:rsidRPr="0016492F" w:rsidRDefault="0016492F" w:rsidP="00781CF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pPr>
            <w:r w:rsidRPr="0016492F">
              <w:t>Have an overview of the resources and their status</w:t>
            </w:r>
          </w:p>
          <w:p w:rsidR="0016492F" w:rsidRDefault="0016492F" w:rsidP="00781CF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rPr>
                <w:i/>
              </w:rPr>
            </w:pPr>
            <w:r w:rsidRPr="0016492F">
              <w:t>Be more efficient in the daily job submission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How will you protect the results?</w:t>
            </w:r>
          </w:p>
        </w:tc>
        <w:tc>
          <w:tcPr>
            <w:tcW w:w="7574" w:type="dxa"/>
          </w:tcPr>
          <w:p w:rsidR="0016492F" w:rsidRPr="00291BE5" w:rsidRDefault="0016492F" w:rsidP="006178B5">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Actions for exploitation</w:t>
            </w:r>
          </w:p>
        </w:tc>
        <w:tc>
          <w:tcPr>
            <w:tcW w:w="7574" w:type="dxa"/>
          </w:tcPr>
          <w:p w:rsidR="0016492F" w:rsidRPr="00291BE5" w:rsidRDefault="0016492F" w:rsidP="006178B5">
            <w:pPr>
              <w:cnfStyle w:val="000000000000" w:firstRow="0" w:lastRow="0" w:firstColumn="0" w:lastColumn="0" w:oddVBand="0" w:evenVBand="0" w:oddHBand="0" w:evenHBand="0" w:firstRowFirstColumn="0" w:firstRowLastColumn="0" w:lastRowFirstColumn="0" w:lastRowLastColumn="0"/>
            </w:pPr>
            <w:r w:rsidRPr="00291BE5">
              <w:t xml:space="preserve">The result is accessible through the web site and the code </w:t>
            </w:r>
            <w:proofErr w:type="gramStart"/>
            <w:r w:rsidRPr="00291BE5">
              <w:t>is hosted</w:t>
            </w:r>
            <w:proofErr w:type="gramEnd"/>
            <w:r w:rsidRPr="00291BE5">
              <w:t xml:space="preserve"> on a </w:t>
            </w:r>
            <w:proofErr w:type="spellStart"/>
            <w:r w:rsidRPr="00291BE5">
              <w:t>gitlab</w:t>
            </w:r>
            <w:proofErr w:type="spellEnd"/>
            <w:r>
              <w:t>.</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URL to project result</w:t>
            </w:r>
          </w:p>
        </w:tc>
        <w:tc>
          <w:tcPr>
            <w:tcW w:w="7574" w:type="dxa"/>
          </w:tcPr>
          <w:p w:rsidR="0016492F" w:rsidRPr="0016492F" w:rsidRDefault="006178B5" w:rsidP="006178B5">
            <w:pPr>
              <w:cnfStyle w:val="000000000000" w:firstRow="0" w:lastRow="0" w:firstColumn="0" w:lastColumn="0" w:oddVBand="0" w:evenVBand="0" w:oddHBand="0" w:evenHBand="0" w:firstRowFirstColumn="0" w:firstRowLastColumn="0" w:lastRowFirstColumn="0" w:lastRowLastColumn="0"/>
            </w:pPr>
            <w:hyperlink r:id="rId29">
              <w:r w:rsidR="0016492F" w:rsidRPr="0016492F">
                <w:rPr>
                  <w:color w:val="1155CC"/>
                  <w:u w:val="single"/>
                </w:rPr>
                <w:t>http://operations-portal/vapor</w:t>
              </w:r>
            </w:hyperlink>
          </w:p>
          <w:p w:rsidR="0016492F" w:rsidRPr="00435A74" w:rsidRDefault="006178B5" w:rsidP="006178B5">
            <w:pPr>
              <w:cnfStyle w:val="000000000000" w:firstRow="0" w:lastRow="0" w:firstColumn="0" w:lastColumn="0" w:oddVBand="0" w:evenVBand="0" w:oddHBand="0" w:evenHBand="0" w:firstRowFirstColumn="0" w:firstRowLastColumn="0" w:lastRowFirstColumn="0" w:lastRowLastColumn="0"/>
              <w:rPr>
                <w:i/>
              </w:rPr>
            </w:pPr>
            <w:hyperlink r:id="rId30" w:history="1">
              <w:r w:rsidR="0016492F" w:rsidRPr="0016492F">
                <w:rPr>
                  <w:color w:val="1155CC"/>
                </w:rPr>
                <w:t>https://gitlab.in2p3.fr/opsportal/</w:t>
              </w:r>
            </w:hyperlink>
            <w:r w:rsidR="0016492F" w:rsidRPr="0016492F">
              <w:rPr>
                <w:color w:val="1155CC"/>
                <w:u w:val="single"/>
              </w:rPr>
              <w:t xml:space="preserve"> </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Success criteria</w:t>
            </w:r>
          </w:p>
        </w:tc>
        <w:tc>
          <w:tcPr>
            <w:tcW w:w="7574" w:type="dxa"/>
          </w:tcPr>
          <w:p w:rsidR="0016492F" w:rsidRPr="001B3240" w:rsidRDefault="0016492F" w:rsidP="006178B5">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16492F"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6492F" w:rsidRPr="00435A74" w:rsidRDefault="0016492F" w:rsidP="006178B5">
            <w:pPr>
              <w:jc w:val="left"/>
              <w:rPr>
                <w:i/>
              </w:rPr>
            </w:pPr>
            <w:r>
              <w:rPr>
                <w:i/>
              </w:rPr>
              <w:t>DISSEMINATION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Key messages</w:t>
            </w:r>
          </w:p>
        </w:tc>
        <w:tc>
          <w:tcPr>
            <w:tcW w:w="7574" w:type="dxa"/>
            <w:tcBorders>
              <w:top w:val="single" w:sz="4" w:space="0" w:color="4F81BD" w:themeColor="accent1"/>
            </w:tcBorders>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Channels</w:t>
            </w:r>
          </w:p>
        </w:tc>
        <w:tc>
          <w:tcPr>
            <w:tcW w:w="7574" w:type="dxa"/>
            <w:tcBorders>
              <w:top w:val="single" w:sz="4" w:space="0" w:color="4F81BD" w:themeColor="accent1"/>
            </w:tcBorders>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Actions for dissemination</w:t>
            </w:r>
          </w:p>
        </w:tc>
        <w:tc>
          <w:tcPr>
            <w:tcW w:w="7574" w:type="dxa"/>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Cost</w:t>
            </w:r>
          </w:p>
        </w:tc>
        <w:tc>
          <w:tcPr>
            <w:tcW w:w="7574" w:type="dxa"/>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Evaluation</w:t>
            </w:r>
          </w:p>
        </w:tc>
        <w:tc>
          <w:tcPr>
            <w:tcW w:w="7574" w:type="dxa"/>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rsidR="004012AA" w:rsidRPr="007E5F2E" w:rsidRDefault="004012AA" w:rsidP="007E5F2E">
      <w:pPr>
        <w:rPr>
          <w:i/>
        </w:rPr>
      </w:pPr>
    </w:p>
    <w:p w:rsidR="005C2370" w:rsidRDefault="00F46BBB" w:rsidP="005C2370">
      <w:pPr>
        <w:pStyle w:val="Titolo2"/>
      </w:pPr>
      <w:bookmarkStart w:id="21" w:name="_Toc486517648"/>
      <w:r>
        <w:t>Future plans</w:t>
      </w:r>
      <w:bookmarkEnd w:id="21"/>
    </w:p>
    <w:p w:rsidR="009D6315" w:rsidRDefault="009D6315" w:rsidP="00781CF4">
      <w:pPr>
        <w:widowControl w:val="0"/>
        <w:numPr>
          <w:ilvl w:val="0"/>
          <w:numId w:val="12"/>
        </w:numPr>
        <w:pBdr>
          <w:top w:val="nil"/>
          <w:left w:val="nil"/>
          <w:bottom w:val="nil"/>
          <w:right w:val="nil"/>
          <w:between w:val="nil"/>
        </w:pBdr>
        <w:spacing w:after="0"/>
        <w:ind w:hanging="360"/>
        <w:contextualSpacing/>
      </w:pPr>
      <w:r>
        <w:t>VAPOR</w:t>
      </w:r>
    </w:p>
    <w:p w:rsidR="009D6315" w:rsidRDefault="009D6315" w:rsidP="00781CF4">
      <w:pPr>
        <w:widowControl w:val="0"/>
        <w:numPr>
          <w:ilvl w:val="1"/>
          <w:numId w:val="12"/>
        </w:numPr>
        <w:pBdr>
          <w:top w:val="nil"/>
          <w:left w:val="nil"/>
          <w:bottom w:val="nil"/>
          <w:right w:val="nil"/>
          <w:between w:val="nil"/>
        </w:pBdr>
        <w:spacing w:after="0"/>
        <w:ind w:hanging="360"/>
        <w:contextualSpacing/>
      </w:pPr>
      <w:r>
        <w:t>Enhance the historical scripts, especially the ‘</w:t>
      </w:r>
      <w:proofErr w:type="spellStart"/>
      <w:r>
        <w:t>JobMonitor</w:t>
      </w:r>
      <w:proofErr w:type="spellEnd"/>
      <w:r>
        <w:t>’ Tool;</w:t>
      </w:r>
    </w:p>
    <w:p w:rsidR="009D6315" w:rsidRDefault="009D6315" w:rsidP="00781CF4">
      <w:pPr>
        <w:widowControl w:val="0"/>
        <w:numPr>
          <w:ilvl w:val="1"/>
          <w:numId w:val="12"/>
        </w:numPr>
        <w:pBdr>
          <w:top w:val="nil"/>
          <w:left w:val="nil"/>
          <w:bottom w:val="nil"/>
          <w:right w:val="nil"/>
          <w:between w:val="nil"/>
        </w:pBdr>
        <w:spacing w:after="0"/>
        <w:ind w:hanging="360"/>
        <w:contextualSpacing/>
      </w:pPr>
      <w:r>
        <w:t>Consolidation / coherency of the data:</w:t>
      </w:r>
    </w:p>
    <w:p w:rsidR="009D6315" w:rsidRDefault="009D6315" w:rsidP="00781CF4">
      <w:pPr>
        <w:widowControl w:val="0"/>
        <w:numPr>
          <w:ilvl w:val="2"/>
          <w:numId w:val="12"/>
        </w:numPr>
        <w:pBdr>
          <w:top w:val="nil"/>
          <w:left w:val="nil"/>
          <w:bottom w:val="nil"/>
          <w:right w:val="nil"/>
          <w:between w:val="nil"/>
        </w:pBdr>
        <w:spacing w:after="0"/>
        <w:ind w:left="690" w:firstLine="1800"/>
        <w:contextualSpacing/>
      </w:pPr>
      <w:r>
        <w:t>Data issued from site publications with incoherencies:</w:t>
      </w:r>
    </w:p>
    <w:p w:rsidR="009D6315" w:rsidRDefault="009D6315" w:rsidP="00781CF4">
      <w:pPr>
        <w:widowControl w:val="0"/>
        <w:numPr>
          <w:ilvl w:val="2"/>
          <w:numId w:val="12"/>
        </w:numPr>
        <w:pBdr>
          <w:top w:val="nil"/>
          <w:left w:val="nil"/>
          <w:bottom w:val="nil"/>
          <w:right w:val="nil"/>
          <w:between w:val="nil"/>
        </w:pBdr>
        <w:spacing w:after="0"/>
        <w:ind w:left="690" w:firstLine="1800"/>
        <w:contextualSpacing/>
      </w:pPr>
      <w:r>
        <w:t>Detect and propose corrections:</w:t>
      </w:r>
    </w:p>
    <w:p w:rsidR="009D6315" w:rsidRDefault="009D6315" w:rsidP="00781CF4">
      <w:pPr>
        <w:widowControl w:val="0"/>
        <w:numPr>
          <w:ilvl w:val="1"/>
          <w:numId w:val="12"/>
        </w:numPr>
        <w:pBdr>
          <w:top w:val="nil"/>
          <w:left w:val="nil"/>
          <w:bottom w:val="nil"/>
          <w:right w:val="nil"/>
          <w:between w:val="nil"/>
        </w:pBdr>
        <w:spacing w:after="0"/>
        <w:ind w:hanging="360"/>
        <w:contextualSpacing/>
      </w:pPr>
      <w:r>
        <w:t>Extend the current features with user feedback.</w:t>
      </w:r>
    </w:p>
    <w:p w:rsidR="009D6315" w:rsidRDefault="009D6315" w:rsidP="00781CF4">
      <w:pPr>
        <w:widowControl w:val="0"/>
        <w:numPr>
          <w:ilvl w:val="0"/>
          <w:numId w:val="12"/>
        </w:numPr>
        <w:pBdr>
          <w:top w:val="nil"/>
          <w:left w:val="nil"/>
          <w:bottom w:val="nil"/>
          <w:right w:val="nil"/>
          <w:between w:val="nil"/>
        </w:pBdr>
        <w:spacing w:after="0"/>
        <w:ind w:hanging="360"/>
        <w:contextualSpacing/>
      </w:pPr>
      <w:r>
        <w:t>Operations Portal</w:t>
      </w:r>
    </w:p>
    <w:p w:rsidR="009D6315" w:rsidRDefault="009D6315" w:rsidP="00781CF4">
      <w:pPr>
        <w:widowControl w:val="0"/>
        <w:numPr>
          <w:ilvl w:val="1"/>
          <w:numId w:val="12"/>
        </w:numPr>
        <w:pBdr>
          <w:top w:val="nil"/>
          <w:left w:val="nil"/>
          <w:bottom w:val="nil"/>
          <w:right w:val="nil"/>
          <w:between w:val="nil"/>
        </w:pBdr>
        <w:ind w:hanging="360"/>
        <w:contextualSpacing/>
      </w:pPr>
      <w:r>
        <w:t>integration of complementary metrics for the VO;</w:t>
      </w:r>
    </w:p>
    <w:p w:rsidR="009D6315" w:rsidRDefault="009D6315" w:rsidP="00781CF4">
      <w:pPr>
        <w:widowControl w:val="0"/>
        <w:numPr>
          <w:ilvl w:val="1"/>
          <w:numId w:val="12"/>
        </w:numPr>
        <w:pBdr>
          <w:top w:val="nil"/>
          <w:left w:val="nil"/>
          <w:bottom w:val="nil"/>
          <w:right w:val="nil"/>
          <w:between w:val="nil"/>
        </w:pBdr>
        <w:ind w:hanging="360"/>
        <w:contextualSpacing/>
      </w:pPr>
      <w:r>
        <w:t>Add more genericity in the VO Id cards;</w:t>
      </w:r>
    </w:p>
    <w:p w:rsidR="009D6315" w:rsidRDefault="009D6315" w:rsidP="00781CF4">
      <w:pPr>
        <w:widowControl w:val="0"/>
        <w:numPr>
          <w:ilvl w:val="1"/>
          <w:numId w:val="12"/>
        </w:numPr>
        <w:pBdr>
          <w:top w:val="nil"/>
          <w:left w:val="nil"/>
          <w:bottom w:val="nil"/>
          <w:right w:val="nil"/>
          <w:between w:val="nil"/>
        </w:pBdr>
        <w:ind w:hanging="360"/>
        <w:contextualSpacing/>
      </w:pPr>
      <w:r>
        <w:t>Extend the current features with user feedback;</w:t>
      </w:r>
    </w:p>
    <w:p w:rsidR="009D6315" w:rsidRDefault="009D6315" w:rsidP="00781CF4">
      <w:pPr>
        <w:widowControl w:val="0"/>
        <w:numPr>
          <w:ilvl w:val="1"/>
          <w:numId w:val="12"/>
        </w:numPr>
        <w:pBdr>
          <w:top w:val="nil"/>
          <w:left w:val="nil"/>
          <w:bottom w:val="nil"/>
          <w:right w:val="nil"/>
          <w:between w:val="nil"/>
        </w:pBdr>
        <w:ind w:hanging="360"/>
        <w:contextualSpacing/>
      </w:pPr>
      <w:r>
        <w:t>Adapt the current tools to the new communities;</w:t>
      </w:r>
    </w:p>
    <w:p w:rsidR="009D6315" w:rsidRDefault="009D6315" w:rsidP="00781CF4">
      <w:pPr>
        <w:widowControl w:val="0"/>
        <w:numPr>
          <w:ilvl w:val="1"/>
          <w:numId w:val="12"/>
        </w:numPr>
        <w:pBdr>
          <w:top w:val="nil"/>
          <w:left w:val="nil"/>
          <w:bottom w:val="nil"/>
          <w:right w:val="nil"/>
          <w:between w:val="nil"/>
        </w:pBdr>
        <w:ind w:hanging="360"/>
        <w:contextualSpacing/>
      </w:pPr>
      <w:r>
        <w:t>Define a new module for the SLA/OLA management including:</w:t>
      </w:r>
    </w:p>
    <w:p w:rsidR="009D6315" w:rsidRDefault="009D6315" w:rsidP="00781CF4">
      <w:pPr>
        <w:widowControl w:val="0"/>
        <w:numPr>
          <w:ilvl w:val="2"/>
          <w:numId w:val="12"/>
        </w:numPr>
        <w:pBdr>
          <w:top w:val="nil"/>
          <w:left w:val="nil"/>
          <w:bottom w:val="nil"/>
          <w:right w:val="nil"/>
          <w:between w:val="nil"/>
        </w:pBdr>
        <w:ind w:left="825" w:firstLine="1800"/>
        <w:contextualSpacing/>
      </w:pPr>
      <w:r>
        <w:t>workflows to automatic service activations;</w:t>
      </w:r>
    </w:p>
    <w:p w:rsidR="005C2370" w:rsidRPr="005C2370" w:rsidRDefault="009D6315" w:rsidP="00781CF4">
      <w:pPr>
        <w:widowControl w:val="0"/>
        <w:numPr>
          <w:ilvl w:val="2"/>
          <w:numId w:val="12"/>
        </w:numPr>
        <w:pBdr>
          <w:top w:val="nil"/>
          <w:left w:val="nil"/>
          <w:bottom w:val="nil"/>
          <w:right w:val="nil"/>
          <w:between w:val="nil"/>
        </w:pBdr>
        <w:ind w:left="825" w:firstLine="1800"/>
        <w:contextualSpacing/>
      </w:pPr>
      <w:r>
        <w:lastRenderedPageBreak/>
        <w:t>on-demand generation of reports on resource usage.</w:t>
      </w:r>
    </w:p>
    <w:p w:rsidR="005C2370" w:rsidRDefault="005C2370" w:rsidP="005C2370">
      <w:pPr>
        <w:pStyle w:val="Titolo1"/>
      </w:pPr>
      <w:bookmarkStart w:id="22" w:name="_Toc486517649"/>
      <w:r>
        <w:lastRenderedPageBreak/>
        <w:t>ARGO</w:t>
      </w:r>
      <w:bookmarkEnd w:id="22"/>
    </w:p>
    <w:p w:rsidR="005C2370" w:rsidRDefault="005C2370" w:rsidP="005C2370">
      <w:pPr>
        <w:pStyle w:val="Titolo2"/>
      </w:pPr>
      <w:bookmarkStart w:id="23" w:name="_Toc486517650"/>
      <w:r>
        <w:t>Introduction</w:t>
      </w:r>
      <w:bookmarkEnd w:id="23"/>
    </w:p>
    <w:tbl>
      <w:tblPr>
        <w:tblStyle w:val="Grigliatabella"/>
        <w:tblW w:w="0" w:type="auto"/>
        <w:tblLook w:val="04A0" w:firstRow="1" w:lastRow="0" w:firstColumn="1" w:lastColumn="0" w:noHBand="0" w:noVBand="1"/>
      </w:tblPr>
      <w:tblGrid>
        <w:gridCol w:w="2612"/>
        <w:gridCol w:w="6404"/>
      </w:tblGrid>
      <w:tr w:rsidR="0000027E" w:rsidRPr="0000027E" w:rsidTr="006178B5">
        <w:tc>
          <w:tcPr>
            <w:tcW w:w="2612" w:type="dxa"/>
            <w:shd w:val="clear" w:color="auto" w:fill="8DB3E2" w:themeFill="text2" w:themeFillTint="66"/>
          </w:tcPr>
          <w:p w:rsidR="0000027E" w:rsidRPr="0000027E" w:rsidRDefault="0000027E" w:rsidP="0000027E">
            <w:r w:rsidRPr="0000027E">
              <w:rPr>
                <w:b/>
                <w:bCs/>
              </w:rPr>
              <w:t>Tool name</w:t>
            </w:r>
          </w:p>
        </w:tc>
        <w:tc>
          <w:tcPr>
            <w:tcW w:w="6404" w:type="dxa"/>
          </w:tcPr>
          <w:p w:rsidR="0000027E" w:rsidRPr="0000027E" w:rsidRDefault="0000027E" w:rsidP="0000027E">
            <w:r w:rsidRPr="0000027E">
              <w:t>ARGO</w:t>
            </w:r>
          </w:p>
        </w:tc>
      </w:tr>
      <w:tr w:rsidR="0000027E" w:rsidRPr="0000027E" w:rsidTr="006178B5">
        <w:tc>
          <w:tcPr>
            <w:tcW w:w="2612" w:type="dxa"/>
            <w:shd w:val="clear" w:color="auto" w:fill="8DB3E2" w:themeFill="text2" w:themeFillTint="66"/>
          </w:tcPr>
          <w:p w:rsidR="0000027E" w:rsidRPr="0000027E" w:rsidRDefault="0000027E" w:rsidP="0000027E">
            <w:r w:rsidRPr="0000027E">
              <w:rPr>
                <w:b/>
                <w:bCs/>
              </w:rPr>
              <w:t xml:space="preserve">Tool </w:t>
            </w:r>
            <w:proofErr w:type="spellStart"/>
            <w:r w:rsidRPr="0000027E">
              <w:rPr>
                <w:b/>
                <w:bCs/>
              </w:rPr>
              <w:t>url</w:t>
            </w:r>
            <w:proofErr w:type="spellEnd"/>
          </w:p>
        </w:tc>
        <w:tc>
          <w:tcPr>
            <w:tcW w:w="6404" w:type="dxa"/>
          </w:tcPr>
          <w:p w:rsidR="0000027E" w:rsidRPr="0000027E" w:rsidRDefault="0000027E" w:rsidP="0000027E">
            <w:hyperlink r:id="rId31" w:history="1">
              <w:r w:rsidRPr="0000027E">
                <w:rPr>
                  <w:rStyle w:val="Collegamentoipertestuale"/>
                </w:rPr>
                <w:t>http://argo.egi.eu</w:t>
              </w:r>
            </w:hyperlink>
            <w:r w:rsidRPr="0000027E">
              <w:t xml:space="preserve"> </w:t>
            </w:r>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bCs/>
              </w:rPr>
              <w:t>Tool wiki page</w:t>
            </w:r>
          </w:p>
        </w:tc>
        <w:tc>
          <w:tcPr>
            <w:tcW w:w="6404" w:type="dxa"/>
          </w:tcPr>
          <w:p w:rsidR="0000027E" w:rsidRPr="0000027E" w:rsidRDefault="0000027E" w:rsidP="0000027E">
            <w:pPr>
              <w:rPr>
                <w:i/>
              </w:rPr>
            </w:pPr>
            <w:hyperlink r:id="rId32" w:history="1">
              <w:r w:rsidRPr="0000027E">
                <w:rPr>
                  <w:rStyle w:val="Collegamentoipertestuale"/>
                </w:rPr>
                <w:t>https://wiki.egi.eu/wiki/ARGO</w:t>
              </w:r>
            </w:hyperlink>
            <w:r w:rsidRPr="0000027E">
              <w:t xml:space="preserve"> </w:t>
            </w:r>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rPr>
              <w:t>Description</w:t>
            </w:r>
          </w:p>
        </w:tc>
        <w:tc>
          <w:tcPr>
            <w:tcW w:w="6404" w:type="dxa"/>
          </w:tcPr>
          <w:p w:rsidR="0000027E" w:rsidRPr="0000027E" w:rsidRDefault="0000027E" w:rsidP="0000027E">
            <w:r w:rsidRPr="0000027E">
              <w:t>ARGO is a flexible and scalable framework for monitoring status, availability and reliability</w:t>
            </w:r>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Value proposition</w:t>
            </w:r>
          </w:p>
        </w:tc>
        <w:tc>
          <w:tcPr>
            <w:tcW w:w="6404" w:type="dxa"/>
          </w:tcPr>
          <w:p w:rsidR="0000027E" w:rsidRPr="0000027E" w:rsidRDefault="0000027E" w:rsidP="0000027E">
            <w:pPr>
              <w:rPr>
                <w:i/>
              </w:rPr>
            </w:pPr>
            <w:r w:rsidRPr="0000027E">
              <w:t>Improved portal design that allows new and easier way to access and visualise data for the final users. Third parties can now gather monitoring data from the system through a complete API. A central deployment of the ARGO monitoring engine can serve a large infrastructure reducing the maintenance costs.</w:t>
            </w:r>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rPr>
              <w:t>Customer of the tool</w:t>
            </w:r>
          </w:p>
        </w:tc>
        <w:tc>
          <w:tcPr>
            <w:tcW w:w="6404" w:type="dxa"/>
          </w:tcPr>
          <w:p w:rsidR="0000027E" w:rsidRPr="0000027E" w:rsidRDefault="0000027E" w:rsidP="0000027E">
            <w:r w:rsidRPr="0000027E">
              <w:t>EGI; NGI; RI; Resource Provider; Research Communities</w:t>
            </w:r>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User of the service</w:t>
            </w:r>
          </w:p>
        </w:tc>
        <w:tc>
          <w:tcPr>
            <w:tcW w:w="6404" w:type="dxa"/>
          </w:tcPr>
          <w:p w:rsidR="0000027E" w:rsidRPr="0000027E" w:rsidRDefault="0000027E" w:rsidP="0000027E">
            <w:r w:rsidRPr="0000027E">
              <w:t>Site admins; Operations Managers; large research group</w:t>
            </w:r>
          </w:p>
        </w:tc>
      </w:tr>
      <w:tr w:rsidR="0000027E" w:rsidRPr="0000027E" w:rsidTr="006178B5">
        <w:tc>
          <w:tcPr>
            <w:tcW w:w="2612" w:type="dxa"/>
            <w:shd w:val="clear" w:color="auto" w:fill="8DB3E2" w:themeFill="text2" w:themeFillTint="66"/>
          </w:tcPr>
          <w:p w:rsidR="0000027E" w:rsidRPr="0000027E" w:rsidRDefault="0000027E" w:rsidP="0000027E">
            <w:r w:rsidRPr="0000027E">
              <w:rPr>
                <w:b/>
                <w:bCs/>
              </w:rPr>
              <w:t xml:space="preserve">User Documentation </w:t>
            </w:r>
          </w:p>
        </w:tc>
        <w:tc>
          <w:tcPr>
            <w:tcW w:w="6404" w:type="dxa"/>
          </w:tcPr>
          <w:p w:rsidR="0000027E" w:rsidRPr="0000027E" w:rsidRDefault="0000027E" w:rsidP="0000027E">
            <w:hyperlink r:id="rId33">
              <w:r w:rsidRPr="0000027E">
                <w:rPr>
                  <w:rStyle w:val="Collegamentoipertestuale"/>
                </w:rPr>
                <w:t>http://argoeu.github.io</w:t>
              </w:r>
            </w:hyperlink>
            <w:r w:rsidRPr="0000027E">
              <w:t>;</w:t>
            </w:r>
            <w:hyperlink r:id="rId34">
              <w:r w:rsidRPr="0000027E">
                <w:rPr>
                  <w:rStyle w:val="Collegamentoipertestuale"/>
                </w:rPr>
                <w:t xml:space="preserve"> http://argo.egi.eu</w:t>
              </w:r>
            </w:hyperlink>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bCs/>
              </w:rPr>
              <w:t xml:space="preserve">Technical Documentation </w:t>
            </w:r>
          </w:p>
        </w:tc>
        <w:tc>
          <w:tcPr>
            <w:tcW w:w="6404" w:type="dxa"/>
          </w:tcPr>
          <w:p w:rsidR="0000027E" w:rsidRPr="0000027E" w:rsidRDefault="0000027E" w:rsidP="0000027E">
            <w:hyperlink r:id="rId35">
              <w:r w:rsidRPr="0000027E">
                <w:rPr>
                  <w:rStyle w:val="Collegamentoipertestuale"/>
                </w:rPr>
                <w:t>http://argoeu.github.io</w:t>
              </w:r>
            </w:hyperlink>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Product team</w:t>
            </w:r>
          </w:p>
        </w:tc>
        <w:tc>
          <w:tcPr>
            <w:tcW w:w="6404" w:type="dxa"/>
          </w:tcPr>
          <w:p w:rsidR="0000027E" w:rsidRPr="0000027E" w:rsidRDefault="0000027E" w:rsidP="0000027E">
            <w:r w:rsidRPr="0000027E">
              <w:t>GRNET, SRCE, CNRS</w:t>
            </w:r>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License</w:t>
            </w:r>
          </w:p>
        </w:tc>
        <w:tc>
          <w:tcPr>
            <w:tcW w:w="6404" w:type="dxa"/>
          </w:tcPr>
          <w:p w:rsidR="0000027E" w:rsidRPr="0000027E" w:rsidRDefault="0000027E" w:rsidP="0000027E">
            <w:r w:rsidRPr="0000027E">
              <w:t>Apache License Version 2.0</w:t>
            </w:r>
          </w:p>
        </w:tc>
      </w:tr>
      <w:tr w:rsidR="0000027E" w:rsidRPr="0000027E" w:rsidTr="006178B5">
        <w:tc>
          <w:tcPr>
            <w:tcW w:w="2612" w:type="dxa"/>
            <w:shd w:val="clear" w:color="auto" w:fill="8DB3E2" w:themeFill="text2" w:themeFillTint="66"/>
          </w:tcPr>
          <w:p w:rsidR="0000027E" w:rsidRPr="0000027E" w:rsidRDefault="0000027E" w:rsidP="0000027E">
            <w:r w:rsidRPr="0000027E">
              <w:rPr>
                <w:b/>
                <w:bCs/>
              </w:rPr>
              <w:t>Source code</w:t>
            </w:r>
          </w:p>
        </w:tc>
        <w:tc>
          <w:tcPr>
            <w:tcW w:w="6404" w:type="dxa"/>
          </w:tcPr>
          <w:p w:rsidR="0000027E" w:rsidRPr="0000027E" w:rsidRDefault="0000027E" w:rsidP="0000027E">
            <w:hyperlink r:id="rId36" w:history="1">
              <w:r w:rsidRPr="0000027E">
                <w:rPr>
                  <w:rStyle w:val="Collegamentoipertestuale"/>
                </w:rPr>
                <w:t>https://github.com/ARGOeu/</w:t>
              </w:r>
            </w:hyperlink>
            <w:r w:rsidRPr="0000027E">
              <w:t xml:space="preserve"> </w:t>
            </w:r>
          </w:p>
        </w:tc>
      </w:tr>
    </w:tbl>
    <w:p w:rsidR="005C2370" w:rsidRDefault="005C2370" w:rsidP="005C2370"/>
    <w:p w:rsidR="005C2370" w:rsidRDefault="005C2370" w:rsidP="005C2370">
      <w:pPr>
        <w:pStyle w:val="Titolo2"/>
      </w:pPr>
      <w:bookmarkStart w:id="24" w:name="_Toc486517651"/>
      <w:r>
        <w:t>Service architecture</w:t>
      </w:r>
      <w:bookmarkEnd w:id="24"/>
    </w:p>
    <w:p w:rsidR="005C2370" w:rsidRDefault="005C2370" w:rsidP="005C2370">
      <w:pPr>
        <w:pStyle w:val="Titolo3"/>
      </w:pPr>
      <w:bookmarkStart w:id="25" w:name="_Toc486517652"/>
      <w:r w:rsidRPr="00547C0A">
        <w:t>High-Level Service architecture</w:t>
      </w:r>
      <w:bookmarkEnd w:id="25"/>
    </w:p>
    <w:p w:rsidR="0000027E" w:rsidRPr="00AF3D78" w:rsidRDefault="0000027E" w:rsidP="0000027E">
      <w:r w:rsidRPr="00AF3D78">
        <w:t>ARGO is a flexible and scalable framework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w:t>
      </w:r>
    </w:p>
    <w:p w:rsidR="0000027E" w:rsidRDefault="0000027E" w:rsidP="0000027E">
      <w:r w:rsidRPr="00AF3D78">
        <w:t xml:space="preserve">ARGO supports flexible deployment models and its modular design enables ARGO to </w:t>
      </w:r>
      <w:proofErr w:type="gramStart"/>
      <w:r w:rsidRPr="00AF3D78">
        <w:t>be integrated</w:t>
      </w:r>
      <w:proofErr w:type="gramEnd"/>
      <w:r w:rsidRPr="00AF3D78">
        <w:t xml:space="preserve"> with external systems (such as CMDBs, Service Catalogues, etc.). During the report generation, ARGO can take into account custom factors such as the importance of a specific service endpoint, scheduled or unscheduled downtimes, etc.</w:t>
      </w:r>
    </w:p>
    <w:p w:rsidR="0000027E" w:rsidRDefault="0000027E" w:rsidP="0000027E">
      <w:pPr>
        <w:keepNext/>
        <w:jc w:val="center"/>
      </w:pPr>
      <w:r w:rsidRPr="006F05E4">
        <w:rPr>
          <w:noProof/>
          <w:sz w:val="24"/>
          <w:lang w:eastAsia="en-GB"/>
        </w:rPr>
        <w:lastRenderedPageBreak/>
        <w:drawing>
          <wp:inline distT="114300" distB="114300" distL="114300" distR="114300" wp14:anchorId="35A079BD" wp14:editId="686B1549">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7"/>
                    <a:srcRect/>
                    <a:stretch>
                      <a:fillRect/>
                    </a:stretch>
                  </pic:blipFill>
                  <pic:spPr>
                    <a:xfrm>
                      <a:off x="0" y="0"/>
                      <a:ext cx="3581400" cy="2952750"/>
                    </a:xfrm>
                    <a:prstGeom prst="rect">
                      <a:avLst/>
                    </a:prstGeom>
                    <a:ln/>
                  </pic:spPr>
                </pic:pic>
              </a:graphicData>
            </a:graphic>
          </wp:inline>
        </w:drawing>
      </w:r>
    </w:p>
    <w:p w:rsidR="0000027E" w:rsidRDefault="0000027E" w:rsidP="0000027E">
      <w:pPr>
        <w:pStyle w:val="Didascalia"/>
        <w:jc w:val="center"/>
      </w:pPr>
      <w:r>
        <w:t xml:space="preserve">Figure </w:t>
      </w:r>
      <w:r>
        <w:fldChar w:fldCharType="begin"/>
      </w:r>
      <w:r>
        <w:instrText xml:space="preserve"> SEQ Figure \* ARABIC </w:instrText>
      </w:r>
      <w:r>
        <w:fldChar w:fldCharType="separate"/>
      </w:r>
      <w:r w:rsidR="00F57EE4">
        <w:rPr>
          <w:noProof/>
        </w:rPr>
        <w:t>4</w:t>
      </w:r>
      <w:r>
        <w:fldChar w:fldCharType="end"/>
      </w:r>
      <w:r>
        <w:t>. ARGO architecture.</w:t>
      </w:r>
    </w:p>
    <w:p w:rsidR="0000027E" w:rsidRPr="00AF3D78" w:rsidRDefault="0000027E" w:rsidP="0000027E">
      <w:r w:rsidRPr="00AF3D78">
        <w:t>For the Availability &amp; Reliability monitoring, ARGO relies on a modular architecture comprised of the following components:</w:t>
      </w:r>
    </w:p>
    <w:p w:rsidR="0000027E" w:rsidRPr="006F05E4" w:rsidRDefault="0000027E" w:rsidP="0000027E">
      <w:pPr>
        <w:pStyle w:val="Titolo4"/>
        <w:rPr>
          <w:sz w:val="24"/>
        </w:rPr>
      </w:pPr>
      <w:r w:rsidRPr="00AF3D78">
        <w:t>The ARGO Monitoring Engine</w:t>
      </w:r>
    </w:p>
    <w:p w:rsidR="0000027E" w:rsidRPr="00AF3D78" w:rsidRDefault="0000027E" w:rsidP="0000027E">
      <w:r w:rsidRPr="00AF3D78">
        <w:t>For status monitoring, ARGO relies on Nagios. All probes developed for ARGO follow the Nagios conventions and can run on any stock Nagios box. ARGO provides an optional set of add-ons for the stock Nagios that provide features such as auto-configuration from external information sources, publishing results to external Message Brokers, etc.</w:t>
      </w:r>
    </w:p>
    <w:p w:rsidR="00C96539" w:rsidRDefault="00C96539" w:rsidP="00C96539">
      <w:r>
        <w:t xml:space="preserve">In order to use the new messaging service, the monitoring engine also supports the new AMS Publisher. The AMS publisher is a new component acting as bridge from Nagios to ARGO Messaging system. It is integral part of software stack running on ARGO monitoring instance and is responsible for forming and dispatching messages that are results of Nagios tests. Ready and running on the development infrastructure.  It is running as a </w:t>
      </w:r>
      <w:proofErr w:type="gramStart"/>
      <w:r>
        <w:t>Unix</w:t>
      </w:r>
      <w:proofErr w:type="gramEnd"/>
      <w:r>
        <w:t xml:space="preserve"> daemon and it consists of two subsystems:</w:t>
      </w:r>
    </w:p>
    <w:p w:rsidR="00C96539" w:rsidRDefault="00C96539" w:rsidP="00781CF4">
      <w:pPr>
        <w:pStyle w:val="Paragrafoelenco"/>
        <w:numPr>
          <w:ilvl w:val="0"/>
          <w:numId w:val="13"/>
        </w:numPr>
      </w:pPr>
      <w:r>
        <w:t>Queueing mechanism;</w:t>
      </w:r>
    </w:p>
    <w:p w:rsidR="00C96539" w:rsidRDefault="00C96539" w:rsidP="00781CF4">
      <w:pPr>
        <w:pStyle w:val="Paragrafoelenco"/>
        <w:numPr>
          <w:ilvl w:val="0"/>
          <w:numId w:val="13"/>
        </w:numPr>
      </w:pPr>
      <w:r>
        <w:t>Publishing/dispatching part.</w:t>
      </w:r>
    </w:p>
    <w:p w:rsidR="0000027E" w:rsidRPr="00AF3D78" w:rsidRDefault="00C96539" w:rsidP="00C96539">
      <w:r>
        <w:t xml:space="preserve">Messages </w:t>
      </w:r>
      <w:proofErr w:type="gramStart"/>
      <w:r>
        <w:t>are cached</w:t>
      </w:r>
      <w:proofErr w:type="gramEnd"/>
      <w:r>
        <w:t xml:space="preserve"> in a local queue with the help of OCSP Nagios calls and each queue is being monitored by the daemon. After configurable amount of accumulated messages, the publisher that is associated to queue sends them to ARGO Messaging system and drains the queue. </w:t>
      </w:r>
      <w:proofErr w:type="spellStart"/>
      <w:proofErr w:type="gramStart"/>
      <w:r>
        <w:t>argo</w:t>
      </w:r>
      <w:proofErr w:type="spellEnd"/>
      <w:r>
        <w:t>-</w:t>
      </w:r>
      <w:proofErr w:type="spellStart"/>
      <w:r>
        <w:t>nagios</w:t>
      </w:r>
      <w:proofErr w:type="spellEnd"/>
      <w:r>
        <w:t>-</w:t>
      </w:r>
      <w:proofErr w:type="spellStart"/>
      <w:r>
        <w:t>ams</w:t>
      </w:r>
      <w:proofErr w:type="spellEnd"/>
      <w:r>
        <w:t>-publisher</w:t>
      </w:r>
      <w:proofErr w:type="gramEnd"/>
      <w:r>
        <w:t xml:space="preserve"> is written in multiprocessing manner enabling the support for multiple queue/publish pairs where for each, new worker process will be spawned.</w:t>
      </w:r>
    </w:p>
    <w:p w:rsidR="0000027E" w:rsidRPr="006F05E4" w:rsidRDefault="0000027E" w:rsidP="0000027E">
      <w:pPr>
        <w:pStyle w:val="Titolo4"/>
        <w:rPr>
          <w:sz w:val="24"/>
        </w:rPr>
      </w:pPr>
      <w:r w:rsidRPr="00AF3D78">
        <w:lastRenderedPageBreak/>
        <w:t>The ARGO Connectors</w:t>
      </w:r>
    </w:p>
    <w:p w:rsidR="0000027E" w:rsidRPr="00AF3D78" w:rsidRDefault="0000027E" w:rsidP="0000027E">
      <w:proofErr w:type="gramStart"/>
      <w:r w:rsidRPr="00AF3D78">
        <w:t>Through the use of</w:t>
      </w:r>
      <w:proofErr w:type="gramEnd"/>
      <w:r w:rsidRPr="00AF3D78">
        <w:t xml:space="preserve"> custom connectors, ARGO can connect to multiple external Configuration Management Databases and Service Catalogues. Connectors for the EGI and EUDAT e-Infrastructures are already available.</w:t>
      </w:r>
    </w:p>
    <w:p w:rsidR="0000027E" w:rsidRPr="006F05E4" w:rsidRDefault="0000027E" w:rsidP="0000027E">
      <w:pPr>
        <w:pStyle w:val="Titolo4"/>
        <w:rPr>
          <w:sz w:val="24"/>
        </w:rPr>
      </w:pPr>
      <w:r w:rsidRPr="00AF3D78">
        <w:t>The ARGO Consumer</w:t>
      </w:r>
    </w:p>
    <w:p w:rsidR="0000027E" w:rsidRPr="00AF3D78" w:rsidRDefault="0000027E" w:rsidP="0000027E">
      <w:r w:rsidRPr="00AF3D78">
        <w:t>The ARGO Consumer is ingesting monitoring results in real-time from external Message Brokers. The consumer is responsible for the initial pre-filtering of the monitoring results and encodes them using AVRO serialization format</w:t>
      </w:r>
      <w:r w:rsidRPr="00AF3D78">
        <w:rPr>
          <w:rStyle w:val="Rimandonotaapidipagina"/>
        </w:rPr>
        <w:footnoteReference w:id="5"/>
      </w:r>
      <w:r w:rsidRPr="00AF3D78">
        <w:t xml:space="preserve"> before passing to the Compute Engine.</w:t>
      </w:r>
    </w:p>
    <w:p w:rsidR="0000027E" w:rsidRPr="006F05E4" w:rsidRDefault="0000027E" w:rsidP="0000027E">
      <w:pPr>
        <w:pStyle w:val="Titolo4"/>
        <w:rPr>
          <w:sz w:val="24"/>
        </w:rPr>
      </w:pPr>
      <w:r w:rsidRPr="00AF3D78">
        <w:t>The ARGO Compute Engine</w:t>
      </w:r>
    </w:p>
    <w:p w:rsidR="0000027E" w:rsidRPr="00AF3D78" w:rsidRDefault="0000027E" w:rsidP="0000027E">
      <w:r w:rsidRPr="00AF3D78">
        <w:t>A powerful and scalable analytics engine built on top of Hadoop and HDFS</w:t>
      </w:r>
      <w:r w:rsidRPr="00AF3D78">
        <w:rPr>
          <w:rStyle w:val="Rimandonotaapidipagina"/>
        </w:rPr>
        <w:footnoteReference w:id="6"/>
      </w:r>
      <w:r w:rsidRPr="00AF3D78">
        <w:t xml:space="preserve">. The Compute Engine is responsible for the aggregation of the status results and the computation of availability and reliability of composite services using </w:t>
      </w:r>
      <w:proofErr w:type="gramStart"/>
      <w:r w:rsidRPr="00AF3D78">
        <w:t>customer defined</w:t>
      </w:r>
      <w:proofErr w:type="gramEnd"/>
      <w:r w:rsidRPr="00AF3D78">
        <w:t xml:space="preserve"> algorithms.</w:t>
      </w:r>
      <w:r w:rsidR="00AF5921">
        <w:t xml:space="preserve"> </w:t>
      </w:r>
      <w:r w:rsidR="00AF5921" w:rsidRPr="00AF5921">
        <w:t xml:space="preserve">The reorganization of the Compute Engine to support stream processing in real time is one of the key new factors. A new streaming layer </w:t>
      </w:r>
      <w:proofErr w:type="gramStart"/>
      <w:r w:rsidR="00AF5921">
        <w:t>has been</w:t>
      </w:r>
      <w:r w:rsidR="00AF5921" w:rsidRPr="00AF5921">
        <w:t xml:space="preserve"> introduced</w:t>
      </w:r>
      <w:proofErr w:type="gramEnd"/>
      <w:r w:rsidR="00AF5921" w:rsidRPr="00AF5921">
        <w:t xml:space="preserve">. Monitoring results flow through the AMS, to the streaming layer (in parallel to the HDFS). The streaming layer </w:t>
      </w:r>
      <w:proofErr w:type="gramStart"/>
      <w:r w:rsidR="00AF5921" w:rsidRPr="00AF5921">
        <w:t>is used</w:t>
      </w:r>
      <w:proofErr w:type="gramEnd"/>
      <w:r w:rsidR="00AF5921" w:rsidRPr="00AF5921">
        <w:t xml:space="preserve"> in order to push raw metric results to the metric result store and to compute status results and push them to the status store in real-time.</w:t>
      </w:r>
    </w:p>
    <w:p w:rsidR="0000027E" w:rsidRPr="006F05E4" w:rsidRDefault="0000027E" w:rsidP="0000027E">
      <w:pPr>
        <w:pStyle w:val="Titolo4"/>
        <w:rPr>
          <w:sz w:val="24"/>
        </w:rPr>
      </w:pPr>
      <w:r w:rsidRPr="00AF3D78">
        <w:t>The ARGO Web API</w:t>
      </w:r>
    </w:p>
    <w:p w:rsidR="0000027E" w:rsidRPr="00AF3D78" w:rsidRDefault="0000027E" w:rsidP="0000027E">
      <w:r w:rsidRPr="00AF3D78">
        <w:t>The ARGO Web API provides the serving layer of ARGO. It is comprised of a high performance and scalable data</w:t>
      </w:r>
      <w:r>
        <w:t xml:space="preserve"> </w:t>
      </w:r>
      <w:r w:rsidRPr="00AF3D78">
        <w:t xml:space="preserve">store and a multi-tenant REST HTTP API, which </w:t>
      </w:r>
      <w:proofErr w:type="gramStart"/>
      <w:r w:rsidRPr="00AF3D78">
        <w:t>is used</w:t>
      </w:r>
      <w:proofErr w:type="gramEnd"/>
      <w:r w:rsidRPr="00AF3D78">
        <w:t xml:space="preserve"> for retrieving the Status, Availability and Reliability reports and the actual raw metric results.</w:t>
      </w:r>
    </w:p>
    <w:p w:rsidR="0000027E" w:rsidRPr="006F05E4" w:rsidRDefault="0000027E" w:rsidP="0000027E">
      <w:pPr>
        <w:pStyle w:val="Titolo4"/>
        <w:rPr>
          <w:sz w:val="24"/>
        </w:rPr>
      </w:pPr>
      <w:r w:rsidRPr="00AF3D78">
        <w:t>The ARGO Web UI</w:t>
      </w:r>
    </w:p>
    <w:p w:rsidR="0000027E" w:rsidRPr="0000027E" w:rsidRDefault="0000027E" w:rsidP="0000027E">
      <w:r w:rsidRPr="00AF3D78">
        <w:t xml:space="preserve">The default web UI </w:t>
      </w:r>
      <w:proofErr w:type="gramStart"/>
      <w:r w:rsidRPr="00AF3D78">
        <w:t>is based</w:t>
      </w:r>
      <w:proofErr w:type="gramEnd"/>
      <w:r w:rsidRPr="00AF3D78">
        <w:t xml:space="preserve"> on the Lavoisier Data Aggregation Framework</w:t>
      </w:r>
      <w:r w:rsidRPr="00AF3D78">
        <w:rPr>
          <w:rStyle w:val="Rimandonotaapidipagina"/>
        </w:rPr>
        <w:footnoteReference w:id="7"/>
      </w:r>
      <w:r w:rsidRPr="00AF3D78">
        <w:t>.</w:t>
      </w:r>
    </w:p>
    <w:p w:rsidR="005C2370" w:rsidRDefault="005C2370" w:rsidP="005C2370">
      <w:pPr>
        <w:pStyle w:val="Titolo3"/>
      </w:pPr>
      <w:bookmarkStart w:id="26" w:name="_Toc486517653"/>
      <w:r w:rsidRPr="009D616E">
        <w:t>Integration and dependencies</w:t>
      </w:r>
      <w:bookmarkEnd w:id="26"/>
    </w:p>
    <w:p w:rsidR="00A55844" w:rsidRPr="00AF3D78" w:rsidRDefault="00A55844" w:rsidP="00A55844">
      <w:r w:rsidRPr="00AF3D78">
        <w:t>ARGO can utilize external configuration sources through connectors in order to allow the automatic configuration of various ARGO components. The current version of ARGO includes connectors for the following sources:</w:t>
      </w:r>
    </w:p>
    <w:p w:rsidR="00A55844" w:rsidRPr="00AF3D78" w:rsidRDefault="00A55844" w:rsidP="00781CF4">
      <w:pPr>
        <w:widowControl w:val="0"/>
        <w:numPr>
          <w:ilvl w:val="0"/>
          <w:numId w:val="14"/>
        </w:numPr>
        <w:pBdr>
          <w:top w:val="nil"/>
          <w:left w:val="nil"/>
          <w:bottom w:val="nil"/>
          <w:right w:val="nil"/>
          <w:between w:val="nil"/>
        </w:pBdr>
        <w:spacing w:after="240" w:line="331" w:lineRule="auto"/>
        <w:ind w:left="720" w:hanging="360"/>
        <w:contextualSpacing/>
      </w:pPr>
      <w:r w:rsidRPr="00AF3D78">
        <w:t xml:space="preserve">GOCDB: It </w:t>
      </w:r>
      <w:proofErr w:type="gramStart"/>
      <w:r w:rsidRPr="00AF3D78">
        <w:t>is used</w:t>
      </w:r>
      <w:proofErr w:type="gramEnd"/>
      <w:r w:rsidRPr="00AF3D78">
        <w:t xml:space="preserve"> as the source of EGI infrastructure topology information and information about declared downtimes.</w:t>
      </w:r>
    </w:p>
    <w:p w:rsidR="00A55844" w:rsidRPr="00AF3D78" w:rsidRDefault="00A55844" w:rsidP="00781CF4">
      <w:pPr>
        <w:widowControl w:val="0"/>
        <w:numPr>
          <w:ilvl w:val="0"/>
          <w:numId w:val="14"/>
        </w:numPr>
        <w:pBdr>
          <w:top w:val="nil"/>
          <w:left w:val="nil"/>
          <w:bottom w:val="nil"/>
          <w:right w:val="nil"/>
          <w:between w:val="nil"/>
        </w:pBdr>
        <w:spacing w:after="240" w:line="331" w:lineRule="auto"/>
        <w:ind w:left="720" w:hanging="360"/>
        <w:contextualSpacing/>
      </w:pPr>
      <w:r w:rsidRPr="00AF3D78">
        <w:t xml:space="preserve">VAPOR: It </w:t>
      </w:r>
      <w:proofErr w:type="gramStart"/>
      <w:r w:rsidRPr="00AF3D78">
        <w:t>is used</w:t>
      </w:r>
      <w:proofErr w:type="gramEnd"/>
      <w:r w:rsidRPr="00AF3D78">
        <w:t xml:space="preserve"> as the source for custom factor values, which in the case of EGI it is the </w:t>
      </w:r>
      <w:r w:rsidRPr="00AF3D78">
        <w:lastRenderedPageBreak/>
        <w:t>HEPSPEC</w:t>
      </w:r>
      <w:r w:rsidRPr="00AF3D78">
        <w:rPr>
          <w:rStyle w:val="Rimandonotaapidipagina"/>
        </w:rPr>
        <w:footnoteReference w:id="8"/>
      </w:r>
      <w:r w:rsidRPr="00AF3D78">
        <w:t xml:space="preserve"> values of the sites.</w:t>
      </w:r>
    </w:p>
    <w:p w:rsidR="00A55844" w:rsidRPr="00AF3D78" w:rsidRDefault="00A55844" w:rsidP="00A55844">
      <w:r w:rsidRPr="00AF3D78">
        <w:t xml:space="preserve">The dependency to these external tools is optional. ARGO </w:t>
      </w:r>
      <w:proofErr w:type="gramStart"/>
      <w:r w:rsidRPr="00AF3D78">
        <w:t>can be used</w:t>
      </w:r>
      <w:proofErr w:type="gramEnd"/>
      <w:r w:rsidRPr="00AF3D78">
        <w:t xml:space="preserve"> without having any of these connectors enabled, if there is at least a static configuration for the topology of the monitored infrastructure.</w:t>
      </w:r>
    </w:p>
    <w:p w:rsidR="00AF5921" w:rsidRPr="00AF5921" w:rsidRDefault="00A55844" w:rsidP="00A55844">
      <w:r w:rsidRPr="00AF3D78">
        <w:t xml:space="preserve">Finally, ARGO relies </w:t>
      </w:r>
      <w:proofErr w:type="gramStart"/>
      <w:r w:rsidRPr="00AF3D78">
        <w:t>on the Message Broker network as the transport layer for publishing monitoring results from the Nagios Monitoring Engines to the ARGO Compute Engine</w:t>
      </w:r>
      <w:proofErr w:type="gramEnd"/>
      <w:r w:rsidRPr="00AF3D78">
        <w:t>.</w:t>
      </w:r>
    </w:p>
    <w:p w:rsidR="005C2370" w:rsidRDefault="005C2370" w:rsidP="005C2370">
      <w:pPr>
        <w:pStyle w:val="Titolo2"/>
      </w:pPr>
      <w:bookmarkStart w:id="27" w:name="_Toc486517654"/>
      <w:r>
        <w:t>Release notes</w:t>
      </w:r>
      <w:bookmarkEnd w:id="27"/>
    </w:p>
    <w:p w:rsidR="005C2370" w:rsidRDefault="005C2370" w:rsidP="005C2370">
      <w:pPr>
        <w:pStyle w:val="Titolo3"/>
      </w:pPr>
      <w:bookmarkStart w:id="28" w:name="_Toc486517655"/>
      <w:r>
        <w:t>Requirements covered in the release</w:t>
      </w:r>
      <w:bookmarkEnd w:id="28"/>
    </w:p>
    <w:p w:rsidR="00EE161D" w:rsidRPr="006F05E4" w:rsidRDefault="00EE161D" w:rsidP="00EE161D">
      <w:r w:rsidRPr="006F05E4">
        <w:t>As already mentioned ARGO is not</w:t>
      </w:r>
      <w:r>
        <w:t xml:space="preserve"> just</w:t>
      </w:r>
      <w:r w:rsidRPr="006F05E4">
        <w:t xml:space="preserve"> single software, but a suite of software components</w:t>
      </w:r>
      <w:r>
        <w:t>,</w:t>
      </w:r>
      <w:r w:rsidRPr="006F05E4">
        <w:t xml:space="preserve"> each </w:t>
      </w:r>
      <w:r>
        <w:t>one</w:t>
      </w:r>
      <w:r w:rsidRPr="006F05E4">
        <w:t xml:space="preserve"> managed independently. </w:t>
      </w:r>
      <w:proofErr w:type="gramStart"/>
      <w:r>
        <w:t xml:space="preserve">During the </w:t>
      </w:r>
      <w:r w:rsidR="00C41ACD">
        <w:t>third</w:t>
      </w:r>
      <w:r>
        <w:t xml:space="preserve"> year of the project, t</w:t>
      </w:r>
      <w:r w:rsidRPr="006F05E4">
        <w:t xml:space="preserve">here have been </w:t>
      </w:r>
      <w:r w:rsidR="00C41ACD">
        <w:t xml:space="preserve">a number of </w:t>
      </w:r>
      <w:r w:rsidRPr="006F05E4">
        <w:t>releases of the ARGO components</w:t>
      </w:r>
      <w:r>
        <w:t xml:space="preserve"> that covered</w:t>
      </w:r>
      <w:r w:rsidRPr="006F05E4">
        <w:t xml:space="preserve"> the following requirements:</w:t>
      </w:r>
      <w:proofErr w:type="gramEnd"/>
    </w:p>
    <w:p w:rsidR="00EE161D" w:rsidRPr="00A71420" w:rsidRDefault="00EE161D" w:rsidP="00EE161D">
      <w:r w:rsidRPr="00A71420">
        <w:rPr>
          <w:b/>
        </w:rPr>
        <w:t>ARGO Compute Engine &amp; Web API</w:t>
      </w:r>
    </w:p>
    <w:p w:rsidR="00C41ACD" w:rsidRDefault="00C41ACD" w:rsidP="00781CF4">
      <w:pPr>
        <w:numPr>
          <w:ilvl w:val="0"/>
          <w:numId w:val="14"/>
        </w:numPr>
      </w:pPr>
      <w:r>
        <w:t>Streaming processing;</w:t>
      </w:r>
    </w:p>
    <w:p w:rsidR="00C41ACD" w:rsidRDefault="00C41ACD" w:rsidP="00781CF4">
      <w:pPr>
        <w:numPr>
          <w:ilvl w:val="0"/>
          <w:numId w:val="14"/>
        </w:numPr>
      </w:pPr>
      <w:r>
        <w:t>Alerting mechanism;</w:t>
      </w:r>
    </w:p>
    <w:p w:rsidR="00C41ACD" w:rsidRDefault="00C41ACD" w:rsidP="00781CF4">
      <w:pPr>
        <w:numPr>
          <w:ilvl w:val="0"/>
          <w:numId w:val="14"/>
        </w:numPr>
      </w:pPr>
      <w:r>
        <w:t>Separation of A/R and Metric stores:</w:t>
      </w:r>
    </w:p>
    <w:p w:rsidR="00C41ACD" w:rsidRDefault="00C41ACD" w:rsidP="00781CF4">
      <w:pPr>
        <w:numPr>
          <w:ilvl w:val="0"/>
          <w:numId w:val="14"/>
        </w:numPr>
      </w:pPr>
      <w:r>
        <w:t>APIv2;</w:t>
      </w:r>
    </w:p>
    <w:p w:rsidR="00EE161D" w:rsidRPr="00CC42D6" w:rsidRDefault="00C41ACD" w:rsidP="00781CF4">
      <w:pPr>
        <w:numPr>
          <w:ilvl w:val="0"/>
          <w:numId w:val="14"/>
        </w:numPr>
      </w:pPr>
      <w:r>
        <w:t>Stability and performance improvements</w:t>
      </w:r>
      <w:r w:rsidR="00EE161D">
        <w:t>.</w:t>
      </w:r>
    </w:p>
    <w:p w:rsidR="00EE161D" w:rsidRPr="006F05E4" w:rsidRDefault="00EE161D" w:rsidP="00EE161D">
      <w:r w:rsidRPr="006F05E4">
        <w:rPr>
          <w:b/>
        </w:rPr>
        <w:t>ARGO Monitoring Engine</w:t>
      </w:r>
    </w:p>
    <w:p w:rsidR="00B65A05" w:rsidRPr="00B65A05" w:rsidRDefault="00B65A05" w:rsidP="00781CF4">
      <w:pPr>
        <w:numPr>
          <w:ilvl w:val="0"/>
          <w:numId w:val="14"/>
        </w:numPr>
      </w:pPr>
      <w:r w:rsidRPr="00B65A05">
        <w:t xml:space="preserve">Migration of ops probes from </w:t>
      </w:r>
      <w:proofErr w:type="spellStart"/>
      <w:r w:rsidRPr="00B65A05">
        <w:t>opsmon</w:t>
      </w:r>
      <w:proofErr w:type="spellEnd"/>
      <w:r w:rsidRPr="00B65A05">
        <w:t xml:space="preserve"> to the central monitoring instances argo-mon/2.egi.eu and decommissioning of opsmon.egi.eu</w:t>
      </w:r>
      <w:r w:rsidR="00A06D96">
        <w:t>;</w:t>
      </w:r>
    </w:p>
    <w:p w:rsidR="00B65A05" w:rsidRPr="00B65A05" w:rsidRDefault="00B65A05" w:rsidP="00781CF4">
      <w:pPr>
        <w:numPr>
          <w:ilvl w:val="0"/>
          <w:numId w:val="14"/>
        </w:numPr>
      </w:pPr>
      <w:r w:rsidRPr="00B65A05">
        <w:t>Deployment of three new ARGO Monitoring Services:</w:t>
      </w:r>
    </w:p>
    <w:p w:rsidR="00B65A05" w:rsidRPr="00B65A05" w:rsidRDefault="00B65A05" w:rsidP="00781CF4">
      <w:pPr>
        <w:numPr>
          <w:ilvl w:val="1"/>
          <w:numId w:val="15"/>
        </w:numPr>
      </w:pPr>
      <w:r w:rsidRPr="00B65A05">
        <w:t>Testing instance (</w:t>
      </w:r>
      <w:proofErr w:type="spellStart"/>
      <w:r w:rsidRPr="00B65A05">
        <w:t>argo</w:t>
      </w:r>
      <w:proofErr w:type="spellEnd"/>
      <w:r w:rsidRPr="00B65A05">
        <w:t>-mon-test) used for testing new ARGO Monitoring Service releases and deployment of new probes and updates of existing probes; instance is constantly monitoring subset of EGI infrastructure and list of sites and service endpoints is extended on demand</w:t>
      </w:r>
      <w:r w:rsidR="00A06D96">
        <w:t>;</w:t>
      </w:r>
    </w:p>
    <w:p w:rsidR="00B65A05" w:rsidRPr="00B65A05" w:rsidRDefault="00B65A05" w:rsidP="00781CF4">
      <w:pPr>
        <w:numPr>
          <w:ilvl w:val="1"/>
          <w:numId w:val="15"/>
        </w:numPr>
      </w:pPr>
      <w:r w:rsidRPr="00B65A05">
        <w:t>Uncertified instance (</w:t>
      </w:r>
      <w:proofErr w:type="spellStart"/>
      <w:r w:rsidRPr="00B65A05">
        <w:t>argo</w:t>
      </w:r>
      <w:proofErr w:type="spellEnd"/>
      <w:r w:rsidRPr="00B65A05">
        <w:t>-mon-</w:t>
      </w:r>
      <w:proofErr w:type="spellStart"/>
      <w:r w:rsidRPr="00B65A05">
        <w:t>uncert</w:t>
      </w:r>
      <w:proofErr w:type="spellEnd"/>
      <w:r w:rsidRPr="00B65A05">
        <w:t xml:space="preserve">) used for monitoring uncertified sites which </w:t>
      </w:r>
      <w:r w:rsidR="00A06D96" w:rsidRPr="00B65A05">
        <w:t xml:space="preserve">fully </w:t>
      </w:r>
      <w:r w:rsidRPr="00B65A05">
        <w:t>relies on information provided by sites in GOCDB</w:t>
      </w:r>
      <w:r w:rsidR="00A06D96">
        <w:t>;</w:t>
      </w:r>
    </w:p>
    <w:p w:rsidR="00B65A05" w:rsidRPr="00B65A05" w:rsidRDefault="00B65A05" w:rsidP="00781CF4">
      <w:pPr>
        <w:numPr>
          <w:ilvl w:val="1"/>
          <w:numId w:val="15"/>
        </w:numPr>
      </w:pPr>
      <w:r w:rsidRPr="00B65A05">
        <w:t>Internal instance used for monitoring all internal ARGO components by using ARGO probes and NRPE</w:t>
      </w:r>
      <w:r w:rsidR="00A06D96">
        <w:t>;</w:t>
      </w:r>
    </w:p>
    <w:p w:rsidR="00B65A05" w:rsidRPr="00B65A05" w:rsidRDefault="00B65A05" w:rsidP="00781CF4">
      <w:pPr>
        <w:numPr>
          <w:ilvl w:val="0"/>
          <w:numId w:val="14"/>
        </w:numPr>
      </w:pPr>
      <w:r w:rsidRPr="00B65A05">
        <w:t>New probes and updates of existing probes:</w:t>
      </w:r>
    </w:p>
    <w:p w:rsidR="00B65A05" w:rsidRPr="00B65A05" w:rsidRDefault="00B65A05" w:rsidP="00781CF4">
      <w:pPr>
        <w:numPr>
          <w:ilvl w:val="1"/>
          <w:numId w:val="14"/>
        </w:numPr>
      </w:pPr>
      <w:r w:rsidRPr="00B65A05">
        <w:lastRenderedPageBreak/>
        <w:t xml:space="preserve">New probe for decommissioning of </w:t>
      </w:r>
      <w:proofErr w:type="spellStart"/>
      <w:r w:rsidRPr="00B65A05">
        <w:t>dCache</w:t>
      </w:r>
      <w:proofErr w:type="spellEnd"/>
      <w:r w:rsidRPr="00B65A05">
        <w:t xml:space="preserve"> 2.10 and </w:t>
      </w:r>
      <w:proofErr w:type="spellStart"/>
      <w:r w:rsidRPr="00B65A05">
        <w:t>dCache</w:t>
      </w:r>
      <w:proofErr w:type="spellEnd"/>
      <w:r w:rsidRPr="00B65A05">
        <w:t xml:space="preserve"> 2.13</w:t>
      </w:r>
      <w:r w:rsidR="00A06D96">
        <w:t>;</w:t>
      </w:r>
    </w:p>
    <w:p w:rsidR="00B65A05" w:rsidRPr="00B65A05" w:rsidRDefault="00B65A05" w:rsidP="00781CF4">
      <w:pPr>
        <w:numPr>
          <w:ilvl w:val="1"/>
          <w:numId w:val="14"/>
        </w:numPr>
      </w:pPr>
      <w:r w:rsidRPr="00B65A05">
        <w:t xml:space="preserve">New probes for </w:t>
      </w:r>
      <w:proofErr w:type="spellStart"/>
      <w:r w:rsidRPr="00B65A05">
        <w:t>OneData</w:t>
      </w:r>
      <w:proofErr w:type="spellEnd"/>
      <w:r w:rsidRPr="00B65A05">
        <w:t xml:space="preserve"> services</w:t>
      </w:r>
      <w:r w:rsidR="00A06D96">
        <w:t>;</w:t>
      </w:r>
    </w:p>
    <w:p w:rsidR="00B65A05" w:rsidRPr="00B65A05" w:rsidRDefault="00B65A05" w:rsidP="00781CF4">
      <w:pPr>
        <w:numPr>
          <w:ilvl w:val="1"/>
          <w:numId w:val="14"/>
        </w:numPr>
      </w:pPr>
      <w:r w:rsidRPr="00B65A05">
        <w:t xml:space="preserve">New probes for AAI </w:t>
      </w:r>
      <w:proofErr w:type="spellStart"/>
      <w:r w:rsidRPr="00B65A05">
        <w:t>CheckIn</w:t>
      </w:r>
      <w:proofErr w:type="spellEnd"/>
      <w:r w:rsidRPr="00B65A05">
        <w:t xml:space="preserve"> service</w:t>
      </w:r>
      <w:r w:rsidR="00A06D96">
        <w:t>;</w:t>
      </w:r>
    </w:p>
    <w:p w:rsidR="00B65A05" w:rsidRPr="00B65A05" w:rsidRDefault="00B65A05" w:rsidP="00781CF4">
      <w:pPr>
        <w:numPr>
          <w:ilvl w:val="1"/>
          <w:numId w:val="14"/>
        </w:numPr>
      </w:pPr>
      <w:r w:rsidRPr="00B65A05">
        <w:t>New probe for NGI Argus service</w:t>
      </w:r>
      <w:r w:rsidR="00A06D96">
        <w:t>;</w:t>
      </w:r>
    </w:p>
    <w:p w:rsidR="00B65A05" w:rsidRPr="00B65A05" w:rsidRDefault="00B65A05" w:rsidP="00781CF4">
      <w:pPr>
        <w:numPr>
          <w:ilvl w:val="1"/>
          <w:numId w:val="14"/>
        </w:numPr>
      </w:pPr>
      <w:r w:rsidRPr="00B65A05">
        <w:t>New probe for WebDAV service</w:t>
      </w:r>
      <w:r w:rsidR="00A06D96">
        <w:t>;</w:t>
      </w:r>
    </w:p>
    <w:p w:rsidR="00B65A05" w:rsidRPr="00B65A05" w:rsidRDefault="00B65A05" w:rsidP="00781CF4">
      <w:pPr>
        <w:numPr>
          <w:ilvl w:val="1"/>
          <w:numId w:val="14"/>
        </w:numPr>
      </w:pPr>
      <w:r w:rsidRPr="00B65A05">
        <w:t xml:space="preserve">Improved probes for FTS3, </w:t>
      </w:r>
      <w:proofErr w:type="spellStart"/>
      <w:r w:rsidRPr="00B65A05">
        <w:t>gsisshd</w:t>
      </w:r>
      <w:proofErr w:type="spellEnd"/>
      <w:r w:rsidRPr="00B65A05">
        <w:t xml:space="preserve"> and VOMS services</w:t>
      </w:r>
      <w:r w:rsidR="00A06D96">
        <w:t>;</w:t>
      </w:r>
    </w:p>
    <w:p w:rsidR="00B65A05" w:rsidRPr="00B65A05" w:rsidRDefault="00B65A05" w:rsidP="00781CF4">
      <w:pPr>
        <w:numPr>
          <w:ilvl w:val="1"/>
          <w:numId w:val="14"/>
        </w:numPr>
      </w:pPr>
      <w:r w:rsidRPr="00B65A05">
        <w:t>Improved probes for CREAM-CE</w:t>
      </w:r>
      <w:r w:rsidR="00A06D96">
        <w:t>;</w:t>
      </w:r>
    </w:p>
    <w:p w:rsidR="00B65A05" w:rsidRPr="00B65A05" w:rsidRDefault="00B65A05" w:rsidP="00781CF4">
      <w:pPr>
        <w:numPr>
          <w:ilvl w:val="1"/>
          <w:numId w:val="14"/>
        </w:numPr>
      </w:pPr>
      <w:r w:rsidRPr="00B65A05">
        <w:t>Analysis and deployment of new ARC-CE probes</w:t>
      </w:r>
      <w:r w:rsidR="00A06D96">
        <w:t>;</w:t>
      </w:r>
    </w:p>
    <w:p w:rsidR="00B65A05" w:rsidRPr="00B65A05" w:rsidRDefault="00B65A05" w:rsidP="00781CF4">
      <w:pPr>
        <w:numPr>
          <w:ilvl w:val="1"/>
          <w:numId w:val="14"/>
        </w:numPr>
      </w:pPr>
      <w:r w:rsidRPr="00B65A05">
        <w:t>Scripts provided for handling UNICORE probes configuration</w:t>
      </w:r>
      <w:r w:rsidR="00A06D96">
        <w:t>;</w:t>
      </w:r>
    </w:p>
    <w:p w:rsidR="00B65A05" w:rsidRPr="00B65A05" w:rsidRDefault="00B65A05" w:rsidP="00781CF4">
      <w:pPr>
        <w:numPr>
          <w:ilvl w:val="0"/>
          <w:numId w:val="14"/>
        </w:numPr>
      </w:pPr>
      <w:r w:rsidRPr="00B65A05">
        <w:t>Prototype version of ARGO Monitoring Service for biomed VO</w:t>
      </w:r>
      <w:r w:rsidR="00A06D96">
        <w:t>;</w:t>
      </w:r>
    </w:p>
    <w:p w:rsidR="00B65A05" w:rsidRPr="00B65A05" w:rsidRDefault="00B65A05" w:rsidP="00781CF4">
      <w:pPr>
        <w:numPr>
          <w:ilvl w:val="0"/>
          <w:numId w:val="16"/>
        </w:numPr>
      </w:pPr>
      <w:r w:rsidRPr="00B65A05">
        <w:t>AMS Publisher: is a new component acting as bridge from Nagios to ARGO Messaging system. It</w:t>
      </w:r>
      <w:r w:rsidR="00A06D96">
        <w:t xml:space="preserve"> i</w:t>
      </w:r>
      <w:r w:rsidRPr="00B65A05">
        <w:t xml:space="preserve">s integral part of software stack running on ARGO monitoring instance and is responsible for forming and dispatching messages that are results of Nagios tests. Successfully  running on </w:t>
      </w:r>
      <w:r w:rsidR="00A06D96">
        <w:t xml:space="preserve">the </w:t>
      </w:r>
      <w:proofErr w:type="spellStart"/>
      <w:r w:rsidRPr="00B65A05">
        <w:t>devel</w:t>
      </w:r>
      <w:proofErr w:type="spellEnd"/>
      <w:r w:rsidRPr="00B65A05">
        <w:t xml:space="preserve"> infrastructure for more than a month</w:t>
      </w:r>
      <w:r w:rsidR="00A06D96">
        <w:t>;</w:t>
      </w:r>
    </w:p>
    <w:p w:rsidR="00A06D96" w:rsidRDefault="00B65A05" w:rsidP="00781CF4">
      <w:pPr>
        <w:numPr>
          <w:ilvl w:val="0"/>
          <w:numId w:val="14"/>
        </w:numPr>
      </w:pPr>
      <w:r w:rsidRPr="00B65A05">
        <w:t xml:space="preserve">Support for GOCDB </w:t>
      </w:r>
      <w:r w:rsidR="00A06D96">
        <w:t>as a single source of topology:</w:t>
      </w:r>
    </w:p>
    <w:p w:rsidR="00B65A05" w:rsidRPr="00B65A05" w:rsidRDefault="00B65A05" w:rsidP="00781CF4">
      <w:pPr>
        <w:numPr>
          <w:ilvl w:val="1"/>
          <w:numId w:val="14"/>
        </w:numPr>
      </w:pPr>
      <w:r w:rsidRPr="00B65A05">
        <w:t>Step 1: Randomly check service endpoint</w:t>
      </w:r>
      <w:r w:rsidR="00A06D96">
        <w:t>;</w:t>
      </w:r>
    </w:p>
    <w:p w:rsidR="00EE161D" w:rsidRPr="006F05E4" w:rsidRDefault="00B65A05" w:rsidP="00781CF4">
      <w:pPr>
        <w:numPr>
          <w:ilvl w:val="0"/>
          <w:numId w:val="14"/>
        </w:numPr>
      </w:pPr>
      <w:r w:rsidRPr="00B65A05">
        <w:t>Stability and performance improvements</w:t>
      </w:r>
      <w:r>
        <w:t>.</w:t>
      </w:r>
    </w:p>
    <w:p w:rsidR="00EE161D" w:rsidRPr="006F05E4" w:rsidRDefault="00EE161D" w:rsidP="00EE161D">
      <w:r w:rsidRPr="006F05E4">
        <w:rPr>
          <w:b/>
        </w:rPr>
        <w:t>ARGO EGI Consumer and Connectors</w:t>
      </w:r>
    </w:p>
    <w:p w:rsidR="00E33F2C" w:rsidRDefault="00E33F2C" w:rsidP="00781CF4">
      <w:pPr>
        <w:numPr>
          <w:ilvl w:val="0"/>
          <w:numId w:val="14"/>
        </w:numPr>
      </w:pPr>
      <w:r>
        <w:t xml:space="preserve">Use of ARGO </w:t>
      </w:r>
      <w:proofErr w:type="spellStart"/>
      <w:r>
        <w:t>nagios</w:t>
      </w:r>
      <w:proofErr w:type="spellEnd"/>
      <w:r>
        <w:t xml:space="preserve"> AMS-publisher;</w:t>
      </w:r>
    </w:p>
    <w:p w:rsidR="00E33F2C" w:rsidRDefault="00E33F2C" w:rsidP="00781CF4">
      <w:pPr>
        <w:numPr>
          <w:ilvl w:val="1"/>
          <w:numId w:val="14"/>
        </w:numPr>
      </w:pPr>
      <w:r>
        <w:t xml:space="preserve">Ready on </w:t>
      </w:r>
      <w:proofErr w:type="spellStart"/>
      <w:r>
        <w:t>devel</w:t>
      </w:r>
      <w:proofErr w:type="spellEnd"/>
      <w:r>
        <w:t xml:space="preserve"> infrastructure;</w:t>
      </w:r>
    </w:p>
    <w:p w:rsidR="00E33F2C" w:rsidRDefault="00E33F2C" w:rsidP="00781CF4">
      <w:pPr>
        <w:numPr>
          <w:ilvl w:val="0"/>
          <w:numId w:val="14"/>
        </w:numPr>
      </w:pPr>
      <w:r>
        <w:t>Use of the messaging API for Connectors component;</w:t>
      </w:r>
    </w:p>
    <w:p w:rsidR="00E33F2C" w:rsidRDefault="00E33F2C" w:rsidP="00781CF4">
      <w:pPr>
        <w:numPr>
          <w:ilvl w:val="1"/>
          <w:numId w:val="14"/>
        </w:numPr>
      </w:pPr>
      <w:r>
        <w:t xml:space="preserve">Ready on </w:t>
      </w:r>
      <w:proofErr w:type="spellStart"/>
      <w:r>
        <w:t>devel</w:t>
      </w:r>
      <w:proofErr w:type="spellEnd"/>
      <w:r>
        <w:t xml:space="preserve"> infrastructure;</w:t>
      </w:r>
    </w:p>
    <w:p w:rsidR="00EE161D" w:rsidRPr="006F05E4" w:rsidRDefault="00E33F2C" w:rsidP="00781CF4">
      <w:pPr>
        <w:numPr>
          <w:ilvl w:val="0"/>
          <w:numId w:val="14"/>
        </w:numPr>
      </w:pPr>
      <w:r>
        <w:t>Stability and performance improvements.</w:t>
      </w:r>
    </w:p>
    <w:p w:rsidR="00EE161D" w:rsidRPr="006F05E4" w:rsidRDefault="00EE161D" w:rsidP="00EE161D">
      <w:r w:rsidRPr="006F05E4">
        <w:rPr>
          <w:b/>
        </w:rPr>
        <w:t>ARGO EGI Web UI</w:t>
      </w:r>
    </w:p>
    <w:p w:rsidR="00B07069" w:rsidRDefault="00B07069" w:rsidP="00781CF4">
      <w:pPr>
        <w:numPr>
          <w:ilvl w:val="0"/>
          <w:numId w:val="14"/>
        </w:numPr>
      </w:pPr>
      <w:r>
        <w:t>New Uncertified report;</w:t>
      </w:r>
    </w:p>
    <w:p w:rsidR="00B07069" w:rsidRDefault="00B07069" w:rsidP="00781CF4">
      <w:pPr>
        <w:numPr>
          <w:ilvl w:val="0"/>
          <w:numId w:val="14"/>
        </w:numPr>
      </w:pPr>
      <w:r>
        <w:t xml:space="preserve">New </w:t>
      </w:r>
      <w:proofErr w:type="spellStart"/>
      <w:r>
        <w:t>FedCloud</w:t>
      </w:r>
      <w:proofErr w:type="spellEnd"/>
      <w:r>
        <w:t xml:space="preserve"> Report;</w:t>
      </w:r>
    </w:p>
    <w:p w:rsidR="00B07069" w:rsidRDefault="00B07069" w:rsidP="00781CF4">
      <w:pPr>
        <w:numPr>
          <w:ilvl w:val="0"/>
          <w:numId w:val="14"/>
        </w:numPr>
      </w:pPr>
      <w:r>
        <w:t>UI Enhancements;</w:t>
      </w:r>
    </w:p>
    <w:p w:rsidR="00B07069" w:rsidRDefault="00B07069" w:rsidP="00781CF4">
      <w:pPr>
        <w:numPr>
          <w:ilvl w:val="1"/>
          <w:numId w:val="14"/>
        </w:numPr>
      </w:pPr>
      <w:r>
        <w:t>New pdf report;</w:t>
      </w:r>
    </w:p>
    <w:p w:rsidR="00B07069" w:rsidRDefault="00B07069" w:rsidP="00781CF4">
      <w:pPr>
        <w:numPr>
          <w:ilvl w:val="1"/>
          <w:numId w:val="14"/>
        </w:numPr>
      </w:pPr>
      <w:r>
        <w:t>Updates to ELIXIR report;</w:t>
      </w:r>
    </w:p>
    <w:p w:rsidR="00B07069" w:rsidRDefault="00B07069" w:rsidP="00781CF4">
      <w:pPr>
        <w:numPr>
          <w:ilvl w:val="1"/>
          <w:numId w:val="14"/>
        </w:numPr>
      </w:pPr>
      <w:r>
        <w:t>Updates to admin list;</w:t>
      </w:r>
    </w:p>
    <w:p w:rsidR="00EE161D" w:rsidRPr="006F05E4" w:rsidRDefault="00B07069" w:rsidP="00781CF4">
      <w:pPr>
        <w:numPr>
          <w:ilvl w:val="1"/>
          <w:numId w:val="14"/>
        </w:numPr>
      </w:pPr>
      <w:r>
        <w:lastRenderedPageBreak/>
        <w:t>Updates to links to reports.</w:t>
      </w:r>
    </w:p>
    <w:p w:rsidR="00EE161D" w:rsidRPr="006F05E4" w:rsidRDefault="00EE161D" w:rsidP="00EE161D">
      <w:r w:rsidRPr="006F05E4">
        <w:rPr>
          <w:b/>
        </w:rPr>
        <w:t>ARGO POEM</w:t>
      </w:r>
    </w:p>
    <w:p w:rsidR="00E55A24" w:rsidRDefault="00E55A24" w:rsidP="00781CF4">
      <w:pPr>
        <w:numPr>
          <w:ilvl w:val="0"/>
          <w:numId w:val="14"/>
        </w:numPr>
      </w:pPr>
      <w:r>
        <w:t>Finalize support for probe management;</w:t>
      </w:r>
    </w:p>
    <w:p w:rsidR="00E55A24" w:rsidRDefault="00E55A24" w:rsidP="00781CF4">
      <w:pPr>
        <w:numPr>
          <w:ilvl w:val="0"/>
          <w:numId w:val="14"/>
        </w:numPr>
      </w:pPr>
      <w:r>
        <w:t xml:space="preserve">Initial steps for the connection to the EGI </w:t>
      </w:r>
      <w:proofErr w:type="spellStart"/>
      <w:r>
        <w:t>IdP</w:t>
      </w:r>
      <w:proofErr w:type="spellEnd"/>
      <w:r>
        <w:t>/SP Proxy;</w:t>
      </w:r>
    </w:p>
    <w:p w:rsidR="00170E94" w:rsidRDefault="00E55A24" w:rsidP="00781CF4">
      <w:pPr>
        <w:numPr>
          <w:ilvl w:val="0"/>
          <w:numId w:val="14"/>
        </w:numPr>
      </w:pPr>
      <w:r>
        <w:t>Stability and performance improvements.</w:t>
      </w:r>
    </w:p>
    <w:p w:rsidR="00E55A24" w:rsidRDefault="00CC4809" w:rsidP="00CC4809">
      <w:pPr>
        <w:pStyle w:val="Titolo4"/>
      </w:pPr>
      <w:r w:rsidRPr="00CC4809">
        <w:t>Changelog</w:t>
      </w:r>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25/06/2017</w:t>
      </w:r>
    </w:p>
    <w:p w:rsidR="000715DB"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sz w:val="20"/>
          <w:szCs w:val="20"/>
        </w:rPr>
      </w:pPr>
      <w:r>
        <w:rPr>
          <w:sz w:val="20"/>
          <w:szCs w:val="20"/>
        </w:rPr>
        <w:t xml:space="preserve">ARGO Monitoring Plugin - AMS publisher [Version 0.2.0-1] </w:t>
      </w:r>
      <w:hyperlink r:id="rId38">
        <w:r>
          <w:rPr>
            <w:color w:val="1155CC"/>
            <w:sz w:val="20"/>
            <w:szCs w:val="20"/>
            <w:u w:val="single"/>
          </w:rPr>
          <w:t>https://github.com/ARGOeu/argo-nagios-ams-publisher/releases/tag/v0.2.0-1</w:t>
        </w:r>
      </w:hyperlink>
      <w:r>
        <w:rPr>
          <w:sz w:val="20"/>
          <w:szCs w:val="20"/>
        </w:rPr>
        <w:t xml:space="preserve"> </w:t>
      </w:r>
    </w:p>
    <w:p w:rsidR="000715DB" w:rsidRPr="00EA19C9"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0.4.0-1] </w:t>
      </w:r>
      <w:hyperlink r:id="rId39">
        <w:r w:rsidRPr="00EA19C9">
          <w:rPr>
            <w:color w:val="1155CC"/>
            <w:sz w:val="20"/>
            <w:szCs w:val="20"/>
            <w:u w:val="single"/>
            <w:lang w:val="it-IT"/>
          </w:rPr>
          <w:t>https://github.com/ARGOeu/argo-ncg/releases/tag/v0.4.0-1</w:t>
        </w:r>
      </w:hyperlink>
      <w:r w:rsidRPr="00EA19C9">
        <w:rPr>
          <w:sz w:val="20"/>
          <w:szCs w:val="20"/>
          <w:lang w:val="it-IT"/>
        </w:rPr>
        <w:t xml:space="preserve"> </w:t>
      </w:r>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20/06/2017 </w:t>
      </w:r>
    </w:p>
    <w:p w:rsidR="000715DB" w:rsidRPr="000715DB"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Poem</w:t>
      </w:r>
      <w:proofErr w:type="spellEnd"/>
      <w:r w:rsidRPr="00EA19C9">
        <w:rPr>
          <w:sz w:val="20"/>
          <w:szCs w:val="20"/>
          <w:lang w:val="it-IT"/>
        </w:rPr>
        <w:t xml:space="preserve"> [Version 1.0.5-1]                       </w:t>
      </w:r>
      <w:hyperlink r:id="rId40">
        <w:r w:rsidRPr="00EA19C9">
          <w:rPr>
            <w:color w:val="1155CC"/>
            <w:sz w:val="20"/>
            <w:szCs w:val="20"/>
            <w:u w:val="single"/>
            <w:lang w:val="it-IT"/>
          </w:rPr>
          <w:t>https://github.com/ARGOeu/poem/releases/tag/v1.0.5-1</w:t>
        </w:r>
      </w:hyperlink>
      <w:r w:rsidRPr="00EA19C9">
        <w:rPr>
          <w:sz w:val="20"/>
          <w:szCs w:val="20"/>
          <w:lang w:val="it-IT"/>
        </w:rPr>
        <w:t xml:space="preserve"> </w:t>
      </w:r>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24/05/2017</w:t>
      </w:r>
    </w:p>
    <w:p w:rsidR="000715DB"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ARGO-</w:t>
      </w:r>
      <w:proofErr w:type="spellStart"/>
      <w:r>
        <w:rPr>
          <w:sz w:val="20"/>
          <w:szCs w:val="20"/>
        </w:rPr>
        <w:t>Connectros</w:t>
      </w:r>
      <w:proofErr w:type="spellEnd"/>
      <w:r>
        <w:rPr>
          <w:sz w:val="20"/>
          <w:szCs w:val="20"/>
        </w:rPr>
        <w:t xml:space="preserve"> [Version 1.5.9-1] </w:t>
      </w:r>
      <w:hyperlink r:id="rId41">
        <w:r>
          <w:rPr>
            <w:color w:val="1155CC"/>
            <w:sz w:val="20"/>
            <w:szCs w:val="20"/>
            <w:u w:val="single"/>
          </w:rPr>
          <w:t>https://github.com/ARGOeu/argo-egi-connectors/releases/tag/v1.5.9</w:t>
        </w:r>
      </w:hyperlink>
      <w:r>
        <w:rPr>
          <w:sz w:val="20"/>
          <w:szCs w:val="20"/>
        </w:rPr>
        <w:t xml:space="preserve">  </w:t>
      </w:r>
    </w:p>
    <w:p w:rsidR="000715DB" w:rsidRPr="000715DB"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0.3.4-1</w:t>
      </w:r>
      <w:proofErr w:type="gramStart"/>
      <w:r w:rsidRPr="00EA19C9">
        <w:rPr>
          <w:sz w:val="20"/>
          <w:szCs w:val="20"/>
          <w:lang w:val="it-IT"/>
        </w:rPr>
        <w:t xml:space="preserve">]  </w:t>
      </w:r>
      <w:hyperlink r:id="rId42">
        <w:r w:rsidRPr="00EA19C9">
          <w:rPr>
            <w:color w:val="1155CC"/>
            <w:sz w:val="20"/>
            <w:szCs w:val="20"/>
            <w:u w:val="single"/>
            <w:lang w:val="it-IT"/>
          </w:rPr>
          <w:t>https://github.com/ARGOeu/argo-ncg/releases/tag/0.3.4-1</w:t>
        </w:r>
        <w:proofErr w:type="gramEnd"/>
      </w:hyperlink>
      <w:r w:rsidRPr="00EA19C9">
        <w:rPr>
          <w:sz w:val="20"/>
          <w:szCs w:val="20"/>
          <w:lang w:val="it-IT"/>
        </w:rPr>
        <w:t xml:space="preserve"> </w:t>
      </w:r>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06/05/2017 </w:t>
      </w:r>
    </w:p>
    <w:p w:rsidR="000715DB" w:rsidRPr="00EA19C9"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Poem</w:t>
      </w:r>
      <w:proofErr w:type="spellEnd"/>
      <w:r w:rsidRPr="00EA19C9">
        <w:rPr>
          <w:sz w:val="20"/>
          <w:szCs w:val="20"/>
          <w:lang w:val="it-IT"/>
        </w:rPr>
        <w:t xml:space="preserve"> [Version 1.0.4-1]                       </w:t>
      </w:r>
      <w:hyperlink r:id="rId43">
        <w:r w:rsidRPr="00EA19C9">
          <w:rPr>
            <w:color w:val="1155CC"/>
            <w:sz w:val="20"/>
            <w:szCs w:val="20"/>
            <w:u w:val="single"/>
            <w:lang w:val="it-IT"/>
          </w:rPr>
          <w:t>https://github.com/ARGOeu/poem/releases/tag/v1.0.4-1</w:t>
        </w:r>
      </w:hyperlink>
      <w:r w:rsidRPr="00EA19C9">
        <w:rPr>
          <w:sz w:val="20"/>
          <w:szCs w:val="20"/>
          <w:lang w:val="it-IT"/>
        </w:rPr>
        <w:t xml:space="preserve"> </w:t>
      </w:r>
    </w:p>
    <w:p w:rsidR="000715DB" w:rsidRPr="00EA19C9"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1.3.6-2] </w:t>
      </w:r>
      <w:hyperlink r:id="rId44">
        <w:r w:rsidRPr="00EA19C9">
          <w:rPr>
            <w:color w:val="1155CC"/>
            <w:sz w:val="20"/>
            <w:szCs w:val="20"/>
            <w:u w:val="single"/>
            <w:lang w:val="it-IT"/>
          </w:rPr>
          <w:t>https://github.com/ARGOeu/argo-egi-web/releases/tag/V1.3.6-2</w:t>
        </w:r>
      </w:hyperlink>
      <w:r w:rsidRPr="00EA19C9">
        <w:rPr>
          <w:sz w:val="20"/>
          <w:szCs w:val="20"/>
          <w:lang w:val="it-IT"/>
        </w:rPr>
        <w:t xml:space="preserve"> </w:t>
      </w:r>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04/05/2017</w:t>
      </w:r>
    </w:p>
    <w:p w:rsidR="000715DB" w:rsidRPr="00EA19C9"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0.3.3-1</w:t>
      </w:r>
      <w:proofErr w:type="gramStart"/>
      <w:r w:rsidRPr="00EA19C9">
        <w:rPr>
          <w:sz w:val="20"/>
          <w:szCs w:val="20"/>
          <w:lang w:val="it-IT"/>
        </w:rPr>
        <w:t xml:space="preserve">]  </w:t>
      </w:r>
      <w:hyperlink r:id="rId45">
        <w:r w:rsidRPr="00EA19C9">
          <w:rPr>
            <w:color w:val="1155CC"/>
            <w:sz w:val="20"/>
            <w:szCs w:val="20"/>
            <w:u w:val="single"/>
            <w:lang w:val="it-IT"/>
          </w:rPr>
          <w:t>https://github.com/ARGOeu/argo-ncg/releases/tag/0.3.3-1</w:t>
        </w:r>
        <w:proofErr w:type="gramEnd"/>
      </w:hyperlink>
      <w:r w:rsidRPr="00EA19C9">
        <w:rPr>
          <w:sz w:val="20"/>
          <w:szCs w:val="20"/>
          <w:lang w:val="it-IT"/>
        </w:rPr>
        <w:t xml:space="preserve"> </w:t>
      </w:r>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rsidR="000715DB" w:rsidRPr="00EA19C9"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0.3.2-1</w:t>
      </w:r>
      <w:proofErr w:type="gramStart"/>
      <w:r w:rsidRPr="00EA19C9">
        <w:rPr>
          <w:sz w:val="20"/>
          <w:szCs w:val="20"/>
          <w:lang w:val="it-IT"/>
        </w:rPr>
        <w:t xml:space="preserve">]  </w:t>
      </w:r>
      <w:hyperlink r:id="rId46">
        <w:r w:rsidRPr="00EA19C9">
          <w:rPr>
            <w:color w:val="1155CC"/>
            <w:sz w:val="20"/>
            <w:szCs w:val="20"/>
            <w:u w:val="single"/>
            <w:lang w:val="it-IT"/>
          </w:rPr>
          <w:t>https://github.com/ARGOeu/argo-ncg/releases/tag/0.3.2-1</w:t>
        </w:r>
        <w:proofErr w:type="gramEnd"/>
      </w:hyperlink>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rsidR="000715DB"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ARGO-</w:t>
      </w:r>
      <w:proofErr w:type="spellStart"/>
      <w:r>
        <w:rPr>
          <w:sz w:val="20"/>
          <w:szCs w:val="20"/>
        </w:rPr>
        <w:t>Connectros</w:t>
      </w:r>
      <w:proofErr w:type="spellEnd"/>
      <w:r>
        <w:rPr>
          <w:sz w:val="20"/>
          <w:szCs w:val="20"/>
        </w:rPr>
        <w:t xml:space="preserve"> [Version 1.5.8-1] </w:t>
      </w:r>
      <w:hyperlink r:id="rId47">
        <w:r>
          <w:rPr>
            <w:color w:val="1155CC"/>
            <w:sz w:val="20"/>
            <w:szCs w:val="20"/>
            <w:u w:val="single"/>
          </w:rPr>
          <w:t>https://github.com/ARGOeu/argo-egi-connectors/releases/tag/v1.5.8</w:t>
        </w:r>
      </w:hyperlink>
      <w:r>
        <w:rPr>
          <w:sz w:val="20"/>
          <w:szCs w:val="20"/>
        </w:rPr>
        <w:t xml:space="preserve">  </w:t>
      </w:r>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17/03/2017</w:t>
      </w:r>
    </w:p>
    <w:p w:rsidR="000715DB"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ARGO-</w:t>
      </w:r>
      <w:proofErr w:type="spellStart"/>
      <w:r>
        <w:rPr>
          <w:sz w:val="20"/>
          <w:szCs w:val="20"/>
        </w:rPr>
        <w:t>Connectros</w:t>
      </w:r>
      <w:proofErr w:type="spellEnd"/>
      <w:r>
        <w:rPr>
          <w:sz w:val="20"/>
          <w:szCs w:val="20"/>
        </w:rPr>
        <w:t xml:space="preserve"> [Version 1.5.6-1] </w:t>
      </w:r>
      <w:hyperlink r:id="rId48">
        <w:r>
          <w:rPr>
            <w:color w:val="1155CC"/>
            <w:sz w:val="20"/>
            <w:szCs w:val="20"/>
            <w:u w:val="single"/>
          </w:rPr>
          <w:t>https://github.com/ARGOeu/argo-egi-</w:t>
        </w:r>
        <w:r>
          <w:rPr>
            <w:color w:val="1155CC"/>
            <w:sz w:val="20"/>
            <w:szCs w:val="20"/>
            <w:u w:val="single"/>
          </w:rPr>
          <w:lastRenderedPageBreak/>
          <w:t>connectors/releases/tag/v1.5.6</w:t>
        </w:r>
      </w:hyperlink>
      <w:r>
        <w:rPr>
          <w:sz w:val="20"/>
          <w:szCs w:val="20"/>
        </w:rPr>
        <w:t xml:space="preserve">  </w:t>
      </w:r>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06/03/2017</w:t>
      </w:r>
    </w:p>
    <w:p w:rsidR="000715DB"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pPr>
      <w:r>
        <w:rPr>
          <w:sz w:val="20"/>
          <w:szCs w:val="20"/>
        </w:rPr>
        <w:t>ARGO-</w:t>
      </w:r>
      <w:proofErr w:type="spellStart"/>
      <w:r>
        <w:rPr>
          <w:sz w:val="20"/>
          <w:szCs w:val="20"/>
        </w:rPr>
        <w:t>Connectros</w:t>
      </w:r>
      <w:proofErr w:type="spellEnd"/>
      <w:r>
        <w:rPr>
          <w:sz w:val="20"/>
          <w:szCs w:val="20"/>
        </w:rPr>
        <w:t xml:space="preserve"> [Version 1.5.4-1] </w:t>
      </w:r>
      <w:hyperlink r:id="rId49">
        <w:r>
          <w:rPr>
            <w:color w:val="1155CC"/>
            <w:sz w:val="20"/>
            <w:szCs w:val="20"/>
            <w:u w:val="single"/>
          </w:rPr>
          <w:t>https://github.com/ARGOeu/argo-egi-connectors/releases/tag/V1.5.4-1</w:t>
        </w:r>
      </w:hyperlink>
      <w:r>
        <w:rPr>
          <w:sz w:val="20"/>
          <w:szCs w:val="20"/>
        </w:rPr>
        <w:t xml:space="preserve"> </w:t>
      </w:r>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03/03/2017</w:t>
      </w:r>
    </w:p>
    <w:p w:rsidR="000715DB" w:rsidRPr="00EA19C9"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0.3.1-1</w:t>
      </w:r>
      <w:proofErr w:type="gramStart"/>
      <w:r w:rsidRPr="00EA19C9">
        <w:rPr>
          <w:sz w:val="20"/>
          <w:szCs w:val="20"/>
          <w:lang w:val="it-IT"/>
        </w:rPr>
        <w:t xml:space="preserve">]  </w:t>
      </w:r>
      <w:hyperlink r:id="rId50">
        <w:r w:rsidRPr="00EA19C9">
          <w:rPr>
            <w:color w:val="1155CC"/>
            <w:sz w:val="20"/>
            <w:szCs w:val="20"/>
            <w:u w:val="single"/>
            <w:lang w:val="it-IT"/>
          </w:rPr>
          <w:t>https://github.com/ARGOeu/argo-ncg/releases/tag/0.3.1-1</w:t>
        </w:r>
        <w:proofErr w:type="gramEnd"/>
      </w:hyperlink>
      <w:r w:rsidRPr="00EA19C9">
        <w:rPr>
          <w:sz w:val="20"/>
          <w:szCs w:val="20"/>
          <w:lang w:val="it-IT"/>
        </w:rPr>
        <w:t xml:space="preserve"> </w:t>
      </w:r>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16/02/2017</w:t>
      </w:r>
    </w:p>
    <w:p w:rsidR="000715DB" w:rsidRPr="000715DB"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0.3.0-1</w:t>
      </w:r>
      <w:proofErr w:type="gramStart"/>
      <w:r w:rsidRPr="00EA19C9">
        <w:rPr>
          <w:sz w:val="20"/>
          <w:szCs w:val="20"/>
          <w:lang w:val="it-IT"/>
        </w:rPr>
        <w:t xml:space="preserve">]  </w:t>
      </w:r>
      <w:hyperlink r:id="rId51">
        <w:r w:rsidRPr="00EA19C9">
          <w:rPr>
            <w:color w:val="1155CC"/>
            <w:sz w:val="20"/>
            <w:szCs w:val="20"/>
            <w:u w:val="single"/>
            <w:lang w:val="it-IT"/>
          </w:rPr>
          <w:t>https://github.com/ARGOeu/argo-ncg/releases/tag/0.3.0-1</w:t>
        </w:r>
        <w:proofErr w:type="gramEnd"/>
      </w:hyperlink>
      <w:r w:rsidRPr="00EA19C9">
        <w:rPr>
          <w:sz w:val="20"/>
          <w:szCs w:val="20"/>
          <w:lang w:val="it-IT"/>
        </w:rPr>
        <w:t xml:space="preserve"> </w:t>
      </w:r>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sz w:val="20"/>
          <w:szCs w:val="20"/>
        </w:rPr>
      </w:pPr>
      <w:r>
        <w:rPr>
          <w:b/>
          <w:sz w:val="20"/>
          <w:szCs w:val="20"/>
        </w:rPr>
        <w:t>09/02/2017</w:t>
      </w:r>
    </w:p>
    <w:p w:rsidR="000715DB" w:rsidRPr="000715DB"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1.3.6-1] </w:t>
      </w:r>
      <w:hyperlink r:id="rId52">
        <w:r w:rsidRPr="00EA19C9">
          <w:rPr>
            <w:color w:val="1155CC"/>
            <w:sz w:val="20"/>
            <w:szCs w:val="20"/>
            <w:u w:val="single"/>
            <w:lang w:val="it-IT"/>
          </w:rPr>
          <w:t>https://github.com/ARGOeu/argo-egi-web/releases/tag/v1.3.6-1</w:t>
        </w:r>
      </w:hyperlink>
      <w:r w:rsidRPr="00EA19C9">
        <w:rPr>
          <w:sz w:val="20"/>
          <w:szCs w:val="20"/>
          <w:lang w:val="it-IT"/>
        </w:rPr>
        <w:t xml:space="preserve"> </w:t>
      </w:r>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sz w:val="20"/>
          <w:szCs w:val="20"/>
        </w:rPr>
      </w:pPr>
      <w:r>
        <w:rPr>
          <w:b/>
          <w:sz w:val="20"/>
          <w:szCs w:val="20"/>
        </w:rPr>
        <w:t>30/01/2017</w:t>
      </w:r>
    </w:p>
    <w:p w:rsidR="000715DB" w:rsidRPr="000715DB"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1.3.5-1] </w:t>
      </w:r>
      <w:hyperlink r:id="rId53">
        <w:r w:rsidRPr="00EA19C9">
          <w:rPr>
            <w:color w:val="1155CC"/>
            <w:sz w:val="20"/>
            <w:szCs w:val="20"/>
            <w:u w:val="single"/>
            <w:lang w:val="it-IT"/>
          </w:rPr>
          <w:t>https://github.com/ARGOeu/argo-egi-web/releases/tag/v1.3.5-1</w:t>
        </w:r>
      </w:hyperlink>
      <w:r w:rsidRPr="00EA19C9">
        <w:rPr>
          <w:sz w:val="20"/>
          <w:szCs w:val="20"/>
          <w:lang w:val="it-IT"/>
        </w:rPr>
        <w:t xml:space="preserve"> </w:t>
      </w:r>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17/01/2017</w:t>
      </w:r>
    </w:p>
    <w:p w:rsidR="000715DB" w:rsidRPr="00EA19C9"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Compute Engine [Version 1.6.9-1] </w:t>
      </w:r>
      <w:hyperlink r:id="rId54">
        <w:r w:rsidRPr="00EA19C9">
          <w:rPr>
            <w:color w:val="1155CC"/>
            <w:sz w:val="20"/>
            <w:szCs w:val="20"/>
            <w:u w:val="single"/>
            <w:lang w:val="it-IT"/>
          </w:rPr>
          <w:t>https://github.com/ARGOeu/argo-compute-engine/releases/tag/v1.6.9-1</w:t>
        </w:r>
      </w:hyperlink>
      <w:r w:rsidRPr="00EA19C9">
        <w:rPr>
          <w:sz w:val="20"/>
          <w:szCs w:val="20"/>
          <w:lang w:val="it-IT"/>
        </w:rPr>
        <w:t xml:space="preserve"> </w:t>
      </w:r>
    </w:p>
    <w:p w:rsidR="000715DB" w:rsidRDefault="000715DB" w:rsidP="00781CF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10/01/2017</w:t>
      </w:r>
    </w:p>
    <w:p w:rsidR="00CC4809" w:rsidRPr="000715DB" w:rsidRDefault="000715DB" w:rsidP="00781CF4">
      <w:pPr>
        <w:widowControl w:val="0"/>
        <w:numPr>
          <w:ilvl w:val="1"/>
          <w:numId w:val="17"/>
        </w:numPr>
        <w:pBdr>
          <w:top w:val="nil"/>
          <w:left w:val="nil"/>
          <w:bottom w:val="nil"/>
          <w:right w:val="nil"/>
          <w:between w:val="nil"/>
        </w:pBdr>
        <w:spacing w:after="0" w:line="331" w:lineRule="auto"/>
        <w:ind w:hanging="360"/>
        <w:contextualSpacing/>
        <w:jc w:val="left"/>
        <w:rPr>
          <w:lang w:val="it-IT"/>
        </w:rPr>
      </w:pPr>
      <w:r w:rsidRPr="00EA19C9">
        <w:rPr>
          <w:sz w:val="20"/>
          <w:szCs w:val="20"/>
          <w:lang w:val="it-IT"/>
        </w:rPr>
        <w:t>ARGO-</w:t>
      </w:r>
      <w:proofErr w:type="spellStart"/>
      <w:r w:rsidRPr="00EA19C9">
        <w:rPr>
          <w:sz w:val="20"/>
          <w:szCs w:val="20"/>
          <w:lang w:val="it-IT"/>
        </w:rPr>
        <w:t>Poem</w:t>
      </w:r>
      <w:proofErr w:type="spellEnd"/>
      <w:r w:rsidRPr="00EA19C9">
        <w:rPr>
          <w:sz w:val="20"/>
          <w:szCs w:val="20"/>
          <w:lang w:val="it-IT"/>
        </w:rPr>
        <w:t xml:space="preserve"> [Version 1.0.3-1]                       </w:t>
      </w:r>
      <w:hyperlink r:id="rId55">
        <w:r w:rsidRPr="00EA19C9">
          <w:rPr>
            <w:color w:val="1155CC"/>
            <w:sz w:val="20"/>
            <w:szCs w:val="20"/>
            <w:u w:val="single"/>
            <w:lang w:val="it-IT"/>
          </w:rPr>
          <w:t>https://github.com/ARGOeu/poem/releases/tag/v1.0.3-1</w:t>
        </w:r>
      </w:hyperlink>
    </w:p>
    <w:p w:rsidR="00B30D14" w:rsidRDefault="005C2370" w:rsidP="00B30D14">
      <w:pPr>
        <w:pStyle w:val="Titolo2"/>
      </w:pPr>
      <w:bookmarkStart w:id="29" w:name="_Toc486517656"/>
      <w:r>
        <w:t>Feedback on satisfaction</w:t>
      </w:r>
      <w:bookmarkEnd w:id="29"/>
    </w:p>
    <w:p w:rsidR="00B30D14" w:rsidRPr="00B30D14" w:rsidRDefault="00B30D14" w:rsidP="00B30D14">
      <w:r w:rsidRPr="00B30D14">
        <w:t>The ARGO product team uses a development process based around GitHub, which includes procedures that guarantee a high quality of software releases. For details of the ARGO development process, see Appendix I.</w:t>
      </w:r>
    </w:p>
    <w:p w:rsidR="005C2370" w:rsidRDefault="005C2370" w:rsidP="005C2370">
      <w:pPr>
        <w:pStyle w:val="Titolo2"/>
      </w:pPr>
      <w:bookmarkStart w:id="30" w:name="_Toc486517657"/>
      <w:r w:rsidRPr="004012AA">
        <w:t>Plan for Exploitation and Dissemination</w:t>
      </w:r>
      <w:bookmarkEnd w:id="30"/>
    </w:p>
    <w:p w:rsidR="005C2370" w:rsidRPr="004012AA" w:rsidRDefault="005C2370" w:rsidP="005C2370">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56"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tbl>
      <w:tblPr>
        <w:tblStyle w:val="Grigliachiara-Colore1"/>
        <w:tblW w:w="0" w:type="auto"/>
        <w:tblLayout w:type="fixed"/>
        <w:tblLook w:val="0680" w:firstRow="0" w:lastRow="0" w:firstColumn="1" w:lastColumn="0" w:noHBand="1" w:noVBand="1"/>
      </w:tblPr>
      <w:tblGrid>
        <w:gridCol w:w="1668"/>
        <w:gridCol w:w="7574"/>
      </w:tblGrid>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b w:val="0"/>
                <w:bCs w:val="0"/>
                <w:i/>
              </w:rPr>
            </w:pPr>
            <w:r>
              <w:rPr>
                <w:i/>
              </w:rPr>
              <w:t>Name of the result</w:t>
            </w:r>
          </w:p>
        </w:tc>
        <w:tc>
          <w:tcPr>
            <w:tcW w:w="7574" w:type="dxa"/>
            <w:shd w:val="clear" w:color="auto" w:fill="auto"/>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ARGO</w:t>
            </w:r>
          </w:p>
        </w:tc>
      </w:tr>
      <w:tr w:rsidR="00B30D14"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B30D14" w:rsidRDefault="00B30D14" w:rsidP="006178B5">
            <w:pPr>
              <w:rPr>
                <w:i/>
              </w:rPr>
            </w:pPr>
            <w:r>
              <w:rPr>
                <w:i/>
              </w:rPr>
              <w:lastRenderedPageBreak/>
              <w:t xml:space="preserve">DEFINITION </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Category of result</w:t>
            </w:r>
          </w:p>
        </w:tc>
        <w:tc>
          <w:tcPr>
            <w:tcW w:w="7574" w:type="dxa"/>
          </w:tcPr>
          <w:p w:rsidR="00B30D14" w:rsidRPr="00AB2D7B" w:rsidRDefault="00B30D14" w:rsidP="006178B5">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Description of the result</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Software enhancement:</w:t>
            </w:r>
            <w:r>
              <w:t xml:space="preserve"> </w:t>
            </w:r>
            <w:r w:rsidRPr="00AB2D7B">
              <w:t>improve the portal designing new and easier way to access and visualise data for the final users and expos</w:t>
            </w:r>
            <w:r>
              <w:t>ing</w:t>
            </w:r>
            <w:r w:rsidRPr="00AB2D7B">
              <w:t xml:space="preserve"> a complete API allowing third parties to gather accounting data from the system.</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Stability and performance improvements of the central ARGO Monitoring Service. NGI instances </w:t>
            </w:r>
            <w:proofErr w:type="gramStart"/>
            <w:r w:rsidRPr="00497CA5">
              <w:t>were decommissioned or kept for NGI’s internal purposes</w:t>
            </w:r>
            <w:proofErr w:type="gramEnd"/>
            <w:r w:rsidRPr="00497CA5">
              <w:t xml:space="preserve">. In addition, specific monitoring instances like </w:t>
            </w:r>
            <w:proofErr w:type="spellStart"/>
            <w:r w:rsidRPr="00497CA5">
              <w:t>opsmon</w:t>
            </w:r>
            <w:proofErr w:type="spellEnd"/>
            <w:r w:rsidRPr="00497CA5">
              <w:t xml:space="preserve"> were decommissioned and all probes </w:t>
            </w:r>
            <w:proofErr w:type="gramStart"/>
            <w:r w:rsidRPr="00497CA5">
              <w:t>were integrated</w:t>
            </w:r>
            <w:proofErr w:type="gramEnd"/>
            <w:r w:rsidRPr="00497CA5">
              <w:t xml:space="preserve"> into central ARGO Monitoring Service. A/R calculations </w:t>
            </w:r>
            <w:proofErr w:type="gramStart"/>
            <w:r w:rsidRPr="00497CA5">
              <w:t>are performed</w:t>
            </w:r>
            <w:proofErr w:type="gramEnd"/>
            <w:r w:rsidRPr="00497CA5">
              <w:t xml:space="preserve"> solely by using results from the central ARGO Monitoring Service. Uncertified instances </w:t>
            </w:r>
            <w:proofErr w:type="gramStart"/>
            <w:r w:rsidRPr="00497CA5">
              <w:t>are also monitored</w:t>
            </w:r>
            <w:proofErr w:type="gramEnd"/>
            <w:r w:rsidRPr="00497CA5">
              <w:t xml:space="preserve"> via the centralized ARGO Monitoring Service. Two additional centralized ARGO Monitoring Services </w:t>
            </w:r>
            <w:proofErr w:type="gramStart"/>
            <w:r>
              <w:t>were</w:t>
            </w:r>
            <w:r w:rsidRPr="00497CA5">
              <w:t xml:space="preserve"> deployed</w:t>
            </w:r>
            <w:proofErr w:type="gramEnd"/>
            <w:r w:rsidRPr="00497CA5">
              <w:t xml:space="preserve"> for testing and verification of new probes and for monitoring internal ARGO components.</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Centralized ARGO Monitoring Service poses a risk if only one instance </w:t>
            </w:r>
            <w:proofErr w:type="gramStart"/>
            <w:r w:rsidRPr="00497CA5">
              <w:t>is deployed</w:t>
            </w:r>
            <w:proofErr w:type="gramEnd"/>
            <w:r w:rsidRPr="00497CA5">
              <w:t>. In case of failure of that instance</w:t>
            </w:r>
            <w:r w:rsidR="00025B63">
              <w:t>, the</w:t>
            </w:r>
            <w:r w:rsidRPr="00497CA5">
              <w:t xml:space="preserve"> whole </w:t>
            </w:r>
            <w:r w:rsidR="00025B63">
              <w:t>infrastructure</w:t>
            </w:r>
            <w:r w:rsidRPr="00497CA5">
              <w:t xml:space="preserve"> </w:t>
            </w:r>
            <w:proofErr w:type="gramStart"/>
            <w:r w:rsidRPr="00497CA5">
              <w:t>will not be monitored</w:t>
            </w:r>
            <w:proofErr w:type="gramEnd"/>
            <w:r w:rsidRPr="00497CA5">
              <w:t>. Therefore, a high availability setup is used.</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The reorganization of the Compute Engine to support stream processing in real time is one of the key new factors. A new streaming layer </w:t>
            </w:r>
            <w:proofErr w:type="gramStart"/>
            <w:r w:rsidR="00025B63">
              <w:t>has been</w:t>
            </w:r>
            <w:r w:rsidRPr="00497CA5">
              <w:t xml:space="preserve"> introduced</w:t>
            </w:r>
            <w:proofErr w:type="gramEnd"/>
            <w:r w:rsidRPr="00497CA5">
              <w:t>. Monitori</w:t>
            </w:r>
            <w:r w:rsidR="00025B63">
              <w:t>ng results flow through the AMS</w:t>
            </w:r>
            <w:r w:rsidRPr="00497CA5">
              <w:t xml:space="preserve"> to the streaming layer (in parallel to the HDFS). The streaming layer </w:t>
            </w:r>
            <w:proofErr w:type="gramStart"/>
            <w:r w:rsidRPr="00497CA5">
              <w:t>is used</w:t>
            </w:r>
            <w:proofErr w:type="gramEnd"/>
            <w:r w:rsidRPr="00497CA5">
              <w:t xml:space="preserve"> in order to push raw metric results to the metric result store and to compute status results and push them to the status store in real-time. The streaming and batch job for the status results is running in the </w:t>
            </w:r>
            <w:proofErr w:type="spellStart"/>
            <w:r w:rsidRPr="00497CA5">
              <w:t>devel</w:t>
            </w:r>
            <w:proofErr w:type="spellEnd"/>
            <w:r w:rsidRPr="00497CA5">
              <w:t xml:space="preserve"> infrastructure producing the same results as the production infrastructure. </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At the same time</w:t>
            </w:r>
            <w:r w:rsidR="00DF70C7">
              <w:t>,</w:t>
            </w:r>
            <w:r w:rsidRPr="00497CA5">
              <w:t xml:space="preserve"> the new AMS publisher </w:t>
            </w:r>
            <w:proofErr w:type="gramStart"/>
            <w:r w:rsidR="00DF70C7">
              <w:t>has been</w:t>
            </w:r>
            <w:r w:rsidRPr="00497CA5">
              <w:t xml:space="preserve"> introduced</w:t>
            </w:r>
            <w:proofErr w:type="gramEnd"/>
            <w:r w:rsidRPr="00497CA5">
              <w:t xml:space="preserve">. It is a new component acting as bridge from Nagios to the new ARGO Messaging system. It is successfully running on </w:t>
            </w:r>
            <w:r w:rsidR="003454AA">
              <w:t xml:space="preserve">the </w:t>
            </w:r>
            <w:proofErr w:type="spellStart"/>
            <w:r w:rsidRPr="00497CA5">
              <w:t>devel</w:t>
            </w:r>
            <w:proofErr w:type="spellEnd"/>
            <w:r w:rsidRPr="00497CA5">
              <w:t xml:space="preserve"> infrastructure for a while producing the same results as on production.  It</w:t>
            </w:r>
            <w:r w:rsidR="003454AA">
              <w:t xml:space="preserve"> i</w:t>
            </w:r>
            <w:r w:rsidRPr="00497CA5">
              <w:t xml:space="preserve">s integral part of </w:t>
            </w:r>
            <w:r w:rsidR="003454AA">
              <w:t xml:space="preserve">the </w:t>
            </w:r>
            <w:r w:rsidRPr="00497CA5">
              <w:t xml:space="preserve">software stack running on ARGO monitoring instance and is responsible for forming and dispatching messages that are results of Nagios tests. </w:t>
            </w:r>
          </w:p>
          <w:p w:rsidR="00B30D14" w:rsidRPr="00AB2D7B" w:rsidRDefault="00497CA5" w:rsidP="003454AA">
            <w:pPr>
              <w:cnfStyle w:val="000000000000" w:firstRow="0" w:lastRow="0" w:firstColumn="0" w:lastColumn="0" w:oddVBand="0" w:evenVBand="0" w:oddHBand="0" w:evenHBand="0" w:firstRowFirstColumn="0" w:firstRowLastColumn="0" w:lastRowFirstColumn="0" w:lastRowLastColumn="0"/>
            </w:pPr>
            <w:r w:rsidRPr="00497CA5">
              <w:t xml:space="preserve">Thanks to the new real-time </w:t>
            </w:r>
            <w:proofErr w:type="gramStart"/>
            <w:r w:rsidRPr="00497CA5">
              <w:t>Streaming processing</w:t>
            </w:r>
            <w:proofErr w:type="gramEnd"/>
            <w:r w:rsidRPr="00497CA5">
              <w:t xml:space="preserve"> layer, we are now able to introduce new functionality to the ARGO Monitoring Service that goes b</w:t>
            </w:r>
            <w:r w:rsidR="003454AA">
              <w:t xml:space="preserve">eyond infrastructure monitoring, as, for example, </w:t>
            </w:r>
            <w:r w:rsidRPr="00497CA5">
              <w:t xml:space="preserve">the alerting. We are working on a new component on top of the streaming engine. This component will </w:t>
            </w:r>
            <w:r w:rsidR="003454AA" w:rsidRPr="00497CA5">
              <w:t>analyse</w:t>
            </w:r>
            <w:r w:rsidRPr="00497CA5">
              <w:t xml:space="preserve"> the monitoring results and send notification based on a set of rules. The minimum set of rules support should mimic the Nagios </w:t>
            </w:r>
            <w:r w:rsidR="003454AA" w:rsidRPr="00497CA5">
              <w:t>behaviour</w:t>
            </w:r>
            <w:r w:rsidRPr="00497CA5">
              <w:t>.</w:t>
            </w:r>
          </w:p>
        </w:tc>
      </w:tr>
      <w:tr w:rsidR="00B30D14"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B30D14" w:rsidRDefault="00B30D14" w:rsidP="006178B5">
            <w:pPr>
              <w:rPr>
                <w:i/>
              </w:rPr>
            </w:pPr>
            <w:r>
              <w:rPr>
                <w:i/>
              </w:rPr>
              <w:t>EXPLOITATION</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Target group(s)</w:t>
            </w:r>
          </w:p>
        </w:tc>
        <w:tc>
          <w:tcPr>
            <w:tcW w:w="7574" w:type="dxa"/>
          </w:tcPr>
          <w:p w:rsidR="00B30D14" w:rsidRPr="00AB2D7B" w:rsidRDefault="00962707" w:rsidP="006178B5">
            <w:pPr>
              <w:cnfStyle w:val="000000000000" w:firstRow="0" w:lastRow="0" w:firstColumn="0" w:lastColumn="0" w:oddVBand="0" w:evenVBand="0" w:oddHBand="0" w:evenHBand="0" w:firstRowFirstColumn="0" w:firstRowLastColumn="0" w:lastRowFirstColumn="0" w:lastRowLastColumn="0"/>
            </w:pPr>
            <w:r>
              <w:t>RIs, S</w:t>
            </w:r>
            <w:r w:rsidR="00B30D14" w:rsidRPr="00AB2D7B">
              <w:t>ervice providers, Users, NGIs, Resource centr</w:t>
            </w:r>
            <w:r w:rsidR="00B30D14">
              <w:t>e</w:t>
            </w:r>
            <w:r w:rsidR="00B30D14" w:rsidRPr="00AB2D7B">
              <w:t>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Needs</w:t>
            </w:r>
          </w:p>
        </w:tc>
        <w:tc>
          <w:tcPr>
            <w:tcW w:w="7574" w:type="dxa"/>
          </w:tcPr>
          <w:p w:rsidR="00B30D14" w:rsidRPr="00AB2D7B" w:rsidRDefault="00B30D14"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rsidR="00B30D14" w:rsidRPr="00AB2D7B" w:rsidRDefault="00B30D14"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lastRenderedPageBreak/>
              <w:t>Provide complete API allowing third parties to gather data from the system.</w:t>
            </w:r>
          </w:p>
          <w:p w:rsidR="00B30D14" w:rsidRPr="00AB2D7B" w:rsidRDefault="00B30D14"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r>
              <w:t xml:space="preserve"> resource centres administrators through the</w:t>
            </w:r>
            <w:r w:rsidRPr="00AB2D7B">
              <w:t xml:space="preserve"> Operations Portal Dashboard</w:t>
            </w:r>
          </w:p>
          <w:p w:rsidR="00B30D14" w:rsidRPr="00AB2D7B" w:rsidRDefault="00B30D14"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r>
              <w:t>d</w:t>
            </w:r>
            <w:r w:rsidRPr="00AB2D7B">
              <w:t xml:space="preserve"> for middleware versions monitoring and upgrade campaigns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lastRenderedPageBreak/>
              <w:t>How the target groups will use the result?</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ARGO </w:t>
            </w:r>
            <w:proofErr w:type="gramStart"/>
            <w:r w:rsidRPr="00AB2D7B">
              <w:t>Availability and Reliability Monitoring Framework is used by the ARGO Monitoring Service that is operated by EGI for the monitoring of the availability and reliability of the EGI infrastructure</w:t>
            </w:r>
            <w:proofErr w:type="gramEnd"/>
            <w:r w:rsidRPr="00AB2D7B">
              <w:t xml:space="preserve">. The ARGO Monitoring Service </w:t>
            </w:r>
            <w:proofErr w:type="gramStart"/>
            <w:r w:rsidRPr="00AB2D7B">
              <w:t>can be provided</w:t>
            </w:r>
            <w:proofErr w:type="gramEnd"/>
            <w:r w:rsidRPr="00AB2D7B">
              <w:t xml:space="preserve"> also to research communities and other infrastructures as a service in order to monitor the status, availability and reliability of their services.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Benefits</w:t>
            </w:r>
          </w:p>
        </w:tc>
        <w:tc>
          <w:tcPr>
            <w:tcW w:w="7574" w:type="dxa"/>
          </w:tcPr>
          <w:p w:rsidR="00B30D14"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r>
              <w:t>which</w:t>
            </w:r>
            <w:r w:rsidRPr="00AB2D7B">
              <w:t xml:space="preserve"> 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r>
              <w:t>s</w:t>
            </w:r>
            <w:r w:rsidRPr="00AB2D7B">
              <w:t xml:space="preserve"> to improvements in the performance, robustness and reliability of the ARGO Monitoring Service.</w:t>
            </w:r>
          </w:p>
          <w:p w:rsidR="00BF5B5D" w:rsidRPr="00AB2D7B" w:rsidRDefault="00BF5B5D" w:rsidP="00BF5B5D">
            <w:pPr>
              <w:cnfStyle w:val="000000000000" w:firstRow="0" w:lastRow="0" w:firstColumn="0" w:lastColumn="0" w:oddVBand="0" w:evenVBand="0" w:oddHBand="0" w:evenHBand="0" w:firstRowFirstColumn="0" w:firstRowLastColumn="0" w:lastRowFirstColumn="0" w:lastRowLastColumn="0"/>
            </w:pPr>
            <w:r>
              <w:t>Furthermore, real-</w:t>
            </w:r>
            <w:r w:rsidRPr="00BF5B5D">
              <w:t xml:space="preserve">time computations allows the ability to take immediate action for </w:t>
            </w:r>
            <w:r>
              <w:t>urgent issues</w:t>
            </w:r>
            <w:r w:rsidRPr="00BF5B5D">
              <w:t>. The goal is to obtain the insight required to act prudently at the right time - which increasingly means immediately.</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How will you protect the results?</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ARGO Monitoring Framework </w:t>
            </w:r>
            <w:proofErr w:type="gramStart"/>
            <w:r w:rsidRPr="00AB2D7B">
              <w:t>is released</w:t>
            </w:r>
            <w:proofErr w:type="gramEnd"/>
            <w:r w:rsidRPr="00AB2D7B">
              <w:t xml:space="preserve"> under the Apache 2.0 license.</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Actions for exploitation</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w:t>
            </w:r>
            <w:proofErr w:type="gramStart"/>
            <w:r w:rsidRPr="00AB2D7B">
              <w:t>has already been adopted</w:t>
            </w:r>
            <w:proofErr w:type="gramEnd"/>
            <w:r w:rsidRPr="00AB2D7B">
              <w:t xml:space="preserve"> by the production ARGO Monitoring Service. </w:t>
            </w:r>
            <w:proofErr w:type="gramStart"/>
            <w:r w:rsidRPr="00AB2D7B">
              <w:t>In order to further exploit</w:t>
            </w:r>
            <w:proofErr w:type="gramEnd"/>
            <w:r w:rsidRPr="00AB2D7B">
              <w:t xml:space="preserve"> the results, we should promote the service also to research communities and other infrastructures that can benefit </w:t>
            </w:r>
            <w:r>
              <w:t>of its features</w:t>
            </w:r>
            <w:r w:rsidRPr="00AB2D7B">
              <w:t>.</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URL to project result</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hyperlink r:id="rId57" w:history="1">
              <w:r w:rsidRPr="0022078C">
                <w:rPr>
                  <w:rStyle w:val="Collegamentoipertestuale"/>
                </w:rPr>
                <w:t>http://argo.egi.eu/</w:t>
              </w:r>
            </w:hyperlink>
            <w:r>
              <w:t xml:space="preserve"> </w:t>
            </w:r>
          </w:p>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hyperlink r:id="rId58" w:history="1">
              <w:r w:rsidRPr="0022078C">
                <w:rPr>
                  <w:rStyle w:val="Collegamentoipertestuale"/>
                </w:rPr>
                <w:t>https://github.com/ARGOeu/</w:t>
              </w:r>
            </w:hyperlink>
            <w:r>
              <w:t xml:space="preserve"> </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Success criteria</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r>
              <w:t>EGI infrastructure. The usage of the service to monitor third party services</w:t>
            </w:r>
            <w:r w:rsidRPr="00AB2D7B">
              <w:t>.</w:t>
            </w:r>
          </w:p>
        </w:tc>
      </w:tr>
      <w:tr w:rsidR="00B30D14"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B30D14" w:rsidRPr="00435A74" w:rsidRDefault="00B30D14" w:rsidP="006178B5">
            <w:pPr>
              <w:jc w:val="left"/>
              <w:rPr>
                <w:i/>
              </w:rPr>
            </w:pPr>
            <w:r>
              <w:rPr>
                <w:i/>
              </w:rPr>
              <w:t>DISSEMINATION</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Key messages</w:t>
            </w:r>
          </w:p>
        </w:tc>
        <w:tc>
          <w:tcPr>
            <w:tcW w:w="7574" w:type="dxa"/>
            <w:tcBorders>
              <w:top w:val="single" w:sz="4" w:space="0" w:color="4F81BD" w:themeColor="accent1"/>
            </w:tcBorders>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Offer a guaranteed quality of services.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Channels</w:t>
            </w:r>
          </w:p>
        </w:tc>
        <w:tc>
          <w:tcPr>
            <w:tcW w:w="7574" w:type="dxa"/>
            <w:tcBorders>
              <w:top w:val="single" w:sz="4" w:space="0" w:color="4F81BD" w:themeColor="accent1"/>
            </w:tcBorders>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Actions for dissemination</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Cost</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lastRenderedPageBreak/>
              <w:t>Evaluation</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rsidR="005C2370" w:rsidRPr="00DB355A" w:rsidRDefault="005C2370" w:rsidP="005C2370"/>
    <w:p w:rsidR="00F46BBB" w:rsidRDefault="005C2370" w:rsidP="005C2370">
      <w:pPr>
        <w:pStyle w:val="Titolo2"/>
        <w:numPr>
          <w:ilvl w:val="0"/>
          <w:numId w:val="0"/>
        </w:numPr>
      </w:pPr>
      <w:bookmarkStart w:id="31" w:name="_Toc486517658"/>
      <w:r>
        <w:t>Future plans</w:t>
      </w:r>
      <w:bookmarkEnd w:id="31"/>
    </w:p>
    <w:p w:rsidR="00BA1FD5" w:rsidRPr="00AF3D78" w:rsidRDefault="00BA1FD5" w:rsidP="00BA1FD5">
      <w:pPr>
        <w:rPr>
          <w:b/>
        </w:rPr>
      </w:pPr>
      <w:r w:rsidRPr="00AF3D78">
        <w:rPr>
          <w:b/>
        </w:rPr>
        <w:t>ARGO Compute Engine</w:t>
      </w:r>
    </w:p>
    <w:p w:rsidR="00BA1FD5" w:rsidRPr="00AF3D78" w:rsidRDefault="00BA1FD5" w:rsidP="00781CF4">
      <w:pPr>
        <w:widowControl w:val="0"/>
        <w:numPr>
          <w:ilvl w:val="0"/>
          <w:numId w:val="6"/>
        </w:numPr>
        <w:spacing w:after="0" w:line="331" w:lineRule="auto"/>
        <w:ind w:hanging="360"/>
        <w:contextualSpacing/>
        <w:rPr>
          <w:shd w:val="clear" w:color="auto" w:fill="FAFAFA"/>
        </w:rPr>
      </w:pPr>
      <w:r w:rsidRPr="00AF3D78">
        <w:rPr>
          <w:shd w:val="clear" w:color="auto" w:fill="FAFAFA"/>
        </w:rPr>
        <w:t>Streaming processing</w:t>
      </w:r>
      <w:r w:rsidR="001F3297">
        <w:rPr>
          <w:shd w:val="clear" w:color="auto" w:fill="FAFAFA"/>
        </w:rPr>
        <w:t>;</w:t>
      </w:r>
    </w:p>
    <w:p w:rsidR="00BA1FD5" w:rsidRPr="00AF3D78" w:rsidRDefault="00BA1FD5" w:rsidP="00781CF4">
      <w:pPr>
        <w:widowControl w:val="0"/>
        <w:numPr>
          <w:ilvl w:val="0"/>
          <w:numId w:val="6"/>
        </w:numPr>
        <w:spacing w:after="0" w:line="331" w:lineRule="auto"/>
        <w:ind w:hanging="360"/>
        <w:contextualSpacing/>
        <w:rPr>
          <w:shd w:val="clear" w:color="auto" w:fill="FAFAFA"/>
        </w:rPr>
      </w:pPr>
      <w:r w:rsidRPr="00AF3D78">
        <w:rPr>
          <w:shd w:val="clear" w:color="auto" w:fill="FAFAFA"/>
        </w:rPr>
        <w:t>Alerting mechanism</w:t>
      </w:r>
      <w:r w:rsidR="001F3297">
        <w:rPr>
          <w:shd w:val="clear" w:color="auto" w:fill="FAFAFA"/>
        </w:rPr>
        <w:t>;</w:t>
      </w:r>
    </w:p>
    <w:p w:rsidR="00BA1FD5" w:rsidRPr="00AF3D78" w:rsidRDefault="00BA1FD5" w:rsidP="00781CF4">
      <w:pPr>
        <w:widowControl w:val="0"/>
        <w:numPr>
          <w:ilvl w:val="0"/>
          <w:numId w:val="6"/>
        </w:numPr>
        <w:spacing w:after="0" w:line="331" w:lineRule="auto"/>
        <w:ind w:hanging="360"/>
        <w:contextualSpacing/>
        <w:rPr>
          <w:shd w:val="clear" w:color="auto" w:fill="FAFAFA"/>
        </w:rPr>
      </w:pPr>
      <w:r w:rsidRPr="00AF3D78">
        <w:rPr>
          <w:shd w:val="clear" w:color="auto" w:fill="FAFAFA"/>
        </w:rPr>
        <w:t>Separation of A/R and Metric stores</w:t>
      </w:r>
      <w:r w:rsidR="001F3297">
        <w:rPr>
          <w:shd w:val="clear" w:color="auto" w:fill="FAFAFA"/>
        </w:rPr>
        <w:t>;</w:t>
      </w:r>
    </w:p>
    <w:p w:rsidR="00BA1FD5" w:rsidRPr="0048316E" w:rsidRDefault="00BA1FD5" w:rsidP="00781CF4">
      <w:pPr>
        <w:widowControl w:val="0"/>
        <w:numPr>
          <w:ilvl w:val="0"/>
          <w:numId w:val="6"/>
        </w:numPr>
        <w:spacing w:after="0" w:line="331" w:lineRule="auto"/>
        <w:ind w:hanging="360"/>
        <w:contextualSpacing/>
      </w:pPr>
      <w:r>
        <w:rPr>
          <w:shd w:val="clear" w:color="auto" w:fill="FAFAFA"/>
        </w:rPr>
        <w:t>S</w:t>
      </w:r>
      <w:r w:rsidRPr="00AF3D78">
        <w:rPr>
          <w:shd w:val="clear" w:color="auto" w:fill="FAFAFA"/>
        </w:rPr>
        <w:t>tability and performance improvements</w:t>
      </w:r>
      <w:r w:rsidR="001F3297">
        <w:rPr>
          <w:shd w:val="clear" w:color="auto" w:fill="FAFAFA"/>
        </w:rPr>
        <w:t>.</w:t>
      </w:r>
    </w:p>
    <w:p w:rsidR="00BA1FD5" w:rsidRPr="00AF3D78" w:rsidRDefault="00BA1FD5" w:rsidP="00BA1FD5">
      <w:pPr>
        <w:rPr>
          <w:b/>
        </w:rPr>
      </w:pPr>
      <w:r w:rsidRPr="00AF3D78">
        <w:rPr>
          <w:b/>
        </w:rPr>
        <w:t>ARGO Monitoring Engine</w:t>
      </w:r>
    </w:p>
    <w:p w:rsidR="00BA1FD5" w:rsidRPr="00AF3D78" w:rsidRDefault="00BA1FD5" w:rsidP="00781CF4">
      <w:pPr>
        <w:widowControl w:val="0"/>
        <w:numPr>
          <w:ilvl w:val="0"/>
          <w:numId w:val="6"/>
        </w:numPr>
        <w:spacing w:after="0" w:line="331" w:lineRule="auto"/>
        <w:ind w:hanging="360"/>
        <w:contextualSpacing/>
        <w:rPr>
          <w:shd w:val="clear" w:color="auto" w:fill="FAFAFA"/>
        </w:rPr>
      </w:pPr>
      <w:r w:rsidRPr="00AF3D78">
        <w:rPr>
          <w:shd w:val="clear" w:color="auto" w:fill="FAFAFA"/>
        </w:rPr>
        <w:t>Finalize support for GOCDB as a single support of topology</w:t>
      </w:r>
      <w:r w:rsidR="002726F6">
        <w:rPr>
          <w:shd w:val="clear" w:color="auto" w:fill="FAFAFA"/>
        </w:rPr>
        <w:t>;</w:t>
      </w:r>
    </w:p>
    <w:p w:rsidR="00BA1FD5" w:rsidRPr="00AF3D78" w:rsidRDefault="00BA1FD5" w:rsidP="00781CF4">
      <w:pPr>
        <w:widowControl w:val="0"/>
        <w:numPr>
          <w:ilvl w:val="0"/>
          <w:numId w:val="6"/>
        </w:numPr>
        <w:spacing w:after="0" w:line="331" w:lineRule="auto"/>
        <w:ind w:hanging="360"/>
        <w:contextualSpacing/>
        <w:rPr>
          <w:shd w:val="clear" w:color="auto" w:fill="FAFAFA"/>
        </w:rPr>
      </w:pPr>
      <w:r w:rsidRPr="00AF3D78">
        <w:rPr>
          <w:shd w:val="clear" w:color="auto" w:fill="FAFAFA"/>
        </w:rPr>
        <w:t>Integration with probe management feature in POEM</w:t>
      </w:r>
      <w:r w:rsidR="002726F6">
        <w:rPr>
          <w:shd w:val="clear" w:color="auto" w:fill="FAFAFA"/>
        </w:rPr>
        <w:t>;</w:t>
      </w:r>
    </w:p>
    <w:p w:rsidR="00BA1FD5" w:rsidRDefault="00BA1FD5" w:rsidP="00781CF4">
      <w:pPr>
        <w:widowControl w:val="0"/>
        <w:numPr>
          <w:ilvl w:val="0"/>
          <w:numId w:val="6"/>
        </w:numPr>
        <w:spacing w:after="0" w:line="331" w:lineRule="auto"/>
        <w:ind w:hanging="360"/>
        <w:contextualSpacing/>
        <w:rPr>
          <w:shd w:val="clear" w:color="auto" w:fill="FAFAFA"/>
        </w:rPr>
      </w:pPr>
      <w:r w:rsidRPr="00AF3D78">
        <w:rPr>
          <w:shd w:val="clear" w:color="auto" w:fill="FAFAFA"/>
        </w:rPr>
        <w:t xml:space="preserve">Use of the messaging API </w:t>
      </w:r>
      <w:r w:rsidR="002726F6">
        <w:rPr>
          <w:shd w:val="clear" w:color="auto" w:fill="FAFAFA"/>
        </w:rPr>
        <w:t>on production;</w:t>
      </w:r>
    </w:p>
    <w:p w:rsidR="00180DE3" w:rsidRPr="00AF3D78" w:rsidRDefault="00180DE3" w:rsidP="00781CF4">
      <w:pPr>
        <w:widowControl w:val="0"/>
        <w:numPr>
          <w:ilvl w:val="0"/>
          <w:numId w:val="6"/>
        </w:numPr>
        <w:spacing w:after="0" w:line="331" w:lineRule="auto"/>
        <w:ind w:hanging="360"/>
        <w:contextualSpacing/>
        <w:rPr>
          <w:shd w:val="clear" w:color="auto" w:fill="FAFAFA"/>
        </w:rPr>
      </w:pPr>
      <w:proofErr w:type="spellStart"/>
      <w:r w:rsidRPr="00180DE3">
        <w:rPr>
          <w:shd w:val="clear" w:color="auto" w:fill="FAFAFA"/>
        </w:rPr>
        <w:t>Fedcloud</w:t>
      </w:r>
      <w:proofErr w:type="spellEnd"/>
      <w:r w:rsidRPr="00180DE3">
        <w:rPr>
          <w:shd w:val="clear" w:color="auto" w:fill="FAFAFA"/>
        </w:rPr>
        <w:t xml:space="preserve"> probes updates</w:t>
      </w:r>
      <w:r>
        <w:rPr>
          <w:shd w:val="clear" w:color="auto" w:fill="FAFAFA"/>
        </w:rPr>
        <w:t>;</w:t>
      </w:r>
    </w:p>
    <w:p w:rsidR="00BA1FD5" w:rsidRPr="0048316E" w:rsidRDefault="00BA1FD5" w:rsidP="00781CF4">
      <w:pPr>
        <w:widowControl w:val="0"/>
        <w:numPr>
          <w:ilvl w:val="0"/>
          <w:numId w:val="6"/>
        </w:numPr>
        <w:spacing w:after="0" w:line="331" w:lineRule="auto"/>
        <w:ind w:hanging="360"/>
        <w:contextualSpacing/>
      </w:pPr>
      <w:r w:rsidRPr="00AF3D78">
        <w:rPr>
          <w:shd w:val="clear" w:color="auto" w:fill="FAFAFA"/>
        </w:rPr>
        <w:t>Stability and performance improvements</w:t>
      </w:r>
      <w:r w:rsidR="002726F6">
        <w:rPr>
          <w:shd w:val="clear" w:color="auto" w:fill="FAFAFA"/>
        </w:rPr>
        <w:t>.</w:t>
      </w:r>
    </w:p>
    <w:p w:rsidR="00BA1FD5" w:rsidRPr="00AF3D78" w:rsidRDefault="00BA1FD5" w:rsidP="00BA1FD5">
      <w:pPr>
        <w:rPr>
          <w:b/>
        </w:rPr>
      </w:pPr>
      <w:r w:rsidRPr="00AF3D78">
        <w:rPr>
          <w:b/>
        </w:rPr>
        <w:t>ARGO Web UI</w:t>
      </w:r>
    </w:p>
    <w:p w:rsidR="00BA1FD5" w:rsidRPr="00180DE3" w:rsidRDefault="00BA1FD5" w:rsidP="00781CF4">
      <w:pPr>
        <w:widowControl w:val="0"/>
        <w:numPr>
          <w:ilvl w:val="0"/>
          <w:numId w:val="6"/>
        </w:numPr>
        <w:spacing w:after="0" w:line="331" w:lineRule="auto"/>
        <w:ind w:hanging="360"/>
        <w:contextualSpacing/>
        <w:rPr>
          <w:shd w:val="clear" w:color="auto" w:fill="FAFAFA"/>
        </w:rPr>
      </w:pPr>
      <w:r w:rsidRPr="00AF3D78">
        <w:rPr>
          <w:shd w:val="clear" w:color="auto" w:fill="FAFAFA"/>
        </w:rPr>
        <w:t>UI Enhancements</w:t>
      </w:r>
      <w:r w:rsidR="00180DE3">
        <w:rPr>
          <w:shd w:val="clear" w:color="auto" w:fill="FAFAFA"/>
        </w:rPr>
        <w:t>.</w:t>
      </w:r>
    </w:p>
    <w:p w:rsidR="00BA1FD5" w:rsidRPr="00AF3D78" w:rsidRDefault="00BA1FD5" w:rsidP="00BA1FD5">
      <w:pPr>
        <w:rPr>
          <w:b/>
        </w:rPr>
      </w:pPr>
      <w:r w:rsidRPr="00AF3D78">
        <w:rPr>
          <w:b/>
        </w:rPr>
        <w:t>ARGO EGI Consumers and Connectors</w:t>
      </w:r>
    </w:p>
    <w:p w:rsidR="00BA1FD5" w:rsidRPr="00AF3D78" w:rsidRDefault="00BA1FD5" w:rsidP="00781CF4">
      <w:pPr>
        <w:widowControl w:val="0"/>
        <w:numPr>
          <w:ilvl w:val="0"/>
          <w:numId w:val="6"/>
        </w:numPr>
        <w:spacing w:after="0" w:line="331" w:lineRule="auto"/>
        <w:ind w:hanging="360"/>
        <w:contextualSpacing/>
        <w:rPr>
          <w:shd w:val="clear" w:color="auto" w:fill="FAFAFA"/>
        </w:rPr>
      </w:pPr>
      <w:r w:rsidRPr="00AF3D78">
        <w:rPr>
          <w:shd w:val="clear" w:color="auto" w:fill="FAFAFA"/>
        </w:rPr>
        <w:t xml:space="preserve">Decommission of Consumer and use ARGO </w:t>
      </w:r>
      <w:proofErr w:type="spellStart"/>
      <w:r w:rsidRPr="00AF3D78">
        <w:rPr>
          <w:shd w:val="clear" w:color="auto" w:fill="FAFAFA"/>
        </w:rPr>
        <w:t>nagios</w:t>
      </w:r>
      <w:proofErr w:type="spellEnd"/>
      <w:r w:rsidRPr="00AF3D78">
        <w:rPr>
          <w:shd w:val="clear" w:color="auto" w:fill="FAFAFA"/>
        </w:rPr>
        <w:t xml:space="preserve"> AMS-publisher instead</w:t>
      </w:r>
      <w:r w:rsidR="00180DE3">
        <w:rPr>
          <w:shd w:val="clear" w:color="auto" w:fill="FAFAFA"/>
        </w:rPr>
        <w:t>;</w:t>
      </w:r>
    </w:p>
    <w:p w:rsidR="00BA1FD5" w:rsidRPr="00AF3D78" w:rsidRDefault="00180DE3" w:rsidP="00781CF4">
      <w:pPr>
        <w:widowControl w:val="0"/>
        <w:numPr>
          <w:ilvl w:val="0"/>
          <w:numId w:val="6"/>
        </w:numPr>
        <w:spacing w:after="0" w:line="331" w:lineRule="auto"/>
        <w:ind w:hanging="360"/>
        <w:contextualSpacing/>
        <w:rPr>
          <w:shd w:val="clear" w:color="auto" w:fill="FAFAFA"/>
        </w:rPr>
      </w:pPr>
      <w:r w:rsidRPr="00180DE3">
        <w:rPr>
          <w:shd w:val="clear" w:color="auto" w:fill="FAFAFA"/>
        </w:rPr>
        <w:t>Finalize the use of the messaging API for Connectors component on production</w:t>
      </w:r>
      <w:r>
        <w:rPr>
          <w:shd w:val="clear" w:color="auto" w:fill="FAFAFA"/>
        </w:rPr>
        <w:t>;</w:t>
      </w:r>
    </w:p>
    <w:p w:rsidR="00BA1FD5" w:rsidRPr="0048316E" w:rsidRDefault="00BA1FD5" w:rsidP="00781CF4">
      <w:pPr>
        <w:widowControl w:val="0"/>
        <w:numPr>
          <w:ilvl w:val="0"/>
          <w:numId w:val="6"/>
        </w:numPr>
        <w:spacing w:after="0" w:line="331" w:lineRule="auto"/>
        <w:ind w:hanging="360"/>
        <w:contextualSpacing/>
      </w:pPr>
      <w:r w:rsidRPr="00AF3D78">
        <w:rPr>
          <w:shd w:val="clear" w:color="auto" w:fill="FAFAFA"/>
        </w:rPr>
        <w:t>Stability and performance improvements</w:t>
      </w:r>
      <w:r w:rsidR="00180DE3">
        <w:rPr>
          <w:shd w:val="clear" w:color="auto" w:fill="FAFAFA"/>
        </w:rPr>
        <w:t>.</w:t>
      </w:r>
    </w:p>
    <w:p w:rsidR="00BA1FD5" w:rsidRPr="00AF3D78" w:rsidRDefault="00BA1FD5" w:rsidP="00BA1FD5">
      <w:pPr>
        <w:rPr>
          <w:b/>
        </w:rPr>
      </w:pPr>
      <w:r w:rsidRPr="00AF3D78">
        <w:rPr>
          <w:b/>
        </w:rPr>
        <w:t>ARGO POEM</w:t>
      </w:r>
    </w:p>
    <w:p w:rsidR="00BA1FD5" w:rsidRPr="00AF3D78" w:rsidRDefault="00BA1FD5" w:rsidP="00781CF4">
      <w:pPr>
        <w:widowControl w:val="0"/>
        <w:numPr>
          <w:ilvl w:val="0"/>
          <w:numId w:val="6"/>
        </w:numPr>
        <w:spacing w:after="0" w:line="331" w:lineRule="auto"/>
        <w:ind w:hanging="360"/>
        <w:contextualSpacing/>
        <w:rPr>
          <w:shd w:val="clear" w:color="auto" w:fill="FAFAFA"/>
        </w:rPr>
      </w:pPr>
      <w:r w:rsidRPr="00AF3D78">
        <w:rPr>
          <w:shd w:val="clear" w:color="auto" w:fill="FAFAFA"/>
        </w:rPr>
        <w:t>Finalize the probe management feature</w:t>
      </w:r>
      <w:r w:rsidR="0097665C">
        <w:rPr>
          <w:shd w:val="clear" w:color="auto" w:fill="FAFAFA"/>
        </w:rPr>
        <w:t>;</w:t>
      </w:r>
    </w:p>
    <w:p w:rsidR="00BA1FD5" w:rsidRPr="00BA1FD5" w:rsidRDefault="00BA1FD5" w:rsidP="00781CF4">
      <w:pPr>
        <w:widowControl w:val="0"/>
        <w:numPr>
          <w:ilvl w:val="0"/>
          <w:numId w:val="6"/>
        </w:numPr>
        <w:spacing w:after="0" w:line="331" w:lineRule="auto"/>
        <w:ind w:hanging="360"/>
        <w:contextualSpacing/>
      </w:pPr>
      <w:r w:rsidRPr="00BA1FD5">
        <w:rPr>
          <w:shd w:val="clear" w:color="auto" w:fill="FAFAFA"/>
        </w:rPr>
        <w:t xml:space="preserve">Connect to the EGI </w:t>
      </w:r>
      <w:proofErr w:type="spellStart"/>
      <w:r w:rsidRPr="00BA1FD5">
        <w:rPr>
          <w:shd w:val="clear" w:color="auto" w:fill="FAFAFA"/>
        </w:rPr>
        <w:t>IdP</w:t>
      </w:r>
      <w:proofErr w:type="spellEnd"/>
      <w:r w:rsidRPr="00BA1FD5">
        <w:rPr>
          <w:shd w:val="clear" w:color="auto" w:fill="FAFAFA"/>
        </w:rPr>
        <w:t>/SP Proxy</w:t>
      </w:r>
      <w:r w:rsidR="0097665C">
        <w:rPr>
          <w:shd w:val="clear" w:color="auto" w:fill="FAFAFA"/>
        </w:rPr>
        <w:t>;</w:t>
      </w:r>
    </w:p>
    <w:p w:rsidR="00E80774" w:rsidRDefault="00BA1FD5" w:rsidP="00781CF4">
      <w:pPr>
        <w:widowControl w:val="0"/>
        <w:numPr>
          <w:ilvl w:val="0"/>
          <w:numId w:val="6"/>
        </w:numPr>
        <w:spacing w:after="0" w:line="331" w:lineRule="auto"/>
        <w:ind w:hanging="360"/>
        <w:contextualSpacing/>
      </w:pPr>
      <w:r w:rsidRPr="00BA1FD5">
        <w:rPr>
          <w:shd w:val="clear" w:color="auto" w:fill="FAFAFA"/>
        </w:rPr>
        <w:t>Stability and performance improvements</w:t>
      </w:r>
      <w:r w:rsidR="0097665C">
        <w:rPr>
          <w:shd w:val="clear" w:color="auto" w:fill="FAFAFA"/>
        </w:rPr>
        <w:t>.</w:t>
      </w:r>
    </w:p>
    <w:p w:rsidR="00E80774" w:rsidRDefault="00E80774" w:rsidP="00E80774">
      <w:pPr>
        <w:pStyle w:val="Titolo1"/>
      </w:pPr>
      <w:bookmarkStart w:id="32" w:name="_Toc486517659"/>
      <w:r>
        <w:lastRenderedPageBreak/>
        <w:t>Messaging Service</w:t>
      </w:r>
      <w:bookmarkEnd w:id="32"/>
    </w:p>
    <w:p w:rsidR="00E80774" w:rsidRDefault="00E80774" w:rsidP="00E80774">
      <w:pPr>
        <w:pStyle w:val="Titolo2"/>
      </w:pPr>
      <w:bookmarkStart w:id="33" w:name="_Toc486517660"/>
      <w:r>
        <w:t>Introduction</w:t>
      </w:r>
      <w:bookmarkEnd w:id="33"/>
    </w:p>
    <w:tbl>
      <w:tblPr>
        <w:tblStyle w:val="Grigliatabella"/>
        <w:tblW w:w="0" w:type="auto"/>
        <w:tblLook w:val="04A0" w:firstRow="1" w:lastRow="0" w:firstColumn="1" w:lastColumn="0" w:noHBand="0" w:noVBand="1"/>
      </w:tblPr>
      <w:tblGrid>
        <w:gridCol w:w="2596"/>
        <w:gridCol w:w="6420"/>
      </w:tblGrid>
      <w:tr w:rsidR="00CF6BAE" w:rsidTr="006178B5">
        <w:tc>
          <w:tcPr>
            <w:tcW w:w="2596" w:type="dxa"/>
            <w:shd w:val="clear" w:color="auto" w:fill="8DB3E2" w:themeFill="text2" w:themeFillTint="66"/>
          </w:tcPr>
          <w:p w:rsidR="00CF6BAE" w:rsidRDefault="00CF6BAE" w:rsidP="006178B5">
            <w:r>
              <w:rPr>
                <w:b/>
                <w:bCs/>
              </w:rPr>
              <w:t>Tool name</w:t>
            </w:r>
          </w:p>
        </w:tc>
        <w:tc>
          <w:tcPr>
            <w:tcW w:w="6420" w:type="dxa"/>
          </w:tcPr>
          <w:p w:rsidR="00CF6BAE" w:rsidRPr="00AA64F3" w:rsidRDefault="00CF6BAE" w:rsidP="006178B5">
            <w:pPr>
              <w:rPr>
                <w:i/>
              </w:rPr>
            </w:pPr>
            <w:r>
              <w:t>ARGO Messaging Service</w:t>
            </w:r>
          </w:p>
        </w:tc>
      </w:tr>
      <w:tr w:rsidR="00CF6BAE" w:rsidTr="006178B5">
        <w:tc>
          <w:tcPr>
            <w:tcW w:w="2596" w:type="dxa"/>
            <w:shd w:val="clear" w:color="auto" w:fill="8DB3E2" w:themeFill="text2" w:themeFillTint="66"/>
          </w:tcPr>
          <w:p w:rsidR="00CF6BAE" w:rsidRDefault="00CF6BAE" w:rsidP="006178B5">
            <w:r>
              <w:rPr>
                <w:b/>
                <w:bCs/>
              </w:rPr>
              <w:t xml:space="preserve">Tool </w:t>
            </w:r>
            <w:proofErr w:type="spellStart"/>
            <w:r>
              <w:rPr>
                <w:b/>
                <w:bCs/>
              </w:rPr>
              <w:t>url</w:t>
            </w:r>
            <w:proofErr w:type="spellEnd"/>
          </w:p>
        </w:tc>
        <w:tc>
          <w:tcPr>
            <w:tcW w:w="6420" w:type="dxa"/>
          </w:tcPr>
          <w:p w:rsidR="00CF6BAE" w:rsidRPr="00AA64F3" w:rsidRDefault="00CF6BAE" w:rsidP="006178B5">
            <w:pPr>
              <w:rPr>
                <w:i/>
              </w:rPr>
            </w:pPr>
            <w:hyperlink r:id="rId59">
              <w:r>
                <w:rPr>
                  <w:color w:val="1155CC"/>
                  <w:u w:val="single"/>
                </w:rPr>
                <w:t>http://argoeu.github.io</w:t>
              </w:r>
            </w:hyperlink>
          </w:p>
        </w:tc>
      </w:tr>
      <w:tr w:rsidR="00CF6BAE" w:rsidTr="006178B5">
        <w:tc>
          <w:tcPr>
            <w:tcW w:w="2596" w:type="dxa"/>
            <w:shd w:val="clear" w:color="auto" w:fill="8DB3E2" w:themeFill="text2" w:themeFillTint="66"/>
          </w:tcPr>
          <w:p w:rsidR="00CF6BAE" w:rsidRDefault="00CF6BAE" w:rsidP="006178B5">
            <w:pPr>
              <w:rPr>
                <w:b/>
                <w:bCs/>
              </w:rPr>
            </w:pPr>
            <w:r>
              <w:rPr>
                <w:b/>
                <w:bCs/>
              </w:rPr>
              <w:t>Tool wiki page</w:t>
            </w:r>
          </w:p>
        </w:tc>
        <w:tc>
          <w:tcPr>
            <w:tcW w:w="6420" w:type="dxa"/>
          </w:tcPr>
          <w:p w:rsidR="00CF6BAE" w:rsidRPr="00AA64F3" w:rsidRDefault="00CF6BAE" w:rsidP="006178B5">
            <w:pPr>
              <w:rPr>
                <w:i/>
              </w:rPr>
            </w:pPr>
            <w:hyperlink r:id="rId60">
              <w:r>
                <w:rPr>
                  <w:color w:val="1155CC"/>
                  <w:u w:val="single"/>
                </w:rPr>
                <w:t>https://wiki.egi.eu/wiki/Message_brokers</w:t>
              </w:r>
            </w:hyperlink>
            <w:r>
              <w:t xml:space="preserve"> </w:t>
            </w:r>
          </w:p>
        </w:tc>
      </w:tr>
      <w:tr w:rsidR="00CF6BAE" w:rsidTr="006178B5">
        <w:tc>
          <w:tcPr>
            <w:tcW w:w="2596" w:type="dxa"/>
            <w:shd w:val="clear" w:color="auto" w:fill="8DB3E2" w:themeFill="text2" w:themeFillTint="66"/>
          </w:tcPr>
          <w:p w:rsidR="00CF6BAE" w:rsidRPr="00093924" w:rsidRDefault="00CF6BAE" w:rsidP="006178B5">
            <w:pPr>
              <w:tabs>
                <w:tab w:val="right" w:pos="2380"/>
              </w:tabs>
              <w:rPr>
                <w:b/>
                <w:bCs/>
              </w:rPr>
            </w:pPr>
            <w:r w:rsidRPr="00093924">
              <w:rPr>
                <w:b/>
              </w:rPr>
              <w:t>Description</w:t>
            </w:r>
            <w:r>
              <w:rPr>
                <w:b/>
              </w:rPr>
              <w:tab/>
            </w:r>
          </w:p>
        </w:tc>
        <w:tc>
          <w:tcPr>
            <w:tcW w:w="6420" w:type="dxa"/>
          </w:tcPr>
          <w:p w:rsidR="00CF6BAE" w:rsidRPr="00AA64F3" w:rsidRDefault="00CF6BAE" w:rsidP="006178B5">
            <w:pPr>
              <w:jc w:val="left"/>
              <w:rPr>
                <w:rFonts w:cs="Arial"/>
                <w:i/>
              </w:rPr>
            </w:pPr>
            <w:r>
              <w:t xml:space="preserve">The Messaging service enables reliable asynchronous messaging for the EGI infrastructure. </w:t>
            </w:r>
          </w:p>
        </w:tc>
      </w:tr>
      <w:tr w:rsidR="00CF6BAE" w:rsidTr="006178B5">
        <w:tc>
          <w:tcPr>
            <w:tcW w:w="2596" w:type="dxa"/>
            <w:shd w:val="clear" w:color="auto" w:fill="8DB3E2" w:themeFill="text2" w:themeFillTint="66"/>
          </w:tcPr>
          <w:p w:rsidR="00CF6BAE" w:rsidRPr="00093924" w:rsidRDefault="00CF6BAE" w:rsidP="006178B5">
            <w:pPr>
              <w:rPr>
                <w:b/>
              </w:rPr>
            </w:pPr>
            <w:r>
              <w:rPr>
                <w:b/>
              </w:rPr>
              <w:t xml:space="preserve">Value </w:t>
            </w:r>
            <w:r w:rsidRPr="00DD6392">
              <w:rPr>
                <w:b/>
                <w:bCs/>
              </w:rPr>
              <w:t>proposition</w:t>
            </w:r>
          </w:p>
        </w:tc>
        <w:tc>
          <w:tcPr>
            <w:tcW w:w="6420" w:type="dxa"/>
          </w:tcPr>
          <w:p w:rsidR="00CF6BAE" w:rsidRDefault="00CF6BAE" w:rsidP="00A3171E">
            <w:proofErr w:type="gramStart"/>
            <w:r w:rsidRPr="00393677">
              <w:t>e-Infrastructures</w:t>
            </w:r>
            <w:proofErr w:type="gramEnd"/>
            <w:r w:rsidRPr="00393677">
              <w:t xml:space="preserve">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 etc.</w:t>
            </w:r>
          </w:p>
        </w:tc>
      </w:tr>
      <w:tr w:rsidR="00CF6BAE" w:rsidTr="006178B5">
        <w:tc>
          <w:tcPr>
            <w:tcW w:w="2596" w:type="dxa"/>
            <w:shd w:val="clear" w:color="auto" w:fill="8DB3E2" w:themeFill="text2" w:themeFillTint="66"/>
          </w:tcPr>
          <w:p w:rsidR="00CF6BAE" w:rsidRPr="00831056" w:rsidRDefault="00CF6BAE" w:rsidP="006178B5">
            <w:pPr>
              <w:jc w:val="left"/>
              <w:rPr>
                <w:b/>
                <w:bCs/>
              </w:rPr>
            </w:pPr>
            <w:r w:rsidRPr="00831056">
              <w:rPr>
                <w:rFonts w:cs="Arial"/>
                <w:b/>
                <w:szCs w:val="24"/>
              </w:rPr>
              <w:t>Customer of the tool</w:t>
            </w:r>
          </w:p>
        </w:tc>
        <w:tc>
          <w:tcPr>
            <w:tcW w:w="6420" w:type="dxa"/>
          </w:tcPr>
          <w:p w:rsidR="00CF6BAE" w:rsidRPr="00AA64F3" w:rsidRDefault="00CF6BAE" w:rsidP="006178B5">
            <w:pPr>
              <w:rPr>
                <w:i/>
              </w:rPr>
            </w:pPr>
            <w:r>
              <w:t>EGI; NGI; RI; Resource Provider; Research Communities</w:t>
            </w:r>
          </w:p>
        </w:tc>
      </w:tr>
      <w:tr w:rsidR="00CF6BAE" w:rsidTr="006178B5">
        <w:tc>
          <w:tcPr>
            <w:tcW w:w="2596" w:type="dxa"/>
            <w:shd w:val="clear" w:color="auto" w:fill="8DB3E2" w:themeFill="text2" w:themeFillTint="66"/>
          </w:tcPr>
          <w:p w:rsidR="00CF6BAE" w:rsidRPr="00831056" w:rsidRDefault="00CF6BAE" w:rsidP="006178B5">
            <w:pPr>
              <w:jc w:val="left"/>
              <w:rPr>
                <w:rFonts w:cs="Arial"/>
                <w:b/>
                <w:szCs w:val="24"/>
              </w:rPr>
            </w:pPr>
            <w:r w:rsidRPr="00831056">
              <w:rPr>
                <w:rFonts w:cs="Arial"/>
                <w:b/>
                <w:szCs w:val="24"/>
              </w:rPr>
              <w:t>User of the service</w:t>
            </w:r>
          </w:p>
        </w:tc>
        <w:tc>
          <w:tcPr>
            <w:tcW w:w="6420" w:type="dxa"/>
          </w:tcPr>
          <w:p w:rsidR="00CF6BAE" w:rsidRPr="00AA64F3" w:rsidRDefault="00CF6BAE" w:rsidP="001E083F">
            <w:pPr>
              <w:rPr>
                <w:i/>
              </w:rPr>
            </w:pPr>
            <w:r>
              <w:t xml:space="preserve">Site admins; Operations Managers; </w:t>
            </w:r>
            <w:r w:rsidR="001E083F">
              <w:t>L</w:t>
            </w:r>
            <w:r>
              <w:t>arge research group</w:t>
            </w:r>
          </w:p>
        </w:tc>
      </w:tr>
      <w:tr w:rsidR="00CF6BAE" w:rsidTr="006178B5">
        <w:tc>
          <w:tcPr>
            <w:tcW w:w="2596" w:type="dxa"/>
            <w:shd w:val="clear" w:color="auto" w:fill="8DB3E2" w:themeFill="text2" w:themeFillTint="66"/>
          </w:tcPr>
          <w:p w:rsidR="00CF6BAE" w:rsidRDefault="00CF6BAE" w:rsidP="006178B5">
            <w:r>
              <w:rPr>
                <w:b/>
                <w:bCs/>
              </w:rPr>
              <w:t xml:space="preserve">User Documentation </w:t>
            </w:r>
          </w:p>
        </w:tc>
        <w:tc>
          <w:tcPr>
            <w:tcW w:w="6420" w:type="dxa"/>
          </w:tcPr>
          <w:p w:rsidR="00CF6BAE" w:rsidRPr="00AA64F3" w:rsidRDefault="00CF6BAE" w:rsidP="006178B5">
            <w:pPr>
              <w:rPr>
                <w:i/>
              </w:rPr>
            </w:pPr>
            <w:hyperlink r:id="rId61">
              <w:r>
                <w:rPr>
                  <w:color w:val="1155CC"/>
                  <w:u w:val="single"/>
                </w:rPr>
                <w:t>http://argoeu.github.io</w:t>
              </w:r>
            </w:hyperlink>
            <w:r>
              <w:t>;</w:t>
            </w:r>
            <w:hyperlink r:id="rId62">
              <w:r>
                <w:rPr>
                  <w:color w:val="1155CC"/>
                  <w:u w:val="single"/>
                </w:rPr>
                <w:t xml:space="preserve"> </w:t>
              </w:r>
            </w:hyperlink>
          </w:p>
        </w:tc>
      </w:tr>
      <w:tr w:rsidR="00CF6BAE" w:rsidTr="006178B5">
        <w:tc>
          <w:tcPr>
            <w:tcW w:w="2596" w:type="dxa"/>
            <w:shd w:val="clear" w:color="auto" w:fill="8DB3E2" w:themeFill="text2" w:themeFillTint="66"/>
          </w:tcPr>
          <w:p w:rsidR="00CF6BAE" w:rsidRDefault="00CF6BAE" w:rsidP="006178B5">
            <w:pPr>
              <w:rPr>
                <w:b/>
                <w:bCs/>
              </w:rPr>
            </w:pPr>
            <w:r>
              <w:rPr>
                <w:b/>
                <w:bCs/>
              </w:rPr>
              <w:t xml:space="preserve">Technical Documentation </w:t>
            </w:r>
          </w:p>
        </w:tc>
        <w:tc>
          <w:tcPr>
            <w:tcW w:w="6420" w:type="dxa"/>
          </w:tcPr>
          <w:p w:rsidR="00CF6BAE" w:rsidRPr="00AA64F3" w:rsidRDefault="00CF6BAE" w:rsidP="006178B5">
            <w:pPr>
              <w:rPr>
                <w:i/>
              </w:rPr>
            </w:pPr>
            <w:hyperlink r:id="rId63">
              <w:r>
                <w:rPr>
                  <w:color w:val="1155CC"/>
                  <w:u w:val="single"/>
                </w:rPr>
                <w:t>http://argoeu.github.io</w:t>
              </w:r>
            </w:hyperlink>
          </w:p>
        </w:tc>
      </w:tr>
      <w:tr w:rsidR="00CF6BAE" w:rsidTr="006178B5">
        <w:tc>
          <w:tcPr>
            <w:tcW w:w="2596" w:type="dxa"/>
            <w:shd w:val="clear" w:color="auto" w:fill="8DB3E2" w:themeFill="text2" w:themeFillTint="66"/>
          </w:tcPr>
          <w:p w:rsidR="00CF6BAE" w:rsidRPr="00AE7A66" w:rsidRDefault="00CF6BAE" w:rsidP="006178B5">
            <w:pPr>
              <w:rPr>
                <w:b/>
              </w:rPr>
            </w:pPr>
            <w:r>
              <w:rPr>
                <w:b/>
              </w:rPr>
              <w:t>Product team</w:t>
            </w:r>
          </w:p>
        </w:tc>
        <w:tc>
          <w:tcPr>
            <w:tcW w:w="6420" w:type="dxa"/>
          </w:tcPr>
          <w:p w:rsidR="00CF6BAE" w:rsidRPr="00AA64F3" w:rsidRDefault="00CF6BAE" w:rsidP="006178B5">
            <w:pPr>
              <w:rPr>
                <w:i/>
              </w:rPr>
            </w:pPr>
            <w:r>
              <w:t>GRNET, SRCE</w:t>
            </w:r>
          </w:p>
        </w:tc>
      </w:tr>
      <w:tr w:rsidR="00CF6BAE" w:rsidTr="006178B5">
        <w:tc>
          <w:tcPr>
            <w:tcW w:w="2596" w:type="dxa"/>
            <w:shd w:val="clear" w:color="auto" w:fill="8DB3E2" w:themeFill="text2" w:themeFillTint="66"/>
          </w:tcPr>
          <w:p w:rsidR="00CF6BAE" w:rsidRPr="00093924" w:rsidRDefault="00CF6BAE" w:rsidP="006178B5">
            <w:pPr>
              <w:rPr>
                <w:b/>
              </w:rPr>
            </w:pPr>
            <w:r w:rsidRPr="00093924">
              <w:rPr>
                <w:b/>
              </w:rPr>
              <w:t>License</w:t>
            </w:r>
          </w:p>
        </w:tc>
        <w:tc>
          <w:tcPr>
            <w:tcW w:w="6420" w:type="dxa"/>
          </w:tcPr>
          <w:p w:rsidR="00CF6BAE" w:rsidRPr="00AA64F3" w:rsidRDefault="00CF6BAE" w:rsidP="006178B5">
            <w:pPr>
              <w:rPr>
                <w:i/>
              </w:rPr>
            </w:pPr>
            <w:r>
              <w:t>Apache License Version 2.0</w:t>
            </w:r>
          </w:p>
        </w:tc>
      </w:tr>
      <w:tr w:rsidR="00CF6BAE" w:rsidTr="006178B5">
        <w:tc>
          <w:tcPr>
            <w:tcW w:w="2596" w:type="dxa"/>
            <w:shd w:val="clear" w:color="auto" w:fill="8DB3E2" w:themeFill="text2" w:themeFillTint="66"/>
          </w:tcPr>
          <w:p w:rsidR="00CF6BAE" w:rsidRDefault="00CF6BAE" w:rsidP="006178B5">
            <w:r>
              <w:rPr>
                <w:b/>
                <w:bCs/>
              </w:rPr>
              <w:t>Source code</w:t>
            </w:r>
          </w:p>
        </w:tc>
        <w:tc>
          <w:tcPr>
            <w:tcW w:w="6420" w:type="dxa"/>
          </w:tcPr>
          <w:p w:rsidR="00CF6BAE" w:rsidRPr="00AA64F3" w:rsidRDefault="00CF6BAE" w:rsidP="006178B5">
            <w:pPr>
              <w:rPr>
                <w:i/>
              </w:rPr>
            </w:pPr>
            <w:hyperlink r:id="rId64" w:history="1">
              <w:r w:rsidRPr="0022078C">
                <w:rPr>
                  <w:rStyle w:val="Collegamentoipertestuale"/>
                </w:rPr>
                <w:t>https://github.com/ARGOeu/</w:t>
              </w:r>
            </w:hyperlink>
            <w:r>
              <w:t xml:space="preserve"> </w:t>
            </w:r>
          </w:p>
        </w:tc>
      </w:tr>
    </w:tbl>
    <w:p w:rsidR="00E80774" w:rsidRDefault="00E80774" w:rsidP="00E80774"/>
    <w:p w:rsidR="00E80774" w:rsidRDefault="00E80774" w:rsidP="00E80774">
      <w:pPr>
        <w:pStyle w:val="Titolo2"/>
      </w:pPr>
      <w:bookmarkStart w:id="34" w:name="_Toc486517661"/>
      <w:r>
        <w:t>Service architecture</w:t>
      </w:r>
      <w:bookmarkEnd w:id="34"/>
    </w:p>
    <w:p w:rsidR="009F2BFD" w:rsidRPr="009F2BFD" w:rsidRDefault="009F2BFD" w:rsidP="009F2BFD">
      <w:pPr>
        <w:pStyle w:val="Titolo3"/>
      </w:pPr>
      <w:bookmarkStart w:id="35" w:name="_Toc486517662"/>
      <w:r w:rsidRPr="00547C0A">
        <w:t>High-Level Service architecture</w:t>
      </w:r>
      <w:bookmarkEnd w:id="35"/>
    </w:p>
    <w:p w:rsidR="006E12EB" w:rsidRDefault="006E12EB" w:rsidP="006E12EB">
      <w:r w:rsidRPr="006E12EB">
        <w:t xml:space="preserve">The Messaging service enables reliable asynchronous messaging for the EGI infrastructure. The current implementation of the Messaging service relies on a Message Broker Network of </w:t>
      </w:r>
      <w:proofErr w:type="spellStart"/>
      <w:r w:rsidRPr="006E12EB">
        <w:t>ActiveMQ</w:t>
      </w:r>
      <w:proofErr w:type="spellEnd"/>
      <w:r w:rsidRPr="006E12EB">
        <w:t xml:space="preserve"> services and uses the STOMP protocol for the publication and consumption of messages.</w:t>
      </w:r>
    </w:p>
    <w:p w:rsidR="00A8706D" w:rsidRDefault="00A8706D" w:rsidP="00A8706D">
      <w:pPr>
        <w:keepNext/>
        <w:jc w:val="center"/>
      </w:pPr>
      <w:r>
        <w:rPr>
          <w:noProof/>
          <w:lang w:eastAsia="en-GB"/>
        </w:rPr>
        <w:lastRenderedPageBreak/>
        <w:drawing>
          <wp:inline distT="114300" distB="114300" distL="114300" distR="114300" wp14:anchorId="38B54304" wp14:editId="1CD8B278">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65"/>
                    <a:srcRect/>
                    <a:stretch>
                      <a:fillRect/>
                    </a:stretch>
                  </pic:blipFill>
                  <pic:spPr>
                    <a:xfrm>
                      <a:off x="0" y="0"/>
                      <a:ext cx="3719513" cy="2747909"/>
                    </a:xfrm>
                    <a:prstGeom prst="rect">
                      <a:avLst/>
                    </a:prstGeom>
                    <a:ln/>
                  </pic:spPr>
                </pic:pic>
              </a:graphicData>
            </a:graphic>
          </wp:inline>
        </w:drawing>
      </w:r>
    </w:p>
    <w:p w:rsidR="006E12EB" w:rsidRDefault="00A8706D" w:rsidP="00A8706D">
      <w:pPr>
        <w:pStyle w:val="Didascalia"/>
        <w:jc w:val="center"/>
      </w:pPr>
      <w:r>
        <w:t xml:space="preserve">Figure </w:t>
      </w:r>
      <w:r>
        <w:fldChar w:fldCharType="begin"/>
      </w:r>
      <w:r>
        <w:instrText xml:space="preserve"> SEQ Figure \* ARABIC </w:instrText>
      </w:r>
      <w:r>
        <w:fldChar w:fldCharType="separate"/>
      </w:r>
      <w:r w:rsidR="00F57EE4">
        <w:rPr>
          <w:noProof/>
        </w:rPr>
        <w:t>5</w:t>
      </w:r>
      <w:r>
        <w:fldChar w:fldCharType="end"/>
      </w:r>
      <w:r>
        <w:t xml:space="preserve">. Messaging service </w:t>
      </w:r>
      <w:r w:rsidR="00F57EE4">
        <w:t>architecture</w:t>
      </w:r>
      <w:r>
        <w:t>.</w:t>
      </w:r>
    </w:p>
    <w:p w:rsidR="0096771A" w:rsidRPr="0096771A" w:rsidRDefault="0096771A" w:rsidP="0096771A">
      <w:r w:rsidRPr="0096771A">
        <w:t xml:space="preserve">During the project, we have developed a new version of the Messaging service that is going to replace the STOMP interface with an HTTP one, which will make the implementation of new clients easier and more robust. The new ARGO Messaging Service is a real-time messaging service that allows you to send and receive messages between independent applications. </w:t>
      </w:r>
    </w:p>
    <w:p w:rsidR="0096771A" w:rsidRPr="0096771A" w:rsidRDefault="0096771A" w:rsidP="0096771A">
      <w:r w:rsidRPr="0096771A">
        <w:t xml:space="preserve">The ARGO Messaging Service is a Publish/Subscribe Service, which implements the Google </w:t>
      </w:r>
      <w:proofErr w:type="spellStart"/>
      <w:r w:rsidRPr="0096771A">
        <w:t>PubSub</w:t>
      </w:r>
      <w:proofErr w:type="spellEnd"/>
      <w:r w:rsidRPr="0096771A">
        <w:t xml:space="preserve"> protocol. It provides an HTTP API that enables users/systems to implement a message-oriented service using the Publish/Subscribe Model over plain HTTP. Publishers are users/systems that can send messages to named-channels called Topics. Subscribers are users/systems that create Subscriptions to specific topics and receive messages.</w:t>
      </w:r>
    </w:p>
    <w:p w:rsidR="00A8706D" w:rsidRDefault="0096771A" w:rsidP="0096771A">
      <w:r w:rsidRPr="0096771A">
        <w:t>It supports both push and pull message delivery. In push delivery, the Messaging Service initiates requests to your subscriber application to deliver messages. In pull delivery, your subscription application initiates requests to the server to retrieve messages.</w:t>
      </w:r>
    </w:p>
    <w:p w:rsidR="00F57EE4" w:rsidRDefault="00F57EE4" w:rsidP="00F57EE4">
      <w:pPr>
        <w:keepNext/>
        <w:jc w:val="center"/>
      </w:pPr>
      <w:r>
        <w:rPr>
          <w:noProof/>
          <w:lang w:eastAsia="en-GB"/>
        </w:rPr>
        <w:lastRenderedPageBreak/>
        <w:drawing>
          <wp:inline distT="114300" distB="114300" distL="114300" distR="114300" wp14:anchorId="599BC3D6" wp14:editId="47B4CF52">
            <wp:extent cx="5731510" cy="2682053"/>
            <wp:effectExtent l="0" t="0" r="2540" b="4445"/>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66"/>
                    <a:srcRect/>
                    <a:stretch>
                      <a:fillRect/>
                    </a:stretch>
                  </pic:blipFill>
                  <pic:spPr>
                    <a:xfrm>
                      <a:off x="0" y="0"/>
                      <a:ext cx="5731510" cy="2682053"/>
                    </a:xfrm>
                    <a:prstGeom prst="rect">
                      <a:avLst/>
                    </a:prstGeom>
                    <a:ln/>
                  </pic:spPr>
                </pic:pic>
              </a:graphicData>
            </a:graphic>
          </wp:inline>
        </w:drawing>
      </w:r>
    </w:p>
    <w:p w:rsidR="00F57EE4" w:rsidRDefault="00F57EE4" w:rsidP="000E1D0F">
      <w:pPr>
        <w:pStyle w:val="Didascalia"/>
        <w:jc w:val="center"/>
      </w:pPr>
      <w:r>
        <w:t xml:space="preserve">Figure </w:t>
      </w:r>
      <w:r>
        <w:fldChar w:fldCharType="begin"/>
      </w:r>
      <w:r>
        <w:instrText xml:space="preserve"> SEQ Figure \* ARABIC </w:instrText>
      </w:r>
      <w:r>
        <w:fldChar w:fldCharType="separate"/>
      </w:r>
      <w:r>
        <w:rPr>
          <w:noProof/>
        </w:rPr>
        <w:t>6</w:t>
      </w:r>
      <w:r>
        <w:fldChar w:fldCharType="end"/>
      </w:r>
      <w:r>
        <w:t>. The new ARGO messaging service.</w:t>
      </w:r>
    </w:p>
    <w:p w:rsidR="002230FC" w:rsidRPr="002230FC" w:rsidRDefault="002230FC" w:rsidP="002230FC">
      <w:pPr>
        <w:pStyle w:val="Titolo4"/>
      </w:pPr>
      <w:r w:rsidRPr="002230FC">
        <w:t>AMS Metrics</w:t>
      </w:r>
    </w:p>
    <w:p w:rsidR="002230FC" w:rsidRPr="002230FC" w:rsidRDefault="002230FC" w:rsidP="002230FC">
      <w:r w:rsidRPr="002230FC">
        <w:t xml:space="preserve">The AMS Pub/Sub API exports usage metrics that </w:t>
      </w:r>
      <w:proofErr w:type="gramStart"/>
      <w:r w:rsidRPr="002230FC">
        <w:t>can be monitored</w:t>
      </w:r>
      <w:proofErr w:type="gramEnd"/>
      <w:r w:rsidRPr="002230FC">
        <w:t xml:space="preserve"> programmatically. The list of available metrics is the following:</w:t>
      </w:r>
    </w:p>
    <w:p w:rsidR="002230FC" w:rsidRPr="002230FC" w:rsidRDefault="00CB5C22" w:rsidP="00781CF4">
      <w:pPr>
        <w:numPr>
          <w:ilvl w:val="0"/>
          <w:numId w:val="14"/>
        </w:numPr>
      </w:pPr>
      <w:r>
        <w:t>Memory usage per AMS instance: p</w:t>
      </w:r>
      <w:r w:rsidR="002230FC" w:rsidRPr="002230FC">
        <w:t xml:space="preserve">ercentage value that displays the Memory usage of </w:t>
      </w:r>
      <w:r>
        <w:t>AMS</w:t>
      </w:r>
      <w:r w:rsidR="002230FC" w:rsidRPr="002230FC">
        <w:t xml:space="preserve"> service in the specific node</w:t>
      </w:r>
      <w:r>
        <w:t>;</w:t>
      </w:r>
    </w:p>
    <w:p w:rsidR="002230FC" w:rsidRPr="002230FC" w:rsidRDefault="00CB5C22" w:rsidP="00781CF4">
      <w:pPr>
        <w:numPr>
          <w:ilvl w:val="0"/>
          <w:numId w:val="14"/>
        </w:numPr>
      </w:pPr>
      <w:r>
        <w:t>CPU usage per AMS instance: p</w:t>
      </w:r>
      <w:r w:rsidR="002230FC" w:rsidRPr="002230FC">
        <w:t xml:space="preserve">ercentage value that displays the CPU usage of </w:t>
      </w:r>
      <w:r>
        <w:t>AMS</w:t>
      </w:r>
      <w:r w:rsidR="002230FC" w:rsidRPr="002230FC">
        <w:t xml:space="preserve"> service in the specific node</w:t>
      </w:r>
      <w:r>
        <w:t>;</w:t>
      </w:r>
    </w:p>
    <w:p w:rsidR="002230FC" w:rsidRPr="002230FC" w:rsidRDefault="002230FC" w:rsidP="00781CF4">
      <w:pPr>
        <w:numPr>
          <w:ilvl w:val="0"/>
          <w:numId w:val="14"/>
        </w:numPr>
      </w:pPr>
      <w:r w:rsidRPr="002230FC">
        <w:t xml:space="preserve">Messages published per topic/project/user: </w:t>
      </w:r>
    </w:p>
    <w:p w:rsidR="002230FC" w:rsidRPr="002230FC" w:rsidRDefault="002230FC" w:rsidP="00781CF4">
      <w:pPr>
        <w:numPr>
          <w:ilvl w:val="1"/>
          <w:numId w:val="14"/>
        </w:numPr>
      </w:pPr>
      <w:r w:rsidRPr="002230FC">
        <w:t>Counter that displays the number of messages published to the specific topic</w:t>
      </w:r>
      <w:r w:rsidR="00CB5C22">
        <w:t xml:space="preserve"> </w:t>
      </w:r>
      <w:r w:rsidR="00CB5C22" w:rsidRPr="002230FC">
        <w:t>(per project and per user)</w:t>
      </w:r>
      <w:r w:rsidR="00CB5C22">
        <w:t>;</w:t>
      </w:r>
      <w:r w:rsidRPr="002230FC">
        <w:t xml:space="preserve"> </w:t>
      </w:r>
    </w:p>
    <w:p w:rsidR="002230FC" w:rsidRPr="002230FC" w:rsidRDefault="002230FC" w:rsidP="00781CF4">
      <w:pPr>
        <w:numPr>
          <w:ilvl w:val="0"/>
          <w:numId w:val="14"/>
        </w:numPr>
      </w:pPr>
      <w:r w:rsidRPr="002230FC">
        <w:t>Messages delivered per topic/subscription/project/user:</w:t>
      </w:r>
    </w:p>
    <w:p w:rsidR="002230FC" w:rsidRPr="002230FC" w:rsidRDefault="002230FC" w:rsidP="00781CF4">
      <w:pPr>
        <w:numPr>
          <w:ilvl w:val="1"/>
          <w:numId w:val="14"/>
        </w:numPr>
      </w:pPr>
      <w:r w:rsidRPr="002230FC">
        <w:t>Counter that displays the number of messages delivere</w:t>
      </w:r>
      <w:r w:rsidR="00CB5C22">
        <w:t xml:space="preserve">d to the specific subscription </w:t>
      </w:r>
      <w:r w:rsidR="00CB5C22" w:rsidRPr="002230FC">
        <w:t>(per project, per user and per topic)</w:t>
      </w:r>
      <w:r w:rsidR="00CB5C22">
        <w:t>;</w:t>
      </w:r>
    </w:p>
    <w:p w:rsidR="002230FC" w:rsidRPr="002230FC" w:rsidRDefault="002230FC" w:rsidP="00781CF4">
      <w:pPr>
        <w:numPr>
          <w:ilvl w:val="0"/>
          <w:numId w:val="14"/>
        </w:numPr>
      </w:pPr>
      <w:r w:rsidRPr="002230FC">
        <w:t>Bytes in/out per topic/subscription/project/user</w:t>
      </w:r>
      <w:r w:rsidR="00BD244F">
        <w:t>:</w:t>
      </w:r>
    </w:p>
    <w:p w:rsidR="002230FC" w:rsidRPr="002230FC" w:rsidRDefault="002230FC" w:rsidP="00781CF4">
      <w:pPr>
        <w:numPr>
          <w:ilvl w:val="1"/>
          <w:numId w:val="14"/>
        </w:numPr>
      </w:pPr>
      <w:r w:rsidRPr="002230FC">
        <w:t>Counter that displays the total size of data (in bytes) published to the specific topic</w:t>
      </w:r>
      <w:r w:rsidR="00BD244F">
        <w:t>;</w:t>
      </w:r>
    </w:p>
    <w:p w:rsidR="002230FC" w:rsidRPr="002230FC" w:rsidRDefault="002230FC" w:rsidP="00781CF4">
      <w:pPr>
        <w:numPr>
          <w:ilvl w:val="1"/>
          <w:numId w:val="14"/>
        </w:numPr>
      </w:pPr>
      <w:r w:rsidRPr="002230FC">
        <w:t>Counter that displays the total size of data (in bytes) consumed from the specific subscription</w:t>
      </w:r>
      <w:r w:rsidR="00BD244F">
        <w:t>;</w:t>
      </w:r>
    </w:p>
    <w:p w:rsidR="002230FC" w:rsidRPr="002230FC" w:rsidRDefault="002230FC" w:rsidP="00781CF4">
      <w:pPr>
        <w:numPr>
          <w:ilvl w:val="0"/>
          <w:numId w:val="14"/>
        </w:numPr>
      </w:pPr>
      <w:r w:rsidRPr="002230FC">
        <w:t>Topics per project/user</w:t>
      </w:r>
      <w:r w:rsidR="00BD244F">
        <w:t>:</w:t>
      </w:r>
    </w:p>
    <w:p w:rsidR="002230FC" w:rsidRPr="002230FC" w:rsidRDefault="002230FC" w:rsidP="00781CF4">
      <w:pPr>
        <w:numPr>
          <w:ilvl w:val="1"/>
          <w:numId w:val="14"/>
        </w:numPr>
      </w:pPr>
      <w:r w:rsidRPr="002230FC">
        <w:t>Counter that displays the number of topics belonging to the specific project</w:t>
      </w:r>
      <w:r w:rsidR="00BD244F">
        <w:t>;</w:t>
      </w:r>
    </w:p>
    <w:p w:rsidR="002230FC" w:rsidRPr="002230FC" w:rsidRDefault="002230FC" w:rsidP="00781CF4">
      <w:pPr>
        <w:numPr>
          <w:ilvl w:val="1"/>
          <w:numId w:val="14"/>
        </w:numPr>
      </w:pPr>
      <w:r w:rsidRPr="002230FC">
        <w:lastRenderedPageBreak/>
        <w:t>Counter that displays the number of topics belonging to the specific user</w:t>
      </w:r>
      <w:r w:rsidR="00BD244F">
        <w:t>;</w:t>
      </w:r>
    </w:p>
    <w:p w:rsidR="002230FC" w:rsidRPr="002230FC" w:rsidRDefault="002230FC" w:rsidP="00781CF4">
      <w:pPr>
        <w:numPr>
          <w:ilvl w:val="0"/>
          <w:numId w:val="14"/>
        </w:numPr>
      </w:pPr>
      <w:r w:rsidRPr="002230FC">
        <w:t>Subscriptions per project/topic/user</w:t>
      </w:r>
      <w:r w:rsidR="00BD244F">
        <w:t>:</w:t>
      </w:r>
    </w:p>
    <w:p w:rsidR="002230FC" w:rsidRPr="002230FC" w:rsidRDefault="002230FC" w:rsidP="00781CF4">
      <w:pPr>
        <w:numPr>
          <w:ilvl w:val="1"/>
          <w:numId w:val="14"/>
        </w:numPr>
      </w:pPr>
      <w:r w:rsidRPr="002230FC">
        <w:t>Counter that displays the number of subscriptions belonging to the specific project</w:t>
      </w:r>
      <w:r w:rsidR="00BD244F">
        <w:t>:</w:t>
      </w:r>
    </w:p>
    <w:p w:rsidR="002230FC" w:rsidRPr="002230FC" w:rsidRDefault="002230FC" w:rsidP="00781CF4">
      <w:pPr>
        <w:numPr>
          <w:ilvl w:val="1"/>
          <w:numId w:val="14"/>
        </w:numPr>
      </w:pPr>
      <w:r w:rsidRPr="00DC173B">
        <w:t>Counter that displays the number of subscriptions that a user has access to</w:t>
      </w:r>
      <w:r w:rsidRPr="002230FC">
        <w:t xml:space="preserve"> the specific project</w:t>
      </w:r>
      <w:r w:rsidR="00BD244F">
        <w:t>:</w:t>
      </w:r>
    </w:p>
    <w:p w:rsidR="002230FC" w:rsidRPr="002230FC" w:rsidRDefault="002230FC" w:rsidP="00781CF4">
      <w:pPr>
        <w:numPr>
          <w:ilvl w:val="1"/>
          <w:numId w:val="14"/>
        </w:numPr>
      </w:pPr>
      <w:r w:rsidRPr="002230FC">
        <w:t>Counter that displays the number of subscriptions belonging to the specific topic</w:t>
      </w:r>
      <w:r w:rsidR="00BD244F">
        <w:t>;</w:t>
      </w:r>
    </w:p>
    <w:p w:rsidR="002230FC" w:rsidRPr="002230FC" w:rsidRDefault="002230FC" w:rsidP="00781CF4">
      <w:pPr>
        <w:numPr>
          <w:ilvl w:val="1"/>
          <w:numId w:val="14"/>
        </w:numPr>
      </w:pPr>
      <w:r w:rsidRPr="002230FC">
        <w:t>Counter that displays the number of subscriptions belonging to the specific user</w:t>
      </w:r>
      <w:r w:rsidR="00BD244F">
        <w:t>.</w:t>
      </w:r>
    </w:p>
    <w:p w:rsidR="002230FC" w:rsidRPr="002230FC" w:rsidRDefault="002230FC" w:rsidP="002230FC">
      <w:pPr>
        <w:pStyle w:val="Titolo4"/>
      </w:pPr>
      <w:r>
        <w:t>Operational Metrics</w:t>
      </w:r>
      <w:r>
        <w:rPr>
          <w:rStyle w:val="Rimandonotaapidipagina"/>
        </w:rPr>
        <w:footnoteReference w:id="9"/>
      </w:r>
    </w:p>
    <w:p w:rsidR="002230FC" w:rsidRPr="002230FC" w:rsidRDefault="00042B6B" w:rsidP="002230FC">
      <w:r>
        <w:t xml:space="preserve">The </w:t>
      </w:r>
      <w:r w:rsidR="002230FC" w:rsidRPr="002230FC">
        <w:t xml:space="preserve">Operational Metrics </w:t>
      </w:r>
      <w:r w:rsidRPr="002230FC">
        <w:t xml:space="preserve">mainly </w:t>
      </w:r>
      <w:r w:rsidR="002230FC" w:rsidRPr="002230FC">
        <w:t xml:space="preserve">include metrics related to the CPU or memory usage of the </w:t>
      </w:r>
      <w:r>
        <w:t>AMS</w:t>
      </w:r>
      <w:r w:rsidR="002230FC" w:rsidRPr="002230FC">
        <w:t xml:space="preserve"> nodes. The list of operational metrics is the following: </w:t>
      </w:r>
    </w:p>
    <w:p w:rsidR="002230FC" w:rsidRPr="002230FC" w:rsidRDefault="002230FC" w:rsidP="00781CF4">
      <w:pPr>
        <w:numPr>
          <w:ilvl w:val="0"/>
          <w:numId w:val="14"/>
        </w:numPr>
      </w:pPr>
      <w:r w:rsidRPr="002230FC">
        <w:t>Memory usage per AMS instance</w:t>
      </w:r>
      <w:r w:rsidR="00042B6B">
        <w:t>;</w:t>
      </w:r>
    </w:p>
    <w:p w:rsidR="002230FC" w:rsidRPr="002230FC" w:rsidRDefault="002230FC" w:rsidP="00781CF4">
      <w:pPr>
        <w:numPr>
          <w:ilvl w:val="0"/>
          <w:numId w:val="14"/>
        </w:numPr>
      </w:pPr>
      <w:r w:rsidRPr="002230FC">
        <w:t>CPU usage per AMS instance</w:t>
      </w:r>
      <w:r w:rsidR="00042B6B">
        <w:t>;</w:t>
      </w:r>
    </w:p>
    <w:p w:rsidR="002230FC" w:rsidRPr="002230FC" w:rsidRDefault="002230FC" w:rsidP="00781CF4">
      <w:pPr>
        <w:numPr>
          <w:ilvl w:val="0"/>
          <w:numId w:val="14"/>
        </w:numPr>
      </w:pPr>
      <w:r w:rsidRPr="002230FC">
        <w:t>Messages published per topic/project/user</w:t>
      </w:r>
      <w:r w:rsidR="00042B6B">
        <w:t>;</w:t>
      </w:r>
    </w:p>
    <w:p w:rsidR="002230FC" w:rsidRPr="002230FC" w:rsidRDefault="002230FC" w:rsidP="00781CF4">
      <w:pPr>
        <w:numPr>
          <w:ilvl w:val="0"/>
          <w:numId w:val="14"/>
        </w:numPr>
      </w:pPr>
      <w:r w:rsidRPr="002230FC">
        <w:t>Messages delivered per topic/subscription/project/user</w:t>
      </w:r>
      <w:r w:rsidR="00042B6B">
        <w:t>;</w:t>
      </w:r>
    </w:p>
    <w:p w:rsidR="002230FC" w:rsidRPr="002230FC" w:rsidRDefault="002230FC" w:rsidP="00781CF4">
      <w:pPr>
        <w:numPr>
          <w:ilvl w:val="0"/>
          <w:numId w:val="14"/>
        </w:numPr>
      </w:pPr>
      <w:r w:rsidRPr="002230FC">
        <w:t>Bytes in/out per topic/subscription/project/user</w:t>
      </w:r>
      <w:r w:rsidR="00042B6B">
        <w:t>;</w:t>
      </w:r>
    </w:p>
    <w:p w:rsidR="002230FC" w:rsidRPr="002230FC" w:rsidRDefault="002230FC" w:rsidP="00781CF4">
      <w:pPr>
        <w:numPr>
          <w:ilvl w:val="0"/>
          <w:numId w:val="14"/>
        </w:numPr>
      </w:pPr>
      <w:r w:rsidRPr="002230FC">
        <w:t>Topics per project/user</w:t>
      </w:r>
      <w:r w:rsidR="00042B6B">
        <w:t>;</w:t>
      </w:r>
    </w:p>
    <w:p w:rsidR="002230FC" w:rsidRPr="002230FC" w:rsidRDefault="002230FC" w:rsidP="00781CF4">
      <w:pPr>
        <w:numPr>
          <w:ilvl w:val="0"/>
          <w:numId w:val="14"/>
        </w:numPr>
      </w:pPr>
      <w:r w:rsidRPr="002230FC">
        <w:t>Subscriptions per project/topic/user</w:t>
      </w:r>
      <w:r w:rsidR="00042B6B">
        <w:t>.</w:t>
      </w:r>
    </w:p>
    <w:p w:rsidR="002230FC" w:rsidRPr="002230FC" w:rsidRDefault="002230FC" w:rsidP="00DC173B">
      <w:pPr>
        <w:pStyle w:val="Titolo4"/>
      </w:pPr>
      <w:r w:rsidRPr="002230FC">
        <w:t>Accounting</w:t>
      </w:r>
    </w:p>
    <w:p w:rsidR="002230FC" w:rsidRPr="002230FC" w:rsidRDefault="002230FC" w:rsidP="002230FC">
      <w:r w:rsidRPr="002230FC">
        <w:t>The list of accounting metrics is the following</w:t>
      </w:r>
      <w:r w:rsidR="005E66EE">
        <w:t>:</w:t>
      </w:r>
    </w:p>
    <w:p w:rsidR="002230FC" w:rsidRPr="002230FC" w:rsidRDefault="002230FC" w:rsidP="00781CF4">
      <w:pPr>
        <w:numPr>
          <w:ilvl w:val="0"/>
          <w:numId w:val="14"/>
        </w:numPr>
      </w:pPr>
      <w:r w:rsidRPr="002230FC">
        <w:t>Number of messages published per topic/project/user</w:t>
      </w:r>
      <w:r w:rsidR="005E66EE">
        <w:t>;</w:t>
      </w:r>
    </w:p>
    <w:p w:rsidR="002230FC" w:rsidRPr="002230FC" w:rsidRDefault="002230FC" w:rsidP="00781CF4">
      <w:pPr>
        <w:numPr>
          <w:ilvl w:val="0"/>
          <w:numId w:val="14"/>
        </w:numPr>
      </w:pPr>
      <w:r w:rsidRPr="002230FC">
        <w:t>Number of messages delivered per topic/subscription/project/user</w:t>
      </w:r>
      <w:r w:rsidR="005E66EE">
        <w:t>;</w:t>
      </w:r>
    </w:p>
    <w:p w:rsidR="002230FC" w:rsidRPr="002230FC" w:rsidRDefault="002230FC" w:rsidP="00781CF4">
      <w:pPr>
        <w:numPr>
          <w:ilvl w:val="0"/>
          <w:numId w:val="14"/>
        </w:numPr>
      </w:pPr>
      <w:r w:rsidRPr="002230FC">
        <w:t>Number of topics per project/user</w:t>
      </w:r>
      <w:r w:rsidR="005E66EE">
        <w:t>;</w:t>
      </w:r>
    </w:p>
    <w:p w:rsidR="002230FC" w:rsidRPr="002230FC" w:rsidRDefault="002230FC" w:rsidP="00781CF4">
      <w:pPr>
        <w:numPr>
          <w:ilvl w:val="0"/>
          <w:numId w:val="14"/>
        </w:numPr>
      </w:pPr>
      <w:r w:rsidRPr="002230FC">
        <w:t>Number of subscriptions per project/topic/user</w:t>
      </w:r>
      <w:r w:rsidR="005E66EE">
        <w:t>.</w:t>
      </w:r>
    </w:p>
    <w:p w:rsidR="002230FC" w:rsidRPr="002230FC" w:rsidRDefault="001A6EF8" w:rsidP="001A6EF8">
      <w:pPr>
        <w:pStyle w:val="Titolo4"/>
      </w:pPr>
      <w:bookmarkStart w:id="36" w:name="_jo5pmxfbk7xi" w:colFirst="0" w:colLast="0"/>
      <w:bookmarkEnd w:id="36"/>
      <w:r>
        <w:t>AMS - Library</w:t>
      </w:r>
      <w:r>
        <w:rPr>
          <w:rStyle w:val="Rimandonotaapidipagina"/>
        </w:rPr>
        <w:footnoteReference w:id="10"/>
      </w:r>
    </w:p>
    <w:p w:rsidR="002230FC" w:rsidRPr="002230FC" w:rsidRDefault="002230FC" w:rsidP="002230FC">
      <w:r w:rsidRPr="002230FC">
        <w:t>A simple python library for interacting with the ARGO Messaging Service.</w:t>
      </w:r>
    </w:p>
    <w:p w:rsidR="002230FC" w:rsidRPr="002230FC" w:rsidRDefault="002230FC" w:rsidP="002230FC">
      <w:r w:rsidRPr="002230FC">
        <w:lastRenderedPageBreak/>
        <w:t xml:space="preserve">The Messaging Service </w:t>
      </w:r>
      <w:proofErr w:type="gramStart"/>
      <w:r w:rsidRPr="002230FC">
        <w:t>is impl</w:t>
      </w:r>
      <w:r w:rsidR="005E66EE">
        <w:t>emented</w:t>
      </w:r>
      <w:proofErr w:type="gramEnd"/>
      <w:r w:rsidR="005E66EE">
        <w:t xml:space="preserve"> as a Publish/Subscribe s</w:t>
      </w:r>
      <w:r w:rsidRPr="002230FC">
        <w:t>ervice. Instead of focusing on a single Messaging API specification for handling the logic of publishing/su</w:t>
      </w:r>
      <w:r w:rsidR="005E66EE">
        <w:t xml:space="preserve">bscribing to the broker network, </w:t>
      </w:r>
      <w:r w:rsidRPr="002230FC">
        <w:t>the API focuses on creating nodes of Publishers and Subscribers as a Service.</w:t>
      </w:r>
    </w:p>
    <w:p w:rsidR="002230FC" w:rsidRPr="002230FC" w:rsidRDefault="002230FC" w:rsidP="002230FC">
      <w:r w:rsidRPr="002230FC">
        <w:t>In the Publish/Subscribe paradigm, Publishers are users/systems that can send messages to named-channels called Topics. Subscribers are users/systems that create Subscriptions to specific topics and receive messages.</w:t>
      </w:r>
    </w:p>
    <w:p w:rsidR="002230FC" w:rsidRPr="002230FC" w:rsidRDefault="002230FC" w:rsidP="002230FC">
      <w:r w:rsidRPr="002230FC">
        <w:t xml:space="preserve">You may find more information </w:t>
      </w:r>
      <w:r w:rsidR="005E66EE">
        <w:t>in</w:t>
      </w:r>
      <w:r w:rsidRPr="002230FC">
        <w:t xml:space="preserve"> </w:t>
      </w:r>
      <w:r w:rsidRPr="00275C69">
        <w:t xml:space="preserve">the ARGO </w:t>
      </w:r>
      <w:r w:rsidR="00275C69">
        <w:t>Messaging Service documentation</w:t>
      </w:r>
      <w:r w:rsidR="00275C69">
        <w:rPr>
          <w:rStyle w:val="Rimandonotaapidipagina"/>
        </w:rPr>
        <w:footnoteReference w:id="11"/>
      </w:r>
      <w:r w:rsidR="00275C69">
        <w:t>.</w:t>
      </w:r>
    </w:p>
    <w:p w:rsidR="00E80774" w:rsidRDefault="00E80774" w:rsidP="00E80774">
      <w:pPr>
        <w:pStyle w:val="Titolo3"/>
      </w:pPr>
      <w:bookmarkStart w:id="37" w:name="_Toc486517663"/>
      <w:r w:rsidRPr="009D616E">
        <w:t>Integration and dependencies</w:t>
      </w:r>
      <w:bookmarkEnd w:id="37"/>
    </w:p>
    <w:p w:rsidR="0069437E" w:rsidRDefault="0069437E" w:rsidP="0069437E">
      <w:r>
        <w:rPr>
          <w:color w:val="000000"/>
          <w:highlight w:val="white"/>
        </w:rPr>
        <w:t>The following EGI Core Services rely on the EGI Messaging Service:</w:t>
      </w:r>
    </w:p>
    <w:p w:rsidR="0069437E" w:rsidRDefault="0069437E" w:rsidP="00781CF4">
      <w:pPr>
        <w:widowControl w:val="0"/>
        <w:numPr>
          <w:ilvl w:val="0"/>
          <w:numId w:val="18"/>
        </w:numPr>
        <w:spacing w:after="240"/>
        <w:ind w:hanging="360"/>
        <w:contextualSpacing/>
        <w:rPr>
          <w:color w:val="000000"/>
          <w:highlight w:val="white"/>
        </w:rPr>
      </w:pPr>
      <w:r>
        <w:rPr>
          <w:color w:val="000000"/>
          <w:highlight w:val="white"/>
        </w:rPr>
        <w:t>ARGO Availability and Reliability Monitoring  Service</w:t>
      </w:r>
    </w:p>
    <w:p w:rsidR="0069437E" w:rsidRDefault="0069437E" w:rsidP="00781CF4">
      <w:pPr>
        <w:widowControl w:val="0"/>
        <w:numPr>
          <w:ilvl w:val="0"/>
          <w:numId w:val="18"/>
        </w:numPr>
        <w:spacing w:after="240"/>
        <w:ind w:hanging="360"/>
        <w:contextualSpacing/>
        <w:rPr>
          <w:color w:val="000000"/>
          <w:highlight w:val="white"/>
        </w:rPr>
      </w:pPr>
      <w:r>
        <w:rPr>
          <w:color w:val="000000"/>
          <w:highlight w:val="white"/>
        </w:rPr>
        <w:t>Accounting system</w:t>
      </w:r>
    </w:p>
    <w:p w:rsidR="0069437E" w:rsidRDefault="0069437E" w:rsidP="00781CF4">
      <w:pPr>
        <w:widowControl w:val="0"/>
        <w:numPr>
          <w:ilvl w:val="0"/>
          <w:numId w:val="18"/>
        </w:numPr>
        <w:spacing w:after="240"/>
        <w:ind w:hanging="360"/>
        <w:contextualSpacing/>
        <w:rPr>
          <w:color w:val="000000"/>
          <w:highlight w:val="white"/>
        </w:rPr>
      </w:pPr>
      <w:r>
        <w:rPr>
          <w:color w:val="000000"/>
          <w:highlight w:val="white"/>
        </w:rPr>
        <w:t>Operations Portal</w:t>
      </w:r>
    </w:p>
    <w:p w:rsidR="0069437E" w:rsidRDefault="0069437E" w:rsidP="0069437E">
      <w:pPr>
        <w:widowControl w:val="0"/>
        <w:spacing w:after="240"/>
        <w:contextualSpacing/>
        <w:rPr>
          <w:color w:val="000000"/>
          <w:highlight w:val="white"/>
        </w:rPr>
      </w:pPr>
    </w:p>
    <w:p w:rsidR="0069437E" w:rsidRDefault="0069437E" w:rsidP="0069437E">
      <w:r>
        <w:rPr>
          <w:color w:val="000000"/>
          <w:highlight w:val="white"/>
        </w:rPr>
        <w:t xml:space="preserve">All these services are using the EGI Message Broker network today. The ARGO Monitoring Service is already implementing a connector for the new Messaging Service. Accounting and Operations portal </w:t>
      </w:r>
      <w:proofErr w:type="gramStart"/>
      <w:r>
        <w:rPr>
          <w:color w:val="000000"/>
          <w:highlight w:val="white"/>
        </w:rPr>
        <w:t>are expected</w:t>
      </w:r>
      <w:proofErr w:type="gramEnd"/>
      <w:r>
        <w:rPr>
          <w:color w:val="000000"/>
          <w:highlight w:val="white"/>
        </w:rPr>
        <w:t xml:space="preserve"> to also complete the implementation of their own interfaces to the new Messaging Service, within the timeframe of the EGI-Engage project.</w:t>
      </w:r>
    </w:p>
    <w:p w:rsidR="0071624F" w:rsidRPr="0071624F" w:rsidRDefault="0069437E" w:rsidP="0069437E">
      <w:r>
        <w:rPr>
          <w:color w:val="000000"/>
          <w:highlight w:val="white"/>
        </w:rPr>
        <w:t>The Messaging Service does not have any dependencies to other services now.</w:t>
      </w:r>
    </w:p>
    <w:p w:rsidR="00E80774" w:rsidRDefault="00E80774" w:rsidP="00E80774">
      <w:pPr>
        <w:pStyle w:val="Titolo2"/>
      </w:pPr>
      <w:bookmarkStart w:id="38" w:name="_Toc486517664"/>
      <w:r>
        <w:t>Release notes</w:t>
      </w:r>
      <w:bookmarkEnd w:id="38"/>
    </w:p>
    <w:p w:rsidR="00EF6F13" w:rsidRDefault="00EF6F13" w:rsidP="00EF6F13">
      <w:pPr>
        <w:pStyle w:val="Titolo3"/>
      </w:pPr>
      <w:bookmarkStart w:id="39" w:name="_Toc476560416"/>
      <w:r>
        <w:t>Requirements covered in the release</w:t>
      </w:r>
      <w:bookmarkEnd w:id="39"/>
    </w:p>
    <w:p w:rsidR="00EF6F13" w:rsidRPr="00AF3D78" w:rsidRDefault="00EF6F13" w:rsidP="00781CF4">
      <w:pPr>
        <w:widowControl w:val="0"/>
        <w:numPr>
          <w:ilvl w:val="0"/>
          <w:numId w:val="6"/>
        </w:numPr>
        <w:spacing w:after="0" w:line="331" w:lineRule="auto"/>
        <w:ind w:hanging="360"/>
        <w:contextualSpacing/>
        <w:rPr>
          <w:shd w:val="clear" w:color="auto" w:fill="FAFAFA"/>
        </w:rPr>
      </w:pPr>
      <w:r w:rsidRPr="00AF3D78">
        <w:rPr>
          <w:shd w:val="clear" w:color="auto" w:fill="FAFAFA"/>
        </w:rPr>
        <w:t>APIv1 test implementation</w:t>
      </w:r>
      <w:r w:rsidR="004A31B0">
        <w:rPr>
          <w:shd w:val="clear" w:color="auto" w:fill="FAFAFA"/>
        </w:rPr>
        <w:t>;</w:t>
      </w:r>
    </w:p>
    <w:p w:rsidR="00EF6F13" w:rsidRPr="00AF3D78" w:rsidRDefault="00EF6F13" w:rsidP="00781CF4">
      <w:pPr>
        <w:widowControl w:val="0"/>
        <w:numPr>
          <w:ilvl w:val="0"/>
          <w:numId w:val="6"/>
        </w:numPr>
        <w:spacing w:after="0" w:line="331" w:lineRule="auto"/>
        <w:ind w:hanging="360"/>
        <w:contextualSpacing/>
        <w:rPr>
          <w:shd w:val="clear" w:color="auto" w:fill="FAFAFA"/>
        </w:rPr>
      </w:pPr>
      <w:r w:rsidRPr="00AF3D78">
        <w:rPr>
          <w:shd w:val="clear" w:color="auto" w:fill="FAFAFA"/>
        </w:rPr>
        <w:t>APIv1 final implementation</w:t>
      </w:r>
      <w:r w:rsidR="004A31B0">
        <w:rPr>
          <w:shd w:val="clear" w:color="auto" w:fill="FAFAFA"/>
        </w:rPr>
        <w:t>;</w:t>
      </w:r>
    </w:p>
    <w:p w:rsidR="00EF6F13" w:rsidRDefault="00EF6F13" w:rsidP="00781CF4">
      <w:pPr>
        <w:widowControl w:val="0"/>
        <w:numPr>
          <w:ilvl w:val="0"/>
          <w:numId w:val="6"/>
        </w:numPr>
        <w:spacing w:after="0" w:line="331" w:lineRule="auto"/>
        <w:ind w:hanging="360"/>
        <w:contextualSpacing/>
        <w:rPr>
          <w:shd w:val="clear" w:color="auto" w:fill="FAFAFA"/>
        </w:rPr>
      </w:pPr>
      <w:r w:rsidRPr="00AF3D78">
        <w:rPr>
          <w:shd w:val="clear" w:color="auto" w:fill="FAFAFA"/>
        </w:rPr>
        <w:t>APIv1 final specification</w:t>
      </w:r>
      <w:r w:rsidR="004A31B0">
        <w:rPr>
          <w:shd w:val="clear" w:color="auto" w:fill="FAFAFA"/>
        </w:rPr>
        <w:t>;</w:t>
      </w:r>
    </w:p>
    <w:p w:rsidR="00EF6F13" w:rsidRDefault="00EF6F13" w:rsidP="00781CF4">
      <w:pPr>
        <w:widowControl w:val="0"/>
        <w:numPr>
          <w:ilvl w:val="0"/>
          <w:numId w:val="6"/>
        </w:numPr>
        <w:spacing w:after="0" w:line="331" w:lineRule="auto"/>
        <w:ind w:hanging="360"/>
        <w:contextualSpacing/>
        <w:rPr>
          <w:shd w:val="clear" w:color="auto" w:fill="FAFAFA"/>
        </w:rPr>
      </w:pPr>
      <w:r w:rsidRPr="00EF6F13">
        <w:rPr>
          <w:shd w:val="clear" w:color="auto" w:fill="FAFAFA"/>
        </w:rPr>
        <w:t>Support APEL to use Messaging Service</w:t>
      </w:r>
      <w:r w:rsidR="004A31B0">
        <w:rPr>
          <w:shd w:val="clear" w:color="auto" w:fill="FAFAFA"/>
        </w:rPr>
        <w:t>;</w:t>
      </w:r>
    </w:p>
    <w:p w:rsidR="00EF6F13" w:rsidRPr="00EF6F13" w:rsidRDefault="00EF6F13" w:rsidP="00781CF4">
      <w:pPr>
        <w:widowControl w:val="0"/>
        <w:numPr>
          <w:ilvl w:val="0"/>
          <w:numId w:val="6"/>
        </w:numPr>
        <w:spacing w:after="0" w:line="331" w:lineRule="auto"/>
        <w:ind w:hanging="360"/>
        <w:contextualSpacing/>
        <w:rPr>
          <w:shd w:val="clear" w:color="auto" w:fill="FAFAFA"/>
        </w:rPr>
      </w:pPr>
      <w:r w:rsidRPr="00EF6F13">
        <w:rPr>
          <w:shd w:val="clear" w:color="auto" w:fill="FAFAFA"/>
        </w:rPr>
        <w:t xml:space="preserve">Support </w:t>
      </w:r>
      <w:proofErr w:type="spellStart"/>
      <w:r w:rsidRPr="00EF6F13">
        <w:rPr>
          <w:shd w:val="clear" w:color="auto" w:fill="FAFAFA"/>
        </w:rPr>
        <w:t>appDB</w:t>
      </w:r>
      <w:proofErr w:type="spellEnd"/>
      <w:r w:rsidRPr="00EF6F13">
        <w:rPr>
          <w:shd w:val="clear" w:color="auto" w:fill="FAFAFA"/>
        </w:rPr>
        <w:t xml:space="preserve"> to use Messaging Service</w:t>
      </w:r>
      <w:r w:rsidR="004A31B0">
        <w:rPr>
          <w:shd w:val="clear" w:color="auto" w:fill="FAFAFA"/>
        </w:rPr>
        <w:t>;</w:t>
      </w:r>
    </w:p>
    <w:p w:rsidR="00EF6F13" w:rsidRPr="00EF6F13" w:rsidRDefault="00EF6F13" w:rsidP="00781CF4">
      <w:pPr>
        <w:widowControl w:val="0"/>
        <w:numPr>
          <w:ilvl w:val="0"/>
          <w:numId w:val="6"/>
        </w:numPr>
        <w:spacing w:after="0" w:line="331" w:lineRule="auto"/>
        <w:ind w:hanging="360"/>
        <w:contextualSpacing/>
        <w:rPr>
          <w:shd w:val="clear" w:color="auto" w:fill="FAFAFA"/>
        </w:rPr>
      </w:pPr>
      <w:r w:rsidRPr="00EF6F13">
        <w:rPr>
          <w:shd w:val="clear" w:color="auto" w:fill="FAFAFA"/>
        </w:rPr>
        <w:t>Support Operational Portal to use Messaging Service</w:t>
      </w:r>
      <w:r w:rsidR="004A31B0">
        <w:rPr>
          <w:shd w:val="clear" w:color="auto" w:fill="FAFAFA"/>
        </w:rPr>
        <w:t>;</w:t>
      </w:r>
    </w:p>
    <w:p w:rsidR="004163F7" w:rsidRPr="004163F7" w:rsidRDefault="004163F7" w:rsidP="00781CF4">
      <w:pPr>
        <w:widowControl w:val="0"/>
        <w:numPr>
          <w:ilvl w:val="0"/>
          <w:numId w:val="6"/>
        </w:numPr>
        <w:spacing w:after="0" w:line="331" w:lineRule="auto"/>
        <w:ind w:hanging="360"/>
        <w:contextualSpacing/>
        <w:rPr>
          <w:shd w:val="clear" w:color="auto" w:fill="FAFAFA"/>
        </w:rPr>
      </w:pPr>
      <w:r w:rsidRPr="004163F7">
        <w:rPr>
          <w:shd w:val="clear" w:color="auto" w:fill="FAFAFA"/>
        </w:rPr>
        <w:t>Message Service Accounting: Metrics for Messaging Service</w:t>
      </w:r>
      <w:r w:rsidR="004A31B0">
        <w:rPr>
          <w:shd w:val="clear" w:color="auto" w:fill="FAFAFA"/>
        </w:rPr>
        <w:t>;</w:t>
      </w:r>
    </w:p>
    <w:p w:rsidR="004163F7" w:rsidRPr="004163F7" w:rsidRDefault="004163F7" w:rsidP="00781CF4">
      <w:pPr>
        <w:widowControl w:val="0"/>
        <w:numPr>
          <w:ilvl w:val="0"/>
          <w:numId w:val="6"/>
        </w:numPr>
        <w:spacing w:after="0" w:line="331" w:lineRule="auto"/>
        <w:ind w:hanging="360"/>
        <w:contextualSpacing/>
        <w:rPr>
          <w:shd w:val="clear" w:color="auto" w:fill="FAFAFA"/>
        </w:rPr>
      </w:pPr>
      <w:r w:rsidRPr="004163F7">
        <w:rPr>
          <w:shd w:val="clear" w:color="auto" w:fill="FAFAFA"/>
        </w:rPr>
        <w:t>Operational statistics</w:t>
      </w:r>
      <w:r w:rsidR="004A31B0">
        <w:rPr>
          <w:shd w:val="clear" w:color="auto" w:fill="FAFAFA"/>
        </w:rPr>
        <w:t>;</w:t>
      </w:r>
    </w:p>
    <w:p w:rsidR="004163F7" w:rsidRPr="004163F7" w:rsidRDefault="004A31B0" w:rsidP="00781CF4">
      <w:pPr>
        <w:widowControl w:val="0"/>
        <w:numPr>
          <w:ilvl w:val="0"/>
          <w:numId w:val="6"/>
        </w:numPr>
        <w:spacing w:after="0" w:line="331" w:lineRule="auto"/>
        <w:ind w:hanging="360"/>
        <w:contextualSpacing/>
        <w:rPr>
          <w:shd w:val="clear" w:color="auto" w:fill="FAFAFA"/>
        </w:rPr>
      </w:pPr>
      <w:r>
        <w:rPr>
          <w:shd w:val="clear" w:color="auto" w:fill="FAFAFA"/>
        </w:rPr>
        <w:t>Usage Statistics;</w:t>
      </w:r>
    </w:p>
    <w:p w:rsidR="00EF6F13" w:rsidRPr="004A31B0" w:rsidRDefault="004163F7" w:rsidP="00781CF4">
      <w:pPr>
        <w:widowControl w:val="0"/>
        <w:numPr>
          <w:ilvl w:val="0"/>
          <w:numId w:val="6"/>
        </w:numPr>
        <w:spacing w:after="0" w:line="331" w:lineRule="auto"/>
        <w:ind w:hanging="360"/>
        <w:contextualSpacing/>
        <w:rPr>
          <w:shd w:val="clear" w:color="auto" w:fill="FAFAFA"/>
        </w:rPr>
      </w:pPr>
      <w:r w:rsidRPr="004163F7">
        <w:rPr>
          <w:shd w:val="clear" w:color="auto" w:fill="FAFAFA"/>
        </w:rPr>
        <w:t>Stability and performance improvements</w:t>
      </w:r>
      <w:r w:rsidR="004A31B0">
        <w:rPr>
          <w:shd w:val="clear" w:color="auto" w:fill="FAFAFA"/>
        </w:rPr>
        <w:t>.</w:t>
      </w:r>
    </w:p>
    <w:p w:rsidR="00EF6F13" w:rsidRDefault="00EF6F13" w:rsidP="00EF6F13">
      <w:pPr>
        <w:pStyle w:val="Titolo3"/>
      </w:pPr>
      <w:r>
        <w:lastRenderedPageBreak/>
        <w:t xml:space="preserve"> </w:t>
      </w:r>
      <w:bookmarkStart w:id="40" w:name="_Toc476560417"/>
      <w:r>
        <w:t>Changelog</w:t>
      </w:r>
      <w:bookmarkEnd w:id="40"/>
    </w:p>
    <w:p w:rsidR="004A4A52" w:rsidRPr="004A4A52" w:rsidRDefault="004A4A52" w:rsidP="00781CF4">
      <w:pPr>
        <w:widowControl w:val="0"/>
        <w:numPr>
          <w:ilvl w:val="0"/>
          <w:numId w:val="6"/>
        </w:numPr>
        <w:spacing w:after="0" w:line="331" w:lineRule="auto"/>
        <w:ind w:hanging="360"/>
        <w:contextualSpacing/>
        <w:rPr>
          <w:b/>
        </w:rPr>
      </w:pPr>
      <w:r w:rsidRPr="004A4A52">
        <w:rPr>
          <w:b/>
        </w:rPr>
        <w:t>28/06/2017</w:t>
      </w:r>
    </w:p>
    <w:p w:rsidR="004A4A52" w:rsidRPr="004A4A52" w:rsidRDefault="004A4A52" w:rsidP="00781CF4">
      <w:pPr>
        <w:widowControl w:val="0"/>
        <w:numPr>
          <w:ilvl w:val="1"/>
          <w:numId w:val="6"/>
        </w:numPr>
        <w:spacing w:after="0" w:line="331" w:lineRule="auto"/>
        <w:contextualSpacing/>
        <w:rPr>
          <w:rFonts w:asciiTheme="minorHAnsi" w:hAnsiTheme="minorHAnsi"/>
        </w:rPr>
      </w:pPr>
      <w:bookmarkStart w:id="41" w:name="_borp36oqs47x" w:colFirst="0" w:colLast="0"/>
      <w:bookmarkEnd w:id="41"/>
      <w:r w:rsidRPr="004A4A52">
        <w:rPr>
          <w:rFonts w:asciiTheme="minorHAnsi" w:eastAsia="Cambria" w:hAnsiTheme="minorHAnsi" w:cs="Cambria"/>
          <w:b/>
          <w:color w:val="333333"/>
        </w:rPr>
        <w:t>AMS Library</w:t>
      </w:r>
      <w:r w:rsidRPr="004A4A52">
        <w:rPr>
          <w:rFonts w:asciiTheme="minorHAnsi" w:hAnsiTheme="minorHAnsi"/>
          <w:b/>
        </w:rPr>
        <w:t xml:space="preserve"> </w:t>
      </w:r>
      <w:r w:rsidRPr="004A4A52">
        <w:rPr>
          <w:rFonts w:asciiTheme="minorHAnsi" w:eastAsia="Cambria" w:hAnsiTheme="minorHAnsi" w:cs="Cambria"/>
          <w:b/>
          <w:color w:val="333333"/>
        </w:rPr>
        <w:t>[Version 0.3.0-1]</w:t>
      </w:r>
      <w:r w:rsidRPr="004A4A52">
        <w:rPr>
          <w:rFonts w:asciiTheme="minorHAnsi" w:eastAsia="Cambria" w:hAnsiTheme="minorHAnsi" w:cs="Cambria"/>
          <w:color w:val="333333"/>
        </w:rPr>
        <w:t xml:space="preserve"> </w:t>
      </w:r>
      <w:hyperlink r:id="rId67">
        <w:r w:rsidRPr="004A4A52">
          <w:rPr>
            <w:rFonts w:asciiTheme="minorHAnsi" w:eastAsia="Cambria" w:hAnsiTheme="minorHAnsi" w:cs="Cambria"/>
            <w:color w:val="1155CC"/>
            <w:u w:val="single"/>
          </w:rPr>
          <w:t>https://github.com/ARGOeu/argo-ams-library/releases/tag/v0.3.0-1</w:t>
        </w:r>
      </w:hyperlink>
      <w:r w:rsidRPr="004A4A52">
        <w:rPr>
          <w:rFonts w:asciiTheme="minorHAnsi" w:eastAsia="Cambria" w:hAnsiTheme="minorHAnsi" w:cs="Cambria"/>
          <w:color w:val="333333"/>
        </w:rPr>
        <w:t xml:space="preserve"> </w:t>
      </w:r>
    </w:p>
    <w:p w:rsidR="004A4A52" w:rsidRPr="004A4A52" w:rsidRDefault="004A4A52" w:rsidP="00781CF4">
      <w:pPr>
        <w:widowControl w:val="0"/>
        <w:numPr>
          <w:ilvl w:val="0"/>
          <w:numId w:val="6"/>
        </w:numPr>
        <w:spacing w:after="0" w:line="331" w:lineRule="auto"/>
        <w:ind w:hanging="360"/>
        <w:contextualSpacing/>
        <w:rPr>
          <w:b/>
        </w:rPr>
      </w:pPr>
      <w:r w:rsidRPr="004A4A52">
        <w:rPr>
          <w:b/>
        </w:rPr>
        <w:t>08/06/2017</w:t>
      </w:r>
    </w:p>
    <w:p w:rsidR="004A4A52" w:rsidRPr="004A4A52" w:rsidRDefault="004A4A52" w:rsidP="00781CF4">
      <w:pPr>
        <w:widowControl w:val="0"/>
        <w:numPr>
          <w:ilvl w:val="1"/>
          <w:numId w:val="6"/>
        </w:numPr>
        <w:spacing w:after="0" w:line="331" w:lineRule="auto"/>
        <w:contextualSpacing/>
        <w:rPr>
          <w:rFonts w:asciiTheme="minorHAnsi" w:hAnsiTheme="minorHAnsi"/>
        </w:rPr>
      </w:pPr>
      <w:bookmarkStart w:id="42" w:name="_z3okrlajxh0h" w:colFirst="0" w:colLast="0"/>
      <w:bookmarkEnd w:id="42"/>
      <w:r w:rsidRPr="004A4A52">
        <w:rPr>
          <w:rFonts w:asciiTheme="minorHAnsi" w:eastAsia="Cambria" w:hAnsiTheme="minorHAnsi" w:cs="Cambria"/>
          <w:b/>
          <w:color w:val="333333"/>
        </w:rPr>
        <w:t>AMS Library</w:t>
      </w:r>
      <w:r w:rsidRPr="004A4A52">
        <w:rPr>
          <w:rFonts w:asciiTheme="minorHAnsi" w:hAnsiTheme="minorHAnsi"/>
          <w:b/>
        </w:rPr>
        <w:t xml:space="preserve"> </w:t>
      </w:r>
      <w:r w:rsidRPr="004A4A52">
        <w:rPr>
          <w:rFonts w:asciiTheme="minorHAnsi" w:eastAsia="Cambria" w:hAnsiTheme="minorHAnsi" w:cs="Cambria"/>
          <w:b/>
          <w:color w:val="333333"/>
        </w:rPr>
        <w:t>[Version 0.2.0-1]</w:t>
      </w:r>
      <w:r w:rsidRPr="004A4A52">
        <w:rPr>
          <w:rFonts w:asciiTheme="minorHAnsi" w:eastAsia="Cambria" w:hAnsiTheme="minorHAnsi" w:cs="Cambria"/>
          <w:color w:val="333333"/>
        </w:rPr>
        <w:t xml:space="preserve"> </w:t>
      </w:r>
      <w:hyperlink r:id="rId68">
        <w:r w:rsidRPr="004A4A52">
          <w:rPr>
            <w:rFonts w:asciiTheme="minorHAnsi" w:eastAsia="Cambria" w:hAnsiTheme="minorHAnsi" w:cs="Cambria"/>
            <w:color w:val="1155CC"/>
            <w:u w:val="single"/>
          </w:rPr>
          <w:t>https://github.com/ARGOeu/argo-ams-library/releases/tag/v0.2.0-1</w:t>
        </w:r>
      </w:hyperlink>
    </w:p>
    <w:p w:rsidR="004A4A52" w:rsidRPr="004A4A52" w:rsidRDefault="004A4A52" w:rsidP="00781CF4">
      <w:pPr>
        <w:widowControl w:val="0"/>
        <w:numPr>
          <w:ilvl w:val="0"/>
          <w:numId w:val="6"/>
        </w:numPr>
        <w:spacing w:after="0" w:line="331" w:lineRule="auto"/>
        <w:ind w:hanging="360"/>
        <w:contextualSpacing/>
      </w:pPr>
      <w:r w:rsidRPr="004A4A52">
        <w:rPr>
          <w:b/>
        </w:rPr>
        <w:t>25/10/2016</w:t>
      </w:r>
    </w:p>
    <w:p w:rsidR="004A4A52" w:rsidRPr="004A31B0" w:rsidRDefault="004A4A52" w:rsidP="00781CF4">
      <w:pPr>
        <w:widowControl w:val="0"/>
        <w:numPr>
          <w:ilvl w:val="1"/>
          <w:numId w:val="6"/>
        </w:numPr>
        <w:spacing w:after="0" w:line="331" w:lineRule="auto"/>
        <w:contextualSpacing/>
      </w:pPr>
      <w:r w:rsidRPr="004A4A52">
        <w:rPr>
          <w:b/>
        </w:rPr>
        <w:t xml:space="preserve">ARGO - Messaging Service [v1.0.0-1] </w:t>
      </w:r>
      <w:hyperlink r:id="rId69">
        <w:r w:rsidRPr="004A4A52">
          <w:rPr>
            <w:b/>
            <w:color w:val="1155CC"/>
            <w:u w:val="single"/>
          </w:rPr>
          <w:t>https://github.com/ARGOeu/argo-messaging/releases/tag/v1.0.0-1</w:t>
        </w:r>
      </w:hyperlink>
    </w:p>
    <w:p w:rsidR="00E80774" w:rsidRDefault="00E80774" w:rsidP="00E80774">
      <w:pPr>
        <w:pStyle w:val="Titolo2"/>
      </w:pPr>
      <w:bookmarkStart w:id="43" w:name="_Toc486517666"/>
      <w:r>
        <w:t>Feedback on satisfaction</w:t>
      </w:r>
      <w:bookmarkEnd w:id="43"/>
    </w:p>
    <w:p w:rsidR="00693073" w:rsidRPr="00693073" w:rsidRDefault="00693073" w:rsidP="00693073">
      <w:r w:rsidRPr="00693073">
        <w:t>The ARGO product team uses a development process based around GitHub, which includes procedures that guarantee a high quality of software releases. For details of the ARGO development process, see Appendix I.</w:t>
      </w:r>
    </w:p>
    <w:p w:rsidR="00E80774" w:rsidRDefault="00E80774" w:rsidP="00E80774">
      <w:pPr>
        <w:pStyle w:val="Titolo2"/>
      </w:pPr>
      <w:bookmarkStart w:id="44" w:name="_Toc486517667"/>
      <w:r w:rsidRPr="004012AA">
        <w:t>Plan for Exploitation and Dissemination</w:t>
      </w:r>
      <w:bookmarkEnd w:id="44"/>
    </w:p>
    <w:p w:rsidR="00E80774" w:rsidRPr="004012AA" w:rsidRDefault="00E80774" w:rsidP="00E80774">
      <w:pPr>
        <w:rPr>
          <w:b/>
          <w:i/>
        </w:rPr>
      </w:pPr>
    </w:p>
    <w:tbl>
      <w:tblPr>
        <w:tblStyle w:val="Grigliachiara-Colore1"/>
        <w:tblW w:w="0" w:type="auto"/>
        <w:tblLayout w:type="fixed"/>
        <w:tblLook w:val="0680" w:firstRow="0" w:lastRow="0" w:firstColumn="1" w:lastColumn="0" w:noHBand="1" w:noVBand="1"/>
      </w:tblPr>
      <w:tblGrid>
        <w:gridCol w:w="1668"/>
        <w:gridCol w:w="7574"/>
      </w:tblGrid>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b w:val="0"/>
                <w:bCs w:val="0"/>
                <w:i/>
              </w:rPr>
            </w:pPr>
            <w:r>
              <w:rPr>
                <w:i/>
              </w:rPr>
              <w:t>Name of the result</w:t>
            </w:r>
          </w:p>
        </w:tc>
        <w:tc>
          <w:tcPr>
            <w:tcW w:w="7574" w:type="dxa"/>
            <w:shd w:val="clear" w:color="auto" w:fill="auto"/>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t>ARGO</w:t>
            </w:r>
            <w:r w:rsidRPr="000A3B57">
              <w:t xml:space="preserve"> Messaging Service</w:t>
            </w:r>
          </w:p>
        </w:tc>
      </w:tr>
      <w:tr w:rsidR="000B1D06" w:rsidTr="0014064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B1D06" w:rsidRPr="000A3B57" w:rsidRDefault="000B1D06" w:rsidP="00140647">
            <w:r w:rsidRPr="000A3B57">
              <w:t xml:space="preserve">DEFINITION </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Category of result</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Description of the result</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r>
              <w:t>S</w:t>
            </w:r>
            <w:r w:rsidRPr="000A3B57">
              <w:t>ervice</w:t>
            </w:r>
            <w:r>
              <w:t xml:space="preserve">, </w:t>
            </w:r>
            <w:r w:rsidRPr="000A3B57">
              <w:t xml:space="preserve">the STOMP interface </w:t>
            </w:r>
            <w:proofErr w:type="gramStart"/>
            <w:r>
              <w:t>has been replaced</w:t>
            </w:r>
            <w:proofErr w:type="gramEnd"/>
            <w:r>
              <w:t xml:space="preserve"> </w:t>
            </w:r>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r>
              <w:t>.</w:t>
            </w:r>
          </w:p>
        </w:tc>
      </w:tr>
      <w:tr w:rsidR="000B1D06" w:rsidTr="0014064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B1D06" w:rsidRPr="000A3B57" w:rsidRDefault="000B1D06" w:rsidP="00140647">
            <w:r w:rsidRPr="000A3B57">
              <w:t>EXPLOITATION</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Target group(s)</w:t>
            </w:r>
          </w:p>
        </w:tc>
        <w:tc>
          <w:tcPr>
            <w:tcW w:w="7574" w:type="dxa"/>
          </w:tcPr>
          <w:p w:rsidR="000B1D06" w:rsidRPr="000A3B57" w:rsidRDefault="000B1D06" w:rsidP="00D34833">
            <w:pPr>
              <w:cnfStyle w:val="000000000000" w:firstRow="0" w:lastRow="0" w:firstColumn="0" w:lastColumn="0" w:oddVBand="0" w:evenVBand="0" w:oddHBand="0" w:evenHBand="0" w:firstRowFirstColumn="0" w:firstRowLastColumn="0" w:lastRowFirstColumn="0" w:lastRowLastColumn="0"/>
            </w:pPr>
            <w:r w:rsidRPr="000A3B57">
              <w:t xml:space="preserve">RIs, </w:t>
            </w:r>
            <w:r w:rsidR="00D34833">
              <w:t>S</w:t>
            </w:r>
            <w:r w:rsidRPr="000A3B57">
              <w:t>ervice providers, Users, NGIs, Resource centr</w:t>
            </w:r>
            <w:r>
              <w:t>e</w:t>
            </w:r>
            <w:r w:rsidRPr="000A3B57">
              <w:t>s, EGI A</w:t>
            </w:r>
            <w:r w:rsidR="00D34833">
              <w:t>ccounting s</w:t>
            </w:r>
            <w:r w:rsidRPr="000A3B57">
              <w:t>ervice and the Operations Portal</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Needs</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proofErr w:type="gramStart"/>
            <w:r w:rsidRPr="000A3B57">
              <w:t>e-Infrastructures</w:t>
            </w:r>
            <w:proofErr w:type="gramEnd"/>
            <w:r w:rsidRPr="000A3B57">
              <w:t xml:space="preserve">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w:t>
            </w:r>
            <w:proofErr w:type="gramStart"/>
            <w:r w:rsidRPr="000A3B57">
              <w:lastRenderedPageBreak/>
              <w:t>transport</w:t>
            </w:r>
            <w:proofErr w:type="gramEnd"/>
            <w:r w:rsidRPr="000A3B57">
              <w:t xml:space="preserve"> layer for the secure exchange of messages between services such as accounting data, monitoring data, event notifications</w:t>
            </w:r>
            <w:r>
              <w:t>,</w:t>
            </w:r>
            <w:r w:rsidRPr="000A3B57">
              <w:t xml:space="preserve"> etc.  </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lastRenderedPageBreak/>
              <w:t>How the target groups will use the result?</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Benefits</w:t>
            </w:r>
          </w:p>
        </w:tc>
        <w:tc>
          <w:tcPr>
            <w:tcW w:w="7574" w:type="dxa"/>
          </w:tcPr>
          <w:p w:rsidR="000B1D06" w:rsidRPr="000A3B57" w:rsidRDefault="000B1D06" w:rsidP="00140647">
            <w:pPr>
              <w:spacing w:line="331" w:lineRule="auto"/>
              <w:cnfStyle w:val="000000000000" w:firstRow="0" w:lastRow="0" w:firstColumn="0" w:lastColumn="0" w:oddVBand="0" w:evenVBand="0" w:oddHBand="0" w:evenHBand="0" w:firstRowFirstColumn="0" w:firstRowLastColumn="0" w:lastRowFirstColumn="0" w:lastRowLastColumn="0"/>
            </w:pPr>
            <w:r>
              <w:t xml:space="preserve">The ARGO </w:t>
            </w:r>
            <w:r w:rsidRPr="000A3B57">
              <w:t xml:space="preserve">Messaging </w:t>
            </w:r>
            <w:r>
              <w:t>service offers the following features:</w:t>
            </w:r>
            <w:r w:rsidRPr="000A3B57">
              <w:t xml:space="preserve">  </w:t>
            </w:r>
          </w:p>
          <w:p w:rsidR="000B1D06" w:rsidRPr="000A3B57" w:rsidRDefault="000B1D06"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 xml:space="preserve">Simple </w:t>
            </w:r>
            <w:r w:rsidRPr="000A3B57">
              <w:t>HTTP API for client access</w:t>
            </w:r>
            <w:r>
              <w:t>;</w:t>
            </w:r>
          </w:p>
          <w:p w:rsidR="006F247E" w:rsidRDefault="006F247E"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An easy to use python library</w:t>
            </w:r>
            <w:r>
              <w:t>;</w:t>
            </w:r>
          </w:p>
          <w:p w:rsidR="006F247E" w:rsidRDefault="006F247E"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 xml:space="preserve">Operations &amp; usage metrics </w:t>
            </w:r>
            <w:r>
              <w:t>;</w:t>
            </w:r>
          </w:p>
          <w:p w:rsidR="006F247E" w:rsidRDefault="006F247E"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Transparent scalability &amp; high availability</w:t>
            </w:r>
            <w:r>
              <w:t>;</w:t>
            </w:r>
          </w:p>
          <w:p w:rsidR="006F247E" w:rsidRDefault="006F247E"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Access controls implemented at the API layer</w:t>
            </w:r>
            <w:r>
              <w:t>;</w:t>
            </w:r>
          </w:p>
          <w:p w:rsidR="006F247E" w:rsidRDefault="006F247E"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proofErr w:type="spellStart"/>
            <w:r>
              <w:t>Multi tenant</w:t>
            </w:r>
            <w:proofErr w:type="spellEnd"/>
            <w:r>
              <w:t xml:space="preserve"> support</w:t>
            </w:r>
            <w:r>
              <w:t>;</w:t>
            </w:r>
          </w:p>
          <w:p w:rsidR="000B1D06" w:rsidRPr="000A3B57" w:rsidRDefault="006F247E"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Performance robustness.</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How will you protect the results?</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rsidRPr="000A3B57">
              <w:t>The ARGO M</w:t>
            </w:r>
            <w:r>
              <w:t>essaging service</w:t>
            </w:r>
            <w:r w:rsidRPr="000A3B57">
              <w:t xml:space="preserve"> </w:t>
            </w:r>
            <w:proofErr w:type="gramStart"/>
            <w:r w:rsidRPr="000A3B57">
              <w:t>is released</w:t>
            </w:r>
            <w:proofErr w:type="gramEnd"/>
            <w:r w:rsidRPr="000A3B57">
              <w:t xml:space="preserve"> under the Apache 2.0 license.</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Actions for exploitation</w:t>
            </w:r>
          </w:p>
        </w:tc>
        <w:tc>
          <w:tcPr>
            <w:tcW w:w="7574" w:type="dxa"/>
          </w:tcPr>
          <w:p w:rsidR="000B1D06" w:rsidRDefault="000B1D06"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Promote the service</w:t>
            </w:r>
            <w:r w:rsidRPr="00AB2D7B">
              <w:t xml:space="preserve"> to</w:t>
            </w:r>
            <w:r>
              <w:t xml:space="preserve"> other</w:t>
            </w:r>
            <w:r w:rsidRPr="00AB2D7B">
              <w:t xml:space="preserve"> research communities and infrastructures that can benefit </w:t>
            </w:r>
            <w:r>
              <w:t>of its features</w:t>
            </w:r>
            <w:r w:rsidRPr="00AB2D7B">
              <w:t>.</w:t>
            </w:r>
          </w:p>
          <w:p w:rsidR="000B1D06" w:rsidRDefault="000B1D06"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rsidR="000B1D06" w:rsidRPr="000A3B57" w:rsidRDefault="000B1D06"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Create </w:t>
            </w:r>
            <w:r>
              <w:t xml:space="preserve">test </w:t>
            </w:r>
            <w:r w:rsidRPr="000A3B57">
              <w:t>accounts per target group to publish messages to topics, or to consume messages as subscribers from a topic.</w:t>
            </w:r>
          </w:p>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URL to project result</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hyperlink r:id="rId70" w:history="1">
              <w:r w:rsidRPr="0022078C">
                <w:rPr>
                  <w:rStyle w:val="Collegamentoipertestuale"/>
                </w:rPr>
                <w:t>http://argo.egi.eu/</w:t>
              </w:r>
            </w:hyperlink>
            <w:r>
              <w:t xml:space="preserve"> </w:t>
            </w:r>
          </w:p>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hyperlink r:id="rId71" w:history="1">
              <w:r w:rsidRPr="0022078C">
                <w:rPr>
                  <w:rStyle w:val="Collegamentoipertestuale"/>
                </w:rPr>
                <w:t>https://github.com/ARGOeu/</w:t>
              </w:r>
            </w:hyperlink>
            <w:r>
              <w:t xml:space="preserve"> </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Success criteria</w:t>
            </w:r>
          </w:p>
        </w:tc>
        <w:tc>
          <w:tcPr>
            <w:tcW w:w="7574" w:type="dxa"/>
          </w:tcPr>
          <w:p w:rsidR="000B1D06" w:rsidRPr="000A3B57" w:rsidRDefault="000B1D06"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The ARGO Messaging Service </w:t>
            </w:r>
            <w:proofErr w:type="gramStart"/>
            <w:r w:rsidRPr="000A3B57">
              <w:t>should be operated</w:t>
            </w:r>
            <w:proofErr w:type="gramEnd"/>
            <w:r w:rsidRPr="000A3B57">
              <w:t xml:space="preserve"> as a production EGI service.</w:t>
            </w:r>
          </w:p>
          <w:p w:rsidR="000B1D06" w:rsidRPr="000A3B57" w:rsidRDefault="000B1D06"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All the EGI tools services should have migrated from the old Messaging Broker service to the new ARGO Messaging service.</w:t>
            </w:r>
          </w:p>
        </w:tc>
      </w:tr>
      <w:tr w:rsidR="000B1D06" w:rsidTr="00140647">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0B1D06" w:rsidRPr="000A3B57" w:rsidRDefault="000B1D06" w:rsidP="00140647">
            <w:pPr>
              <w:jc w:val="left"/>
            </w:pPr>
            <w:r w:rsidRPr="000A3B57">
              <w:t>DISSEMINATION</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Key messages</w:t>
            </w:r>
          </w:p>
        </w:tc>
        <w:tc>
          <w:tcPr>
            <w:tcW w:w="7574" w:type="dxa"/>
            <w:tcBorders>
              <w:top w:val="single" w:sz="4" w:space="0" w:color="4F81BD" w:themeColor="accent1"/>
            </w:tcBorders>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t xml:space="preserve">Interconnect your distributed services in </w:t>
            </w:r>
            <w:proofErr w:type="gramStart"/>
            <w:r>
              <w:t>a</w:t>
            </w:r>
            <w:proofErr w:type="gramEnd"/>
            <w:r>
              <w:t xml:space="preserve"> ease and efficient manner.</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Channels</w:t>
            </w:r>
          </w:p>
        </w:tc>
        <w:tc>
          <w:tcPr>
            <w:tcW w:w="7574" w:type="dxa"/>
            <w:tcBorders>
              <w:top w:val="single" w:sz="4" w:space="0" w:color="4F81BD" w:themeColor="accent1"/>
            </w:tcBorders>
          </w:tcPr>
          <w:p w:rsidR="000B1D06" w:rsidRDefault="000B1D06"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rsidR="000B1D06" w:rsidRPr="000A3B57" w:rsidRDefault="000B1D06"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Actions for dissemination</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0B1D06" w:rsidTr="00140647">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Cost</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p>
        </w:tc>
      </w:tr>
      <w:tr w:rsidR="000B1D06"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140647">
            <w:pPr>
              <w:jc w:val="left"/>
              <w:rPr>
                <w:i/>
              </w:rPr>
            </w:pPr>
            <w:r>
              <w:rPr>
                <w:i/>
              </w:rPr>
              <w:t>Evaluation</w:t>
            </w:r>
          </w:p>
        </w:tc>
        <w:tc>
          <w:tcPr>
            <w:tcW w:w="7574" w:type="dxa"/>
          </w:tcPr>
          <w:p w:rsidR="000B1D06" w:rsidRPr="000A3B57" w:rsidRDefault="000B1D06" w:rsidP="00140647">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r>
              <w:t>is</w:t>
            </w:r>
            <w:r w:rsidRPr="000A3B57">
              <w:t xml:space="preserve"> the main way to evaluate the impact of the dissemination actions.</w:t>
            </w:r>
          </w:p>
        </w:tc>
      </w:tr>
    </w:tbl>
    <w:p w:rsidR="00E80774" w:rsidRPr="000B1D06" w:rsidRDefault="00E80774" w:rsidP="00E80774"/>
    <w:p w:rsidR="00E80774" w:rsidRDefault="00E80774" w:rsidP="00E80774">
      <w:pPr>
        <w:pStyle w:val="Titolo2"/>
      </w:pPr>
      <w:bookmarkStart w:id="45" w:name="_Toc486517668"/>
      <w:r>
        <w:lastRenderedPageBreak/>
        <w:t>Future plans</w:t>
      </w:r>
      <w:bookmarkEnd w:id="45"/>
    </w:p>
    <w:p w:rsidR="00574F0A" w:rsidRPr="00C82D4A" w:rsidRDefault="00574F0A" w:rsidP="00781CF4">
      <w:pPr>
        <w:widowControl w:val="0"/>
        <w:numPr>
          <w:ilvl w:val="0"/>
          <w:numId w:val="6"/>
        </w:numPr>
        <w:spacing w:after="0" w:line="331" w:lineRule="auto"/>
        <w:ind w:hanging="360"/>
        <w:contextualSpacing/>
        <w:rPr>
          <w:shd w:val="clear" w:color="auto" w:fill="FAFAFA"/>
        </w:rPr>
      </w:pPr>
      <w:r w:rsidRPr="00C82D4A">
        <w:rPr>
          <w:shd w:val="clear" w:color="auto" w:fill="FAFAFA"/>
        </w:rPr>
        <w:t>Move to production</w:t>
      </w:r>
    </w:p>
    <w:p w:rsidR="00E80774" w:rsidRPr="00E80774" w:rsidRDefault="00574F0A" w:rsidP="00781CF4">
      <w:pPr>
        <w:widowControl w:val="0"/>
        <w:numPr>
          <w:ilvl w:val="0"/>
          <w:numId w:val="6"/>
        </w:numPr>
        <w:spacing w:after="0" w:line="331" w:lineRule="auto"/>
        <w:ind w:hanging="360"/>
        <w:contextualSpacing/>
      </w:pPr>
      <w:r w:rsidRPr="00C82D4A">
        <w:rPr>
          <w:shd w:val="clear" w:color="auto" w:fill="FAFAFA"/>
        </w:rPr>
        <w:t>Stability</w:t>
      </w:r>
      <w:r>
        <w:t xml:space="preserve"> and performance improvements</w:t>
      </w:r>
    </w:p>
    <w:p w:rsidR="00882F2D" w:rsidRDefault="00882F2D" w:rsidP="00882F2D">
      <w:pPr>
        <w:pStyle w:val="Titolo1"/>
      </w:pPr>
      <w:bookmarkStart w:id="46" w:name="_Toc486517669"/>
      <w:r>
        <w:lastRenderedPageBreak/>
        <w:t>GOCDB</w:t>
      </w:r>
      <w:bookmarkEnd w:id="46"/>
    </w:p>
    <w:p w:rsidR="00882F2D" w:rsidRDefault="00882F2D" w:rsidP="00882F2D">
      <w:pPr>
        <w:pStyle w:val="Titolo2"/>
      </w:pPr>
      <w:bookmarkStart w:id="47" w:name="_Toc486517670"/>
      <w:r>
        <w:t>Introduction</w:t>
      </w:r>
      <w:bookmarkEnd w:id="47"/>
    </w:p>
    <w:tbl>
      <w:tblPr>
        <w:tblStyle w:val="Grigliatabella"/>
        <w:tblW w:w="0" w:type="auto"/>
        <w:tblLook w:val="04A0" w:firstRow="1" w:lastRow="0" w:firstColumn="1" w:lastColumn="0" w:noHBand="0" w:noVBand="1"/>
      </w:tblPr>
      <w:tblGrid>
        <w:gridCol w:w="2607"/>
        <w:gridCol w:w="6409"/>
      </w:tblGrid>
      <w:tr w:rsidR="00E906A7" w:rsidRPr="00D14FD3" w:rsidTr="00140647">
        <w:tc>
          <w:tcPr>
            <w:tcW w:w="2660" w:type="dxa"/>
            <w:shd w:val="clear" w:color="auto" w:fill="8DB3E2" w:themeFill="text2" w:themeFillTint="66"/>
          </w:tcPr>
          <w:p w:rsidR="00E906A7" w:rsidRPr="00D14FD3" w:rsidRDefault="00E906A7" w:rsidP="00140647">
            <w:pPr>
              <w:spacing w:line="276" w:lineRule="auto"/>
            </w:pPr>
            <w:r w:rsidRPr="00D14FD3">
              <w:rPr>
                <w:b/>
                <w:bCs/>
              </w:rPr>
              <w:t>Tool name</w:t>
            </w:r>
          </w:p>
        </w:tc>
        <w:tc>
          <w:tcPr>
            <w:tcW w:w="6582" w:type="dxa"/>
          </w:tcPr>
          <w:p w:rsidR="00E906A7" w:rsidRPr="00D14FD3" w:rsidRDefault="00E906A7" w:rsidP="00140647">
            <w:pPr>
              <w:spacing w:line="276" w:lineRule="auto"/>
            </w:pPr>
            <w:r w:rsidRPr="00D14FD3">
              <w:t>GOCDB</w:t>
            </w:r>
          </w:p>
        </w:tc>
      </w:tr>
      <w:tr w:rsidR="00E906A7" w:rsidRPr="00D14FD3" w:rsidTr="00140647">
        <w:tc>
          <w:tcPr>
            <w:tcW w:w="2660" w:type="dxa"/>
            <w:shd w:val="clear" w:color="auto" w:fill="8DB3E2" w:themeFill="text2" w:themeFillTint="66"/>
          </w:tcPr>
          <w:p w:rsidR="00E906A7" w:rsidRPr="00D14FD3" w:rsidRDefault="00E906A7" w:rsidP="00140647">
            <w:pPr>
              <w:spacing w:line="276" w:lineRule="auto"/>
            </w:pPr>
            <w:r w:rsidRPr="00D14FD3">
              <w:rPr>
                <w:b/>
                <w:bCs/>
              </w:rPr>
              <w:t xml:space="preserve">Tool </w:t>
            </w:r>
            <w:proofErr w:type="spellStart"/>
            <w:r w:rsidRPr="00D14FD3">
              <w:rPr>
                <w:b/>
                <w:bCs/>
              </w:rPr>
              <w:t>url</w:t>
            </w:r>
            <w:proofErr w:type="spellEnd"/>
          </w:p>
        </w:tc>
        <w:tc>
          <w:tcPr>
            <w:tcW w:w="6582" w:type="dxa"/>
          </w:tcPr>
          <w:p w:rsidR="00E906A7" w:rsidRPr="00D14FD3" w:rsidRDefault="00E906A7" w:rsidP="00140647">
            <w:pPr>
              <w:spacing w:line="276" w:lineRule="auto"/>
            </w:pPr>
            <w:hyperlink r:id="rId72" w:history="1">
              <w:r w:rsidRPr="00D14FD3">
                <w:rPr>
                  <w:rStyle w:val="Collegamentoipertestuale"/>
                </w:rPr>
                <w:t>https://goc.egi.eu</w:t>
              </w:r>
            </w:hyperlink>
            <w:r w:rsidRPr="00D14FD3">
              <w:t xml:space="preserve"> </w:t>
            </w:r>
          </w:p>
        </w:tc>
      </w:tr>
      <w:tr w:rsidR="00E906A7" w:rsidRPr="00D14FD3" w:rsidTr="00140647">
        <w:tc>
          <w:tcPr>
            <w:tcW w:w="2660" w:type="dxa"/>
            <w:shd w:val="clear" w:color="auto" w:fill="8DB3E2" w:themeFill="text2" w:themeFillTint="66"/>
          </w:tcPr>
          <w:p w:rsidR="00E906A7" w:rsidRPr="00D14FD3" w:rsidRDefault="00E906A7" w:rsidP="00140647">
            <w:pPr>
              <w:spacing w:line="276" w:lineRule="auto"/>
              <w:rPr>
                <w:b/>
                <w:bCs/>
              </w:rPr>
            </w:pPr>
            <w:r w:rsidRPr="00D14FD3">
              <w:rPr>
                <w:b/>
                <w:bCs/>
              </w:rPr>
              <w:t>Tool wiki page</w:t>
            </w:r>
          </w:p>
        </w:tc>
        <w:tc>
          <w:tcPr>
            <w:tcW w:w="6582" w:type="dxa"/>
          </w:tcPr>
          <w:p w:rsidR="00E906A7" w:rsidRPr="00D14FD3" w:rsidRDefault="00E906A7" w:rsidP="00140647">
            <w:pPr>
              <w:spacing w:line="276" w:lineRule="auto"/>
              <w:rPr>
                <w:i/>
              </w:rPr>
            </w:pPr>
            <w:hyperlink r:id="rId73" w:history="1">
              <w:r w:rsidRPr="00D14FD3">
                <w:rPr>
                  <w:rStyle w:val="Collegamentoipertestuale"/>
                  <w:lang w:val="en-US"/>
                </w:rPr>
                <w:t>https://wiki.egi.eu/wiki/GOCDB</w:t>
              </w:r>
            </w:hyperlink>
          </w:p>
        </w:tc>
      </w:tr>
      <w:tr w:rsidR="00E906A7" w:rsidRPr="00D14FD3" w:rsidTr="00140647">
        <w:tc>
          <w:tcPr>
            <w:tcW w:w="2660" w:type="dxa"/>
            <w:shd w:val="clear" w:color="auto" w:fill="8DB3E2" w:themeFill="text2" w:themeFillTint="66"/>
          </w:tcPr>
          <w:p w:rsidR="00E906A7" w:rsidRPr="00D14FD3" w:rsidRDefault="00E906A7" w:rsidP="00140647">
            <w:pPr>
              <w:spacing w:line="276" w:lineRule="auto"/>
              <w:rPr>
                <w:b/>
                <w:bCs/>
              </w:rPr>
            </w:pPr>
            <w:r w:rsidRPr="00D14FD3">
              <w:rPr>
                <w:b/>
              </w:rPr>
              <w:t>Description</w:t>
            </w:r>
          </w:p>
        </w:tc>
        <w:tc>
          <w:tcPr>
            <w:tcW w:w="6582" w:type="dxa"/>
          </w:tcPr>
          <w:p w:rsidR="00E906A7" w:rsidRPr="00D14FD3" w:rsidRDefault="00E906A7" w:rsidP="00140647">
            <w:pPr>
              <w:spacing w:line="276" w:lineRule="auto"/>
              <w:rPr>
                <w:i/>
              </w:rPr>
            </w:pPr>
            <w:r w:rsidRPr="00D14FD3">
              <w:rPr>
                <w:lang w:val="en-US"/>
              </w:rPr>
              <w:t xml:space="preserve">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w:t>
            </w:r>
            <w:proofErr w:type="gramStart"/>
            <w:r w:rsidRPr="00D14FD3">
              <w:rPr>
                <w:lang w:val="en-US"/>
              </w:rPr>
              <w:t>object-tagging</w:t>
            </w:r>
            <w:proofErr w:type="gramEnd"/>
            <w:r w:rsidRPr="00D14FD3">
              <w:rPr>
                <w:lang w:val="en-US"/>
              </w:rPr>
              <w:t xml:space="preserve"> for the purposes of fine-grained resource filtering.</w:t>
            </w:r>
          </w:p>
        </w:tc>
      </w:tr>
      <w:tr w:rsidR="00E906A7" w:rsidRPr="00D14FD3" w:rsidTr="00140647">
        <w:tc>
          <w:tcPr>
            <w:tcW w:w="2660" w:type="dxa"/>
            <w:shd w:val="clear" w:color="auto" w:fill="8DB3E2" w:themeFill="text2" w:themeFillTint="66"/>
          </w:tcPr>
          <w:p w:rsidR="00E906A7" w:rsidRPr="00D14FD3" w:rsidRDefault="00E906A7" w:rsidP="00140647">
            <w:pPr>
              <w:spacing w:line="276" w:lineRule="auto"/>
              <w:rPr>
                <w:b/>
              </w:rPr>
            </w:pPr>
            <w:r w:rsidRPr="00D14FD3">
              <w:rPr>
                <w:b/>
              </w:rPr>
              <w:t>Value proposition</w:t>
            </w:r>
          </w:p>
        </w:tc>
        <w:tc>
          <w:tcPr>
            <w:tcW w:w="6582" w:type="dxa"/>
          </w:tcPr>
          <w:p w:rsidR="00E906A7" w:rsidRPr="00D14FD3" w:rsidRDefault="00E906A7" w:rsidP="00140647">
            <w:pPr>
              <w:spacing w:line="276" w:lineRule="auto"/>
            </w:pPr>
            <w:r w:rsidRPr="00E906A7">
              <w:t>The Extensions to the write API will greatly increase the ability for external tools to interact in a programmatic way with GOCDB. This will make GOCDB more viable for the future and reduce the need for other information systems.</w:t>
            </w:r>
            <w:r w:rsidRPr="00D14FD3">
              <w:t xml:space="preserve"> </w:t>
            </w:r>
          </w:p>
        </w:tc>
      </w:tr>
      <w:tr w:rsidR="00E906A7" w:rsidRPr="00D14FD3" w:rsidTr="00140647">
        <w:tc>
          <w:tcPr>
            <w:tcW w:w="2660" w:type="dxa"/>
            <w:shd w:val="clear" w:color="auto" w:fill="8DB3E2" w:themeFill="text2" w:themeFillTint="66"/>
          </w:tcPr>
          <w:p w:rsidR="00E906A7" w:rsidRPr="00D14FD3" w:rsidRDefault="00E906A7" w:rsidP="00140647">
            <w:pPr>
              <w:spacing w:line="276" w:lineRule="auto"/>
              <w:rPr>
                <w:b/>
                <w:bCs/>
              </w:rPr>
            </w:pPr>
            <w:r w:rsidRPr="00D14FD3">
              <w:rPr>
                <w:b/>
              </w:rPr>
              <w:t>Customer of the tool</w:t>
            </w:r>
          </w:p>
        </w:tc>
        <w:tc>
          <w:tcPr>
            <w:tcW w:w="6582" w:type="dxa"/>
          </w:tcPr>
          <w:p w:rsidR="00E906A7" w:rsidRPr="00D14FD3" w:rsidRDefault="00E906A7" w:rsidP="00140647">
            <w:pPr>
              <w:spacing w:line="276" w:lineRule="auto"/>
            </w:pPr>
            <w:r w:rsidRPr="00D14FD3">
              <w:t xml:space="preserve">EGI Operations and WLCG </w:t>
            </w:r>
          </w:p>
        </w:tc>
      </w:tr>
      <w:tr w:rsidR="00E906A7" w:rsidRPr="00D14FD3" w:rsidTr="00140647">
        <w:tc>
          <w:tcPr>
            <w:tcW w:w="2660" w:type="dxa"/>
            <w:shd w:val="clear" w:color="auto" w:fill="8DB3E2" w:themeFill="text2" w:themeFillTint="66"/>
          </w:tcPr>
          <w:p w:rsidR="00E906A7" w:rsidRPr="00D14FD3" w:rsidRDefault="00E906A7" w:rsidP="00140647">
            <w:pPr>
              <w:spacing w:line="276" w:lineRule="auto"/>
              <w:rPr>
                <w:b/>
              </w:rPr>
            </w:pPr>
            <w:r w:rsidRPr="00D14FD3">
              <w:rPr>
                <w:b/>
              </w:rPr>
              <w:t>User of the service</w:t>
            </w:r>
          </w:p>
        </w:tc>
        <w:tc>
          <w:tcPr>
            <w:tcW w:w="6582" w:type="dxa"/>
          </w:tcPr>
          <w:p w:rsidR="00E906A7" w:rsidRPr="00D14FD3" w:rsidRDefault="00E906A7" w:rsidP="00140647">
            <w:pPr>
              <w:spacing w:line="276" w:lineRule="auto"/>
              <w:rPr>
                <w:i/>
              </w:rPr>
            </w:pPr>
            <w:r w:rsidRPr="00D14FD3">
              <w:rPr>
                <w:lang w:val="en-US"/>
              </w:rPr>
              <w:t>Site/service admins, NGI managers and Security teams.</w:t>
            </w:r>
          </w:p>
        </w:tc>
      </w:tr>
      <w:tr w:rsidR="00E906A7" w:rsidRPr="00D14FD3" w:rsidTr="00140647">
        <w:tc>
          <w:tcPr>
            <w:tcW w:w="2660" w:type="dxa"/>
            <w:shd w:val="clear" w:color="auto" w:fill="8DB3E2" w:themeFill="text2" w:themeFillTint="66"/>
          </w:tcPr>
          <w:p w:rsidR="00E906A7" w:rsidRPr="00D14FD3" w:rsidRDefault="00E906A7" w:rsidP="00140647">
            <w:pPr>
              <w:spacing w:line="276" w:lineRule="auto"/>
            </w:pPr>
            <w:r w:rsidRPr="00D14FD3">
              <w:rPr>
                <w:b/>
                <w:bCs/>
              </w:rPr>
              <w:t xml:space="preserve">User Documentation </w:t>
            </w:r>
          </w:p>
        </w:tc>
        <w:tc>
          <w:tcPr>
            <w:tcW w:w="6582" w:type="dxa"/>
          </w:tcPr>
          <w:p w:rsidR="00E906A7" w:rsidRPr="00D14FD3" w:rsidRDefault="00E906A7" w:rsidP="00140647">
            <w:pPr>
              <w:spacing w:line="276" w:lineRule="auto"/>
              <w:rPr>
                <w:i/>
              </w:rPr>
            </w:pPr>
            <w:hyperlink r:id="rId74" w:history="1">
              <w:r w:rsidRPr="00D14FD3">
                <w:rPr>
                  <w:rStyle w:val="Collegamentoipertestuale"/>
                  <w:lang w:val="en-US"/>
                </w:rPr>
                <w:t>https://wiki.egi.eu/wiki/GOCDB</w:t>
              </w:r>
            </w:hyperlink>
          </w:p>
        </w:tc>
      </w:tr>
      <w:tr w:rsidR="00E906A7" w:rsidRPr="00D14FD3" w:rsidTr="00140647">
        <w:tc>
          <w:tcPr>
            <w:tcW w:w="2660" w:type="dxa"/>
            <w:shd w:val="clear" w:color="auto" w:fill="8DB3E2" w:themeFill="text2" w:themeFillTint="66"/>
          </w:tcPr>
          <w:p w:rsidR="00E906A7" w:rsidRPr="00D14FD3" w:rsidRDefault="00E906A7" w:rsidP="00140647">
            <w:pPr>
              <w:spacing w:line="276" w:lineRule="auto"/>
              <w:rPr>
                <w:b/>
                <w:bCs/>
              </w:rPr>
            </w:pPr>
            <w:r w:rsidRPr="00D14FD3">
              <w:rPr>
                <w:b/>
                <w:bCs/>
              </w:rPr>
              <w:t xml:space="preserve">Technical Documentation </w:t>
            </w:r>
          </w:p>
        </w:tc>
        <w:tc>
          <w:tcPr>
            <w:tcW w:w="6582" w:type="dxa"/>
          </w:tcPr>
          <w:p w:rsidR="00E906A7" w:rsidRPr="00D14FD3" w:rsidRDefault="00E906A7" w:rsidP="00140647">
            <w:pPr>
              <w:spacing w:line="276" w:lineRule="auto"/>
              <w:rPr>
                <w:i/>
              </w:rPr>
            </w:pPr>
            <w:hyperlink r:id="rId75" w:history="1">
              <w:r w:rsidRPr="00D14FD3">
                <w:rPr>
                  <w:rStyle w:val="Collegamentoipertestuale"/>
                  <w:lang w:val="en-US"/>
                </w:rPr>
                <w:t>https://wiki.egi.eu/wiki/GOCDB</w:t>
              </w:r>
            </w:hyperlink>
          </w:p>
        </w:tc>
      </w:tr>
      <w:tr w:rsidR="00E906A7" w:rsidRPr="00D14FD3" w:rsidTr="00140647">
        <w:tc>
          <w:tcPr>
            <w:tcW w:w="2660" w:type="dxa"/>
            <w:shd w:val="clear" w:color="auto" w:fill="8DB3E2" w:themeFill="text2" w:themeFillTint="66"/>
          </w:tcPr>
          <w:p w:rsidR="00E906A7" w:rsidRPr="00D14FD3" w:rsidRDefault="00E906A7" w:rsidP="00140647">
            <w:pPr>
              <w:spacing w:line="276" w:lineRule="auto"/>
              <w:rPr>
                <w:b/>
              </w:rPr>
            </w:pPr>
            <w:r w:rsidRPr="00D14FD3">
              <w:rPr>
                <w:b/>
              </w:rPr>
              <w:t>Product team</w:t>
            </w:r>
          </w:p>
        </w:tc>
        <w:tc>
          <w:tcPr>
            <w:tcW w:w="6582" w:type="dxa"/>
          </w:tcPr>
          <w:p w:rsidR="00E906A7" w:rsidRPr="00D14FD3" w:rsidRDefault="00E906A7" w:rsidP="00140647">
            <w:pPr>
              <w:spacing w:line="276" w:lineRule="auto"/>
            </w:pPr>
            <w:r w:rsidRPr="00D14FD3">
              <w:t>STFC</w:t>
            </w:r>
          </w:p>
        </w:tc>
      </w:tr>
      <w:tr w:rsidR="00E906A7" w:rsidRPr="00D14FD3" w:rsidTr="00140647">
        <w:tc>
          <w:tcPr>
            <w:tcW w:w="2660" w:type="dxa"/>
            <w:shd w:val="clear" w:color="auto" w:fill="8DB3E2" w:themeFill="text2" w:themeFillTint="66"/>
          </w:tcPr>
          <w:p w:rsidR="00E906A7" w:rsidRPr="00D14FD3" w:rsidRDefault="00E906A7" w:rsidP="00140647">
            <w:pPr>
              <w:spacing w:line="276" w:lineRule="auto"/>
              <w:rPr>
                <w:b/>
              </w:rPr>
            </w:pPr>
            <w:r w:rsidRPr="00D14FD3">
              <w:rPr>
                <w:b/>
              </w:rPr>
              <w:t>License</w:t>
            </w:r>
          </w:p>
        </w:tc>
        <w:tc>
          <w:tcPr>
            <w:tcW w:w="6582" w:type="dxa"/>
          </w:tcPr>
          <w:p w:rsidR="00E906A7" w:rsidRPr="00D14FD3" w:rsidRDefault="00E906A7" w:rsidP="00140647">
            <w:pPr>
              <w:spacing w:line="276" w:lineRule="auto"/>
            </w:pPr>
            <w:r w:rsidRPr="00D14FD3">
              <w:t xml:space="preserve">Apache 2 </w:t>
            </w:r>
          </w:p>
        </w:tc>
      </w:tr>
      <w:tr w:rsidR="00E906A7" w:rsidRPr="00D14FD3" w:rsidTr="00140647">
        <w:tc>
          <w:tcPr>
            <w:tcW w:w="2660" w:type="dxa"/>
            <w:shd w:val="clear" w:color="auto" w:fill="8DB3E2" w:themeFill="text2" w:themeFillTint="66"/>
          </w:tcPr>
          <w:p w:rsidR="00E906A7" w:rsidRPr="00D14FD3" w:rsidRDefault="00E906A7" w:rsidP="00140647">
            <w:pPr>
              <w:spacing w:line="276" w:lineRule="auto"/>
            </w:pPr>
            <w:r w:rsidRPr="00D14FD3">
              <w:rPr>
                <w:b/>
                <w:bCs/>
              </w:rPr>
              <w:t>Source code</w:t>
            </w:r>
          </w:p>
        </w:tc>
        <w:tc>
          <w:tcPr>
            <w:tcW w:w="6582" w:type="dxa"/>
          </w:tcPr>
          <w:p w:rsidR="00E906A7" w:rsidRPr="00D14FD3" w:rsidRDefault="00E906A7" w:rsidP="00140647">
            <w:pPr>
              <w:spacing w:line="276" w:lineRule="auto"/>
              <w:rPr>
                <w:i/>
              </w:rPr>
            </w:pPr>
            <w:hyperlink r:id="rId76" w:history="1">
              <w:r w:rsidRPr="00D14FD3">
                <w:rPr>
                  <w:rStyle w:val="Collegamentoipertestuale"/>
                  <w:lang w:val="en-US"/>
                </w:rPr>
                <w:t>https://github.com/GOCDB/gocdb</w:t>
              </w:r>
            </w:hyperlink>
          </w:p>
        </w:tc>
      </w:tr>
    </w:tbl>
    <w:p w:rsidR="00882F2D" w:rsidRDefault="00882F2D" w:rsidP="00882F2D"/>
    <w:p w:rsidR="00882F2D" w:rsidRDefault="00882F2D" w:rsidP="00882F2D">
      <w:pPr>
        <w:pStyle w:val="Titolo2"/>
      </w:pPr>
      <w:bookmarkStart w:id="48" w:name="_Toc486517671"/>
      <w:r>
        <w:t>Service architecture</w:t>
      </w:r>
      <w:bookmarkEnd w:id="48"/>
    </w:p>
    <w:p w:rsidR="00882F2D" w:rsidRDefault="00882F2D" w:rsidP="00882F2D">
      <w:pPr>
        <w:pStyle w:val="Titolo3"/>
      </w:pPr>
      <w:bookmarkStart w:id="49" w:name="_Toc486517672"/>
      <w:r w:rsidRPr="00547C0A">
        <w:t>High-Level Service architecture</w:t>
      </w:r>
      <w:bookmarkEnd w:id="49"/>
    </w:p>
    <w:p w:rsidR="00782030" w:rsidRDefault="00782030" w:rsidP="00782030">
      <w:r>
        <w:t>GOCDB is a central information repository providing a web portal interface for CRUD operations, and a REST API for data queries.</w:t>
      </w:r>
      <w:r>
        <w:tab/>
      </w:r>
    </w:p>
    <w:p w:rsidR="00782030" w:rsidRDefault="00782030" w:rsidP="00782030">
      <w:r>
        <w:t>It is a definitive information source where data is directly populated and managed in the system.  Because GOCDB is a primary data-input source, the portal applies a range of business rules and data-</w:t>
      </w:r>
      <w:r>
        <w:lastRenderedPageBreak/>
        <w:t xml:space="preserve">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rsidR="00F01096" w:rsidRDefault="00782030" w:rsidP="00782030">
      <w:r>
        <w:t xml:space="preserve">It </w:t>
      </w:r>
      <w:proofErr w:type="gramStart"/>
      <w:r>
        <w:t>is intentionally designed</w:t>
      </w:r>
      <w:proofErr w:type="gramEnd"/>
      <w:r>
        <w:t xml:space="preserve"> to have no dependencies on other operational tools (other than the EGI </w:t>
      </w:r>
      <w:proofErr w:type="spellStart"/>
      <w:r>
        <w:t>CheckIn</w:t>
      </w:r>
      <w:proofErr w:type="spellEnd"/>
      <w:r>
        <w:t xml:space="preserve"> service described below). For example, it does not query other systems to populate its core data model. The </w:t>
      </w:r>
      <w:proofErr w:type="gramStart"/>
      <w:r>
        <w:t>underling Oracle DB is hosted by the STFC DB Services Team</w:t>
      </w:r>
      <w:proofErr w:type="gramEnd"/>
      <w:r>
        <w:t xml:space="preserve"> with nightly tape backups. An additional failover instance </w:t>
      </w:r>
      <w:proofErr w:type="gramStart"/>
      <w:r>
        <w:t>is hosted</w:t>
      </w:r>
      <w:proofErr w:type="gramEnd"/>
      <w:r>
        <w:t xml:space="preserve"> at a second STFC site (Daresbury Labs). The failover instance </w:t>
      </w:r>
      <w:proofErr w:type="gramStart"/>
      <w:r>
        <w:t>is synchronized</w:t>
      </w:r>
      <w:proofErr w:type="gramEnd"/>
      <w:r>
        <w:t xml:space="preserve"> hourly against the production data.</w:t>
      </w:r>
    </w:p>
    <w:p w:rsidR="00782030" w:rsidRPr="00F01096" w:rsidRDefault="00782030" w:rsidP="00782030">
      <w:r w:rsidRPr="00782030">
        <w:rPr>
          <w:lang w:val="en-US"/>
        </w:rPr>
        <w:t xml:space="preserve">The previous release, introduced a new dependency on the EGI </w:t>
      </w:r>
      <w:proofErr w:type="spellStart"/>
      <w:r w:rsidRPr="00782030">
        <w:rPr>
          <w:lang w:val="en-US"/>
        </w:rPr>
        <w:t>CheckIn</w:t>
      </w:r>
      <w:proofErr w:type="spellEnd"/>
      <w:r w:rsidRPr="00782030">
        <w:rPr>
          <w:lang w:val="en-US"/>
        </w:rPr>
        <w:t xml:space="preserve"> service in order to provide federated access to GOCDB for users without client certificates. However, for users with certificates there continues to be no dependencies on other operational tools. Other than the extensions to the capability to the write API</w:t>
      </w:r>
      <w:r w:rsidRPr="00782030">
        <w:t>,</w:t>
      </w:r>
      <w:r w:rsidRPr="00782030">
        <w:rPr>
          <w:lang w:val="en-US"/>
        </w:rPr>
        <w:t xml:space="preserve"> this release brings no major alterations to the architecture.</w:t>
      </w:r>
    </w:p>
    <w:p w:rsidR="00882F2D" w:rsidRDefault="00882F2D" w:rsidP="00882F2D">
      <w:pPr>
        <w:pStyle w:val="Titolo3"/>
      </w:pPr>
      <w:bookmarkStart w:id="50" w:name="_Toc486517673"/>
      <w:r w:rsidRPr="009D616E">
        <w:t>Integration and dependencies</w:t>
      </w:r>
      <w:bookmarkEnd w:id="50"/>
    </w:p>
    <w:p w:rsidR="00782030" w:rsidRPr="00782030" w:rsidRDefault="001C4472" w:rsidP="00782030">
      <w:r w:rsidRPr="001C4472">
        <w:rPr>
          <w:lang w:val="en-US"/>
        </w:rPr>
        <w:t xml:space="preserve">GOCDB newly depends on the EGI </w:t>
      </w:r>
      <w:proofErr w:type="spellStart"/>
      <w:r w:rsidRPr="001C4472">
        <w:rPr>
          <w:lang w:val="en-US"/>
        </w:rPr>
        <w:t>CheckIn</w:t>
      </w:r>
      <w:proofErr w:type="spellEnd"/>
      <w:r w:rsidRPr="001C4472">
        <w:rPr>
          <w:lang w:val="en-US"/>
        </w:rPr>
        <w:t xml:space="preserve"> service to provide federated authentication and access without client certificates. When accessed using a client certificate, GOCDB continues to depend on no other tool.</w:t>
      </w:r>
    </w:p>
    <w:p w:rsidR="00882F2D" w:rsidRDefault="00882F2D" w:rsidP="00882F2D">
      <w:pPr>
        <w:pStyle w:val="Titolo2"/>
      </w:pPr>
      <w:bookmarkStart w:id="51" w:name="_Toc486517674"/>
      <w:r>
        <w:t>Release notes</w:t>
      </w:r>
      <w:bookmarkEnd w:id="51"/>
    </w:p>
    <w:p w:rsidR="00882F2D" w:rsidRDefault="00882F2D" w:rsidP="00882F2D">
      <w:pPr>
        <w:pStyle w:val="Titolo3"/>
      </w:pPr>
      <w:bookmarkStart w:id="52" w:name="_Toc486517675"/>
      <w:r>
        <w:t>Requirements covered in the release</w:t>
      </w:r>
      <w:bookmarkEnd w:id="52"/>
    </w:p>
    <w:p w:rsidR="001C4472" w:rsidRDefault="001C4472" w:rsidP="001C4472">
      <w:r>
        <w:t xml:space="preserve">By </w:t>
      </w:r>
      <w:proofErr w:type="gramStart"/>
      <w:r>
        <w:t>August</w:t>
      </w:r>
      <w:proofErr w:type="gramEnd"/>
      <w:r>
        <w:t xml:space="preserve"> the Write API will have been extende</w:t>
      </w:r>
      <w:r>
        <w:t>d to meet requirements of WLCG</w:t>
      </w:r>
      <w:r>
        <w:rPr>
          <w:rStyle w:val="Rimandonotaapidipagina"/>
        </w:rPr>
        <w:footnoteReference w:id="12"/>
      </w:r>
      <w:r>
        <w:t>. This will allow programmatic:</w:t>
      </w:r>
    </w:p>
    <w:p w:rsidR="001C4472" w:rsidRDefault="001C4472" w:rsidP="00781CF4">
      <w:pPr>
        <w:pStyle w:val="Paragrafoelenco"/>
        <w:numPr>
          <w:ilvl w:val="0"/>
          <w:numId w:val="19"/>
        </w:numPr>
      </w:pPr>
      <w:r>
        <w:t>Creation, update, and deletion of service endpoints</w:t>
      </w:r>
    </w:p>
    <w:p w:rsidR="001C4472" w:rsidRDefault="001C4472" w:rsidP="00781CF4">
      <w:pPr>
        <w:pStyle w:val="Paragrafoelenco"/>
        <w:numPr>
          <w:ilvl w:val="0"/>
          <w:numId w:val="19"/>
        </w:numPr>
      </w:pPr>
      <w:r>
        <w:t>Update of details of services</w:t>
      </w:r>
    </w:p>
    <w:p w:rsidR="001C4472" w:rsidRDefault="001C4472" w:rsidP="001C4472">
      <w:r>
        <w:t xml:space="preserve">There will be no changes to the way authentication and authorisation for the write API since the previous release. Building upon the previous release, these updates allow changes to key entities within GOCDB programmatically. This represents a significant change in the way in which GOCDB works, allowing for much greater automated interaction with the information managed by GOCDB. This will help secure GOCDBs future in an evolving information space.  </w:t>
      </w:r>
    </w:p>
    <w:p w:rsidR="001C4472" w:rsidRPr="001C4472" w:rsidRDefault="009A43D2" w:rsidP="001C4472">
      <w:r>
        <w:t xml:space="preserve"> A number of smaller bugs</w:t>
      </w:r>
      <w:r>
        <w:rPr>
          <w:rStyle w:val="Rimandonotaapidipagina"/>
        </w:rPr>
        <w:footnoteReference w:id="13"/>
      </w:r>
      <w:r w:rsidR="001C4472">
        <w:t xml:space="preserve"> </w:t>
      </w:r>
      <w:proofErr w:type="gramStart"/>
      <w:r w:rsidR="001C4472">
        <w:t>will also have been addressed</w:t>
      </w:r>
      <w:proofErr w:type="gramEnd"/>
      <w:r w:rsidR="001C4472">
        <w:t>.</w:t>
      </w:r>
    </w:p>
    <w:p w:rsidR="00882F2D" w:rsidRDefault="00882F2D" w:rsidP="00882F2D">
      <w:pPr>
        <w:pStyle w:val="Titolo2"/>
      </w:pPr>
      <w:bookmarkStart w:id="53" w:name="_Toc486517676"/>
      <w:r>
        <w:lastRenderedPageBreak/>
        <w:t>Feedback on satisfaction</w:t>
      </w:r>
      <w:bookmarkEnd w:id="53"/>
    </w:p>
    <w:p w:rsidR="001E0BBA" w:rsidRDefault="001E0BBA" w:rsidP="001E0BBA">
      <w:r>
        <w:t xml:space="preserve">Before every production release, GOCDB development is frozen and a period of testing </w:t>
      </w:r>
      <w:proofErr w:type="gramStart"/>
      <w:r>
        <w:t>is announced</w:t>
      </w:r>
      <w:proofErr w:type="gramEnd"/>
      <w:r>
        <w:t xml:space="preserve"> that lasts for approximately two weeks to one month</w:t>
      </w:r>
      <w:r>
        <w:t xml:space="preserve"> using the GOCDB test instance</w:t>
      </w:r>
      <w:r>
        <w:rPr>
          <w:rStyle w:val="Rimandonotaapidipagina"/>
        </w:rPr>
        <w:footnoteReference w:id="14"/>
      </w:r>
      <w:r>
        <w:t xml:space="preserve">. This testing phase is widely disseminated using the relevant mail lists, and all operational tools and users </w:t>
      </w:r>
      <w:proofErr w:type="gramStart"/>
      <w:r>
        <w:t>are invited</w:t>
      </w:r>
      <w:proofErr w:type="gramEnd"/>
      <w:r>
        <w:t xml:space="preserve"> to perform tests against this instance. Recent GOCDB releases successfully passed this stage.</w:t>
      </w:r>
    </w:p>
    <w:p w:rsidR="001E0BBA" w:rsidRPr="001E0BBA" w:rsidRDefault="001E0BBA" w:rsidP="001E0BBA">
      <w:r>
        <w:t xml:space="preserve">The GOCDB development process </w:t>
      </w:r>
      <w:proofErr w:type="gramStart"/>
      <w:r>
        <w:t>is described</w:t>
      </w:r>
      <w:proofErr w:type="gramEnd"/>
      <w:r>
        <w:t xml:space="preserve"> in Appendix II.</w:t>
      </w:r>
    </w:p>
    <w:p w:rsidR="00882F2D" w:rsidRPr="00020F2F" w:rsidRDefault="00882F2D" w:rsidP="00882F2D">
      <w:pPr>
        <w:pStyle w:val="Titolo2"/>
      </w:pPr>
      <w:bookmarkStart w:id="54" w:name="_Toc486517677"/>
      <w:r w:rsidRPr="004012AA">
        <w:t>Plan for Exploitation and Dissemination</w:t>
      </w:r>
      <w:bookmarkEnd w:id="54"/>
    </w:p>
    <w:tbl>
      <w:tblPr>
        <w:tblStyle w:val="Grigliachiara-Colore1"/>
        <w:tblW w:w="0" w:type="auto"/>
        <w:tblLayout w:type="fixed"/>
        <w:tblLook w:val="0680" w:firstRow="0" w:lastRow="0" w:firstColumn="1" w:lastColumn="0" w:noHBand="1" w:noVBand="1"/>
      </w:tblPr>
      <w:tblGrid>
        <w:gridCol w:w="1668"/>
        <w:gridCol w:w="7574"/>
      </w:tblGrid>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b w:val="0"/>
                <w:bCs w:val="0"/>
                <w:i/>
              </w:rPr>
            </w:pPr>
            <w:r>
              <w:rPr>
                <w:i/>
              </w:rPr>
              <w:t>Name of the result</w:t>
            </w:r>
          </w:p>
        </w:tc>
        <w:tc>
          <w:tcPr>
            <w:tcW w:w="7574" w:type="dxa"/>
            <w:shd w:val="clear" w:color="auto" w:fill="auto"/>
          </w:tcPr>
          <w:p w:rsidR="00020F2F" w:rsidRPr="00AF3D78" w:rsidRDefault="00020F2F" w:rsidP="00140647">
            <w:pPr>
              <w:cnfStyle w:val="000000000000" w:firstRow="0" w:lastRow="0" w:firstColumn="0" w:lastColumn="0" w:oddVBand="0" w:evenVBand="0" w:oddHBand="0" w:evenHBand="0" w:firstRowFirstColumn="0" w:firstRowLastColumn="0" w:lastRowFirstColumn="0" w:lastRowLastColumn="0"/>
            </w:pPr>
            <w:r w:rsidRPr="00AF3D78">
              <w:t>GOCDB</w:t>
            </w:r>
          </w:p>
        </w:tc>
      </w:tr>
      <w:tr w:rsidR="00020F2F" w:rsidTr="0014064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20F2F" w:rsidRDefault="00020F2F" w:rsidP="00140647">
            <w:pPr>
              <w:rPr>
                <w:i/>
              </w:rPr>
            </w:pPr>
            <w:r>
              <w:rPr>
                <w:i/>
              </w:rPr>
              <w:t xml:space="preserve">DEFINITION </w:t>
            </w:r>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t>Category of result</w:t>
            </w:r>
          </w:p>
        </w:tc>
        <w:tc>
          <w:tcPr>
            <w:tcW w:w="7574" w:type="dxa"/>
          </w:tcPr>
          <w:p w:rsidR="00020F2F" w:rsidRPr="00B72856" w:rsidRDefault="00020F2F" w:rsidP="00140647">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t>Description of the result</w:t>
            </w:r>
          </w:p>
        </w:tc>
        <w:tc>
          <w:tcPr>
            <w:tcW w:w="7574" w:type="dxa"/>
          </w:tcPr>
          <w:p w:rsidR="00020F2F" w:rsidRPr="00B72856" w:rsidRDefault="00020F2F"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B72856">
              <w:t xml:space="preserve">Extension </w:t>
            </w:r>
            <w:r w:rsidR="00507C49">
              <w:t>of the write API.</w:t>
            </w:r>
          </w:p>
        </w:tc>
      </w:tr>
      <w:tr w:rsidR="00020F2F" w:rsidTr="0014064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20F2F" w:rsidRDefault="00020F2F" w:rsidP="00140647">
            <w:pPr>
              <w:rPr>
                <w:i/>
              </w:rPr>
            </w:pPr>
            <w:r>
              <w:rPr>
                <w:i/>
              </w:rPr>
              <w:t>EXPLOITATION</w:t>
            </w:r>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t>Target group(s)</w:t>
            </w:r>
          </w:p>
        </w:tc>
        <w:tc>
          <w:tcPr>
            <w:tcW w:w="7574" w:type="dxa"/>
          </w:tcPr>
          <w:p w:rsidR="00020F2F" w:rsidRPr="00B72856" w:rsidRDefault="00020F2F" w:rsidP="00140647">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r>
              <w:rPr>
                <w:rFonts w:eastAsia="Calibri" w:cs="Calibri"/>
                <w:lang w:val="en-US"/>
              </w:rPr>
              <w:t>Resource</w:t>
            </w:r>
            <w:r w:rsidRPr="00B72856">
              <w:rPr>
                <w:rFonts w:eastAsia="Calibri" w:cs="Calibri"/>
                <w:lang w:val="en-US"/>
              </w:rPr>
              <w:t>/service</w:t>
            </w:r>
            <w:r>
              <w:rPr>
                <w:rFonts w:eastAsia="Calibri" w:cs="Calibri"/>
                <w:lang w:val="en-US"/>
              </w:rPr>
              <w:t xml:space="preserve"> provider</w:t>
            </w:r>
            <w:r w:rsidRPr="00B72856">
              <w:rPr>
                <w:rFonts w:eastAsia="Calibri" w:cs="Calibri"/>
                <w:lang w:val="en-US"/>
              </w:rPr>
              <w:t xml:space="preserve"> admins and NGI managers </w:t>
            </w:r>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t>Needs</w:t>
            </w:r>
          </w:p>
        </w:tc>
        <w:tc>
          <w:tcPr>
            <w:tcW w:w="7574" w:type="dxa"/>
          </w:tcPr>
          <w:p w:rsidR="00020F2F" w:rsidRPr="00B72856" w:rsidRDefault="00507C49" w:rsidP="00507C49">
            <w:pPr>
              <w:cnfStyle w:val="000000000000" w:firstRow="0" w:lastRow="0" w:firstColumn="0" w:lastColumn="0" w:oddVBand="0" w:evenVBand="0" w:oddHBand="0" w:evenHBand="0" w:firstRowFirstColumn="0" w:firstRowLastColumn="0" w:lastRowFirstColumn="0" w:lastRowLastColumn="0"/>
            </w:pPr>
            <w:r w:rsidRPr="00507C49">
              <w:t xml:space="preserve">The extension to the Write API will enable </w:t>
            </w:r>
            <w:r>
              <w:t>communities (e.g. WLCG)</w:t>
            </w:r>
            <w:r w:rsidRPr="00507C49">
              <w:t xml:space="preserve"> to further automate their interactions with the GOCDDB and move away from other information sources.</w:t>
            </w:r>
            <w:r w:rsidR="00020F2F">
              <w:t xml:space="preserve"> </w:t>
            </w:r>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t>How the target groups will use the result?</w:t>
            </w:r>
          </w:p>
        </w:tc>
        <w:tc>
          <w:tcPr>
            <w:tcW w:w="7574" w:type="dxa"/>
          </w:tcPr>
          <w:p w:rsidR="00020F2F" w:rsidRPr="00673985" w:rsidRDefault="00020F2F" w:rsidP="00140647">
            <w:pPr>
              <w:cnfStyle w:val="000000000000" w:firstRow="0" w:lastRow="0" w:firstColumn="0" w:lastColumn="0" w:oddVBand="0" w:evenVBand="0" w:oddHBand="0" w:evenHBand="0" w:firstRowFirstColumn="0" w:firstRowLastColumn="0" w:lastRowFirstColumn="0" w:lastRowLastColumn="0"/>
            </w:pPr>
            <w:r>
              <w:t xml:space="preserve">The results </w:t>
            </w:r>
            <w:proofErr w:type="gramStart"/>
            <w:r>
              <w:t>are integrated</w:t>
            </w:r>
            <w:proofErr w:type="gramEnd"/>
            <w:r>
              <w:t xml:space="preserve"> into the production instance of GOCDB, on which much of the target group’s infrastructure relies. </w:t>
            </w:r>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t>Benefits</w:t>
            </w:r>
          </w:p>
        </w:tc>
        <w:tc>
          <w:tcPr>
            <w:tcW w:w="7574" w:type="dxa"/>
          </w:tcPr>
          <w:p w:rsidR="00020F2F" w:rsidRDefault="00020F2F" w:rsidP="00140647">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t>How will you protect the results?</w:t>
            </w:r>
          </w:p>
        </w:tc>
        <w:tc>
          <w:tcPr>
            <w:tcW w:w="7574" w:type="dxa"/>
          </w:tcPr>
          <w:p w:rsidR="00020F2F" w:rsidRPr="00AF689C" w:rsidRDefault="00020F2F" w:rsidP="00140647">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t>Actions for exploitation</w:t>
            </w:r>
          </w:p>
        </w:tc>
        <w:tc>
          <w:tcPr>
            <w:tcW w:w="7574" w:type="dxa"/>
          </w:tcPr>
          <w:p w:rsidR="00020F2F" w:rsidRPr="00673985" w:rsidRDefault="00020F2F" w:rsidP="00FD6F5F">
            <w:pPr>
              <w:cnfStyle w:val="000000000000" w:firstRow="0" w:lastRow="0" w:firstColumn="0" w:lastColumn="0" w:oddVBand="0" w:evenVBand="0" w:oddHBand="0" w:evenHBand="0" w:firstRowFirstColumn="0" w:firstRowLastColumn="0" w:lastRowFirstColumn="0" w:lastRowLastColumn="0"/>
            </w:pPr>
            <w:r>
              <w:t xml:space="preserve">The code needs to </w:t>
            </w:r>
            <w:proofErr w:type="gramStart"/>
            <w:r>
              <w:t>be integrated</w:t>
            </w:r>
            <w:proofErr w:type="gramEnd"/>
            <w:r>
              <w:t xml:space="preserve"> into the production instance of the GOCDB in order to provide the described functionality. The full source code </w:t>
            </w:r>
            <w:r w:rsidR="00FD6F5F">
              <w:t>will be</w:t>
            </w:r>
            <w:r>
              <w:t xml:space="preserve"> available for use (under the Apache 2 licence) at </w:t>
            </w:r>
            <w:hyperlink r:id="rId77" w:history="1">
              <w:r w:rsidRPr="00F243F6">
                <w:rPr>
                  <w:rStyle w:val="Collegamentoipertestuale"/>
                  <w:rFonts w:eastAsia="Calibri" w:cs="Calibri"/>
                  <w:lang w:val="en-US"/>
                </w:rPr>
                <w:t>https://github.com/GOCDB/gocdb</w:t>
              </w:r>
            </w:hyperlink>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t>URL to project result</w:t>
            </w:r>
          </w:p>
        </w:tc>
        <w:tc>
          <w:tcPr>
            <w:tcW w:w="7574" w:type="dxa"/>
          </w:tcPr>
          <w:p w:rsidR="00020F2F" w:rsidRPr="00AF3D78" w:rsidRDefault="00AA59A5" w:rsidP="00140647">
            <w:pPr>
              <w:cnfStyle w:val="000000000000" w:firstRow="0" w:lastRow="0" w:firstColumn="0" w:lastColumn="0" w:oddVBand="0" w:evenVBand="0" w:oddHBand="0" w:evenHBand="0" w:firstRowFirstColumn="0" w:firstRowLastColumn="0" w:lastRowFirstColumn="0" w:lastRowLastColumn="0"/>
            </w:pPr>
            <w:hyperlink r:id="rId78" w:history="1">
              <w:r w:rsidRPr="00AA59A5">
                <w:rPr>
                  <w:rStyle w:val="Collegamentoipertestuale"/>
                </w:rPr>
                <w:t>https://github.com/GOCDB/gocdb/releases/tag/5.8</w:t>
              </w:r>
            </w:hyperlink>
            <w:r>
              <w:rPr>
                <w:rStyle w:val="Rimandonotaapidipagina"/>
              </w:rPr>
              <w:footnoteReference w:id="15"/>
            </w:r>
            <w:r w:rsidR="00020F2F" w:rsidRPr="00AF3D78">
              <w:t xml:space="preserve"> </w:t>
            </w:r>
          </w:p>
          <w:p w:rsidR="00020F2F" w:rsidRPr="00AF3D78" w:rsidRDefault="00020F2F" w:rsidP="00140647">
            <w:pPr>
              <w:cnfStyle w:val="000000000000" w:firstRow="0" w:lastRow="0" w:firstColumn="0" w:lastColumn="0" w:oddVBand="0" w:evenVBand="0" w:oddHBand="0" w:evenHBand="0" w:firstRowFirstColumn="0" w:firstRowLastColumn="0" w:lastRowFirstColumn="0" w:lastRowLastColumn="0"/>
            </w:pPr>
            <w:hyperlink r:id="rId79" w:history="1">
              <w:r w:rsidRPr="00AF3D78">
                <w:rPr>
                  <w:rStyle w:val="Collegamentoipertestuale"/>
                </w:rPr>
                <w:t>https://goc.egi.eu/</w:t>
              </w:r>
            </w:hyperlink>
            <w:r w:rsidRPr="00AF3D78">
              <w:t xml:space="preserve"> </w:t>
            </w:r>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lastRenderedPageBreak/>
              <w:t>Success criteria</w:t>
            </w:r>
          </w:p>
        </w:tc>
        <w:tc>
          <w:tcPr>
            <w:tcW w:w="7574" w:type="dxa"/>
          </w:tcPr>
          <w:p w:rsidR="00020F2F" w:rsidRPr="00A40255" w:rsidRDefault="00020F2F" w:rsidP="00A56219">
            <w:pPr>
              <w:cnfStyle w:val="000000000000" w:firstRow="0" w:lastRow="0" w:firstColumn="0" w:lastColumn="0" w:oddVBand="0" w:evenVBand="0" w:oddHBand="0" w:evenHBand="0" w:firstRowFirstColumn="0" w:firstRowLastColumn="0" w:lastRowFirstColumn="0" w:lastRowLastColumn="0"/>
            </w:pPr>
            <w:r>
              <w:t>Regular use of the write API</w:t>
            </w:r>
            <w:r w:rsidR="00A56219">
              <w:t xml:space="preserve"> extension</w:t>
            </w:r>
            <w:r>
              <w:t xml:space="preserve"> by at least one tool</w:t>
            </w:r>
            <w:r w:rsidR="00A56219">
              <w:t>.</w:t>
            </w:r>
          </w:p>
        </w:tc>
      </w:tr>
      <w:tr w:rsidR="00020F2F" w:rsidTr="00140647">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020F2F" w:rsidRPr="00435A74" w:rsidRDefault="00020F2F" w:rsidP="00140647">
            <w:pPr>
              <w:jc w:val="left"/>
              <w:rPr>
                <w:i/>
              </w:rPr>
            </w:pPr>
            <w:r>
              <w:rPr>
                <w:i/>
              </w:rPr>
              <w:t>DISSEMINATION</w:t>
            </w:r>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t>Key messages</w:t>
            </w:r>
          </w:p>
        </w:tc>
        <w:tc>
          <w:tcPr>
            <w:tcW w:w="7574" w:type="dxa"/>
            <w:tcBorders>
              <w:top w:val="single" w:sz="4" w:space="0" w:color="4F81BD" w:themeColor="accent1"/>
            </w:tcBorders>
          </w:tcPr>
          <w:p w:rsidR="00020F2F" w:rsidRPr="00FE3617" w:rsidRDefault="00FE3617" w:rsidP="00FE3617">
            <w:pPr>
              <w:cnfStyle w:val="000000000000" w:firstRow="0" w:lastRow="0" w:firstColumn="0" w:lastColumn="0" w:oddVBand="0" w:evenVBand="0" w:oddHBand="0" w:evenHBand="0" w:firstRowFirstColumn="0" w:firstRowLastColumn="0" w:lastRowFirstColumn="0" w:lastRowLastColumn="0"/>
              <w:rPr>
                <w:i/>
              </w:rPr>
            </w:pPr>
            <w:r w:rsidRPr="00FE3617">
              <w:t xml:space="preserve">The Write API </w:t>
            </w:r>
            <w:proofErr w:type="gramStart"/>
            <w:r w:rsidRPr="00FE3617">
              <w:t>has now been extended</w:t>
            </w:r>
            <w:proofErr w:type="gramEnd"/>
            <w:r w:rsidRPr="00FE3617">
              <w:t xml:space="preserve"> to have greater functionality.</w:t>
            </w:r>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t>Channels</w:t>
            </w:r>
          </w:p>
        </w:tc>
        <w:tc>
          <w:tcPr>
            <w:tcW w:w="7574" w:type="dxa"/>
            <w:tcBorders>
              <w:top w:val="single" w:sz="4" w:space="0" w:color="4F81BD" w:themeColor="accent1"/>
            </w:tcBorders>
          </w:tcPr>
          <w:p w:rsidR="00020F2F" w:rsidRPr="00AF3D78" w:rsidRDefault="00020F2F" w:rsidP="00140647">
            <w:pPr>
              <w:cnfStyle w:val="000000000000" w:firstRow="0" w:lastRow="0" w:firstColumn="0" w:lastColumn="0" w:oddVBand="0" w:evenVBand="0" w:oddHBand="0" w:evenHBand="0" w:firstRowFirstColumn="0" w:firstRowLastColumn="0" w:lastRowFirstColumn="0" w:lastRowLastColumn="0"/>
            </w:pPr>
            <w:r w:rsidRPr="00AF3D78">
              <w:t>WP3 meetings, EGI OMB meetings, WLCG Information Systems Evolution Task Force</w:t>
            </w:r>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t>Actions for dissemination</w:t>
            </w:r>
          </w:p>
        </w:tc>
        <w:tc>
          <w:tcPr>
            <w:tcW w:w="7574" w:type="dxa"/>
          </w:tcPr>
          <w:p w:rsidR="0082655E" w:rsidRDefault="0082655E" w:rsidP="0082655E">
            <w:pPr>
              <w:cnfStyle w:val="000000000000" w:firstRow="0" w:lastRow="0" w:firstColumn="0" w:lastColumn="0" w:oddVBand="0" w:evenVBand="0" w:oddHBand="0" w:evenHBand="0" w:firstRowFirstColumn="0" w:firstRowLastColumn="0" w:lastRowFirstColumn="0" w:lastRowLastColumn="0"/>
            </w:pPr>
            <w:r>
              <w:t xml:space="preserve">Announcement emails to multiple EGI mailing lists and </w:t>
            </w:r>
            <w:proofErr w:type="gramStart"/>
            <w:r>
              <w:t>WLCG information system evolution mailing list</w:t>
            </w:r>
            <w:proofErr w:type="gramEnd"/>
            <w:r>
              <w:t>.</w:t>
            </w:r>
          </w:p>
          <w:p w:rsidR="00020F2F" w:rsidRPr="00A810DC" w:rsidRDefault="0082655E" w:rsidP="0082655E">
            <w:pPr>
              <w:jc w:val="left"/>
              <w:cnfStyle w:val="000000000000" w:firstRow="0" w:lastRow="0" w:firstColumn="0" w:lastColumn="0" w:oddVBand="0" w:evenVBand="0" w:oddHBand="0" w:evenHBand="0" w:firstRowFirstColumn="0" w:firstRowLastColumn="0" w:lastRowFirstColumn="0" w:lastRowLastColumn="0"/>
            </w:pPr>
            <w:r>
              <w:t xml:space="preserve">Description of new features to EGI Conference (May 2017: </w:t>
            </w:r>
            <w:hyperlink r:id="rId80" w:history="1">
              <w:r w:rsidRPr="001012A2">
                <w:rPr>
                  <w:rStyle w:val="Collegamentoipertestuale"/>
                </w:rPr>
                <w:t>https://indico.egi.eu/indico/event/3249/session/32/contribution/31</w:t>
              </w:r>
            </w:hyperlink>
            <w:r>
              <w:t>.</w:t>
            </w:r>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t>Cost</w:t>
            </w:r>
          </w:p>
        </w:tc>
        <w:tc>
          <w:tcPr>
            <w:tcW w:w="7574" w:type="dxa"/>
          </w:tcPr>
          <w:p w:rsidR="00020F2F" w:rsidRPr="00A810DC" w:rsidRDefault="00020F2F" w:rsidP="00140647">
            <w:pPr>
              <w:cnfStyle w:val="000000000000" w:firstRow="0" w:lastRow="0" w:firstColumn="0" w:lastColumn="0" w:oddVBand="0" w:evenVBand="0" w:oddHBand="0" w:evenHBand="0" w:firstRowFirstColumn="0" w:firstRowLastColumn="0" w:lastRowFirstColumn="0" w:lastRowLastColumn="0"/>
            </w:pPr>
          </w:p>
        </w:tc>
      </w:tr>
      <w:tr w:rsidR="00020F2F" w:rsidTr="0014064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140647">
            <w:pPr>
              <w:jc w:val="left"/>
              <w:rPr>
                <w:i/>
              </w:rPr>
            </w:pPr>
            <w:r>
              <w:rPr>
                <w:i/>
              </w:rPr>
              <w:t>Evaluation</w:t>
            </w:r>
          </w:p>
        </w:tc>
        <w:tc>
          <w:tcPr>
            <w:tcW w:w="7574" w:type="dxa"/>
          </w:tcPr>
          <w:p w:rsidR="00020F2F" w:rsidRPr="00A810DC" w:rsidRDefault="00020F2F" w:rsidP="00140647">
            <w:pPr>
              <w:cnfStyle w:val="000000000000" w:firstRow="0" w:lastRow="0" w:firstColumn="0" w:lastColumn="0" w:oddVBand="0" w:evenVBand="0" w:oddHBand="0" w:evenHBand="0" w:firstRowFirstColumn="0" w:firstRowLastColumn="0" w:lastRowFirstColumn="0" w:lastRowLastColumn="0"/>
            </w:pPr>
            <w:r w:rsidRPr="00A810DC">
              <w:t>Uptake of use of new features</w:t>
            </w:r>
            <w:r>
              <w:t>.</w:t>
            </w:r>
          </w:p>
        </w:tc>
      </w:tr>
    </w:tbl>
    <w:p w:rsidR="00882F2D" w:rsidRPr="00020F2F" w:rsidRDefault="00882F2D" w:rsidP="00882F2D"/>
    <w:p w:rsidR="00882F2D" w:rsidRDefault="00882F2D" w:rsidP="00882F2D">
      <w:pPr>
        <w:pStyle w:val="Titolo2"/>
      </w:pPr>
      <w:bookmarkStart w:id="55" w:name="_Toc486517678"/>
      <w:r>
        <w:t>Future plans</w:t>
      </w:r>
      <w:bookmarkEnd w:id="55"/>
    </w:p>
    <w:p w:rsidR="00D51728" w:rsidRDefault="00D51728" w:rsidP="00781CF4">
      <w:pPr>
        <w:pStyle w:val="Paragrafoelenco"/>
        <w:numPr>
          <w:ilvl w:val="0"/>
          <w:numId w:val="20"/>
        </w:numPr>
      </w:pPr>
      <w:r>
        <w:t>D</w:t>
      </w:r>
      <w:r>
        <w:t>ata freshness check</w:t>
      </w:r>
      <w:r>
        <w:rPr>
          <w:rStyle w:val="Rimandonotaapidipagina"/>
        </w:rPr>
        <w:footnoteReference w:id="16"/>
      </w:r>
      <w:r>
        <w:t>;</w:t>
      </w:r>
    </w:p>
    <w:p w:rsidR="00D51728" w:rsidRDefault="00D51728" w:rsidP="00781CF4">
      <w:pPr>
        <w:pStyle w:val="Paragrafoelenco"/>
        <w:numPr>
          <w:ilvl w:val="0"/>
          <w:numId w:val="20"/>
        </w:numPr>
      </w:pPr>
      <w:r>
        <w:t>R</w:t>
      </w:r>
      <w:r>
        <w:t>eplacement of the GOCDB</w:t>
      </w:r>
      <w:r>
        <w:t xml:space="preserve"> UI with a modern Web framework;</w:t>
      </w:r>
    </w:p>
    <w:p w:rsidR="00D51728" w:rsidRDefault="00D51728" w:rsidP="00781CF4">
      <w:pPr>
        <w:pStyle w:val="Paragrafoelenco"/>
        <w:numPr>
          <w:ilvl w:val="0"/>
          <w:numId w:val="20"/>
        </w:numPr>
      </w:pPr>
      <w:r>
        <w:t>E</w:t>
      </w:r>
      <w:r>
        <w:t>xtending GOCDB in the info-service space supporting dynamic attributes</w:t>
      </w:r>
      <w:r>
        <w:t>;</w:t>
      </w:r>
    </w:p>
    <w:p w:rsidR="00D51728" w:rsidRDefault="00D51728" w:rsidP="00781CF4">
      <w:pPr>
        <w:pStyle w:val="Paragrafoelenco"/>
        <w:numPr>
          <w:ilvl w:val="0"/>
          <w:numId w:val="20"/>
        </w:numPr>
      </w:pPr>
      <w:r>
        <w:t>I</w:t>
      </w:r>
      <w:r>
        <w:t>mprove change logging.</w:t>
      </w:r>
    </w:p>
    <w:p w:rsidR="00882F2D" w:rsidRPr="00E80774" w:rsidRDefault="00882F2D" w:rsidP="00882F2D"/>
    <w:p w:rsidR="00142743" w:rsidRDefault="00142743" w:rsidP="00142743">
      <w:pPr>
        <w:pStyle w:val="Titolo1"/>
      </w:pPr>
      <w:bookmarkStart w:id="56" w:name="_Toc486517679"/>
      <w:r>
        <w:lastRenderedPageBreak/>
        <w:t>Security Monitoring</w:t>
      </w:r>
      <w:bookmarkEnd w:id="56"/>
    </w:p>
    <w:p w:rsidR="00142743" w:rsidRDefault="00142743" w:rsidP="00142743">
      <w:pPr>
        <w:pStyle w:val="Titolo2"/>
      </w:pPr>
      <w:bookmarkStart w:id="57" w:name="_Toc486517680"/>
      <w:r>
        <w:t>Introduction</w:t>
      </w:r>
      <w:bookmarkEnd w:id="57"/>
    </w:p>
    <w:tbl>
      <w:tblPr>
        <w:tblStyle w:val="Grigliatabella"/>
        <w:tblW w:w="0" w:type="auto"/>
        <w:tblLook w:val="04A0" w:firstRow="1" w:lastRow="0" w:firstColumn="1" w:lastColumn="0" w:noHBand="0" w:noVBand="1"/>
      </w:tblPr>
      <w:tblGrid>
        <w:gridCol w:w="2606"/>
        <w:gridCol w:w="6410"/>
      </w:tblGrid>
      <w:tr w:rsidR="005F6EEE" w:rsidTr="00140647">
        <w:tc>
          <w:tcPr>
            <w:tcW w:w="2660" w:type="dxa"/>
            <w:shd w:val="clear" w:color="auto" w:fill="8DB3E2" w:themeFill="text2" w:themeFillTint="66"/>
          </w:tcPr>
          <w:p w:rsidR="005F6EEE" w:rsidRDefault="005F6EEE" w:rsidP="00140647">
            <w:r>
              <w:rPr>
                <w:b/>
                <w:bCs/>
              </w:rPr>
              <w:t>Tool name</w:t>
            </w:r>
          </w:p>
        </w:tc>
        <w:tc>
          <w:tcPr>
            <w:tcW w:w="6582" w:type="dxa"/>
          </w:tcPr>
          <w:p w:rsidR="005F6EEE" w:rsidRPr="001D4B30" w:rsidRDefault="005F6EEE" w:rsidP="00140647">
            <w:r w:rsidRPr="001D4B30">
              <w:t>Secant</w:t>
            </w:r>
          </w:p>
        </w:tc>
      </w:tr>
      <w:tr w:rsidR="005F6EEE" w:rsidTr="00140647">
        <w:tc>
          <w:tcPr>
            <w:tcW w:w="2660" w:type="dxa"/>
            <w:shd w:val="clear" w:color="auto" w:fill="8DB3E2" w:themeFill="text2" w:themeFillTint="66"/>
          </w:tcPr>
          <w:p w:rsidR="005F6EEE" w:rsidRDefault="005F6EEE" w:rsidP="00140647">
            <w:r>
              <w:rPr>
                <w:b/>
                <w:bCs/>
              </w:rPr>
              <w:t xml:space="preserve">Tool </w:t>
            </w:r>
            <w:proofErr w:type="spellStart"/>
            <w:r>
              <w:rPr>
                <w:b/>
                <w:bCs/>
              </w:rPr>
              <w:t>url</w:t>
            </w:r>
            <w:proofErr w:type="spellEnd"/>
          </w:p>
        </w:tc>
        <w:tc>
          <w:tcPr>
            <w:tcW w:w="6582" w:type="dxa"/>
          </w:tcPr>
          <w:p w:rsidR="005F6EEE" w:rsidRPr="001D4B30" w:rsidRDefault="005F6EEE" w:rsidP="00140647">
            <w:hyperlink r:id="rId81" w:history="1">
              <w:r w:rsidRPr="0022078C">
                <w:rPr>
                  <w:rStyle w:val="Collegamentoipertestuale"/>
                </w:rPr>
                <w:t>https://github.com/CESNET/secant</w:t>
              </w:r>
            </w:hyperlink>
            <w:r>
              <w:t xml:space="preserve"> </w:t>
            </w:r>
          </w:p>
        </w:tc>
      </w:tr>
      <w:tr w:rsidR="005F6EEE" w:rsidTr="00140647">
        <w:tc>
          <w:tcPr>
            <w:tcW w:w="2660" w:type="dxa"/>
            <w:shd w:val="clear" w:color="auto" w:fill="8DB3E2" w:themeFill="text2" w:themeFillTint="66"/>
          </w:tcPr>
          <w:p w:rsidR="005F6EEE" w:rsidRDefault="005F6EEE" w:rsidP="00140647">
            <w:pPr>
              <w:rPr>
                <w:b/>
                <w:bCs/>
              </w:rPr>
            </w:pPr>
            <w:r>
              <w:rPr>
                <w:b/>
                <w:bCs/>
              </w:rPr>
              <w:t>Tool wiki page</w:t>
            </w:r>
          </w:p>
        </w:tc>
        <w:tc>
          <w:tcPr>
            <w:tcW w:w="6582" w:type="dxa"/>
          </w:tcPr>
          <w:p w:rsidR="005F6EEE" w:rsidRPr="001D4B30" w:rsidRDefault="005F6EEE" w:rsidP="00140647">
            <w:hyperlink r:id="rId82" w:history="1">
              <w:r w:rsidRPr="0022078C">
                <w:rPr>
                  <w:rStyle w:val="Collegamentoipertestuale"/>
                </w:rPr>
                <w:t>https://wiki.egi.eu/wiki/Tools</w:t>
              </w:r>
            </w:hyperlink>
            <w:r>
              <w:t xml:space="preserve"> </w:t>
            </w:r>
          </w:p>
        </w:tc>
      </w:tr>
      <w:tr w:rsidR="005F6EEE" w:rsidTr="00140647">
        <w:tc>
          <w:tcPr>
            <w:tcW w:w="2660" w:type="dxa"/>
            <w:shd w:val="clear" w:color="auto" w:fill="8DB3E2" w:themeFill="text2" w:themeFillTint="66"/>
          </w:tcPr>
          <w:p w:rsidR="005F6EEE" w:rsidRPr="00093924" w:rsidRDefault="005F6EEE" w:rsidP="00140647">
            <w:pPr>
              <w:rPr>
                <w:b/>
                <w:bCs/>
              </w:rPr>
            </w:pPr>
            <w:r w:rsidRPr="00093924">
              <w:rPr>
                <w:b/>
              </w:rPr>
              <w:t>Description</w:t>
            </w:r>
          </w:p>
        </w:tc>
        <w:tc>
          <w:tcPr>
            <w:tcW w:w="6582" w:type="dxa"/>
          </w:tcPr>
          <w:p w:rsidR="005F6EEE" w:rsidRPr="001D4B30" w:rsidRDefault="005F6EEE" w:rsidP="00140647">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5F6EEE" w:rsidTr="00140647">
        <w:tc>
          <w:tcPr>
            <w:tcW w:w="2660" w:type="dxa"/>
            <w:shd w:val="clear" w:color="auto" w:fill="8DB3E2" w:themeFill="text2" w:themeFillTint="66"/>
          </w:tcPr>
          <w:p w:rsidR="005F6EEE" w:rsidRDefault="005F6EEE" w:rsidP="00140647">
            <w:pPr>
              <w:rPr>
                <w:b/>
              </w:rPr>
            </w:pPr>
            <w:r>
              <w:rPr>
                <w:b/>
              </w:rPr>
              <w:t>Value proposition</w:t>
            </w:r>
          </w:p>
          <w:p w:rsidR="005F6EEE" w:rsidRPr="00AF3D78" w:rsidRDefault="005F6EEE" w:rsidP="00140647">
            <w:pPr>
              <w:jc w:val="right"/>
            </w:pPr>
          </w:p>
        </w:tc>
        <w:tc>
          <w:tcPr>
            <w:tcW w:w="6582" w:type="dxa"/>
          </w:tcPr>
          <w:p w:rsidR="005F6EEE" w:rsidRPr="001D4B30" w:rsidRDefault="005F6EEE" w:rsidP="00140647">
            <w:pPr>
              <w:jc w:val="left"/>
              <w:rPr>
                <w:rFonts w:cs="Arial"/>
              </w:rPr>
            </w:pPr>
            <w:r w:rsidRPr="001D4B30">
              <w:rPr>
                <w:rFonts w:cs="Arial"/>
              </w:rPr>
              <w:t xml:space="preserve">Security incidents may cause significant problems for users, service providers and infrastructure operators. Secant </w:t>
            </w:r>
            <w:proofErr w:type="gramStart"/>
            <w:r w:rsidRPr="001D4B30">
              <w:rPr>
                <w:rFonts w:cs="Arial"/>
              </w:rPr>
              <w:t>was designed</w:t>
            </w:r>
            <w:proofErr w:type="gramEnd"/>
            <w:r w:rsidRPr="001D4B30">
              <w:rPr>
                <w:rFonts w:cs="Arial"/>
              </w:rPr>
              <w:t xml:space="preserve"> to detect common weakness in virtual appliances so that these can be fixed before they threaten a production infrastructure.</w:t>
            </w:r>
          </w:p>
        </w:tc>
      </w:tr>
      <w:tr w:rsidR="005F6EEE" w:rsidTr="00140647">
        <w:tc>
          <w:tcPr>
            <w:tcW w:w="2660" w:type="dxa"/>
            <w:shd w:val="clear" w:color="auto" w:fill="8DB3E2" w:themeFill="text2" w:themeFillTint="66"/>
          </w:tcPr>
          <w:p w:rsidR="005F6EEE" w:rsidRPr="00831056" w:rsidRDefault="005F6EEE" w:rsidP="00140647">
            <w:pPr>
              <w:jc w:val="left"/>
              <w:rPr>
                <w:b/>
                <w:bCs/>
              </w:rPr>
            </w:pPr>
            <w:r w:rsidRPr="00831056">
              <w:rPr>
                <w:rFonts w:cs="Arial"/>
                <w:b/>
                <w:szCs w:val="24"/>
              </w:rPr>
              <w:t>Customer of the tool</w:t>
            </w:r>
          </w:p>
        </w:tc>
        <w:tc>
          <w:tcPr>
            <w:tcW w:w="6582" w:type="dxa"/>
          </w:tcPr>
          <w:p w:rsidR="005F6EEE" w:rsidRPr="001D4B30" w:rsidRDefault="005F6EEE" w:rsidP="00140647">
            <w:r w:rsidRPr="001D4B30">
              <w:rPr>
                <w:rFonts w:cs="Arial"/>
              </w:rPr>
              <w:t>Cloud providers, VA owners, EGI operations, the EGI CSIRT</w:t>
            </w:r>
          </w:p>
        </w:tc>
      </w:tr>
      <w:tr w:rsidR="005F6EEE" w:rsidTr="00140647">
        <w:tc>
          <w:tcPr>
            <w:tcW w:w="2660" w:type="dxa"/>
            <w:shd w:val="clear" w:color="auto" w:fill="8DB3E2" w:themeFill="text2" w:themeFillTint="66"/>
          </w:tcPr>
          <w:p w:rsidR="005F6EEE" w:rsidRPr="00831056" w:rsidRDefault="005F6EEE" w:rsidP="00140647">
            <w:pPr>
              <w:jc w:val="left"/>
              <w:rPr>
                <w:rFonts w:cs="Arial"/>
                <w:b/>
                <w:szCs w:val="24"/>
              </w:rPr>
            </w:pPr>
            <w:r w:rsidRPr="00831056">
              <w:rPr>
                <w:rFonts w:cs="Arial"/>
                <w:b/>
                <w:szCs w:val="24"/>
              </w:rPr>
              <w:t>User of the service</w:t>
            </w:r>
          </w:p>
        </w:tc>
        <w:tc>
          <w:tcPr>
            <w:tcW w:w="6582" w:type="dxa"/>
          </w:tcPr>
          <w:p w:rsidR="005F6EEE" w:rsidRPr="001D4B30" w:rsidRDefault="005F6EEE" w:rsidP="00140647">
            <w:r w:rsidRPr="001D4B30">
              <w:rPr>
                <w:rFonts w:cs="Arial"/>
              </w:rPr>
              <w:t>Administrators, operators, security staff</w:t>
            </w:r>
          </w:p>
        </w:tc>
      </w:tr>
      <w:tr w:rsidR="005F6EEE" w:rsidTr="00140647">
        <w:tc>
          <w:tcPr>
            <w:tcW w:w="2660" w:type="dxa"/>
            <w:shd w:val="clear" w:color="auto" w:fill="8DB3E2" w:themeFill="text2" w:themeFillTint="66"/>
          </w:tcPr>
          <w:p w:rsidR="005F6EEE" w:rsidRDefault="005F6EEE" w:rsidP="00140647">
            <w:r>
              <w:rPr>
                <w:b/>
                <w:bCs/>
              </w:rPr>
              <w:t xml:space="preserve">User Documentation </w:t>
            </w:r>
          </w:p>
        </w:tc>
        <w:tc>
          <w:tcPr>
            <w:tcW w:w="6582" w:type="dxa"/>
          </w:tcPr>
          <w:p w:rsidR="005F6EEE" w:rsidRPr="001D4B30" w:rsidRDefault="005F6EEE" w:rsidP="00140647">
            <w:hyperlink r:id="rId83" w:history="1">
              <w:r w:rsidRPr="0022078C">
                <w:rPr>
                  <w:rStyle w:val="Collegamentoipertestuale"/>
                </w:rPr>
                <w:t>https://github.com/CESNET/secant</w:t>
              </w:r>
            </w:hyperlink>
            <w:r>
              <w:t xml:space="preserve"> </w:t>
            </w:r>
          </w:p>
        </w:tc>
      </w:tr>
      <w:tr w:rsidR="005F6EEE" w:rsidTr="00140647">
        <w:tc>
          <w:tcPr>
            <w:tcW w:w="2660" w:type="dxa"/>
            <w:shd w:val="clear" w:color="auto" w:fill="8DB3E2" w:themeFill="text2" w:themeFillTint="66"/>
          </w:tcPr>
          <w:p w:rsidR="005F6EEE" w:rsidRDefault="005F6EEE" w:rsidP="00140647">
            <w:pPr>
              <w:rPr>
                <w:b/>
                <w:bCs/>
              </w:rPr>
            </w:pPr>
            <w:r>
              <w:rPr>
                <w:b/>
                <w:bCs/>
              </w:rPr>
              <w:t xml:space="preserve">Technical Documentation </w:t>
            </w:r>
          </w:p>
        </w:tc>
        <w:tc>
          <w:tcPr>
            <w:tcW w:w="6582" w:type="dxa"/>
          </w:tcPr>
          <w:p w:rsidR="005F6EEE" w:rsidRPr="001D4B30" w:rsidRDefault="005F6EEE" w:rsidP="00140647">
            <w:hyperlink r:id="rId84" w:history="1">
              <w:r w:rsidRPr="0022078C">
                <w:rPr>
                  <w:rStyle w:val="Collegamentoipertestuale"/>
                </w:rPr>
                <w:t>https://github.com/CESNET/secant</w:t>
              </w:r>
            </w:hyperlink>
            <w:r>
              <w:t xml:space="preserve"> </w:t>
            </w:r>
          </w:p>
        </w:tc>
      </w:tr>
      <w:tr w:rsidR="005F6EEE" w:rsidTr="00140647">
        <w:tc>
          <w:tcPr>
            <w:tcW w:w="2660" w:type="dxa"/>
            <w:shd w:val="clear" w:color="auto" w:fill="8DB3E2" w:themeFill="text2" w:themeFillTint="66"/>
          </w:tcPr>
          <w:p w:rsidR="005F6EEE" w:rsidRPr="00AE7A66" w:rsidRDefault="005F6EEE" w:rsidP="00140647">
            <w:pPr>
              <w:rPr>
                <w:b/>
              </w:rPr>
            </w:pPr>
            <w:r>
              <w:rPr>
                <w:b/>
              </w:rPr>
              <w:t>Product team</w:t>
            </w:r>
          </w:p>
        </w:tc>
        <w:tc>
          <w:tcPr>
            <w:tcW w:w="6582" w:type="dxa"/>
          </w:tcPr>
          <w:p w:rsidR="005F6EEE" w:rsidRPr="001D4B30" w:rsidRDefault="005F6EEE" w:rsidP="00140647">
            <w:r w:rsidRPr="001D4B30">
              <w:t>CESNET</w:t>
            </w:r>
          </w:p>
        </w:tc>
      </w:tr>
      <w:tr w:rsidR="005F6EEE" w:rsidTr="00140647">
        <w:tc>
          <w:tcPr>
            <w:tcW w:w="2660" w:type="dxa"/>
            <w:shd w:val="clear" w:color="auto" w:fill="8DB3E2" w:themeFill="text2" w:themeFillTint="66"/>
          </w:tcPr>
          <w:p w:rsidR="005F6EEE" w:rsidRPr="00093924" w:rsidRDefault="005F6EEE" w:rsidP="00140647">
            <w:pPr>
              <w:rPr>
                <w:b/>
              </w:rPr>
            </w:pPr>
            <w:r w:rsidRPr="00093924">
              <w:rPr>
                <w:b/>
              </w:rPr>
              <w:t>License</w:t>
            </w:r>
          </w:p>
        </w:tc>
        <w:tc>
          <w:tcPr>
            <w:tcW w:w="6582" w:type="dxa"/>
          </w:tcPr>
          <w:p w:rsidR="005F6EEE" w:rsidRPr="001D4B30" w:rsidRDefault="005F6EEE" w:rsidP="00140647">
            <w:r w:rsidRPr="001D4B30">
              <w:t>Apache License</w:t>
            </w:r>
            <w:r>
              <w:t xml:space="preserve"> Version 2.0</w:t>
            </w:r>
          </w:p>
        </w:tc>
      </w:tr>
      <w:tr w:rsidR="005F6EEE" w:rsidTr="00140647">
        <w:tc>
          <w:tcPr>
            <w:tcW w:w="2660" w:type="dxa"/>
            <w:shd w:val="clear" w:color="auto" w:fill="8DB3E2" w:themeFill="text2" w:themeFillTint="66"/>
          </w:tcPr>
          <w:p w:rsidR="005F6EEE" w:rsidRDefault="005F6EEE" w:rsidP="00140647">
            <w:r>
              <w:rPr>
                <w:b/>
                <w:bCs/>
              </w:rPr>
              <w:t>Source code</w:t>
            </w:r>
          </w:p>
        </w:tc>
        <w:tc>
          <w:tcPr>
            <w:tcW w:w="6582" w:type="dxa"/>
          </w:tcPr>
          <w:p w:rsidR="005F6EEE" w:rsidRPr="001D4B30" w:rsidRDefault="005F6EEE" w:rsidP="00140647">
            <w:hyperlink r:id="rId85" w:history="1">
              <w:r w:rsidRPr="0022078C">
                <w:rPr>
                  <w:rStyle w:val="Collegamentoipertestuale"/>
                </w:rPr>
                <w:t>https://github.com/CESNET/secant</w:t>
              </w:r>
            </w:hyperlink>
            <w:r>
              <w:t xml:space="preserve"> </w:t>
            </w:r>
          </w:p>
        </w:tc>
      </w:tr>
    </w:tbl>
    <w:p w:rsidR="00142743" w:rsidRDefault="00142743" w:rsidP="00142743"/>
    <w:p w:rsidR="00142743" w:rsidRPr="000D5A7A" w:rsidRDefault="00142743" w:rsidP="00142743">
      <w:pPr>
        <w:pStyle w:val="Titolo2"/>
      </w:pPr>
      <w:bookmarkStart w:id="58" w:name="_Toc486517681"/>
      <w:r>
        <w:t>Service architecture</w:t>
      </w:r>
      <w:bookmarkEnd w:id="58"/>
    </w:p>
    <w:p w:rsidR="00142743" w:rsidRDefault="00142743" w:rsidP="00142743">
      <w:pPr>
        <w:pStyle w:val="Titolo3"/>
      </w:pPr>
      <w:bookmarkStart w:id="59" w:name="_Toc486517682"/>
      <w:r w:rsidRPr="00547C0A">
        <w:t>High-Level Service architecture</w:t>
      </w:r>
      <w:bookmarkEnd w:id="59"/>
    </w:p>
    <w:p w:rsidR="000D5A7A" w:rsidRPr="000D5A7A" w:rsidRDefault="000D5A7A" w:rsidP="000D5A7A">
      <w:r w:rsidRPr="000D5A7A">
        <w:t xml:space="preserve">Secant runs as a service that periodically checks for new images available in a repository and performs their security assessment. When a new image becomes available in the system, it </w:t>
      </w:r>
      <w:proofErr w:type="gramStart"/>
      <w:r w:rsidRPr="000D5A7A">
        <w:t>is taken by Secant and checked for security vulnerabilities</w:t>
      </w:r>
      <w:proofErr w:type="gramEnd"/>
      <w:r w:rsidRPr="000D5A7A">
        <w:t xml:space="preserve">. In order to perform the security checks, Secant instantiates a virtual machine from the appliance that </w:t>
      </w:r>
      <w:proofErr w:type="gramStart"/>
      <w:r w:rsidRPr="000D5A7A">
        <w:t>is being verified</w:t>
      </w:r>
      <w:proofErr w:type="gramEnd"/>
      <w:r w:rsidRPr="000D5A7A">
        <w:t xml:space="preserve">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w:t>
      </w:r>
      <w:proofErr w:type="gramStart"/>
      <w:r w:rsidRPr="000D5A7A">
        <w:t>can be easily added</w:t>
      </w:r>
      <w:proofErr w:type="gramEnd"/>
      <w:r w:rsidRPr="000D5A7A">
        <w:t xml:space="preserve"> when needed. After the probes </w:t>
      </w:r>
      <w:proofErr w:type="gramStart"/>
      <w:r w:rsidRPr="000D5A7A">
        <w:t>are executed</w:t>
      </w:r>
      <w:proofErr w:type="gramEnd"/>
      <w:r w:rsidRPr="000D5A7A">
        <w:t>, Secant processes the results and generated the assessment.</w:t>
      </w:r>
    </w:p>
    <w:p w:rsidR="00142743" w:rsidRDefault="00142743" w:rsidP="00142743">
      <w:pPr>
        <w:pStyle w:val="Titolo3"/>
      </w:pPr>
      <w:bookmarkStart w:id="60" w:name="_Toc486517683"/>
      <w:r w:rsidRPr="009D616E">
        <w:lastRenderedPageBreak/>
        <w:t>Integration and dependencies</w:t>
      </w:r>
      <w:bookmarkEnd w:id="60"/>
    </w:p>
    <w:p w:rsidR="00A30AC7" w:rsidRDefault="00A30AC7" w:rsidP="00A30AC7">
      <w:r>
        <w:t xml:space="preserve">Secant needs to integrate support of a cloud management framework, which enables to both manage virtual machines and maintain the list of images to assess. The current implementation supports </w:t>
      </w:r>
      <w:proofErr w:type="spellStart"/>
      <w:r>
        <w:t>OpenNebula</w:t>
      </w:r>
      <w:proofErr w:type="spellEnd"/>
      <w:r>
        <w:t xml:space="preserve"> for the management of virtual machine and uses the EGI </w:t>
      </w:r>
      <w:proofErr w:type="spellStart"/>
      <w:r>
        <w:t>CloudKeeper</w:t>
      </w:r>
      <w:proofErr w:type="spellEnd"/>
      <w:r>
        <w:rPr>
          <w:rStyle w:val="Rimandonotaapidipagina"/>
        </w:rPr>
        <w:footnoteReference w:id="17"/>
      </w:r>
      <w:r>
        <w:t xml:space="preserve"> to maintain the list of images and templates in the cloud repository. </w:t>
      </w:r>
    </w:p>
    <w:p w:rsidR="000D5A7A" w:rsidRPr="000D5A7A" w:rsidRDefault="00A30AC7" w:rsidP="00A30AC7">
      <w:r>
        <w:t xml:space="preserve">In order to facilitate integration with existing infrastructure services, support for a messaging </w:t>
      </w:r>
      <w:proofErr w:type="gramStart"/>
      <w:r>
        <w:t>has been introduced</w:t>
      </w:r>
      <w:proofErr w:type="gramEnd"/>
      <w:r>
        <w:t xml:space="preserve"> recently. Secant uses the ARGO messaging to consume information about available images and to deliver assessment reports once assessment has been finished.</w:t>
      </w:r>
    </w:p>
    <w:p w:rsidR="00142743" w:rsidRDefault="00142743" w:rsidP="00142743">
      <w:pPr>
        <w:pStyle w:val="Titolo2"/>
      </w:pPr>
      <w:bookmarkStart w:id="61" w:name="_Toc486517684"/>
      <w:r>
        <w:t>Release notes</w:t>
      </w:r>
      <w:bookmarkEnd w:id="61"/>
    </w:p>
    <w:p w:rsidR="00142743" w:rsidRDefault="00142743" w:rsidP="00142743">
      <w:pPr>
        <w:pStyle w:val="Titolo3"/>
      </w:pPr>
      <w:bookmarkStart w:id="62" w:name="_Toc486517685"/>
      <w:r>
        <w:t>Requirements covered in the release</w:t>
      </w:r>
      <w:bookmarkEnd w:id="62"/>
    </w:p>
    <w:p w:rsidR="00602244" w:rsidRPr="00602244" w:rsidRDefault="00602244" w:rsidP="00602244">
      <w:r w:rsidRPr="00602244">
        <w:t>Following the principles of continuous delivery, Secant does not</w:t>
      </w:r>
      <w:r>
        <w:t xml:space="preserve"> have</w:t>
      </w:r>
      <w:r w:rsidRPr="00602244">
        <w:t xml:space="preserve"> fixed releases. The outcomes of recent development are always available from the pilot installation deployed at CESNET. The features introduced recently involve integration of the EGI Messaging, support of </w:t>
      </w:r>
      <w:proofErr w:type="spellStart"/>
      <w:r w:rsidRPr="00602244">
        <w:t>CloudKeeper</w:t>
      </w:r>
      <w:proofErr w:type="spellEnd"/>
      <w:r w:rsidRPr="00602244">
        <w:t>, and integration work aiming at utilization of Secant for the Application Database and EGI endorsement of virtual appliances.</w:t>
      </w:r>
    </w:p>
    <w:p w:rsidR="00142743" w:rsidRDefault="00142743" w:rsidP="00142743">
      <w:pPr>
        <w:pStyle w:val="Titolo2"/>
      </w:pPr>
      <w:bookmarkStart w:id="63" w:name="_Toc486517686"/>
      <w:r>
        <w:t>Feedback on satisfaction</w:t>
      </w:r>
      <w:bookmarkEnd w:id="63"/>
    </w:p>
    <w:p w:rsidR="00A57E25" w:rsidRPr="00A57E25" w:rsidRDefault="00A57E25" w:rsidP="00A57E25">
      <w:r w:rsidRPr="00A57E25">
        <w:t xml:space="preserve">Secant runs in a piloting environment established at CESNET and its </w:t>
      </w:r>
      <w:proofErr w:type="spellStart"/>
      <w:r w:rsidRPr="00A57E25">
        <w:t>MetaCloud</w:t>
      </w:r>
      <w:proofErr w:type="spellEnd"/>
      <w:r w:rsidRPr="00A57E25">
        <w:t xml:space="preserve"> site. The development follows expectations of the EGI CSIRT team and the service </w:t>
      </w:r>
      <w:proofErr w:type="gramStart"/>
      <w:r w:rsidRPr="00A57E25">
        <w:t>was presented</w:t>
      </w:r>
      <w:proofErr w:type="gramEnd"/>
      <w:r w:rsidRPr="00A57E25">
        <w:t xml:space="preserve"> to the team several times. Since the </w:t>
      </w:r>
      <w:proofErr w:type="gramStart"/>
      <w:r w:rsidRPr="00A57E25">
        <w:t>integration</w:t>
      </w:r>
      <w:proofErr w:type="gramEnd"/>
      <w:r w:rsidRPr="00A57E25">
        <w:t xml:space="preserve"> works are on-going, assessment tests can only be executed manually. So far</w:t>
      </w:r>
      <w:r>
        <w:t>,</w:t>
      </w:r>
      <w:r w:rsidRPr="00A57E25">
        <w:t xml:space="preserve"> several dozens of virtual appliances underwent testing by Secant and </w:t>
      </w:r>
      <w:proofErr w:type="gramStart"/>
      <w:r w:rsidRPr="00A57E25">
        <w:t>findings were incorporated by the developers</w:t>
      </w:r>
      <w:proofErr w:type="gramEnd"/>
      <w:r w:rsidRPr="00A57E25">
        <w:t>.</w:t>
      </w:r>
    </w:p>
    <w:p w:rsidR="00142743" w:rsidRPr="00771453" w:rsidRDefault="00142743" w:rsidP="00142743">
      <w:pPr>
        <w:pStyle w:val="Titolo2"/>
      </w:pPr>
      <w:bookmarkStart w:id="64" w:name="_Toc486517687"/>
      <w:r w:rsidRPr="004012AA">
        <w:t>Plan for Exploitation and Dissemination</w:t>
      </w:r>
      <w:bookmarkEnd w:id="64"/>
    </w:p>
    <w:tbl>
      <w:tblPr>
        <w:tblStyle w:val="Grigliachiara-Colore1"/>
        <w:tblW w:w="9242" w:type="dxa"/>
        <w:tblLayout w:type="fixed"/>
        <w:tblLook w:val="04A0" w:firstRow="1" w:lastRow="0" w:firstColumn="1" w:lastColumn="0" w:noHBand="0" w:noVBand="1"/>
      </w:tblPr>
      <w:tblGrid>
        <w:gridCol w:w="1809"/>
        <w:gridCol w:w="7433"/>
      </w:tblGrid>
      <w:tr w:rsidR="00771453" w:rsidTr="00140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b w:val="0"/>
                <w:bCs w:val="0"/>
                <w:i/>
              </w:rPr>
            </w:pPr>
            <w:r>
              <w:rPr>
                <w:i/>
              </w:rPr>
              <w:t>Name of the result</w:t>
            </w:r>
          </w:p>
        </w:tc>
        <w:tc>
          <w:tcPr>
            <w:tcW w:w="7433" w:type="dxa"/>
          </w:tcPr>
          <w:p w:rsidR="00771453" w:rsidRPr="009F6889" w:rsidRDefault="00771453" w:rsidP="00140647">
            <w:pPr>
              <w:cnfStyle w:val="100000000000" w:firstRow="1" w:lastRow="0" w:firstColumn="0" w:lastColumn="0" w:oddVBand="0" w:evenVBand="0" w:oddHBand="0" w:evenHBand="0" w:firstRowFirstColumn="0" w:firstRowLastColumn="0" w:lastRowFirstColumn="0" w:lastRowLastColumn="0"/>
            </w:pPr>
            <w:r>
              <w:t>Secant</w:t>
            </w:r>
          </w:p>
        </w:tc>
      </w:tr>
      <w:tr w:rsidR="00771453" w:rsidTr="00140647">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rPr>
                <w:i/>
              </w:rPr>
            </w:pPr>
            <w:r>
              <w:rPr>
                <w:i/>
              </w:rPr>
              <w:t xml:space="preserve">DEFINITION </w:t>
            </w:r>
          </w:p>
        </w:tc>
      </w:tr>
      <w:tr w:rsidR="00771453" w:rsidTr="001406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t>Category of result</w:t>
            </w:r>
          </w:p>
        </w:tc>
        <w:tc>
          <w:tcPr>
            <w:tcW w:w="7433" w:type="dxa"/>
          </w:tcPr>
          <w:p w:rsidR="00771453" w:rsidRPr="0042467E" w:rsidRDefault="00771453" w:rsidP="00140647">
            <w:pPr>
              <w:jc w:val="left"/>
              <w:cnfStyle w:val="000000010000" w:firstRow="0" w:lastRow="0" w:firstColumn="0" w:lastColumn="0" w:oddVBand="0" w:evenVBand="0" w:oddHBand="0" w:evenHBand="1" w:firstRowFirstColumn="0" w:firstRowLastColumn="0" w:lastRowFirstColumn="0" w:lastRowLastColumn="0"/>
            </w:pPr>
            <w:r w:rsidRPr="0042467E">
              <w:t>Software  &amp; service innovation</w:t>
            </w:r>
          </w:p>
        </w:tc>
      </w:tr>
      <w:tr w:rsidR="00771453" w:rsidTr="00140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t>Description of the result</w:t>
            </w:r>
          </w:p>
        </w:tc>
        <w:tc>
          <w:tcPr>
            <w:tcW w:w="7433" w:type="dxa"/>
          </w:tcPr>
          <w:p w:rsidR="00771453" w:rsidRPr="009F6889" w:rsidRDefault="00771453" w:rsidP="00140647">
            <w:pPr>
              <w:cnfStyle w:val="000000100000" w:firstRow="0" w:lastRow="0" w:firstColumn="0" w:lastColumn="0" w:oddVBand="0" w:evenVBand="0" w:oddHBand="1" w:evenHBand="0" w:firstRowFirstColumn="0" w:firstRowLastColumn="0" w:lastRowFirstColumn="0" w:lastRowLastColumn="0"/>
            </w:pPr>
            <w:r w:rsidRPr="009F6889">
              <w:t>Secant is a framework to detect security vulnerabilities in images of virtual machines. It tries to detect the most common security issues that often lead to incidents and prevent them from appearing in the context of EGI cloud facilities.</w:t>
            </w:r>
          </w:p>
        </w:tc>
      </w:tr>
      <w:tr w:rsidR="00771453" w:rsidTr="00140647">
        <w:trPr>
          <w:gridAfter w:val="1"/>
          <w:cnfStyle w:val="000000010000" w:firstRow="0" w:lastRow="0" w:firstColumn="0" w:lastColumn="0" w:oddVBand="0" w:evenVBand="0" w:oddHBand="0" w:evenHBand="1"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rPr>
                <w:i/>
              </w:rPr>
            </w:pPr>
            <w:r>
              <w:rPr>
                <w:i/>
              </w:rPr>
              <w:t>EXPLOITATION</w:t>
            </w:r>
          </w:p>
        </w:tc>
      </w:tr>
      <w:tr w:rsidR="00771453" w:rsidTr="00140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lastRenderedPageBreak/>
              <w:t>Target group(s)</w:t>
            </w:r>
          </w:p>
        </w:tc>
        <w:tc>
          <w:tcPr>
            <w:tcW w:w="7433" w:type="dxa"/>
          </w:tcPr>
          <w:p w:rsidR="00771453" w:rsidRPr="009F6889" w:rsidRDefault="00771453" w:rsidP="00140647">
            <w:pPr>
              <w:cnfStyle w:val="000000100000" w:firstRow="0" w:lastRow="0" w:firstColumn="0" w:lastColumn="0" w:oddVBand="0" w:evenVBand="0" w:oddHBand="1" w:evenHBand="0" w:firstRowFirstColumn="0" w:firstRowLastColumn="0" w:lastRowFirstColumn="0" w:lastRowLastColumn="0"/>
            </w:pPr>
            <w:r>
              <w:t xml:space="preserve">Users, </w:t>
            </w:r>
            <w:r w:rsidRPr="009F6889">
              <w:t>RIs, Resource centr</w:t>
            </w:r>
            <w:r>
              <w:t>e</w:t>
            </w:r>
            <w:r w:rsidRPr="009F6889">
              <w:t>s, NGIs</w:t>
            </w:r>
            <w:r>
              <w:t>, security teams, VA endorsers.</w:t>
            </w:r>
          </w:p>
        </w:tc>
      </w:tr>
      <w:tr w:rsidR="00771453" w:rsidTr="001406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t>Needs</w:t>
            </w:r>
          </w:p>
        </w:tc>
        <w:tc>
          <w:tcPr>
            <w:tcW w:w="7433" w:type="dxa"/>
          </w:tcPr>
          <w:p w:rsidR="00771453" w:rsidRPr="009F6889" w:rsidRDefault="00771453" w:rsidP="00140647">
            <w:pPr>
              <w:cnfStyle w:val="000000010000" w:firstRow="0" w:lastRow="0" w:firstColumn="0" w:lastColumn="0" w:oddVBand="0" w:evenVBand="0" w:oddHBand="0" w:evenHBand="1" w:firstRowFirstColumn="0" w:firstRowLastColumn="0" w:lastRowFirstColumn="0" w:lastRowLastColumn="0"/>
            </w:pPr>
            <w:r>
              <w:t>Prevent from security incidents that misuse common vulnerabilities exposed by servers connected to the Internet.</w:t>
            </w:r>
          </w:p>
        </w:tc>
      </w:tr>
      <w:tr w:rsidR="00771453" w:rsidTr="00140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t>How the target groups will use the result?</w:t>
            </w:r>
          </w:p>
        </w:tc>
        <w:tc>
          <w:tcPr>
            <w:tcW w:w="7433" w:type="dxa"/>
          </w:tcPr>
          <w:p w:rsidR="00771453" w:rsidRPr="007B1573" w:rsidRDefault="00771453" w:rsidP="00140647">
            <w:pPr>
              <w:cnfStyle w:val="000000100000" w:firstRow="0" w:lastRow="0" w:firstColumn="0" w:lastColumn="0" w:oddVBand="0" w:evenVBand="0" w:oddHBand="1" w:evenHBand="0" w:firstRowFirstColumn="0" w:firstRowLastColumn="0" w:lastRowFirstColumn="0" w:lastRowLastColumn="0"/>
            </w:pPr>
            <w:r>
              <w:t>The tools will facilitate the endorsement process and will help the endorsers detect common weaknesses. The tools will also be available to users preparing their images or installations on the top of running virtual machines.</w:t>
            </w:r>
          </w:p>
        </w:tc>
      </w:tr>
      <w:tr w:rsidR="00771453" w:rsidTr="001406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t>Benefits</w:t>
            </w:r>
          </w:p>
        </w:tc>
        <w:tc>
          <w:tcPr>
            <w:tcW w:w="7433" w:type="dxa"/>
          </w:tcPr>
          <w:p w:rsidR="00771453" w:rsidRDefault="00771453" w:rsidP="00140647">
            <w:pPr>
              <w:cnfStyle w:val="000000010000" w:firstRow="0" w:lastRow="0" w:firstColumn="0" w:lastColumn="0" w:oddVBand="0" w:evenVBand="0" w:oddHBand="0" w:evenHBand="1" w:firstRowFirstColumn="0" w:firstRowLastColumn="0" w:lastRowFirstColumn="0" w:lastRowLastColumn="0"/>
              <w:rPr>
                <w:i/>
              </w:rPr>
            </w:pPr>
            <w:r>
              <w:t>Achieving a common security bottom line of virtual machines in clouds, based on shared knowledge and tooling.</w:t>
            </w:r>
          </w:p>
        </w:tc>
      </w:tr>
      <w:tr w:rsidR="00771453" w:rsidTr="00140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t>How will you protect the results?</w:t>
            </w:r>
          </w:p>
        </w:tc>
        <w:tc>
          <w:tcPr>
            <w:tcW w:w="7433" w:type="dxa"/>
          </w:tcPr>
          <w:p w:rsidR="00771453" w:rsidRPr="007B1573" w:rsidRDefault="00771453" w:rsidP="00140647">
            <w:pPr>
              <w:cnfStyle w:val="000000100000" w:firstRow="0" w:lastRow="0" w:firstColumn="0" w:lastColumn="0" w:oddVBand="0" w:evenVBand="0" w:oddHBand="1" w:evenHBand="0" w:firstRowFirstColumn="0" w:firstRowLastColumn="0" w:lastRowFirstColumn="0" w:lastRowLastColumn="0"/>
              <w:rPr>
                <w:lang w:val="en-US"/>
              </w:rPr>
            </w:pPr>
            <w:r w:rsidRPr="007B1573">
              <w:t xml:space="preserve">The tool </w:t>
            </w:r>
            <w:proofErr w:type="gramStart"/>
            <w:r w:rsidRPr="007B1573">
              <w:t>is released</w:t>
            </w:r>
            <w:proofErr w:type="gramEnd"/>
            <w:r w:rsidRPr="007B1573">
              <w:t xml:space="preserve"> under a standard open-source license.</w:t>
            </w:r>
          </w:p>
        </w:tc>
      </w:tr>
      <w:tr w:rsidR="00771453" w:rsidTr="001406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t>Actions for exploitation</w:t>
            </w:r>
          </w:p>
        </w:tc>
        <w:tc>
          <w:tcPr>
            <w:tcW w:w="7433" w:type="dxa"/>
          </w:tcPr>
          <w:p w:rsidR="00771453" w:rsidRPr="007B1573" w:rsidRDefault="00771453" w:rsidP="00140647">
            <w:pPr>
              <w:cnfStyle w:val="000000010000" w:firstRow="0" w:lastRow="0" w:firstColumn="0" w:lastColumn="0" w:oddVBand="0" w:evenVBand="0" w:oddHBand="0" w:evenHBand="1" w:firstRowFirstColumn="0" w:firstRowLastColumn="0" w:lastRowFirstColumn="0" w:lastRowLastColumn="0"/>
            </w:pPr>
            <w:r>
              <w:t>Secant will be freely available and its utilization documented.</w:t>
            </w:r>
          </w:p>
        </w:tc>
      </w:tr>
      <w:tr w:rsidR="00771453" w:rsidTr="00140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t>URL to project result</w:t>
            </w:r>
          </w:p>
        </w:tc>
        <w:tc>
          <w:tcPr>
            <w:tcW w:w="7433" w:type="dxa"/>
          </w:tcPr>
          <w:p w:rsidR="00771453" w:rsidRPr="007B1573" w:rsidRDefault="00771453" w:rsidP="00140647">
            <w:pPr>
              <w:cnfStyle w:val="000000100000" w:firstRow="0" w:lastRow="0" w:firstColumn="0" w:lastColumn="0" w:oddVBand="0" w:evenVBand="0" w:oddHBand="1" w:evenHBand="0" w:firstRowFirstColumn="0" w:firstRowLastColumn="0" w:lastRowFirstColumn="0" w:lastRowLastColumn="0"/>
            </w:pPr>
            <w:hyperlink r:id="rId86" w:history="1">
              <w:r w:rsidRPr="0022078C">
                <w:rPr>
                  <w:rStyle w:val="Collegamentoipertestuale"/>
                </w:rPr>
                <w:t>https://github.com/CESNET/secant</w:t>
              </w:r>
            </w:hyperlink>
            <w:r>
              <w:t xml:space="preserve"> </w:t>
            </w:r>
          </w:p>
        </w:tc>
      </w:tr>
      <w:tr w:rsidR="00771453" w:rsidTr="001406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t>Success criteria</w:t>
            </w:r>
          </w:p>
        </w:tc>
        <w:tc>
          <w:tcPr>
            <w:tcW w:w="7433" w:type="dxa"/>
          </w:tcPr>
          <w:p w:rsidR="00771453" w:rsidRPr="007B1573" w:rsidRDefault="00771453" w:rsidP="00140647">
            <w:pPr>
              <w:cnfStyle w:val="000000010000" w:firstRow="0" w:lastRow="0" w:firstColumn="0" w:lastColumn="0" w:oddVBand="0" w:evenVBand="0" w:oddHBand="0" w:evenHBand="1" w:firstRowFirstColumn="0" w:firstRowLastColumn="0" w:lastRowFirstColumn="0" w:lastRowLastColumn="0"/>
            </w:pPr>
            <w:r w:rsidRPr="007B1573">
              <w:t xml:space="preserve">Availability of the tool for </w:t>
            </w:r>
            <w:r>
              <w:t>performing assessments.</w:t>
            </w:r>
          </w:p>
        </w:tc>
      </w:tr>
      <w:tr w:rsidR="00771453" w:rsidTr="00140647">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rsidR="00771453" w:rsidRPr="00435A74" w:rsidRDefault="00771453" w:rsidP="00140647">
            <w:pPr>
              <w:jc w:val="left"/>
              <w:rPr>
                <w:i/>
              </w:rPr>
            </w:pPr>
            <w:r>
              <w:rPr>
                <w:i/>
              </w:rPr>
              <w:t>DISSEMINATION</w:t>
            </w:r>
          </w:p>
        </w:tc>
      </w:tr>
      <w:tr w:rsidR="00771453" w:rsidTr="001406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t>Key messages</w:t>
            </w:r>
          </w:p>
        </w:tc>
        <w:tc>
          <w:tcPr>
            <w:tcW w:w="7433" w:type="dxa"/>
          </w:tcPr>
          <w:p w:rsidR="00771453" w:rsidRPr="007B1573" w:rsidRDefault="00771453" w:rsidP="00140647">
            <w:pPr>
              <w:cnfStyle w:val="000000010000" w:firstRow="0" w:lastRow="0" w:firstColumn="0" w:lastColumn="0" w:oddVBand="0" w:evenVBand="0" w:oddHBand="0" w:evenHBand="1" w:firstRowFirstColumn="0" w:firstRowLastColumn="0" w:lastRowFirstColumn="0" w:lastRowLastColumn="0"/>
            </w:pPr>
            <w:r w:rsidRPr="007B1573">
              <w:t>Secant help identify common security vulnerabilities in virtual appliances.</w:t>
            </w:r>
          </w:p>
        </w:tc>
      </w:tr>
      <w:tr w:rsidR="00771453" w:rsidTr="00140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t>Channels</w:t>
            </w:r>
          </w:p>
        </w:tc>
        <w:tc>
          <w:tcPr>
            <w:tcW w:w="7433" w:type="dxa"/>
          </w:tcPr>
          <w:p w:rsidR="00771453" w:rsidRPr="007B1573" w:rsidRDefault="00771453" w:rsidP="00140647">
            <w:pPr>
              <w:cnfStyle w:val="000000100000" w:firstRow="0" w:lastRow="0" w:firstColumn="0" w:lastColumn="0" w:oddVBand="0" w:evenVBand="0" w:oddHBand="1" w:evenHBand="0" w:firstRowFirstColumn="0" w:firstRowLastColumn="0" w:lastRowFirstColumn="0" w:lastRowLastColumn="0"/>
            </w:pPr>
            <w:r w:rsidRPr="007B1573">
              <w:t>EGI Conferences, meetings with cloud experts.</w:t>
            </w:r>
          </w:p>
        </w:tc>
      </w:tr>
      <w:tr w:rsidR="00771453" w:rsidTr="001406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t>Actions for dissemination</w:t>
            </w:r>
          </w:p>
        </w:tc>
        <w:tc>
          <w:tcPr>
            <w:tcW w:w="7433" w:type="dxa"/>
          </w:tcPr>
          <w:p w:rsidR="00771453" w:rsidRPr="007B1573" w:rsidRDefault="00771453" w:rsidP="00140647">
            <w:pPr>
              <w:cnfStyle w:val="000000010000" w:firstRow="0" w:lastRow="0" w:firstColumn="0" w:lastColumn="0" w:oddVBand="0" w:evenVBand="0" w:oddHBand="0" w:evenHBand="1" w:firstRowFirstColumn="0" w:firstRowLastColumn="0" w:lastRowFirstColumn="0" w:lastRowLastColumn="0"/>
            </w:pPr>
            <w:r w:rsidRPr="00771453">
              <w:t xml:space="preserve">Integration with </w:t>
            </w:r>
            <w:proofErr w:type="spellStart"/>
            <w:r w:rsidRPr="00771453">
              <w:t>AppDB</w:t>
            </w:r>
            <w:proofErr w:type="spellEnd"/>
            <w:r w:rsidRPr="00771453">
              <w:t xml:space="preserve"> will facilitate the introduction of the assessment in the endorsement process.</w:t>
            </w:r>
          </w:p>
        </w:tc>
      </w:tr>
      <w:tr w:rsidR="00771453" w:rsidTr="00140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t>Cost</w:t>
            </w:r>
          </w:p>
        </w:tc>
        <w:tc>
          <w:tcPr>
            <w:tcW w:w="7433" w:type="dxa"/>
          </w:tcPr>
          <w:p w:rsidR="00771453" w:rsidRPr="007B1573" w:rsidRDefault="00771453" w:rsidP="00140647">
            <w:pPr>
              <w:cnfStyle w:val="000000100000" w:firstRow="0" w:lastRow="0" w:firstColumn="0" w:lastColumn="0" w:oddVBand="0" w:evenVBand="0" w:oddHBand="1" w:evenHBand="0" w:firstRowFirstColumn="0" w:firstRowLastColumn="0" w:lastRowFirstColumn="0" w:lastRowLastColumn="0"/>
            </w:pPr>
          </w:p>
        </w:tc>
      </w:tr>
      <w:tr w:rsidR="00771453" w:rsidTr="001406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140647">
            <w:pPr>
              <w:jc w:val="left"/>
              <w:rPr>
                <w:i/>
              </w:rPr>
            </w:pPr>
            <w:r>
              <w:rPr>
                <w:i/>
              </w:rPr>
              <w:t>Evaluation</w:t>
            </w:r>
          </w:p>
        </w:tc>
        <w:tc>
          <w:tcPr>
            <w:tcW w:w="7433" w:type="dxa"/>
          </w:tcPr>
          <w:p w:rsidR="00771453" w:rsidRPr="007B1573" w:rsidRDefault="00771453" w:rsidP="00140647">
            <w:pPr>
              <w:cnfStyle w:val="000000010000" w:firstRow="0" w:lastRow="0" w:firstColumn="0" w:lastColumn="0" w:oddVBand="0" w:evenVBand="0" w:oddHBand="0" w:evenHBand="1" w:firstRowFirstColumn="0" w:firstRowLastColumn="0" w:lastRowFirstColumn="0" w:lastRowLastColumn="0"/>
            </w:pPr>
            <w:r>
              <w:t>Utilization of Secant in endorsement process.</w:t>
            </w:r>
          </w:p>
        </w:tc>
      </w:tr>
    </w:tbl>
    <w:p w:rsidR="00142743" w:rsidRPr="00771453" w:rsidRDefault="00142743" w:rsidP="00142743"/>
    <w:p w:rsidR="00142743" w:rsidRDefault="00142743" w:rsidP="00142743">
      <w:pPr>
        <w:pStyle w:val="Titolo2"/>
      </w:pPr>
      <w:bookmarkStart w:id="65" w:name="_Toc486517688"/>
      <w:r>
        <w:t>Future plans</w:t>
      </w:r>
      <w:bookmarkEnd w:id="65"/>
    </w:p>
    <w:p w:rsidR="00142743" w:rsidRPr="00E80774" w:rsidRDefault="00152B68" w:rsidP="00142743">
      <w:r w:rsidRPr="00152B68">
        <w:t xml:space="preserve">After Secant has been fully integration with </w:t>
      </w:r>
      <w:proofErr w:type="spellStart"/>
      <w:r w:rsidRPr="00152B68">
        <w:t>AppDB</w:t>
      </w:r>
      <w:proofErr w:type="spellEnd"/>
      <w:r w:rsidRPr="00152B68">
        <w:t>, it will be necessary to overview the endorsement process to support the assessment. We will need to take into account emerging technologies (like containers) to examine their impact on the assessment process.</w:t>
      </w:r>
      <w:bookmarkStart w:id="66" w:name="_GoBack"/>
      <w:bookmarkEnd w:id="66"/>
    </w:p>
    <w:p w:rsidR="00142743" w:rsidRDefault="00142743" w:rsidP="00142743">
      <w:pPr>
        <w:pStyle w:val="Titolo1"/>
      </w:pPr>
      <w:bookmarkStart w:id="67" w:name="_Toc486517689"/>
      <w:r>
        <w:lastRenderedPageBreak/>
        <w:t>Accounting Repository</w:t>
      </w:r>
      <w:bookmarkEnd w:id="67"/>
    </w:p>
    <w:p w:rsidR="00142743" w:rsidRDefault="00142743" w:rsidP="00142743">
      <w:pPr>
        <w:pStyle w:val="Titolo2"/>
      </w:pPr>
      <w:bookmarkStart w:id="68" w:name="_Toc486517690"/>
      <w:r>
        <w:t>Introduction</w:t>
      </w:r>
      <w:bookmarkEnd w:id="68"/>
    </w:p>
    <w:p w:rsidR="00142743" w:rsidRPr="0063350A" w:rsidRDefault="00142743" w:rsidP="00142743"/>
    <w:p w:rsidR="00142743" w:rsidRDefault="00142743" w:rsidP="00142743"/>
    <w:tbl>
      <w:tblPr>
        <w:tblStyle w:val="Grigliatabella"/>
        <w:tblW w:w="0" w:type="auto"/>
        <w:tblLook w:val="04A0" w:firstRow="1" w:lastRow="0" w:firstColumn="1" w:lastColumn="0" w:noHBand="0" w:noVBand="1"/>
      </w:tblPr>
      <w:tblGrid>
        <w:gridCol w:w="2612"/>
        <w:gridCol w:w="6404"/>
      </w:tblGrid>
      <w:tr w:rsidR="00142743" w:rsidTr="002C2FD2">
        <w:tc>
          <w:tcPr>
            <w:tcW w:w="2660" w:type="dxa"/>
            <w:shd w:val="clear" w:color="auto" w:fill="8DB3E2" w:themeFill="text2" w:themeFillTint="66"/>
          </w:tcPr>
          <w:p w:rsidR="00142743" w:rsidRDefault="00142743" w:rsidP="002C2FD2">
            <w:r>
              <w:rPr>
                <w:b/>
                <w:bCs/>
              </w:rPr>
              <w:t>Tool name</w:t>
            </w:r>
          </w:p>
        </w:tc>
        <w:tc>
          <w:tcPr>
            <w:tcW w:w="6582" w:type="dxa"/>
          </w:tcPr>
          <w:p w:rsidR="00142743" w:rsidRPr="00AA64F3" w:rsidRDefault="00142743" w:rsidP="002C2FD2">
            <w:pPr>
              <w:rPr>
                <w:i/>
              </w:rPr>
            </w:pPr>
            <w:r w:rsidRPr="00AA64F3">
              <w:rPr>
                <w:i/>
              </w:rPr>
              <w:t>Please provide clear, short name of tool</w:t>
            </w:r>
          </w:p>
        </w:tc>
      </w:tr>
      <w:tr w:rsidR="00142743" w:rsidTr="002C2FD2">
        <w:tc>
          <w:tcPr>
            <w:tcW w:w="2660" w:type="dxa"/>
            <w:shd w:val="clear" w:color="auto" w:fill="8DB3E2" w:themeFill="text2" w:themeFillTint="66"/>
          </w:tcPr>
          <w:p w:rsidR="00142743" w:rsidRDefault="00142743" w:rsidP="002C2FD2">
            <w:r>
              <w:rPr>
                <w:b/>
                <w:bCs/>
              </w:rPr>
              <w:t xml:space="preserve">Tool </w:t>
            </w:r>
            <w:proofErr w:type="spellStart"/>
            <w:r>
              <w:rPr>
                <w:b/>
                <w:bCs/>
              </w:rPr>
              <w:t>url</w:t>
            </w:r>
            <w:proofErr w:type="spellEnd"/>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142743" w:rsidTr="002C2FD2">
        <w:tc>
          <w:tcPr>
            <w:tcW w:w="2660" w:type="dxa"/>
            <w:shd w:val="clear" w:color="auto" w:fill="8DB3E2" w:themeFill="text2" w:themeFillTint="66"/>
          </w:tcPr>
          <w:p w:rsidR="00142743" w:rsidRDefault="00142743" w:rsidP="002C2FD2">
            <w:pPr>
              <w:rPr>
                <w:b/>
                <w:bCs/>
              </w:rPr>
            </w:pPr>
            <w:r>
              <w:rPr>
                <w:b/>
                <w:bCs/>
              </w:rPr>
              <w:t>Tool wiki page</w:t>
            </w:r>
          </w:p>
        </w:tc>
        <w:tc>
          <w:tcPr>
            <w:tcW w:w="6582" w:type="dxa"/>
          </w:tcPr>
          <w:p w:rsidR="00142743" w:rsidRPr="00AA64F3" w:rsidRDefault="00142743" w:rsidP="002C2FD2">
            <w:pPr>
              <w:rPr>
                <w:i/>
              </w:rPr>
            </w:pPr>
            <w:r w:rsidRPr="00AA64F3">
              <w:rPr>
                <w:i/>
              </w:rPr>
              <w:t>Link to EGI wiki with description of the product</w:t>
            </w:r>
          </w:p>
          <w:p w:rsidR="00142743" w:rsidRPr="00AA64F3" w:rsidRDefault="00142743" w:rsidP="002C2FD2">
            <w:pPr>
              <w:rPr>
                <w:i/>
              </w:rPr>
            </w:pPr>
            <w:r w:rsidRPr="00AA64F3">
              <w:rPr>
                <w:i/>
              </w:rPr>
              <w:t>For JRA1 from https://wiki.egi.eu/wiki/Tools</w:t>
            </w:r>
          </w:p>
        </w:tc>
      </w:tr>
      <w:tr w:rsidR="00142743" w:rsidTr="002C2FD2">
        <w:tc>
          <w:tcPr>
            <w:tcW w:w="2660" w:type="dxa"/>
            <w:shd w:val="clear" w:color="auto" w:fill="8DB3E2" w:themeFill="text2" w:themeFillTint="66"/>
          </w:tcPr>
          <w:p w:rsidR="00142743" w:rsidRPr="00093924" w:rsidRDefault="00142743" w:rsidP="002C2FD2">
            <w:pPr>
              <w:rPr>
                <w:b/>
                <w:bCs/>
              </w:rPr>
            </w:pPr>
            <w:r w:rsidRPr="00093924">
              <w:rPr>
                <w:b/>
              </w:rPr>
              <w:t>Description</w:t>
            </w:r>
          </w:p>
        </w:tc>
        <w:tc>
          <w:tcPr>
            <w:tcW w:w="6582" w:type="dxa"/>
          </w:tcPr>
          <w:p w:rsidR="00142743" w:rsidRPr="00AA64F3" w:rsidRDefault="00142743" w:rsidP="002C2FD2">
            <w:pPr>
              <w:jc w:val="left"/>
              <w:rPr>
                <w:rFonts w:cs="Arial"/>
                <w:i/>
              </w:rPr>
            </w:pPr>
            <w:r w:rsidRPr="00AA64F3">
              <w:rPr>
                <w:rFonts w:cs="Arial"/>
                <w:i/>
              </w:rPr>
              <w:t>Please provide a high-level description of what the service does and functionality included.</w:t>
            </w:r>
          </w:p>
        </w:tc>
      </w:tr>
      <w:tr w:rsidR="00142743" w:rsidTr="002C2FD2">
        <w:tc>
          <w:tcPr>
            <w:tcW w:w="2660" w:type="dxa"/>
            <w:shd w:val="clear" w:color="auto" w:fill="8DB3E2" w:themeFill="text2" w:themeFillTint="66"/>
          </w:tcPr>
          <w:p w:rsidR="00142743" w:rsidRPr="00093924" w:rsidRDefault="00142743" w:rsidP="002C2FD2">
            <w:pPr>
              <w:rPr>
                <w:b/>
              </w:rPr>
            </w:pPr>
            <w:r>
              <w:rPr>
                <w:b/>
              </w:rPr>
              <w:t>Value proposition</w:t>
            </w:r>
          </w:p>
        </w:tc>
        <w:tc>
          <w:tcPr>
            <w:tcW w:w="6582" w:type="dxa"/>
          </w:tcPr>
          <w:p w:rsidR="00142743" w:rsidRPr="00AA64F3" w:rsidRDefault="00142743" w:rsidP="002C2FD2">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142743" w:rsidTr="002C2FD2">
        <w:tc>
          <w:tcPr>
            <w:tcW w:w="2660" w:type="dxa"/>
            <w:shd w:val="clear" w:color="auto" w:fill="8DB3E2" w:themeFill="text2" w:themeFillTint="66"/>
          </w:tcPr>
          <w:p w:rsidR="00142743" w:rsidRPr="00831056" w:rsidRDefault="00142743" w:rsidP="002C2FD2">
            <w:pPr>
              <w:jc w:val="left"/>
              <w:rPr>
                <w:b/>
                <w:bCs/>
              </w:rPr>
            </w:pPr>
            <w:r w:rsidRPr="00831056">
              <w:rPr>
                <w:rFonts w:cs="Arial"/>
                <w:b/>
                <w:szCs w:val="24"/>
              </w:rPr>
              <w:t>Customer of the tool</w:t>
            </w:r>
          </w:p>
        </w:tc>
        <w:tc>
          <w:tcPr>
            <w:tcW w:w="6582" w:type="dxa"/>
          </w:tcPr>
          <w:p w:rsidR="00142743" w:rsidRPr="00AA64F3" w:rsidRDefault="00142743" w:rsidP="002C2FD2">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142743" w:rsidTr="002C2FD2">
        <w:tc>
          <w:tcPr>
            <w:tcW w:w="2660" w:type="dxa"/>
            <w:shd w:val="clear" w:color="auto" w:fill="8DB3E2" w:themeFill="text2" w:themeFillTint="66"/>
          </w:tcPr>
          <w:p w:rsidR="00142743" w:rsidRPr="00831056" w:rsidRDefault="00142743" w:rsidP="002C2FD2">
            <w:pPr>
              <w:jc w:val="left"/>
              <w:rPr>
                <w:rFonts w:cs="Arial"/>
                <w:b/>
                <w:szCs w:val="24"/>
              </w:rPr>
            </w:pPr>
            <w:r w:rsidRPr="00831056">
              <w:rPr>
                <w:rFonts w:cs="Arial"/>
                <w:b/>
                <w:szCs w:val="24"/>
              </w:rPr>
              <w:t>User of the service</w:t>
            </w:r>
          </w:p>
        </w:tc>
        <w:tc>
          <w:tcPr>
            <w:tcW w:w="6582" w:type="dxa"/>
          </w:tcPr>
          <w:p w:rsidR="00142743" w:rsidRPr="00AA64F3" w:rsidRDefault="00142743" w:rsidP="002C2FD2">
            <w:pPr>
              <w:rPr>
                <w:i/>
              </w:rPr>
            </w:pPr>
            <w:r w:rsidRPr="00AA64F3">
              <w:rPr>
                <w:rFonts w:cs="Arial"/>
                <w:i/>
              </w:rPr>
              <w:t>Please specify the user type/category of the service e.g. large research groups; individual researcher; site admins</w:t>
            </w:r>
          </w:p>
        </w:tc>
      </w:tr>
      <w:tr w:rsidR="00142743" w:rsidTr="002C2FD2">
        <w:tc>
          <w:tcPr>
            <w:tcW w:w="2660" w:type="dxa"/>
            <w:shd w:val="clear" w:color="auto" w:fill="8DB3E2" w:themeFill="text2" w:themeFillTint="66"/>
          </w:tcPr>
          <w:p w:rsidR="00142743" w:rsidRDefault="00142743" w:rsidP="002C2FD2">
            <w:r>
              <w:rPr>
                <w:b/>
                <w:bCs/>
              </w:rPr>
              <w:t xml:space="preserve">User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Default="00142743" w:rsidP="002C2FD2">
            <w:pPr>
              <w:rPr>
                <w:b/>
                <w:bCs/>
              </w:rPr>
            </w:pPr>
            <w:r>
              <w:rPr>
                <w:b/>
                <w:bCs/>
              </w:rPr>
              <w:t xml:space="preserve">Technical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Pr="00AE7A66" w:rsidRDefault="00142743" w:rsidP="002C2FD2">
            <w:pPr>
              <w:rPr>
                <w:b/>
              </w:rPr>
            </w:pPr>
            <w:r>
              <w:rPr>
                <w:b/>
              </w:rPr>
              <w:t>Product team</w:t>
            </w:r>
          </w:p>
        </w:tc>
        <w:tc>
          <w:tcPr>
            <w:tcW w:w="6582" w:type="dxa"/>
          </w:tcPr>
          <w:p w:rsidR="00142743" w:rsidRPr="00AA64F3" w:rsidRDefault="00142743" w:rsidP="002C2FD2">
            <w:pPr>
              <w:rPr>
                <w:i/>
              </w:rPr>
            </w:pPr>
            <w:r w:rsidRPr="00AA64F3">
              <w:rPr>
                <w:i/>
              </w:rPr>
              <w:t>Please provide institutions taking part in development</w:t>
            </w:r>
          </w:p>
        </w:tc>
      </w:tr>
      <w:tr w:rsidR="00142743" w:rsidTr="002C2FD2">
        <w:tc>
          <w:tcPr>
            <w:tcW w:w="2660" w:type="dxa"/>
            <w:shd w:val="clear" w:color="auto" w:fill="8DB3E2" w:themeFill="text2" w:themeFillTint="66"/>
          </w:tcPr>
          <w:p w:rsidR="00142743" w:rsidRPr="00093924" w:rsidRDefault="00142743" w:rsidP="002C2FD2">
            <w:pPr>
              <w:rPr>
                <w:b/>
              </w:rPr>
            </w:pPr>
            <w:r w:rsidRPr="00093924">
              <w:rPr>
                <w:b/>
              </w:rPr>
              <w:t>License</w:t>
            </w:r>
          </w:p>
        </w:tc>
        <w:tc>
          <w:tcPr>
            <w:tcW w:w="6582" w:type="dxa"/>
          </w:tcPr>
          <w:p w:rsidR="00142743" w:rsidRPr="00AA64F3" w:rsidRDefault="00142743" w:rsidP="002C2FD2">
            <w:pPr>
              <w:rPr>
                <w:i/>
              </w:rPr>
            </w:pPr>
            <w:r w:rsidRPr="00AA64F3">
              <w:rPr>
                <w:i/>
              </w:rPr>
              <w:t xml:space="preserve">Please provide license </w:t>
            </w:r>
          </w:p>
        </w:tc>
      </w:tr>
      <w:tr w:rsidR="00142743" w:rsidTr="002C2FD2">
        <w:tc>
          <w:tcPr>
            <w:tcW w:w="2660" w:type="dxa"/>
            <w:shd w:val="clear" w:color="auto" w:fill="8DB3E2" w:themeFill="text2" w:themeFillTint="66"/>
          </w:tcPr>
          <w:p w:rsidR="00142743" w:rsidRDefault="00142743" w:rsidP="002C2FD2">
            <w:r>
              <w:rPr>
                <w:b/>
                <w:bCs/>
              </w:rPr>
              <w:t>Source code</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bl>
    <w:p w:rsidR="00142743" w:rsidRDefault="00142743" w:rsidP="00142743"/>
    <w:p w:rsidR="00142743" w:rsidRDefault="00142743" w:rsidP="00142743"/>
    <w:p w:rsidR="00142743" w:rsidRDefault="00142743" w:rsidP="00142743">
      <w:pPr>
        <w:pStyle w:val="Titolo2"/>
      </w:pPr>
      <w:bookmarkStart w:id="69" w:name="_Toc486517691"/>
      <w:r>
        <w:t>Service architecture</w:t>
      </w:r>
      <w:bookmarkEnd w:id="69"/>
    </w:p>
    <w:p w:rsidR="00142743" w:rsidRPr="00CE7066" w:rsidRDefault="00142743" w:rsidP="00142743">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142743" w:rsidRDefault="00142743" w:rsidP="00142743">
      <w:pPr>
        <w:pStyle w:val="Titolo3"/>
      </w:pPr>
      <w:bookmarkStart w:id="70" w:name="_Toc486517692"/>
      <w:r w:rsidRPr="00547C0A">
        <w:lastRenderedPageBreak/>
        <w:t>High-Level Service architecture</w:t>
      </w:r>
      <w:bookmarkEnd w:id="70"/>
    </w:p>
    <w:p w:rsidR="00142743" w:rsidRDefault="00142743" w:rsidP="00142743">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142743" w:rsidRPr="00CE7066" w:rsidRDefault="00142743" w:rsidP="00142743">
      <w:pPr>
        <w:rPr>
          <w:i/>
          <w:sz w:val="24"/>
        </w:rPr>
      </w:pPr>
      <w:r>
        <w:rPr>
          <w:i/>
          <w:sz w:val="24"/>
        </w:rPr>
        <w:t>Highlight and shortly describe any change on the service architecture introduced by this release.</w:t>
      </w:r>
    </w:p>
    <w:p w:rsidR="00142743" w:rsidRPr="00CE7066" w:rsidRDefault="00142743" w:rsidP="00142743">
      <w:pPr>
        <w:rPr>
          <w:i/>
          <w:sz w:val="24"/>
        </w:rPr>
      </w:pPr>
    </w:p>
    <w:p w:rsidR="00142743" w:rsidRPr="009D616E" w:rsidRDefault="00142743" w:rsidP="00142743">
      <w:pPr>
        <w:pStyle w:val="Titolo3"/>
      </w:pPr>
      <w:bookmarkStart w:id="71" w:name="_Toc486517693"/>
      <w:r w:rsidRPr="009D616E">
        <w:t>Integration and dependencies</w:t>
      </w:r>
      <w:bookmarkEnd w:id="71"/>
    </w:p>
    <w:p w:rsidR="00142743" w:rsidRDefault="00142743" w:rsidP="00142743">
      <w:pPr>
        <w:rPr>
          <w:i/>
          <w:sz w:val="24"/>
        </w:rPr>
      </w:pPr>
      <w:r w:rsidRPr="00CE7066">
        <w:rPr>
          <w:i/>
          <w:sz w:val="24"/>
        </w:rPr>
        <w:t>Insert a description and/or visualisation (figure) of the dependencies to other tools</w:t>
      </w:r>
      <w:r>
        <w:rPr>
          <w:i/>
          <w:sz w:val="24"/>
        </w:rPr>
        <w:t>.</w:t>
      </w:r>
    </w:p>
    <w:p w:rsidR="00142743" w:rsidRDefault="00142743" w:rsidP="00142743">
      <w:pPr>
        <w:rPr>
          <w:i/>
          <w:sz w:val="24"/>
        </w:rPr>
      </w:pPr>
      <w:r>
        <w:rPr>
          <w:i/>
          <w:sz w:val="24"/>
        </w:rPr>
        <w:t>If already described in technical documentation please provide link.</w:t>
      </w:r>
    </w:p>
    <w:p w:rsidR="00142743" w:rsidRPr="00462EAC" w:rsidRDefault="00142743" w:rsidP="00142743">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142743" w:rsidRDefault="00142743" w:rsidP="00142743">
      <w:pPr>
        <w:pStyle w:val="Titolo2"/>
      </w:pPr>
      <w:bookmarkStart w:id="72" w:name="_Toc486517694"/>
      <w:r>
        <w:t>Release notes</w:t>
      </w:r>
      <w:bookmarkEnd w:id="72"/>
    </w:p>
    <w:p w:rsidR="00142743" w:rsidRDefault="00142743" w:rsidP="00142743">
      <w:pPr>
        <w:pStyle w:val="Titolo3"/>
      </w:pPr>
      <w:bookmarkStart w:id="73" w:name="_Toc486517695"/>
      <w:r>
        <w:t>Requirements covered in the release</w:t>
      </w:r>
      <w:bookmarkEnd w:id="73"/>
    </w:p>
    <w:p w:rsidR="00142743" w:rsidRDefault="00142743" w:rsidP="00142743">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142743" w:rsidRDefault="00142743" w:rsidP="00142743">
      <w:pPr>
        <w:pStyle w:val="Titolo2"/>
      </w:pPr>
      <w:bookmarkStart w:id="74" w:name="_Toc486517696"/>
      <w:r>
        <w:t>Feedback on satisfaction</w:t>
      </w:r>
      <w:bookmarkEnd w:id="74"/>
      <w:r>
        <w:t xml:space="preserve"> </w:t>
      </w:r>
    </w:p>
    <w:p w:rsidR="00142743" w:rsidRDefault="00142743" w:rsidP="00142743">
      <w:pPr>
        <w:rPr>
          <w:i/>
        </w:rPr>
      </w:pPr>
      <w:r w:rsidRPr="00310B07">
        <w:rPr>
          <w:i/>
        </w:rPr>
        <w:t xml:space="preserve">Who was involved in </w:t>
      </w:r>
      <w:proofErr w:type="gramStart"/>
      <w:r w:rsidRPr="00310B07">
        <w:rPr>
          <w:i/>
        </w:rPr>
        <w:t>testing and what the outcome of the review was</w:t>
      </w:r>
      <w:proofErr w:type="gramEnd"/>
    </w:p>
    <w:p w:rsidR="00142743" w:rsidRDefault="00142743" w:rsidP="00142743">
      <w:pPr>
        <w:pStyle w:val="Titolo2"/>
      </w:pPr>
      <w:bookmarkStart w:id="75" w:name="_Toc486517697"/>
      <w:r w:rsidRPr="004012AA">
        <w:t>Plan for Exploitation and Dissemination</w:t>
      </w:r>
      <w:bookmarkEnd w:id="75"/>
    </w:p>
    <w:p w:rsidR="00142743" w:rsidRPr="004012AA" w:rsidRDefault="00142743" w:rsidP="00142743">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87"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142743" w:rsidRDefault="00142743" w:rsidP="00142743">
      <w:pPr>
        <w:rPr>
          <w:i/>
        </w:rPr>
      </w:pPr>
    </w:p>
    <w:tbl>
      <w:tblPr>
        <w:tblStyle w:val="Grigliachiara-Colore1"/>
        <w:tblW w:w="0" w:type="auto"/>
        <w:tblLayout w:type="fixed"/>
        <w:tblLook w:val="0680" w:firstRow="0" w:lastRow="0" w:firstColumn="1" w:lastColumn="0" w:noHBand="1" w:noVBand="1"/>
      </w:tblPr>
      <w:tblGrid>
        <w:gridCol w:w="1668"/>
        <w:gridCol w:w="7574"/>
      </w:tblGrid>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b w:val="0"/>
                <w:bCs w:val="0"/>
                <w:i/>
              </w:rPr>
            </w:pPr>
            <w:r>
              <w:rPr>
                <w:i/>
              </w:rPr>
              <w:t>Name of the result</w:t>
            </w:r>
          </w:p>
        </w:tc>
        <w:tc>
          <w:tcPr>
            <w:tcW w:w="7574" w:type="dxa"/>
            <w:shd w:val="clear" w:color="auto" w:fill="auto"/>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 xml:space="preserve">DEFINITION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Category of result</w:t>
            </w:r>
          </w:p>
        </w:tc>
        <w:tc>
          <w:tcPr>
            <w:tcW w:w="7574" w:type="dxa"/>
          </w:tcPr>
          <w:p w:rsidR="00142743" w:rsidRDefault="00142743" w:rsidP="00781CF4">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142743" w:rsidRDefault="00142743" w:rsidP="00781CF4">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142743" w:rsidRDefault="00142743" w:rsidP="00781CF4">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142743" w:rsidRDefault="00142743" w:rsidP="00781CF4">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142743" w:rsidRDefault="00142743" w:rsidP="00781CF4">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Description of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EXPLOITATION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Target group(s)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Needs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the target groups will use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142743" w:rsidRPr="00435A74" w:rsidRDefault="00142743"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142743" w:rsidRDefault="00142743"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142743" w:rsidRDefault="00142743"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142743" w:rsidRPr="00AF689C" w:rsidRDefault="00142743"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Benefits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will you protect the results?</w:t>
            </w:r>
          </w:p>
        </w:tc>
        <w:tc>
          <w:tcPr>
            <w:tcW w:w="7574" w:type="dxa"/>
          </w:tcPr>
          <w:p w:rsidR="00142743" w:rsidRPr="00AF689C" w:rsidRDefault="00142743" w:rsidP="002C2FD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88" w:history="1">
              <w:r w:rsidRPr="00435A74">
                <w:rPr>
                  <w:rStyle w:val="Collegamentoipertestuale"/>
                  <w:i/>
                </w:rPr>
                <w:t>https://www.iprhelpdesk.eu/sites/default/files/newsdocuments/FS_IP_Management_h2020_implementation_0.pdf</w:t>
              </w:r>
            </w:hyperlink>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Actions for exploitation</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URL to project result</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Success criteria</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42743" w:rsidRPr="00435A74" w:rsidRDefault="00142743" w:rsidP="002C2FD2">
            <w:pPr>
              <w:jc w:val="left"/>
              <w:rPr>
                <w:i/>
              </w:rPr>
            </w:pPr>
            <w:r>
              <w:rPr>
                <w:i/>
              </w:rPr>
              <w:t>DISSEMINATION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Key messages</w:t>
            </w:r>
          </w:p>
        </w:tc>
        <w:tc>
          <w:tcPr>
            <w:tcW w:w="7574" w:type="dxa"/>
            <w:tcBorders>
              <w:top w:val="single" w:sz="4" w:space="0" w:color="4F81BD" w:themeColor="accent1"/>
            </w:tcBorders>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Channels</w:t>
            </w:r>
          </w:p>
        </w:tc>
        <w:tc>
          <w:tcPr>
            <w:tcW w:w="7574" w:type="dxa"/>
            <w:tcBorders>
              <w:top w:val="single" w:sz="4" w:space="0" w:color="4F81BD" w:themeColor="accent1"/>
            </w:tcBorders>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Actions for dissemination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Cost</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Evaluation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142743" w:rsidRPr="007E5F2E" w:rsidRDefault="00142743" w:rsidP="00142743">
      <w:pPr>
        <w:rPr>
          <w:i/>
        </w:rPr>
      </w:pPr>
    </w:p>
    <w:p w:rsidR="00142743" w:rsidRDefault="00142743" w:rsidP="00142743">
      <w:pPr>
        <w:pStyle w:val="Titolo2"/>
      </w:pPr>
      <w:bookmarkStart w:id="76" w:name="_Toc486517698"/>
      <w:r>
        <w:t>Future plans</w:t>
      </w:r>
      <w:bookmarkEnd w:id="76"/>
    </w:p>
    <w:p w:rsidR="00142743" w:rsidRPr="00E80774" w:rsidRDefault="00142743" w:rsidP="00142743"/>
    <w:p w:rsidR="00142743" w:rsidRDefault="00142743" w:rsidP="00142743">
      <w:pPr>
        <w:pStyle w:val="Titolo1"/>
      </w:pPr>
      <w:bookmarkStart w:id="77" w:name="_Toc486517699"/>
      <w:r>
        <w:lastRenderedPageBreak/>
        <w:t>Accounting Portal</w:t>
      </w:r>
      <w:bookmarkEnd w:id="77"/>
    </w:p>
    <w:p w:rsidR="00142743" w:rsidRDefault="00142743" w:rsidP="00142743">
      <w:pPr>
        <w:pStyle w:val="Titolo2"/>
      </w:pPr>
      <w:bookmarkStart w:id="78" w:name="_Toc486517700"/>
      <w:r>
        <w:t>Introduction</w:t>
      </w:r>
      <w:bookmarkEnd w:id="78"/>
    </w:p>
    <w:p w:rsidR="00142743" w:rsidRPr="0063350A" w:rsidRDefault="00142743" w:rsidP="00142743"/>
    <w:p w:rsidR="00142743" w:rsidRDefault="00142743" w:rsidP="00142743"/>
    <w:tbl>
      <w:tblPr>
        <w:tblStyle w:val="Grigliatabella"/>
        <w:tblW w:w="0" w:type="auto"/>
        <w:tblLook w:val="04A0" w:firstRow="1" w:lastRow="0" w:firstColumn="1" w:lastColumn="0" w:noHBand="0" w:noVBand="1"/>
      </w:tblPr>
      <w:tblGrid>
        <w:gridCol w:w="2612"/>
        <w:gridCol w:w="6404"/>
      </w:tblGrid>
      <w:tr w:rsidR="00142743" w:rsidTr="002C2FD2">
        <w:tc>
          <w:tcPr>
            <w:tcW w:w="2660" w:type="dxa"/>
            <w:shd w:val="clear" w:color="auto" w:fill="8DB3E2" w:themeFill="text2" w:themeFillTint="66"/>
          </w:tcPr>
          <w:p w:rsidR="00142743" w:rsidRDefault="00142743" w:rsidP="002C2FD2">
            <w:r>
              <w:rPr>
                <w:b/>
                <w:bCs/>
              </w:rPr>
              <w:t>Tool name</w:t>
            </w:r>
          </w:p>
        </w:tc>
        <w:tc>
          <w:tcPr>
            <w:tcW w:w="6582" w:type="dxa"/>
          </w:tcPr>
          <w:p w:rsidR="00142743" w:rsidRPr="00AA64F3" w:rsidRDefault="00142743" w:rsidP="002C2FD2">
            <w:pPr>
              <w:rPr>
                <w:i/>
              </w:rPr>
            </w:pPr>
            <w:r w:rsidRPr="00AA64F3">
              <w:rPr>
                <w:i/>
              </w:rPr>
              <w:t>Please provide clear, short name of tool</w:t>
            </w:r>
          </w:p>
        </w:tc>
      </w:tr>
      <w:tr w:rsidR="00142743" w:rsidTr="002C2FD2">
        <w:tc>
          <w:tcPr>
            <w:tcW w:w="2660" w:type="dxa"/>
            <w:shd w:val="clear" w:color="auto" w:fill="8DB3E2" w:themeFill="text2" w:themeFillTint="66"/>
          </w:tcPr>
          <w:p w:rsidR="00142743" w:rsidRDefault="00142743" w:rsidP="002C2FD2">
            <w:r>
              <w:rPr>
                <w:b/>
                <w:bCs/>
              </w:rPr>
              <w:t xml:space="preserve">Tool </w:t>
            </w:r>
            <w:proofErr w:type="spellStart"/>
            <w:r>
              <w:rPr>
                <w:b/>
                <w:bCs/>
              </w:rPr>
              <w:t>url</w:t>
            </w:r>
            <w:proofErr w:type="spellEnd"/>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142743" w:rsidTr="002C2FD2">
        <w:tc>
          <w:tcPr>
            <w:tcW w:w="2660" w:type="dxa"/>
            <w:shd w:val="clear" w:color="auto" w:fill="8DB3E2" w:themeFill="text2" w:themeFillTint="66"/>
          </w:tcPr>
          <w:p w:rsidR="00142743" w:rsidRDefault="00142743" w:rsidP="002C2FD2">
            <w:pPr>
              <w:rPr>
                <w:b/>
                <w:bCs/>
              </w:rPr>
            </w:pPr>
            <w:r>
              <w:rPr>
                <w:b/>
                <w:bCs/>
              </w:rPr>
              <w:t>Tool wiki page</w:t>
            </w:r>
          </w:p>
        </w:tc>
        <w:tc>
          <w:tcPr>
            <w:tcW w:w="6582" w:type="dxa"/>
          </w:tcPr>
          <w:p w:rsidR="00142743" w:rsidRPr="00AA64F3" w:rsidRDefault="00142743" w:rsidP="002C2FD2">
            <w:pPr>
              <w:rPr>
                <w:i/>
              </w:rPr>
            </w:pPr>
            <w:r w:rsidRPr="00AA64F3">
              <w:rPr>
                <w:i/>
              </w:rPr>
              <w:t>Link to EGI wiki with description of the product</w:t>
            </w:r>
          </w:p>
          <w:p w:rsidR="00142743" w:rsidRPr="00AA64F3" w:rsidRDefault="00142743" w:rsidP="002C2FD2">
            <w:pPr>
              <w:rPr>
                <w:i/>
              </w:rPr>
            </w:pPr>
            <w:r w:rsidRPr="00AA64F3">
              <w:rPr>
                <w:i/>
              </w:rPr>
              <w:t>For JRA1 from https://wiki.egi.eu/wiki/Tools</w:t>
            </w:r>
          </w:p>
        </w:tc>
      </w:tr>
      <w:tr w:rsidR="00142743" w:rsidTr="002C2FD2">
        <w:tc>
          <w:tcPr>
            <w:tcW w:w="2660" w:type="dxa"/>
            <w:shd w:val="clear" w:color="auto" w:fill="8DB3E2" w:themeFill="text2" w:themeFillTint="66"/>
          </w:tcPr>
          <w:p w:rsidR="00142743" w:rsidRPr="00093924" w:rsidRDefault="00142743" w:rsidP="002C2FD2">
            <w:pPr>
              <w:rPr>
                <w:b/>
                <w:bCs/>
              </w:rPr>
            </w:pPr>
            <w:r w:rsidRPr="00093924">
              <w:rPr>
                <w:b/>
              </w:rPr>
              <w:t>Description</w:t>
            </w:r>
          </w:p>
        </w:tc>
        <w:tc>
          <w:tcPr>
            <w:tcW w:w="6582" w:type="dxa"/>
          </w:tcPr>
          <w:p w:rsidR="00142743" w:rsidRPr="00AA64F3" w:rsidRDefault="00142743" w:rsidP="002C2FD2">
            <w:pPr>
              <w:jc w:val="left"/>
              <w:rPr>
                <w:rFonts w:cs="Arial"/>
                <w:i/>
              </w:rPr>
            </w:pPr>
            <w:r w:rsidRPr="00AA64F3">
              <w:rPr>
                <w:rFonts w:cs="Arial"/>
                <w:i/>
              </w:rPr>
              <w:t>Please provide a high-level description of what the service does and functionality included.</w:t>
            </w:r>
          </w:p>
        </w:tc>
      </w:tr>
      <w:tr w:rsidR="00142743" w:rsidTr="002C2FD2">
        <w:tc>
          <w:tcPr>
            <w:tcW w:w="2660" w:type="dxa"/>
            <w:shd w:val="clear" w:color="auto" w:fill="8DB3E2" w:themeFill="text2" w:themeFillTint="66"/>
          </w:tcPr>
          <w:p w:rsidR="00142743" w:rsidRPr="00093924" w:rsidRDefault="00142743" w:rsidP="002C2FD2">
            <w:pPr>
              <w:rPr>
                <w:b/>
              </w:rPr>
            </w:pPr>
            <w:r>
              <w:rPr>
                <w:b/>
              </w:rPr>
              <w:t>Value proposition</w:t>
            </w:r>
          </w:p>
        </w:tc>
        <w:tc>
          <w:tcPr>
            <w:tcW w:w="6582" w:type="dxa"/>
          </w:tcPr>
          <w:p w:rsidR="00142743" w:rsidRPr="00AA64F3" w:rsidRDefault="00142743" w:rsidP="002C2FD2">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142743" w:rsidTr="002C2FD2">
        <w:tc>
          <w:tcPr>
            <w:tcW w:w="2660" w:type="dxa"/>
            <w:shd w:val="clear" w:color="auto" w:fill="8DB3E2" w:themeFill="text2" w:themeFillTint="66"/>
          </w:tcPr>
          <w:p w:rsidR="00142743" w:rsidRPr="00831056" w:rsidRDefault="00142743" w:rsidP="002C2FD2">
            <w:pPr>
              <w:jc w:val="left"/>
              <w:rPr>
                <w:b/>
                <w:bCs/>
              </w:rPr>
            </w:pPr>
            <w:r w:rsidRPr="00831056">
              <w:rPr>
                <w:rFonts w:cs="Arial"/>
                <w:b/>
                <w:szCs w:val="24"/>
              </w:rPr>
              <w:t>Customer of the tool</w:t>
            </w:r>
          </w:p>
        </w:tc>
        <w:tc>
          <w:tcPr>
            <w:tcW w:w="6582" w:type="dxa"/>
          </w:tcPr>
          <w:p w:rsidR="00142743" w:rsidRPr="00AA64F3" w:rsidRDefault="00142743" w:rsidP="002C2FD2">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142743" w:rsidTr="002C2FD2">
        <w:tc>
          <w:tcPr>
            <w:tcW w:w="2660" w:type="dxa"/>
            <w:shd w:val="clear" w:color="auto" w:fill="8DB3E2" w:themeFill="text2" w:themeFillTint="66"/>
          </w:tcPr>
          <w:p w:rsidR="00142743" w:rsidRPr="00831056" w:rsidRDefault="00142743" w:rsidP="002C2FD2">
            <w:pPr>
              <w:jc w:val="left"/>
              <w:rPr>
                <w:rFonts w:cs="Arial"/>
                <w:b/>
                <w:szCs w:val="24"/>
              </w:rPr>
            </w:pPr>
            <w:r w:rsidRPr="00831056">
              <w:rPr>
                <w:rFonts w:cs="Arial"/>
                <w:b/>
                <w:szCs w:val="24"/>
              </w:rPr>
              <w:t>User of the service</w:t>
            </w:r>
          </w:p>
        </w:tc>
        <w:tc>
          <w:tcPr>
            <w:tcW w:w="6582" w:type="dxa"/>
          </w:tcPr>
          <w:p w:rsidR="00142743" w:rsidRPr="00AA64F3" w:rsidRDefault="00142743" w:rsidP="002C2FD2">
            <w:pPr>
              <w:rPr>
                <w:i/>
              </w:rPr>
            </w:pPr>
            <w:r w:rsidRPr="00AA64F3">
              <w:rPr>
                <w:rFonts w:cs="Arial"/>
                <w:i/>
              </w:rPr>
              <w:t>Please specify the user type/category of the service e.g. large research groups; individual researcher; site admins</w:t>
            </w:r>
          </w:p>
        </w:tc>
      </w:tr>
      <w:tr w:rsidR="00142743" w:rsidTr="002C2FD2">
        <w:tc>
          <w:tcPr>
            <w:tcW w:w="2660" w:type="dxa"/>
            <w:shd w:val="clear" w:color="auto" w:fill="8DB3E2" w:themeFill="text2" w:themeFillTint="66"/>
          </w:tcPr>
          <w:p w:rsidR="00142743" w:rsidRDefault="00142743" w:rsidP="002C2FD2">
            <w:r>
              <w:rPr>
                <w:b/>
                <w:bCs/>
              </w:rPr>
              <w:t xml:space="preserve">User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Default="00142743" w:rsidP="002C2FD2">
            <w:pPr>
              <w:rPr>
                <w:b/>
                <w:bCs/>
              </w:rPr>
            </w:pPr>
            <w:r>
              <w:rPr>
                <w:b/>
                <w:bCs/>
              </w:rPr>
              <w:t xml:space="preserve">Technical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Pr="00AE7A66" w:rsidRDefault="00142743" w:rsidP="002C2FD2">
            <w:pPr>
              <w:rPr>
                <w:b/>
              </w:rPr>
            </w:pPr>
            <w:r>
              <w:rPr>
                <w:b/>
              </w:rPr>
              <w:t>Product team</w:t>
            </w:r>
          </w:p>
        </w:tc>
        <w:tc>
          <w:tcPr>
            <w:tcW w:w="6582" w:type="dxa"/>
          </w:tcPr>
          <w:p w:rsidR="00142743" w:rsidRPr="00AA64F3" w:rsidRDefault="00142743" w:rsidP="002C2FD2">
            <w:pPr>
              <w:rPr>
                <w:i/>
              </w:rPr>
            </w:pPr>
            <w:r w:rsidRPr="00AA64F3">
              <w:rPr>
                <w:i/>
              </w:rPr>
              <w:t>Please provide institutions taking part in development</w:t>
            </w:r>
          </w:p>
        </w:tc>
      </w:tr>
      <w:tr w:rsidR="00142743" w:rsidTr="002C2FD2">
        <w:tc>
          <w:tcPr>
            <w:tcW w:w="2660" w:type="dxa"/>
            <w:shd w:val="clear" w:color="auto" w:fill="8DB3E2" w:themeFill="text2" w:themeFillTint="66"/>
          </w:tcPr>
          <w:p w:rsidR="00142743" w:rsidRPr="00093924" w:rsidRDefault="00142743" w:rsidP="002C2FD2">
            <w:pPr>
              <w:rPr>
                <w:b/>
              </w:rPr>
            </w:pPr>
            <w:r w:rsidRPr="00093924">
              <w:rPr>
                <w:b/>
              </w:rPr>
              <w:t>License</w:t>
            </w:r>
          </w:p>
        </w:tc>
        <w:tc>
          <w:tcPr>
            <w:tcW w:w="6582" w:type="dxa"/>
          </w:tcPr>
          <w:p w:rsidR="00142743" w:rsidRPr="00AA64F3" w:rsidRDefault="00142743" w:rsidP="002C2FD2">
            <w:pPr>
              <w:rPr>
                <w:i/>
              </w:rPr>
            </w:pPr>
            <w:r w:rsidRPr="00AA64F3">
              <w:rPr>
                <w:i/>
              </w:rPr>
              <w:t xml:space="preserve">Please provide license </w:t>
            </w:r>
          </w:p>
        </w:tc>
      </w:tr>
      <w:tr w:rsidR="00142743" w:rsidTr="002C2FD2">
        <w:tc>
          <w:tcPr>
            <w:tcW w:w="2660" w:type="dxa"/>
            <w:shd w:val="clear" w:color="auto" w:fill="8DB3E2" w:themeFill="text2" w:themeFillTint="66"/>
          </w:tcPr>
          <w:p w:rsidR="00142743" w:rsidRDefault="00142743" w:rsidP="002C2FD2">
            <w:r>
              <w:rPr>
                <w:b/>
                <w:bCs/>
              </w:rPr>
              <w:t>Source code</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bl>
    <w:p w:rsidR="00142743" w:rsidRDefault="00142743" w:rsidP="00142743"/>
    <w:p w:rsidR="00142743" w:rsidRDefault="00142743" w:rsidP="00142743"/>
    <w:p w:rsidR="00142743" w:rsidRDefault="00142743" w:rsidP="00142743">
      <w:pPr>
        <w:pStyle w:val="Titolo2"/>
      </w:pPr>
      <w:bookmarkStart w:id="79" w:name="_Toc486517701"/>
      <w:r>
        <w:t>Service architecture</w:t>
      </w:r>
      <w:bookmarkEnd w:id="79"/>
    </w:p>
    <w:p w:rsidR="00142743" w:rsidRPr="00CE7066" w:rsidRDefault="00142743" w:rsidP="00142743">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142743" w:rsidRDefault="00142743" w:rsidP="00142743">
      <w:pPr>
        <w:pStyle w:val="Titolo3"/>
      </w:pPr>
      <w:bookmarkStart w:id="80" w:name="_Toc486517702"/>
      <w:r w:rsidRPr="00547C0A">
        <w:lastRenderedPageBreak/>
        <w:t>High-Level Service architecture</w:t>
      </w:r>
      <w:bookmarkEnd w:id="80"/>
    </w:p>
    <w:p w:rsidR="00142743" w:rsidRDefault="00142743" w:rsidP="00142743">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142743" w:rsidRPr="00CE7066" w:rsidRDefault="00142743" w:rsidP="00142743">
      <w:pPr>
        <w:rPr>
          <w:i/>
          <w:sz w:val="24"/>
        </w:rPr>
      </w:pPr>
      <w:r>
        <w:rPr>
          <w:i/>
          <w:sz w:val="24"/>
        </w:rPr>
        <w:t>Highlight and shortly describe any change on the service architecture introduced by this release.</w:t>
      </w:r>
    </w:p>
    <w:p w:rsidR="00142743" w:rsidRPr="00CE7066" w:rsidRDefault="00142743" w:rsidP="00142743">
      <w:pPr>
        <w:rPr>
          <w:i/>
          <w:sz w:val="24"/>
        </w:rPr>
      </w:pPr>
    </w:p>
    <w:p w:rsidR="00142743" w:rsidRPr="009D616E" w:rsidRDefault="00142743" w:rsidP="00142743">
      <w:pPr>
        <w:pStyle w:val="Titolo3"/>
      </w:pPr>
      <w:bookmarkStart w:id="81" w:name="_Toc486517703"/>
      <w:r w:rsidRPr="009D616E">
        <w:t>Integration and dependencies</w:t>
      </w:r>
      <w:bookmarkEnd w:id="81"/>
    </w:p>
    <w:p w:rsidR="00142743" w:rsidRDefault="00142743" w:rsidP="00142743">
      <w:pPr>
        <w:rPr>
          <w:i/>
          <w:sz w:val="24"/>
        </w:rPr>
      </w:pPr>
      <w:r w:rsidRPr="00CE7066">
        <w:rPr>
          <w:i/>
          <w:sz w:val="24"/>
        </w:rPr>
        <w:t>Insert a description and/or visualisation (figure) of the dependencies to other tools</w:t>
      </w:r>
      <w:r>
        <w:rPr>
          <w:i/>
          <w:sz w:val="24"/>
        </w:rPr>
        <w:t>.</w:t>
      </w:r>
    </w:p>
    <w:p w:rsidR="00142743" w:rsidRDefault="00142743" w:rsidP="00142743">
      <w:pPr>
        <w:rPr>
          <w:i/>
          <w:sz w:val="24"/>
        </w:rPr>
      </w:pPr>
      <w:r>
        <w:rPr>
          <w:i/>
          <w:sz w:val="24"/>
        </w:rPr>
        <w:t>If already described in technical documentation please provide link.</w:t>
      </w:r>
    </w:p>
    <w:p w:rsidR="00142743" w:rsidRPr="00462EAC" w:rsidRDefault="00142743" w:rsidP="00142743">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142743" w:rsidRDefault="00142743" w:rsidP="00142743">
      <w:pPr>
        <w:pStyle w:val="Titolo2"/>
      </w:pPr>
      <w:bookmarkStart w:id="82" w:name="_Toc486517704"/>
      <w:r>
        <w:t>Release notes</w:t>
      </w:r>
      <w:bookmarkEnd w:id="82"/>
    </w:p>
    <w:p w:rsidR="00142743" w:rsidRDefault="00142743" w:rsidP="00142743">
      <w:pPr>
        <w:pStyle w:val="Titolo3"/>
      </w:pPr>
      <w:bookmarkStart w:id="83" w:name="_Toc486517705"/>
      <w:r>
        <w:t>Requirements covered in the release</w:t>
      </w:r>
      <w:bookmarkEnd w:id="83"/>
    </w:p>
    <w:p w:rsidR="00142743" w:rsidRDefault="00142743" w:rsidP="00142743">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142743" w:rsidRDefault="00142743" w:rsidP="00142743">
      <w:pPr>
        <w:pStyle w:val="Titolo2"/>
      </w:pPr>
      <w:bookmarkStart w:id="84" w:name="_Toc486517706"/>
      <w:r>
        <w:t>Feedback on satisfaction</w:t>
      </w:r>
      <w:bookmarkEnd w:id="84"/>
      <w:r>
        <w:t xml:space="preserve"> </w:t>
      </w:r>
    </w:p>
    <w:p w:rsidR="00142743" w:rsidRDefault="00142743" w:rsidP="00142743">
      <w:pPr>
        <w:rPr>
          <w:i/>
        </w:rPr>
      </w:pPr>
      <w:r w:rsidRPr="00310B07">
        <w:rPr>
          <w:i/>
        </w:rPr>
        <w:t xml:space="preserve">Who was involved in </w:t>
      </w:r>
      <w:proofErr w:type="gramStart"/>
      <w:r w:rsidRPr="00310B07">
        <w:rPr>
          <w:i/>
        </w:rPr>
        <w:t>testing and what the outcome of the review was</w:t>
      </w:r>
      <w:proofErr w:type="gramEnd"/>
    </w:p>
    <w:p w:rsidR="00142743" w:rsidRDefault="00142743" w:rsidP="00142743">
      <w:pPr>
        <w:pStyle w:val="Titolo2"/>
      </w:pPr>
      <w:bookmarkStart w:id="85" w:name="_Toc486517707"/>
      <w:r w:rsidRPr="004012AA">
        <w:t>Plan for Exploitation and Dissemination</w:t>
      </w:r>
      <w:bookmarkEnd w:id="85"/>
    </w:p>
    <w:p w:rsidR="00142743" w:rsidRPr="004012AA" w:rsidRDefault="00142743" w:rsidP="00142743">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89"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142743" w:rsidRDefault="00142743" w:rsidP="00142743">
      <w:pPr>
        <w:rPr>
          <w:i/>
        </w:rPr>
      </w:pPr>
    </w:p>
    <w:tbl>
      <w:tblPr>
        <w:tblStyle w:val="Grigliachiara-Colore1"/>
        <w:tblW w:w="0" w:type="auto"/>
        <w:tblLayout w:type="fixed"/>
        <w:tblLook w:val="0680" w:firstRow="0" w:lastRow="0" w:firstColumn="1" w:lastColumn="0" w:noHBand="1" w:noVBand="1"/>
      </w:tblPr>
      <w:tblGrid>
        <w:gridCol w:w="1668"/>
        <w:gridCol w:w="7574"/>
      </w:tblGrid>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b w:val="0"/>
                <w:bCs w:val="0"/>
                <w:i/>
              </w:rPr>
            </w:pPr>
            <w:r>
              <w:rPr>
                <w:i/>
              </w:rPr>
              <w:t>Name of the result</w:t>
            </w:r>
          </w:p>
        </w:tc>
        <w:tc>
          <w:tcPr>
            <w:tcW w:w="7574" w:type="dxa"/>
            <w:shd w:val="clear" w:color="auto" w:fill="auto"/>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 xml:space="preserve">DEFINITION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Category of result</w:t>
            </w:r>
          </w:p>
        </w:tc>
        <w:tc>
          <w:tcPr>
            <w:tcW w:w="7574" w:type="dxa"/>
          </w:tcPr>
          <w:p w:rsidR="00142743" w:rsidRDefault="00142743" w:rsidP="00781CF4">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142743" w:rsidRDefault="00142743" w:rsidP="00781CF4">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142743" w:rsidRDefault="00142743" w:rsidP="00781CF4">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142743" w:rsidRDefault="00142743" w:rsidP="00781CF4">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142743" w:rsidRDefault="00142743" w:rsidP="00781CF4">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Description of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EXPLOITATION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Target group(s)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Needs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the target groups will use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142743" w:rsidRPr="00435A74" w:rsidRDefault="00142743"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142743" w:rsidRDefault="00142743"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142743" w:rsidRDefault="00142743"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142743" w:rsidRPr="00AF689C" w:rsidRDefault="00142743" w:rsidP="00781CF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Benefits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will you protect the results?</w:t>
            </w:r>
          </w:p>
        </w:tc>
        <w:tc>
          <w:tcPr>
            <w:tcW w:w="7574" w:type="dxa"/>
          </w:tcPr>
          <w:p w:rsidR="00142743" w:rsidRPr="00AF689C" w:rsidRDefault="00142743" w:rsidP="002C2FD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90" w:history="1">
              <w:r w:rsidRPr="00435A74">
                <w:rPr>
                  <w:rStyle w:val="Collegamentoipertestuale"/>
                  <w:i/>
                </w:rPr>
                <w:t>https://www.iprhelpdesk.eu/sites/default/files/newsdocuments/FS_IP_Management_h2020_implementation_0.pdf</w:t>
              </w:r>
            </w:hyperlink>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Actions for exploitation</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URL to project result</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Success criteria</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42743" w:rsidRPr="00435A74" w:rsidRDefault="00142743" w:rsidP="002C2FD2">
            <w:pPr>
              <w:jc w:val="left"/>
              <w:rPr>
                <w:i/>
              </w:rPr>
            </w:pPr>
            <w:r>
              <w:rPr>
                <w:i/>
              </w:rPr>
              <w:t>DISSEMINATION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Key messages</w:t>
            </w:r>
          </w:p>
        </w:tc>
        <w:tc>
          <w:tcPr>
            <w:tcW w:w="7574" w:type="dxa"/>
            <w:tcBorders>
              <w:top w:val="single" w:sz="4" w:space="0" w:color="4F81BD" w:themeColor="accent1"/>
            </w:tcBorders>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Channels</w:t>
            </w:r>
          </w:p>
        </w:tc>
        <w:tc>
          <w:tcPr>
            <w:tcW w:w="7574" w:type="dxa"/>
            <w:tcBorders>
              <w:top w:val="single" w:sz="4" w:space="0" w:color="4F81BD" w:themeColor="accent1"/>
            </w:tcBorders>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Actions for dissemination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Cost</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Evaluation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142743" w:rsidRPr="007E5F2E" w:rsidRDefault="00142743" w:rsidP="00142743">
      <w:pPr>
        <w:rPr>
          <w:i/>
        </w:rPr>
      </w:pPr>
    </w:p>
    <w:p w:rsidR="00142743" w:rsidRDefault="00142743" w:rsidP="00142743">
      <w:pPr>
        <w:pStyle w:val="Titolo2"/>
      </w:pPr>
      <w:bookmarkStart w:id="86" w:name="_Toc486517708"/>
      <w:r>
        <w:t>Future plans</w:t>
      </w:r>
      <w:bookmarkEnd w:id="86"/>
    </w:p>
    <w:p w:rsidR="00142743" w:rsidRPr="00E80774" w:rsidRDefault="00142743" w:rsidP="00142743"/>
    <w:p w:rsidR="00882F2D" w:rsidRDefault="00882F2D" w:rsidP="004405E6"/>
    <w:p w:rsidR="004405E6" w:rsidRDefault="00D85480" w:rsidP="004405E6">
      <w:pPr>
        <w:pStyle w:val="Appendix"/>
      </w:pPr>
      <w:bookmarkStart w:id="87" w:name="_Toc486517709"/>
      <w:r>
        <w:lastRenderedPageBreak/>
        <w:t>ARGO development process</w:t>
      </w:r>
      <w:bookmarkEnd w:id="87"/>
    </w:p>
    <w:p w:rsidR="00D85480" w:rsidRDefault="00D85480" w:rsidP="00D85480"/>
    <w:p w:rsidR="00D85480" w:rsidRDefault="00D85480" w:rsidP="00D85480">
      <w:pPr>
        <w:pStyle w:val="Appendix"/>
      </w:pPr>
      <w:bookmarkStart w:id="88" w:name="_Toc486517710"/>
      <w:r>
        <w:lastRenderedPageBreak/>
        <w:t>GOCDB development process</w:t>
      </w:r>
      <w:bookmarkEnd w:id="88"/>
    </w:p>
    <w:p w:rsidR="00D85480" w:rsidRDefault="00D85480" w:rsidP="00D85480"/>
    <w:p w:rsidR="00D85480" w:rsidRPr="00D85480" w:rsidRDefault="00D85480" w:rsidP="00D85480"/>
    <w:sectPr w:rsidR="00D85480" w:rsidRPr="00D85480" w:rsidSect="00D065EF">
      <w:headerReference w:type="even" r:id="rId91"/>
      <w:headerReference w:type="default" r:id="rId92"/>
      <w:footerReference w:type="even" r:id="rId93"/>
      <w:footerReference w:type="default" r:id="rId94"/>
      <w:headerReference w:type="first" r:id="rId95"/>
      <w:footerReference w:type="first" r:id="rId9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CF4" w:rsidRDefault="00781CF4" w:rsidP="00835E24">
      <w:pPr>
        <w:spacing w:after="0" w:line="240" w:lineRule="auto"/>
      </w:pPr>
      <w:r>
        <w:separator/>
      </w:r>
    </w:p>
  </w:endnote>
  <w:endnote w:type="continuationSeparator" w:id="0">
    <w:p w:rsidR="00781CF4" w:rsidRDefault="00781CF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D2" w:rsidRDefault="002C2FD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D2" w:rsidRDefault="002C2FD2"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2C2FD2" w:rsidTr="00D065EF">
      <w:trPr>
        <w:trHeight w:val="857"/>
      </w:trPr>
      <w:tc>
        <w:tcPr>
          <w:tcW w:w="3060" w:type="dxa"/>
          <w:vAlign w:val="bottom"/>
        </w:tcPr>
        <w:p w:rsidR="002C2FD2" w:rsidRDefault="002C2FD2"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2C2FD2" w:rsidRDefault="006178B5" w:rsidP="002C2FD2">
          <w:pPr>
            <w:pStyle w:val="Intestazione"/>
            <w:jc w:val="center"/>
          </w:pPr>
          <w:sdt>
            <w:sdtPr>
              <w:id w:val="1030074310"/>
              <w:docPartObj>
                <w:docPartGallery w:val="Page Numbers (Bottom of Page)"/>
                <w:docPartUnique/>
              </w:docPartObj>
            </w:sdtPr>
            <w:sdtEndPr>
              <w:rPr>
                <w:noProof/>
              </w:rPr>
            </w:sdtEndPr>
            <w:sdtContent>
              <w:r w:rsidR="002C2FD2">
                <w:fldChar w:fldCharType="begin"/>
              </w:r>
              <w:r w:rsidR="002C2FD2">
                <w:instrText xml:space="preserve"> PAGE   \* MERGEFORMAT </w:instrText>
              </w:r>
              <w:r w:rsidR="002C2FD2">
                <w:fldChar w:fldCharType="separate"/>
              </w:r>
              <w:r w:rsidR="00152B68">
                <w:rPr>
                  <w:noProof/>
                </w:rPr>
                <w:t>42</w:t>
              </w:r>
              <w:r w:rsidR="002C2FD2">
                <w:rPr>
                  <w:noProof/>
                </w:rPr>
                <w:fldChar w:fldCharType="end"/>
              </w:r>
            </w:sdtContent>
          </w:sdt>
        </w:p>
      </w:tc>
      <w:tc>
        <w:tcPr>
          <w:tcW w:w="3060" w:type="dxa"/>
          <w:vAlign w:val="bottom"/>
        </w:tcPr>
        <w:p w:rsidR="002C2FD2" w:rsidRDefault="002C2FD2" w:rsidP="002C2FD2">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2C2FD2" w:rsidRDefault="002C2FD2"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C2FD2" w:rsidTr="0010672E">
      <w:tc>
        <w:tcPr>
          <w:tcW w:w="1242" w:type="dxa"/>
          <w:vAlign w:val="center"/>
        </w:tcPr>
        <w:p w:rsidR="002C2FD2" w:rsidRDefault="002C2FD2"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2C2FD2" w:rsidRPr="00962667" w:rsidRDefault="002C2FD2" w:rsidP="002C2FD2">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rsidR="002C2FD2" w:rsidRPr="00962667" w:rsidRDefault="002C2FD2" w:rsidP="002C2FD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2C2FD2" w:rsidRDefault="002C2FD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CF4" w:rsidRDefault="00781CF4" w:rsidP="00835E24">
      <w:pPr>
        <w:spacing w:after="0" w:line="240" w:lineRule="auto"/>
      </w:pPr>
      <w:r>
        <w:separator/>
      </w:r>
    </w:p>
  </w:footnote>
  <w:footnote w:type="continuationSeparator" w:id="0">
    <w:p w:rsidR="00781CF4" w:rsidRDefault="00781CF4" w:rsidP="00835E24">
      <w:pPr>
        <w:spacing w:after="0" w:line="240" w:lineRule="auto"/>
      </w:pPr>
      <w:r>
        <w:continuationSeparator/>
      </w:r>
    </w:p>
  </w:footnote>
  <w:footnote w:id="1">
    <w:p w:rsidR="002C2FD2" w:rsidRDefault="002C2FD2" w:rsidP="000C1383">
      <w:pPr>
        <w:spacing w:after="0" w:line="240" w:lineRule="auto"/>
      </w:pPr>
      <w:r>
        <w:rPr>
          <w:vertAlign w:val="superscript"/>
        </w:rPr>
        <w:footnoteRef/>
      </w:r>
      <w:hyperlink r:id="rId1">
        <w:r>
          <w:rPr>
            <w:color w:val="1155CC"/>
            <w:sz w:val="20"/>
            <w:szCs w:val="20"/>
            <w:u w:val="single"/>
          </w:rPr>
          <w:t xml:space="preserve"> www.ggus.eu</w:t>
        </w:r>
      </w:hyperlink>
    </w:p>
  </w:footnote>
  <w:footnote w:id="2">
    <w:p w:rsidR="002C2FD2" w:rsidRDefault="002C2FD2" w:rsidP="000C1383">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3">
    <w:p w:rsidR="00E53A6F" w:rsidRDefault="00E53A6F" w:rsidP="00E53A6F">
      <w:pPr>
        <w:pStyle w:val="Testonotaapidipagina"/>
      </w:pPr>
      <w:r>
        <w:rPr>
          <w:rStyle w:val="Rimandonotaapidipagina"/>
        </w:rPr>
        <w:footnoteRef/>
      </w:r>
      <w:r>
        <w:t xml:space="preserve"> </w:t>
      </w:r>
      <w:hyperlink r:id="rId3" w:history="1">
        <w:r>
          <w:rPr>
            <w:rStyle w:val="Collegamentoipertestuale"/>
            <w:sz w:val="15"/>
            <w:szCs w:val="15"/>
          </w:rPr>
          <w:t>https://documents.egi.eu/document/2660</w:t>
        </w:r>
      </w:hyperlink>
      <w:r>
        <w:t xml:space="preserve"> </w:t>
      </w:r>
    </w:p>
  </w:footnote>
  <w:footnote w:id="4">
    <w:p w:rsidR="006D15A8" w:rsidRDefault="006D15A8" w:rsidP="006D15A8">
      <w:pPr>
        <w:pStyle w:val="Testonotaapidipagina"/>
      </w:pPr>
      <w:r>
        <w:rPr>
          <w:rStyle w:val="Rimandonotaapidipagina"/>
        </w:rPr>
        <w:footnoteRef/>
      </w:r>
      <w:r>
        <w:t xml:space="preserve"> </w:t>
      </w:r>
      <w:hyperlink r:id="rId4" w:anchor="Operations_Portal_Advisory_and_Testing_Board" w:history="1">
        <w:r w:rsidRPr="0022078C">
          <w:rPr>
            <w:rStyle w:val="Collegamentoipertestuale"/>
          </w:rPr>
          <w:t>https://wiki.egi.eu/wiki/OTAG#Operations_Portal_Advisory_and_Testing_Board</w:t>
        </w:r>
      </w:hyperlink>
      <w:r>
        <w:t xml:space="preserve"> </w:t>
      </w:r>
    </w:p>
  </w:footnote>
  <w:footnote w:id="5">
    <w:p w:rsidR="0000027E" w:rsidRPr="00056BFF" w:rsidRDefault="0000027E" w:rsidP="0000027E">
      <w:pPr>
        <w:pStyle w:val="Testonotaapidipagina"/>
      </w:pPr>
      <w:r>
        <w:rPr>
          <w:rStyle w:val="Rimandonotaapidipagina"/>
        </w:rPr>
        <w:footnoteRef/>
      </w:r>
      <w:r>
        <w:t xml:space="preserve"> </w:t>
      </w:r>
      <w:hyperlink r:id="rId5" w:history="1">
        <w:r w:rsidRPr="0022078C">
          <w:rPr>
            <w:rStyle w:val="Collegamentoipertestuale"/>
          </w:rPr>
          <w:t>https://avro.apache.org/docs/1.2.0</w:t>
        </w:r>
      </w:hyperlink>
      <w:r>
        <w:t xml:space="preserve">    </w:t>
      </w:r>
    </w:p>
  </w:footnote>
  <w:footnote w:id="6">
    <w:p w:rsidR="0000027E" w:rsidRPr="00056BFF" w:rsidRDefault="0000027E" w:rsidP="0000027E">
      <w:pPr>
        <w:pStyle w:val="Testonotaapidipagina"/>
      </w:pPr>
      <w:r>
        <w:rPr>
          <w:rStyle w:val="Rimandonotaapidipagina"/>
        </w:rPr>
        <w:footnoteRef/>
      </w:r>
      <w:r>
        <w:t xml:space="preserve"> </w:t>
      </w:r>
      <w:hyperlink r:id="rId6" w:history="1">
        <w:r w:rsidRPr="0022078C">
          <w:rPr>
            <w:rStyle w:val="Collegamentoipertestuale"/>
          </w:rPr>
          <w:t>http://hadoop.apache.org/</w:t>
        </w:r>
      </w:hyperlink>
      <w:r>
        <w:t xml:space="preserve"> </w:t>
      </w:r>
    </w:p>
  </w:footnote>
  <w:footnote w:id="7">
    <w:p w:rsidR="0000027E" w:rsidRPr="004E0D17" w:rsidRDefault="0000027E" w:rsidP="0000027E">
      <w:pPr>
        <w:pStyle w:val="Testonotaapidipagina"/>
      </w:pPr>
      <w:r>
        <w:rPr>
          <w:rStyle w:val="Rimandonotaapidipagina"/>
        </w:rPr>
        <w:footnoteRef/>
      </w:r>
      <w:r>
        <w:t xml:space="preserve"> </w:t>
      </w:r>
      <w:hyperlink r:id="rId7" w:history="1">
        <w:r w:rsidRPr="0022078C">
          <w:rPr>
            <w:rStyle w:val="Collegamentoipertestuale"/>
          </w:rPr>
          <w:t>http://software.in2p3.fr/lavoisier/</w:t>
        </w:r>
      </w:hyperlink>
      <w:r>
        <w:t xml:space="preserve"> </w:t>
      </w:r>
    </w:p>
  </w:footnote>
  <w:footnote w:id="8">
    <w:p w:rsidR="00A55844" w:rsidRPr="00333684" w:rsidRDefault="00A55844" w:rsidP="00A55844">
      <w:pPr>
        <w:pStyle w:val="Testonotaapidipagina"/>
      </w:pPr>
      <w:r>
        <w:rPr>
          <w:rStyle w:val="Rimandonotaapidipagina"/>
        </w:rPr>
        <w:footnoteRef/>
      </w:r>
      <w:r>
        <w:t xml:space="preserve"> </w:t>
      </w:r>
      <w:hyperlink r:id="rId8" w:history="1">
        <w:r w:rsidRPr="0022078C">
          <w:rPr>
            <w:rStyle w:val="Collegamentoipertestuale"/>
          </w:rPr>
          <w:t>http://w3.hepix.org/benchmarks/doku.php</w:t>
        </w:r>
      </w:hyperlink>
      <w:r>
        <w:t xml:space="preserve"> </w:t>
      </w:r>
    </w:p>
  </w:footnote>
  <w:footnote w:id="9">
    <w:p w:rsidR="002230FC" w:rsidRPr="002230FC" w:rsidRDefault="002230FC">
      <w:pPr>
        <w:pStyle w:val="Testonotaapidipagina"/>
      </w:pPr>
      <w:r>
        <w:rPr>
          <w:rStyle w:val="Rimandonotaapidipagina"/>
        </w:rPr>
        <w:footnoteRef/>
      </w:r>
      <w:r>
        <w:t xml:space="preserve"> </w:t>
      </w:r>
      <w:hyperlink r:id="rId9" w:history="1">
        <w:r w:rsidR="00DC173B" w:rsidRPr="00381223">
          <w:rPr>
            <w:rStyle w:val="Collegamentoipertestuale"/>
          </w:rPr>
          <w:t xml:space="preserve">http://argoeu-devel.github.io/messaging/v1/api_metrics/ </w:t>
        </w:r>
      </w:hyperlink>
    </w:p>
  </w:footnote>
  <w:footnote w:id="10">
    <w:p w:rsidR="001A6EF8" w:rsidRPr="001A6EF8" w:rsidRDefault="001A6EF8">
      <w:pPr>
        <w:pStyle w:val="Testonotaapidipagina"/>
      </w:pPr>
      <w:r>
        <w:rPr>
          <w:rStyle w:val="Rimandonotaapidipagina"/>
        </w:rPr>
        <w:footnoteRef/>
      </w:r>
      <w:r>
        <w:t xml:space="preserve"> </w:t>
      </w:r>
      <w:r w:rsidRPr="001A6EF8">
        <w:t>https://github.com/ARGOeu/argo-ams-library</w:t>
      </w:r>
    </w:p>
  </w:footnote>
  <w:footnote w:id="11">
    <w:p w:rsidR="00275C69" w:rsidRPr="00275C69" w:rsidRDefault="00275C69">
      <w:pPr>
        <w:pStyle w:val="Testonotaapidipagina"/>
      </w:pPr>
      <w:r>
        <w:rPr>
          <w:rStyle w:val="Rimandonotaapidipagina"/>
        </w:rPr>
        <w:footnoteRef/>
      </w:r>
      <w:r>
        <w:t xml:space="preserve"> </w:t>
      </w:r>
      <w:r w:rsidRPr="00275C69">
        <w:t>http://argoeu.github.io/messaging/v1/</w:t>
      </w:r>
    </w:p>
  </w:footnote>
  <w:footnote w:id="12">
    <w:p w:rsidR="001C4472" w:rsidRPr="001C4472" w:rsidRDefault="001C4472">
      <w:pPr>
        <w:pStyle w:val="Testonotaapidipagina"/>
      </w:pPr>
      <w:r>
        <w:rPr>
          <w:rStyle w:val="Rimandonotaapidipagina"/>
        </w:rPr>
        <w:footnoteRef/>
      </w:r>
      <w:r>
        <w:t xml:space="preserve"> </w:t>
      </w:r>
      <w:r w:rsidRPr="001C4472">
        <w:t>https://rt.egi.eu/rt/Ticket/Display.html?id=11020</w:t>
      </w:r>
    </w:p>
  </w:footnote>
  <w:footnote w:id="13">
    <w:p w:rsidR="009A43D2" w:rsidRPr="009A43D2" w:rsidRDefault="009A43D2">
      <w:pPr>
        <w:pStyle w:val="Testonotaapidipagina"/>
      </w:pPr>
      <w:r>
        <w:rPr>
          <w:rStyle w:val="Rimandonotaapidipagina"/>
        </w:rPr>
        <w:footnoteRef/>
      </w:r>
      <w:r>
        <w:t xml:space="preserve"> </w:t>
      </w:r>
      <w:r w:rsidRPr="009A43D2">
        <w:t>from the GitHub bug list: https://github.com/GOCDB/gocdb/issues</w:t>
      </w:r>
    </w:p>
  </w:footnote>
  <w:footnote w:id="14">
    <w:p w:rsidR="001E0BBA" w:rsidRPr="001E0BBA" w:rsidRDefault="001E0BBA">
      <w:pPr>
        <w:pStyle w:val="Testonotaapidipagina"/>
      </w:pPr>
      <w:r>
        <w:rPr>
          <w:rStyle w:val="Rimandonotaapidipagina"/>
        </w:rPr>
        <w:footnoteRef/>
      </w:r>
      <w:r>
        <w:t xml:space="preserve"> </w:t>
      </w:r>
      <w:r w:rsidRPr="001E0BBA">
        <w:t>https://gocdb-test.esc.rl.ac.uk</w:t>
      </w:r>
    </w:p>
  </w:footnote>
  <w:footnote w:id="15">
    <w:p w:rsidR="00AA59A5" w:rsidRPr="00AA59A5" w:rsidRDefault="00AA59A5">
      <w:pPr>
        <w:pStyle w:val="Testonotaapidipagina"/>
      </w:pPr>
      <w:r>
        <w:rPr>
          <w:rStyle w:val="Rimandonotaapidipagina"/>
        </w:rPr>
        <w:footnoteRef/>
      </w:r>
      <w:r>
        <w:t xml:space="preserve"> </w:t>
      </w:r>
      <w:r w:rsidRPr="00AA59A5">
        <w:t>Link will not be live until release in August</w:t>
      </w:r>
    </w:p>
  </w:footnote>
  <w:footnote w:id="16">
    <w:p w:rsidR="00D51728" w:rsidRPr="00D51728" w:rsidRDefault="00D51728">
      <w:pPr>
        <w:pStyle w:val="Testonotaapidipagina"/>
      </w:pPr>
      <w:r>
        <w:rPr>
          <w:rStyle w:val="Rimandonotaapidipagina"/>
        </w:rPr>
        <w:footnoteRef/>
      </w:r>
      <w:r>
        <w:t xml:space="preserve"> </w:t>
      </w:r>
      <w:r w:rsidRPr="00D51728">
        <w:t>https://rt.egi.eu/rt/Ticket/Display.html?id=8240</w:t>
      </w:r>
    </w:p>
  </w:footnote>
  <w:footnote w:id="17">
    <w:p w:rsidR="00A30AC7" w:rsidRPr="00A30AC7" w:rsidRDefault="00A30AC7">
      <w:pPr>
        <w:pStyle w:val="Testonotaapidipagina"/>
      </w:pPr>
      <w:r>
        <w:rPr>
          <w:rStyle w:val="Rimandonotaapidipagina"/>
        </w:rPr>
        <w:footnoteRef/>
      </w:r>
      <w:r>
        <w:t xml:space="preserve"> </w:t>
      </w:r>
      <w:r w:rsidRPr="00A30AC7">
        <w:t>https://appdb.egi.eu/store/software/cloudkeeper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D2" w:rsidRDefault="002C2FD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2C2FD2" w:rsidTr="00D065EF">
      <w:tc>
        <w:tcPr>
          <w:tcW w:w="4621" w:type="dxa"/>
        </w:tcPr>
        <w:p w:rsidR="002C2FD2" w:rsidRDefault="002C2FD2" w:rsidP="00163455"/>
      </w:tc>
      <w:tc>
        <w:tcPr>
          <w:tcW w:w="4621" w:type="dxa"/>
        </w:tcPr>
        <w:p w:rsidR="002C2FD2" w:rsidRDefault="002C2FD2" w:rsidP="00D065EF">
          <w:pPr>
            <w:jc w:val="right"/>
          </w:pPr>
          <w:r>
            <w:t>EGI-Engage</w:t>
          </w:r>
        </w:p>
      </w:tc>
    </w:tr>
  </w:tbl>
  <w:p w:rsidR="002C2FD2" w:rsidRDefault="002C2FD2"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D2" w:rsidRDefault="002C2FD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676"/>
    <w:multiLevelType w:val="hybridMultilevel"/>
    <w:tmpl w:val="A272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B03F58"/>
    <w:multiLevelType w:val="multilevel"/>
    <w:tmpl w:val="D130AB30"/>
    <w:lvl w:ilvl="0">
      <w:start w:val="1"/>
      <w:numFmt w:val="bullet"/>
      <w:lvlText w:val="●"/>
      <w:lvlJc w:val="left"/>
      <w:pPr>
        <w:ind w:left="720" w:firstLine="360"/>
      </w:pPr>
      <w:rPr>
        <w:rFonts w:hint="default"/>
        <w:u w:val="none"/>
      </w:rPr>
    </w:lvl>
    <w:lvl w:ilvl="1">
      <w:start w:val="1"/>
      <w:numFmt w:val="bullet"/>
      <w:lvlText w:val="○"/>
      <w:lvlJc w:val="left"/>
      <w:pPr>
        <w:ind w:left="1440" w:hanging="57"/>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4"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DAF0BAC"/>
    <w:multiLevelType w:val="hybridMultilevel"/>
    <w:tmpl w:val="80EC6AD2"/>
    <w:lvl w:ilvl="0" w:tplc="0F1E694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56580E"/>
    <w:multiLevelType w:val="hybridMultilevel"/>
    <w:tmpl w:val="324E230C"/>
    <w:lvl w:ilvl="0" w:tplc="0410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7A4F7D"/>
    <w:multiLevelType w:val="multilevel"/>
    <w:tmpl w:val="72CA40C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15:restartNumberingAfterBreak="0">
    <w:nsid w:val="41E77BDC"/>
    <w:multiLevelType w:val="multilevel"/>
    <w:tmpl w:val="12DE0DD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 w15:restartNumberingAfterBreak="0">
    <w:nsid w:val="4D31174D"/>
    <w:multiLevelType w:val="multilevel"/>
    <w:tmpl w:val="497454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4E7B06F8"/>
    <w:multiLevelType w:val="multilevel"/>
    <w:tmpl w:val="80EC6AD2"/>
    <w:lvl w:ilvl="0">
      <w:numFmt w:val="bullet"/>
      <w:lvlText w:val="•"/>
      <w:lvlJc w:val="left"/>
      <w:pPr>
        <w:ind w:left="1080" w:hanging="72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5F6130"/>
    <w:multiLevelType w:val="multilevel"/>
    <w:tmpl w:val="85A6B7BA"/>
    <w:lvl w:ilvl="0">
      <w:start w:val="1"/>
      <w:numFmt w:val="bullet"/>
      <w:lvlText w:val="●"/>
      <w:lvlJc w:val="left"/>
      <w:pPr>
        <w:ind w:left="357" w:firstLine="3"/>
      </w:pPr>
      <w:rPr>
        <w:rFonts w:hint="default"/>
        <w:u w:val="none"/>
      </w:rPr>
    </w:lvl>
    <w:lvl w:ilvl="1">
      <w:start w:val="1"/>
      <w:numFmt w:val="bullet"/>
      <w:lvlText w:val="○"/>
      <w:lvlJc w:val="left"/>
      <w:pPr>
        <w:ind w:left="1797" w:firstLine="3"/>
      </w:pPr>
      <w:rPr>
        <w:rFonts w:hint="default"/>
        <w:u w:val="none"/>
      </w:rPr>
    </w:lvl>
    <w:lvl w:ilvl="2">
      <w:start w:val="1"/>
      <w:numFmt w:val="bullet"/>
      <w:lvlText w:val="■"/>
      <w:lvlJc w:val="left"/>
      <w:pPr>
        <w:ind w:left="1440" w:firstLine="1800"/>
      </w:pPr>
      <w:rPr>
        <w:rFonts w:hint="default"/>
        <w:u w:val="none"/>
      </w:rPr>
    </w:lvl>
    <w:lvl w:ilvl="3">
      <w:start w:val="1"/>
      <w:numFmt w:val="bullet"/>
      <w:lvlText w:val="●"/>
      <w:lvlJc w:val="left"/>
      <w:pPr>
        <w:ind w:left="2160" w:firstLine="2520"/>
      </w:pPr>
      <w:rPr>
        <w:rFonts w:hint="default"/>
        <w:u w:val="none"/>
      </w:rPr>
    </w:lvl>
    <w:lvl w:ilvl="4">
      <w:start w:val="1"/>
      <w:numFmt w:val="bullet"/>
      <w:lvlText w:val="○"/>
      <w:lvlJc w:val="left"/>
      <w:pPr>
        <w:ind w:left="2880" w:firstLine="3240"/>
      </w:pPr>
      <w:rPr>
        <w:rFonts w:hint="default"/>
        <w:u w:val="none"/>
      </w:rPr>
    </w:lvl>
    <w:lvl w:ilvl="5">
      <w:start w:val="1"/>
      <w:numFmt w:val="bullet"/>
      <w:lvlText w:val="■"/>
      <w:lvlJc w:val="left"/>
      <w:pPr>
        <w:ind w:left="3600" w:firstLine="3960"/>
      </w:pPr>
      <w:rPr>
        <w:rFonts w:hint="default"/>
        <w:u w:val="none"/>
      </w:rPr>
    </w:lvl>
    <w:lvl w:ilvl="6">
      <w:start w:val="1"/>
      <w:numFmt w:val="bullet"/>
      <w:lvlText w:val="●"/>
      <w:lvlJc w:val="left"/>
      <w:pPr>
        <w:ind w:left="4320" w:firstLine="4680"/>
      </w:pPr>
      <w:rPr>
        <w:rFonts w:hint="default"/>
        <w:u w:val="none"/>
      </w:rPr>
    </w:lvl>
    <w:lvl w:ilvl="7">
      <w:start w:val="1"/>
      <w:numFmt w:val="bullet"/>
      <w:lvlText w:val="○"/>
      <w:lvlJc w:val="left"/>
      <w:pPr>
        <w:ind w:left="5040" w:firstLine="5400"/>
      </w:pPr>
      <w:rPr>
        <w:rFonts w:hint="default"/>
        <w:u w:val="none"/>
      </w:rPr>
    </w:lvl>
    <w:lvl w:ilvl="8">
      <w:start w:val="1"/>
      <w:numFmt w:val="bullet"/>
      <w:lvlText w:val="■"/>
      <w:lvlJc w:val="left"/>
      <w:pPr>
        <w:ind w:left="5760" w:firstLine="6120"/>
      </w:pPr>
      <w:rPr>
        <w:rFonts w:hint="default"/>
        <w:u w:val="none"/>
      </w:rPr>
    </w:lvl>
  </w:abstractNum>
  <w:abstractNum w:abstractNumId="17" w15:restartNumberingAfterBreak="0">
    <w:nsid w:val="73A851CB"/>
    <w:multiLevelType w:val="multilevel"/>
    <w:tmpl w:val="3CB2CC42"/>
    <w:lvl w:ilvl="0">
      <w:start w:val="1"/>
      <w:numFmt w:val="bullet"/>
      <w:lvlText w:val="●"/>
      <w:lvlJc w:val="left"/>
      <w:pPr>
        <w:ind w:left="1440" w:firstLine="2520"/>
      </w:pPr>
      <w:rPr>
        <w:rFonts w:ascii="Arial" w:hAnsi="Arial" w:hint="default"/>
        <w:u w:val="none"/>
      </w:rPr>
    </w:lvl>
    <w:lvl w:ilvl="1">
      <w:start w:val="1"/>
      <w:numFmt w:val="bullet"/>
      <w:lvlText w:val="○"/>
      <w:lvlJc w:val="left"/>
      <w:pPr>
        <w:ind w:left="0" w:firstLine="2149"/>
      </w:pPr>
      <w:rPr>
        <w:rFonts w:ascii="Arial" w:hAnsi="Arial" w:hint="default"/>
        <w:u w:val="none"/>
      </w:rPr>
    </w:lvl>
    <w:lvl w:ilvl="2">
      <w:start w:val="1"/>
      <w:numFmt w:val="bullet"/>
      <w:lvlText w:val="■"/>
      <w:lvlJc w:val="left"/>
      <w:pPr>
        <w:ind w:left="2880" w:firstLine="5400"/>
      </w:pPr>
      <w:rPr>
        <w:rFonts w:ascii="Arial" w:eastAsia="Arial" w:hAnsi="Arial" w:cs="Arial" w:hint="default"/>
        <w:u w:val="none"/>
      </w:rPr>
    </w:lvl>
    <w:lvl w:ilvl="3">
      <w:start w:val="1"/>
      <w:numFmt w:val="bullet"/>
      <w:lvlText w:val="●"/>
      <w:lvlJc w:val="left"/>
      <w:pPr>
        <w:ind w:left="3600" w:firstLine="6840"/>
      </w:pPr>
      <w:rPr>
        <w:rFonts w:ascii="Arial" w:eastAsia="Arial" w:hAnsi="Arial" w:cs="Arial" w:hint="default"/>
        <w:u w:val="none"/>
      </w:rPr>
    </w:lvl>
    <w:lvl w:ilvl="4">
      <w:start w:val="1"/>
      <w:numFmt w:val="bullet"/>
      <w:lvlText w:val="○"/>
      <w:lvlJc w:val="left"/>
      <w:pPr>
        <w:ind w:left="4320" w:firstLine="8280"/>
      </w:pPr>
      <w:rPr>
        <w:rFonts w:ascii="Arial" w:eastAsia="Arial" w:hAnsi="Arial" w:cs="Arial" w:hint="default"/>
        <w:u w:val="none"/>
      </w:rPr>
    </w:lvl>
    <w:lvl w:ilvl="5">
      <w:start w:val="1"/>
      <w:numFmt w:val="bullet"/>
      <w:lvlText w:val="■"/>
      <w:lvlJc w:val="left"/>
      <w:pPr>
        <w:ind w:left="5040" w:firstLine="9720"/>
      </w:pPr>
      <w:rPr>
        <w:rFonts w:ascii="Arial" w:eastAsia="Arial" w:hAnsi="Arial" w:cs="Arial" w:hint="default"/>
        <w:u w:val="none"/>
      </w:rPr>
    </w:lvl>
    <w:lvl w:ilvl="6">
      <w:start w:val="1"/>
      <w:numFmt w:val="bullet"/>
      <w:lvlText w:val="●"/>
      <w:lvlJc w:val="left"/>
      <w:pPr>
        <w:ind w:left="5760" w:firstLine="11160"/>
      </w:pPr>
      <w:rPr>
        <w:rFonts w:ascii="Arial" w:eastAsia="Arial" w:hAnsi="Arial" w:cs="Arial" w:hint="default"/>
        <w:u w:val="none"/>
      </w:rPr>
    </w:lvl>
    <w:lvl w:ilvl="7">
      <w:start w:val="1"/>
      <w:numFmt w:val="bullet"/>
      <w:lvlText w:val="○"/>
      <w:lvlJc w:val="left"/>
      <w:pPr>
        <w:ind w:left="6480" w:firstLine="12600"/>
      </w:pPr>
      <w:rPr>
        <w:rFonts w:ascii="Arial" w:eastAsia="Arial" w:hAnsi="Arial" w:cs="Arial" w:hint="default"/>
        <w:u w:val="none"/>
      </w:rPr>
    </w:lvl>
    <w:lvl w:ilvl="8">
      <w:start w:val="1"/>
      <w:numFmt w:val="bullet"/>
      <w:lvlText w:val="■"/>
      <w:lvlJc w:val="left"/>
      <w:pPr>
        <w:ind w:left="7200" w:firstLine="14040"/>
      </w:pPr>
      <w:rPr>
        <w:rFonts w:ascii="Arial" w:eastAsia="Arial" w:hAnsi="Arial" w:cs="Arial" w:hint="default"/>
        <w:u w:val="none"/>
      </w:rPr>
    </w:lvl>
  </w:abstractNum>
  <w:num w:numId="1">
    <w:abstractNumId w:val="4"/>
  </w:num>
  <w:num w:numId="2">
    <w:abstractNumId w:val="10"/>
  </w:num>
  <w:num w:numId="3">
    <w:abstractNumId w:val="15"/>
  </w:num>
  <w:num w:numId="4">
    <w:abstractNumId w:val="7"/>
  </w:num>
  <w:num w:numId="5">
    <w:abstractNumId w:val="2"/>
  </w:num>
  <w:num w:numId="6">
    <w:abstractNumId w:val="3"/>
  </w:num>
  <w:num w:numId="7">
    <w:abstractNumId w:val="9"/>
  </w:num>
  <w:num w:numId="8">
    <w:abstractNumId w:val="8"/>
  </w:num>
  <w:num w:numId="9">
    <w:abstractNumId w:val="17"/>
  </w:num>
  <w:num w:numId="10">
    <w:abstractNumId w:val="12"/>
  </w:num>
  <w:num w:numId="11">
    <w:abstractNumId w:val="6"/>
  </w:num>
  <w:num w:numId="12">
    <w:abstractNumId w:val="11"/>
  </w:num>
  <w:num w:numId="13">
    <w:abstractNumId w:val="0"/>
  </w:num>
  <w:num w:numId="14">
    <w:abstractNumId w:val="16"/>
  </w:num>
  <w:num w:numId="15">
    <w:abstractNumId w:val="16"/>
    <w:lvlOverride w:ilvl="0">
      <w:lvl w:ilvl="0">
        <w:start w:val="1"/>
        <w:numFmt w:val="bullet"/>
        <w:lvlText w:val="●"/>
        <w:lvlJc w:val="left"/>
        <w:pPr>
          <w:ind w:left="0" w:firstLine="360"/>
        </w:pPr>
        <w:rPr>
          <w:rFonts w:hint="default"/>
          <w:u w:val="none"/>
        </w:rPr>
      </w:lvl>
    </w:lvlOverride>
    <w:lvlOverride w:ilvl="1">
      <w:lvl w:ilvl="1">
        <w:start w:val="1"/>
        <w:numFmt w:val="bullet"/>
        <w:lvlText w:val="○"/>
        <w:lvlJc w:val="left"/>
        <w:pPr>
          <w:ind w:left="1797" w:firstLine="3"/>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16">
    <w:abstractNumId w:val="16"/>
    <w:lvlOverride w:ilvl="0">
      <w:lvl w:ilvl="0">
        <w:start w:val="1"/>
        <w:numFmt w:val="bullet"/>
        <w:lvlText w:val="●"/>
        <w:lvlJc w:val="left"/>
        <w:pPr>
          <w:ind w:left="357" w:firstLine="3"/>
        </w:pPr>
        <w:rPr>
          <w:rFonts w:hint="default"/>
          <w:u w:val="none"/>
        </w:rPr>
      </w:lvl>
    </w:lvlOverride>
    <w:lvlOverride w:ilvl="1">
      <w:lvl w:ilvl="1">
        <w:start w:val="1"/>
        <w:numFmt w:val="bullet"/>
        <w:lvlText w:val="○"/>
        <w:lvlJc w:val="left"/>
        <w:pPr>
          <w:ind w:left="720" w:firstLine="1080"/>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17">
    <w:abstractNumId w:val="13"/>
  </w:num>
  <w:num w:numId="18">
    <w:abstractNumId w:val="1"/>
  </w:num>
  <w:num w:numId="19">
    <w:abstractNumId w:val="5"/>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27E"/>
    <w:rsid w:val="00007DFB"/>
    <w:rsid w:val="00020F2F"/>
    <w:rsid w:val="00025B63"/>
    <w:rsid w:val="00042B6B"/>
    <w:rsid w:val="000502D5"/>
    <w:rsid w:val="000568CC"/>
    <w:rsid w:val="00062C7D"/>
    <w:rsid w:val="000715DB"/>
    <w:rsid w:val="000852E1"/>
    <w:rsid w:val="000903E6"/>
    <w:rsid w:val="00093924"/>
    <w:rsid w:val="000B1D06"/>
    <w:rsid w:val="000B36B3"/>
    <w:rsid w:val="000C1383"/>
    <w:rsid w:val="000D5A7A"/>
    <w:rsid w:val="000E00D2"/>
    <w:rsid w:val="000E17FC"/>
    <w:rsid w:val="000E1D0F"/>
    <w:rsid w:val="000F13BA"/>
    <w:rsid w:val="001013F4"/>
    <w:rsid w:val="0010672E"/>
    <w:rsid w:val="001100E5"/>
    <w:rsid w:val="00130F8B"/>
    <w:rsid w:val="00142743"/>
    <w:rsid w:val="00152B68"/>
    <w:rsid w:val="001624FB"/>
    <w:rsid w:val="00163455"/>
    <w:rsid w:val="0016492F"/>
    <w:rsid w:val="00170E94"/>
    <w:rsid w:val="00171128"/>
    <w:rsid w:val="00180DE3"/>
    <w:rsid w:val="00193058"/>
    <w:rsid w:val="001933CC"/>
    <w:rsid w:val="001A6EF8"/>
    <w:rsid w:val="001B00A6"/>
    <w:rsid w:val="001C4472"/>
    <w:rsid w:val="001C5D2E"/>
    <w:rsid w:val="001C68FD"/>
    <w:rsid w:val="001E083F"/>
    <w:rsid w:val="001E0BBA"/>
    <w:rsid w:val="001F3297"/>
    <w:rsid w:val="00221D0C"/>
    <w:rsid w:val="002230FC"/>
    <w:rsid w:val="00227F47"/>
    <w:rsid w:val="002539A4"/>
    <w:rsid w:val="002726F6"/>
    <w:rsid w:val="00275C69"/>
    <w:rsid w:val="00283160"/>
    <w:rsid w:val="002A3C5A"/>
    <w:rsid w:val="002A7241"/>
    <w:rsid w:val="002B4CCD"/>
    <w:rsid w:val="002C2FD2"/>
    <w:rsid w:val="002E5F1F"/>
    <w:rsid w:val="00310B07"/>
    <w:rsid w:val="00337DFA"/>
    <w:rsid w:val="003454AA"/>
    <w:rsid w:val="0035124F"/>
    <w:rsid w:val="003568C7"/>
    <w:rsid w:val="0036598A"/>
    <w:rsid w:val="00382922"/>
    <w:rsid w:val="003E4A4A"/>
    <w:rsid w:val="003E529C"/>
    <w:rsid w:val="004012AA"/>
    <w:rsid w:val="004161FD"/>
    <w:rsid w:val="004163F7"/>
    <w:rsid w:val="00416C17"/>
    <w:rsid w:val="004241F6"/>
    <w:rsid w:val="004338C6"/>
    <w:rsid w:val="004405E6"/>
    <w:rsid w:val="00454D75"/>
    <w:rsid w:val="00462EAC"/>
    <w:rsid w:val="0049232C"/>
    <w:rsid w:val="00497CA5"/>
    <w:rsid w:val="004A31B0"/>
    <w:rsid w:val="004A3ECF"/>
    <w:rsid w:val="004A4A52"/>
    <w:rsid w:val="004B04FF"/>
    <w:rsid w:val="004B108D"/>
    <w:rsid w:val="004D249B"/>
    <w:rsid w:val="004E24E2"/>
    <w:rsid w:val="00501E2A"/>
    <w:rsid w:val="00507C49"/>
    <w:rsid w:val="00535219"/>
    <w:rsid w:val="00551BFA"/>
    <w:rsid w:val="0056751B"/>
    <w:rsid w:val="00570EC0"/>
    <w:rsid w:val="00574F0A"/>
    <w:rsid w:val="0057684D"/>
    <w:rsid w:val="0058735F"/>
    <w:rsid w:val="005942CF"/>
    <w:rsid w:val="005962E0"/>
    <w:rsid w:val="005A1701"/>
    <w:rsid w:val="005A339C"/>
    <w:rsid w:val="005C2370"/>
    <w:rsid w:val="005D14DF"/>
    <w:rsid w:val="005D5FC5"/>
    <w:rsid w:val="005E5D31"/>
    <w:rsid w:val="005E66EE"/>
    <w:rsid w:val="005F6EEE"/>
    <w:rsid w:val="00602244"/>
    <w:rsid w:val="006178B5"/>
    <w:rsid w:val="0063350A"/>
    <w:rsid w:val="00644AB9"/>
    <w:rsid w:val="00646575"/>
    <w:rsid w:val="006669E7"/>
    <w:rsid w:val="00674443"/>
    <w:rsid w:val="00682F7E"/>
    <w:rsid w:val="00693073"/>
    <w:rsid w:val="0069437E"/>
    <w:rsid w:val="006971E0"/>
    <w:rsid w:val="006B748B"/>
    <w:rsid w:val="006D15A8"/>
    <w:rsid w:val="006D527C"/>
    <w:rsid w:val="006E12EB"/>
    <w:rsid w:val="006E664E"/>
    <w:rsid w:val="006F247E"/>
    <w:rsid w:val="006F36D0"/>
    <w:rsid w:val="006F7556"/>
    <w:rsid w:val="0070381A"/>
    <w:rsid w:val="007139E4"/>
    <w:rsid w:val="0071624F"/>
    <w:rsid w:val="0072045A"/>
    <w:rsid w:val="007321AE"/>
    <w:rsid w:val="00733386"/>
    <w:rsid w:val="00756C25"/>
    <w:rsid w:val="00771453"/>
    <w:rsid w:val="00775006"/>
    <w:rsid w:val="00781CF4"/>
    <w:rsid w:val="00782030"/>
    <w:rsid w:val="00782A92"/>
    <w:rsid w:val="00791B65"/>
    <w:rsid w:val="00795726"/>
    <w:rsid w:val="007C78CA"/>
    <w:rsid w:val="007E5F2E"/>
    <w:rsid w:val="00801AE6"/>
    <w:rsid w:val="00813ED4"/>
    <w:rsid w:val="0082655E"/>
    <w:rsid w:val="00831056"/>
    <w:rsid w:val="00835E24"/>
    <w:rsid w:val="00840515"/>
    <w:rsid w:val="00873738"/>
    <w:rsid w:val="00882F2D"/>
    <w:rsid w:val="00894A51"/>
    <w:rsid w:val="008B1E35"/>
    <w:rsid w:val="008B2F11"/>
    <w:rsid w:val="008D1EC3"/>
    <w:rsid w:val="008D6134"/>
    <w:rsid w:val="008D75C7"/>
    <w:rsid w:val="009138D4"/>
    <w:rsid w:val="00931656"/>
    <w:rsid w:val="00947A45"/>
    <w:rsid w:val="00962707"/>
    <w:rsid w:val="0096771A"/>
    <w:rsid w:val="0097665C"/>
    <w:rsid w:val="00976A73"/>
    <w:rsid w:val="009A0065"/>
    <w:rsid w:val="009A43D2"/>
    <w:rsid w:val="009C1789"/>
    <w:rsid w:val="009C7FF9"/>
    <w:rsid w:val="009D6315"/>
    <w:rsid w:val="009E28D0"/>
    <w:rsid w:val="009F1E23"/>
    <w:rsid w:val="009F2BFD"/>
    <w:rsid w:val="00A06D96"/>
    <w:rsid w:val="00A30AC7"/>
    <w:rsid w:val="00A312B2"/>
    <w:rsid w:val="00A3171E"/>
    <w:rsid w:val="00A5267D"/>
    <w:rsid w:val="00A53F7F"/>
    <w:rsid w:val="00A5550B"/>
    <w:rsid w:val="00A55844"/>
    <w:rsid w:val="00A56219"/>
    <w:rsid w:val="00A5751A"/>
    <w:rsid w:val="00A57E25"/>
    <w:rsid w:val="00A62590"/>
    <w:rsid w:val="00A67816"/>
    <w:rsid w:val="00A84DF6"/>
    <w:rsid w:val="00A8706D"/>
    <w:rsid w:val="00A94279"/>
    <w:rsid w:val="00A96345"/>
    <w:rsid w:val="00AA59A5"/>
    <w:rsid w:val="00AA64F3"/>
    <w:rsid w:val="00AB06F5"/>
    <w:rsid w:val="00AD1281"/>
    <w:rsid w:val="00AD7056"/>
    <w:rsid w:val="00AE64BA"/>
    <w:rsid w:val="00AE7A66"/>
    <w:rsid w:val="00AF5921"/>
    <w:rsid w:val="00B07069"/>
    <w:rsid w:val="00B107DD"/>
    <w:rsid w:val="00B127F8"/>
    <w:rsid w:val="00B30D14"/>
    <w:rsid w:val="00B440D5"/>
    <w:rsid w:val="00B60F00"/>
    <w:rsid w:val="00B65A05"/>
    <w:rsid w:val="00B77901"/>
    <w:rsid w:val="00B80FB4"/>
    <w:rsid w:val="00B85B70"/>
    <w:rsid w:val="00BA1FD5"/>
    <w:rsid w:val="00BD244F"/>
    <w:rsid w:val="00BF308B"/>
    <w:rsid w:val="00BF5B5D"/>
    <w:rsid w:val="00C3669B"/>
    <w:rsid w:val="00C40D39"/>
    <w:rsid w:val="00C41ACD"/>
    <w:rsid w:val="00C67CE1"/>
    <w:rsid w:val="00C82428"/>
    <w:rsid w:val="00C82D4A"/>
    <w:rsid w:val="00C96539"/>
    <w:rsid w:val="00C96C8F"/>
    <w:rsid w:val="00CB5C22"/>
    <w:rsid w:val="00CB6BF5"/>
    <w:rsid w:val="00CC4809"/>
    <w:rsid w:val="00CD2007"/>
    <w:rsid w:val="00CD57DB"/>
    <w:rsid w:val="00CE7066"/>
    <w:rsid w:val="00CF1E31"/>
    <w:rsid w:val="00CF6BAE"/>
    <w:rsid w:val="00D04EA5"/>
    <w:rsid w:val="00D065EF"/>
    <w:rsid w:val="00D075E1"/>
    <w:rsid w:val="00D26F29"/>
    <w:rsid w:val="00D34833"/>
    <w:rsid w:val="00D42568"/>
    <w:rsid w:val="00D51728"/>
    <w:rsid w:val="00D85480"/>
    <w:rsid w:val="00D9315C"/>
    <w:rsid w:val="00D95F48"/>
    <w:rsid w:val="00DA208D"/>
    <w:rsid w:val="00DB355A"/>
    <w:rsid w:val="00DC173B"/>
    <w:rsid w:val="00DF70C7"/>
    <w:rsid w:val="00E04C11"/>
    <w:rsid w:val="00E06D2A"/>
    <w:rsid w:val="00E208DA"/>
    <w:rsid w:val="00E33F2C"/>
    <w:rsid w:val="00E53A6F"/>
    <w:rsid w:val="00E55A24"/>
    <w:rsid w:val="00E80774"/>
    <w:rsid w:val="00E8128D"/>
    <w:rsid w:val="00E906A7"/>
    <w:rsid w:val="00EA73F8"/>
    <w:rsid w:val="00EC1204"/>
    <w:rsid w:val="00EC75A5"/>
    <w:rsid w:val="00EE161D"/>
    <w:rsid w:val="00EF6F13"/>
    <w:rsid w:val="00F00790"/>
    <w:rsid w:val="00F01096"/>
    <w:rsid w:val="00F337DD"/>
    <w:rsid w:val="00F42F91"/>
    <w:rsid w:val="00F46BBB"/>
    <w:rsid w:val="00F57EE4"/>
    <w:rsid w:val="00F81A6C"/>
    <w:rsid w:val="00FB2357"/>
    <w:rsid w:val="00FB5C97"/>
    <w:rsid w:val="00FC03AD"/>
    <w:rsid w:val="00FC48E9"/>
    <w:rsid w:val="00FD56BF"/>
    <w:rsid w:val="00FD6F5F"/>
    <w:rsid w:val="00FE3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945ADA-53E6-449D-B0E2-A983F33F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iPriority w:val="99"/>
    <w:semiHidden/>
    <w:unhideWhenUsed/>
    <w:rsid w:val="00E53A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53A6F"/>
    <w:rPr>
      <w:rFonts w:ascii="Calibri" w:hAnsi="Calibri"/>
      <w:spacing w:val="2"/>
      <w:sz w:val="20"/>
      <w:szCs w:val="20"/>
    </w:rPr>
  </w:style>
  <w:style w:type="character" w:styleId="Rimandonotaapidipagina">
    <w:name w:val="footnote reference"/>
    <w:basedOn w:val="Carpredefinitoparagrafo"/>
    <w:uiPriority w:val="99"/>
    <w:semiHidden/>
    <w:unhideWhenUsed/>
    <w:rsid w:val="00E53A6F"/>
    <w:rPr>
      <w:vertAlign w:val="superscript"/>
    </w:rPr>
  </w:style>
  <w:style w:type="character" w:styleId="Collegamentovisitato">
    <w:name w:val="FollowedHyperlink"/>
    <w:basedOn w:val="Carpredefinitoparagrafo"/>
    <w:uiPriority w:val="99"/>
    <w:semiHidden/>
    <w:unhideWhenUsed/>
    <w:rsid w:val="00D517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337465384">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1687828227">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929579732">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vapor/resources/GL2ResBdiiBrowser" TargetMode="External"/><Relationship Id="rId21" Type="http://schemas.openxmlformats.org/officeDocument/2006/relationships/hyperlink" Target="https://forge.in2p3.fr/projects/opsportaluser/wiki/Continuous_Integration" TargetMode="External"/><Relationship Id="rId34" Type="http://schemas.openxmlformats.org/officeDocument/2006/relationships/hyperlink" Target="http://argo.egi.eu" TargetMode="External"/><Relationship Id="rId42" Type="http://schemas.openxmlformats.org/officeDocument/2006/relationships/hyperlink" Target="https://github.com/ARGOeu/argo-ncg/releases/tag/0.3.4-1" TargetMode="External"/><Relationship Id="rId47" Type="http://schemas.openxmlformats.org/officeDocument/2006/relationships/hyperlink" Target="https://github.com/ARGOeu/argo-egi-connectors/releases/tag/v1.5.8" TargetMode="External"/><Relationship Id="rId50" Type="http://schemas.openxmlformats.org/officeDocument/2006/relationships/hyperlink" Target="https://github.com/ARGOeu/argo-ncg/releases/tag/0.3.1-1" TargetMode="External"/><Relationship Id="rId55" Type="http://schemas.openxmlformats.org/officeDocument/2006/relationships/hyperlink" Target="https://github.com/ARGOeu/poem/releases/tag/v1.0.3-1" TargetMode="External"/><Relationship Id="rId63" Type="http://schemas.openxmlformats.org/officeDocument/2006/relationships/hyperlink" Target="http://argoeu.github.io" TargetMode="External"/><Relationship Id="rId68" Type="http://schemas.openxmlformats.org/officeDocument/2006/relationships/hyperlink" Target="https://github.com/ARGOeu/argo-ams-library/releases/tag/v0.2.0-1" TargetMode="External"/><Relationship Id="rId76" Type="http://schemas.openxmlformats.org/officeDocument/2006/relationships/hyperlink" Target="https://github.com/GOCDB/gocdb" TargetMode="External"/><Relationship Id="rId84" Type="http://schemas.openxmlformats.org/officeDocument/2006/relationships/hyperlink" Target="https://github.com/CESNET/secant" TargetMode="External"/><Relationship Id="rId89" Type="http://schemas.openxmlformats.org/officeDocument/2006/relationships/hyperlink" Target="http://go.egi.eu/egi-engage-results"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github.com/ARGOeu/" TargetMode="External"/><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forge.in2p3.fr/projects/opsportaluser/wiki/Main_Features_of_the_dashboard" TargetMode="External"/><Relationship Id="rId29" Type="http://schemas.openxmlformats.org/officeDocument/2006/relationships/hyperlink" Target="http://operations-portal/vapor" TargetMode="External"/><Relationship Id="rId11" Type="http://schemas.openxmlformats.org/officeDocument/2006/relationships/hyperlink" Target="https://wiki.egi.eu/wiki/Acronyms" TargetMode="External"/><Relationship Id="rId24" Type="http://schemas.openxmlformats.org/officeDocument/2006/relationships/hyperlink" Target="http://operations-portal.egi.eu/vapor/resources/GL2ResSummary" TargetMode="External"/><Relationship Id="rId32" Type="http://schemas.openxmlformats.org/officeDocument/2006/relationships/hyperlink" Target="https://wiki.egi.eu/wiki/ARGO" TargetMode="External"/><Relationship Id="rId37" Type="http://schemas.openxmlformats.org/officeDocument/2006/relationships/image" Target="media/image6.png"/><Relationship Id="rId40" Type="http://schemas.openxmlformats.org/officeDocument/2006/relationships/hyperlink" Target="https://github.com/ARGOeu/poem/releases/tag/v1.0.5-1" TargetMode="External"/><Relationship Id="rId45" Type="http://schemas.openxmlformats.org/officeDocument/2006/relationships/hyperlink" Target="https://github.com/ARGOeu/argo-ncg/releases/tag/0.3.3-1" TargetMode="External"/><Relationship Id="rId53" Type="http://schemas.openxmlformats.org/officeDocument/2006/relationships/hyperlink" Target="https://github.com/ARGOeu/argo-egi-web/releases/tag/v1.3.5-1" TargetMode="External"/><Relationship Id="rId58" Type="http://schemas.openxmlformats.org/officeDocument/2006/relationships/hyperlink" Target="https://github.com/ARGOeu/" TargetMode="External"/><Relationship Id="rId66" Type="http://schemas.openxmlformats.org/officeDocument/2006/relationships/image" Target="media/image8.png"/><Relationship Id="rId74" Type="http://schemas.openxmlformats.org/officeDocument/2006/relationships/hyperlink" Target="https://wiki.egi.eu/wiki/GOCDB" TargetMode="External"/><Relationship Id="rId79" Type="http://schemas.openxmlformats.org/officeDocument/2006/relationships/hyperlink" Target="https://goc.egi.eu/" TargetMode="External"/><Relationship Id="rId87" Type="http://schemas.openxmlformats.org/officeDocument/2006/relationships/hyperlink" Target="http://go.egi.eu/egi-engage-results" TargetMode="External"/><Relationship Id="rId5" Type="http://schemas.openxmlformats.org/officeDocument/2006/relationships/webSettings" Target="webSettings.xml"/><Relationship Id="rId61" Type="http://schemas.openxmlformats.org/officeDocument/2006/relationships/hyperlink" Target="http://argoeu.github.io" TargetMode="External"/><Relationship Id="rId82" Type="http://schemas.openxmlformats.org/officeDocument/2006/relationships/hyperlink" Target="https://wiki.egi.eu/wiki/Tools" TargetMode="External"/><Relationship Id="rId90" Type="http://schemas.openxmlformats.org/officeDocument/2006/relationships/hyperlink" Target="https://www.iprhelpdesk.eu/sites/default/files/newsdocuments/FS_IP_Management_h2020_implementation_0.pdf" TargetMode="External"/><Relationship Id="rId95" Type="http://schemas.openxmlformats.org/officeDocument/2006/relationships/header" Target="header3.xml"/><Relationship Id="rId19" Type="http://schemas.openxmlformats.org/officeDocument/2006/relationships/image" Target="media/image4.png"/><Relationship Id="rId14" Type="http://schemas.openxmlformats.org/officeDocument/2006/relationships/hyperlink" Target="https://forge.in2p3.fr/projects/opsportaluser/wiki/Main_Features_of_the_dashboard" TargetMode="External"/><Relationship Id="rId22" Type="http://schemas.openxmlformats.org/officeDocument/2006/relationships/hyperlink" Target="https://forge.in2p3.fr/projects/opsportaluser/wiki/Continuous_Integration" TargetMode="External"/><Relationship Id="rId27" Type="http://schemas.openxmlformats.org/officeDocument/2006/relationships/hyperlink" Target="http://operations-portal.egi.eu/vapor/resources/GL2ResBdiiBrowser" TargetMode="External"/><Relationship Id="rId30" Type="http://schemas.openxmlformats.org/officeDocument/2006/relationships/hyperlink" Target="https://gitlab.in2p3.fr/opsportal/" TargetMode="External"/><Relationship Id="rId35" Type="http://schemas.openxmlformats.org/officeDocument/2006/relationships/hyperlink" Target="http://argoeu.github.io" TargetMode="External"/><Relationship Id="rId43" Type="http://schemas.openxmlformats.org/officeDocument/2006/relationships/hyperlink" Target="https://github.com/ARGOeu/poem/releases/tag/v1.0.4-1" TargetMode="External"/><Relationship Id="rId48" Type="http://schemas.openxmlformats.org/officeDocument/2006/relationships/hyperlink" Target="https://github.com/ARGOeu/argo-egi-connectors/releases/tag/v1.5.6" TargetMode="External"/><Relationship Id="rId56" Type="http://schemas.openxmlformats.org/officeDocument/2006/relationships/hyperlink" Target="http://go.egi.eu/egi-engage-results" TargetMode="External"/><Relationship Id="rId64" Type="http://schemas.openxmlformats.org/officeDocument/2006/relationships/hyperlink" Target="https://github.com/ARGOeu/" TargetMode="External"/><Relationship Id="rId69" Type="http://schemas.openxmlformats.org/officeDocument/2006/relationships/hyperlink" Target="https://github.com/ARGOeu/argo-messaging/releases/tag/v1.0.0-1" TargetMode="External"/><Relationship Id="rId77" Type="http://schemas.openxmlformats.org/officeDocument/2006/relationships/hyperlink" Target="https://github.com/GOCDB/gocdb" TargetMode="External"/><Relationship Id="rId8" Type="http://schemas.openxmlformats.org/officeDocument/2006/relationships/image" Target="media/image1.png"/><Relationship Id="rId51" Type="http://schemas.openxmlformats.org/officeDocument/2006/relationships/hyperlink" Target="https://github.com/ARGOeu/argo-ncg/releases/tag/0.3.0-1" TargetMode="External"/><Relationship Id="rId72" Type="http://schemas.openxmlformats.org/officeDocument/2006/relationships/hyperlink" Target="https://goc.egi.eu" TargetMode="External"/><Relationship Id="rId80" Type="http://schemas.openxmlformats.org/officeDocument/2006/relationships/hyperlink" Target="https://indico.egi.eu/indico/event/3249/session/32/contribution/31" TargetMode="External"/><Relationship Id="rId85" Type="http://schemas.openxmlformats.org/officeDocument/2006/relationships/hyperlink" Target="https://github.com/CESNET/secant"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operations-portal.egi.eu" TargetMode="External"/><Relationship Id="rId17" Type="http://schemas.openxmlformats.org/officeDocument/2006/relationships/hyperlink" Target="https://gitlab.in2p3.fr/groups/opsportal" TargetMode="External"/><Relationship Id="rId25" Type="http://schemas.openxmlformats.org/officeDocument/2006/relationships/hyperlink" Target="http://operations-portal.egi.eu/vapor/resources/GL2ResSummary" TargetMode="External"/><Relationship Id="rId33" Type="http://schemas.openxmlformats.org/officeDocument/2006/relationships/hyperlink" Target="http://argoeu.github.io" TargetMode="External"/><Relationship Id="rId38" Type="http://schemas.openxmlformats.org/officeDocument/2006/relationships/hyperlink" Target="https://github.com/ARGOeu/argo-nagios-ams-publisher/releases/tag/v0.2.0-1" TargetMode="External"/><Relationship Id="rId46" Type="http://schemas.openxmlformats.org/officeDocument/2006/relationships/hyperlink" Target="https://github.com/ARGOeu/argo-ncg/releases/tag/0.3.2-1" TargetMode="External"/><Relationship Id="rId59" Type="http://schemas.openxmlformats.org/officeDocument/2006/relationships/hyperlink" Target="http://argoeu.github.io" TargetMode="External"/><Relationship Id="rId67" Type="http://schemas.openxmlformats.org/officeDocument/2006/relationships/hyperlink" Target="https://github.com/ARGOeu/argo-ams-library/releases/tag/v0.3.0-1" TargetMode="External"/><Relationship Id="rId20" Type="http://schemas.openxmlformats.org/officeDocument/2006/relationships/hyperlink" Target="https://forge.in2p3.fr/projects/opsportaluser/wiki/Development_Procedure" TargetMode="External"/><Relationship Id="rId41" Type="http://schemas.openxmlformats.org/officeDocument/2006/relationships/hyperlink" Target="https://github.com/ARGOeu/argo-egi-connectors/releases/tag/v1.5.9" TargetMode="External"/><Relationship Id="rId54" Type="http://schemas.openxmlformats.org/officeDocument/2006/relationships/hyperlink" Target="https://github.com/ARGOeu/argo-compute-engine/releases/tag/v1.6.9-1" TargetMode="External"/><Relationship Id="rId62" Type="http://schemas.openxmlformats.org/officeDocument/2006/relationships/hyperlink" Target="http://argo.egi.eu" TargetMode="External"/><Relationship Id="rId70" Type="http://schemas.openxmlformats.org/officeDocument/2006/relationships/hyperlink" Target="http://argo.egi.eu/" TargetMode="External"/><Relationship Id="rId75" Type="http://schemas.openxmlformats.org/officeDocument/2006/relationships/hyperlink" Target="https://wiki.egi.eu/wiki/GOCDB" TargetMode="External"/><Relationship Id="rId83" Type="http://schemas.openxmlformats.org/officeDocument/2006/relationships/hyperlink" Target="https://github.com/CESNET/secant" TargetMode="External"/><Relationship Id="rId88" Type="http://schemas.openxmlformats.org/officeDocument/2006/relationships/hyperlink" Target="https://www.iprhelpdesk.eu/sites/default/files/newsdocuments/FS_IP_Management_h2020_implementation_0.pdf"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perations-portal.egi.eu/vapor/globalHelp" TargetMode="External"/><Relationship Id="rId23" Type="http://schemas.openxmlformats.org/officeDocument/2006/relationships/hyperlink" Target="http://operations-portal.egi.eu/vapor/resources/GL2Map" TargetMode="External"/><Relationship Id="rId28" Type="http://schemas.openxmlformats.org/officeDocument/2006/relationships/image" Target="media/image5.png"/><Relationship Id="rId36" Type="http://schemas.openxmlformats.org/officeDocument/2006/relationships/hyperlink" Target="https://github.com/ARGOeu/" TargetMode="External"/><Relationship Id="rId49" Type="http://schemas.openxmlformats.org/officeDocument/2006/relationships/hyperlink" Target="https://github.com/ARGOeu/argo-egi-connectors/releases/tag/V1.5.4-1" TargetMode="External"/><Relationship Id="rId57" Type="http://schemas.openxmlformats.org/officeDocument/2006/relationships/hyperlink" Target="http://argo.egi.eu/" TargetMode="External"/><Relationship Id="rId10" Type="http://schemas.openxmlformats.org/officeDocument/2006/relationships/hyperlink" Target="https://wiki.egi.eu/wiki/Glossary" TargetMode="External"/><Relationship Id="rId31" Type="http://schemas.openxmlformats.org/officeDocument/2006/relationships/hyperlink" Target="http://argo.egi.eu" TargetMode="External"/><Relationship Id="rId44" Type="http://schemas.openxmlformats.org/officeDocument/2006/relationships/hyperlink" Target="https://github.com/ARGOeu/argo-egi-web/releases/tag/V1.3.6-2" TargetMode="External"/><Relationship Id="rId52" Type="http://schemas.openxmlformats.org/officeDocument/2006/relationships/hyperlink" Target="https://github.com/ARGOeu/argo-egi-web/releases/tag/v1.3.6-1" TargetMode="External"/><Relationship Id="rId60" Type="http://schemas.openxmlformats.org/officeDocument/2006/relationships/hyperlink" Target="https://wiki.egi.eu/wiki/Message_brokers" TargetMode="External"/><Relationship Id="rId65" Type="http://schemas.openxmlformats.org/officeDocument/2006/relationships/image" Target="media/image7.png"/><Relationship Id="rId73" Type="http://schemas.openxmlformats.org/officeDocument/2006/relationships/hyperlink" Target="https://wiki.egi.eu/wiki/GOCDB" TargetMode="External"/><Relationship Id="rId78" Type="http://schemas.openxmlformats.org/officeDocument/2006/relationships/hyperlink" Target="https://github.com/GOCDB/gocdb/releases/tag/5.7" TargetMode="External"/><Relationship Id="rId81" Type="http://schemas.openxmlformats.org/officeDocument/2006/relationships/hyperlink" Target="https://github.com/CESNET/secant" TargetMode="External"/><Relationship Id="rId86" Type="http://schemas.openxmlformats.org/officeDocument/2006/relationships/hyperlink" Target="https://github.com/CESNET/secant"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iki.egi.eu/wiki/Operations_Portal" TargetMode="External"/><Relationship Id="rId18" Type="http://schemas.openxmlformats.org/officeDocument/2006/relationships/image" Target="media/image3.png"/><Relationship Id="rId39" Type="http://schemas.openxmlformats.org/officeDocument/2006/relationships/hyperlink" Target="https://github.com/ARGOeu/argo-ncg/releases/tag/v0.4.0-1"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8" Type="http://schemas.openxmlformats.org/officeDocument/2006/relationships/hyperlink" Target="http://w3.hepix.org/benchmarks/doku.php" TargetMode="External"/><Relationship Id="rId3" Type="http://schemas.openxmlformats.org/officeDocument/2006/relationships/hyperlink" Target="https://documents.egi.eu/document/2660" TargetMode="External"/><Relationship Id="rId7" Type="http://schemas.openxmlformats.org/officeDocument/2006/relationships/hyperlink" Target="http://software.in2p3.fr/lavoisier/"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6" Type="http://schemas.openxmlformats.org/officeDocument/2006/relationships/hyperlink" Target="http://hadoop.apache.org/" TargetMode="External"/><Relationship Id="rId5" Type="http://schemas.openxmlformats.org/officeDocument/2006/relationships/hyperlink" Target="https://avro.apache.org/docs/1.2.0" TargetMode="External"/><Relationship Id="rId4" Type="http://schemas.openxmlformats.org/officeDocument/2006/relationships/hyperlink" Target="https://wiki.egi.eu/wiki/OTAG" TargetMode="External"/><Relationship Id="rId9" Type="http://schemas.openxmlformats.org/officeDocument/2006/relationships/hyperlink" Target="http://argoeu-devel.github.io/messaging/v1/api_metric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31C78-EC69-420C-8C9D-1A8F6EFC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51</Pages>
  <Words>11695</Words>
  <Characters>66667</Characters>
  <Application>Microsoft Office Word</Application>
  <DocSecurity>0</DocSecurity>
  <Lines>555</Lines>
  <Paragraphs>156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78206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27</cp:revision>
  <dcterms:created xsi:type="dcterms:W3CDTF">2017-07-28T16:42:00Z</dcterms:created>
  <dcterms:modified xsi:type="dcterms:W3CDTF">2017-07-28T17:34:00Z</dcterms:modified>
</cp:coreProperties>
</file>