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167226" w14:textId="77777777" w:rsidR="00471D13" w:rsidRDefault="0032189A">
      <w:pPr>
        <w:jc w:val="center"/>
      </w:pPr>
      <w:r>
        <w:rPr>
          <w:noProof/>
          <w:lang w:eastAsia="en-GB"/>
        </w:rPr>
        <w:drawing>
          <wp:inline distT="0" distB="0" distL="0" distR="0" wp14:anchorId="33E11A8F" wp14:editId="5DC4C15B">
            <wp:extent cx="2042656" cy="1622452"/>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2042656" cy="1622452"/>
                    </a:xfrm>
                    <a:prstGeom prst="rect">
                      <a:avLst/>
                    </a:prstGeom>
                    <a:ln/>
                  </pic:spPr>
                </pic:pic>
              </a:graphicData>
            </a:graphic>
          </wp:inline>
        </w:drawing>
      </w:r>
    </w:p>
    <w:p w14:paraId="0E25CF95" w14:textId="77777777" w:rsidR="00471D13" w:rsidRDefault="0032189A">
      <w:pPr>
        <w:jc w:val="center"/>
        <w:rPr>
          <w:b/>
          <w:color w:val="0067B1"/>
          <w:sz w:val="56"/>
          <w:szCs w:val="56"/>
        </w:rPr>
      </w:pPr>
      <w:r>
        <w:rPr>
          <w:b/>
          <w:color w:val="0067B1"/>
          <w:sz w:val="56"/>
          <w:szCs w:val="56"/>
        </w:rPr>
        <w:t>EGI-Engage</w:t>
      </w:r>
    </w:p>
    <w:p w14:paraId="5B994E4F" w14:textId="77777777" w:rsidR="00471D13" w:rsidRDefault="00471D13"/>
    <w:p w14:paraId="235E1BF8" w14:textId="77777777" w:rsidR="00471D13" w:rsidRDefault="0032189A">
      <w:pPr>
        <w:pStyle w:val="Title"/>
        <w:rPr>
          <w:i w:val="0"/>
        </w:rPr>
      </w:pPr>
      <w:r>
        <w:rPr>
          <w:i w:val="0"/>
        </w:rPr>
        <w:t>Final CANFAR Integration Release</w:t>
      </w:r>
    </w:p>
    <w:p w14:paraId="6C63C8D1" w14:textId="77777777" w:rsidR="00471D13" w:rsidRDefault="0032189A">
      <w:pPr>
        <w:pStyle w:val="Subtitle"/>
      </w:pPr>
      <w:r>
        <w:t>D4.10</w:t>
      </w:r>
    </w:p>
    <w:p w14:paraId="4B1BDDF4" w14:textId="77777777" w:rsidR="00471D13" w:rsidRDefault="00471D13"/>
    <w:tbl>
      <w:tblPr>
        <w:tblStyle w:val="a"/>
        <w:tblW w:w="7938" w:type="dxa"/>
        <w:tblInd w:w="959" w:type="dxa"/>
        <w:tblBorders>
          <w:top w:val="single" w:sz="12" w:space="0" w:color="0067B1"/>
          <w:left w:val="nil"/>
          <w:bottom w:val="single" w:sz="12" w:space="0" w:color="0067B1"/>
          <w:right w:val="nil"/>
          <w:insideH w:val="nil"/>
          <w:insideV w:val="nil"/>
        </w:tblBorders>
        <w:tblLayout w:type="fixed"/>
        <w:tblLook w:val="0400" w:firstRow="0" w:lastRow="0" w:firstColumn="0" w:lastColumn="0" w:noHBand="0" w:noVBand="1"/>
      </w:tblPr>
      <w:tblGrid>
        <w:gridCol w:w="2835"/>
        <w:gridCol w:w="5103"/>
      </w:tblGrid>
      <w:tr w:rsidR="00471D13" w14:paraId="748683E4" w14:textId="77777777">
        <w:trPr>
          <w:trHeight w:val="220"/>
        </w:trPr>
        <w:tc>
          <w:tcPr>
            <w:tcW w:w="2835" w:type="dxa"/>
          </w:tcPr>
          <w:p w14:paraId="071EC65E" w14:textId="77777777" w:rsidR="00471D13" w:rsidRDefault="0032189A">
            <w:pPr>
              <w:rPr>
                <w:b/>
              </w:rPr>
            </w:pPr>
            <w:r>
              <w:rPr>
                <w:b/>
              </w:rPr>
              <w:t>Date</w:t>
            </w:r>
          </w:p>
        </w:tc>
        <w:tc>
          <w:tcPr>
            <w:tcW w:w="5103" w:type="dxa"/>
          </w:tcPr>
          <w:p w14:paraId="42ACA6C4" w14:textId="77777777" w:rsidR="00471D13" w:rsidRDefault="0032189A">
            <w:r>
              <w:t>19 June 2017</w:t>
            </w:r>
          </w:p>
        </w:tc>
      </w:tr>
      <w:tr w:rsidR="00471D13" w14:paraId="7DDA4E4C" w14:textId="77777777">
        <w:tc>
          <w:tcPr>
            <w:tcW w:w="2835" w:type="dxa"/>
          </w:tcPr>
          <w:p w14:paraId="677EC819" w14:textId="77777777" w:rsidR="00471D13" w:rsidRDefault="0032189A">
            <w:pPr>
              <w:rPr>
                <w:b/>
              </w:rPr>
            </w:pPr>
            <w:r>
              <w:rPr>
                <w:b/>
              </w:rPr>
              <w:t>Activity</w:t>
            </w:r>
          </w:p>
        </w:tc>
        <w:tc>
          <w:tcPr>
            <w:tcW w:w="5103" w:type="dxa"/>
          </w:tcPr>
          <w:p w14:paraId="05CF541B" w14:textId="77777777" w:rsidR="00471D13" w:rsidRDefault="0032189A">
            <w:r>
              <w:t>WP4</w:t>
            </w:r>
          </w:p>
        </w:tc>
      </w:tr>
      <w:tr w:rsidR="00471D13" w14:paraId="160181B5" w14:textId="77777777">
        <w:tc>
          <w:tcPr>
            <w:tcW w:w="2835" w:type="dxa"/>
          </w:tcPr>
          <w:p w14:paraId="3AFAA62E" w14:textId="77777777" w:rsidR="00471D13" w:rsidRDefault="0032189A">
            <w:pPr>
              <w:rPr>
                <w:b/>
              </w:rPr>
            </w:pPr>
            <w:r>
              <w:rPr>
                <w:b/>
              </w:rPr>
              <w:t>Lead Partner</w:t>
            </w:r>
          </w:p>
        </w:tc>
        <w:tc>
          <w:tcPr>
            <w:tcW w:w="5103" w:type="dxa"/>
          </w:tcPr>
          <w:p w14:paraId="3CC61431" w14:textId="77777777" w:rsidR="00471D13" w:rsidRDefault="0032189A">
            <w:r>
              <w:t>INAF</w:t>
            </w:r>
          </w:p>
        </w:tc>
      </w:tr>
      <w:tr w:rsidR="00471D13" w14:paraId="21471873" w14:textId="77777777">
        <w:tc>
          <w:tcPr>
            <w:tcW w:w="2835" w:type="dxa"/>
          </w:tcPr>
          <w:p w14:paraId="52D9B16D" w14:textId="77777777" w:rsidR="00471D13" w:rsidRDefault="0032189A">
            <w:pPr>
              <w:rPr>
                <w:b/>
              </w:rPr>
            </w:pPr>
            <w:r>
              <w:rPr>
                <w:b/>
              </w:rPr>
              <w:t>Document Status</w:t>
            </w:r>
          </w:p>
        </w:tc>
        <w:tc>
          <w:tcPr>
            <w:tcW w:w="5103" w:type="dxa"/>
          </w:tcPr>
          <w:p w14:paraId="0478970A" w14:textId="2E1F36E7" w:rsidR="00471D13" w:rsidRDefault="0054341A">
            <w:r>
              <w:t>FINAL</w:t>
            </w:r>
          </w:p>
        </w:tc>
      </w:tr>
      <w:tr w:rsidR="00471D13" w14:paraId="37CD9E21" w14:textId="77777777">
        <w:tc>
          <w:tcPr>
            <w:tcW w:w="2835" w:type="dxa"/>
          </w:tcPr>
          <w:p w14:paraId="3F81C7FF" w14:textId="77777777" w:rsidR="00471D13" w:rsidRDefault="0032189A">
            <w:pPr>
              <w:rPr>
                <w:b/>
              </w:rPr>
            </w:pPr>
            <w:r>
              <w:rPr>
                <w:b/>
              </w:rPr>
              <w:t>Document Link</w:t>
            </w:r>
          </w:p>
        </w:tc>
        <w:tc>
          <w:tcPr>
            <w:tcW w:w="5103" w:type="dxa"/>
          </w:tcPr>
          <w:p w14:paraId="70E261C4" w14:textId="3EFBDC98" w:rsidR="00471D13" w:rsidRDefault="0054341A">
            <w:hyperlink r:id="rId10" w:history="1">
              <w:r w:rsidRPr="00456CB8">
                <w:rPr>
                  <w:rStyle w:val="Hyperlink"/>
                </w:rPr>
                <w:t>https://documents.egi.eu/document/3038</w:t>
              </w:r>
            </w:hyperlink>
            <w:r>
              <w:t xml:space="preserve"> </w:t>
            </w:r>
          </w:p>
        </w:tc>
      </w:tr>
    </w:tbl>
    <w:p w14:paraId="663830A0" w14:textId="77777777" w:rsidR="00471D13" w:rsidRDefault="00471D13"/>
    <w:p w14:paraId="14AE65C2" w14:textId="77777777" w:rsidR="00471D13" w:rsidRDefault="0032189A">
      <w:pPr>
        <w:pStyle w:val="Subtitle"/>
      </w:pPr>
      <w:r>
        <w:t>Abstract</w:t>
      </w:r>
    </w:p>
    <w:p w14:paraId="01829215" w14:textId="49829096" w:rsidR="00471D13" w:rsidRDefault="0032189A">
      <w:pPr>
        <w:spacing w:line="240" w:lineRule="auto"/>
      </w:pPr>
      <w:r>
        <w:t xml:space="preserve">CANFAR/EGI integration activity drives collaboration between EGI and the Canadian Advanced Network for Astronomical Research (CANFAR) cloud infrastructure. CANFAR is an integrated cloud to support collaborative astronomy (A&amp;A) teams. This document summarizes the implementation results of CANFAR and EGI federated cloud in support of data-intensive collaborative astronomy research and it is organized as a demonstrator of the activity done in terms of: deployed infrastructure, software development, services and applications. During the EGI Engage project, a great deal of work has been done to improve the configurability and </w:t>
      </w:r>
      <w:proofErr w:type="spellStart"/>
      <w:r>
        <w:t>deployability</w:t>
      </w:r>
      <w:proofErr w:type="spellEnd"/>
      <w:r>
        <w:t xml:space="preserve"> out of the box of the CADC open-software API  implementations which forms the basis on which CANFAR and EGI federated OATs-INFAF software infrastructures are built. The Access Control software used by CANFAR for authentication and authorization purpose has been modified and adapted to allow the interoperability between different software infrastructures geographically distributed. The same authentication mechanism based on X509 and VOMS proxies is now supported both by EGI FedCloud and the community services offered by CANFAR and OATs-INAF infrastructures. This provides users </w:t>
      </w:r>
      <w:r>
        <w:lastRenderedPageBreak/>
        <w:t xml:space="preserve">with </w:t>
      </w:r>
      <w:proofErr w:type="gramStart"/>
      <w:r>
        <w:t>an</w:t>
      </w:r>
      <w:proofErr w:type="gramEnd"/>
      <w:r>
        <w:t xml:space="preserve"> homogeneous authentication mechanism allowing transparent authentication to all available services. Because the CADC open-software APIs provides an IVOA </w:t>
      </w:r>
      <w:proofErr w:type="spellStart"/>
      <w:r>
        <w:t>VOSpace</w:t>
      </w:r>
      <w:proofErr w:type="spellEnd"/>
      <w:r>
        <w:t xml:space="preserve"> interface implementation, but not an underlying storage service, during the EGI Engage project a thin storage management service, compliant w</w:t>
      </w:r>
      <w:r w:rsidR="0054341A">
        <w:t>ith the CADC</w:t>
      </w:r>
      <w:r>
        <w:t xml:space="preserve"> </w:t>
      </w:r>
      <w:proofErr w:type="spellStart"/>
      <w:r>
        <w:t>VOSpace</w:t>
      </w:r>
      <w:proofErr w:type="spellEnd"/>
      <w:r>
        <w:t xml:space="preserve"> interface implementation and able to be interfaced with different storage solutions has been implemented. Specific tools for distributed data access and management have been made available to the EGI FedCloud users.</w:t>
      </w:r>
    </w:p>
    <w:p w14:paraId="092AD180" w14:textId="30E8707F" w:rsidR="00471D13" w:rsidRDefault="0032189A">
      <w:pPr>
        <w:spacing w:line="240" w:lineRule="auto"/>
      </w:pPr>
      <w:r>
        <w:t xml:space="preserve">The federation model followed during the implementation is based on the assumption that the two clouds will remain independent and independently managed but users and projects will be able to use both e-infrastructures for data sharing and computing. The demonstrator highlights how the integration has been perused, showing step by step the pattern to achieve access, infrastructure interoperability and service exploitation. Despite, this demonstrator shows how the A&amp;A communities and data </w:t>
      </w:r>
      <w:r w:rsidR="0054341A">
        <w:t>centres</w:t>
      </w:r>
      <w:r>
        <w:t xml:space="preserve"> can benefit from using EGI infrastructure and services federated during the project.</w:t>
      </w:r>
    </w:p>
    <w:p w14:paraId="4AB3D2DF" w14:textId="77777777" w:rsidR="00471D13" w:rsidRDefault="00471D13">
      <w:pPr>
        <w:spacing w:line="240" w:lineRule="auto"/>
      </w:pPr>
    </w:p>
    <w:p w14:paraId="6FADA344" w14:textId="77777777" w:rsidR="00471D13" w:rsidRDefault="00471D13">
      <w:pPr>
        <w:spacing w:line="240" w:lineRule="auto"/>
      </w:pPr>
    </w:p>
    <w:p w14:paraId="735D5F96" w14:textId="77777777" w:rsidR="00471D13" w:rsidRDefault="0032189A">
      <w:pPr>
        <w:spacing w:after="200"/>
        <w:jc w:val="left"/>
      </w:pPr>
      <w:r>
        <w:br w:type="page"/>
      </w:r>
    </w:p>
    <w:p w14:paraId="6028EF4E" w14:textId="77777777" w:rsidR="00471D13" w:rsidRDefault="0032189A">
      <w:pPr>
        <w:rPr>
          <w:b/>
          <w:color w:val="4F81BD"/>
        </w:rPr>
      </w:pPr>
      <w:r>
        <w:rPr>
          <w:b/>
          <w:color w:val="4F81BD"/>
        </w:rPr>
        <w:lastRenderedPageBreak/>
        <w:t xml:space="preserve">COPYRIGHT NOTICE </w:t>
      </w:r>
    </w:p>
    <w:p w14:paraId="1D71803E" w14:textId="77777777" w:rsidR="00471D13" w:rsidRDefault="0032189A">
      <w:r>
        <w:rPr>
          <w:noProof/>
          <w:lang w:eastAsia="en-GB"/>
        </w:rPr>
        <w:drawing>
          <wp:inline distT="0" distB="0" distL="0" distR="0" wp14:anchorId="603A9EFE" wp14:editId="43F2556F">
            <wp:extent cx="1227411" cy="429442"/>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p>
    <w:p w14:paraId="26519C7F" w14:textId="77777777" w:rsidR="00471D13" w:rsidRDefault="0032189A">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ED830A" w14:textId="77777777" w:rsidR="00471D13" w:rsidRDefault="0032189A">
      <w:pPr>
        <w:rPr>
          <w:b/>
          <w:color w:val="4F81BD"/>
        </w:rPr>
      </w:pPr>
      <w:r>
        <w:rPr>
          <w:b/>
          <w:color w:val="4F81BD"/>
        </w:rPr>
        <w:t>DELIVERY SLIP</w:t>
      </w:r>
    </w:p>
    <w:tbl>
      <w:tblPr>
        <w:tblStyle w:val="a0"/>
        <w:tblW w:w="924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310"/>
        <w:gridCol w:w="2908"/>
        <w:gridCol w:w="2545"/>
        <w:gridCol w:w="1479"/>
      </w:tblGrid>
      <w:tr w:rsidR="00471D13" w14:paraId="4425D52F" w14:textId="77777777" w:rsidTr="0054341A">
        <w:trPr>
          <w:trHeight w:val="320"/>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9C8D45F" w14:textId="77777777" w:rsidR="00471D13" w:rsidRDefault="00471D13">
            <w:pPr>
              <w:rPr>
                <w:b/>
              </w:rPr>
            </w:pPr>
          </w:p>
        </w:tc>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58883420" w14:textId="77777777" w:rsidR="00471D13" w:rsidRDefault="0032189A">
            <w:pPr>
              <w:rPr>
                <w:b/>
                <w:i/>
              </w:rPr>
            </w:pPr>
            <w:r>
              <w:rPr>
                <w:b/>
                <w:i/>
              </w:rPr>
              <w:t>Name</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7C4493E0" w14:textId="77777777" w:rsidR="00471D13" w:rsidRDefault="0032189A">
            <w:pPr>
              <w:rPr>
                <w:b/>
                <w:i/>
              </w:rPr>
            </w:pPr>
            <w:r>
              <w:rPr>
                <w:b/>
                <w:i/>
              </w:rPr>
              <w:t>Partner/Activity</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DE9F9EC" w14:textId="77777777" w:rsidR="00471D13" w:rsidRDefault="0032189A">
            <w:pPr>
              <w:rPr>
                <w:b/>
                <w:i/>
              </w:rPr>
            </w:pPr>
            <w:r>
              <w:rPr>
                <w:b/>
                <w:i/>
              </w:rPr>
              <w:t>Date</w:t>
            </w:r>
          </w:p>
        </w:tc>
      </w:tr>
      <w:tr w:rsidR="00471D13" w14:paraId="0D052BC2" w14:textId="77777777" w:rsidTr="0054341A">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7A704F0D" w14:textId="77777777" w:rsidR="00471D13" w:rsidRDefault="0032189A">
            <w:pPr>
              <w:rPr>
                <w:b/>
              </w:rPr>
            </w:pPr>
            <w:r>
              <w:rPr>
                <w:b/>
              </w:rPr>
              <w:t>From:</w:t>
            </w:r>
          </w:p>
        </w:tc>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A3E7" w14:textId="77777777" w:rsidR="00471D13" w:rsidRDefault="0032189A">
            <w:r>
              <w:t>Giuliano Taffoni</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DAA43" w14:textId="77777777" w:rsidR="00471D13" w:rsidRDefault="0032189A">
            <w:r>
              <w:t>INAF/WP4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A1E9" w14:textId="74937CEB" w:rsidR="00471D13" w:rsidRDefault="0054341A">
            <w:r>
              <w:t>21/08/2017</w:t>
            </w:r>
          </w:p>
        </w:tc>
      </w:tr>
      <w:tr w:rsidR="00471D13" w14:paraId="41C0D9EF" w14:textId="77777777" w:rsidTr="0054341A">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1A6C693A" w14:textId="77777777" w:rsidR="00471D13" w:rsidRDefault="0032189A">
            <w:pPr>
              <w:rPr>
                <w:b/>
              </w:rPr>
            </w:pPr>
            <w:r>
              <w:rPr>
                <w:b/>
              </w:rPr>
              <w:t>Moderated by:</w:t>
            </w:r>
          </w:p>
        </w:tc>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D8EF1" w14:textId="01640ECB" w:rsidR="00471D13" w:rsidRDefault="0054341A">
            <w:proofErr w:type="spellStart"/>
            <w:r>
              <w:t>Malgorzata</w:t>
            </w:r>
            <w:proofErr w:type="spellEnd"/>
            <w:r>
              <w:t xml:space="preserve"> </w:t>
            </w:r>
            <w:proofErr w:type="spellStart"/>
            <w:r>
              <w:t>Krakowian</w:t>
            </w:r>
            <w:proofErr w:type="spellEnd"/>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18838" w14:textId="769830DF" w:rsidR="00471D13" w:rsidRDefault="0032189A">
            <w:r>
              <w:t>EGI</w:t>
            </w:r>
            <w:r w:rsidR="0054341A">
              <w:t xml:space="preserve"> Foundation WP1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AFEC" w14:textId="77777777" w:rsidR="00471D13" w:rsidRDefault="00471D13"/>
        </w:tc>
      </w:tr>
      <w:tr w:rsidR="00471D13" w14:paraId="4E6906EA" w14:textId="77777777" w:rsidTr="0054341A">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1E758091" w14:textId="77777777" w:rsidR="00471D13" w:rsidRDefault="0032189A">
            <w:pPr>
              <w:rPr>
                <w:b/>
              </w:rPr>
            </w:pPr>
            <w:r>
              <w:rPr>
                <w:b/>
              </w:rPr>
              <w:t>Reviewed by</w:t>
            </w:r>
          </w:p>
        </w:tc>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66F85" w14:textId="77777777" w:rsidR="0054341A" w:rsidRDefault="0054341A" w:rsidP="0054341A">
            <w:pPr>
              <w:jc w:val="left"/>
            </w:pPr>
            <w:r>
              <w:t xml:space="preserve">André </w:t>
            </w:r>
            <w:proofErr w:type="spellStart"/>
            <w:r>
              <w:t>Schaaff</w:t>
            </w:r>
            <w:proofErr w:type="spellEnd"/>
          </w:p>
          <w:p w14:paraId="1CD1ECE1" w14:textId="1FB12BF1" w:rsidR="00471D13" w:rsidRDefault="0032189A" w:rsidP="0054341A">
            <w:pPr>
              <w:jc w:val="left"/>
            </w:pPr>
            <w:r>
              <w:t xml:space="preserve">Peter </w:t>
            </w:r>
            <w:proofErr w:type="spellStart"/>
            <w:r w:rsidR="0054341A">
              <w:t>Solagna</w:t>
            </w:r>
            <w:proofErr w:type="spellEnd"/>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7E4E1" w14:textId="2CA97186" w:rsidR="00471D13" w:rsidRDefault="005B4E2D">
            <w:proofErr w:type="spellStart"/>
            <w:r w:rsidRPr="005B4E2D">
              <w:t>Université</w:t>
            </w:r>
            <w:proofErr w:type="spellEnd"/>
            <w:r w:rsidRPr="005B4E2D">
              <w:t xml:space="preserve"> de Strasbourg</w:t>
            </w:r>
          </w:p>
          <w:p w14:paraId="3C79420A" w14:textId="29347983" w:rsidR="0054341A" w:rsidRDefault="0054341A">
            <w:r>
              <w:t>EGI Foundation WP5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74C5B" w14:textId="77777777" w:rsidR="00471D13" w:rsidRDefault="00471D13"/>
        </w:tc>
      </w:tr>
      <w:tr w:rsidR="00471D13" w14:paraId="15663064" w14:textId="77777777" w:rsidTr="0054341A">
        <w:tc>
          <w:tcPr>
            <w:tcW w:w="2310" w:type="dxa"/>
            <w:tcBorders>
              <w:top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2E3B2044" w14:textId="77777777" w:rsidR="00471D13" w:rsidRDefault="0032189A">
            <w:pPr>
              <w:rPr>
                <w:b/>
              </w:rPr>
            </w:pPr>
            <w:r>
              <w:rPr>
                <w:b/>
              </w:rPr>
              <w:t>Approved by:</w:t>
            </w:r>
          </w:p>
        </w:tc>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A1B4" w14:textId="189990AE" w:rsidR="00471D13" w:rsidRDefault="0054341A">
            <w:r>
              <w:t>AMB and PMB</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5376E" w14:textId="77777777" w:rsidR="00471D13" w:rsidRDefault="00471D13"/>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C43E9" w14:textId="66DAD6B8" w:rsidR="00471D13" w:rsidRDefault="00471D13">
            <w:bookmarkStart w:id="0" w:name="_GoBack"/>
            <w:bookmarkEnd w:id="0"/>
          </w:p>
        </w:tc>
      </w:tr>
    </w:tbl>
    <w:p w14:paraId="0C5B31A4" w14:textId="77777777" w:rsidR="00471D13" w:rsidRDefault="00471D13"/>
    <w:p w14:paraId="218C14BB" w14:textId="77777777" w:rsidR="00471D13" w:rsidRDefault="0032189A">
      <w:pPr>
        <w:rPr>
          <w:b/>
          <w:color w:val="4F81BD"/>
        </w:rPr>
      </w:pPr>
      <w:r>
        <w:rPr>
          <w:b/>
          <w:color w:val="4F81BD"/>
        </w:rPr>
        <w:t>DOCUMENT LOG</w:t>
      </w:r>
    </w:p>
    <w:tbl>
      <w:tblPr>
        <w:tblStyle w:val="TableGrid"/>
        <w:tblW w:w="9245" w:type="dxa"/>
        <w:tblLayout w:type="fixed"/>
        <w:tblLook w:val="0400" w:firstRow="0" w:lastRow="0" w:firstColumn="0" w:lastColumn="0" w:noHBand="0" w:noVBand="1"/>
      </w:tblPr>
      <w:tblGrid>
        <w:gridCol w:w="812"/>
        <w:gridCol w:w="1413"/>
        <w:gridCol w:w="4269"/>
        <w:gridCol w:w="2751"/>
      </w:tblGrid>
      <w:tr w:rsidR="00471D13" w14:paraId="05E12821" w14:textId="77777777" w:rsidTr="0054341A">
        <w:tc>
          <w:tcPr>
            <w:tcW w:w="812" w:type="dxa"/>
            <w:shd w:val="clear" w:color="auto" w:fill="BDD6EE" w:themeFill="accent1" w:themeFillTint="66"/>
          </w:tcPr>
          <w:p w14:paraId="16040D99" w14:textId="77777777" w:rsidR="00471D13" w:rsidRDefault="0032189A">
            <w:pPr>
              <w:rPr>
                <w:b/>
                <w:i/>
              </w:rPr>
            </w:pPr>
            <w:r>
              <w:rPr>
                <w:b/>
                <w:i/>
              </w:rPr>
              <w:t>Issue</w:t>
            </w:r>
          </w:p>
        </w:tc>
        <w:tc>
          <w:tcPr>
            <w:tcW w:w="1413" w:type="dxa"/>
            <w:shd w:val="clear" w:color="auto" w:fill="BDD6EE" w:themeFill="accent1" w:themeFillTint="66"/>
          </w:tcPr>
          <w:p w14:paraId="348A5AE2" w14:textId="77777777" w:rsidR="00471D13" w:rsidRDefault="0032189A">
            <w:pPr>
              <w:rPr>
                <w:b/>
                <w:i/>
              </w:rPr>
            </w:pPr>
            <w:r>
              <w:rPr>
                <w:b/>
                <w:i/>
              </w:rPr>
              <w:t>Date</w:t>
            </w:r>
          </w:p>
        </w:tc>
        <w:tc>
          <w:tcPr>
            <w:tcW w:w="4269" w:type="dxa"/>
            <w:shd w:val="clear" w:color="auto" w:fill="BDD6EE" w:themeFill="accent1" w:themeFillTint="66"/>
          </w:tcPr>
          <w:p w14:paraId="3ACD61B3" w14:textId="77777777" w:rsidR="00471D13" w:rsidRDefault="0032189A">
            <w:pPr>
              <w:rPr>
                <w:b/>
                <w:i/>
              </w:rPr>
            </w:pPr>
            <w:r>
              <w:rPr>
                <w:b/>
                <w:i/>
              </w:rPr>
              <w:t>Comment</w:t>
            </w:r>
          </w:p>
        </w:tc>
        <w:tc>
          <w:tcPr>
            <w:tcW w:w="2751" w:type="dxa"/>
            <w:shd w:val="clear" w:color="auto" w:fill="BDD6EE" w:themeFill="accent1" w:themeFillTint="66"/>
          </w:tcPr>
          <w:p w14:paraId="7429E272" w14:textId="77777777" w:rsidR="00471D13" w:rsidRDefault="0032189A">
            <w:pPr>
              <w:rPr>
                <w:b/>
                <w:i/>
              </w:rPr>
            </w:pPr>
            <w:r>
              <w:rPr>
                <w:b/>
                <w:i/>
              </w:rPr>
              <w:t>Author/Partner</w:t>
            </w:r>
          </w:p>
        </w:tc>
      </w:tr>
      <w:tr w:rsidR="0054341A" w14:paraId="67DFC700" w14:textId="77777777" w:rsidTr="0054341A">
        <w:tc>
          <w:tcPr>
            <w:tcW w:w="812" w:type="dxa"/>
          </w:tcPr>
          <w:p w14:paraId="29CD1F14" w14:textId="77777777" w:rsidR="0054341A" w:rsidRDefault="0054341A">
            <w:pPr>
              <w:rPr>
                <w:b/>
              </w:rPr>
            </w:pPr>
            <w:r>
              <w:rPr>
                <w:b/>
              </w:rPr>
              <w:t>v.1</w:t>
            </w:r>
          </w:p>
        </w:tc>
        <w:tc>
          <w:tcPr>
            <w:tcW w:w="1413" w:type="dxa"/>
          </w:tcPr>
          <w:p w14:paraId="3D2E18BC" w14:textId="77777777" w:rsidR="0054341A" w:rsidRDefault="0054341A">
            <w:r>
              <w:t>16/06/2017</w:t>
            </w:r>
          </w:p>
        </w:tc>
        <w:tc>
          <w:tcPr>
            <w:tcW w:w="4269" w:type="dxa"/>
          </w:tcPr>
          <w:p w14:paraId="2C77AF4D" w14:textId="77777777" w:rsidR="0054341A" w:rsidRDefault="0054341A">
            <w:r>
              <w:t>Document structure and TOC</w:t>
            </w:r>
          </w:p>
        </w:tc>
        <w:tc>
          <w:tcPr>
            <w:tcW w:w="2751" w:type="dxa"/>
          </w:tcPr>
          <w:p w14:paraId="068CEFFF" w14:textId="70B66E1E" w:rsidR="0054341A" w:rsidRDefault="0054341A">
            <w:r w:rsidRPr="00CB55E5">
              <w:t xml:space="preserve">Giuliano </w:t>
            </w:r>
            <w:proofErr w:type="spellStart"/>
            <w:r w:rsidRPr="00CB55E5">
              <w:t>Taffoni</w:t>
            </w:r>
            <w:proofErr w:type="spellEnd"/>
            <w:r w:rsidRPr="00CB55E5">
              <w:t xml:space="preserve"> /INAF</w:t>
            </w:r>
          </w:p>
        </w:tc>
      </w:tr>
      <w:tr w:rsidR="0054341A" w14:paraId="11CFD481" w14:textId="77777777" w:rsidTr="0054341A">
        <w:tc>
          <w:tcPr>
            <w:tcW w:w="812" w:type="dxa"/>
          </w:tcPr>
          <w:p w14:paraId="0EE24224" w14:textId="77777777" w:rsidR="0054341A" w:rsidRDefault="0054341A">
            <w:pPr>
              <w:rPr>
                <w:b/>
              </w:rPr>
            </w:pPr>
            <w:r>
              <w:rPr>
                <w:b/>
              </w:rPr>
              <w:t>v.2</w:t>
            </w:r>
          </w:p>
        </w:tc>
        <w:tc>
          <w:tcPr>
            <w:tcW w:w="1413" w:type="dxa"/>
          </w:tcPr>
          <w:p w14:paraId="19100B37" w14:textId="77777777" w:rsidR="0054341A" w:rsidRDefault="0054341A">
            <w:r>
              <w:t>20/06/2017</w:t>
            </w:r>
          </w:p>
        </w:tc>
        <w:tc>
          <w:tcPr>
            <w:tcW w:w="4269" w:type="dxa"/>
          </w:tcPr>
          <w:p w14:paraId="178AEFEF" w14:textId="77777777" w:rsidR="0054341A" w:rsidRDefault="0054341A">
            <w:r>
              <w:t>Introduction and general description</w:t>
            </w:r>
          </w:p>
        </w:tc>
        <w:tc>
          <w:tcPr>
            <w:tcW w:w="2751" w:type="dxa"/>
          </w:tcPr>
          <w:p w14:paraId="48236B15" w14:textId="45E40438" w:rsidR="0054341A" w:rsidRDefault="0054341A">
            <w:r w:rsidRPr="00CB55E5">
              <w:t xml:space="preserve">Giuliano </w:t>
            </w:r>
            <w:proofErr w:type="spellStart"/>
            <w:r w:rsidRPr="00CB55E5">
              <w:t>Taffoni</w:t>
            </w:r>
            <w:proofErr w:type="spellEnd"/>
            <w:r w:rsidRPr="00CB55E5">
              <w:t xml:space="preserve"> /INAF</w:t>
            </w:r>
          </w:p>
        </w:tc>
      </w:tr>
      <w:tr w:rsidR="0054341A" w14:paraId="129C478B" w14:textId="77777777" w:rsidTr="0054341A">
        <w:tc>
          <w:tcPr>
            <w:tcW w:w="812" w:type="dxa"/>
          </w:tcPr>
          <w:p w14:paraId="6D182477" w14:textId="77777777" w:rsidR="0054341A" w:rsidRDefault="0054341A">
            <w:pPr>
              <w:rPr>
                <w:b/>
              </w:rPr>
            </w:pPr>
            <w:r>
              <w:rPr>
                <w:b/>
              </w:rPr>
              <w:t>v.3</w:t>
            </w:r>
          </w:p>
        </w:tc>
        <w:tc>
          <w:tcPr>
            <w:tcW w:w="1413" w:type="dxa"/>
          </w:tcPr>
          <w:p w14:paraId="523BCDA2" w14:textId="77777777" w:rsidR="0054341A" w:rsidRDefault="0054341A">
            <w:r>
              <w:t>24/06/2017</w:t>
            </w:r>
          </w:p>
        </w:tc>
        <w:tc>
          <w:tcPr>
            <w:tcW w:w="4269" w:type="dxa"/>
          </w:tcPr>
          <w:p w14:paraId="5B4CA8FA" w14:textId="77777777" w:rsidR="0054341A" w:rsidRDefault="0054341A">
            <w:r>
              <w:t>Software description, new figures and appendix</w:t>
            </w:r>
          </w:p>
        </w:tc>
        <w:tc>
          <w:tcPr>
            <w:tcW w:w="2751" w:type="dxa"/>
          </w:tcPr>
          <w:p w14:paraId="26FB5298" w14:textId="49C9FFF7" w:rsidR="0054341A" w:rsidRDefault="0054341A">
            <w:r w:rsidRPr="00CB55E5">
              <w:t xml:space="preserve">Giuliano </w:t>
            </w:r>
            <w:proofErr w:type="spellStart"/>
            <w:r w:rsidRPr="00CB55E5">
              <w:t>Taffoni</w:t>
            </w:r>
            <w:proofErr w:type="spellEnd"/>
            <w:r w:rsidRPr="00CB55E5">
              <w:t xml:space="preserve"> /INAF</w:t>
            </w:r>
          </w:p>
        </w:tc>
      </w:tr>
      <w:tr w:rsidR="0054341A" w14:paraId="7CA4343C" w14:textId="77777777" w:rsidTr="0054341A">
        <w:tc>
          <w:tcPr>
            <w:tcW w:w="812" w:type="dxa"/>
          </w:tcPr>
          <w:p w14:paraId="10716D6D" w14:textId="77777777" w:rsidR="0054341A" w:rsidRDefault="0054341A">
            <w:pPr>
              <w:rPr>
                <w:b/>
              </w:rPr>
            </w:pPr>
            <w:r>
              <w:rPr>
                <w:b/>
              </w:rPr>
              <w:t>v.4</w:t>
            </w:r>
          </w:p>
        </w:tc>
        <w:tc>
          <w:tcPr>
            <w:tcW w:w="1413" w:type="dxa"/>
          </w:tcPr>
          <w:p w14:paraId="6A7F9E79" w14:textId="77777777" w:rsidR="0054341A" w:rsidRDefault="0054341A">
            <w:r>
              <w:t>30/06/2017</w:t>
            </w:r>
          </w:p>
        </w:tc>
        <w:tc>
          <w:tcPr>
            <w:tcW w:w="4269" w:type="dxa"/>
          </w:tcPr>
          <w:p w14:paraId="3CEF8AC8" w14:textId="77777777" w:rsidR="0054341A" w:rsidRDefault="0054341A">
            <w:r>
              <w:t>New introduction, architectural description and figures</w:t>
            </w:r>
          </w:p>
        </w:tc>
        <w:tc>
          <w:tcPr>
            <w:tcW w:w="2751" w:type="dxa"/>
          </w:tcPr>
          <w:p w14:paraId="4CABFA0A" w14:textId="348B56FB" w:rsidR="0054341A" w:rsidRDefault="0054341A">
            <w:r w:rsidRPr="00CB55E5">
              <w:t xml:space="preserve">Giuliano </w:t>
            </w:r>
            <w:proofErr w:type="spellStart"/>
            <w:r w:rsidRPr="00CB55E5">
              <w:t>Taffoni</w:t>
            </w:r>
            <w:proofErr w:type="spellEnd"/>
            <w:r w:rsidRPr="00CB55E5">
              <w:t xml:space="preserve"> /INAF</w:t>
            </w:r>
          </w:p>
        </w:tc>
      </w:tr>
      <w:tr w:rsidR="0054341A" w14:paraId="308BF448" w14:textId="77777777" w:rsidTr="0054341A">
        <w:tc>
          <w:tcPr>
            <w:tcW w:w="812" w:type="dxa"/>
          </w:tcPr>
          <w:p w14:paraId="4274E37F" w14:textId="77777777" w:rsidR="0054341A" w:rsidRDefault="0054341A">
            <w:pPr>
              <w:rPr>
                <w:b/>
              </w:rPr>
            </w:pPr>
            <w:r>
              <w:rPr>
                <w:b/>
              </w:rPr>
              <w:t>v.5</w:t>
            </w:r>
          </w:p>
        </w:tc>
        <w:tc>
          <w:tcPr>
            <w:tcW w:w="1413" w:type="dxa"/>
          </w:tcPr>
          <w:p w14:paraId="1948692A" w14:textId="77777777" w:rsidR="0054341A" w:rsidRDefault="0054341A">
            <w:r>
              <w:t>03/07/2017</w:t>
            </w:r>
          </w:p>
        </w:tc>
        <w:tc>
          <w:tcPr>
            <w:tcW w:w="4269" w:type="dxa"/>
          </w:tcPr>
          <w:p w14:paraId="09F72490" w14:textId="77777777" w:rsidR="0054341A" w:rsidRDefault="0054341A">
            <w:r>
              <w:t>References</w:t>
            </w:r>
          </w:p>
        </w:tc>
        <w:tc>
          <w:tcPr>
            <w:tcW w:w="2751" w:type="dxa"/>
          </w:tcPr>
          <w:p w14:paraId="6942538B" w14:textId="414277C3" w:rsidR="0054341A" w:rsidRDefault="0054341A">
            <w:r w:rsidRPr="00CB55E5">
              <w:t xml:space="preserve">Giuliano </w:t>
            </w:r>
            <w:proofErr w:type="spellStart"/>
            <w:r w:rsidRPr="00CB55E5">
              <w:t>Taffoni</w:t>
            </w:r>
            <w:proofErr w:type="spellEnd"/>
            <w:r w:rsidRPr="00CB55E5">
              <w:t xml:space="preserve"> /INAF</w:t>
            </w:r>
          </w:p>
        </w:tc>
      </w:tr>
      <w:tr w:rsidR="0054341A" w14:paraId="22EC6DDB" w14:textId="77777777" w:rsidTr="0054341A">
        <w:tc>
          <w:tcPr>
            <w:tcW w:w="812" w:type="dxa"/>
          </w:tcPr>
          <w:p w14:paraId="04274082" w14:textId="77777777" w:rsidR="0054341A" w:rsidRDefault="0054341A">
            <w:pPr>
              <w:rPr>
                <w:b/>
              </w:rPr>
            </w:pPr>
            <w:r>
              <w:rPr>
                <w:b/>
              </w:rPr>
              <w:t>v.6</w:t>
            </w:r>
          </w:p>
        </w:tc>
        <w:tc>
          <w:tcPr>
            <w:tcW w:w="1413" w:type="dxa"/>
          </w:tcPr>
          <w:p w14:paraId="70E2603D" w14:textId="77777777" w:rsidR="0054341A" w:rsidRDefault="0054341A">
            <w:r>
              <w:t>20/07/2017</w:t>
            </w:r>
          </w:p>
        </w:tc>
        <w:tc>
          <w:tcPr>
            <w:tcW w:w="4269" w:type="dxa"/>
          </w:tcPr>
          <w:p w14:paraId="3792FA06" w14:textId="77777777" w:rsidR="0054341A" w:rsidRDefault="0054341A">
            <w:r>
              <w:t>Final version ready for internal review</w:t>
            </w:r>
          </w:p>
        </w:tc>
        <w:tc>
          <w:tcPr>
            <w:tcW w:w="2751" w:type="dxa"/>
          </w:tcPr>
          <w:p w14:paraId="1C8E8762" w14:textId="4E349441" w:rsidR="0054341A" w:rsidRDefault="0054341A">
            <w:r w:rsidRPr="00CB55E5">
              <w:t xml:space="preserve">Giuliano </w:t>
            </w:r>
            <w:proofErr w:type="spellStart"/>
            <w:r w:rsidRPr="00CB55E5">
              <w:t>Taffoni</w:t>
            </w:r>
            <w:proofErr w:type="spellEnd"/>
            <w:r w:rsidRPr="00CB55E5">
              <w:t xml:space="preserve"> /INAF</w:t>
            </w:r>
          </w:p>
        </w:tc>
      </w:tr>
      <w:tr w:rsidR="00471D13" w14:paraId="5F79C4CD" w14:textId="77777777" w:rsidTr="0054341A">
        <w:tc>
          <w:tcPr>
            <w:tcW w:w="812" w:type="dxa"/>
          </w:tcPr>
          <w:p w14:paraId="633F2753" w14:textId="77777777" w:rsidR="00471D13" w:rsidRDefault="0032189A">
            <w:pPr>
              <w:rPr>
                <w:b/>
              </w:rPr>
            </w:pPr>
            <w:r>
              <w:rPr>
                <w:b/>
              </w:rPr>
              <w:t>v.7</w:t>
            </w:r>
          </w:p>
        </w:tc>
        <w:tc>
          <w:tcPr>
            <w:tcW w:w="1413" w:type="dxa"/>
          </w:tcPr>
          <w:p w14:paraId="08D480E9" w14:textId="77777777" w:rsidR="00471D13" w:rsidRDefault="0032189A">
            <w:r>
              <w:t>07/08/2017</w:t>
            </w:r>
          </w:p>
        </w:tc>
        <w:tc>
          <w:tcPr>
            <w:tcW w:w="4269" w:type="dxa"/>
          </w:tcPr>
          <w:p w14:paraId="5B621162" w14:textId="77777777" w:rsidR="00471D13" w:rsidRDefault="0032189A">
            <w:r>
              <w:t>Reviewer comments</w:t>
            </w:r>
          </w:p>
        </w:tc>
        <w:tc>
          <w:tcPr>
            <w:tcW w:w="2751" w:type="dxa"/>
          </w:tcPr>
          <w:p w14:paraId="5C41B2EB" w14:textId="77777777" w:rsidR="00471D13" w:rsidRDefault="00471D13"/>
        </w:tc>
      </w:tr>
      <w:tr w:rsidR="00471D13" w14:paraId="4E5F6205" w14:textId="77777777" w:rsidTr="0054341A">
        <w:tc>
          <w:tcPr>
            <w:tcW w:w="812" w:type="dxa"/>
          </w:tcPr>
          <w:p w14:paraId="5D7FC7BC" w14:textId="77777777" w:rsidR="00471D13" w:rsidRDefault="0032189A">
            <w:pPr>
              <w:rPr>
                <w:b/>
              </w:rPr>
            </w:pPr>
            <w:r>
              <w:rPr>
                <w:b/>
              </w:rPr>
              <w:t>v.8</w:t>
            </w:r>
          </w:p>
        </w:tc>
        <w:tc>
          <w:tcPr>
            <w:tcW w:w="1413" w:type="dxa"/>
          </w:tcPr>
          <w:p w14:paraId="0A1E5A48" w14:textId="77777777" w:rsidR="00471D13" w:rsidRDefault="0032189A">
            <w:r>
              <w:t>21/08/2017</w:t>
            </w:r>
          </w:p>
        </w:tc>
        <w:tc>
          <w:tcPr>
            <w:tcW w:w="4269" w:type="dxa"/>
          </w:tcPr>
          <w:p w14:paraId="497A2D9C" w14:textId="77777777" w:rsidR="00471D13" w:rsidRDefault="0032189A">
            <w:r>
              <w:t>Final release including reviewers comments</w:t>
            </w:r>
          </w:p>
        </w:tc>
        <w:tc>
          <w:tcPr>
            <w:tcW w:w="2751" w:type="dxa"/>
          </w:tcPr>
          <w:p w14:paraId="6F348F03" w14:textId="39744F5A" w:rsidR="00471D13" w:rsidRDefault="0054341A">
            <w:r>
              <w:t xml:space="preserve">Giuliano </w:t>
            </w:r>
            <w:proofErr w:type="spellStart"/>
            <w:r>
              <w:t>Taffoni</w:t>
            </w:r>
            <w:proofErr w:type="spellEnd"/>
            <w:r>
              <w:t xml:space="preserve"> /</w:t>
            </w:r>
            <w:r w:rsidR="0032189A">
              <w:t>INAF</w:t>
            </w:r>
          </w:p>
        </w:tc>
      </w:tr>
    </w:tbl>
    <w:p w14:paraId="3C404471" w14:textId="77777777" w:rsidR="00471D13" w:rsidRDefault="00471D13"/>
    <w:p w14:paraId="088E68BD" w14:textId="77777777" w:rsidR="00471D13" w:rsidRDefault="0032189A">
      <w:pPr>
        <w:rPr>
          <w:b/>
          <w:color w:val="4F81BD"/>
        </w:rPr>
      </w:pPr>
      <w:r>
        <w:rPr>
          <w:b/>
          <w:color w:val="4F81BD"/>
        </w:rPr>
        <w:t>TERMINOLOGY</w:t>
      </w:r>
    </w:p>
    <w:p w14:paraId="5A54CB4A" w14:textId="77777777" w:rsidR="00471D13" w:rsidRDefault="0032189A">
      <w:r>
        <w:t xml:space="preserve">A complete project glossary and acronyms are provided at the following pages: </w:t>
      </w:r>
    </w:p>
    <w:p w14:paraId="0207AB4E" w14:textId="77777777" w:rsidR="00471D13" w:rsidRDefault="0054341A">
      <w:pPr>
        <w:numPr>
          <w:ilvl w:val="0"/>
          <w:numId w:val="42"/>
        </w:numPr>
        <w:spacing w:after="0"/>
        <w:contextualSpacing/>
      </w:pPr>
      <w:hyperlink r:id="rId12">
        <w:r w:rsidR="0032189A">
          <w:rPr>
            <w:color w:val="0000FF"/>
            <w:u w:val="single"/>
          </w:rPr>
          <w:t>https://wiki.egi.eu/wiki/Glossary</w:t>
        </w:r>
      </w:hyperlink>
      <w:r w:rsidR="0032189A">
        <w:t xml:space="preserve"> </w:t>
      </w:r>
    </w:p>
    <w:p w14:paraId="7B438581" w14:textId="77777777" w:rsidR="00471D13" w:rsidRDefault="0054341A">
      <w:pPr>
        <w:numPr>
          <w:ilvl w:val="0"/>
          <w:numId w:val="42"/>
        </w:numPr>
        <w:contextualSpacing/>
      </w:pPr>
      <w:hyperlink r:id="rId13">
        <w:r w:rsidR="0032189A">
          <w:rPr>
            <w:color w:val="0000FF"/>
            <w:u w:val="single"/>
          </w:rPr>
          <w:t>https://wiki.egi.eu/wiki/Acronyms</w:t>
        </w:r>
      </w:hyperlink>
      <w:r w:rsidR="0032189A">
        <w:t xml:space="preserve">    </w:t>
      </w:r>
    </w:p>
    <w:p w14:paraId="6865B294" w14:textId="77777777" w:rsidR="00471D13" w:rsidRDefault="0032189A">
      <w:r>
        <w:t>CANFAR: Canadian Advanced Network for Astronomical Research</w:t>
      </w:r>
    </w:p>
    <w:p w14:paraId="2080CD55" w14:textId="77777777" w:rsidR="00471D13" w:rsidRDefault="0032189A">
      <w:r>
        <w:t>A&amp;A: Astronomy and astrophysics</w:t>
      </w:r>
    </w:p>
    <w:p w14:paraId="0851E922" w14:textId="77777777" w:rsidR="00471D13" w:rsidRDefault="0032189A">
      <w:r>
        <w:t>AAI: Authentication and Authorization Infrastructure</w:t>
      </w:r>
    </w:p>
    <w:p w14:paraId="49697A1E" w14:textId="77777777" w:rsidR="00471D13" w:rsidRDefault="0032189A">
      <w:r>
        <w:lastRenderedPageBreak/>
        <w:t>AC: Access Control</w:t>
      </w:r>
    </w:p>
    <w:p w14:paraId="6E7EB6A6" w14:textId="77777777" w:rsidR="00471D13" w:rsidRDefault="0032189A">
      <w:r>
        <w:t>BE: Back-End</w:t>
      </w:r>
    </w:p>
    <w:p w14:paraId="0E31F1C6" w14:textId="77777777" w:rsidR="00471D13" w:rsidRDefault="0032189A">
      <w:r>
        <w:t>CA: Certification Authority</w:t>
      </w:r>
    </w:p>
    <w:p w14:paraId="2D14E8F6" w14:textId="77777777" w:rsidR="00471D13" w:rsidRDefault="0032189A">
      <w:r>
        <w:t>DAO: Data Access Objects</w:t>
      </w:r>
    </w:p>
    <w:p w14:paraId="1639E968" w14:textId="77777777" w:rsidR="00471D13" w:rsidRDefault="0032189A">
      <w:r>
        <w:t>ESA: European Space Agency</w:t>
      </w:r>
    </w:p>
    <w:p w14:paraId="46BBEB8F" w14:textId="77777777" w:rsidR="00471D13" w:rsidRDefault="0032189A">
      <w:r>
        <w:t>FE: Front-End</w:t>
      </w:r>
    </w:p>
    <w:p w14:paraId="3248B04E" w14:textId="77777777" w:rsidR="00471D13" w:rsidRDefault="0032189A">
      <w:r>
        <w:t>IaaS: Infrastructure as a Service</w:t>
      </w:r>
    </w:p>
    <w:p w14:paraId="29A074A2" w14:textId="77777777" w:rsidR="00471D13" w:rsidRDefault="0032189A">
      <w:r>
        <w:t>IGTF: Interoperable Global Trust Federation</w:t>
      </w:r>
    </w:p>
    <w:p w14:paraId="0BA72B98" w14:textId="77777777" w:rsidR="00471D13" w:rsidRDefault="0032189A">
      <w:r>
        <w:t>IVOA: International Virtual Observatory Alliance</w:t>
      </w:r>
    </w:p>
    <w:p w14:paraId="2740174C" w14:textId="77777777" w:rsidR="00471D13" w:rsidRDefault="0032189A">
      <w:r>
        <w:t>LDAP: Lightweight Directory Access Protocol</w:t>
      </w:r>
    </w:p>
    <w:p w14:paraId="60CA9779" w14:textId="77777777" w:rsidR="00471D13" w:rsidRDefault="0032189A">
      <w:r>
        <w:t xml:space="preserve">RDBMS: Resource </w:t>
      </w:r>
      <w:proofErr w:type="spellStart"/>
      <w:r>
        <w:t>DataBase</w:t>
      </w:r>
      <w:proofErr w:type="spellEnd"/>
      <w:r>
        <w:t xml:space="preserve"> Management Service</w:t>
      </w:r>
    </w:p>
    <w:p w14:paraId="5721E721" w14:textId="77777777" w:rsidR="00471D13" w:rsidRDefault="0032189A">
      <w:r>
        <w:t xml:space="preserve">SAML: Security Assertion </w:t>
      </w:r>
      <w:proofErr w:type="spellStart"/>
      <w:r>
        <w:t>Markup</w:t>
      </w:r>
      <w:proofErr w:type="spellEnd"/>
      <w:r>
        <w:t xml:space="preserve"> Language</w:t>
      </w:r>
    </w:p>
    <w:p w14:paraId="4AACC596" w14:textId="77777777" w:rsidR="00471D13" w:rsidRDefault="0032189A">
      <w:r>
        <w:t>Single Sign-on (SSO)</w:t>
      </w:r>
    </w:p>
    <w:p w14:paraId="6124FB35" w14:textId="77777777" w:rsidR="00471D13" w:rsidRDefault="0032189A">
      <w:r>
        <w:t>VM: Virtual Machine</w:t>
      </w:r>
    </w:p>
    <w:p w14:paraId="62C619C9" w14:textId="77777777" w:rsidR="00471D13" w:rsidRDefault="0032189A">
      <w:r>
        <w:t>VOMS: Virtual Organization Membership Service</w:t>
      </w:r>
      <w:r>
        <w:br w:type="page"/>
      </w:r>
    </w:p>
    <w:p w14:paraId="64D825AF" w14:textId="77777777" w:rsidR="00471D13" w:rsidRDefault="0032189A">
      <w:pPr>
        <w:rPr>
          <w:b/>
          <w:color w:val="0067B1"/>
          <w:sz w:val="40"/>
          <w:szCs w:val="40"/>
        </w:rPr>
      </w:pPr>
      <w:r>
        <w:rPr>
          <w:b/>
          <w:color w:val="0067B1"/>
          <w:sz w:val="40"/>
          <w:szCs w:val="40"/>
        </w:rPr>
        <w:lastRenderedPageBreak/>
        <w:t>Contents</w:t>
      </w:r>
    </w:p>
    <w:sdt>
      <w:sdtPr>
        <w:id w:val="270828371"/>
        <w:docPartObj>
          <w:docPartGallery w:val="Table of Contents"/>
          <w:docPartUnique/>
        </w:docPartObj>
      </w:sdtPr>
      <w:sdtContent>
        <w:p w14:paraId="08438B9B" w14:textId="77777777" w:rsidR="0054341A" w:rsidRDefault="001409A6">
          <w:pPr>
            <w:pStyle w:val="TOC1"/>
            <w:tabs>
              <w:tab w:val="left" w:pos="440"/>
              <w:tab w:val="right" w:leader="dot" w:pos="9016"/>
            </w:tabs>
            <w:rPr>
              <w:rFonts w:eastAsiaTheme="minorEastAsia" w:cstheme="minorBidi"/>
              <w:b w:val="0"/>
              <w:bCs w:val="0"/>
              <w:noProof/>
              <w:color w:val="auto"/>
              <w:sz w:val="22"/>
              <w:szCs w:val="22"/>
              <w:lang w:eastAsia="en-GB"/>
            </w:rPr>
          </w:pPr>
          <w:r>
            <w:fldChar w:fldCharType="begin"/>
          </w:r>
          <w:r>
            <w:instrText xml:space="preserve"> TOC \o "1-3" </w:instrText>
          </w:r>
          <w:r>
            <w:fldChar w:fldCharType="separate"/>
          </w:r>
          <w:r w:rsidR="0054341A">
            <w:rPr>
              <w:noProof/>
            </w:rPr>
            <w:t>1</w:t>
          </w:r>
          <w:r w:rsidR="0054341A">
            <w:rPr>
              <w:rFonts w:eastAsiaTheme="minorEastAsia" w:cstheme="minorBidi"/>
              <w:b w:val="0"/>
              <w:bCs w:val="0"/>
              <w:noProof/>
              <w:color w:val="auto"/>
              <w:sz w:val="22"/>
              <w:szCs w:val="22"/>
              <w:lang w:eastAsia="en-GB"/>
            </w:rPr>
            <w:tab/>
          </w:r>
          <w:r w:rsidR="0054341A">
            <w:rPr>
              <w:noProof/>
            </w:rPr>
            <w:t>Introduction</w:t>
          </w:r>
          <w:r w:rsidR="0054341A">
            <w:rPr>
              <w:noProof/>
            </w:rPr>
            <w:tab/>
          </w:r>
          <w:r w:rsidR="0054341A">
            <w:rPr>
              <w:noProof/>
            </w:rPr>
            <w:fldChar w:fldCharType="begin"/>
          </w:r>
          <w:r w:rsidR="0054341A">
            <w:rPr>
              <w:noProof/>
            </w:rPr>
            <w:instrText xml:space="preserve"> PAGEREF _Toc491765684 \h </w:instrText>
          </w:r>
          <w:r w:rsidR="0054341A">
            <w:rPr>
              <w:noProof/>
            </w:rPr>
          </w:r>
          <w:r w:rsidR="0054341A">
            <w:rPr>
              <w:noProof/>
            </w:rPr>
            <w:fldChar w:fldCharType="separate"/>
          </w:r>
          <w:r w:rsidR="00164EF2">
            <w:rPr>
              <w:noProof/>
            </w:rPr>
            <w:t>6</w:t>
          </w:r>
          <w:r w:rsidR="0054341A">
            <w:rPr>
              <w:noProof/>
            </w:rPr>
            <w:fldChar w:fldCharType="end"/>
          </w:r>
        </w:p>
        <w:p w14:paraId="224F6093"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1.1</w:t>
          </w:r>
          <w:r>
            <w:rPr>
              <w:rFonts w:eastAsiaTheme="minorEastAsia" w:cstheme="minorBidi"/>
              <w:b w:val="0"/>
              <w:bCs w:val="0"/>
              <w:noProof/>
              <w:color w:val="auto"/>
              <w:lang w:eastAsia="en-GB"/>
            </w:rPr>
            <w:tab/>
          </w:r>
          <w:r>
            <w:rPr>
              <w:noProof/>
            </w:rPr>
            <w:t>Background and motivations</w:t>
          </w:r>
          <w:r>
            <w:rPr>
              <w:noProof/>
            </w:rPr>
            <w:tab/>
          </w:r>
          <w:r>
            <w:rPr>
              <w:noProof/>
            </w:rPr>
            <w:fldChar w:fldCharType="begin"/>
          </w:r>
          <w:r>
            <w:rPr>
              <w:noProof/>
            </w:rPr>
            <w:instrText xml:space="preserve"> PAGEREF _Toc491765685 \h </w:instrText>
          </w:r>
          <w:r>
            <w:rPr>
              <w:noProof/>
            </w:rPr>
          </w:r>
          <w:r>
            <w:rPr>
              <w:noProof/>
            </w:rPr>
            <w:fldChar w:fldCharType="separate"/>
          </w:r>
          <w:r w:rsidR="00164EF2">
            <w:rPr>
              <w:noProof/>
            </w:rPr>
            <w:t>6</w:t>
          </w:r>
          <w:r>
            <w:rPr>
              <w:noProof/>
            </w:rPr>
            <w:fldChar w:fldCharType="end"/>
          </w:r>
        </w:p>
        <w:p w14:paraId="5A38A1C5"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1.2</w:t>
          </w:r>
          <w:r>
            <w:rPr>
              <w:rFonts w:eastAsiaTheme="minorEastAsia" w:cstheme="minorBidi"/>
              <w:b w:val="0"/>
              <w:bCs w:val="0"/>
              <w:noProof/>
              <w:color w:val="auto"/>
              <w:lang w:eastAsia="en-GB"/>
            </w:rPr>
            <w:tab/>
          </w:r>
          <w:r>
            <w:rPr>
              <w:noProof/>
            </w:rPr>
            <w:t>CANFAR Cloud for Astronomy</w:t>
          </w:r>
          <w:r>
            <w:rPr>
              <w:noProof/>
            </w:rPr>
            <w:tab/>
          </w:r>
          <w:r>
            <w:rPr>
              <w:noProof/>
            </w:rPr>
            <w:fldChar w:fldCharType="begin"/>
          </w:r>
          <w:r>
            <w:rPr>
              <w:noProof/>
            </w:rPr>
            <w:instrText xml:space="preserve"> PAGEREF _Toc491765686 \h </w:instrText>
          </w:r>
          <w:r>
            <w:rPr>
              <w:noProof/>
            </w:rPr>
          </w:r>
          <w:r>
            <w:rPr>
              <w:noProof/>
            </w:rPr>
            <w:fldChar w:fldCharType="separate"/>
          </w:r>
          <w:r w:rsidR="00164EF2">
            <w:rPr>
              <w:noProof/>
            </w:rPr>
            <w:t>7</w:t>
          </w:r>
          <w:r>
            <w:rPr>
              <w:noProof/>
            </w:rPr>
            <w:fldChar w:fldCharType="end"/>
          </w:r>
        </w:p>
        <w:p w14:paraId="49A2EF83"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1.3</w:t>
          </w:r>
          <w:r>
            <w:rPr>
              <w:rFonts w:eastAsiaTheme="minorEastAsia" w:cstheme="minorBidi"/>
              <w:b w:val="0"/>
              <w:bCs w:val="0"/>
              <w:noProof/>
              <w:color w:val="auto"/>
              <w:lang w:eastAsia="en-GB"/>
            </w:rPr>
            <w:tab/>
          </w:r>
          <w:r>
            <w:rPr>
              <w:noProof/>
            </w:rPr>
            <w:t>Infrastructure</w:t>
          </w:r>
          <w:r>
            <w:rPr>
              <w:noProof/>
            </w:rPr>
            <w:tab/>
          </w:r>
          <w:r>
            <w:rPr>
              <w:noProof/>
            </w:rPr>
            <w:fldChar w:fldCharType="begin"/>
          </w:r>
          <w:r>
            <w:rPr>
              <w:noProof/>
            </w:rPr>
            <w:instrText xml:space="preserve"> PAGEREF _Toc491765687 \h </w:instrText>
          </w:r>
          <w:r>
            <w:rPr>
              <w:noProof/>
            </w:rPr>
          </w:r>
          <w:r>
            <w:rPr>
              <w:noProof/>
            </w:rPr>
            <w:fldChar w:fldCharType="separate"/>
          </w:r>
          <w:r w:rsidR="00164EF2">
            <w:rPr>
              <w:noProof/>
            </w:rPr>
            <w:t>9</w:t>
          </w:r>
          <w:r>
            <w:rPr>
              <w:noProof/>
            </w:rPr>
            <w:fldChar w:fldCharType="end"/>
          </w:r>
        </w:p>
        <w:p w14:paraId="0ACB527B" w14:textId="77777777" w:rsidR="0054341A" w:rsidRDefault="0054341A">
          <w:pPr>
            <w:pStyle w:val="TOC3"/>
            <w:tabs>
              <w:tab w:val="left" w:pos="1320"/>
              <w:tab w:val="right" w:leader="dot" w:pos="9016"/>
            </w:tabs>
            <w:rPr>
              <w:rFonts w:eastAsiaTheme="minorEastAsia" w:cstheme="minorBidi"/>
              <w:noProof/>
              <w:color w:val="auto"/>
              <w:lang w:eastAsia="en-GB"/>
            </w:rPr>
          </w:pPr>
          <w:r>
            <w:rPr>
              <w:noProof/>
            </w:rPr>
            <w:t>1.3.1</w:t>
          </w:r>
          <w:r>
            <w:rPr>
              <w:rFonts w:eastAsiaTheme="minorEastAsia" w:cstheme="minorBidi"/>
              <w:noProof/>
              <w:color w:val="auto"/>
              <w:lang w:eastAsia="en-GB"/>
            </w:rPr>
            <w:tab/>
          </w:r>
          <w:r>
            <w:rPr>
              <w:noProof/>
            </w:rPr>
            <w:t>CANFAR Infrastructure</w:t>
          </w:r>
          <w:r>
            <w:rPr>
              <w:noProof/>
            </w:rPr>
            <w:tab/>
          </w:r>
          <w:r>
            <w:rPr>
              <w:noProof/>
            </w:rPr>
            <w:fldChar w:fldCharType="begin"/>
          </w:r>
          <w:r>
            <w:rPr>
              <w:noProof/>
            </w:rPr>
            <w:instrText xml:space="preserve"> PAGEREF _Toc491765688 \h </w:instrText>
          </w:r>
          <w:r>
            <w:rPr>
              <w:noProof/>
            </w:rPr>
          </w:r>
          <w:r>
            <w:rPr>
              <w:noProof/>
            </w:rPr>
            <w:fldChar w:fldCharType="separate"/>
          </w:r>
          <w:r w:rsidR="00164EF2">
            <w:rPr>
              <w:noProof/>
            </w:rPr>
            <w:t>9</w:t>
          </w:r>
          <w:r>
            <w:rPr>
              <w:noProof/>
            </w:rPr>
            <w:fldChar w:fldCharType="end"/>
          </w:r>
        </w:p>
        <w:p w14:paraId="3527DCA6" w14:textId="77777777" w:rsidR="0054341A" w:rsidRDefault="0054341A">
          <w:pPr>
            <w:pStyle w:val="TOC3"/>
            <w:tabs>
              <w:tab w:val="left" w:pos="1320"/>
              <w:tab w:val="right" w:leader="dot" w:pos="9016"/>
            </w:tabs>
            <w:rPr>
              <w:rFonts w:eastAsiaTheme="minorEastAsia" w:cstheme="minorBidi"/>
              <w:noProof/>
              <w:color w:val="auto"/>
              <w:lang w:eastAsia="en-GB"/>
            </w:rPr>
          </w:pPr>
          <w:r>
            <w:rPr>
              <w:noProof/>
            </w:rPr>
            <w:t>1.3.2</w:t>
          </w:r>
          <w:r>
            <w:rPr>
              <w:rFonts w:eastAsiaTheme="minorEastAsia" w:cstheme="minorBidi"/>
              <w:noProof/>
              <w:color w:val="auto"/>
              <w:lang w:eastAsia="en-GB"/>
            </w:rPr>
            <w:tab/>
          </w:r>
          <w:r>
            <w:rPr>
              <w:noProof/>
            </w:rPr>
            <w:t>EGI FedCloud Infrastructure</w:t>
          </w:r>
          <w:r>
            <w:rPr>
              <w:noProof/>
            </w:rPr>
            <w:tab/>
          </w:r>
          <w:r>
            <w:rPr>
              <w:noProof/>
            </w:rPr>
            <w:fldChar w:fldCharType="begin"/>
          </w:r>
          <w:r>
            <w:rPr>
              <w:noProof/>
            </w:rPr>
            <w:instrText xml:space="preserve"> PAGEREF _Toc491765689 \h </w:instrText>
          </w:r>
          <w:r>
            <w:rPr>
              <w:noProof/>
            </w:rPr>
          </w:r>
          <w:r>
            <w:rPr>
              <w:noProof/>
            </w:rPr>
            <w:fldChar w:fldCharType="separate"/>
          </w:r>
          <w:r w:rsidR="00164EF2">
            <w:rPr>
              <w:noProof/>
            </w:rPr>
            <w:t>10</w:t>
          </w:r>
          <w:r>
            <w:rPr>
              <w:noProof/>
            </w:rPr>
            <w:fldChar w:fldCharType="end"/>
          </w:r>
        </w:p>
        <w:p w14:paraId="5548AD56" w14:textId="77777777" w:rsidR="0054341A" w:rsidRDefault="0054341A">
          <w:pPr>
            <w:pStyle w:val="TOC1"/>
            <w:tabs>
              <w:tab w:val="left" w:pos="440"/>
              <w:tab w:val="right" w:leader="dot" w:pos="9016"/>
            </w:tabs>
            <w:rPr>
              <w:rFonts w:eastAsiaTheme="minorEastAsia" w:cstheme="minorBidi"/>
              <w:b w:val="0"/>
              <w:bCs w:val="0"/>
              <w:noProof/>
              <w:color w:val="auto"/>
              <w:sz w:val="22"/>
              <w:szCs w:val="22"/>
              <w:lang w:eastAsia="en-GB"/>
            </w:rPr>
          </w:pPr>
          <w:r>
            <w:rPr>
              <w:noProof/>
            </w:rPr>
            <w:t>2</w:t>
          </w:r>
          <w:r>
            <w:rPr>
              <w:rFonts w:eastAsiaTheme="minorEastAsia" w:cstheme="minorBidi"/>
              <w:b w:val="0"/>
              <w:bCs w:val="0"/>
              <w:noProof/>
              <w:color w:val="auto"/>
              <w:sz w:val="22"/>
              <w:szCs w:val="22"/>
              <w:lang w:eastAsia="en-GB"/>
            </w:rPr>
            <w:tab/>
          </w:r>
          <w:r>
            <w:rPr>
              <w:noProof/>
            </w:rPr>
            <w:t>Demonstrator</w:t>
          </w:r>
          <w:r>
            <w:rPr>
              <w:noProof/>
            </w:rPr>
            <w:tab/>
          </w:r>
          <w:r>
            <w:rPr>
              <w:noProof/>
            </w:rPr>
            <w:fldChar w:fldCharType="begin"/>
          </w:r>
          <w:r>
            <w:rPr>
              <w:noProof/>
            </w:rPr>
            <w:instrText xml:space="preserve"> PAGEREF _Toc491765690 \h </w:instrText>
          </w:r>
          <w:r>
            <w:rPr>
              <w:noProof/>
            </w:rPr>
          </w:r>
          <w:r>
            <w:rPr>
              <w:noProof/>
            </w:rPr>
            <w:fldChar w:fldCharType="separate"/>
          </w:r>
          <w:r w:rsidR="00164EF2">
            <w:rPr>
              <w:noProof/>
            </w:rPr>
            <w:t>10</w:t>
          </w:r>
          <w:r>
            <w:rPr>
              <w:noProof/>
            </w:rPr>
            <w:fldChar w:fldCharType="end"/>
          </w:r>
        </w:p>
        <w:p w14:paraId="602E9EB2"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2.1</w:t>
          </w:r>
          <w:r>
            <w:rPr>
              <w:rFonts w:eastAsiaTheme="minorEastAsia" w:cstheme="minorBidi"/>
              <w:b w:val="0"/>
              <w:bCs w:val="0"/>
              <w:noProof/>
              <w:color w:val="auto"/>
              <w:lang w:eastAsia="en-GB"/>
            </w:rPr>
            <w:tab/>
          </w:r>
          <w:r>
            <w:rPr>
              <w:noProof/>
            </w:rPr>
            <w:t>Overview</w:t>
          </w:r>
          <w:r>
            <w:rPr>
              <w:noProof/>
            </w:rPr>
            <w:tab/>
          </w:r>
          <w:r>
            <w:rPr>
              <w:noProof/>
            </w:rPr>
            <w:fldChar w:fldCharType="begin"/>
          </w:r>
          <w:r>
            <w:rPr>
              <w:noProof/>
            </w:rPr>
            <w:instrText xml:space="preserve"> PAGEREF _Toc491765691 \h </w:instrText>
          </w:r>
          <w:r>
            <w:rPr>
              <w:noProof/>
            </w:rPr>
          </w:r>
          <w:r>
            <w:rPr>
              <w:noProof/>
            </w:rPr>
            <w:fldChar w:fldCharType="separate"/>
          </w:r>
          <w:r w:rsidR="00164EF2">
            <w:rPr>
              <w:noProof/>
            </w:rPr>
            <w:t>10</w:t>
          </w:r>
          <w:r>
            <w:rPr>
              <w:noProof/>
            </w:rPr>
            <w:fldChar w:fldCharType="end"/>
          </w:r>
        </w:p>
        <w:p w14:paraId="778B066D"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2.2</w:t>
          </w:r>
          <w:r>
            <w:rPr>
              <w:rFonts w:eastAsiaTheme="minorEastAsia" w:cstheme="minorBidi"/>
              <w:b w:val="0"/>
              <w:bCs w:val="0"/>
              <w:noProof/>
              <w:color w:val="auto"/>
              <w:lang w:eastAsia="en-GB"/>
            </w:rPr>
            <w:tab/>
          </w:r>
          <w:r>
            <w:rPr>
              <w:noProof/>
            </w:rPr>
            <w:t>Architecture</w:t>
          </w:r>
          <w:r>
            <w:rPr>
              <w:noProof/>
            </w:rPr>
            <w:tab/>
          </w:r>
          <w:r>
            <w:rPr>
              <w:noProof/>
            </w:rPr>
            <w:fldChar w:fldCharType="begin"/>
          </w:r>
          <w:r>
            <w:rPr>
              <w:noProof/>
            </w:rPr>
            <w:instrText xml:space="preserve"> PAGEREF _Toc491765692 \h </w:instrText>
          </w:r>
          <w:r>
            <w:rPr>
              <w:noProof/>
            </w:rPr>
          </w:r>
          <w:r>
            <w:rPr>
              <w:noProof/>
            </w:rPr>
            <w:fldChar w:fldCharType="separate"/>
          </w:r>
          <w:r w:rsidR="00164EF2">
            <w:rPr>
              <w:noProof/>
            </w:rPr>
            <w:t>12</w:t>
          </w:r>
          <w:r>
            <w:rPr>
              <w:noProof/>
            </w:rPr>
            <w:fldChar w:fldCharType="end"/>
          </w:r>
        </w:p>
        <w:p w14:paraId="2B8275CA" w14:textId="77777777" w:rsidR="0054341A" w:rsidRDefault="0054341A">
          <w:pPr>
            <w:pStyle w:val="TOC3"/>
            <w:tabs>
              <w:tab w:val="left" w:pos="1320"/>
              <w:tab w:val="right" w:leader="dot" w:pos="9016"/>
            </w:tabs>
            <w:rPr>
              <w:rFonts w:eastAsiaTheme="minorEastAsia" w:cstheme="minorBidi"/>
              <w:noProof/>
              <w:color w:val="auto"/>
              <w:lang w:eastAsia="en-GB"/>
            </w:rPr>
          </w:pPr>
          <w:r>
            <w:rPr>
              <w:noProof/>
            </w:rPr>
            <w:t>2.2.1</w:t>
          </w:r>
          <w:r>
            <w:rPr>
              <w:rFonts w:eastAsiaTheme="minorEastAsia" w:cstheme="minorBidi"/>
              <w:noProof/>
              <w:color w:val="auto"/>
              <w:lang w:eastAsia="en-GB"/>
            </w:rPr>
            <w:tab/>
          </w:r>
          <w:r>
            <w:rPr>
              <w:noProof/>
            </w:rPr>
            <w:t>Detailed Implementation</w:t>
          </w:r>
          <w:r>
            <w:rPr>
              <w:noProof/>
            </w:rPr>
            <w:tab/>
          </w:r>
          <w:r>
            <w:rPr>
              <w:noProof/>
            </w:rPr>
            <w:fldChar w:fldCharType="begin"/>
          </w:r>
          <w:r>
            <w:rPr>
              <w:noProof/>
            </w:rPr>
            <w:instrText xml:space="preserve"> PAGEREF _Toc491765693 \h </w:instrText>
          </w:r>
          <w:r>
            <w:rPr>
              <w:noProof/>
            </w:rPr>
          </w:r>
          <w:r>
            <w:rPr>
              <w:noProof/>
            </w:rPr>
            <w:fldChar w:fldCharType="separate"/>
          </w:r>
          <w:r w:rsidR="00164EF2">
            <w:rPr>
              <w:noProof/>
            </w:rPr>
            <w:t>17</w:t>
          </w:r>
          <w:r>
            <w:rPr>
              <w:noProof/>
            </w:rPr>
            <w:fldChar w:fldCharType="end"/>
          </w:r>
        </w:p>
        <w:p w14:paraId="46ED9954"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2.3</w:t>
          </w:r>
          <w:r>
            <w:rPr>
              <w:rFonts w:eastAsiaTheme="minorEastAsia" w:cstheme="minorBidi"/>
              <w:b w:val="0"/>
              <w:bCs w:val="0"/>
              <w:noProof/>
              <w:color w:val="auto"/>
              <w:lang w:eastAsia="en-GB"/>
            </w:rPr>
            <w:tab/>
          </w:r>
          <w:r>
            <w:rPr>
              <w:noProof/>
            </w:rPr>
            <w:t>Demonstration</w:t>
          </w:r>
          <w:r>
            <w:rPr>
              <w:noProof/>
            </w:rPr>
            <w:tab/>
          </w:r>
          <w:r>
            <w:rPr>
              <w:noProof/>
            </w:rPr>
            <w:fldChar w:fldCharType="begin"/>
          </w:r>
          <w:r>
            <w:rPr>
              <w:noProof/>
            </w:rPr>
            <w:instrText xml:space="preserve"> PAGEREF _Toc491765694 \h </w:instrText>
          </w:r>
          <w:r>
            <w:rPr>
              <w:noProof/>
            </w:rPr>
          </w:r>
          <w:r>
            <w:rPr>
              <w:noProof/>
            </w:rPr>
            <w:fldChar w:fldCharType="separate"/>
          </w:r>
          <w:r w:rsidR="00164EF2">
            <w:rPr>
              <w:noProof/>
            </w:rPr>
            <w:t>20</w:t>
          </w:r>
          <w:r>
            <w:rPr>
              <w:noProof/>
            </w:rPr>
            <w:fldChar w:fldCharType="end"/>
          </w:r>
        </w:p>
        <w:p w14:paraId="24200847" w14:textId="77777777" w:rsidR="0054341A" w:rsidRDefault="0054341A">
          <w:pPr>
            <w:pStyle w:val="TOC3"/>
            <w:tabs>
              <w:tab w:val="left" w:pos="1320"/>
              <w:tab w:val="right" w:leader="dot" w:pos="9016"/>
            </w:tabs>
            <w:rPr>
              <w:rFonts w:eastAsiaTheme="minorEastAsia" w:cstheme="minorBidi"/>
              <w:noProof/>
              <w:color w:val="auto"/>
              <w:lang w:eastAsia="en-GB"/>
            </w:rPr>
          </w:pPr>
          <w:r>
            <w:rPr>
              <w:noProof/>
            </w:rPr>
            <w:t>2.3.1</w:t>
          </w:r>
          <w:r>
            <w:rPr>
              <w:rFonts w:eastAsiaTheme="minorEastAsia" w:cstheme="minorBidi"/>
              <w:noProof/>
              <w:color w:val="auto"/>
              <w:lang w:eastAsia="en-GB"/>
            </w:rPr>
            <w:tab/>
          </w:r>
          <w:r>
            <w:rPr>
              <w:noProof/>
            </w:rPr>
            <w:t>Scenario</w:t>
          </w:r>
          <w:r>
            <w:rPr>
              <w:noProof/>
            </w:rPr>
            <w:tab/>
          </w:r>
          <w:r>
            <w:rPr>
              <w:noProof/>
            </w:rPr>
            <w:fldChar w:fldCharType="begin"/>
          </w:r>
          <w:r>
            <w:rPr>
              <w:noProof/>
            </w:rPr>
            <w:instrText xml:space="preserve"> PAGEREF _Toc491765695 \h </w:instrText>
          </w:r>
          <w:r>
            <w:rPr>
              <w:noProof/>
            </w:rPr>
          </w:r>
          <w:r>
            <w:rPr>
              <w:noProof/>
            </w:rPr>
            <w:fldChar w:fldCharType="separate"/>
          </w:r>
          <w:r w:rsidR="00164EF2">
            <w:rPr>
              <w:noProof/>
            </w:rPr>
            <w:t>20</w:t>
          </w:r>
          <w:r>
            <w:rPr>
              <w:noProof/>
            </w:rPr>
            <w:fldChar w:fldCharType="end"/>
          </w:r>
        </w:p>
        <w:p w14:paraId="7BEA60AF" w14:textId="77777777" w:rsidR="0054341A" w:rsidRDefault="0054341A">
          <w:pPr>
            <w:pStyle w:val="TOC3"/>
            <w:tabs>
              <w:tab w:val="left" w:pos="1320"/>
              <w:tab w:val="right" w:leader="dot" w:pos="9016"/>
            </w:tabs>
            <w:rPr>
              <w:rFonts w:eastAsiaTheme="minorEastAsia" w:cstheme="minorBidi"/>
              <w:noProof/>
              <w:color w:val="auto"/>
              <w:lang w:eastAsia="en-GB"/>
            </w:rPr>
          </w:pPr>
          <w:r>
            <w:rPr>
              <w:noProof/>
            </w:rPr>
            <w:t>2.3.2</w:t>
          </w:r>
          <w:r>
            <w:rPr>
              <w:rFonts w:eastAsiaTheme="minorEastAsia" w:cstheme="minorBidi"/>
              <w:noProof/>
              <w:color w:val="auto"/>
              <w:lang w:eastAsia="en-GB"/>
            </w:rPr>
            <w:tab/>
          </w:r>
          <w:r>
            <w:rPr>
              <w:noProof/>
            </w:rPr>
            <w:t>Service Demonstrator</w:t>
          </w:r>
          <w:r>
            <w:rPr>
              <w:noProof/>
            </w:rPr>
            <w:tab/>
          </w:r>
          <w:r>
            <w:rPr>
              <w:noProof/>
            </w:rPr>
            <w:fldChar w:fldCharType="begin"/>
          </w:r>
          <w:r>
            <w:rPr>
              <w:noProof/>
            </w:rPr>
            <w:instrText xml:space="preserve"> PAGEREF _Toc491765696 \h </w:instrText>
          </w:r>
          <w:r>
            <w:rPr>
              <w:noProof/>
            </w:rPr>
          </w:r>
          <w:r>
            <w:rPr>
              <w:noProof/>
            </w:rPr>
            <w:fldChar w:fldCharType="separate"/>
          </w:r>
          <w:r w:rsidR="00164EF2">
            <w:rPr>
              <w:noProof/>
            </w:rPr>
            <w:t>22</w:t>
          </w:r>
          <w:r>
            <w:rPr>
              <w:noProof/>
            </w:rPr>
            <w:fldChar w:fldCharType="end"/>
          </w:r>
        </w:p>
        <w:p w14:paraId="698C120F" w14:textId="77777777" w:rsidR="0054341A" w:rsidRDefault="0054341A">
          <w:pPr>
            <w:pStyle w:val="TOC3"/>
            <w:tabs>
              <w:tab w:val="left" w:pos="1320"/>
              <w:tab w:val="right" w:leader="dot" w:pos="9016"/>
            </w:tabs>
            <w:rPr>
              <w:rFonts w:eastAsiaTheme="minorEastAsia" w:cstheme="minorBidi"/>
              <w:noProof/>
              <w:color w:val="auto"/>
              <w:lang w:eastAsia="en-GB"/>
            </w:rPr>
          </w:pPr>
          <w:r>
            <w:rPr>
              <w:noProof/>
            </w:rPr>
            <w:t>2.3.3</w:t>
          </w:r>
          <w:r>
            <w:rPr>
              <w:rFonts w:eastAsiaTheme="minorEastAsia" w:cstheme="minorBidi"/>
              <w:noProof/>
              <w:color w:val="auto"/>
              <w:lang w:eastAsia="en-GB"/>
            </w:rPr>
            <w:tab/>
          </w:r>
          <w:r>
            <w:rPr>
              <w:noProof/>
            </w:rPr>
            <w:t>Feedback</w:t>
          </w:r>
          <w:r>
            <w:rPr>
              <w:noProof/>
            </w:rPr>
            <w:tab/>
          </w:r>
          <w:r>
            <w:rPr>
              <w:noProof/>
            </w:rPr>
            <w:fldChar w:fldCharType="begin"/>
          </w:r>
          <w:r>
            <w:rPr>
              <w:noProof/>
            </w:rPr>
            <w:instrText xml:space="preserve"> PAGEREF _Toc491765697 \h </w:instrText>
          </w:r>
          <w:r>
            <w:rPr>
              <w:noProof/>
            </w:rPr>
          </w:r>
          <w:r>
            <w:rPr>
              <w:noProof/>
            </w:rPr>
            <w:fldChar w:fldCharType="separate"/>
          </w:r>
          <w:r w:rsidR="00164EF2">
            <w:rPr>
              <w:noProof/>
            </w:rPr>
            <w:t>27</w:t>
          </w:r>
          <w:r>
            <w:rPr>
              <w:noProof/>
            </w:rPr>
            <w:fldChar w:fldCharType="end"/>
          </w:r>
        </w:p>
        <w:p w14:paraId="3D9DA649" w14:textId="77777777" w:rsidR="0054341A" w:rsidRDefault="0054341A">
          <w:pPr>
            <w:pStyle w:val="TOC2"/>
            <w:tabs>
              <w:tab w:val="left" w:pos="880"/>
              <w:tab w:val="right" w:leader="dot" w:pos="9016"/>
            </w:tabs>
            <w:rPr>
              <w:rFonts w:eastAsiaTheme="minorEastAsia" w:cstheme="minorBidi"/>
              <w:b w:val="0"/>
              <w:bCs w:val="0"/>
              <w:noProof/>
              <w:color w:val="auto"/>
              <w:lang w:eastAsia="en-GB"/>
            </w:rPr>
          </w:pPr>
          <w:r>
            <w:rPr>
              <w:noProof/>
            </w:rPr>
            <w:t>2.4</w:t>
          </w:r>
          <w:r>
            <w:rPr>
              <w:rFonts w:eastAsiaTheme="minorEastAsia" w:cstheme="minorBidi"/>
              <w:b w:val="0"/>
              <w:bCs w:val="0"/>
              <w:noProof/>
              <w:color w:val="auto"/>
              <w:lang w:eastAsia="en-GB"/>
            </w:rPr>
            <w:tab/>
          </w:r>
          <w:r>
            <w:rPr>
              <w:noProof/>
            </w:rPr>
            <w:t>Future plans</w:t>
          </w:r>
          <w:r>
            <w:rPr>
              <w:noProof/>
            </w:rPr>
            <w:tab/>
          </w:r>
          <w:r>
            <w:rPr>
              <w:noProof/>
            </w:rPr>
            <w:fldChar w:fldCharType="begin"/>
          </w:r>
          <w:r>
            <w:rPr>
              <w:noProof/>
            </w:rPr>
            <w:instrText xml:space="preserve"> PAGEREF _Toc491765698 \h </w:instrText>
          </w:r>
          <w:r>
            <w:rPr>
              <w:noProof/>
            </w:rPr>
          </w:r>
          <w:r>
            <w:rPr>
              <w:noProof/>
            </w:rPr>
            <w:fldChar w:fldCharType="separate"/>
          </w:r>
          <w:r w:rsidR="00164EF2">
            <w:rPr>
              <w:noProof/>
            </w:rPr>
            <w:t>28</w:t>
          </w:r>
          <w:r>
            <w:rPr>
              <w:noProof/>
            </w:rPr>
            <w:fldChar w:fldCharType="end"/>
          </w:r>
        </w:p>
        <w:p w14:paraId="64011A61" w14:textId="77777777" w:rsidR="0054341A" w:rsidRDefault="0054341A">
          <w:pPr>
            <w:pStyle w:val="TOC1"/>
            <w:tabs>
              <w:tab w:val="left" w:pos="440"/>
              <w:tab w:val="right" w:leader="dot" w:pos="9016"/>
            </w:tabs>
            <w:rPr>
              <w:rFonts w:eastAsiaTheme="minorEastAsia" w:cstheme="minorBidi"/>
              <w:b w:val="0"/>
              <w:bCs w:val="0"/>
              <w:noProof/>
              <w:color w:val="auto"/>
              <w:sz w:val="22"/>
              <w:szCs w:val="22"/>
              <w:lang w:eastAsia="en-GB"/>
            </w:rPr>
          </w:pPr>
          <w:r>
            <w:rPr>
              <w:noProof/>
            </w:rPr>
            <w:t>3</w:t>
          </w:r>
          <w:r>
            <w:rPr>
              <w:rFonts w:eastAsiaTheme="minorEastAsia" w:cstheme="minorBidi"/>
              <w:b w:val="0"/>
              <w:bCs w:val="0"/>
              <w:noProof/>
              <w:color w:val="auto"/>
              <w:sz w:val="22"/>
              <w:szCs w:val="22"/>
              <w:lang w:eastAsia="en-GB"/>
            </w:rPr>
            <w:tab/>
          </w:r>
          <w:r>
            <w:rPr>
              <w:noProof/>
            </w:rPr>
            <w:t>Conclusions, lessons learnt, future work</w:t>
          </w:r>
          <w:r>
            <w:rPr>
              <w:noProof/>
            </w:rPr>
            <w:tab/>
          </w:r>
          <w:r>
            <w:rPr>
              <w:noProof/>
            </w:rPr>
            <w:fldChar w:fldCharType="begin"/>
          </w:r>
          <w:r>
            <w:rPr>
              <w:noProof/>
            </w:rPr>
            <w:instrText xml:space="preserve"> PAGEREF _Toc491765699 \h </w:instrText>
          </w:r>
          <w:r>
            <w:rPr>
              <w:noProof/>
            </w:rPr>
          </w:r>
          <w:r>
            <w:rPr>
              <w:noProof/>
            </w:rPr>
            <w:fldChar w:fldCharType="separate"/>
          </w:r>
          <w:r w:rsidR="00164EF2">
            <w:rPr>
              <w:noProof/>
            </w:rPr>
            <w:t>29</w:t>
          </w:r>
          <w:r>
            <w:rPr>
              <w:noProof/>
            </w:rPr>
            <w:fldChar w:fldCharType="end"/>
          </w:r>
        </w:p>
        <w:p w14:paraId="195DEF9B" w14:textId="77777777" w:rsidR="0054341A" w:rsidRDefault="0054341A">
          <w:pPr>
            <w:pStyle w:val="TOC1"/>
            <w:tabs>
              <w:tab w:val="left" w:pos="440"/>
              <w:tab w:val="right" w:leader="dot" w:pos="9016"/>
            </w:tabs>
            <w:rPr>
              <w:rFonts w:eastAsiaTheme="minorEastAsia" w:cstheme="minorBidi"/>
              <w:b w:val="0"/>
              <w:bCs w:val="0"/>
              <w:noProof/>
              <w:color w:val="auto"/>
              <w:sz w:val="22"/>
              <w:szCs w:val="22"/>
              <w:lang w:eastAsia="en-GB"/>
            </w:rPr>
          </w:pPr>
          <w:r>
            <w:rPr>
              <w:noProof/>
            </w:rPr>
            <w:t>4</w:t>
          </w:r>
          <w:r>
            <w:rPr>
              <w:rFonts w:eastAsiaTheme="minorEastAsia" w:cstheme="minorBidi"/>
              <w:b w:val="0"/>
              <w:bCs w:val="0"/>
              <w:noProof/>
              <w:color w:val="auto"/>
              <w:sz w:val="22"/>
              <w:szCs w:val="22"/>
              <w:lang w:eastAsia="en-GB"/>
            </w:rPr>
            <w:tab/>
          </w:r>
          <w:r>
            <w:rPr>
              <w:noProof/>
            </w:rPr>
            <w:t>Plan for Exploitation and Dissemination</w:t>
          </w:r>
          <w:r>
            <w:rPr>
              <w:noProof/>
            </w:rPr>
            <w:tab/>
          </w:r>
          <w:r>
            <w:rPr>
              <w:noProof/>
            </w:rPr>
            <w:fldChar w:fldCharType="begin"/>
          </w:r>
          <w:r>
            <w:rPr>
              <w:noProof/>
            </w:rPr>
            <w:instrText xml:space="preserve"> PAGEREF _Toc491765700 \h </w:instrText>
          </w:r>
          <w:r>
            <w:rPr>
              <w:noProof/>
            </w:rPr>
          </w:r>
          <w:r>
            <w:rPr>
              <w:noProof/>
            </w:rPr>
            <w:fldChar w:fldCharType="separate"/>
          </w:r>
          <w:r w:rsidR="00164EF2">
            <w:rPr>
              <w:noProof/>
            </w:rPr>
            <w:t>30</w:t>
          </w:r>
          <w:r>
            <w:rPr>
              <w:noProof/>
            </w:rPr>
            <w:fldChar w:fldCharType="end"/>
          </w:r>
        </w:p>
        <w:p w14:paraId="43BDC428" w14:textId="77777777" w:rsidR="0054341A" w:rsidRDefault="0054341A">
          <w:pPr>
            <w:pStyle w:val="TOC1"/>
            <w:tabs>
              <w:tab w:val="left" w:pos="440"/>
              <w:tab w:val="right" w:leader="dot" w:pos="9016"/>
            </w:tabs>
            <w:rPr>
              <w:rFonts w:eastAsiaTheme="minorEastAsia" w:cstheme="minorBidi"/>
              <w:b w:val="0"/>
              <w:bCs w:val="0"/>
              <w:noProof/>
              <w:color w:val="auto"/>
              <w:sz w:val="22"/>
              <w:szCs w:val="22"/>
              <w:lang w:eastAsia="en-GB"/>
            </w:rPr>
          </w:pPr>
          <w:r>
            <w:rPr>
              <w:noProof/>
            </w:rPr>
            <w:t>5</w:t>
          </w:r>
          <w:r>
            <w:rPr>
              <w:rFonts w:eastAsiaTheme="minorEastAsia" w:cstheme="minorBidi"/>
              <w:b w:val="0"/>
              <w:bCs w:val="0"/>
              <w:noProof/>
              <w:color w:val="auto"/>
              <w:sz w:val="22"/>
              <w:szCs w:val="22"/>
              <w:lang w:eastAsia="en-GB"/>
            </w:rPr>
            <w:tab/>
          </w:r>
          <w:r>
            <w:rPr>
              <w:noProof/>
            </w:rPr>
            <w:t>References</w:t>
          </w:r>
          <w:r>
            <w:rPr>
              <w:noProof/>
            </w:rPr>
            <w:tab/>
          </w:r>
          <w:r>
            <w:rPr>
              <w:noProof/>
            </w:rPr>
            <w:fldChar w:fldCharType="begin"/>
          </w:r>
          <w:r>
            <w:rPr>
              <w:noProof/>
            </w:rPr>
            <w:instrText xml:space="preserve"> PAGEREF _Toc491765701 \h </w:instrText>
          </w:r>
          <w:r>
            <w:rPr>
              <w:noProof/>
            </w:rPr>
          </w:r>
          <w:r>
            <w:rPr>
              <w:noProof/>
            </w:rPr>
            <w:fldChar w:fldCharType="separate"/>
          </w:r>
          <w:r w:rsidR="00164EF2">
            <w:rPr>
              <w:noProof/>
            </w:rPr>
            <w:t>32</w:t>
          </w:r>
          <w:r>
            <w:rPr>
              <w:noProof/>
            </w:rPr>
            <w:fldChar w:fldCharType="end"/>
          </w:r>
        </w:p>
        <w:p w14:paraId="621B0ADF" w14:textId="77777777" w:rsidR="0054341A" w:rsidRDefault="0054341A">
          <w:pPr>
            <w:pStyle w:val="TOC1"/>
            <w:tabs>
              <w:tab w:val="right" w:leader="dot" w:pos="9016"/>
            </w:tabs>
            <w:rPr>
              <w:rFonts w:eastAsiaTheme="minorEastAsia" w:cstheme="minorBidi"/>
              <w:b w:val="0"/>
              <w:bCs w:val="0"/>
              <w:noProof/>
              <w:color w:val="auto"/>
              <w:sz w:val="22"/>
              <w:szCs w:val="22"/>
              <w:lang w:eastAsia="en-GB"/>
            </w:rPr>
          </w:pPr>
          <w:r>
            <w:rPr>
              <w:noProof/>
            </w:rPr>
            <w:t>Appendix: Command line interface, Web Gui</w:t>
          </w:r>
          <w:r>
            <w:rPr>
              <w:noProof/>
            </w:rPr>
            <w:tab/>
          </w:r>
          <w:r>
            <w:rPr>
              <w:noProof/>
            </w:rPr>
            <w:fldChar w:fldCharType="begin"/>
          </w:r>
          <w:r>
            <w:rPr>
              <w:noProof/>
            </w:rPr>
            <w:instrText xml:space="preserve"> PAGEREF _Toc491765702 \h </w:instrText>
          </w:r>
          <w:r>
            <w:rPr>
              <w:noProof/>
            </w:rPr>
          </w:r>
          <w:r>
            <w:rPr>
              <w:noProof/>
            </w:rPr>
            <w:fldChar w:fldCharType="separate"/>
          </w:r>
          <w:r w:rsidR="00164EF2">
            <w:rPr>
              <w:noProof/>
            </w:rPr>
            <w:t>33</w:t>
          </w:r>
          <w:r>
            <w:rPr>
              <w:noProof/>
            </w:rPr>
            <w:fldChar w:fldCharType="end"/>
          </w:r>
        </w:p>
        <w:p w14:paraId="427CECC5" w14:textId="77777777" w:rsidR="0054341A" w:rsidRDefault="0054341A">
          <w:pPr>
            <w:pStyle w:val="TOC3"/>
            <w:tabs>
              <w:tab w:val="right" w:leader="dot" w:pos="9016"/>
            </w:tabs>
            <w:rPr>
              <w:rFonts w:eastAsiaTheme="minorEastAsia" w:cstheme="minorBidi"/>
              <w:noProof/>
              <w:color w:val="auto"/>
              <w:lang w:eastAsia="en-GB"/>
            </w:rPr>
          </w:pPr>
          <w:r>
            <w:rPr>
              <w:noProof/>
            </w:rPr>
            <w:t>Users registration and management</w:t>
          </w:r>
          <w:r>
            <w:rPr>
              <w:noProof/>
            </w:rPr>
            <w:tab/>
          </w:r>
          <w:r>
            <w:rPr>
              <w:noProof/>
            </w:rPr>
            <w:fldChar w:fldCharType="begin"/>
          </w:r>
          <w:r>
            <w:rPr>
              <w:noProof/>
            </w:rPr>
            <w:instrText xml:space="preserve"> PAGEREF _Toc491765703 \h </w:instrText>
          </w:r>
          <w:r>
            <w:rPr>
              <w:noProof/>
            </w:rPr>
          </w:r>
          <w:r>
            <w:rPr>
              <w:noProof/>
            </w:rPr>
            <w:fldChar w:fldCharType="separate"/>
          </w:r>
          <w:r w:rsidR="00164EF2">
            <w:rPr>
              <w:noProof/>
            </w:rPr>
            <w:t>34</w:t>
          </w:r>
          <w:r>
            <w:rPr>
              <w:noProof/>
            </w:rPr>
            <w:fldChar w:fldCharType="end"/>
          </w:r>
        </w:p>
        <w:p w14:paraId="4D9420A6" w14:textId="77777777" w:rsidR="0054341A" w:rsidRDefault="0054341A">
          <w:pPr>
            <w:pStyle w:val="TOC3"/>
            <w:tabs>
              <w:tab w:val="right" w:leader="dot" w:pos="9016"/>
            </w:tabs>
            <w:rPr>
              <w:rFonts w:eastAsiaTheme="minorEastAsia" w:cstheme="minorBidi"/>
              <w:noProof/>
              <w:color w:val="auto"/>
              <w:lang w:eastAsia="en-GB"/>
            </w:rPr>
          </w:pPr>
          <w:r>
            <w:rPr>
              <w:noProof/>
            </w:rPr>
            <w:t>User’s credentials verification and access management.</w:t>
          </w:r>
          <w:r>
            <w:rPr>
              <w:noProof/>
            </w:rPr>
            <w:tab/>
          </w:r>
          <w:r>
            <w:rPr>
              <w:noProof/>
            </w:rPr>
            <w:fldChar w:fldCharType="begin"/>
          </w:r>
          <w:r>
            <w:rPr>
              <w:noProof/>
            </w:rPr>
            <w:instrText xml:space="preserve"> PAGEREF _Toc491765704 \h </w:instrText>
          </w:r>
          <w:r>
            <w:rPr>
              <w:noProof/>
            </w:rPr>
          </w:r>
          <w:r>
            <w:rPr>
              <w:noProof/>
            </w:rPr>
            <w:fldChar w:fldCharType="separate"/>
          </w:r>
          <w:r w:rsidR="00164EF2">
            <w:rPr>
              <w:noProof/>
            </w:rPr>
            <w:t>35</w:t>
          </w:r>
          <w:r>
            <w:rPr>
              <w:noProof/>
            </w:rPr>
            <w:fldChar w:fldCharType="end"/>
          </w:r>
        </w:p>
        <w:p w14:paraId="46B56D66" w14:textId="77777777" w:rsidR="0054341A" w:rsidRDefault="0054341A">
          <w:pPr>
            <w:pStyle w:val="TOC3"/>
            <w:tabs>
              <w:tab w:val="right" w:leader="dot" w:pos="9016"/>
            </w:tabs>
            <w:rPr>
              <w:rFonts w:eastAsiaTheme="minorEastAsia" w:cstheme="minorBidi"/>
              <w:noProof/>
              <w:color w:val="auto"/>
              <w:lang w:eastAsia="en-GB"/>
            </w:rPr>
          </w:pPr>
          <w:r>
            <w:rPr>
              <w:noProof/>
            </w:rPr>
            <w:t>Groups management</w:t>
          </w:r>
          <w:r>
            <w:rPr>
              <w:noProof/>
            </w:rPr>
            <w:tab/>
          </w:r>
          <w:r>
            <w:rPr>
              <w:noProof/>
            </w:rPr>
            <w:fldChar w:fldCharType="begin"/>
          </w:r>
          <w:r>
            <w:rPr>
              <w:noProof/>
            </w:rPr>
            <w:instrText xml:space="preserve"> PAGEREF _Toc491765705 \h </w:instrText>
          </w:r>
          <w:r>
            <w:rPr>
              <w:noProof/>
            </w:rPr>
          </w:r>
          <w:r>
            <w:rPr>
              <w:noProof/>
            </w:rPr>
            <w:fldChar w:fldCharType="separate"/>
          </w:r>
          <w:r w:rsidR="00164EF2">
            <w:rPr>
              <w:noProof/>
            </w:rPr>
            <w:t>36</w:t>
          </w:r>
          <w:r>
            <w:rPr>
              <w:noProof/>
            </w:rPr>
            <w:fldChar w:fldCharType="end"/>
          </w:r>
        </w:p>
        <w:p w14:paraId="3932CDE1" w14:textId="77777777" w:rsidR="0054341A" w:rsidRDefault="0054341A">
          <w:pPr>
            <w:pStyle w:val="TOC3"/>
            <w:tabs>
              <w:tab w:val="right" w:leader="dot" w:pos="9016"/>
            </w:tabs>
            <w:rPr>
              <w:rFonts w:eastAsiaTheme="minorEastAsia" w:cstheme="minorBidi"/>
              <w:noProof/>
              <w:color w:val="auto"/>
              <w:lang w:eastAsia="en-GB"/>
            </w:rPr>
          </w:pPr>
          <w:r>
            <w:rPr>
              <w:noProof/>
            </w:rPr>
            <w:t>Delegations management</w:t>
          </w:r>
          <w:r>
            <w:rPr>
              <w:noProof/>
            </w:rPr>
            <w:tab/>
          </w:r>
          <w:r>
            <w:rPr>
              <w:noProof/>
            </w:rPr>
            <w:fldChar w:fldCharType="begin"/>
          </w:r>
          <w:r>
            <w:rPr>
              <w:noProof/>
            </w:rPr>
            <w:instrText xml:space="preserve"> PAGEREF _Toc491765706 \h </w:instrText>
          </w:r>
          <w:r>
            <w:rPr>
              <w:noProof/>
            </w:rPr>
          </w:r>
          <w:r>
            <w:rPr>
              <w:noProof/>
            </w:rPr>
            <w:fldChar w:fldCharType="separate"/>
          </w:r>
          <w:r w:rsidR="00164EF2">
            <w:rPr>
              <w:noProof/>
            </w:rPr>
            <w:t>38</w:t>
          </w:r>
          <w:r>
            <w:rPr>
              <w:noProof/>
            </w:rPr>
            <w:fldChar w:fldCharType="end"/>
          </w:r>
        </w:p>
        <w:p w14:paraId="6D10F2D3" w14:textId="77777777" w:rsidR="0054341A" w:rsidRDefault="0054341A">
          <w:pPr>
            <w:pStyle w:val="TOC3"/>
            <w:tabs>
              <w:tab w:val="right" w:leader="dot" w:pos="9016"/>
            </w:tabs>
            <w:rPr>
              <w:rFonts w:eastAsiaTheme="minorEastAsia" w:cstheme="minorBidi"/>
              <w:noProof/>
              <w:color w:val="auto"/>
              <w:lang w:eastAsia="en-GB"/>
            </w:rPr>
          </w:pPr>
          <w:r>
            <w:rPr>
              <w:noProof/>
            </w:rPr>
            <w:t>VOSpace service client</w:t>
          </w:r>
          <w:r>
            <w:rPr>
              <w:noProof/>
            </w:rPr>
            <w:tab/>
          </w:r>
          <w:r>
            <w:rPr>
              <w:noProof/>
            </w:rPr>
            <w:fldChar w:fldCharType="begin"/>
          </w:r>
          <w:r>
            <w:rPr>
              <w:noProof/>
            </w:rPr>
            <w:instrText xml:space="preserve"> PAGEREF _Toc491765707 \h </w:instrText>
          </w:r>
          <w:r>
            <w:rPr>
              <w:noProof/>
            </w:rPr>
          </w:r>
          <w:r>
            <w:rPr>
              <w:noProof/>
            </w:rPr>
            <w:fldChar w:fldCharType="separate"/>
          </w:r>
          <w:r w:rsidR="00164EF2">
            <w:rPr>
              <w:noProof/>
            </w:rPr>
            <w:t>38</w:t>
          </w:r>
          <w:r>
            <w:rPr>
              <w:noProof/>
            </w:rPr>
            <w:fldChar w:fldCharType="end"/>
          </w:r>
        </w:p>
        <w:p w14:paraId="3E406A6F" w14:textId="77777777" w:rsidR="0054341A" w:rsidRDefault="0054341A">
          <w:pPr>
            <w:pStyle w:val="TOC1"/>
            <w:tabs>
              <w:tab w:val="right" w:leader="dot" w:pos="9016"/>
            </w:tabs>
            <w:rPr>
              <w:rFonts w:eastAsiaTheme="minorEastAsia" w:cstheme="minorBidi"/>
              <w:b w:val="0"/>
              <w:bCs w:val="0"/>
              <w:noProof/>
              <w:color w:val="auto"/>
              <w:sz w:val="22"/>
              <w:szCs w:val="22"/>
              <w:lang w:eastAsia="en-GB"/>
            </w:rPr>
          </w:pPr>
          <w:r>
            <w:rPr>
              <w:noProof/>
            </w:rPr>
            <w:t>Appendix: Manuals and Documentation</w:t>
          </w:r>
          <w:r>
            <w:rPr>
              <w:noProof/>
            </w:rPr>
            <w:tab/>
          </w:r>
          <w:r>
            <w:rPr>
              <w:noProof/>
            </w:rPr>
            <w:fldChar w:fldCharType="begin"/>
          </w:r>
          <w:r>
            <w:rPr>
              <w:noProof/>
            </w:rPr>
            <w:instrText xml:space="preserve"> PAGEREF _Toc491765708 \h </w:instrText>
          </w:r>
          <w:r>
            <w:rPr>
              <w:noProof/>
            </w:rPr>
          </w:r>
          <w:r>
            <w:rPr>
              <w:noProof/>
            </w:rPr>
            <w:fldChar w:fldCharType="separate"/>
          </w:r>
          <w:r w:rsidR="00164EF2">
            <w:rPr>
              <w:noProof/>
            </w:rPr>
            <w:t>40</w:t>
          </w:r>
          <w:r>
            <w:rPr>
              <w:noProof/>
            </w:rPr>
            <w:fldChar w:fldCharType="end"/>
          </w:r>
        </w:p>
        <w:p w14:paraId="39854C72" w14:textId="6BF51B6C" w:rsidR="00471D13" w:rsidRDefault="001409A6" w:rsidP="001409A6">
          <w:pPr>
            <w:pStyle w:val="TOC1"/>
            <w:tabs>
              <w:tab w:val="left" w:pos="440"/>
              <w:tab w:val="right" w:pos="9016"/>
            </w:tabs>
          </w:pPr>
          <w:r>
            <w:fldChar w:fldCharType="end"/>
          </w:r>
        </w:p>
      </w:sdtContent>
    </w:sdt>
    <w:p w14:paraId="49D27659" w14:textId="77777777" w:rsidR="00471D13" w:rsidRDefault="00471D13"/>
    <w:p w14:paraId="2A13125E" w14:textId="77777777" w:rsidR="00471D13" w:rsidRDefault="00D7088D">
      <w:r>
        <w:br w:type="page"/>
      </w:r>
    </w:p>
    <w:p w14:paraId="38B4786A" w14:textId="77777777" w:rsidR="00471D13" w:rsidRDefault="00D7088D">
      <w:pPr>
        <w:rPr>
          <w:b/>
          <w:color w:val="366091"/>
          <w:sz w:val="40"/>
          <w:szCs w:val="40"/>
        </w:rPr>
      </w:pPr>
      <w:r>
        <w:rPr>
          <w:b/>
          <w:color w:val="366091"/>
          <w:sz w:val="40"/>
          <w:szCs w:val="40"/>
        </w:rPr>
        <w:lastRenderedPageBreak/>
        <w:t>Executive summary</w:t>
      </w:r>
    </w:p>
    <w:p w14:paraId="7E7C534B" w14:textId="77777777" w:rsidR="00471D13" w:rsidRDefault="00D7088D" w:rsidP="0054341A">
      <w:pPr>
        <w:rPr>
          <w:rFonts w:ascii="Times New Roman" w:eastAsia="Times New Roman" w:hAnsi="Times New Roman" w:cs="Times New Roman"/>
          <w:sz w:val="24"/>
          <w:szCs w:val="24"/>
        </w:rPr>
      </w:pPr>
      <w:r>
        <w:t>This document summarizes the implementation results of CANFAR and EGI federated cloud in support of data-intensive collaborative astronomy research and it is organized as a demonstrator of the activity done in terms of deployed infrastructure, software development, user tools and services. The Canadian Advanced Network for Astronomical Research is a digital infrastructure for Astronomy and Astrophysics (A&amp;A) based on cloud storage and cloud processing middleware and on tools and services developed by the International Virtual Observatory Alliance (IVOA).</w:t>
      </w:r>
    </w:p>
    <w:p w14:paraId="02946DD2" w14:textId="77777777" w:rsidR="00471D13" w:rsidRDefault="00D7088D" w:rsidP="0054341A">
      <w:r>
        <w:t>The demonstrator of the implemented platform and its capabilities can be organized in 3 different areas:</w:t>
      </w:r>
    </w:p>
    <w:p w14:paraId="1345B149" w14:textId="77777777" w:rsidR="00471D13" w:rsidRDefault="00D7088D">
      <w:pPr>
        <w:numPr>
          <w:ilvl w:val="0"/>
          <w:numId w:val="44"/>
        </w:numPr>
        <w:spacing w:after="0"/>
        <w:contextualSpacing/>
      </w:pPr>
      <w:r>
        <w:rPr>
          <w:b/>
        </w:rPr>
        <w:t>Authentication and Authorization demonstrator</w:t>
      </w:r>
      <w:r>
        <w:t>. The authentication is based on two possible mechanisms: X509 certificates and VOMS proxies usage and login-password authentication. All the involved infrastructures support both methods. The authorization is based on the community service called GMS (Group Management Service) which stores information on user’s group memberships.</w:t>
      </w:r>
    </w:p>
    <w:p w14:paraId="73AF0680" w14:textId="1C084A8F" w:rsidR="00471D13" w:rsidRDefault="00D7088D">
      <w:pPr>
        <w:numPr>
          <w:ilvl w:val="0"/>
          <w:numId w:val="44"/>
        </w:numPr>
        <w:spacing w:after="0"/>
        <w:contextualSpacing/>
      </w:pPr>
      <w:r>
        <w:rPr>
          <w:b/>
        </w:rPr>
        <w:t>Data Sharing demonstrator</w:t>
      </w:r>
      <w:r>
        <w:t xml:space="preserve">. The ability to share data between users of different infrastructures is based, after the common authentication strategy, on two services: </w:t>
      </w:r>
      <w:proofErr w:type="spellStart"/>
      <w:r>
        <w:t>VOSpace</w:t>
      </w:r>
      <w:proofErr w:type="spellEnd"/>
      <w:r>
        <w:t xml:space="preserve"> and GMS. </w:t>
      </w:r>
      <w:proofErr w:type="spellStart"/>
      <w:r>
        <w:t>VOSpace</w:t>
      </w:r>
      <w:proofErr w:type="spellEnd"/>
      <w:r>
        <w:t xml:space="preserve"> implements an IVOA standard interface providing a common communication protocol between services and stores data access rights </w:t>
      </w:r>
      <w:r w:rsidR="0054341A">
        <w:t>information</w:t>
      </w:r>
      <w:r>
        <w:t xml:space="preserve"> in terms of groups allowed to access data. GMS stores information on user’s groups membership and delegates to the project principal investigator the right to grant access to data to different groups of users.</w:t>
      </w:r>
    </w:p>
    <w:p w14:paraId="1C994A33" w14:textId="5F875304" w:rsidR="00471D13" w:rsidRDefault="00D7088D">
      <w:pPr>
        <w:numPr>
          <w:ilvl w:val="0"/>
          <w:numId w:val="44"/>
        </w:numPr>
        <w:spacing w:after="0"/>
        <w:contextualSpacing/>
      </w:pPr>
      <w:r>
        <w:rPr>
          <w:b/>
        </w:rPr>
        <w:t>Virtual Machines (VM) exploitation</w:t>
      </w:r>
      <w:r>
        <w:t>. Specific applications to access infrastructures and data and to reduce/</w:t>
      </w:r>
      <w:r w:rsidR="0054341A">
        <w:t>analyse</w:t>
      </w:r>
      <w:r>
        <w:t xml:space="preserve"> astronomical data are under </w:t>
      </w:r>
      <w:proofErr w:type="gramStart"/>
      <w:r>
        <w:t>testing  and</w:t>
      </w:r>
      <w:proofErr w:type="gramEnd"/>
      <w:r>
        <w:t xml:space="preserve"> as soon as validated by pilot users they will be made available in a Virtual Machine. This VM will be registered in the EGI Application Database and in the CANFAR cloud marketplace, to be available to a truly wide A&amp;A community.</w:t>
      </w:r>
    </w:p>
    <w:p w14:paraId="3FC03702" w14:textId="77777777" w:rsidR="00471D13" w:rsidRDefault="00471D13">
      <w:pPr>
        <w:ind w:left="720"/>
      </w:pPr>
    </w:p>
    <w:p w14:paraId="4C0B0F35" w14:textId="0C392B28" w:rsidR="00471D13" w:rsidRDefault="00D7088D">
      <w:pPr>
        <w:pStyle w:val="Heading1"/>
        <w:numPr>
          <w:ilvl w:val="0"/>
          <w:numId w:val="3"/>
        </w:numPr>
      </w:pPr>
      <w:bookmarkStart w:id="1" w:name="_Toc491765684"/>
      <w:r>
        <w:t>Introduction</w:t>
      </w:r>
      <w:bookmarkEnd w:id="1"/>
    </w:p>
    <w:p w14:paraId="5F534908" w14:textId="1EA24F0B" w:rsidR="00471D13" w:rsidRDefault="00D7088D">
      <w:pPr>
        <w:pStyle w:val="Heading2"/>
        <w:numPr>
          <w:ilvl w:val="1"/>
          <w:numId w:val="3"/>
        </w:numPr>
      </w:pPr>
      <w:bookmarkStart w:id="2" w:name="_Toc491765685"/>
      <w:r>
        <w:t>Background and motivations</w:t>
      </w:r>
      <w:bookmarkEnd w:id="2"/>
    </w:p>
    <w:p w14:paraId="19259D83" w14:textId="77777777" w:rsidR="00471D13" w:rsidRDefault="00D7088D" w:rsidP="0054341A">
      <w:pPr>
        <w:spacing w:after="0"/>
      </w:pPr>
      <w:r>
        <w:t xml:space="preserve">The A&amp;A community has gathered rich experiences in cloud computing within the CANFAR federated cloud deployed on Compute Canada resources and operated by National Research Council Canada. However, Europe is missing a Research Infrastructure for A&amp;A. The Canadian cloud infrastructure </w:t>
      </w:r>
      <w:r>
        <w:lastRenderedPageBreak/>
        <w:t>represents a unique example of an A&amp;A oriented infrastructure that joins together the IaaS and the standards and services developed by the IVOA e.g. for user authentication and authorization, data sharing, access to data and archives, and finally data processing.</w:t>
      </w:r>
    </w:p>
    <w:p w14:paraId="531869C1" w14:textId="77777777" w:rsidR="00471D13" w:rsidRDefault="00471D13" w:rsidP="0054341A">
      <w:pPr>
        <w:spacing w:after="0"/>
        <w:jc w:val="left"/>
      </w:pPr>
    </w:p>
    <w:p w14:paraId="6A9DEFAC" w14:textId="77777777" w:rsidR="00471D13" w:rsidRDefault="00D7088D" w:rsidP="0054341A">
      <w:pPr>
        <w:rPr>
          <w:b/>
          <w:sz w:val="34"/>
          <w:szCs w:val="34"/>
        </w:rPr>
      </w:pPr>
      <w:r>
        <w:t xml:space="preserve">Starting from the existing CANFAR infrastructure and the EGI FedCloud, an OpenStack cloud has been deployed at INAF, it is OpenStack based, so compliant with the EGI Federated Cloud Architecture, and the process to join the EGI federated cloud as resource provider has been started. </w:t>
      </w:r>
    </w:p>
    <w:p w14:paraId="48007C2A" w14:textId="77777777" w:rsidR="00471D13" w:rsidRDefault="00D7088D" w:rsidP="0054341A">
      <w:pPr>
        <w:rPr>
          <w:rFonts w:ascii="Times New Roman" w:eastAsia="Times New Roman" w:hAnsi="Times New Roman" w:cs="Times New Roman"/>
          <w:sz w:val="24"/>
          <w:szCs w:val="24"/>
        </w:rPr>
      </w:pPr>
      <w:r>
        <w:t xml:space="preserve">At the same time, the INAF cloud site provides a set of community services implementing the IVOA standards, able to interoperate with the CANFAR infrastructure. This way, a Virtual Observatory infrastructure is available in the EGI FedCloud. To achieve this result, a heavy development work has been done </w:t>
      </w:r>
    </w:p>
    <w:p w14:paraId="55A83990" w14:textId="77777777" w:rsidR="00471D13" w:rsidRDefault="00D7088D" w:rsidP="0054341A">
      <w:pPr>
        <w:numPr>
          <w:ilvl w:val="0"/>
          <w:numId w:val="45"/>
        </w:numPr>
        <w:spacing w:after="0"/>
      </w:pPr>
      <w:r>
        <w:t xml:space="preserve">to improve the configurability and </w:t>
      </w:r>
      <w:proofErr w:type="spellStart"/>
      <w:r>
        <w:t>deployability</w:t>
      </w:r>
      <w:proofErr w:type="spellEnd"/>
      <w:r>
        <w:t xml:space="preserve"> out of the box of the CADC open-source software, on which are based CANFAR infrastructure and INAF cloud site provided services,</w:t>
      </w:r>
    </w:p>
    <w:p w14:paraId="31B52F24" w14:textId="77777777" w:rsidR="00471D13" w:rsidRDefault="00D7088D" w:rsidP="0054341A">
      <w:pPr>
        <w:numPr>
          <w:ilvl w:val="0"/>
          <w:numId w:val="45"/>
        </w:numPr>
        <w:spacing w:after="0"/>
      </w:pPr>
      <w:r>
        <w:t>to introduce an authentication and authorization mechanism able to manage data and compute access of users coming both from CANFAR infrastructure and EGI FedCloud,</w:t>
      </w:r>
    </w:p>
    <w:p w14:paraId="0EDE4C27" w14:textId="77777777" w:rsidR="00471D13" w:rsidRDefault="00D7088D" w:rsidP="0054341A">
      <w:pPr>
        <w:numPr>
          <w:ilvl w:val="0"/>
          <w:numId w:val="45"/>
        </w:numPr>
      </w:pPr>
      <w:r>
        <w:t xml:space="preserve">to develop a storage manager service compliant with the IVOA </w:t>
      </w:r>
      <w:proofErr w:type="spellStart"/>
      <w:r>
        <w:t>VOSpace</w:t>
      </w:r>
      <w:proofErr w:type="spellEnd"/>
      <w:r>
        <w:t xml:space="preserve"> interface and able to manage different storage solutions,</w:t>
      </w:r>
    </w:p>
    <w:p w14:paraId="011C2001" w14:textId="77777777" w:rsidR="00471D13" w:rsidRDefault="00D7088D" w:rsidP="0054341A">
      <w:pPr>
        <w:numPr>
          <w:ilvl w:val="0"/>
          <w:numId w:val="45"/>
        </w:numPr>
      </w:pPr>
      <w:r>
        <w:t>to make available to the EGI users specific tools to access a huge amount of astronomical data and to manage and share them.</w:t>
      </w:r>
    </w:p>
    <w:p w14:paraId="2F0483CE" w14:textId="209CFB79" w:rsidR="00471D13" w:rsidRDefault="00D7088D">
      <w:pPr>
        <w:pStyle w:val="Heading2"/>
        <w:numPr>
          <w:ilvl w:val="1"/>
          <w:numId w:val="3"/>
        </w:numPr>
      </w:pPr>
      <w:bookmarkStart w:id="3" w:name="_Toc491765686"/>
      <w:r>
        <w:t>CANFAR Cloud for Astronomy</w:t>
      </w:r>
      <w:bookmarkEnd w:id="3"/>
    </w:p>
    <w:p w14:paraId="5B414D94" w14:textId="77777777" w:rsidR="00471D13" w:rsidRDefault="00D7088D">
      <w:r>
        <w:t>The Canadian Advanced Network for Astronomical Research (CANFAR)</w:t>
      </w:r>
      <w:r>
        <w:rPr>
          <w:vertAlign w:val="superscript"/>
        </w:rPr>
        <w:footnoteReference w:id="1"/>
      </w:r>
      <w:r>
        <w:t xml:space="preserve"> is a digital infrastructure combining the Canadian national research network (CANARIE)</w:t>
      </w:r>
      <w:r>
        <w:rPr>
          <w:vertAlign w:val="superscript"/>
        </w:rPr>
        <w:footnoteReference w:id="2"/>
      </w:r>
      <w:r>
        <w:t>, cloud processing and storage resources (Compute Canada)</w:t>
      </w:r>
      <w:r>
        <w:rPr>
          <w:vertAlign w:val="superscript"/>
        </w:rPr>
        <w:footnoteReference w:id="3"/>
      </w:r>
      <w:r>
        <w:t xml:space="preserve"> and an astronomy data centre (Canadian Astronomy Data Centre – CADC)</w:t>
      </w:r>
      <w:r>
        <w:rPr>
          <w:vertAlign w:val="superscript"/>
        </w:rPr>
        <w:footnoteReference w:id="4"/>
      </w:r>
      <w:r>
        <w:t xml:space="preserve"> into a unified ecosystem for storage and processing. It is an operational system for the delivery, processing, storage, analysis, and sharing of very large astronomical datasets: CANFAR stores about 2PBs of data and 900 Million of files. The project has combined the best features of the grid and cloud processing models by providing a self-configuring virtual cluster deployed on multiple cloud clusters. CANFAR processed about 2.7 Million of jobs for about 500 cores per year.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w:t>
      </w:r>
      <w:r>
        <w:lastRenderedPageBreak/>
        <w:t>continuously evolved in response to operational needs and user input.</w:t>
      </w:r>
    </w:p>
    <w:p w14:paraId="734A00A4" w14:textId="5EE338E4" w:rsidR="00471D13" w:rsidRDefault="00D7088D" w:rsidP="0054341A">
      <w:r>
        <w:t>CANFAR has four principal user-facing services: user storage (</w:t>
      </w:r>
      <w:proofErr w:type="spellStart"/>
      <w:r>
        <w:t>VOSpace</w:t>
      </w:r>
      <w:proofErr w:type="spellEnd"/>
      <w:r>
        <w:t>), virtual machines on demand (Horizon/NOVA), batch processing (proc/Condor/</w:t>
      </w:r>
      <w:proofErr w:type="spellStart"/>
      <w:r>
        <w:t>CloudScheduler</w:t>
      </w:r>
      <w:proofErr w:type="spellEnd"/>
      <w:r>
        <w:t xml:space="preserve">/NOVA) and group management (GMS), all RESTful web services[R6] accessible via http or browser user interfaces. CANFAR is developed, maintained and operated by the CADC with contributions from several Canadian universities. In Fig. 1 we provide a description of CANFAR infrastructure and the connection between the IVOA services offered by CADC and the CANFAR computing services. </w:t>
      </w:r>
    </w:p>
    <w:p w14:paraId="79077BE0" w14:textId="1B8D0CC4" w:rsidR="00471D13" w:rsidRDefault="00D7088D">
      <w:r>
        <w:t xml:space="preserve"> </w:t>
      </w:r>
      <w:r w:rsidR="00B7694E">
        <w:rPr>
          <w:noProof/>
          <w:lang w:eastAsia="en-GB"/>
        </w:rPr>
        <w:drawing>
          <wp:inline distT="0" distB="0" distL="0" distR="0" wp14:anchorId="0D2F6E3C" wp14:editId="4E938069">
            <wp:extent cx="5731510" cy="3881755"/>
            <wp:effectExtent l="0" t="0" r="8890" b="4445"/>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31510" cy="3881755"/>
                    </a:xfrm>
                    <a:prstGeom prst="rect">
                      <a:avLst/>
                    </a:prstGeom>
                  </pic:spPr>
                </pic:pic>
              </a:graphicData>
            </a:graphic>
          </wp:inline>
        </w:drawing>
      </w:r>
    </w:p>
    <w:p w14:paraId="2F283A96" w14:textId="5EEF99BD" w:rsidR="00471D13" w:rsidRPr="0054341A" w:rsidRDefault="00D7088D">
      <w:pPr>
        <w:rPr>
          <w:color w:val="2E74B5" w:themeColor="accent1" w:themeShade="BF"/>
        </w:rPr>
      </w:pPr>
      <w:r w:rsidRPr="0054341A">
        <w:rPr>
          <w:b/>
          <w:color w:val="2E74B5" w:themeColor="accent1" w:themeShade="BF"/>
        </w:rPr>
        <w:t xml:space="preserve">Fig.1 </w:t>
      </w:r>
      <w:r w:rsidRPr="0054341A">
        <w:rPr>
          <w:color w:val="2E74B5" w:themeColor="accent1" w:themeShade="BF"/>
        </w:rPr>
        <w:t>CANFAR infrastructure schema. This picture shows the main components of the infrastructure and the connection between the IVOS services offered by CADC and the CANFAR computing service</w:t>
      </w:r>
    </w:p>
    <w:p w14:paraId="355C49DC" w14:textId="7CF18CD6" w:rsidR="00471D13" w:rsidRDefault="00471D13"/>
    <w:p w14:paraId="308A4DB2" w14:textId="77777777" w:rsidR="00471D13" w:rsidRDefault="00D7088D">
      <w:r>
        <w:t>CADC is offering data access to astronomical archive data using IVOA standards. Both proprietary and public data can be accessed. An authentication and authorization infrastructure is used to provide access to proprietary data. The same infrastructure is used by CANFAR to allow access to computing and storage resources providing the computing and storage services for proprietary data analysis.</w:t>
      </w:r>
    </w:p>
    <w:p w14:paraId="44D37829" w14:textId="77777777" w:rsidR="00471D13" w:rsidRDefault="00471D13"/>
    <w:p w14:paraId="7FB59635" w14:textId="298BA715" w:rsidR="00471D13" w:rsidRDefault="00D7088D">
      <w:pPr>
        <w:pStyle w:val="Heading2"/>
        <w:numPr>
          <w:ilvl w:val="1"/>
          <w:numId w:val="3"/>
        </w:numPr>
      </w:pPr>
      <w:bookmarkStart w:id="4" w:name="_Toc491765687"/>
      <w:r>
        <w:t>Infrastructure</w:t>
      </w:r>
      <w:bookmarkEnd w:id="4"/>
    </w:p>
    <w:p w14:paraId="74505CDF" w14:textId="77777777" w:rsidR="00471D13" w:rsidRDefault="00D7088D">
      <w:r>
        <w:t xml:space="preserve">The CANFAR/EGI interoperability demonstrator is based on two infrastructures able to interoperate: the CANFAR infrastructure and the INAF-OATs cloud infrastructure EGI federated. </w:t>
      </w:r>
    </w:p>
    <w:p w14:paraId="4A07CD53" w14:textId="3F1E345E" w:rsidR="00471D13" w:rsidRDefault="00D7088D">
      <w:pPr>
        <w:pStyle w:val="Heading3"/>
        <w:numPr>
          <w:ilvl w:val="2"/>
          <w:numId w:val="3"/>
        </w:numPr>
      </w:pPr>
      <w:bookmarkStart w:id="5" w:name="_Toc491765688"/>
      <w:r>
        <w:t>CANFAR Infrastructure</w:t>
      </w:r>
      <w:bookmarkEnd w:id="5"/>
      <w:r>
        <w:t xml:space="preserve"> </w:t>
      </w:r>
    </w:p>
    <w:p w14:paraId="285CBBCD" w14:textId="77777777" w:rsidR="00471D13" w:rsidRDefault="00D7088D">
      <w:r>
        <w:t>In this section we will briefly describe CANFAR services that has been used in the demonstrator and that constitutes the CANFAR infrastructure.</w:t>
      </w:r>
    </w:p>
    <w:p w14:paraId="089D685D" w14:textId="3F1A15D3" w:rsidR="00471D13" w:rsidRDefault="00D7088D">
      <w:r>
        <w:rPr>
          <w:b/>
        </w:rPr>
        <w:t>Authentication and Authorization</w:t>
      </w:r>
      <w:r>
        <w:t xml:space="preserve"> - Each user is identified by username/password and a X.509 certificate and must be the member of the Virtual Organization that identify the c</w:t>
      </w:r>
      <w:r w:rsidR="00BD7056">
        <w:t>ollaboration (in our case astronomy</w:t>
      </w:r>
      <w:r>
        <w:t>. If the user has a certificate it can be uploaded to the access control service otherwise a CANFAR certificate is automatically issued. Any certificate that has been issued by a Certification Authority (CA) from a member of the Interoperable Global Trust Federation (IGTF) can be accepted by CANFAR. To manage authorization, CANFAR implements a RESTful web service to manage groups and memberships. It supports three classes of operations: (</w:t>
      </w:r>
      <w:proofErr w:type="spellStart"/>
      <w:r>
        <w:t>i</w:t>
      </w:r>
      <w:proofErr w:type="spellEnd"/>
      <w:r>
        <w:t>) Creating, getting, updating and deleting a group; (ii) Adding and del</w:t>
      </w:r>
      <w:r w:rsidR="00BD7056">
        <w:t xml:space="preserve">eting a user to a group; (iii) </w:t>
      </w:r>
      <w:r>
        <w:t xml:space="preserve">Adding and deleting a group to a group. Credential delegation is an IVOA RESTful web service that enables users to create temporary credentials at a site enabling that site to perform web service actions on their behalf [R4]. This feature is the key to allow services from different sites to interact (e.g. CANFAR </w:t>
      </w:r>
      <w:proofErr w:type="spellStart"/>
      <w:r>
        <w:t>VOSpace</w:t>
      </w:r>
      <w:proofErr w:type="spellEnd"/>
      <w:r>
        <w:t xml:space="preserve"> using an EU Group Management Service for authorization and delegated credentials for authentication). </w:t>
      </w:r>
    </w:p>
    <w:p w14:paraId="19B976CD" w14:textId="0C1B6810" w:rsidR="00471D13" w:rsidRDefault="00D7088D">
      <w:r>
        <w:rPr>
          <w:b/>
        </w:rPr>
        <w:t>Storage service</w:t>
      </w:r>
      <w:r>
        <w:t xml:space="preserve"> - The distributed storage layer allows users to access, process and share their data. It is base</w:t>
      </w:r>
      <w:r w:rsidR="00BD7056">
        <w:t xml:space="preserve">d on </w:t>
      </w:r>
      <w:proofErr w:type="spellStart"/>
      <w:r w:rsidR="00BD7056">
        <w:t>VOSpace</w:t>
      </w:r>
      <w:proofErr w:type="spellEnd"/>
      <w:r w:rsidR="00BD7056">
        <w:t xml:space="preserve"> IVOA service [R1] </w:t>
      </w:r>
      <w:r>
        <w:t xml:space="preserve">and on a data transfer service. CANFAR provides also a </w:t>
      </w:r>
      <w:proofErr w:type="gramStart"/>
      <w:r>
        <w:t>FUSE[</w:t>
      </w:r>
      <w:proofErr w:type="gramEnd"/>
      <w:r>
        <w:t xml:space="preserve">R6]  </w:t>
      </w:r>
      <w:proofErr w:type="spellStart"/>
      <w:r>
        <w:t>VOSpace</w:t>
      </w:r>
      <w:proofErr w:type="spellEnd"/>
      <w:r>
        <w:t xml:space="preserve"> implementation to allow users to mount their </w:t>
      </w:r>
      <w:proofErr w:type="spellStart"/>
      <w:r>
        <w:t>VOspace</w:t>
      </w:r>
      <w:proofErr w:type="spellEnd"/>
      <w:r>
        <w:t xml:space="preserve"> on virtual machines. The data transfer service is responsible for handling the upload and download of data to and from physical storage locations for </w:t>
      </w:r>
      <w:proofErr w:type="spellStart"/>
      <w:r>
        <w:t>VOSpace</w:t>
      </w:r>
      <w:proofErr w:type="spellEnd"/>
      <w:r>
        <w:t xml:space="preserve">. The </w:t>
      </w:r>
      <w:proofErr w:type="spellStart"/>
      <w:r>
        <w:t>VOSpace</w:t>
      </w:r>
      <w:proofErr w:type="spellEnd"/>
      <w:r>
        <w:t xml:space="preserve"> service points users to the preferred data transfer service based on the requirements of the user's file transfer.</w:t>
      </w:r>
    </w:p>
    <w:p w14:paraId="7B0F6718" w14:textId="77777777" w:rsidR="00471D13" w:rsidRDefault="00D7088D">
      <w:r>
        <w:rPr>
          <w:b/>
        </w:rPr>
        <w:t>Monitoring</w:t>
      </w:r>
      <w:r>
        <w:t xml:space="preserve"> - Each web service supports a RESTful monitoring interface that complies with the VOSI-availability (IVOA) standard. These interfaces can be monitored via periodic requests from many standard monitoring packages (e.g. Nagios) to provide a central view of a system. The IVOA Support Interfaces (VOSI) are discussed in [R2].</w:t>
      </w:r>
    </w:p>
    <w:p w14:paraId="18F2EEA5" w14:textId="77777777" w:rsidR="00471D13" w:rsidRDefault="00D7088D">
      <w:r>
        <w:rPr>
          <w:b/>
        </w:rPr>
        <w:t>Computing</w:t>
      </w:r>
      <w:r>
        <w:t xml:space="preserve"> - CANFAR is offering a cloud computing facility based on OpenStack that allows the creation of on demand virtual machines and data-location-aware virtual clusters to process and analyse data. Web interfaces allow users to create both single machines and virtual clusters to execute batch jobs.</w:t>
      </w:r>
    </w:p>
    <w:p w14:paraId="3AB9EB36" w14:textId="0F93B4B8" w:rsidR="00471D13" w:rsidRDefault="00D7088D">
      <w:pPr>
        <w:pStyle w:val="Heading3"/>
        <w:numPr>
          <w:ilvl w:val="2"/>
          <w:numId w:val="3"/>
        </w:numPr>
      </w:pPr>
      <w:bookmarkStart w:id="6" w:name="_Toc491765689"/>
      <w:r>
        <w:lastRenderedPageBreak/>
        <w:t>EGI FedCloud Infrastructure</w:t>
      </w:r>
      <w:bookmarkEnd w:id="6"/>
    </w:p>
    <w:p w14:paraId="09814419" w14:textId="77777777" w:rsidR="00471D13" w:rsidRDefault="00D7088D">
      <w:r>
        <w:t xml:space="preserve">The FedCloud infrastructure used in the demonstrator is based on an EGI FedCloud Site based on OpenStack </w:t>
      </w:r>
      <w:proofErr w:type="spellStart"/>
      <w:r>
        <w:t>Mitaka</w:t>
      </w:r>
      <w:proofErr w:type="spellEnd"/>
      <w:r>
        <w:t xml:space="preserve"> integrated with the monitoring and accounting services. The Authentication and Authorization Infrastructure (AAI) is based on the VOMS OpenStack plugin with two different Virtual Organizations: </w:t>
      </w:r>
      <w:proofErr w:type="spellStart"/>
      <w:r>
        <w:t>planck</w:t>
      </w:r>
      <w:proofErr w:type="spellEnd"/>
      <w:r>
        <w:t xml:space="preserve"> (a Virtual Organization that was open to support the ESA </w:t>
      </w:r>
      <w:proofErr w:type="spellStart"/>
      <w:r>
        <w:t>planck</w:t>
      </w:r>
      <w:proofErr w:type="spellEnd"/>
      <w:r>
        <w:t xml:space="preserve"> satellite collaboration), and astro.vo.eu-egee.org (a generic A&amp;A virtual organization). The EGI Applications Database (EGI </w:t>
      </w:r>
      <w:proofErr w:type="spellStart"/>
      <w:r>
        <w:t>AppDB</w:t>
      </w:r>
      <w:proofErr w:type="spellEnd"/>
      <w:r>
        <w:t>)</w:t>
      </w:r>
      <w:r>
        <w:rPr>
          <w:vertAlign w:val="superscript"/>
        </w:rPr>
        <w:footnoteReference w:id="5"/>
      </w:r>
      <w:r>
        <w:t xml:space="preserve"> is used to deploy the virtual machines equipped with infrastructure software clients as described in the next sections. The EGI FedCloud has been extended with a set of community services that allows the integration with CANFAR:</w:t>
      </w:r>
    </w:p>
    <w:p w14:paraId="3F1E1F84" w14:textId="77777777" w:rsidR="00471D13" w:rsidRDefault="00D7088D">
      <w:pPr>
        <w:numPr>
          <w:ilvl w:val="0"/>
          <w:numId w:val="33"/>
        </w:numPr>
        <w:contextualSpacing/>
      </w:pPr>
      <w:r>
        <w:t>An Access Control Service to manage internal users and groups, capable to verify group memberships both internal and external</w:t>
      </w:r>
    </w:p>
    <w:p w14:paraId="01ABD9C8" w14:textId="77777777" w:rsidR="00471D13" w:rsidRDefault="00D7088D">
      <w:pPr>
        <w:numPr>
          <w:ilvl w:val="0"/>
          <w:numId w:val="26"/>
        </w:numPr>
        <w:contextualSpacing/>
      </w:pPr>
      <w:r>
        <w:t xml:space="preserve">A Credential Delegation Service to manage X509 credentials of every user, internal and external </w:t>
      </w:r>
    </w:p>
    <w:p w14:paraId="38CE846E" w14:textId="77777777" w:rsidR="00471D13" w:rsidRDefault="00D7088D">
      <w:pPr>
        <w:numPr>
          <w:ilvl w:val="0"/>
          <w:numId w:val="26"/>
        </w:numPr>
        <w:contextualSpacing/>
      </w:pPr>
      <w:r>
        <w:t xml:space="preserve">A Storage Service supporting IVOA </w:t>
      </w:r>
      <w:proofErr w:type="spellStart"/>
      <w:r>
        <w:t>VOSpace</w:t>
      </w:r>
      <w:proofErr w:type="spellEnd"/>
      <w:r>
        <w:t xml:space="preserve"> standard interface to storage </w:t>
      </w:r>
      <w:proofErr w:type="gramStart"/>
      <w:r>
        <w:t>resources  in</w:t>
      </w:r>
      <w:proofErr w:type="gramEnd"/>
      <w:r>
        <w:t xml:space="preserve"> the EGI FedCloud.</w:t>
      </w:r>
    </w:p>
    <w:p w14:paraId="65BB4155" w14:textId="0545400D" w:rsidR="00471D13" w:rsidRDefault="00D7088D">
      <w:pPr>
        <w:pStyle w:val="Heading1"/>
        <w:numPr>
          <w:ilvl w:val="0"/>
          <w:numId w:val="3"/>
        </w:numPr>
      </w:pPr>
      <w:bookmarkStart w:id="7" w:name="_Toc491765690"/>
      <w:r>
        <w:t>Demonstrator</w:t>
      </w:r>
      <w:bookmarkEnd w:id="7"/>
    </w:p>
    <w:p w14:paraId="5BC654C3" w14:textId="057F2F0D" w:rsidR="00471D13" w:rsidRDefault="00D7088D">
      <w:pPr>
        <w:pStyle w:val="Heading2"/>
        <w:numPr>
          <w:ilvl w:val="1"/>
          <w:numId w:val="3"/>
        </w:numPr>
      </w:pPr>
      <w:bookmarkStart w:id="8" w:name="_Toc491765691"/>
      <w:r>
        <w:t>Overview</w:t>
      </w:r>
      <w:bookmarkEnd w:id="8"/>
    </w:p>
    <w:tbl>
      <w:tblPr>
        <w:tblStyle w:val="a2"/>
        <w:tblW w:w="9127"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545"/>
        <w:gridCol w:w="6582"/>
      </w:tblGrid>
      <w:tr w:rsidR="00471D13" w14:paraId="6892279D" w14:textId="77777777" w:rsidTr="008641A0">
        <w:tc>
          <w:tcPr>
            <w:tcW w:w="2545" w:type="dxa"/>
            <w:shd w:val="clear" w:color="auto" w:fill="8DB3E2"/>
          </w:tcPr>
          <w:p w14:paraId="62AE927B" w14:textId="77777777" w:rsidR="00471D13" w:rsidRDefault="00D7088D">
            <w:r>
              <w:rPr>
                <w:b/>
              </w:rPr>
              <w:t>Name</w:t>
            </w:r>
          </w:p>
        </w:tc>
        <w:tc>
          <w:tcPr>
            <w:tcW w:w="6582" w:type="dxa"/>
          </w:tcPr>
          <w:p w14:paraId="5E366A20" w14:textId="77777777" w:rsidR="00471D13" w:rsidRDefault="00D7088D">
            <w:r>
              <w:t>Astronomical Cloud infrastructure for EGI</w:t>
            </w:r>
          </w:p>
        </w:tc>
      </w:tr>
      <w:tr w:rsidR="00471D13" w14:paraId="2D2916BD" w14:textId="77777777" w:rsidTr="008641A0">
        <w:tc>
          <w:tcPr>
            <w:tcW w:w="2545" w:type="dxa"/>
            <w:shd w:val="clear" w:color="auto" w:fill="8DB3E2"/>
          </w:tcPr>
          <w:p w14:paraId="4A0691A5" w14:textId="77777777" w:rsidR="00471D13" w:rsidRDefault="00D7088D">
            <w:r>
              <w:rPr>
                <w:b/>
              </w:rPr>
              <w:t>URL</w:t>
            </w:r>
          </w:p>
        </w:tc>
        <w:tc>
          <w:tcPr>
            <w:tcW w:w="6582" w:type="dxa"/>
          </w:tcPr>
          <w:p w14:paraId="790E3816" w14:textId="77777777" w:rsidR="00471D13" w:rsidRDefault="00D7088D">
            <w:pPr>
              <w:numPr>
                <w:ilvl w:val="0"/>
                <w:numId w:val="18"/>
              </w:numPr>
              <w:contextualSpacing/>
              <w:jc w:val="left"/>
            </w:pPr>
            <w:r>
              <w:t xml:space="preserve">Data Interoperability Video Demo: </w:t>
            </w:r>
            <w:hyperlink r:id="rId15">
              <w:r>
                <w:rPr>
                  <w:color w:val="1155CC"/>
                  <w:u w:val="single"/>
                </w:rPr>
                <w:t>https://youtu.be/T1U0qGLWTzA</w:t>
              </w:r>
            </w:hyperlink>
          </w:p>
          <w:p w14:paraId="318A9955" w14:textId="77777777" w:rsidR="00471D13" w:rsidRDefault="00D7088D">
            <w:pPr>
              <w:numPr>
                <w:ilvl w:val="0"/>
                <w:numId w:val="18"/>
              </w:numPr>
              <w:contextualSpacing/>
              <w:jc w:val="left"/>
            </w:pPr>
            <w:r>
              <w:t xml:space="preserve">Computation Interoperability Video Demo: </w:t>
            </w:r>
            <w:hyperlink r:id="rId16">
              <w:r>
                <w:rPr>
                  <w:color w:val="1155CC"/>
                  <w:u w:val="single"/>
                </w:rPr>
                <w:t>https://www.youtube.com/watch?v=NjeH7_gOxdk</w:t>
              </w:r>
            </w:hyperlink>
          </w:p>
        </w:tc>
      </w:tr>
      <w:tr w:rsidR="00471D13" w14:paraId="6F531D6B" w14:textId="77777777" w:rsidTr="008641A0">
        <w:tc>
          <w:tcPr>
            <w:tcW w:w="2545" w:type="dxa"/>
            <w:shd w:val="clear" w:color="auto" w:fill="8DB3E2"/>
          </w:tcPr>
          <w:p w14:paraId="1C5A27BB" w14:textId="77777777" w:rsidR="00471D13" w:rsidRDefault="00D7088D">
            <w:pPr>
              <w:rPr>
                <w:b/>
              </w:rPr>
            </w:pPr>
            <w:r>
              <w:rPr>
                <w:b/>
              </w:rPr>
              <w:t>Description</w:t>
            </w:r>
          </w:p>
        </w:tc>
        <w:tc>
          <w:tcPr>
            <w:tcW w:w="6582" w:type="dxa"/>
          </w:tcPr>
          <w:p w14:paraId="49B2E6F5" w14:textId="77777777" w:rsidR="00471D13" w:rsidRDefault="00D7088D">
            <w:pPr>
              <w:jc w:val="left"/>
            </w:pPr>
            <w:r>
              <w:t>CANFAR-EGI federated e-infrastructure. The platform we set up demonstrates the actual interoperability level between CANFAR and EGI FedCloud and how the Astronomers can use the e-infrastructure to share data and to perform computation (data reduction or analysis) on it.</w:t>
            </w:r>
          </w:p>
        </w:tc>
      </w:tr>
      <w:tr w:rsidR="00471D13" w14:paraId="6BEFD2EB" w14:textId="77777777" w:rsidTr="008641A0">
        <w:tc>
          <w:tcPr>
            <w:tcW w:w="2545" w:type="dxa"/>
            <w:shd w:val="clear" w:color="auto" w:fill="8DB3E2"/>
          </w:tcPr>
          <w:p w14:paraId="629C7899" w14:textId="77777777" w:rsidR="00471D13" w:rsidRDefault="00D7088D">
            <w:pPr>
              <w:rPr>
                <w:b/>
              </w:rPr>
            </w:pPr>
            <w:r>
              <w:rPr>
                <w:b/>
              </w:rPr>
              <w:t>Value proposition</w:t>
            </w:r>
          </w:p>
        </w:tc>
        <w:tc>
          <w:tcPr>
            <w:tcW w:w="6582" w:type="dxa"/>
          </w:tcPr>
          <w:p w14:paraId="27CB609F" w14:textId="3D6F810C" w:rsidR="00471D13" w:rsidRDefault="00D7088D">
            <w:pPr>
              <w:jc w:val="left"/>
            </w:pPr>
            <w:r>
              <w:t xml:space="preserve">The </w:t>
            </w:r>
            <w:r w:rsidR="00BD7056">
              <w:t>adoption by</w:t>
            </w:r>
            <w:r>
              <w:t xml:space="preserve"> European Astronomical Data </w:t>
            </w:r>
            <w:proofErr w:type="spellStart"/>
            <w:r>
              <w:t>Centers</w:t>
            </w:r>
            <w:proofErr w:type="spellEnd"/>
            <w:r>
              <w:t xml:space="preserve"> of standards of reference for the Astronomical Community proposed by the IVOA for data access and standards developed by EGI for cloud access, monitoring and VMs share, will allow A&amp;A users to access astronomical data sets, tools and resources available worldwide in </w:t>
            </w:r>
            <w:r w:rsidR="0054341A">
              <w:t>a transparent</w:t>
            </w:r>
            <w:r>
              <w:t xml:space="preserve"> way.</w:t>
            </w:r>
          </w:p>
          <w:p w14:paraId="404681D6" w14:textId="77777777" w:rsidR="00471D13" w:rsidRDefault="00D7088D">
            <w:pPr>
              <w:jc w:val="left"/>
            </w:pPr>
            <w:r>
              <w:lastRenderedPageBreak/>
              <w:t>The platform aims at facilitating the access to data and computing resources adopting standards interfaces towards EGI cloud. This work has been proposed also as a solution for SKA in particular for what regards the AAI and the Group Managing.</w:t>
            </w:r>
          </w:p>
        </w:tc>
      </w:tr>
      <w:tr w:rsidR="00471D13" w14:paraId="5C82CA7E" w14:textId="77777777" w:rsidTr="008641A0">
        <w:tc>
          <w:tcPr>
            <w:tcW w:w="2545" w:type="dxa"/>
            <w:shd w:val="clear" w:color="auto" w:fill="8DB3E2"/>
          </w:tcPr>
          <w:p w14:paraId="6A7B7BF4" w14:textId="77777777" w:rsidR="00471D13" w:rsidRDefault="00D7088D">
            <w:pPr>
              <w:jc w:val="left"/>
              <w:rPr>
                <w:b/>
              </w:rPr>
            </w:pPr>
            <w:r>
              <w:rPr>
                <w:b/>
              </w:rPr>
              <w:lastRenderedPageBreak/>
              <w:t>Customer/user of the demonstrator</w:t>
            </w:r>
          </w:p>
        </w:tc>
        <w:tc>
          <w:tcPr>
            <w:tcW w:w="6582" w:type="dxa"/>
          </w:tcPr>
          <w:p w14:paraId="1E4F1FC7" w14:textId="77777777" w:rsidR="00471D13" w:rsidRDefault="00D7088D">
            <w:r>
              <w:t xml:space="preserve">Astronomers, Astronomical Data Centres, Astronomical projects (e.g. EUCLID, SKA) </w:t>
            </w:r>
          </w:p>
        </w:tc>
      </w:tr>
      <w:tr w:rsidR="00471D13" w14:paraId="53CF441C" w14:textId="77777777" w:rsidTr="008641A0">
        <w:tc>
          <w:tcPr>
            <w:tcW w:w="2545" w:type="dxa"/>
            <w:shd w:val="clear" w:color="auto" w:fill="8DB3E2"/>
          </w:tcPr>
          <w:p w14:paraId="209F1C44" w14:textId="77777777" w:rsidR="00471D13" w:rsidRDefault="00D7088D">
            <w:pPr>
              <w:rPr>
                <w:b/>
              </w:rPr>
            </w:pPr>
            <w:r>
              <w:rPr>
                <w:b/>
              </w:rPr>
              <w:t>Scenario</w:t>
            </w:r>
          </w:p>
        </w:tc>
        <w:tc>
          <w:tcPr>
            <w:tcW w:w="6582" w:type="dxa"/>
          </w:tcPr>
          <w:p w14:paraId="130C240A" w14:textId="77777777" w:rsidR="00471D13" w:rsidRDefault="00D7088D">
            <w:pPr>
              <w:jc w:val="left"/>
            </w:pPr>
            <w:r>
              <w:t>We presented the demonstrator at "ASTERICS DADI Technology Forum 3"</w:t>
            </w:r>
            <w:r>
              <w:rPr>
                <w:vertAlign w:val="superscript"/>
              </w:rPr>
              <w:footnoteReference w:id="6"/>
            </w:r>
            <w:r>
              <w:t>, at the EGI conference 2017</w:t>
            </w:r>
            <w:r>
              <w:rPr>
                <w:vertAlign w:val="superscript"/>
              </w:rPr>
              <w:footnoteReference w:id="7"/>
            </w:r>
            <w:r>
              <w:t xml:space="preserve">,  at "IVOA Interoperability Meeting 2017 </w:t>
            </w:r>
            <w:r>
              <w:rPr>
                <w:vertAlign w:val="superscript"/>
              </w:rPr>
              <w:footnoteReference w:id="8"/>
            </w:r>
            <w:r>
              <w:t xml:space="preserve"> during the Grid and Web service working group session</w:t>
            </w:r>
            <w:r>
              <w:rPr>
                <w:vertAlign w:val="superscript"/>
              </w:rPr>
              <w:footnoteReference w:id="9"/>
            </w:r>
            <w:r>
              <w:t xml:space="preserve"> . At all of these venues, this demonstrator was received with interest because it covers a common use case (to access from Europe the data hosted by CANFAR) providing useful and easy to use tools. Besides the demonstrator presentation opened a profitable discussion on proposed solutions.</w:t>
            </w:r>
          </w:p>
        </w:tc>
      </w:tr>
      <w:tr w:rsidR="00471D13" w14:paraId="7A87F9CB" w14:textId="77777777" w:rsidTr="008641A0">
        <w:tc>
          <w:tcPr>
            <w:tcW w:w="2545" w:type="dxa"/>
            <w:shd w:val="clear" w:color="auto" w:fill="8DB3E2"/>
          </w:tcPr>
          <w:p w14:paraId="5174D404" w14:textId="77777777" w:rsidR="00471D13" w:rsidRDefault="00D7088D">
            <w:pPr>
              <w:rPr>
                <w:b/>
              </w:rPr>
            </w:pPr>
            <w:r>
              <w:rPr>
                <w:b/>
              </w:rPr>
              <w:t>Success criteria</w:t>
            </w:r>
          </w:p>
        </w:tc>
        <w:tc>
          <w:tcPr>
            <w:tcW w:w="6582" w:type="dxa"/>
          </w:tcPr>
          <w:p w14:paraId="09F6823C" w14:textId="77777777" w:rsidR="00471D13" w:rsidRDefault="00D7088D">
            <w:r>
              <w:t>The short term success criteria for the demonstrator is the ability to be a driver for new technical discussion, new standards adoption and new users and developers engagement in EGI and IVOA.</w:t>
            </w:r>
          </w:p>
          <w:p w14:paraId="50EEF709" w14:textId="77777777" w:rsidR="00471D13" w:rsidRDefault="00D7088D">
            <w:r>
              <w:t>The long term success criteria is a wide adoption of proposed tools and the increasing of the EGI community users.</w:t>
            </w:r>
          </w:p>
        </w:tc>
      </w:tr>
      <w:tr w:rsidR="00471D13" w14:paraId="00756186" w14:textId="77777777" w:rsidTr="008641A0">
        <w:tc>
          <w:tcPr>
            <w:tcW w:w="2545" w:type="dxa"/>
            <w:shd w:val="clear" w:color="auto" w:fill="8DB3E2"/>
          </w:tcPr>
          <w:p w14:paraId="4D86E5AB" w14:textId="77777777" w:rsidR="00471D13" w:rsidRDefault="00D7088D">
            <w:r>
              <w:rPr>
                <w:b/>
              </w:rPr>
              <w:t xml:space="preserve">User Documentation </w:t>
            </w:r>
          </w:p>
        </w:tc>
        <w:tc>
          <w:tcPr>
            <w:tcW w:w="6582" w:type="dxa"/>
          </w:tcPr>
          <w:p w14:paraId="4B25B3F3" w14:textId="77777777" w:rsidR="00471D13" w:rsidRDefault="0054341A">
            <w:hyperlink r:id="rId17">
              <w:r w:rsidR="00D7088D">
                <w:rPr>
                  <w:color w:val="1155CC"/>
                  <w:u w:val="single"/>
                </w:rPr>
                <w:t>https://github.com/oats-cadc</w:t>
              </w:r>
            </w:hyperlink>
            <w:r w:rsidR="00D7088D">
              <w:t>, http://gms01.oats.inaf.it/doc/index.html</w:t>
            </w:r>
          </w:p>
        </w:tc>
      </w:tr>
      <w:tr w:rsidR="00471D13" w14:paraId="2702DB51" w14:textId="77777777" w:rsidTr="008641A0">
        <w:tc>
          <w:tcPr>
            <w:tcW w:w="2545" w:type="dxa"/>
            <w:shd w:val="clear" w:color="auto" w:fill="8DB3E2"/>
          </w:tcPr>
          <w:p w14:paraId="322B08E7" w14:textId="77777777" w:rsidR="00471D13" w:rsidRDefault="00D7088D">
            <w:pPr>
              <w:rPr>
                <w:b/>
              </w:rPr>
            </w:pPr>
            <w:r>
              <w:rPr>
                <w:b/>
              </w:rPr>
              <w:t xml:space="preserve">Technical Documentation </w:t>
            </w:r>
          </w:p>
        </w:tc>
        <w:tc>
          <w:tcPr>
            <w:tcW w:w="6582" w:type="dxa"/>
          </w:tcPr>
          <w:p w14:paraId="38015ABD" w14:textId="77777777" w:rsidR="00471D13" w:rsidRDefault="0054341A">
            <w:hyperlink r:id="rId18">
              <w:r w:rsidR="00D7088D">
                <w:rPr>
                  <w:color w:val="1155CC"/>
                  <w:u w:val="single"/>
                </w:rPr>
                <w:t>https://github.com/oats-cadc</w:t>
              </w:r>
            </w:hyperlink>
            <w:r w:rsidR="00D7088D">
              <w:t>, http://gms01.oats.inaf.it/doc/index.html</w:t>
            </w:r>
          </w:p>
        </w:tc>
      </w:tr>
      <w:tr w:rsidR="00471D13" w14:paraId="2587786E" w14:textId="77777777" w:rsidTr="008641A0">
        <w:tc>
          <w:tcPr>
            <w:tcW w:w="2545" w:type="dxa"/>
            <w:shd w:val="clear" w:color="auto" w:fill="8DB3E2"/>
          </w:tcPr>
          <w:p w14:paraId="33A47BB5" w14:textId="77777777" w:rsidR="00471D13" w:rsidRDefault="00D7088D">
            <w:pPr>
              <w:rPr>
                <w:b/>
              </w:rPr>
            </w:pPr>
            <w:r>
              <w:rPr>
                <w:b/>
              </w:rPr>
              <w:t>Developer team</w:t>
            </w:r>
          </w:p>
        </w:tc>
        <w:tc>
          <w:tcPr>
            <w:tcW w:w="6582" w:type="dxa"/>
          </w:tcPr>
          <w:p w14:paraId="482A9AF5" w14:textId="77777777" w:rsidR="00471D13" w:rsidRDefault="00D7088D">
            <w:proofErr w:type="spellStart"/>
            <w:r>
              <w:t>Taffoni</w:t>
            </w:r>
            <w:proofErr w:type="spellEnd"/>
            <w:r>
              <w:t xml:space="preserve"> Giuliano, Claudio </w:t>
            </w:r>
            <w:proofErr w:type="spellStart"/>
            <w:r>
              <w:t>Vuerli</w:t>
            </w:r>
            <w:proofErr w:type="spellEnd"/>
            <w:r>
              <w:t xml:space="preserve">, Sara </w:t>
            </w:r>
            <w:proofErr w:type="spellStart"/>
            <w:r>
              <w:t>Bertocco</w:t>
            </w:r>
            <w:proofErr w:type="spellEnd"/>
            <w:r>
              <w:t xml:space="preserve">, Fabio Pasian, </w:t>
            </w:r>
            <w:proofErr w:type="spellStart"/>
            <w:r>
              <w:t>Severin</w:t>
            </w:r>
            <w:proofErr w:type="spellEnd"/>
            <w:r>
              <w:t xml:space="preserve"> </w:t>
            </w:r>
            <w:proofErr w:type="spellStart"/>
            <w:r>
              <w:t>Gaudet</w:t>
            </w:r>
            <w:proofErr w:type="spellEnd"/>
            <w:r>
              <w:t>, Patrick Dowler, Brian Major.</w:t>
            </w:r>
          </w:p>
        </w:tc>
      </w:tr>
      <w:tr w:rsidR="00471D13" w14:paraId="1DA3FDA3" w14:textId="77777777" w:rsidTr="008641A0">
        <w:tc>
          <w:tcPr>
            <w:tcW w:w="2545" w:type="dxa"/>
            <w:shd w:val="clear" w:color="auto" w:fill="8DB3E2"/>
          </w:tcPr>
          <w:p w14:paraId="5923DC1E" w14:textId="77777777" w:rsidR="00471D13" w:rsidRDefault="00D7088D">
            <w:pPr>
              <w:rPr>
                <w:b/>
              </w:rPr>
            </w:pPr>
            <w:r>
              <w:rPr>
                <w:b/>
              </w:rPr>
              <w:t>License</w:t>
            </w:r>
          </w:p>
        </w:tc>
        <w:tc>
          <w:tcPr>
            <w:tcW w:w="6582" w:type="dxa"/>
          </w:tcPr>
          <w:p w14:paraId="4FC041AA" w14:textId="77777777" w:rsidR="00471D13" w:rsidRDefault="00D7088D">
            <w:r>
              <w:t>GPL version 2 or any later version</w:t>
            </w:r>
          </w:p>
        </w:tc>
      </w:tr>
      <w:tr w:rsidR="00471D13" w14:paraId="01EBACD1" w14:textId="77777777" w:rsidTr="008641A0">
        <w:tc>
          <w:tcPr>
            <w:tcW w:w="2545" w:type="dxa"/>
            <w:shd w:val="clear" w:color="auto" w:fill="8DB3E2"/>
          </w:tcPr>
          <w:p w14:paraId="374618C1" w14:textId="77777777" w:rsidR="00471D13" w:rsidRDefault="00D7088D">
            <w:r>
              <w:rPr>
                <w:b/>
              </w:rPr>
              <w:t>Source code</w:t>
            </w:r>
          </w:p>
        </w:tc>
        <w:tc>
          <w:tcPr>
            <w:tcW w:w="6582" w:type="dxa"/>
          </w:tcPr>
          <w:p w14:paraId="173062FB" w14:textId="77777777" w:rsidR="00471D13" w:rsidRDefault="0054341A">
            <w:hyperlink r:id="rId19">
              <w:r w:rsidR="00D7088D">
                <w:rPr>
                  <w:color w:val="1155CC"/>
                  <w:u w:val="single"/>
                </w:rPr>
                <w:t>https://github.com/opencadc</w:t>
              </w:r>
            </w:hyperlink>
          </w:p>
          <w:p w14:paraId="3651F9DF" w14:textId="77777777" w:rsidR="00471D13" w:rsidRDefault="00D7088D">
            <w:r>
              <w:t>https://www.ict.inaf.it/gitlab/OATS-CADC</w:t>
            </w:r>
          </w:p>
        </w:tc>
      </w:tr>
    </w:tbl>
    <w:p w14:paraId="4951885F" w14:textId="77777777" w:rsidR="00471D13" w:rsidRDefault="00471D13"/>
    <w:p w14:paraId="57E97210" w14:textId="77777777" w:rsidR="00471D13" w:rsidRDefault="00471D13"/>
    <w:p w14:paraId="79B67449" w14:textId="77777777" w:rsidR="0054341A" w:rsidRDefault="0054341A"/>
    <w:p w14:paraId="31C9C095" w14:textId="53FE7527" w:rsidR="00471D13" w:rsidRDefault="00D7088D">
      <w:pPr>
        <w:pStyle w:val="Heading2"/>
        <w:numPr>
          <w:ilvl w:val="1"/>
          <w:numId w:val="3"/>
        </w:numPr>
      </w:pPr>
      <w:bookmarkStart w:id="9" w:name="_Toc491765692"/>
      <w:r>
        <w:lastRenderedPageBreak/>
        <w:t>Architecture</w:t>
      </w:r>
      <w:bookmarkEnd w:id="9"/>
    </w:p>
    <w:p w14:paraId="23EDD5C5" w14:textId="77777777" w:rsidR="00471D13" w:rsidRDefault="00D7088D">
      <w:pPr>
        <w:rPr>
          <w:sz w:val="24"/>
          <w:szCs w:val="24"/>
        </w:rPr>
      </w:pPr>
      <w:r>
        <w:rPr>
          <w:sz w:val="24"/>
          <w:szCs w:val="24"/>
        </w:rPr>
        <w:t>There are three main big architectural components:</w:t>
      </w:r>
    </w:p>
    <w:p w14:paraId="762E9E89" w14:textId="77777777" w:rsidR="00471D13" w:rsidRDefault="00D7088D">
      <w:pPr>
        <w:numPr>
          <w:ilvl w:val="0"/>
          <w:numId w:val="19"/>
        </w:numPr>
        <w:contextualSpacing/>
        <w:rPr>
          <w:sz w:val="24"/>
          <w:szCs w:val="24"/>
        </w:rPr>
      </w:pPr>
      <w:r>
        <w:rPr>
          <w:sz w:val="24"/>
          <w:szCs w:val="24"/>
        </w:rPr>
        <w:t>INAF-OATs cloud site, which EGI federation process is ongoing</w:t>
      </w:r>
    </w:p>
    <w:p w14:paraId="7584E1E8" w14:textId="77777777" w:rsidR="00471D13" w:rsidRDefault="00D7088D">
      <w:pPr>
        <w:numPr>
          <w:ilvl w:val="0"/>
          <w:numId w:val="19"/>
        </w:numPr>
        <w:contextualSpacing/>
        <w:rPr>
          <w:sz w:val="24"/>
          <w:szCs w:val="24"/>
        </w:rPr>
      </w:pPr>
      <w:r>
        <w:rPr>
          <w:sz w:val="24"/>
          <w:szCs w:val="24"/>
        </w:rPr>
        <w:t xml:space="preserve">INAF-OATs infrastructure based on IVOA standards and recommendations, powered by CADC open-source software and by a general purpose storage management interface, </w:t>
      </w:r>
      <w:proofErr w:type="spellStart"/>
      <w:r>
        <w:rPr>
          <w:sz w:val="24"/>
          <w:szCs w:val="24"/>
        </w:rPr>
        <w:t>VOSpace</w:t>
      </w:r>
      <w:proofErr w:type="spellEnd"/>
      <w:r>
        <w:rPr>
          <w:sz w:val="24"/>
          <w:szCs w:val="24"/>
        </w:rPr>
        <w:t xml:space="preserve"> compatible, called </w:t>
      </w:r>
      <w:proofErr w:type="spellStart"/>
      <w:r>
        <w:rPr>
          <w:sz w:val="24"/>
          <w:szCs w:val="24"/>
        </w:rPr>
        <w:t>VOSpace</w:t>
      </w:r>
      <w:proofErr w:type="spellEnd"/>
      <w:r>
        <w:rPr>
          <w:sz w:val="24"/>
          <w:szCs w:val="24"/>
        </w:rPr>
        <w:t xml:space="preserve">-backend.   </w:t>
      </w:r>
    </w:p>
    <w:p w14:paraId="05DB701B" w14:textId="77777777" w:rsidR="00471D13" w:rsidRDefault="00D7088D">
      <w:pPr>
        <w:numPr>
          <w:ilvl w:val="0"/>
          <w:numId w:val="19"/>
        </w:numPr>
        <w:contextualSpacing/>
        <w:rPr>
          <w:sz w:val="24"/>
          <w:szCs w:val="24"/>
        </w:rPr>
      </w:pPr>
      <w:r>
        <w:rPr>
          <w:sz w:val="24"/>
          <w:szCs w:val="24"/>
        </w:rPr>
        <w:t>CANFAR infrastructure based on IVOA standards and recommendations, powered by CADC open-source software plus some proprietary software.</w:t>
      </w:r>
    </w:p>
    <w:p w14:paraId="4E6861CC" w14:textId="77777777" w:rsidR="00471D13" w:rsidRDefault="00D7088D">
      <w:pPr>
        <w:rPr>
          <w:sz w:val="24"/>
          <w:szCs w:val="24"/>
        </w:rPr>
      </w:pPr>
      <w:r>
        <w:rPr>
          <w:sz w:val="24"/>
          <w:szCs w:val="24"/>
        </w:rPr>
        <w:t xml:space="preserve">A general and complete picture of the architecture is depicted in figure where the single components, services and tools involved in the demonstrator are pointed out. </w:t>
      </w:r>
    </w:p>
    <w:p w14:paraId="157CAC79" w14:textId="5A686ED0" w:rsidR="00471D13" w:rsidRDefault="005431B9">
      <w:r w:rsidRPr="005431B9">
        <w:rPr>
          <w:noProof/>
          <w:lang w:eastAsia="en-GB"/>
        </w:rPr>
        <w:lastRenderedPageBreak/>
        <w:drawing>
          <wp:inline distT="0" distB="0" distL="0" distR="0" wp14:anchorId="4BB057B7" wp14:editId="2E80FBEB">
            <wp:extent cx="5304790" cy="6686550"/>
            <wp:effectExtent l="0" t="0" r="3810" b="0"/>
            <wp:docPr id="1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304790" cy="6686550"/>
                    </a:xfrm>
                    <a:prstGeom prst="rect">
                      <a:avLst/>
                    </a:prstGeom>
                  </pic:spPr>
                </pic:pic>
              </a:graphicData>
            </a:graphic>
          </wp:inline>
        </w:drawing>
      </w:r>
    </w:p>
    <w:p w14:paraId="6AF15DDE" w14:textId="77777777" w:rsidR="00471D13" w:rsidRPr="0054341A" w:rsidRDefault="00D7088D">
      <w:pPr>
        <w:rPr>
          <w:color w:val="2E74B5" w:themeColor="accent1" w:themeShade="BF"/>
        </w:rPr>
      </w:pPr>
      <w:r w:rsidRPr="0054341A">
        <w:rPr>
          <w:b/>
          <w:color w:val="2E74B5" w:themeColor="accent1" w:themeShade="BF"/>
        </w:rPr>
        <w:t>Fig. 2</w:t>
      </w:r>
      <w:r w:rsidRPr="0054341A">
        <w:rPr>
          <w:color w:val="2E74B5" w:themeColor="accent1" w:themeShade="BF"/>
        </w:rPr>
        <w:t xml:space="preserve"> General architecture of the demonstrator scenario and main involved components</w:t>
      </w:r>
    </w:p>
    <w:p w14:paraId="48AB0B87" w14:textId="77777777" w:rsidR="00471D13" w:rsidRDefault="00471D13"/>
    <w:p w14:paraId="64E619E0" w14:textId="77777777" w:rsidR="00471D13" w:rsidRDefault="00D7088D">
      <w:pPr>
        <w:rPr>
          <w:rFonts w:ascii="Times New Roman" w:eastAsia="Times New Roman" w:hAnsi="Times New Roman" w:cs="Times New Roman"/>
          <w:sz w:val="24"/>
          <w:szCs w:val="24"/>
        </w:rPr>
      </w:pPr>
      <w:r>
        <w:lastRenderedPageBreak/>
        <w:t>User management and data access community services deployed at INAF-Trieste on EGI FedCloud consists of:</w:t>
      </w:r>
    </w:p>
    <w:p w14:paraId="6A7B8C6D" w14:textId="77777777" w:rsidR="00471D13" w:rsidRDefault="00D7088D">
      <w:pPr>
        <w:rPr>
          <w:rFonts w:ascii="Arial" w:eastAsia="Arial" w:hAnsi="Arial" w:cs="Arial"/>
        </w:rPr>
      </w:pPr>
      <w:r>
        <w:rPr>
          <w:b/>
        </w:rPr>
        <w:t>Access Control Service</w:t>
      </w:r>
      <w:r>
        <w:t xml:space="preserve">: is a client and server authentication and authorization implementation for user and group management, customized during the EGI-Engage project to achieve interoperability between community services geographically distributed. It has LDAP as default persistence layer built-in and it provides a RESTful interface to authentication, authorization and users and groups management. </w:t>
      </w:r>
    </w:p>
    <w:p w14:paraId="20C71A93" w14:textId="77777777" w:rsidR="00471D13" w:rsidRDefault="00D7088D">
      <w:pPr>
        <w:rPr>
          <w:rFonts w:ascii="Arial" w:eastAsia="Arial" w:hAnsi="Arial" w:cs="Arial"/>
        </w:rPr>
      </w:pPr>
      <w:r>
        <w:rPr>
          <w:b/>
        </w:rPr>
        <w:t>Credential Delegation Service</w:t>
      </w:r>
      <w:r>
        <w:t>: is a client and server implementation of the IVOA Credential Delegation Protocol. The Credential Delegation Protocol allows a client program to delegate a user's credentials to a service such that that service may make requests of other services in the name of that user. The service provides a RESTful interface.</w:t>
      </w:r>
    </w:p>
    <w:p w14:paraId="11533F3D" w14:textId="77777777" w:rsidR="00471D13" w:rsidRDefault="00D7088D">
      <w:pPr>
        <w:rPr>
          <w:rFonts w:ascii="Arial" w:eastAsia="Arial" w:hAnsi="Arial" w:cs="Arial"/>
        </w:rPr>
      </w:pPr>
      <w:r>
        <w:rPr>
          <w:b/>
        </w:rPr>
        <w:t>Data Storage Service</w:t>
      </w:r>
      <w:r>
        <w:t>: is a client and server implementation of a data storage service. It involves two components (both providing a RESTful interface):</w:t>
      </w:r>
    </w:p>
    <w:p w14:paraId="41ADC5BA" w14:textId="77777777" w:rsidR="00471D13" w:rsidRDefault="00D7088D">
      <w:pPr>
        <w:rPr>
          <w:rFonts w:ascii="Arial" w:eastAsia="Arial" w:hAnsi="Arial" w:cs="Arial"/>
          <w:sz w:val="24"/>
          <w:szCs w:val="24"/>
        </w:rPr>
      </w:pPr>
      <w:proofErr w:type="spellStart"/>
      <w:r>
        <w:rPr>
          <w:b/>
        </w:rPr>
        <w:t>VOSpace</w:t>
      </w:r>
      <w:proofErr w:type="spellEnd"/>
      <w:r>
        <w:t xml:space="preserve">: an implementation of the IVOA </w:t>
      </w:r>
      <w:proofErr w:type="spellStart"/>
      <w:r>
        <w:t>VOSpace</w:t>
      </w:r>
      <w:proofErr w:type="spellEnd"/>
      <w:r>
        <w:t xml:space="preserve"> interface. </w:t>
      </w:r>
    </w:p>
    <w:p w14:paraId="42873DBF" w14:textId="77777777" w:rsidR="00471D13" w:rsidRDefault="00D7088D">
      <w:pPr>
        <w:rPr>
          <w:rFonts w:ascii="Times New Roman" w:eastAsia="Times New Roman" w:hAnsi="Times New Roman" w:cs="Times New Roman"/>
        </w:rPr>
      </w:pPr>
      <w:proofErr w:type="spellStart"/>
      <w:r>
        <w:rPr>
          <w:b/>
        </w:rPr>
        <w:t>VOSpace</w:t>
      </w:r>
      <w:proofErr w:type="spellEnd"/>
      <w:r>
        <w:t xml:space="preserve"> is a lightweight interface to distributed storage specifying how VO agents and applications can use network attached data stores to persist and exchange data in a standard way. It is supposed to sit on top of existing storage solutions and the underlying storage system is not specified.</w:t>
      </w:r>
    </w:p>
    <w:p w14:paraId="5958A5AC" w14:textId="77777777" w:rsidR="00471D13" w:rsidRDefault="00D7088D">
      <w:r>
        <w:t xml:space="preserve">The CADC implementation of the </w:t>
      </w:r>
      <w:proofErr w:type="spellStart"/>
      <w:r>
        <w:t>VOSpace</w:t>
      </w:r>
      <w:proofErr w:type="spellEnd"/>
      <w:r>
        <w:t xml:space="preserve"> interface is based on a SQL RDBMS where metadata and data access authorization information are stored. </w:t>
      </w:r>
    </w:p>
    <w:p w14:paraId="38D896CB" w14:textId="679806EF" w:rsidR="00471D13" w:rsidRDefault="00D7088D">
      <w:proofErr w:type="spellStart"/>
      <w:r>
        <w:rPr>
          <w:b/>
        </w:rPr>
        <w:t>VOSpace</w:t>
      </w:r>
      <w:proofErr w:type="spellEnd"/>
      <w:r>
        <w:rPr>
          <w:b/>
        </w:rPr>
        <w:t xml:space="preserve"> Storage Service</w:t>
      </w:r>
      <w:r>
        <w:t xml:space="preserve">: a plug-in based storage access service, developed during the EGI-Engage project, managing the physical data storage operations satisfying the </w:t>
      </w:r>
      <w:proofErr w:type="spellStart"/>
      <w:r>
        <w:t>VOSpace</w:t>
      </w:r>
      <w:proofErr w:type="spellEnd"/>
      <w:r>
        <w:t xml:space="preserve"> requirements. Currently a </w:t>
      </w:r>
      <w:proofErr w:type="spellStart"/>
      <w:r>
        <w:t>posix</w:t>
      </w:r>
      <w:proofErr w:type="spellEnd"/>
      <w:r>
        <w:t xml:space="preserve"> file system based plug-in has been developed, tested, and made open source available. A</w:t>
      </w:r>
      <w:r w:rsidR="0054341A">
        <w:t>n</w:t>
      </w:r>
      <w:r>
        <w:t xml:space="preserve"> OpenStack Swift plugin has been also developed.</w:t>
      </w:r>
    </w:p>
    <w:p w14:paraId="681DC562" w14:textId="77777777" w:rsidR="00471D13" w:rsidRDefault="00D7088D">
      <w:r>
        <w:t>User management and data access infrastructure hosted by CANFAR provides the same services and in addition an:</w:t>
      </w:r>
    </w:p>
    <w:p w14:paraId="592A200F" w14:textId="77777777" w:rsidR="00471D13" w:rsidRDefault="00D7088D">
      <w:r>
        <w:rPr>
          <w:b/>
        </w:rPr>
        <w:t>IVOA Registry</w:t>
      </w:r>
      <w:r>
        <w:t xml:space="preserve"> which provides a mechanism with which VO applications can discover and select resources (e.g. data and services).</w:t>
      </w:r>
    </w:p>
    <w:p w14:paraId="401CC906" w14:textId="6F252D0A" w:rsidR="00471D13" w:rsidRDefault="00D7088D">
      <w:r>
        <w:t xml:space="preserve">Both infrastructures </w:t>
      </w:r>
      <w:r w:rsidR="0054341A">
        <w:t>provide</w:t>
      </w:r>
      <w:r>
        <w:t xml:space="preserve"> a cloud portal to exploit all the provided resources. The INAF-OATs cloud site is EGI federated allowing access </w:t>
      </w:r>
      <w:r w:rsidR="0054341A">
        <w:t>to all</w:t>
      </w:r>
      <w:r>
        <w:t xml:space="preserve"> provided services to the EGI community. All the tools and software in Europe are provided as EGI FedCloud A&amp;A </w:t>
      </w:r>
      <w:r w:rsidR="00BD7056">
        <w:t>Community components</w:t>
      </w:r>
      <w:r>
        <w:t xml:space="preserve">. </w:t>
      </w:r>
    </w:p>
    <w:p w14:paraId="2B58C266" w14:textId="77777777" w:rsidR="00471D13" w:rsidRDefault="00471D13"/>
    <w:p w14:paraId="07268705" w14:textId="741AEBA5" w:rsidR="00471D13" w:rsidRDefault="00D7088D">
      <w:r>
        <w:t xml:space="preserve">The next figures </w:t>
      </w:r>
      <w:r w:rsidR="00BD7056">
        <w:t>summarize</w:t>
      </w:r>
      <w:r>
        <w:t xml:space="preserve"> the main interactions occurring in the demonstrator.</w:t>
      </w:r>
    </w:p>
    <w:p w14:paraId="6C1674A0" w14:textId="77777777" w:rsidR="00471D13" w:rsidRDefault="00D7088D">
      <w:r>
        <w:rPr>
          <w:noProof/>
          <w:lang w:eastAsia="en-GB"/>
        </w:rPr>
        <w:lastRenderedPageBreak/>
        <w:drawing>
          <wp:inline distT="114300" distB="114300" distL="114300" distR="114300" wp14:anchorId="7D16D64A" wp14:editId="7027D9F4">
            <wp:extent cx="5267325" cy="3238500"/>
            <wp:effectExtent l="0" t="0" r="0" b="0"/>
            <wp:docPr id="14" name="image12.png" descr="functionalities_authentication.png"/>
            <wp:cNvGraphicFramePr/>
            <a:graphic xmlns:a="http://schemas.openxmlformats.org/drawingml/2006/main">
              <a:graphicData uri="http://schemas.openxmlformats.org/drawingml/2006/picture">
                <pic:pic xmlns:pic="http://schemas.openxmlformats.org/drawingml/2006/picture">
                  <pic:nvPicPr>
                    <pic:cNvPr id="0" name="image12.png" descr="functionalities_authentication.png"/>
                    <pic:cNvPicPr preferRelativeResize="0"/>
                  </pic:nvPicPr>
                  <pic:blipFill>
                    <a:blip r:embed="rId21"/>
                    <a:srcRect/>
                    <a:stretch>
                      <a:fillRect/>
                    </a:stretch>
                  </pic:blipFill>
                  <pic:spPr>
                    <a:xfrm>
                      <a:off x="0" y="0"/>
                      <a:ext cx="5267325" cy="3238500"/>
                    </a:xfrm>
                    <a:prstGeom prst="rect">
                      <a:avLst/>
                    </a:prstGeom>
                    <a:ln/>
                  </pic:spPr>
                </pic:pic>
              </a:graphicData>
            </a:graphic>
          </wp:inline>
        </w:drawing>
      </w:r>
    </w:p>
    <w:p w14:paraId="3485059A" w14:textId="77777777" w:rsidR="00471D13" w:rsidRPr="0054341A" w:rsidRDefault="00D7088D">
      <w:pPr>
        <w:rPr>
          <w:color w:val="2E74B5" w:themeColor="accent1" w:themeShade="BF"/>
        </w:rPr>
      </w:pPr>
      <w:r w:rsidRPr="0054341A">
        <w:rPr>
          <w:b/>
          <w:color w:val="2E74B5" w:themeColor="accent1" w:themeShade="BF"/>
        </w:rPr>
        <w:t>Fig. 3</w:t>
      </w:r>
      <w:r w:rsidRPr="0054341A">
        <w:rPr>
          <w:color w:val="2E74B5" w:themeColor="accent1" w:themeShade="BF"/>
        </w:rPr>
        <w:t xml:space="preserve"> User authentication in EGI FedCloud using X509 certificates and VOMS proxies.</w:t>
      </w:r>
    </w:p>
    <w:p w14:paraId="6E34B8F0" w14:textId="77777777" w:rsidR="00471D13" w:rsidRDefault="00471D13"/>
    <w:p w14:paraId="77A7C0C7" w14:textId="77777777" w:rsidR="00471D13" w:rsidRDefault="00471D13"/>
    <w:p w14:paraId="799B7A37" w14:textId="77777777" w:rsidR="00471D13" w:rsidRDefault="00D7088D" w:rsidP="008641A0">
      <w:pPr>
        <w:jc w:val="left"/>
      </w:pPr>
      <w:r>
        <w:rPr>
          <w:noProof/>
          <w:lang w:eastAsia="en-GB"/>
        </w:rPr>
        <w:drawing>
          <wp:inline distT="114300" distB="114300" distL="114300" distR="114300" wp14:anchorId="43E15642" wp14:editId="36B6FC1E">
            <wp:extent cx="4196715" cy="1447800"/>
            <wp:effectExtent l="0" t="0" r="0" b="0"/>
            <wp:docPr id="4" name="image13.png" descr="functionalities_vm_creation.png"/>
            <wp:cNvGraphicFramePr/>
            <a:graphic xmlns:a="http://schemas.openxmlformats.org/drawingml/2006/main">
              <a:graphicData uri="http://schemas.openxmlformats.org/drawingml/2006/picture">
                <pic:pic xmlns:pic="http://schemas.openxmlformats.org/drawingml/2006/picture">
                  <pic:nvPicPr>
                    <pic:cNvPr id="0" name="image13.png" descr="functionalities_vm_creation.png"/>
                    <pic:cNvPicPr preferRelativeResize="0"/>
                  </pic:nvPicPr>
                  <pic:blipFill>
                    <a:blip r:embed="rId22"/>
                    <a:srcRect/>
                    <a:stretch>
                      <a:fillRect/>
                    </a:stretch>
                  </pic:blipFill>
                  <pic:spPr>
                    <a:xfrm>
                      <a:off x="0" y="0"/>
                      <a:ext cx="4196715" cy="1447800"/>
                    </a:xfrm>
                    <a:prstGeom prst="rect">
                      <a:avLst/>
                    </a:prstGeom>
                    <a:ln/>
                  </pic:spPr>
                </pic:pic>
              </a:graphicData>
            </a:graphic>
          </wp:inline>
        </w:drawing>
      </w:r>
    </w:p>
    <w:p w14:paraId="5CAC8DC9" w14:textId="77777777" w:rsidR="00471D13" w:rsidRPr="0054341A" w:rsidRDefault="00D7088D">
      <w:pPr>
        <w:rPr>
          <w:color w:val="2E74B5" w:themeColor="accent1" w:themeShade="BF"/>
        </w:rPr>
      </w:pPr>
      <w:r w:rsidRPr="0054341A">
        <w:rPr>
          <w:b/>
          <w:color w:val="2E74B5" w:themeColor="accent1" w:themeShade="BF"/>
        </w:rPr>
        <w:t>Fig. 4</w:t>
      </w:r>
      <w:r w:rsidRPr="0054341A">
        <w:rPr>
          <w:color w:val="2E74B5" w:themeColor="accent1" w:themeShade="BF"/>
        </w:rPr>
        <w:t xml:space="preserve"> User creates a virtual machine in the OpenStack cloud querying Nova. The image to be used is provided by the project with specific tools installed and it is registered in the EGI Application Database. The user can authenticate himself using the authentication token or username-password (the same used to access community services -managed by Access Control).</w:t>
      </w:r>
    </w:p>
    <w:p w14:paraId="62C830F5" w14:textId="77777777" w:rsidR="00471D13" w:rsidRDefault="00D7088D" w:rsidP="008641A0">
      <w:pPr>
        <w:jc w:val="center"/>
      </w:pPr>
      <w:r>
        <w:rPr>
          <w:noProof/>
          <w:lang w:eastAsia="en-GB"/>
        </w:rPr>
        <w:lastRenderedPageBreak/>
        <w:drawing>
          <wp:inline distT="114300" distB="114300" distL="114300" distR="114300" wp14:anchorId="24F2D215" wp14:editId="1272388A">
            <wp:extent cx="3409950" cy="1681163"/>
            <wp:effectExtent l="0" t="0" r="0" b="0"/>
            <wp:docPr id="1" name="image7.png" descr="functionalities_vm_login.png"/>
            <wp:cNvGraphicFramePr/>
            <a:graphic xmlns:a="http://schemas.openxmlformats.org/drawingml/2006/main">
              <a:graphicData uri="http://schemas.openxmlformats.org/drawingml/2006/picture">
                <pic:pic xmlns:pic="http://schemas.openxmlformats.org/drawingml/2006/picture">
                  <pic:nvPicPr>
                    <pic:cNvPr id="0" name="image7.png" descr="functionalities_vm_login.png"/>
                    <pic:cNvPicPr preferRelativeResize="0"/>
                  </pic:nvPicPr>
                  <pic:blipFill>
                    <a:blip r:embed="rId23"/>
                    <a:srcRect/>
                    <a:stretch>
                      <a:fillRect/>
                    </a:stretch>
                  </pic:blipFill>
                  <pic:spPr>
                    <a:xfrm>
                      <a:off x="0" y="0"/>
                      <a:ext cx="3409950" cy="1681163"/>
                    </a:xfrm>
                    <a:prstGeom prst="rect">
                      <a:avLst/>
                    </a:prstGeom>
                    <a:ln/>
                  </pic:spPr>
                </pic:pic>
              </a:graphicData>
            </a:graphic>
          </wp:inline>
        </w:drawing>
      </w:r>
    </w:p>
    <w:p w14:paraId="350B1826" w14:textId="77777777" w:rsidR="00471D13" w:rsidRDefault="00D7088D">
      <w:r>
        <w:rPr>
          <w:b/>
        </w:rPr>
        <w:t>Fig</w:t>
      </w:r>
      <w:r>
        <w:t>. 5 User can log-in to the created virtual machine using username-password used to access community services -managed by Access Control.</w:t>
      </w:r>
    </w:p>
    <w:p w14:paraId="05AA27ED" w14:textId="77777777" w:rsidR="00471D13" w:rsidRDefault="00D7088D">
      <w:r>
        <w:rPr>
          <w:noProof/>
          <w:lang w:eastAsia="en-GB"/>
        </w:rPr>
        <w:drawing>
          <wp:inline distT="114300" distB="114300" distL="114300" distR="114300" wp14:anchorId="42EFAF7E" wp14:editId="002C58CF">
            <wp:extent cx="5305425" cy="4914900"/>
            <wp:effectExtent l="0" t="0" r="0" b="0"/>
            <wp:docPr id="5" name="image15.png" descr="functionalities_data_interop.png"/>
            <wp:cNvGraphicFramePr/>
            <a:graphic xmlns:a="http://schemas.openxmlformats.org/drawingml/2006/main">
              <a:graphicData uri="http://schemas.openxmlformats.org/drawingml/2006/picture">
                <pic:pic xmlns:pic="http://schemas.openxmlformats.org/drawingml/2006/picture">
                  <pic:nvPicPr>
                    <pic:cNvPr id="0" name="image15.png" descr="functionalities_data_interop.png"/>
                    <pic:cNvPicPr preferRelativeResize="0"/>
                  </pic:nvPicPr>
                  <pic:blipFill>
                    <a:blip r:embed="rId24"/>
                    <a:srcRect/>
                    <a:stretch>
                      <a:fillRect/>
                    </a:stretch>
                  </pic:blipFill>
                  <pic:spPr>
                    <a:xfrm>
                      <a:off x="0" y="0"/>
                      <a:ext cx="5305425" cy="4914900"/>
                    </a:xfrm>
                    <a:prstGeom prst="rect">
                      <a:avLst/>
                    </a:prstGeom>
                    <a:ln/>
                  </pic:spPr>
                </pic:pic>
              </a:graphicData>
            </a:graphic>
          </wp:inline>
        </w:drawing>
      </w:r>
    </w:p>
    <w:p w14:paraId="6BCA5276" w14:textId="77777777" w:rsidR="00471D13" w:rsidRPr="0054341A" w:rsidRDefault="00D7088D">
      <w:pPr>
        <w:rPr>
          <w:color w:val="2E74B5" w:themeColor="accent1" w:themeShade="BF"/>
        </w:rPr>
      </w:pPr>
      <w:r w:rsidRPr="0054341A">
        <w:rPr>
          <w:b/>
          <w:color w:val="2E74B5" w:themeColor="accent1" w:themeShade="BF"/>
        </w:rPr>
        <w:t>Fig.6</w:t>
      </w:r>
      <w:r w:rsidRPr="0054341A">
        <w:rPr>
          <w:color w:val="2E74B5" w:themeColor="accent1" w:themeShade="BF"/>
        </w:rPr>
        <w:t xml:space="preserve"> Data sharing interoperability use case main interactions.</w:t>
      </w:r>
    </w:p>
    <w:p w14:paraId="4BCA6EE1" w14:textId="4DBAA8EC" w:rsidR="00471D13" w:rsidRDefault="00D7088D">
      <w:pPr>
        <w:pStyle w:val="Heading3"/>
        <w:numPr>
          <w:ilvl w:val="2"/>
          <w:numId w:val="3"/>
        </w:numPr>
      </w:pPr>
      <w:bookmarkStart w:id="10" w:name="_Toc491765693"/>
      <w:r>
        <w:lastRenderedPageBreak/>
        <w:t>Detailed Implementation</w:t>
      </w:r>
      <w:bookmarkEnd w:id="10"/>
    </w:p>
    <w:p w14:paraId="6C3884BF" w14:textId="34A343DD" w:rsidR="00471D13" w:rsidRDefault="00D7088D">
      <w:r>
        <w:t xml:space="preserve">During the EGI-Engage project, an infrastructure, twin of the CANFAR one, has been deployed at OATs-INAF. This infrastructure is a link between the CANFAR infrastructure and the EGI FedCloud as it provides a set of services for A&amp;A community completely interoperable with the CANFAR services, thanks to the IVOA standards implementation, and, on the same time, it is accessible by the EGI users because exploitable </w:t>
      </w:r>
      <w:r w:rsidR="004569EC">
        <w:t>through EGI</w:t>
      </w:r>
      <w:r>
        <w:t xml:space="preserve"> infrastructure and sites.</w:t>
      </w:r>
    </w:p>
    <w:p w14:paraId="4F497744" w14:textId="250DA963" w:rsidR="00471D13" w:rsidRDefault="00D7088D">
      <w:r>
        <w:t xml:space="preserve">To achieve this result, all the services described below, based on the CADC open source software distribution, have been modified and extended to deploy the </w:t>
      </w:r>
      <w:r w:rsidR="004569EC">
        <w:t>interoperable infrastructure</w:t>
      </w:r>
      <w:r>
        <w:t xml:space="preserve">, in particular: the access control has been modified to allow interoperability between different access control service installations geographically distributed. The </w:t>
      </w:r>
      <w:proofErr w:type="spellStart"/>
      <w:r>
        <w:t>VOSpace</w:t>
      </w:r>
      <w:proofErr w:type="spellEnd"/>
      <w:r>
        <w:t xml:space="preserve"> interface implementation authorization mechanism has been modified to take into account the fact that users registered in more than one access control services can ask access and that they have a X509 certificate with VOMS extensions (that are transparent to the CANFAR Service). All the services have been adapted to be more configurable and deployable out of the box.</w:t>
      </w:r>
    </w:p>
    <w:p w14:paraId="50714A7D" w14:textId="5CE85618" w:rsidR="00471D13" w:rsidRDefault="00D7088D" w:rsidP="00D7088D">
      <w:pPr>
        <w:pStyle w:val="Heading4"/>
      </w:pPr>
      <w:r>
        <w:t>Access Control software description</w:t>
      </w:r>
    </w:p>
    <w:p w14:paraId="25436EA2" w14:textId="77777777" w:rsidR="00471D13" w:rsidRDefault="00D7088D">
      <w:r>
        <w:t xml:space="preserve">The Access Control is a client and server authentication and authorization implementation for users and groups management. </w:t>
      </w:r>
      <w:r>
        <w:tab/>
      </w:r>
      <w:r>
        <w:tab/>
      </w:r>
    </w:p>
    <w:p w14:paraId="26F812CC" w14:textId="77777777" w:rsidR="00471D13" w:rsidRDefault="00D7088D">
      <w:r>
        <w:t xml:space="preserve">It contains four modules: </w:t>
      </w:r>
      <w:r>
        <w:tab/>
      </w:r>
      <w:r>
        <w:tab/>
      </w:r>
    </w:p>
    <w:p w14:paraId="15F5DCB3" w14:textId="77777777" w:rsidR="00471D13" w:rsidRDefault="00D7088D">
      <w:pPr>
        <w:numPr>
          <w:ilvl w:val="0"/>
          <w:numId w:val="32"/>
        </w:numPr>
        <w:contextualSpacing/>
      </w:pPr>
      <w:proofErr w:type="spellStart"/>
      <w:r>
        <w:rPr>
          <w:b/>
        </w:rPr>
        <w:t>cadc</w:t>
      </w:r>
      <w:proofErr w:type="spellEnd"/>
      <w:r>
        <w:rPr>
          <w:b/>
        </w:rPr>
        <w:t>-access-control</w:t>
      </w:r>
      <w:r>
        <w:t xml:space="preserve">: Access control clients and common model objects and exceptions. This module contains the shared model classes and exceptions used by the access control clients and server. It also contains the user and group management service clients. </w:t>
      </w:r>
      <w:r>
        <w:tab/>
      </w:r>
    </w:p>
    <w:p w14:paraId="14208889" w14:textId="77777777" w:rsidR="00471D13" w:rsidRDefault="00D7088D">
      <w:pPr>
        <w:numPr>
          <w:ilvl w:val="0"/>
          <w:numId w:val="32"/>
        </w:numPr>
        <w:contextualSpacing/>
      </w:pPr>
      <w:proofErr w:type="spellStart"/>
      <w:r>
        <w:rPr>
          <w:b/>
        </w:rPr>
        <w:t>cadc</w:t>
      </w:r>
      <w:proofErr w:type="spellEnd"/>
      <w:r>
        <w:rPr>
          <w:b/>
        </w:rPr>
        <w:t>-access-control-admin</w:t>
      </w:r>
      <w:r>
        <w:t xml:space="preserve">: Administrative tool for managing users. This module provides a command line tool for managing users. It uses the persistence layer code (rather than the web service) for the various functions. </w:t>
      </w:r>
      <w:r>
        <w:tab/>
      </w:r>
      <w:r>
        <w:tab/>
      </w:r>
      <w:r>
        <w:tab/>
      </w:r>
      <w:r>
        <w:tab/>
      </w:r>
    </w:p>
    <w:p w14:paraId="3F22AA84" w14:textId="77777777" w:rsidR="00471D13" w:rsidRDefault="00D7088D">
      <w:pPr>
        <w:numPr>
          <w:ilvl w:val="0"/>
          <w:numId w:val="32"/>
        </w:numPr>
        <w:contextualSpacing/>
      </w:pPr>
      <w:proofErr w:type="spellStart"/>
      <w:r>
        <w:rPr>
          <w:b/>
        </w:rPr>
        <w:t>cadc</w:t>
      </w:r>
      <w:proofErr w:type="spellEnd"/>
      <w:r>
        <w:rPr>
          <w:b/>
        </w:rPr>
        <w:t>-access-control-server</w:t>
      </w:r>
      <w:r>
        <w:t xml:space="preserve">: Access control web service implementation. It provides a RESTful interface to authentication, authorization and users and groups management. There are three software layers: </w:t>
      </w:r>
      <w:r>
        <w:tab/>
      </w:r>
      <w:r>
        <w:tab/>
      </w:r>
      <w:r>
        <w:tab/>
      </w:r>
      <w:r>
        <w:tab/>
      </w:r>
    </w:p>
    <w:p w14:paraId="2FF44D04" w14:textId="77777777" w:rsidR="00471D13" w:rsidRDefault="00D7088D">
      <w:pPr>
        <w:numPr>
          <w:ilvl w:val="1"/>
          <w:numId w:val="32"/>
        </w:numPr>
        <w:contextualSpacing/>
      </w:pPr>
      <w:r>
        <w:t xml:space="preserve">The action classes - these coordinate the functions of the REST API </w:t>
      </w:r>
      <w:r>
        <w:tab/>
      </w:r>
      <w:r>
        <w:tab/>
      </w:r>
    </w:p>
    <w:p w14:paraId="4A3B5BBC" w14:textId="77777777" w:rsidR="00471D13" w:rsidRDefault="00D7088D">
      <w:pPr>
        <w:numPr>
          <w:ilvl w:val="1"/>
          <w:numId w:val="32"/>
        </w:numPr>
        <w:contextualSpacing/>
      </w:pPr>
      <w:r>
        <w:t xml:space="preserve">The persistence layer - Authorization and connection management </w:t>
      </w:r>
      <w:r>
        <w:tab/>
      </w:r>
      <w:r>
        <w:tab/>
      </w:r>
    </w:p>
    <w:p w14:paraId="623B077F" w14:textId="77777777" w:rsidR="00471D13" w:rsidRDefault="00D7088D">
      <w:pPr>
        <w:numPr>
          <w:ilvl w:val="1"/>
          <w:numId w:val="32"/>
        </w:numPr>
        <w:contextualSpacing/>
      </w:pPr>
      <w:r>
        <w:t xml:space="preserve">The DAO layer - interface to persistent storage </w:t>
      </w:r>
      <w:r>
        <w:tab/>
      </w:r>
      <w:r>
        <w:tab/>
      </w:r>
      <w:r>
        <w:tab/>
      </w:r>
      <w:r>
        <w:tab/>
      </w:r>
    </w:p>
    <w:p w14:paraId="0D9B88ED" w14:textId="77777777" w:rsidR="00471D13" w:rsidRDefault="00D7088D">
      <w:pPr>
        <w:ind w:left="720"/>
      </w:pPr>
      <w:proofErr w:type="spellStart"/>
      <w:r>
        <w:t>cadc</w:t>
      </w:r>
      <w:proofErr w:type="spellEnd"/>
      <w:r>
        <w:t xml:space="preserve">-access-control-server has a default LDAP persistence layer built-in. However, by implementing the Persistence and DAO interfaces, one can easily configure this service to communicate with a different storage mechanism (such as a relational database). </w:t>
      </w:r>
      <w:r>
        <w:tab/>
      </w:r>
    </w:p>
    <w:p w14:paraId="22E0B441" w14:textId="77777777" w:rsidR="00471D13" w:rsidRDefault="00D7088D">
      <w:pPr>
        <w:numPr>
          <w:ilvl w:val="0"/>
          <w:numId w:val="32"/>
        </w:numPr>
        <w:contextualSpacing/>
      </w:pPr>
      <w:proofErr w:type="spellStart"/>
      <w:r>
        <w:rPr>
          <w:b/>
        </w:rPr>
        <w:t>cadc</w:t>
      </w:r>
      <w:proofErr w:type="spellEnd"/>
      <w:r>
        <w:rPr>
          <w:b/>
        </w:rPr>
        <w:t>-access-control-identity</w:t>
      </w:r>
      <w:r>
        <w:t xml:space="preserve">: Access control web service client implementation to discover all the identities of a user. </w:t>
      </w:r>
    </w:p>
    <w:p w14:paraId="216FF862" w14:textId="380DDF2C" w:rsidR="00471D13" w:rsidRDefault="00D7088D">
      <w:pPr>
        <w:ind w:left="720"/>
      </w:pPr>
      <w:r>
        <w:lastRenderedPageBreak/>
        <w:t xml:space="preserve">When the </w:t>
      </w:r>
      <w:proofErr w:type="spellStart"/>
      <w:r>
        <w:t>cadc</w:t>
      </w:r>
      <w:proofErr w:type="spellEnd"/>
      <w:r>
        <w:t xml:space="preserve">-access-control-identity jar file is in the </w:t>
      </w:r>
      <w:proofErr w:type="spellStart"/>
      <w:r>
        <w:t>classpath</w:t>
      </w:r>
      <w:proofErr w:type="spellEnd"/>
      <w:r>
        <w:t xml:space="preserve"> of any of the web services offered in </w:t>
      </w:r>
      <w:proofErr w:type="spellStart"/>
      <w:r>
        <w:t>opencadc</w:t>
      </w:r>
      <w:proofErr w:type="spellEnd"/>
      <w:r>
        <w:t xml:space="preserve">, it will, upon entry into the web service, make a call to the </w:t>
      </w:r>
      <w:proofErr w:type="spellStart"/>
      <w:r>
        <w:t>cadc</w:t>
      </w:r>
      <w:proofErr w:type="spellEnd"/>
      <w:r>
        <w:t xml:space="preserve">-access-control-server service to discover all the identities of the user making the initial web service call. We call this subject augmentation. These identities are available for use by downstream code for purposes such as authentication decisions and logging. </w:t>
      </w:r>
      <w:r>
        <w:tab/>
        <w:t xml:space="preserve">Without the </w:t>
      </w:r>
      <w:proofErr w:type="spellStart"/>
      <w:r>
        <w:t>cadc</w:t>
      </w:r>
      <w:proofErr w:type="spellEnd"/>
      <w:r>
        <w:t xml:space="preserve">-access-control-identity jar file, web services only know about the identity which the user used to connect to the web service (a cookie value for example). With the jar file, web service will know about the other identities for the user, such as username, X.509 distinguished name, and potentially various external identity provider information. Additionally, this information allows services to call other community services as the user by making use of the credential delegation service. </w:t>
      </w:r>
      <w:r>
        <w:tab/>
      </w:r>
      <w:r>
        <w:tab/>
      </w:r>
      <w:r>
        <w:tab/>
      </w:r>
      <w:r>
        <w:tab/>
      </w:r>
    </w:p>
    <w:p w14:paraId="5F98881D" w14:textId="1DD65E1D" w:rsidR="00471D13" w:rsidRDefault="00D7088D">
      <w:pPr>
        <w:numPr>
          <w:ilvl w:val="0"/>
          <w:numId w:val="32"/>
        </w:numPr>
        <w:contextualSpacing/>
      </w:pPr>
      <w:proofErr w:type="spellStart"/>
      <w:r>
        <w:rPr>
          <w:b/>
        </w:rPr>
        <w:t>cadc</w:t>
      </w:r>
      <w:proofErr w:type="spellEnd"/>
      <w:r>
        <w:rPr>
          <w:b/>
        </w:rPr>
        <w:t>-tomcat</w:t>
      </w:r>
      <w:r>
        <w:t xml:space="preserve">: Tomcat 7 authentication realm implementation plugin to </w:t>
      </w:r>
      <w:r w:rsidR="005431B9">
        <w:t>manage username</w:t>
      </w:r>
      <w:r>
        <w:t>-password authentication based on the Access Control web service.</w:t>
      </w:r>
    </w:p>
    <w:p w14:paraId="79AAA96E" w14:textId="77777777" w:rsidR="00471D13" w:rsidRDefault="00D7088D">
      <w:pPr>
        <w:numPr>
          <w:ilvl w:val="0"/>
          <w:numId w:val="32"/>
        </w:numPr>
        <w:contextualSpacing/>
      </w:pPr>
      <w:r>
        <w:t>A SSL plugin, provided by EGI, to enable x509 Client Certificates to work directly with tomcat</w:t>
      </w:r>
      <w:r>
        <w:tab/>
      </w:r>
      <w:r>
        <w:tab/>
      </w:r>
      <w:r>
        <w:tab/>
      </w:r>
      <w:r>
        <w:tab/>
      </w:r>
    </w:p>
    <w:p w14:paraId="2332EC8E" w14:textId="2B907415" w:rsidR="00471D13" w:rsidRDefault="00D7088D" w:rsidP="00D7088D">
      <w:pPr>
        <w:pStyle w:val="Heading4"/>
      </w:pPr>
      <w:r>
        <w:t>Credential Delegation Protocol software description</w:t>
      </w:r>
    </w:p>
    <w:p w14:paraId="73A9C658" w14:textId="77777777" w:rsidR="00471D13" w:rsidRDefault="00D7088D">
      <w:r>
        <w:t>The Credential Delegation Protocol (</w:t>
      </w:r>
      <w:proofErr w:type="spellStart"/>
      <w:r>
        <w:t>cdp</w:t>
      </w:r>
      <w:proofErr w:type="spellEnd"/>
      <w:r>
        <w:t xml:space="preserve">) module is a client and server implementation of the IVOA Credential Delegation Protocol. </w:t>
      </w:r>
      <w:r>
        <w:tab/>
      </w:r>
      <w:r>
        <w:tab/>
      </w:r>
    </w:p>
    <w:p w14:paraId="532B181A" w14:textId="77777777" w:rsidR="00471D13" w:rsidRDefault="00D7088D">
      <w:r>
        <w:t xml:space="preserve">It contains two main modules: </w:t>
      </w:r>
      <w:r>
        <w:tab/>
      </w:r>
      <w:r>
        <w:tab/>
      </w:r>
    </w:p>
    <w:p w14:paraId="37487A48" w14:textId="77777777" w:rsidR="00471D13" w:rsidRDefault="00D7088D">
      <w:pPr>
        <w:numPr>
          <w:ilvl w:val="0"/>
          <w:numId w:val="24"/>
        </w:numPr>
        <w:contextualSpacing/>
      </w:pPr>
      <w:proofErr w:type="spellStart"/>
      <w:r>
        <w:rPr>
          <w:b/>
        </w:rPr>
        <w:t>cadc-cdp</w:t>
      </w:r>
      <w:proofErr w:type="spellEnd"/>
      <w:r>
        <w:t xml:space="preserve">: Credential Delegation Protocol clients and common model objects and exceptions. </w:t>
      </w:r>
      <w:r>
        <w:tab/>
      </w:r>
      <w:r>
        <w:tab/>
      </w:r>
      <w:r>
        <w:tab/>
      </w:r>
      <w:r>
        <w:tab/>
      </w:r>
    </w:p>
    <w:p w14:paraId="7287F804" w14:textId="77777777" w:rsidR="00471D13" w:rsidRDefault="00D7088D">
      <w:pPr>
        <w:numPr>
          <w:ilvl w:val="0"/>
          <w:numId w:val="24"/>
        </w:numPr>
        <w:contextualSpacing/>
      </w:pPr>
      <w:proofErr w:type="spellStart"/>
      <w:r>
        <w:rPr>
          <w:b/>
        </w:rPr>
        <w:t>cadc</w:t>
      </w:r>
      <w:proofErr w:type="spellEnd"/>
      <w:r>
        <w:rPr>
          <w:b/>
        </w:rPr>
        <w:t>-</w:t>
      </w:r>
      <w:proofErr w:type="spellStart"/>
      <w:r>
        <w:rPr>
          <w:b/>
        </w:rPr>
        <w:t>cdp</w:t>
      </w:r>
      <w:proofErr w:type="spellEnd"/>
      <w:r>
        <w:rPr>
          <w:b/>
        </w:rPr>
        <w:t>-server</w:t>
      </w:r>
      <w:r>
        <w:t xml:space="preserve">: Credential Delegation Protocol server and common model objects. </w:t>
      </w:r>
      <w:r>
        <w:tab/>
      </w:r>
    </w:p>
    <w:p w14:paraId="6542A5D1" w14:textId="77777777" w:rsidR="00471D13" w:rsidRDefault="00471D13"/>
    <w:p w14:paraId="48E02036" w14:textId="1CDF15F4" w:rsidR="00471D13" w:rsidRDefault="00D7088D" w:rsidP="00D7088D">
      <w:pPr>
        <w:pStyle w:val="Heading4"/>
      </w:pPr>
      <w:proofErr w:type="spellStart"/>
      <w:r>
        <w:t>VOSpace</w:t>
      </w:r>
      <w:proofErr w:type="spellEnd"/>
      <w:r>
        <w:t xml:space="preserve"> software description</w:t>
      </w:r>
    </w:p>
    <w:p w14:paraId="594096ED" w14:textId="77777777" w:rsidR="00471D13" w:rsidRDefault="00D7088D">
      <w:r>
        <w:t xml:space="preserve">The </w:t>
      </w:r>
      <w:proofErr w:type="spellStart"/>
      <w:r>
        <w:t>VOSpace</w:t>
      </w:r>
      <w:proofErr w:type="spellEnd"/>
      <w:r>
        <w:t xml:space="preserve"> (</w:t>
      </w:r>
      <w:proofErr w:type="spellStart"/>
      <w:r>
        <w:t>vos</w:t>
      </w:r>
      <w:proofErr w:type="spellEnd"/>
      <w:r>
        <w:t xml:space="preserve">) module is a client and server implementation of the IVOA </w:t>
      </w:r>
      <w:proofErr w:type="spellStart"/>
      <w:r>
        <w:t>VOSpace</w:t>
      </w:r>
      <w:proofErr w:type="spellEnd"/>
      <w:r>
        <w:t xml:space="preserve"> Interface standard. </w:t>
      </w:r>
      <w:r>
        <w:tab/>
      </w:r>
      <w:r>
        <w:tab/>
      </w:r>
    </w:p>
    <w:p w14:paraId="1DEADDBD" w14:textId="77777777" w:rsidR="00471D13" w:rsidRDefault="00D7088D">
      <w:r>
        <w:t xml:space="preserve">It contains two main modules: </w:t>
      </w:r>
      <w:r>
        <w:tab/>
      </w:r>
      <w:r>
        <w:tab/>
      </w:r>
    </w:p>
    <w:p w14:paraId="564954C1" w14:textId="77777777" w:rsidR="00471D13" w:rsidRDefault="00D7088D">
      <w:pPr>
        <w:numPr>
          <w:ilvl w:val="0"/>
          <w:numId w:val="43"/>
        </w:numPr>
        <w:contextualSpacing/>
      </w:pPr>
      <w:proofErr w:type="spellStart"/>
      <w:r>
        <w:rPr>
          <w:b/>
        </w:rPr>
        <w:t>cadc-vos</w:t>
      </w:r>
      <w:proofErr w:type="spellEnd"/>
      <w:r>
        <w:t xml:space="preserve">: </w:t>
      </w:r>
      <w:proofErr w:type="spellStart"/>
      <w:r>
        <w:t>VOSpace</w:t>
      </w:r>
      <w:proofErr w:type="spellEnd"/>
      <w:r>
        <w:t xml:space="preserve"> clients and common model objects and exceptions. </w:t>
      </w:r>
      <w:r>
        <w:tab/>
      </w:r>
      <w:r>
        <w:tab/>
      </w:r>
      <w:r>
        <w:tab/>
      </w:r>
      <w:r>
        <w:tab/>
      </w:r>
    </w:p>
    <w:p w14:paraId="564559B0" w14:textId="77777777" w:rsidR="00471D13" w:rsidRDefault="00D7088D">
      <w:pPr>
        <w:numPr>
          <w:ilvl w:val="0"/>
          <w:numId w:val="43"/>
        </w:numPr>
        <w:contextualSpacing/>
      </w:pPr>
      <w:proofErr w:type="spellStart"/>
      <w:r>
        <w:rPr>
          <w:b/>
        </w:rPr>
        <w:t>cadc</w:t>
      </w:r>
      <w:proofErr w:type="spellEnd"/>
      <w:r>
        <w:rPr>
          <w:b/>
        </w:rPr>
        <w:t>-</w:t>
      </w:r>
      <w:proofErr w:type="spellStart"/>
      <w:r>
        <w:rPr>
          <w:b/>
        </w:rPr>
        <w:t>vos</w:t>
      </w:r>
      <w:proofErr w:type="spellEnd"/>
      <w:r>
        <w:rPr>
          <w:b/>
        </w:rPr>
        <w:t>-server</w:t>
      </w:r>
      <w:r>
        <w:t xml:space="preserve">: </w:t>
      </w:r>
      <w:proofErr w:type="spellStart"/>
      <w:r>
        <w:t>VOSpace</w:t>
      </w:r>
      <w:proofErr w:type="spellEnd"/>
      <w:r>
        <w:t xml:space="preserve"> server and transfer service. </w:t>
      </w:r>
      <w:r>
        <w:tab/>
      </w:r>
      <w:r>
        <w:tab/>
      </w:r>
      <w:r>
        <w:tab/>
      </w:r>
      <w:r>
        <w:tab/>
      </w:r>
    </w:p>
    <w:p w14:paraId="3D8E8C28" w14:textId="46B8B7E7" w:rsidR="00471D13" w:rsidRDefault="00D7088D" w:rsidP="00D7088D">
      <w:pPr>
        <w:pStyle w:val="Heading4"/>
      </w:pPr>
      <w:r>
        <w:t xml:space="preserve"> </w:t>
      </w:r>
      <w:proofErr w:type="spellStart"/>
      <w:r>
        <w:t>VOSpace</w:t>
      </w:r>
      <w:proofErr w:type="spellEnd"/>
      <w:r>
        <w:t>-backend software description</w:t>
      </w:r>
    </w:p>
    <w:p w14:paraId="20A39E7E" w14:textId="77777777" w:rsidR="00471D13" w:rsidRDefault="00D7088D">
      <w:r>
        <w:t xml:space="preserve">The </w:t>
      </w:r>
      <w:proofErr w:type="spellStart"/>
      <w:r>
        <w:t>vospace</w:t>
      </w:r>
      <w:proofErr w:type="spellEnd"/>
      <w:r>
        <w:t xml:space="preserve">-backend software is a RESTful web service implementation providing a storage service management to interface a </w:t>
      </w:r>
      <w:proofErr w:type="spellStart"/>
      <w:r>
        <w:t>VOSpace</w:t>
      </w:r>
      <w:proofErr w:type="spellEnd"/>
      <w:r>
        <w:t xml:space="preserve"> interface implementation with a storage solution. Main </w:t>
      </w:r>
      <w:r>
        <w:lastRenderedPageBreak/>
        <w:t xml:space="preserve">features of this service: </w:t>
      </w:r>
      <w:r>
        <w:tab/>
      </w:r>
      <w:r>
        <w:tab/>
      </w:r>
    </w:p>
    <w:p w14:paraId="400417F2" w14:textId="77777777" w:rsidR="00471D13" w:rsidRDefault="00D7088D">
      <w:pPr>
        <w:numPr>
          <w:ilvl w:val="0"/>
          <w:numId w:val="50"/>
        </w:numPr>
        <w:contextualSpacing/>
      </w:pPr>
      <w:r>
        <w:t xml:space="preserve">provides an implementation of </w:t>
      </w:r>
      <w:proofErr w:type="spellStart"/>
      <w:r>
        <w:t>VOSpace</w:t>
      </w:r>
      <w:proofErr w:type="spellEnd"/>
      <w:r>
        <w:t xml:space="preserve"> Node persistence: </w:t>
      </w:r>
      <w:r>
        <w:tab/>
      </w: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398B7E40" w14:textId="77777777">
        <w:tc>
          <w:tcPr>
            <w:tcW w:w="9026" w:type="dxa"/>
            <w:shd w:val="clear" w:color="auto" w:fill="auto"/>
            <w:tcMar>
              <w:top w:w="100" w:type="dxa"/>
              <w:left w:w="100" w:type="dxa"/>
              <w:bottom w:w="100" w:type="dxa"/>
              <w:right w:w="100" w:type="dxa"/>
            </w:tcMar>
          </w:tcPr>
          <w:p w14:paraId="78178663" w14:textId="77777777" w:rsidR="00471D13" w:rsidRDefault="00D7088D">
            <w:r>
              <w:t>cadc-vos-server/src/main/java/ca/nrc/cadc/vos/server/DatabaseNodePersistence.java</w:t>
            </w:r>
          </w:p>
        </w:tc>
      </w:tr>
    </w:tbl>
    <w:p w14:paraId="37772183" w14:textId="77777777" w:rsidR="00471D13" w:rsidRDefault="00471D13"/>
    <w:p w14:paraId="704D6445" w14:textId="77777777" w:rsidR="00471D13" w:rsidRDefault="00D7088D">
      <w:pPr>
        <w:numPr>
          <w:ilvl w:val="0"/>
          <w:numId w:val="50"/>
        </w:numPr>
        <w:contextualSpacing/>
      </w:pPr>
      <w:r>
        <w:t xml:space="preserve">provides an implementation of UWS Job persistence: </w:t>
      </w:r>
      <w:r>
        <w:tab/>
      </w:r>
    </w:p>
    <w:tbl>
      <w:tblPr>
        <w:tblStyle w:val="a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54A60CBA" w14:textId="77777777">
        <w:tc>
          <w:tcPr>
            <w:tcW w:w="9026" w:type="dxa"/>
            <w:shd w:val="clear" w:color="auto" w:fill="auto"/>
            <w:tcMar>
              <w:top w:w="100" w:type="dxa"/>
              <w:left w:w="100" w:type="dxa"/>
              <w:bottom w:w="100" w:type="dxa"/>
              <w:right w:w="100" w:type="dxa"/>
            </w:tcMar>
          </w:tcPr>
          <w:p w14:paraId="640CA86B" w14:textId="77777777" w:rsidR="00471D13" w:rsidRDefault="00D7088D">
            <w:r>
              <w:t>uws/cadc-uws-server/src/main/java/ca/nrc/cadc/uws/server/DatabaseJobPersistence.java</w:t>
            </w:r>
          </w:p>
        </w:tc>
      </w:tr>
    </w:tbl>
    <w:p w14:paraId="01431F14" w14:textId="77777777" w:rsidR="00471D13" w:rsidRDefault="00471D13"/>
    <w:p w14:paraId="070BFE23" w14:textId="77777777" w:rsidR="00471D13" w:rsidRDefault="00D7088D">
      <w:pPr>
        <w:numPr>
          <w:ilvl w:val="0"/>
          <w:numId w:val="50"/>
        </w:numPr>
        <w:contextualSpacing/>
      </w:pPr>
      <w:r>
        <w:t xml:space="preserve">provides an implementation of a transfer generator service: </w:t>
      </w:r>
      <w:r>
        <w:tab/>
      </w:r>
      <w:r>
        <w:tab/>
      </w: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00362450" w14:textId="77777777">
        <w:tc>
          <w:tcPr>
            <w:tcW w:w="9026" w:type="dxa"/>
            <w:shd w:val="clear" w:color="auto" w:fill="auto"/>
            <w:tcMar>
              <w:top w:w="100" w:type="dxa"/>
              <w:left w:w="100" w:type="dxa"/>
              <w:bottom w:w="100" w:type="dxa"/>
              <w:right w:w="100" w:type="dxa"/>
            </w:tcMar>
          </w:tcPr>
          <w:p w14:paraId="72213D36" w14:textId="77777777" w:rsidR="00471D13" w:rsidRDefault="00D7088D">
            <w:r>
              <w:t>cadc-vos-server/src/main/java/ca/nrc/cadc/vos/server/transfers/TransferGenerator.java</w:t>
            </w:r>
          </w:p>
        </w:tc>
      </w:tr>
    </w:tbl>
    <w:p w14:paraId="381BCB48" w14:textId="77777777" w:rsidR="00471D13" w:rsidRDefault="00D7088D">
      <w:r>
        <w:tab/>
      </w:r>
      <w:r>
        <w:tab/>
      </w:r>
    </w:p>
    <w:p w14:paraId="1D52682B" w14:textId="77777777" w:rsidR="00471D13" w:rsidRDefault="00D7088D">
      <w:r>
        <w:t xml:space="preserve">An interface to the </w:t>
      </w:r>
      <w:proofErr w:type="spellStart"/>
      <w:r>
        <w:t>VOSpace</w:t>
      </w:r>
      <w:proofErr w:type="spellEnd"/>
      <w:r>
        <w:t xml:space="preserve"> storage back-end for provided transfer details during the transfer negotiation process. Given the transfer details, this implementation returns a list of URLs to support the most general use case in which the storage system has multiple copies of a file or multiple locations in which a file can be saved. Returning only one URL in the list is a perfectly normal response though. </w:t>
      </w:r>
      <w:r>
        <w:tab/>
      </w:r>
      <w:r>
        <w:tab/>
      </w:r>
      <w:r>
        <w:tab/>
      </w:r>
      <w:r>
        <w:tab/>
      </w:r>
    </w:p>
    <w:p w14:paraId="7D7307C5" w14:textId="77777777" w:rsidR="00471D13" w:rsidRDefault="00D7088D">
      <w:pPr>
        <w:numPr>
          <w:ilvl w:val="0"/>
          <w:numId w:val="50"/>
        </w:numPr>
        <w:contextualSpacing/>
      </w:pPr>
      <w:r>
        <w:t xml:space="preserve">has a plug-in architecture allowing to load at run-time a configurable physical storage support, simply implementing the abstract class </w:t>
      </w:r>
    </w:p>
    <w:tbl>
      <w:tblPr>
        <w:tblStyle w:val="a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4067AD04" w14:textId="77777777">
        <w:tc>
          <w:tcPr>
            <w:tcW w:w="9026" w:type="dxa"/>
            <w:shd w:val="clear" w:color="auto" w:fill="auto"/>
            <w:tcMar>
              <w:top w:w="100" w:type="dxa"/>
              <w:left w:w="100" w:type="dxa"/>
              <w:bottom w:w="100" w:type="dxa"/>
              <w:right w:w="100" w:type="dxa"/>
            </w:tcMar>
          </w:tcPr>
          <w:p w14:paraId="40FDFBB7" w14:textId="77777777" w:rsidR="00471D13" w:rsidRDefault="00D7088D">
            <w:proofErr w:type="spellStart"/>
            <w:r>
              <w:t>vospace</w:t>
            </w:r>
            <w:proofErr w:type="spellEnd"/>
            <w:r>
              <w:t>-backend/blob/master/</w:t>
            </w:r>
            <w:proofErr w:type="spellStart"/>
            <w:r>
              <w:t>src</w:t>
            </w:r>
            <w:proofErr w:type="spellEnd"/>
            <w:r>
              <w:t>/main/java/it/</w:t>
            </w:r>
            <w:proofErr w:type="spellStart"/>
            <w:r>
              <w:t>inaf</w:t>
            </w:r>
            <w:proofErr w:type="spellEnd"/>
            <w:r>
              <w:t>/oats/</w:t>
            </w:r>
          </w:p>
          <w:p w14:paraId="6AAE6BBA" w14:textId="77777777" w:rsidR="00471D13" w:rsidRDefault="00D7088D">
            <w:r>
              <w:t xml:space="preserve">                                                                         </w:t>
            </w:r>
            <w:proofErr w:type="spellStart"/>
            <w:r>
              <w:t>vospacebackend</w:t>
            </w:r>
            <w:proofErr w:type="spellEnd"/>
            <w:r>
              <w:t>/implementation/VOSpaceBackend.java</w:t>
            </w:r>
          </w:p>
        </w:tc>
      </w:tr>
    </w:tbl>
    <w:p w14:paraId="64654240" w14:textId="77777777" w:rsidR="00471D13" w:rsidRDefault="00D7088D">
      <w:r>
        <w:tab/>
      </w:r>
      <w:r>
        <w:tab/>
      </w:r>
      <w:r>
        <w:tab/>
      </w:r>
      <w:r>
        <w:tab/>
      </w:r>
    </w:p>
    <w:p w14:paraId="1BAB7C40" w14:textId="77777777" w:rsidR="00471D13" w:rsidRDefault="00D7088D">
      <w:pPr>
        <w:numPr>
          <w:ilvl w:val="0"/>
          <w:numId w:val="50"/>
        </w:numPr>
        <w:contextualSpacing/>
      </w:pPr>
      <w:r>
        <w:t xml:space="preserve">the current </w:t>
      </w:r>
      <w:proofErr w:type="spellStart"/>
      <w:r>
        <w:t>vospace</w:t>
      </w:r>
      <w:proofErr w:type="spellEnd"/>
      <w:r>
        <w:t xml:space="preserve">-backend implementation provides a </w:t>
      </w:r>
      <w:proofErr w:type="spellStart"/>
      <w:r>
        <w:t>posix</w:t>
      </w:r>
      <w:proofErr w:type="spellEnd"/>
      <w:r>
        <w:t xml:space="preserve"> filesystem based storage plug-in, as an example, and an OpenStack Swift plug-in is also available.</w:t>
      </w:r>
    </w:p>
    <w:p w14:paraId="1CCA656A" w14:textId="77777777" w:rsidR="00471D13" w:rsidRDefault="00D7088D">
      <w:r>
        <w:tab/>
      </w:r>
      <w:r>
        <w:tab/>
      </w:r>
      <w:r>
        <w:tab/>
      </w:r>
      <w:r>
        <w:tab/>
      </w:r>
    </w:p>
    <w:p w14:paraId="1BA155E6" w14:textId="2DAB83FA" w:rsidR="00471D13" w:rsidRDefault="00D7088D" w:rsidP="00D7088D">
      <w:pPr>
        <w:pStyle w:val="Heading4"/>
      </w:pPr>
      <w:r>
        <w:t>Services URLs</w:t>
      </w:r>
    </w:p>
    <w:p w14:paraId="1769097C" w14:textId="77777777" w:rsidR="00471D13" w:rsidRDefault="00D7088D">
      <w:r>
        <w:t>Services involved in the demonstrator:</w:t>
      </w:r>
    </w:p>
    <w:p w14:paraId="339DA4FA" w14:textId="77777777" w:rsidR="00471D13" w:rsidRDefault="00D7088D">
      <w:pPr>
        <w:numPr>
          <w:ilvl w:val="0"/>
          <w:numId w:val="8"/>
        </w:numPr>
        <w:contextualSpacing/>
      </w:pPr>
      <w:r>
        <w:t>At INAF-OATs:</w:t>
      </w:r>
    </w:p>
    <w:p w14:paraId="41CED6DF" w14:textId="77777777" w:rsidR="00471D13" w:rsidRDefault="0054341A">
      <w:pPr>
        <w:numPr>
          <w:ilvl w:val="1"/>
          <w:numId w:val="8"/>
        </w:numPr>
        <w:contextualSpacing/>
      </w:pPr>
      <w:hyperlink r:id="rId25">
        <w:r w:rsidR="00D7088D">
          <w:rPr>
            <w:color w:val="1155CC"/>
            <w:u w:val="single"/>
          </w:rPr>
          <w:t>https://gms01.oats.inaf.it/ac/capabilities</w:t>
        </w:r>
      </w:hyperlink>
    </w:p>
    <w:p w14:paraId="371610DD" w14:textId="77777777" w:rsidR="00471D13" w:rsidRDefault="0054341A">
      <w:pPr>
        <w:numPr>
          <w:ilvl w:val="1"/>
          <w:numId w:val="8"/>
        </w:numPr>
        <w:contextualSpacing/>
      </w:pPr>
      <w:hyperlink r:id="rId26">
        <w:r w:rsidR="00D7088D">
          <w:rPr>
            <w:color w:val="1155CC"/>
            <w:u w:val="single"/>
          </w:rPr>
          <w:t>https://gms01.oats.inaf.it/cred/capabilities</w:t>
        </w:r>
      </w:hyperlink>
    </w:p>
    <w:p w14:paraId="6491BEAE" w14:textId="77777777" w:rsidR="00471D13" w:rsidRDefault="0054341A">
      <w:pPr>
        <w:numPr>
          <w:ilvl w:val="1"/>
          <w:numId w:val="8"/>
        </w:numPr>
        <w:contextualSpacing/>
      </w:pPr>
      <w:hyperlink r:id="rId27">
        <w:r w:rsidR="00D7088D">
          <w:rPr>
            <w:color w:val="1155CC"/>
            <w:u w:val="single"/>
          </w:rPr>
          <w:t>https://space01.oats.inaf.it/vospace/capabilities</w:t>
        </w:r>
      </w:hyperlink>
      <w:r w:rsidR="00D7088D">
        <w:t xml:space="preserve"> </w:t>
      </w:r>
    </w:p>
    <w:p w14:paraId="464D1598" w14:textId="77777777" w:rsidR="00471D13" w:rsidRDefault="00D7088D">
      <w:pPr>
        <w:numPr>
          <w:ilvl w:val="0"/>
          <w:numId w:val="25"/>
        </w:numPr>
        <w:contextualSpacing/>
      </w:pPr>
      <w:r>
        <w:lastRenderedPageBreak/>
        <w:t>At CANFAR:</w:t>
      </w:r>
    </w:p>
    <w:p w14:paraId="16422FC7" w14:textId="77777777" w:rsidR="00471D13" w:rsidRDefault="0054341A">
      <w:pPr>
        <w:numPr>
          <w:ilvl w:val="1"/>
          <w:numId w:val="25"/>
        </w:numPr>
        <w:contextualSpacing/>
      </w:pPr>
      <w:hyperlink r:id="rId28">
        <w:r w:rsidR="00D7088D">
          <w:rPr>
            <w:color w:val="1155CC"/>
            <w:u w:val="single"/>
          </w:rPr>
          <w:t>http://apps.canfar.net/ac/capabilities</w:t>
        </w:r>
      </w:hyperlink>
    </w:p>
    <w:p w14:paraId="042FAAAE" w14:textId="77777777" w:rsidR="00471D13" w:rsidRDefault="0054341A">
      <w:pPr>
        <w:numPr>
          <w:ilvl w:val="1"/>
          <w:numId w:val="25"/>
        </w:numPr>
        <w:contextualSpacing/>
      </w:pPr>
      <w:hyperlink r:id="rId29">
        <w:r w:rsidR="00D7088D">
          <w:rPr>
            <w:color w:val="1155CC"/>
            <w:u w:val="single"/>
          </w:rPr>
          <w:t>http://www.canfar.phys.uvic.ca/cred/capabilities</w:t>
        </w:r>
      </w:hyperlink>
    </w:p>
    <w:p w14:paraId="33B39055" w14:textId="77777777" w:rsidR="00471D13" w:rsidRDefault="0054341A">
      <w:pPr>
        <w:numPr>
          <w:ilvl w:val="1"/>
          <w:numId w:val="25"/>
        </w:numPr>
        <w:contextualSpacing/>
      </w:pPr>
      <w:hyperlink r:id="rId30">
        <w:r w:rsidR="00D7088D">
          <w:rPr>
            <w:color w:val="1155CC"/>
            <w:u w:val="single"/>
          </w:rPr>
          <w:t>https://www.canfar.phys.uvic.ca/vospace/capabilities</w:t>
        </w:r>
      </w:hyperlink>
    </w:p>
    <w:p w14:paraId="0AB4CC6C" w14:textId="77777777" w:rsidR="00471D13" w:rsidRDefault="00471D13"/>
    <w:p w14:paraId="5512FFE8" w14:textId="3025DCAC" w:rsidR="00471D13" w:rsidRDefault="00D7088D">
      <w:pPr>
        <w:pStyle w:val="Heading2"/>
        <w:numPr>
          <w:ilvl w:val="1"/>
          <w:numId w:val="3"/>
        </w:numPr>
      </w:pPr>
      <w:bookmarkStart w:id="11" w:name="_Toc491765694"/>
      <w:r>
        <w:t>Demonstration</w:t>
      </w:r>
      <w:bookmarkEnd w:id="11"/>
    </w:p>
    <w:p w14:paraId="54F05BB8" w14:textId="557F5320" w:rsidR="00471D13" w:rsidRDefault="00D7088D">
      <w:pPr>
        <w:pStyle w:val="Heading3"/>
        <w:numPr>
          <w:ilvl w:val="2"/>
          <w:numId w:val="3"/>
        </w:numPr>
      </w:pPr>
      <w:bookmarkStart w:id="12" w:name="_Toc491765695"/>
      <w:r>
        <w:t>Scenario</w:t>
      </w:r>
      <w:bookmarkEnd w:id="12"/>
    </w:p>
    <w:p w14:paraId="23FB8606" w14:textId="77777777" w:rsidR="00471D13" w:rsidRDefault="00D7088D">
      <w:r>
        <w:t>The main goal of the demo is to proof that the implementation allows to achieve complete interoperability of distributed data access services in a transparent way from the user's point of view. This goal achievement is proved using a   geographically distributed environment based on two data access infrastructures: the first one located at INAF-OATs, in Italy (Europe) and the second one located at CANFAR in Canada. Use case description:</w:t>
      </w:r>
    </w:p>
    <w:p w14:paraId="03516867" w14:textId="77777777" w:rsidR="00471D13" w:rsidRDefault="00D7088D">
      <w:r>
        <w:t>Landscape:</w:t>
      </w:r>
    </w:p>
    <w:p w14:paraId="651EF130" w14:textId="77777777" w:rsidR="00471D13" w:rsidRDefault="00D7088D">
      <w:pPr>
        <w:numPr>
          <w:ilvl w:val="0"/>
          <w:numId w:val="46"/>
        </w:numPr>
      </w:pPr>
      <w:r>
        <w:t>Two Astronomers working on the same project, one located at CANFAR and the other one located at INAF-OATs want to share data.</w:t>
      </w:r>
    </w:p>
    <w:p w14:paraId="6F179A00" w14:textId="77777777" w:rsidR="00471D13" w:rsidRDefault="00D7088D">
      <w:pPr>
        <w:numPr>
          <w:ilvl w:val="0"/>
          <w:numId w:val="46"/>
        </w:numPr>
      </w:pPr>
      <w:r>
        <w:t>Astronomer A, PI of the project, has an account both at CADC and OATs and a space allocation (a folder) at CADC</w:t>
      </w:r>
    </w:p>
    <w:p w14:paraId="777BE17E" w14:textId="77777777" w:rsidR="00471D13" w:rsidRDefault="00D7088D">
      <w:pPr>
        <w:numPr>
          <w:ilvl w:val="0"/>
          <w:numId w:val="46"/>
        </w:numPr>
      </w:pPr>
      <w:r>
        <w:t>Astronomer B has an account at INAF-OATs only, i.e. astronomer B has an account at INAF-OATs being registered in the INAF-OATs Access Control service</w:t>
      </w:r>
    </w:p>
    <w:p w14:paraId="66868366" w14:textId="77777777" w:rsidR="00471D13" w:rsidRDefault="00D7088D">
      <w:pPr>
        <w:numPr>
          <w:ilvl w:val="0"/>
          <w:numId w:val="46"/>
        </w:numPr>
      </w:pPr>
      <w:r>
        <w:t>Astronomer A shares data with Astronomer B in his CANFAR located space allocation</w:t>
      </w:r>
    </w:p>
    <w:p w14:paraId="516BDE29" w14:textId="77777777" w:rsidR="00471D13" w:rsidRDefault="00D7088D">
      <w:r>
        <w:t>Interoperability requirements:</w:t>
      </w:r>
    </w:p>
    <w:p w14:paraId="32369945" w14:textId="77777777" w:rsidR="00471D13" w:rsidRDefault="00D7088D">
      <w:pPr>
        <w:numPr>
          <w:ilvl w:val="0"/>
          <w:numId w:val="12"/>
        </w:numPr>
      </w:pPr>
      <w:r>
        <w:t>Astronomer A must create a project group in the INAF-OATS users and groups management (access control service)</w:t>
      </w:r>
    </w:p>
    <w:p w14:paraId="73A2C5C1" w14:textId="77777777" w:rsidR="00471D13" w:rsidRDefault="00D7088D">
      <w:pPr>
        <w:numPr>
          <w:ilvl w:val="0"/>
          <w:numId w:val="12"/>
        </w:numPr>
      </w:pPr>
      <w:r>
        <w:t>Astronomer A must assign Astronomer B membership to the project group in the INAF-OATS users and groups management (Access Control service)</w:t>
      </w:r>
    </w:p>
    <w:p w14:paraId="46896736" w14:textId="77777777" w:rsidR="00471D13" w:rsidRDefault="00D7088D">
      <w:pPr>
        <w:numPr>
          <w:ilvl w:val="0"/>
          <w:numId w:val="12"/>
        </w:numPr>
      </w:pPr>
      <w:r>
        <w:t>Astronomer A must add group-write permission to his CADC folder at the project group existing in the INAF-OATs Access Control service</w:t>
      </w:r>
    </w:p>
    <w:p w14:paraId="20496440" w14:textId="77777777" w:rsidR="00471D13" w:rsidRDefault="00D7088D">
      <w:r>
        <w:t xml:space="preserve">At this point, the Astronomer B (an INAF-OATs infrastructure user) is authorized to access data. </w:t>
      </w:r>
    </w:p>
    <w:p w14:paraId="3A97B8BA" w14:textId="77777777" w:rsidR="00471D13" w:rsidRDefault="00D7088D">
      <w:r>
        <w:t xml:space="preserve">To download a file from the Astronomer A folder located at CANFAR and shared with the project group, </w:t>
      </w:r>
    </w:p>
    <w:p w14:paraId="69968A5D" w14:textId="77777777" w:rsidR="00471D13" w:rsidRDefault="00D7088D">
      <w:pPr>
        <w:numPr>
          <w:ilvl w:val="0"/>
          <w:numId w:val="13"/>
        </w:numPr>
      </w:pPr>
      <w:r>
        <w:t>Astronomer B is authorized to download a file from the user A folder CANFAR located.</w:t>
      </w:r>
    </w:p>
    <w:p w14:paraId="4F4706F9" w14:textId="77777777" w:rsidR="00471D13" w:rsidRDefault="00D7088D">
      <w:r>
        <w:rPr>
          <w:noProof/>
          <w:lang w:eastAsia="en-GB"/>
        </w:rPr>
        <w:lastRenderedPageBreak/>
        <w:drawing>
          <wp:inline distT="0" distB="0" distL="0" distR="0" wp14:anchorId="40579D1E" wp14:editId="7C337046">
            <wp:extent cx="5758815" cy="4707890"/>
            <wp:effectExtent l="0" t="0" r="0" b="0"/>
            <wp:docPr id="7" name="image17.png" descr="https://lh3.googleusercontent.com/aGyPz1F-_8-Om5O8zoyI_EnsECfaaYW-LSM_emZTXmEbaApY6dr9J_jb9bt8QlF3swhAACHYDYN0q9VAaniuvLeqvyEAkS2xmkPsbY9tWyzqEX50b9fTPfzxHxEXDHr0HBe_dD24"/>
            <wp:cNvGraphicFramePr/>
            <a:graphic xmlns:a="http://schemas.openxmlformats.org/drawingml/2006/main">
              <a:graphicData uri="http://schemas.openxmlformats.org/drawingml/2006/picture">
                <pic:pic xmlns:pic="http://schemas.openxmlformats.org/drawingml/2006/picture">
                  <pic:nvPicPr>
                    <pic:cNvPr id="0" name="image17.png" descr="https://lh3.googleusercontent.com/aGyPz1F-_8-Om5O8zoyI_EnsECfaaYW-LSM_emZTXmEbaApY6dr9J_jb9bt8QlF3swhAACHYDYN0q9VAaniuvLeqvyEAkS2xmkPsbY9tWyzqEX50b9fTPfzxHxEXDHr0HBe_dD24"/>
                    <pic:cNvPicPr preferRelativeResize="0"/>
                  </pic:nvPicPr>
                  <pic:blipFill>
                    <a:blip r:embed="rId31"/>
                    <a:srcRect/>
                    <a:stretch>
                      <a:fillRect/>
                    </a:stretch>
                  </pic:blipFill>
                  <pic:spPr>
                    <a:xfrm>
                      <a:off x="0" y="0"/>
                      <a:ext cx="5758815" cy="4707890"/>
                    </a:xfrm>
                    <a:prstGeom prst="rect">
                      <a:avLst/>
                    </a:prstGeom>
                    <a:ln/>
                  </pic:spPr>
                </pic:pic>
              </a:graphicData>
            </a:graphic>
          </wp:inline>
        </w:drawing>
      </w:r>
    </w:p>
    <w:p w14:paraId="72E35B97" w14:textId="6C8DCC3B" w:rsidR="00471D13" w:rsidRPr="001B4D21" w:rsidRDefault="00D7088D">
      <w:pPr>
        <w:rPr>
          <w:color w:val="2E74B5" w:themeColor="accent1" w:themeShade="BF"/>
        </w:rPr>
      </w:pPr>
      <w:r w:rsidRPr="001B4D21">
        <w:rPr>
          <w:color w:val="2E74B5" w:themeColor="accent1" w:themeShade="BF"/>
        </w:rPr>
        <w:t>  </w:t>
      </w:r>
      <w:r w:rsidR="00D34588" w:rsidRPr="001B4D21">
        <w:rPr>
          <w:b/>
          <w:color w:val="2E74B5" w:themeColor="accent1" w:themeShade="BF"/>
        </w:rPr>
        <w:t>Fig.7</w:t>
      </w:r>
      <w:r w:rsidR="00D34588" w:rsidRPr="001B4D21">
        <w:rPr>
          <w:color w:val="2E74B5" w:themeColor="accent1" w:themeShade="BF"/>
        </w:rPr>
        <w:t xml:space="preserve"> Data sharing interoperability steps to perform</w:t>
      </w:r>
    </w:p>
    <w:p w14:paraId="173DA798" w14:textId="77777777" w:rsidR="00471D13" w:rsidRDefault="00D7088D">
      <w:r>
        <w:t>Authorization steps (see figure):</w:t>
      </w:r>
    </w:p>
    <w:p w14:paraId="33532FE3" w14:textId="77777777" w:rsidR="00471D13" w:rsidRDefault="00D7088D">
      <w:pPr>
        <w:numPr>
          <w:ilvl w:val="0"/>
          <w:numId w:val="14"/>
        </w:numPr>
      </w:pPr>
      <w:r>
        <w:t xml:space="preserve">Astronomer B asks CANFAR storage service to download the file, CANFAR storage service checks file access permissions, receiving a list of groups having access rights. </w:t>
      </w:r>
      <w:r>
        <w:rPr>
          <w:b/>
        </w:rPr>
        <w:t xml:space="preserve">The group names are indicated using a “special” identifier containing the information to know which Access Control service manages this group. </w:t>
      </w:r>
      <w:r>
        <w:t>CANFAR storage service asks to the group origin access control service if the querying Astronomer B is known and his groups memberships. If the user is known and member of a group having access rights,</w:t>
      </w:r>
    </w:p>
    <w:p w14:paraId="1960DDC0" w14:textId="77777777" w:rsidR="00471D13" w:rsidRDefault="00D7088D">
      <w:pPr>
        <w:numPr>
          <w:ilvl w:val="0"/>
          <w:numId w:val="14"/>
        </w:numPr>
      </w:pPr>
      <w:r>
        <w:t>CANFAR storage service gets from the CANFAR Credential Delegation service the Astronomer B credentials</w:t>
      </w:r>
    </w:p>
    <w:p w14:paraId="3427D0C3" w14:textId="77777777" w:rsidR="00471D13" w:rsidRDefault="00D7088D">
      <w:pPr>
        <w:numPr>
          <w:ilvl w:val="0"/>
          <w:numId w:val="14"/>
        </w:numPr>
      </w:pPr>
      <w:r>
        <w:t>Using these credentials, the CANFAR storage service returns the required file to Astronomer B</w:t>
      </w:r>
    </w:p>
    <w:p w14:paraId="7680A3A6" w14:textId="74EB7B6F" w:rsidR="00471D13" w:rsidRDefault="00D7088D">
      <w:pPr>
        <w:numPr>
          <w:ilvl w:val="0"/>
          <w:numId w:val="14"/>
        </w:numPr>
      </w:pPr>
      <w:r>
        <w:lastRenderedPageBreak/>
        <w:t>Using the same credential (X509 certificate), the Astronomer B is able to instance a VM configured with data reduction and analysis software.  To interact with EGI services and sites the Astronomer B m</w:t>
      </w:r>
      <w:r w:rsidR="001B4D21">
        <w:t>ust be a valid member of a VO (</w:t>
      </w:r>
      <w:r>
        <w:t xml:space="preserve">e.g. </w:t>
      </w:r>
      <w:proofErr w:type="spellStart"/>
      <w:proofErr w:type="gramStart"/>
      <w:r>
        <w:t>planck</w:t>
      </w:r>
      <w:proofErr w:type="spellEnd"/>
      <w:proofErr w:type="gramEnd"/>
      <w:r>
        <w:t>, astro.vo.eu-egee.org). The VM is configured so that all the general purpose software available for astronomers (</w:t>
      </w:r>
      <w:proofErr w:type="spellStart"/>
      <w:r>
        <w:t>Scisoft</w:t>
      </w:r>
      <w:proofErr w:type="spellEnd"/>
      <w:r>
        <w:t xml:space="preserve">, IRAF, MIDAS, </w:t>
      </w:r>
      <w:proofErr w:type="spellStart"/>
      <w:r>
        <w:t>Astropy</w:t>
      </w:r>
      <w:proofErr w:type="spellEnd"/>
      <w:r>
        <w:t xml:space="preserve">, DS9, </w:t>
      </w:r>
      <w:proofErr w:type="spellStart"/>
      <w:r>
        <w:t>cfitsio</w:t>
      </w:r>
      <w:proofErr w:type="spellEnd"/>
      <w:r>
        <w:t xml:space="preserve"> and more) is installed and properly configured.  </w:t>
      </w:r>
    </w:p>
    <w:p w14:paraId="40131D34" w14:textId="77777777" w:rsidR="00471D13" w:rsidRDefault="00D7088D">
      <w:pPr>
        <w:numPr>
          <w:ilvl w:val="0"/>
          <w:numId w:val="14"/>
        </w:numPr>
      </w:pPr>
      <w:r>
        <w:t xml:space="preserve">The VMs has been configured so that the username/password used by the Access Control can also be used to login (no </w:t>
      </w:r>
      <w:proofErr w:type="spellStart"/>
      <w:r>
        <w:t>ssh</w:t>
      </w:r>
      <w:proofErr w:type="spellEnd"/>
      <w:r>
        <w:t xml:space="preserve"> public key is required). The Access Control and the VM are sharing the same external users database (the VM does not contain any form of credential, such as passwords or private keys). The VM also host the EGI FedCloud Astronomy Community service clients, in particular the user can mount the </w:t>
      </w:r>
      <w:proofErr w:type="spellStart"/>
      <w:r>
        <w:t>VOSpace</w:t>
      </w:r>
      <w:proofErr w:type="spellEnd"/>
      <w:r>
        <w:t xml:space="preserve"> (both the CANFAR one or the EGI one) to further use the A&amp;A software on a </w:t>
      </w:r>
      <w:proofErr w:type="spellStart"/>
      <w:r>
        <w:t>Posix</w:t>
      </w:r>
      <w:proofErr w:type="spellEnd"/>
      <w:r>
        <w:t xml:space="preserve"> filesystem. </w:t>
      </w:r>
    </w:p>
    <w:p w14:paraId="38541E25" w14:textId="7CDEB1F0" w:rsidR="00471D13" w:rsidRDefault="00D7088D">
      <w:pPr>
        <w:pStyle w:val="Heading3"/>
        <w:numPr>
          <w:ilvl w:val="2"/>
          <w:numId w:val="3"/>
        </w:numPr>
      </w:pPr>
      <w:bookmarkStart w:id="13" w:name="_Toc491765696"/>
      <w:r>
        <w:t>Service Demonstrator</w:t>
      </w:r>
      <w:bookmarkEnd w:id="13"/>
    </w:p>
    <w:p w14:paraId="0E154B82" w14:textId="77777777" w:rsidR="00471D13" w:rsidRDefault="00D7088D">
      <w:pPr>
        <w:numPr>
          <w:ilvl w:val="0"/>
          <w:numId w:val="34"/>
        </w:numPr>
        <w:contextualSpacing/>
      </w:pPr>
      <w:r>
        <w:t>Practical use case demonstration:</w:t>
      </w:r>
    </w:p>
    <w:p w14:paraId="61FE7A70" w14:textId="4BC20A7C" w:rsidR="00471D13" w:rsidRDefault="00D7088D">
      <w:pPr>
        <w:numPr>
          <w:ilvl w:val="0"/>
          <w:numId w:val="28"/>
        </w:numPr>
        <w:contextualSpacing/>
      </w:pPr>
      <w:r>
        <w:t xml:space="preserve">User A needs his access credentials. He has to create an </w:t>
      </w:r>
      <w:proofErr w:type="spellStart"/>
      <w:r>
        <w:t>rfc</w:t>
      </w:r>
      <w:proofErr w:type="spellEnd"/>
      <w:r>
        <w:t xml:space="preserve"> VOMS proxy starting from his X509 certificate. X509 certificates are the authentication method common to CANFAR and EGI allowing a uniform authentication in the two infrastructures. The only difference is that CANFAR did not adopt VOMS, but supports general proxy (including </w:t>
      </w:r>
      <w:proofErr w:type="spellStart"/>
      <w:r>
        <w:t>voms</w:t>
      </w:r>
      <w:proofErr w:type="spellEnd"/>
      <w:r>
        <w:t xml:space="preserve"> proxy) authentication, EGI supports VOMS for authorization. For this reason, it is irrelevant for CANFAR that an Astronomer is using a VOMS virtual organization, however it is absolutely necessary for EGI otherwise the user will not be able to access any EGI service. A CANFAR astronomer that wants to use an EGI ser</w:t>
      </w:r>
      <w:r w:rsidR="00D34588">
        <w:t xml:space="preserve">vice must register to an EGI VO, in this example to </w:t>
      </w:r>
      <w:proofErr w:type="spellStart"/>
      <w:r w:rsidR="00D34588">
        <w:t>planck</w:t>
      </w:r>
      <w:proofErr w:type="spellEnd"/>
      <w:r w:rsidR="00D34588">
        <w:t xml:space="preserve"> one.</w:t>
      </w:r>
    </w:p>
    <w:p w14:paraId="7AAC0E13" w14:textId="77777777" w:rsidR="00471D13" w:rsidRDefault="00D7088D">
      <w:pPr>
        <w:ind w:firstLine="720"/>
      </w:pPr>
      <w:r>
        <w:t xml:space="preserve">The </w:t>
      </w:r>
      <w:proofErr w:type="spellStart"/>
      <w:r>
        <w:t>voms</w:t>
      </w:r>
      <w:proofErr w:type="spellEnd"/>
      <w:r>
        <w:t xml:space="preserve"> proxy can be obtained with the command:</w:t>
      </w:r>
    </w:p>
    <w:tbl>
      <w:tblPr>
        <w:tblStyle w:val="a7"/>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11E342AA" w14:textId="77777777">
        <w:tc>
          <w:tcPr>
            <w:tcW w:w="9026" w:type="dxa"/>
            <w:shd w:val="clear" w:color="auto" w:fill="auto"/>
            <w:tcMar>
              <w:top w:w="100" w:type="dxa"/>
              <w:left w:w="100" w:type="dxa"/>
              <w:bottom w:w="100" w:type="dxa"/>
              <w:right w:w="100" w:type="dxa"/>
            </w:tcMar>
          </w:tcPr>
          <w:p w14:paraId="35A4E49E" w14:textId="77777777" w:rsidR="00471D13" w:rsidRDefault="00D7088D">
            <w:pPr>
              <w:spacing w:after="0" w:line="240" w:lineRule="auto"/>
              <w:jc w:val="left"/>
            </w:pPr>
            <w:proofErr w:type="spellStart"/>
            <w:r>
              <w:t>voms</w:t>
            </w:r>
            <w:proofErr w:type="spellEnd"/>
            <w:r>
              <w:t>-proxy-</w:t>
            </w:r>
            <w:proofErr w:type="spellStart"/>
            <w:r>
              <w:t>init</w:t>
            </w:r>
            <w:proofErr w:type="spellEnd"/>
            <w:r>
              <w:t xml:space="preserve"> -</w:t>
            </w:r>
            <w:proofErr w:type="spellStart"/>
            <w:r>
              <w:t>voms</w:t>
            </w:r>
            <w:proofErr w:type="spellEnd"/>
            <w:r>
              <w:t xml:space="preserve"> </w:t>
            </w:r>
            <w:proofErr w:type="spellStart"/>
            <w:r>
              <w:t>planck</w:t>
            </w:r>
            <w:proofErr w:type="spellEnd"/>
            <w:r>
              <w:t xml:space="preserve"> --hours 2100 -</w:t>
            </w:r>
            <w:proofErr w:type="spellStart"/>
            <w:r>
              <w:t>rfc</w:t>
            </w:r>
            <w:proofErr w:type="spellEnd"/>
          </w:p>
        </w:tc>
      </w:tr>
    </w:tbl>
    <w:p w14:paraId="56812F40" w14:textId="77777777" w:rsidR="00471D13" w:rsidRDefault="00D7088D">
      <w:r>
        <w:tab/>
        <w:t>The x509certificate (cert and key) must be located in /home/</w:t>
      </w:r>
      <w:proofErr w:type="spellStart"/>
      <w:r>
        <w:t>userA</w:t>
      </w:r>
      <w:proofErr w:type="spellEnd"/>
      <w:r>
        <w:t>/.</w:t>
      </w:r>
      <w:proofErr w:type="spellStart"/>
      <w:r>
        <w:t>globus</w:t>
      </w:r>
      <w:proofErr w:type="spellEnd"/>
      <w:r>
        <w:t xml:space="preserve"> directory</w:t>
      </w:r>
    </w:p>
    <w:p w14:paraId="34FE8CA2" w14:textId="77777777" w:rsidR="00471D13" w:rsidRDefault="00D7088D">
      <w:pPr>
        <w:numPr>
          <w:ilvl w:val="0"/>
          <w:numId w:val="35"/>
        </w:numPr>
        <w:contextualSpacing/>
      </w:pPr>
      <w:r>
        <w:t>User A creates a collaboration folder where to load the data to share:</w:t>
      </w: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5434EB0" w14:textId="77777777">
        <w:tc>
          <w:tcPr>
            <w:tcW w:w="9026" w:type="dxa"/>
            <w:shd w:val="clear" w:color="auto" w:fill="auto"/>
            <w:tcMar>
              <w:top w:w="100" w:type="dxa"/>
              <w:left w:w="100" w:type="dxa"/>
              <w:bottom w:w="100" w:type="dxa"/>
              <w:right w:w="100" w:type="dxa"/>
            </w:tcMar>
          </w:tcPr>
          <w:p w14:paraId="2465E949" w14:textId="77777777" w:rsidR="00471D13" w:rsidRDefault="00D7088D">
            <w:pPr>
              <w:spacing w:after="0" w:line="240" w:lineRule="auto"/>
              <w:jc w:val="left"/>
            </w:pPr>
            <w:r>
              <w:t xml:space="preserve">java </w:t>
            </w:r>
            <w:proofErr w:type="spellStart"/>
            <w:r>
              <w:t>ca.nrc.cadc.vos.client.Main</w:t>
            </w:r>
            <w:proofErr w:type="spellEnd"/>
            <w:r>
              <w:t xml:space="preserve"> --cert=$X509_USER_PROXY </w:t>
            </w:r>
          </w:p>
          <w:p w14:paraId="74B36577" w14:textId="77777777" w:rsidR="00471D13" w:rsidRDefault="00D7088D">
            <w:pPr>
              <w:spacing w:after="0" w:line="240" w:lineRule="auto"/>
              <w:jc w:val="left"/>
            </w:pPr>
            <w:r>
              <w:t xml:space="preserve">                                                                 --create=</w:t>
            </w:r>
            <w:proofErr w:type="spellStart"/>
            <w:r>
              <w:t>ContainerNode</w:t>
            </w:r>
            <w:proofErr w:type="spellEnd"/>
            <w:r>
              <w:t xml:space="preserve">       </w:t>
            </w:r>
          </w:p>
          <w:p w14:paraId="21487F2B" w14:textId="77777777" w:rsidR="00471D13" w:rsidRDefault="00D7088D">
            <w:pPr>
              <w:spacing w:after="0" w:line="240" w:lineRule="auto"/>
              <w:jc w:val="left"/>
            </w:pPr>
            <w:r>
              <w:t xml:space="preserve">                                                                 --target=vos://cadc.nrc.ca\!vospace/userA/data_share</w:t>
            </w:r>
          </w:p>
        </w:tc>
      </w:tr>
    </w:tbl>
    <w:p w14:paraId="322EAD60" w14:textId="77777777" w:rsidR="00471D13" w:rsidRDefault="00471D13"/>
    <w:p w14:paraId="43BE0408" w14:textId="77777777" w:rsidR="00471D13" w:rsidRDefault="00D7088D">
      <w:pPr>
        <w:numPr>
          <w:ilvl w:val="0"/>
          <w:numId w:val="23"/>
        </w:numPr>
        <w:contextualSpacing/>
      </w:pPr>
      <w:r>
        <w:t>User A loads the data to be shared:</w:t>
      </w:r>
    </w:p>
    <w:tbl>
      <w:tblPr>
        <w:tblStyle w:val="a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518C6CC2" w14:textId="77777777">
        <w:tc>
          <w:tcPr>
            <w:tcW w:w="9026" w:type="dxa"/>
            <w:shd w:val="clear" w:color="auto" w:fill="auto"/>
            <w:tcMar>
              <w:top w:w="100" w:type="dxa"/>
              <w:left w:w="100" w:type="dxa"/>
              <w:bottom w:w="100" w:type="dxa"/>
              <w:right w:w="100" w:type="dxa"/>
            </w:tcMar>
          </w:tcPr>
          <w:p w14:paraId="6BAD7DAC" w14:textId="77777777" w:rsidR="00471D13" w:rsidRDefault="00D7088D">
            <w:pPr>
              <w:spacing w:after="0" w:line="240" w:lineRule="auto"/>
              <w:jc w:val="left"/>
            </w:pPr>
            <w:r>
              <w:t xml:space="preserve">java  </w:t>
            </w:r>
            <w:proofErr w:type="spellStart"/>
            <w:r>
              <w:t>ca.nrc.cadc.vos.client.Main</w:t>
            </w:r>
            <w:proofErr w:type="spellEnd"/>
            <w:r>
              <w:t xml:space="preserve">       \</w:t>
            </w:r>
          </w:p>
          <w:p w14:paraId="79BB165C" w14:textId="77777777" w:rsidR="00471D13" w:rsidRDefault="00D7088D">
            <w:pPr>
              <w:spacing w:after="0" w:line="240" w:lineRule="auto"/>
              <w:jc w:val="left"/>
            </w:pPr>
            <w:r>
              <w:t xml:space="preserve">                --cert=$X509_USER_PROXY  \</w:t>
            </w:r>
          </w:p>
          <w:p w14:paraId="1955B066" w14:textId="77777777" w:rsidR="00471D13" w:rsidRDefault="00D7088D">
            <w:pPr>
              <w:spacing w:after="0" w:line="240" w:lineRule="auto"/>
              <w:jc w:val="left"/>
            </w:pPr>
            <w:r>
              <w:lastRenderedPageBreak/>
              <w:t xml:space="preserve">                --copy                                           \</w:t>
            </w:r>
          </w:p>
          <w:p w14:paraId="075CFEF7" w14:textId="77777777" w:rsidR="00471D13" w:rsidRDefault="00D7088D">
            <w:pPr>
              <w:spacing w:after="0" w:line="240" w:lineRule="auto"/>
              <w:jc w:val="left"/>
            </w:pPr>
            <w:r>
              <w:t xml:space="preserve">                --</w:t>
            </w:r>
            <w:proofErr w:type="spellStart"/>
            <w:r>
              <w:t>src</w:t>
            </w:r>
            <w:proofErr w:type="spellEnd"/>
            <w:r>
              <w:t>=/home/bob/shared_file.tar   \</w:t>
            </w:r>
          </w:p>
          <w:p w14:paraId="15AE0F44" w14:textId="77777777" w:rsidR="00471D13" w:rsidRDefault="00D7088D">
            <w:pPr>
              <w:spacing w:after="0" w:line="240" w:lineRule="auto"/>
              <w:jc w:val="left"/>
            </w:pPr>
            <w:r>
              <w:t xml:space="preserve">                --</w:t>
            </w:r>
            <w:proofErr w:type="spellStart"/>
            <w:r>
              <w:t>dest</w:t>
            </w:r>
            <w:proofErr w:type="spellEnd"/>
            <w:r>
              <w:t>=vos://cadc.nrc.ca\!vospace/userA/data_share/shared_file.tar</w:t>
            </w:r>
          </w:p>
        </w:tc>
      </w:tr>
    </w:tbl>
    <w:p w14:paraId="13352C24" w14:textId="77777777" w:rsidR="00471D13" w:rsidRDefault="00471D13"/>
    <w:p w14:paraId="79EB1680" w14:textId="77777777" w:rsidR="00471D13" w:rsidRDefault="00D7088D">
      <w:pPr>
        <w:numPr>
          <w:ilvl w:val="0"/>
          <w:numId w:val="27"/>
        </w:numPr>
        <w:contextualSpacing/>
      </w:pPr>
      <w:r>
        <w:t>User A creates a collaboration group in the INAF-OATs Access Control Service:</w:t>
      </w:r>
    </w:p>
    <w:tbl>
      <w:tblPr>
        <w:tblStyle w:val="a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4002CFC6" w14:textId="77777777">
        <w:tc>
          <w:tcPr>
            <w:tcW w:w="9026" w:type="dxa"/>
            <w:shd w:val="clear" w:color="auto" w:fill="auto"/>
            <w:tcMar>
              <w:top w:w="100" w:type="dxa"/>
              <w:left w:w="100" w:type="dxa"/>
              <w:bottom w:w="100" w:type="dxa"/>
              <w:right w:w="100" w:type="dxa"/>
            </w:tcMar>
          </w:tcPr>
          <w:p w14:paraId="4ACB19E5" w14:textId="77777777" w:rsidR="00471D13" w:rsidRDefault="00D7088D">
            <w:pPr>
              <w:spacing w:after="0" w:line="240" w:lineRule="auto"/>
              <w:jc w:val="left"/>
            </w:pPr>
            <w:r>
              <w:t xml:space="preserve">java  </w:t>
            </w:r>
            <w:proofErr w:type="spellStart"/>
            <w:r>
              <w:t>ca.nrc.cadc.ac.client.Main</w:t>
            </w:r>
            <w:proofErr w:type="spellEnd"/>
            <w:r>
              <w:t xml:space="preserve">         \</w:t>
            </w:r>
          </w:p>
          <w:p w14:paraId="6CAD4785" w14:textId="77777777" w:rsidR="00471D13" w:rsidRDefault="00D7088D">
            <w:pPr>
              <w:spacing w:after="0" w:line="240" w:lineRule="auto"/>
              <w:jc w:val="left"/>
            </w:pPr>
            <w:r>
              <w:t xml:space="preserve">                --cert=$X509_USER_PROXY  \</w:t>
            </w:r>
          </w:p>
          <w:p w14:paraId="4E9DB7A5" w14:textId="77777777" w:rsidR="00471D13" w:rsidRDefault="00D7088D">
            <w:pPr>
              <w:spacing w:after="0" w:line="240" w:lineRule="auto"/>
              <w:jc w:val="left"/>
            </w:pPr>
            <w:r>
              <w:t xml:space="preserve">                --create                                        \</w:t>
            </w:r>
          </w:p>
          <w:p w14:paraId="139B1860" w14:textId="77777777" w:rsidR="00471D13" w:rsidRDefault="00D7088D">
            <w:pPr>
              <w:spacing w:after="0" w:line="240" w:lineRule="auto"/>
              <w:jc w:val="left"/>
            </w:pPr>
            <w:r>
              <w:t xml:space="preserve">                --group=ivo://oats.inaf.it/gms?AB_group</w:t>
            </w:r>
          </w:p>
        </w:tc>
      </w:tr>
    </w:tbl>
    <w:p w14:paraId="46E9C1E9" w14:textId="77777777" w:rsidR="00471D13" w:rsidRDefault="00471D13"/>
    <w:p w14:paraId="10C0DF77" w14:textId="77777777" w:rsidR="00471D13" w:rsidRDefault="00D7088D">
      <w:pPr>
        <w:numPr>
          <w:ilvl w:val="0"/>
          <w:numId w:val="47"/>
        </w:numPr>
        <w:contextualSpacing/>
      </w:pPr>
      <w:r>
        <w:t>User A adds Lisa as member of the collaboration group:</w:t>
      </w:r>
    </w:p>
    <w:tbl>
      <w:tblPr>
        <w:tblStyle w:val="ab"/>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00198930" w14:textId="77777777">
        <w:tc>
          <w:tcPr>
            <w:tcW w:w="9026" w:type="dxa"/>
            <w:shd w:val="clear" w:color="auto" w:fill="auto"/>
            <w:tcMar>
              <w:top w:w="100" w:type="dxa"/>
              <w:left w:w="100" w:type="dxa"/>
              <w:bottom w:w="100" w:type="dxa"/>
              <w:right w:w="100" w:type="dxa"/>
            </w:tcMar>
          </w:tcPr>
          <w:p w14:paraId="52498736" w14:textId="77777777" w:rsidR="00471D13" w:rsidRDefault="00D7088D">
            <w:pPr>
              <w:spacing w:after="0" w:line="240" w:lineRule="auto"/>
              <w:jc w:val="left"/>
            </w:pPr>
            <w:r>
              <w:t xml:space="preserve">java  </w:t>
            </w:r>
            <w:proofErr w:type="spellStart"/>
            <w:r>
              <w:t>ca.nrc.cadc.ac.client.Main</w:t>
            </w:r>
            <w:proofErr w:type="spellEnd"/>
            <w:r>
              <w:t xml:space="preserve">         \</w:t>
            </w:r>
          </w:p>
          <w:p w14:paraId="69D4F82F" w14:textId="77777777" w:rsidR="00471D13" w:rsidRDefault="00D7088D">
            <w:pPr>
              <w:spacing w:after="0" w:line="240" w:lineRule="auto"/>
              <w:jc w:val="left"/>
            </w:pPr>
            <w:r>
              <w:t xml:space="preserve">                --cert=$X509_USER_PROXY  \</w:t>
            </w:r>
          </w:p>
          <w:p w14:paraId="2A420D8D" w14:textId="77777777" w:rsidR="00471D13" w:rsidRDefault="00D7088D">
            <w:pPr>
              <w:spacing w:after="0" w:line="240" w:lineRule="auto"/>
              <w:jc w:val="left"/>
            </w:pPr>
            <w:r>
              <w:t xml:space="preserve">                --add-member                          \</w:t>
            </w:r>
          </w:p>
          <w:p w14:paraId="430E91F8" w14:textId="77777777" w:rsidR="00471D13" w:rsidRDefault="00D7088D">
            <w:pPr>
              <w:spacing w:after="0" w:line="240" w:lineRule="auto"/>
              <w:jc w:val="left"/>
            </w:pPr>
            <w:r>
              <w:t xml:space="preserve">                --group=ivo://oats.inaf.it/gms?AB_group </w:t>
            </w:r>
          </w:p>
          <w:p w14:paraId="2102B654" w14:textId="77777777" w:rsidR="00471D13" w:rsidRDefault="00D7088D">
            <w:pPr>
              <w:spacing w:after="0" w:line="240" w:lineRule="auto"/>
              <w:jc w:val="left"/>
            </w:pPr>
            <w:r>
              <w:t xml:space="preserve">                --</w:t>
            </w:r>
            <w:proofErr w:type="spellStart"/>
            <w:r>
              <w:t>userid</w:t>
            </w:r>
            <w:proofErr w:type="spellEnd"/>
            <w:r>
              <w:t>=</w:t>
            </w:r>
            <w:proofErr w:type="spellStart"/>
            <w:r>
              <w:t>userB</w:t>
            </w:r>
            <w:proofErr w:type="spellEnd"/>
          </w:p>
        </w:tc>
      </w:tr>
    </w:tbl>
    <w:p w14:paraId="6EB0B3A7" w14:textId="77777777" w:rsidR="00471D13" w:rsidRDefault="00471D13"/>
    <w:p w14:paraId="0BE8F6DF" w14:textId="77777777" w:rsidR="00471D13" w:rsidRDefault="00D7088D">
      <w:pPr>
        <w:numPr>
          <w:ilvl w:val="0"/>
          <w:numId w:val="37"/>
        </w:numPr>
        <w:contextualSpacing/>
      </w:pPr>
      <w:r>
        <w:t xml:space="preserve">User A grants write access to the </w:t>
      </w:r>
      <w:proofErr w:type="spellStart"/>
      <w:r>
        <w:t>share_data</w:t>
      </w:r>
      <w:proofErr w:type="spellEnd"/>
      <w:r>
        <w:t xml:space="preserve"> folder to the collaboration group:</w:t>
      </w:r>
    </w:p>
    <w:tbl>
      <w:tblPr>
        <w:tblStyle w:val="ac"/>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47C436D3" w14:textId="77777777">
        <w:tc>
          <w:tcPr>
            <w:tcW w:w="9026" w:type="dxa"/>
            <w:shd w:val="clear" w:color="auto" w:fill="auto"/>
            <w:tcMar>
              <w:top w:w="100" w:type="dxa"/>
              <w:left w:w="100" w:type="dxa"/>
              <w:bottom w:w="100" w:type="dxa"/>
              <w:right w:w="100" w:type="dxa"/>
            </w:tcMar>
          </w:tcPr>
          <w:p w14:paraId="03538B2D" w14:textId="77777777" w:rsidR="00471D13" w:rsidRDefault="00D7088D">
            <w:pPr>
              <w:spacing w:after="0" w:line="240" w:lineRule="auto"/>
              <w:jc w:val="left"/>
            </w:pPr>
            <w:r>
              <w:t xml:space="preserve">java  </w:t>
            </w:r>
            <w:proofErr w:type="spellStart"/>
            <w:r>
              <w:t>ca.nrc.cadc.vos.client.Main</w:t>
            </w:r>
            <w:proofErr w:type="spellEnd"/>
            <w:r>
              <w:t xml:space="preserve">          \</w:t>
            </w:r>
          </w:p>
          <w:p w14:paraId="370EFFBC" w14:textId="77777777" w:rsidR="00471D13" w:rsidRDefault="00D7088D">
            <w:pPr>
              <w:spacing w:after="0" w:line="240" w:lineRule="auto"/>
              <w:jc w:val="left"/>
            </w:pPr>
            <w:r>
              <w:t xml:space="preserve">                --cert=$X509_USER_PROXY  \</w:t>
            </w:r>
          </w:p>
          <w:p w14:paraId="5575A697" w14:textId="77777777" w:rsidR="00471D13" w:rsidRDefault="00D7088D">
            <w:pPr>
              <w:spacing w:after="0" w:line="240" w:lineRule="auto"/>
              <w:jc w:val="left"/>
            </w:pPr>
            <w:r>
              <w:t xml:space="preserve">                --set </w:t>
            </w:r>
          </w:p>
          <w:p w14:paraId="1D84D0CA" w14:textId="77777777" w:rsidR="00471D13" w:rsidRDefault="00D7088D">
            <w:pPr>
              <w:spacing w:after="0" w:line="240" w:lineRule="auto"/>
              <w:jc w:val="left"/>
            </w:pPr>
            <w:r>
              <w:t xml:space="preserve">                --target=vos://cadc.nrc.ca~vospace/bob_space/data_share</w:t>
            </w:r>
          </w:p>
          <w:p w14:paraId="0B4A985F" w14:textId="77777777" w:rsidR="00471D13" w:rsidRDefault="00D7088D">
            <w:pPr>
              <w:spacing w:after="0" w:line="240" w:lineRule="auto"/>
              <w:jc w:val="left"/>
            </w:pPr>
            <w:r>
              <w:t xml:space="preserve">               --group-write=ivo://oats.inaf.it/gms#AB_group</w:t>
            </w:r>
          </w:p>
        </w:tc>
      </w:tr>
    </w:tbl>
    <w:p w14:paraId="4D780CFA" w14:textId="77777777" w:rsidR="00471D13" w:rsidRDefault="00471D13"/>
    <w:p w14:paraId="1196A1DF" w14:textId="77777777" w:rsidR="00471D13" w:rsidRDefault="00D7088D">
      <w:r>
        <w:rPr>
          <w:noProof/>
          <w:lang w:eastAsia="en-GB"/>
        </w:rPr>
        <w:lastRenderedPageBreak/>
        <w:drawing>
          <wp:inline distT="114300" distB="114300" distL="114300" distR="114300" wp14:anchorId="5C6716A1" wp14:editId="79DBF939">
            <wp:extent cx="4514850" cy="2705100"/>
            <wp:effectExtent l="0" t="0" r="0" b="0"/>
            <wp:docPr id="15" name="image10.png" descr="interop_use_case_desc.png"/>
            <wp:cNvGraphicFramePr/>
            <a:graphic xmlns:a="http://schemas.openxmlformats.org/drawingml/2006/main">
              <a:graphicData uri="http://schemas.openxmlformats.org/drawingml/2006/picture">
                <pic:pic xmlns:pic="http://schemas.openxmlformats.org/drawingml/2006/picture">
                  <pic:nvPicPr>
                    <pic:cNvPr id="0" name="image10.png" descr="interop_use_case_desc.png"/>
                    <pic:cNvPicPr preferRelativeResize="0"/>
                  </pic:nvPicPr>
                  <pic:blipFill>
                    <a:blip r:embed="rId32"/>
                    <a:srcRect/>
                    <a:stretch>
                      <a:fillRect/>
                    </a:stretch>
                  </pic:blipFill>
                  <pic:spPr>
                    <a:xfrm>
                      <a:off x="0" y="0"/>
                      <a:ext cx="4514850" cy="2705100"/>
                    </a:xfrm>
                    <a:prstGeom prst="rect">
                      <a:avLst/>
                    </a:prstGeom>
                    <a:ln/>
                  </pic:spPr>
                </pic:pic>
              </a:graphicData>
            </a:graphic>
          </wp:inline>
        </w:drawing>
      </w:r>
    </w:p>
    <w:p w14:paraId="7BE43F04" w14:textId="77777777" w:rsidR="007264C5" w:rsidRPr="001B4D21" w:rsidRDefault="007264C5" w:rsidP="007264C5">
      <w:pPr>
        <w:rPr>
          <w:color w:val="2E74B5" w:themeColor="accent1" w:themeShade="BF"/>
        </w:rPr>
      </w:pPr>
      <w:r w:rsidRPr="001B4D21">
        <w:rPr>
          <w:b/>
          <w:color w:val="2E74B5" w:themeColor="accent1" w:themeShade="BF"/>
        </w:rPr>
        <w:t>Fig.8</w:t>
      </w:r>
      <w:r w:rsidRPr="001B4D21">
        <w:rPr>
          <w:color w:val="2E74B5" w:themeColor="accent1" w:themeShade="BF"/>
        </w:rPr>
        <w:t xml:space="preserve"> Data management interoperability use case description</w:t>
      </w:r>
    </w:p>
    <w:p w14:paraId="7A16524E" w14:textId="77777777" w:rsidR="00471D13" w:rsidRDefault="00471D13"/>
    <w:p w14:paraId="456085B4" w14:textId="77777777" w:rsidR="00471D13" w:rsidRDefault="00D7088D">
      <w:r>
        <w:t xml:space="preserve">At this point data can be shared: user B can access user A’s data at CANFAR, download them, </w:t>
      </w:r>
      <w:proofErr w:type="spellStart"/>
      <w:r>
        <w:t>analyze</w:t>
      </w:r>
      <w:proofErr w:type="spellEnd"/>
      <w:r>
        <w:t xml:space="preserve"> them and, if required, upload the result in the CANFAR share area to share results with User A. </w:t>
      </w:r>
    </w:p>
    <w:p w14:paraId="22F61E8A" w14:textId="77777777" w:rsidR="00471D13" w:rsidRDefault="00D7088D">
      <w:r>
        <w:t xml:space="preserve">All these tasks can be performed exploiting the INAF-OATs cloud infrastructure, both using command line and OpenStack Horizon user interface (available at </w:t>
      </w:r>
      <w:hyperlink r:id="rId33">
        <w:r>
          <w:rPr>
            <w:color w:val="1155CC"/>
            <w:u w:val="single"/>
          </w:rPr>
          <w:t>https://cloud.oats.inaf.it</w:t>
        </w:r>
      </w:hyperlink>
      <w:r>
        <w:t>). In this demonstrator the command line is used:</w:t>
      </w:r>
    </w:p>
    <w:p w14:paraId="56FE46EF" w14:textId="77777777" w:rsidR="00471D13" w:rsidRDefault="00D7088D">
      <w:pPr>
        <w:numPr>
          <w:ilvl w:val="0"/>
          <w:numId w:val="10"/>
        </w:numPr>
        <w:contextualSpacing/>
      </w:pPr>
      <w:r>
        <w:t xml:space="preserve">User B needs his access credentials. He has to create an </w:t>
      </w:r>
      <w:proofErr w:type="spellStart"/>
      <w:r>
        <w:t>rfc</w:t>
      </w:r>
      <w:proofErr w:type="spellEnd"/>
      <w:r>
        <w:t xml:space="preserve"> VOMS proxy starting from her X509 certificate with the command:</w:t>
      </w:r>
    </w:p>
    <w:tbl>
      <w:tblPr>
        <w:tblStyle w:val="ad"/>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7433957" w14:textId="77777777">
        <w:tc>
          <w:tcPr>
            <w:tcW w:w="9026" w:type="dxa"/>
            <w:shd w:val="clear" w:color="auto" w:fill="auto"/>
            <w:tcMar>
              <w:top w:w="100" w:type="dxa"/>
              <w:left w:w="100" w:type="dxa"/>
              <w:bottom w:w="100" w:type="dxa"/>
              <w:right w:w="100" w:type="dxa"/>
            </w:tcMar>
          </w:tcPr>
          <w:p w14:paraId="73F41E81" w14:textId="77777777" w:rsidR="00471D13" w:rsidRDefault="00D7088D">
            <w:pPr>
              <w:spacing w:after="0" w:line="240" w:lineRule="auto"/>
              <w:jc w:val="left"/>
            </w:pPr>
            <w:proofErr w:type="spellStart"/>
            <w:r>
              <w:t>voms</w:t>
            </w:r>
            <w:proofErr w:type="spellEnd"/>
            <w:r>
              <w:t>-proxy-</w:t>
            </w:r>
            <w:proofErr w:type="spellStart"/>
            <w:r>
              <w:t>init</w:t>
            </w:r>
            <w:proofErr w:type="spellEnd"/>
            <w:r>
              <w:t xml:space="preserve"> -</w:t>
            </w:r>
            <w:proofErr w:type="spellStart"/>
            <w:r>
              <w:t>voms</w:t>
            </w:r>
            <w:proofErr w:type="spellEnd"/>
            <w:r>
              <w:t xml:space="preserve"> </w:t>
            </w:r>
            <w:proofErr w:type="spellStart"/>
            <w:r>
              <w:t>planck</w:t>
            </w:r>
            <w:proofErr w:type="spellEnd"/>
            <w:r>
              <w:t xml:space="preserve"> --hours 2100 -</w:t>
            </w:r>
            <w:proofErr w:type="spellStart"/>
            <w:r>
              <w:t>rfc</w:t>
            </w:r>
            <w:proofErr w:type="spellEnd"/>
          </w:p>
        </w:tc>
      </w:tr>
    </w:tbl>
    <w:p w14:paraId="68FBAFD2" w14:textId="77777777" w:rsidR="00471D13" w:rsidRDefault="00D7088D">
      <w:r>
        <w:tab/>
        <w:t>The x509certificate (cert and key) must be located in /home/</w:t>
      </w:r>
      <w:proofErr w:type="spellStart"/>
      <w:r>
        <w:t>userB</w:t>
      </w:r>
      <w:proofErr w:type="spellEnd"/>
      <w:r>
        <w:t>/.</w:t>
      </w:r>
      <w:proofErr w:type="spellStart"/>
      <w:r>
        <w:t>globus</w:t>
      </w:r>
      <w:proofErr w:type="spellEnd"/>
      <w:r>
        <w:t xml:space="preserve"> directory</w:t>
      </w:r>
    </w:p>
    <w:p w14:paraId="1A94F6D0" w14:textId="77777777" w:rsidR="00471D13" w:rsidRDefault="00D7088D">
      <w:pPr>
        <w:numPr>
          <w:ilvl w:val="0"/>
          <w:numId w:val="38"/>
        </w:numPr>
        <w:contextualSpacing/>
      </w:pPr>
      <w:r>
        <w:t>User B can use his VOMS credentials to access the INAF-OATs cloud. He creates an identity token:</w:t>
      </w:r>
    </w:p>
    <w:tbl>
      <w:tblPr>
        <w:tblStyle w:val="ae"/>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36E6EFB" w14:textId="77777777">
        <w:tc>
          <w:tcPr>
            <w:tcW w:w="9026" w:type="dxa"/>
            <w:shd w:val="clear" w:color="auto" w:fill="auto"/>
            <w:tcMar>
              <w:top w:w="100" w:type="dxa"/>
              <w:left w:w="100" w:type="dxa"/>
              <w:bottom w:w="100" w:type="dxa"/>
              <w:right w:w="100" w:type="dxa"/>
            </w:tcMar>
          </w:tcPr>
          <w:p w14:paraId="5FCD5623" w14:textId="77777777" w:rsidR="00471D13" w:rsidRDefault="00D7088D">
            <w:pPr>
              <w:spacing w:after="0" w:line="240" w:lineRule="auto"/>
              <w:jc w:val="left"/>
            </w:pPr>
            <w:r>
              <w:t>curl --cert $X509_USER_PROXY  -d '{"</w:t>
            </w:r>
            <w:proofErr w:type="spellStart"/>
            <w:r>
              <w:t>auth</w:t>
            </w:r>
            <w:proofErr w:type="spellEnd"/>
            <w:r>
              <w:t>":{"</w:t>
            </w:r>
            <w:proofErr w:type="spellStart"/>
            <w:r>
              <w:t>voms</w:t>
            </w:r>
            <w:proofErr w:type="spellEnd"/>
            <w:r>
              <w:t>": true, "</w:t>
            </w:r>
            <w:proofErr w:type="spellStart"/>
            <w:r>
              <w:t>tenantName</w:t>
            </w:r>
            <w:proofErr w:type="spellEnd"/>
            <w:r>
              <w:t>": "</w:t>
            </w:r>
            <w:proofErr w:type="spellStart"/>
            <w:r>
              <w:t>planck</w:t>
            </w:r>
            <w:proofErr w:type="spellEnd"/>
            <w:r>
              <w:t>"}}' -H "Content-type: application/</w:t>
            </w:r>
            <w:proofErr w:type="spellStart"/>
            <w:r>
              <w:t>json</w:t>
            </w:r>
            <w:proofErr w:type="spellEnd"/>
            <w:r>
              <w:t xml:space="preserve">" https://cloud.oats.inaf.it:5000/v2.0/tokens | python -m </w:t>
            </w:r>
            <w:proofErr w:type="spellStart"/>
            <w:r>
              <w:t>json.tool</w:t>
            </w:r>
            <w:proofErr w:type="spellEnd"/>
          </w:p>
        </w:tc>
      </w:tr>
    </w:tbl>
    <w:p w14:paraId="1EA46D1A" w14:textId="77777777" w:rsidR="00471D13" w:rsidRDefault="00471D13"/>
    <w:p w14:paraId="24FA30B9" w14:textId="77777777" w:rsidR="00471D13" w:rsidRDefault="00D7088D">
      <w:pPr>
        <w:numPr>
          <w:ilvl w:val="0"/>
          <w:numId w:val="49"/>
        </w:numPr>
        <w:contextualSpacing/>
      </w:pPr>
      <w:r>
        <w:t>User B uses the identity token to connect to the OpenStack console</w:t>
      </w:r>
    </w:p>
    <w:tbl>
      <w:tblPr>
        <w:tblStyle w:val="af"/>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0BCE5CEC" w14:textId="77777777">
        <w:tc>
          <w:tcPr>
            <w:tcW w:w="9026" w:type="dxa"/>
            <w:shd w:val="clear" w:color="auto" w:fill="auto"/>
            <w:tcMar>
              <w:top w:w="100" w:type="dxa"/>
              <w:left w:w="100" w:type="dxa"/>
              <w:bottom w:w="100" w:type="dxa"/>
              <w:right w:w="100" w:type="dxa"/>
            </w:tcMar>
          </w:tcPr>
          <w:p w14:paraId="2D2BFE7A" w14:textId="77777777" w:rsidR="00471D13" w:rsidRDefault="00D7088D">
            <w:pPr>
              <w:spacing w:after="0" w:line="240" w:lineRule="auto"/>
              <w:jc w:val="left"/>
            </w:pPr>
            <w:proofErr w:type="spellStart"/>
            <w:r>
              <w:t>openstack</w:t>
            </w:r>
            <w:proofErr w:type="spellEnd"/>
            <w:r>
              <w:t xml:space="preserve"> --</w:t>
            </w:r>
            <w:proofErr w:type="spellStart"/>
            <w:r>
              <w:t>os</w:t>
            </w:r>
            <w:proofErr w:type="spellEnd"/>
            <w:r>
              <w:t>-</w:t>
            </w:r>
            <w:proofErr w:type="spellStart"/>
            <w:r>
              <w:t>auth</w:t>
            </w:r>
            <w:proofErr w:type="spellEnd"/>
            <w:r>
              <w:t>-type token --</w:t>
            </w:r>
            <w:proofErr w:type="spellStart"/>
            <w:r>
              <w:t>os-auth-url</w:t>
            </w:r>
            <w:proofErr w:type="spellEnd"/>
            <w:r>
              <w:t xml:space="preserve"> https://cloud.oats.inaf.it:5000/v2.0  --</w:t>
            </w:r>
            <w:proofErr w:type="spellStart"/>
            <w:r>
              <w:t>os</w:t>
            </w:r>
            <w:proofErr w:type="spellEnd"/>
            <w:r>
              <w:t xml:space="preserve">-project-name </w:t>
            </w:r>
            <w:proofErr w:type="spellStart"/>
            <w:r>
              <w:t>planck</w:t>
            </w:r>
            <w:proofErr w:type="spellEnd"/>
            <w:r>
              <w:t xml:space="preserve">  --</w:t>
            </w:r>
            <w:proofErr w:type="spellStart"/>
            <w:r>
              <w:t>os</w:t>
            </w:r>
            <w:proofErr w:type="spellEnd"/>
            <w:r>
              <w:t>-token $TOKEN_ID</w:t>
            </w:r>
          </w:p>
        </w:tc>
      </w:tr>
    </w:tbl>
    <w:p w14:paraId="06CF91F8" w14:textId="77777777" w:rsidR="00471D13" w:rsidRDefault="00471D13"/>
    <w:p w14:paraId="641F8E77" w14:textId="771133A3" w:rsidR="00471D13" w:rsidRDefault="00D7088D">
      <w:pPr>
        <w:numPr>
          <w:ilvl w:val="0"/>
          <w:numId w:val="22"/>
        </w:numPr>
        <w:contextualSpacing/>
      </w:pPr>
      <w:r>
        <w:t xml:space="preserve">User B can now list available images, </w:t>
      </w:r>
      <w:r w:rsidR="00BD7056">
        <w:t>flavours</w:t>
      </w:r>
      <w:r>
        <w:t>, networks and to create a Virtual Machine, using an image (</w:t>
      </w:r>
      <w:proofErr w:type="spellStart"/>
      <w:r>
        <w:t>canfarprod</w:t>
      </w:r>
      <w:proofErr w:type="spellEnd"/>
      <w:r>
        <w:t>) created by the collaboration and providing clients to access and manage CANFAR and INAF-OATs services:</w:t>
      </w:r>
    </w:p>
    <w:tbl>
      <w:tblPr>
        <w:tblStyle w:val="af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1313948F" w14:textId="77777777">
        <w:tc>
          <w:tcPr>
            <w:tcW w:w="9026" w:type="dxa"/>
            <w:shd w:val="clear" w:color="auto" w:fill="auto"/>
            <w:tcMar>
              <w:top w:w="100" w:type="dxa"/>
              <w:left w:w="100" w:type="dxa"/>
              <w:bottom w:w="100" w:type="dxa"/>
              <w:right w:w="100" w:type="dxa"/>
            </w:tcMar>
          </w:tcPr>
          <w:p w14:paraId="29A94DFD" w14:textId="77777777" w:rsidR="00471D13" w:rsidRDefault="00D7088D">
            <w:pPr>
              <w:spacing w:after="0" w:line="240" w:lineRule="auto"/>
              <w:jc w:val="left"/>
            </w:pPr>
            <w:r>
              <w:t>(</w:t>
            </w:r>
            <w:proofErr w:type="spellStart"/>
            <w:r>
              <w:t>openstack</w:t>
            </w:r>
            <w:proofErr w:type="spellEnd"/>
            <w:r>
              <w:t>) image list</w:t>
            </w:r>
          </w:p>
          <w:p w14:paraId="5F21A5D2" w14:textId="77777777" w:rsidR="00471D13" w:rsidRDefault="00D7088D">
            <w:pPr>
              <w:spacing w:after="0" w:line="240" w:lineRule="auto"/>
              <w:jc w:val="left"/>
            </w:pPr>
            <w:r>
              <w:t>+---------------------------------------------------+---------------------------------+----------+</w:t>
            </w:r>
          </w:p>
          <w:p w14:paraId="28E34AFF" w14:textId="77777777" w:rsidR="00471D13" w:rsidRDefault="00D7088D">
            <w:pPr>
              <w:spacing w:after="0" w:line="240" w:lineRule="auto"/>
              <w:jc w:val="left"/>
            </w:pPr>
            <w:r>
              <w:t xml:space="preserve">| ID                               </w:t>
            </w:r>
            <w:r>
              <w:tab/>
              <w:t xml:space="preserve">                                       | Name                           </w:t>
            </w:r>
            <w:r>
              <w:tab/>
              <w:t xml:space="preserve"> | Status   |</w:t>
            </w:r>
          </w:p>
          <w:p w14:paraId="32C0ED15" w14:textId="77777777" w:rsidR="00471D13" w:rsidRDefault="00D7088D">
            <w:pPr>
              <w:spacing w:after="0" w:line="240" w:lineRule="auto"/>
              <w:jc w:val="left"/>
            </w:pPr>
            <w:r>
              <w:t>+---------------------------------------------------+---------------------------------+----------+</w:t>
            </w:r>
          </w:p>
          <w:p w14:paraId="2E540D4E" w14:textId="77777777" w:rsidR="00471D13" w:rsidRDefault="00D7088D">
            <w:pPr>
              <w:spacing w:after="0" w:line="240" w:lineRule="auto"/>
              <w:jc w:val="left"/>
            </w:pPr>
            <w:r>
              <w:t>|</w:t>
            </w:r>
          </w:p>
          <w:p w14:paraId="698F3888" w14:textId="77777777" w:rsidR="00471D13" w:rsidRDefault="00D7088D">
            <w:pPr>
              <w:spacing w:after="0" w:line="240" w:lineRule="auto"/>
              <w:jc w:val="left"/>
            </w:pPr>
            <w:r>
              <w:t xml:space="preserve">| 1feb7485-99ea-4769-b743-f769b38352d3 | CentOS 7.4 x86_64  </w:t>
            </w:r>
            <w:r>
              <w:tab/>
              <w:t>| active |</w:t>
            </w:r>
          </w:p>
          <w:p w14:paraId="3678B962" w14:textId="77777777" w:rsidR="00471D13" w:rsidRDefault="00D7088D">
            <w:pPr>
              <w:spacing w:after="0" w:line="240" w:lineRule="auto"/>
              <w:jc w:val="left"/>
            </w:pPr>
            <w:r>
              <w:t>| 3bc3c9e2-ea32-4c32-baa4-b5526e0fa268 | EGI FedCloud Appliance     | active |</w:t>
            </w:r>
          </w:p>
          <w:p w14:paraId="506CC7BB" w14:textId="77777777" w:rsidR="00471D13" w:rsidRDefault="00D7088D">
            <w:pPr>
              <w:spacing w:after="0" w:line="240" w:lineRule="auto"/>
              <w:jc w:val="left"/>
            </w:pPr>
            <w:r>
              <w:t xml:space="preserve">| dc1672fc-d948-4c99-b098-d6a2bea1d735 | </w:t>
            </w:r>
            <w:proofErr w:type="spellStart"/>
            <w:r>
              <w:t>canfarprod</w:t>
            </w:r>
            <w:proofErr w:type="spellEnd"/>
            <w:r>
              <w:t xml:space="preserve">                </w:t>
            </w:r>
            <w:r>
              <w:tab/>
              <w:t>| active |</w:t>
            </w:r>
          </w:p>
          <w:p w14:paraId="783736AF" w14:textId="77777777" w:rsidR="00471D13" w:rsidRDefault="00D7088D">
            <w:pPr>
              <w:spacing w:after="0" w:line="240" w:lineRule="auto"/>
              <w:jc w:val="left"/>
            </w:pPr>
            <w:r>
              <w:t xml:space="preserve">| e84156bf-3c86-4fb1-a86d-a2ec1a2e9088 | fedora20                     </w:t>
            </w:r>
            <w:r>
              <w:tab/>
              <w:t>| active |</w:t>
            </w:r>
          </w:p>
          <w:p w14:paraId="7939CB09" w14:textId="77777777" w:rsidR="00471D13" w:rsidRDefault="00D7088D">
            <w:pPr>
              <w:spacing w:after="0" w:line="240" w:lineRule="auto"/>
              <w:jc w:val="left"/>
            </w:pPr>
            <w:r>
              <w:t>+--------------------------------------------------+---------------------------------+----------+</w:t>
            </w:r>
          </w:p>
          <w:p w14:paraId="392F1507" w14:textId="77777777" w:rsidR="00471D13" w:rsidRDefault="00D7088D">
            <w:pPr>
              <w:spacing w:after="0" w:line="240" w:lineRule="auto"/>
              <w:jc w:val="left"/>
            </w:pPr>
            <w:r>
              <w:t>(</w:t>
            </w:r>
            <w:proofErr w:type="spellStart"/>
            <w:r>
              <w:t>openstack</w:t>
            </w:r>
            <w:proofErr w:type="spellEnd"/>
            <w:r>
              <w:t xml:space="preserve">) </w:t>
            </w:r>
            <w:proofErr w:type="spellStart"/>
            <w:r>
              <w:t>flavor</w:t>
            </w:r>
            <w:proofErr w:type="spellEnd"/>
            <w:r>
              <w:t xml:space="preserve"> list</w:t>
            </w:r>
          </w:p>
          <w:p w14:paraId="5E4671A7" w14:textId="77777777" w:rsidR="00471D13" w:rsidRDefault="00D7088D">
            <w:pPr>
              <w:spacing w:after="0" w:line="240" w:lineRule="auto"/>
              <w:jc w:val="left"/>
            </w:pPr>
            <w:r>
              <w:t>+--------+------------------+--------+------+---------------+---------+------------+</w:t>
            </w:r>
          </w:p>
          <w:p w14:paraId="4F82F1C7" w14:textId="77777777" w:rsidR="00471D13" w:rsidRDefault="00D7088D">
            <w:pPr>
              <w:spacing w:after="0" w:line="240" w:lineRule="auto"/>
              <w:jc w:val="left"/>
            </w:pPr>
            <w:r>
              <w:t xml:space="preserve">| ID        | Name   </w:t>
            </w:r>
            <w:r>
              <w:tab/>
              <w:t>|   RAM | Disk | Ephemeral | VCPUs | Is Public |</w:t>
            </w:r>
          </w:p>
          <w:p w14:paraId="6D823E86" w14:textId="77777777" w:rsidR="00471D13" w:rsidRDefault="00D7088D">
            <w:pPr>
              <w:spacing w:after="0" w:line="240" w:lineRule="auto"/>
              <w:jc w:val="left"/>
            </w:pPr>
            <w:r>
              <w:t>+--------+------------------+--------+------+---------------+---------+------------+</w:t>
            </w:r>
          </w:p>
          <w:p w14:paraId="38A595B6" w14:textId="77777777" w:rsidR="00471D13" w:rsidRDefault="00D7088D">
            <w:pPr>
              <w:spacing w:after="0" w:line="240" w:lineRule="auto"/>
              <w:jc w:val="left"/>
            </w:pPr>
            <w:r>
              <w:t xml:space="preserve">| 0         | </w:t>
            </w:r>
            <w:proofErr w:type="spellStart"/>
            <w:r>
              <w:t>oats.large</w:t>
            </w:r>
            <w:proofErr w:type="spellEnd"/>
            <w:r>
              <w:t xml:space="preserve">          | 40960 |   40 |     </w:t>
            </w:r>
            <w:r>
              <w:tab/>
              <w:t xml:space="preserve">    0 | </w:t>
            </w:r>
            <w:r>
              <w:tab/>
              <w:t xml:space="preserve">      8 | True        |</w:t>
            </w:r>
          </w:p>
          <w:p w14:paraId="436D4AD9" w14:textId="77777777" w:rsidR="00471D13" w:rsidRDefault="00D7088D">
            <w:pPr>
              <w:spacing w:after="0" w:line="240" w:lineRule="auto"/>
              <w:jc w:val="left"/>
            </w:pPr>
            <w:r>
              <w:t>| 1         | m1.tiny</w:t>
            </w:r>
            <w:r>
              <w:tab/>
              <w:t>|   512 |</w:t>
            </w:r>
            <w:r>
              <w:tab/>
              <w:t xml:space="preserve">1 |     </w:t>
            </w:r>
            <w:r>
              <w:tab/>
              <w:t xml:space="preserve">0 | </w:t>
            </w:r>
            <w:r>
              <w:tab/>
              <w:t xml:space="preserve">1 | True  </w:t>
            </w:r>
            <w:r>
              <w:tab/>
              <w:t>|</w:t>
            </w:r>
          </w:p>
          <w:p w14:paraId="52DD379B" w14:textId="77777777" w:rsidR="00471D13" w:rsidRDefault="00D7088D">
            <w:pPr>
              <w:spacing w:after="0" w:line="240" w:lineRule="auto"/>
              <w:jc w:val="left"/>
            </w:pPr>
            <w:r>
              <w:t xml:space="preserve">| 2         | m1.small   |  2048 |   20 |     </w:t>
            </w:r>
            <w:r>
              <w:tab/>
              <w:t xml:space="preserve">0 | </w:t>
            </w:r>
            <w:r>
              <w:tab/>
              <w:t xml:space="preserve">1 | True  </w:t>
            </w:r>
            <w:r>
              <w:tab/>
              <w:t>|</w:t>
            </w:r>
          </w:p>
          <w:p w14:paraId="0BAB07CF" w14:textId="77777777" w:rsidR="00471D13" w:rsidRDefault="00D7088D">
            <w:pPr>
              <w:spacing w:after="0" w:line="240" w:lineRule="auto"/>
              <w:jc w:val="left"/>
            </w:pPr>
            <w:r>
              <w:t>+--------+------------------+--------+------+---------------+---------+------------+</w:t>
            </w:r>
          </w:p>
          <w:p w14:paraId="3B574327" w14:textId="77777777" w:rsidR="00471D13" w:rsidRDefault="00D7088D">
            <w:pPr>
              <w:spacing w:after="0" w:line="240" w:lineRule="auto"/>
              <w:jc w:val="left"/>
            </w:pPr>
            <w:r>
              <w:t>(</w:t>
            </w:r>
            <w:proofErr w:type="spellStart"/>
            <w:r>
              <w:t>openstack</w:t>
            </w:r>
            <w:proofErr w:type="spellEnd"/>
            <w:r>
              <w:t>) network list</w:t>
            </w:r>
          </w:p>
          <w:p w14:paraId="1DB7F66D" w14:textId="77777777" w:rsidR="00471D13" w:rsidRDefault="00D7088D">
            <w:pPr>
              <w:spacing w:after="0" w:line="240" w:lineRule="auto"/>
              <w:jc w:val="left"/>
            </w:pPr>
            <w:r>
              <w:t>+----------------------------+------------+---------------------------------+</w:t>
            </w:r>
          </w:p>
          <w:p w14:paraId="35758379" w14:textId="77777777" w:rsidR="00471D13" w:rsidRDefault="00D7088D">
            <w:pPr>
              <w:spacing w:after="0" w:line="240" w:lineRule="auto"/>
              <w:jc w:val="left"/>
            </w:pPr>
            <w:r>
              <w:t xml:space="preserve">| ID                               </w:t>
            </w:r>
            <w:r>
              <w:tab/>
              <w:t xml:space="preserve"> | Name     | Subnets                          </w:t>
            </w:r>
            <w:r>
              <w:tab/>
              <w:t>|</w:t>
            </w:r>
          </w:p>
          <w:p w14:paraId="7841848E" w14:textId="77777777" w:rsidR="00471D13" w:rsidRDefault="00D7088D">
            <w:pPr>
              <w:spacing w:after="0" w:line="240" w:lineRule="auto"/>
              <w:jc w:val="left"/>
            </w:pPr>
            <w:r>
              <w:t>+----------------------------+------------+---------------------------------+</w:t>
            </w:r>
          </w:p>
          <w:p w14:paraId="0487465B" w14:textId="77777777" w:rsidR="00471D13" w:rsidRDefault="00D7088D">
            <w:pPr>
              <w:spacing w:after="0" w:line="240" w:lineRule="auto"/>
              <w:jc w:val="left"/>
            </w:pPr>
            <w:r>
              <w:t xml:space="preserve">| </w:t>
            </w:r>
            <w:proofErr w:type="spellStart"/>
            <w:r>
              <w:t>xxxxxxxxxxxxxxxxxx</w:t>
            </w:r>
            <w:proofErr w:type="spellEnd"/>
            <w:r>
              <w:t xml:space="preserve">   | </w:t>
            </w:r>
            <w:proofErr w:type="spellStart"/>
            <w:r>
              <w:t>ext</w:t>
            </w:r>
            <w:proofErr w:type="spellEnd"/>
            <w:r>
              <w:t>-net    | *********************** |</w:t>
            </w:r>
          </w:p>
          <w:p w14:paraId="54A2D3D2" w14:textId="77777777" w:rsidR="00471D13" w:rsidRDefault="00D7088D">
            <w:pPr>
              <w:spacing w:after="0" w:line="240" w:lineRule="auto"/>
              <w:jc w:val="left"/>
            </w:pPr>
            <w:r>
              <w:t xml:space="preserve">| </w:t>
            </w:r>
            <w:proofErr w:type="spellStart"/>
            <w:r>
              <w:t>yyyyyyyyyyyyyyyyyy</w:t>
            </w:r>
            <w:proofErr w:type="spellEnd"/>
            <w:r>
              <w:t xml:space="preserve">   | </w:t>
            </w:r>
            <w:proofErr w:type="spellStart"/>
            <w:r>
              <w:t>oats_net</w:t>
            </w:r>
            <w:proofErr w:type="spellEnd"/>
            <w:r>
              <w:t xml:space="preserve"> | *********************** |</w:t>
            </w:r>
          </w:p>
          <w:p w14:paraId="05A4F310" w14:textId="77777777" w:rsidR="00471D13" w:rsidRDefault="00D7088D">
            <w:pPr>
              <w:spacing w:after="0" w:line="240" w:lineRule="auto"/>
              <w:jc w:val="left"/>
            </w:pPr>
            <w:r>
              <w:t xml:space="preserve">| </w:t>
            </w:r>
            <w:proofErr w:type="spellStart"/>
            <w:r>
              <w:t>zzzzzzzzzzzzzzzzzzzzz</w:t>
            </w:r>
            <w:proofErr w:type="spellEnd"/>
            <w:r>
              <w:t xml:space="preserve">   | egi01</w:t>
            </w:r>
            <w:r>
              <w:tab/>
              <w:t xml:space="preserve">      | *********************** |</w:t>
            </w:r>
          </w:p>
          <w:p w14:paraId="240D6323" w14:textId="77777777" w:rsidR="00471D13" w:rsidRDefault="00D7088D">
            <w:pPr>
              <w:spacing w:after="0" w:line="240" w:lineRule="auto"/>
              <w:jc w:val="left"/>
            </w:pPr>
            <w:r>
              <w:t>+----------------------------------------+----------+------------------------+</w:t>
            </w:r>
          </w:p>
          <w:p w14:paraId="30A103A4" w14:textId="77777777" w:rsidR="00471D13" w:rsidRDefault="00471D13">
            <w:pPr>
              <w:spacing w:after="0" w:line="240" w:lineRule="auto"/>
              <w:jc w:val="left"/>
            </w:pPr>
          </w:p>
          <w:p w14:paraId="2C1580D2" w14:textId="77777777" w:rsidR="00471D13" w:rsidRDefault="00D7088D">
            <w:pPr>
              <w:spacing w:after="0" w:line="240" w:lineRule="auto"/>
              <w:jc w:val="left"/>
            </w:pPr>
            <w:r>
              <w:t>(</w:t>
            </w:r>
            <w:proofErr w:type="spellStart"/>
            <w:r>
              <w:t>openstack</w:t>
            </w:r>
            <w:proofErr w:type="spellEnd"/>
            <w:r>
              <w:t>) server create --</w:t>
            </w:r>
            <w:proofErr w:type="spellStart"/>
            <w:r>
              <w:t>flavor</w:t>
            </w:r>
            <w:proofErr w:type="spellEnd"/>
            <w:r>
              <w:t xml:space="preserve"> m1.medium --image "</w:t>
            </w:r>
            <w:proofErr w:type="spellStart"/>
            <w:r>
              <w:t>canfarprod</w:t>
            </w:r>
            <w:proofErr w:type="spellEnd"/>
            <w:r>
              <w:t>"  --</w:t>
            </w:r>
            <w:proofErr w:type="spellStart"/>
            <w:r>
              <w:t>nic</w:t>
            </w:r>
            <w:proofErr w:type="spellEnd"/>
            <w:r>
              <w:t xml:space="preserve"> net-id=</w:t>
            </w:r>
            <w:proofErr w:type="spellStart"/>
            <w:r>
              <w:t>zzzzzzzzzzzzzzzzzzzzz</w:t>
            </w:r>
            <w:proofErr w:type="spellEnd"/>
            <w:r>
              <w:t xml:space="preserve"> --security-group default  --key-name </w:t>
            </w:r>
            <w:proofErr w:type="spellStart"/>
            <w:r>
              <w:t>egi-sshkey</w:t>
            </w:r>
            <w:proofErr w:type="spellEnd"/>
            <w:r>
              <w:t xml:space="preserve"> --user-data </w:t>
            </w:r>
            <w:proofErr w:type="spellStart"/>
            <w:r>
              <w:t>mydata.cfg</w:t>
            </w:r>
            <w:proofErr w:type="spellEnd"/>
            <w:r>
              <w:t xml:space="preserve">  </w:t>
            </w:r>
            <w:proofErr w:type="spellStart"/>
            <w:r>
              <w:t>canfar</w:t>
            </w:r>
            <w:proofErr w:type="spellEnd"/>
            <w:r>
              <w:t>-prod</w:t>
            </w:r>
          </w:p>
          <w:p w14:paraId="4FFBD4C0" w14:textId="77777777" w:rsidR="00471D13" w:rsidRDefault="00D7088D">
            <w:pPr>
              <w:spacing w:after="0" w:line="240" w:lineRule="auto"/>
              <w:jc w:val="left"/>
            </w:pPr>
            <w:r>
              <w:t xml:space="preserve">&gt; cat  </w:t>
            </w:r>
            <w:proofErr w:type="spellStart"/>
            <w:r>
              <w:t>mydata.cfg</w:t>
            </w:r>
            <w:proofErr w:type="spellEnd"/>
          </w:p>
          <w:p w14:paraId="0B1DA923" w14:textId="77777777" w:rsidR="00471D13" w:rsidRDefault="00D7088D">
            <w:pPr>
              <w:spacing w:after="0" w:line="240" w:lineRule="auto"/>
              <w:jc w:val="left"/>
            </w:pPr>
            <w:r>
              <w:t>#cloud-</w:t>
            </w:r>
            <w:proofErr w:type="spellStart"/>
            <w:r>
              <w:t>config</w:t>
            </w:r>
            <w:proofErr w:type="spellEnd"/>
          </w:p>
          <w:p w14:paraId="0BEE5FF6" w14:textId="77777777" w:rsidR="00471D13" w:rsidRDefault="00D7088D">
            <w:pPr>
              <w:spacing w:after="0"/>
              <w:jc w:val="left"/>
              <w:rPr>
                <w:rFonts w:ascii="Consolas" w:eastAsia="Consolas" w:hAnsi="Consolas" w:cs="Consolas"/>
                <w:color w:val="404040"/>
                <w:sz w:val="18"/>
                <w:szCs w:val="18"/>
                <w:highlight w:val="white"/>
              </w:rPr>
            </w:pPr>
            <w:proofErr w:type="spellStart"/>
            <w:r>
              <w:rPr>
                <w:rFonts w:ascii="Consolas" w:eastAsia="Consolas" w:hAnsi="Consolas" w:cs="Consolas"/>
                <w:color w:val="404040"/>
                <w:sz w:val="18"/>
                <w:szCs w:val="18"/>
                <w:highlight w:val="white"/>
              </w:rPr>
              <w:t>ssh_authorized_keys</w:t>
            </w:r>
            <w:proofErr w:type="spellEnd"/>
            <w:r>
              <w:rPr>
                <w:rFonts w:ascii="Consolas" w:eastAsia="Consolas" w:hAnsi="Consolas" w:cs="Consolas"/>
                <w:color w:val="404040"/>
                <w:sz w:val="18"/>
                <w:szCs w:val="18"/>
                <w:highlight w:val="white"/>
              </w:rPr>
              <w:t>:</w:t>
            </w:r>
          </w:p>
          <w:p w14:paraId="52E41557" w14:textId="77777777" w:rsidR="00471D13" w:rsidRDefault="00D7088D">
            <w:pPr>
              <w:spacing w:after="0" w:line="240" w:lineRule="auto"/>
              <w:jc w:val="left"/>
            </w:pPr>
            <w:r>
              <w:rPr>
                <w:rFonts w:ascii="Consolas" w:eastAsia="Consolas" w:hAnsi="Consolas" w:cs="Consolas"/>
                <w:color w:val="404040"/>
                <w:sz w:val="18"/>
                <w:szCs w:val="18"/>
              </w:rPr>
              <w:t xml:space="preserve">  - </w:t>
            </w:r>
            <w:proofErr w:type="spellStart"/>
            <w:r>
              <w:rPr>
                <w:rFonts w:ascii="Consolas" w:eastAsia="Consolas" w:hAnsi="Consolas" w:cs="Consolas"/>
                <w:color w:val="404040"/>
                <w:sz w:val="18"/>
                <w:szCs w:val="18"/>
              </w:rPr>
              <w:t>ssh-rsa</w:t>
            </w:r>
            <w:proofErr w:type="spellEnd"/>
            <w:r>
              <w:rPr>
                <w:rFonts w:ascii="Consolas" w:eastAsia="Consolas" w:hAnsi="Consolas" w:cs="Consolas"/>
                <w:color w:val="404040"/>
                <w:sz w:val="18"/>
                <w:szCs w:val="18"/>
              </w:rPr>
              <w:t xml:space="preserve"> AAAB3NzaC1yc2EAAAAB…H5qV7NZ </w:t>
            </w:r>
            <w:proofErr w:type="spellStart"/>
            <w:r>
              <w:rPr>
                <w:rFonts w:ascii="Consolas" w:eastAsia="Consolas" w:hAnsi="Consolas" w:cs="Consolas"/>
                <w:color w:val="404040"/>
                <w:sz w:val="18"/>
                <w:szCs w:val="18"/>
              </w:rPr>
              <w:t>mykey@host</w:t>
            </w:r>
            <w:proofErr w:type="spellEnd"/>
          </w:p>
        </w:tc>
      </w:tr>
    </w:tbl>
    <w:p w14:paraId="7136DF47" w14:textId="77777777" w:rsidR="00471D13" w:rsidRDefault="00471D13">
      <w:pPr>
        <w:spacing w:after="0" w:line="240" w:lineRule="auto"/>
        <w:jc w:val="left"/>
      </w:pPr>
    </w:p>
    <w:p w14:paraId="6120A2DF" w14:textId="22ABB8F2" w:rsidR="00471D13" w:rsidRDefault="001B4D21">
      <w:pPr>
        <w:spacing w:after="0" w:line="240" w:lineRule="auto"/>
        <w:jc w:val="left"/>
      </w:pPr>
      <w:r>
        <w:t xml:space="preserve">The file </w:t>
      </w:r>
      <w:proofErr w:type="spellStart"/>
      <w:r w:rsidR="00D7088D">
        <w:t>mydata.cfg</w:t>
      </w:r>
      <w:proofErr w:type="spellEnd"/>
      <w:r w:rsidR="00D7088D">
        <w:t xml:space="preserve"> is a cloud-</w:t>
      </w:r>
      <w:proofErr w:type="spellStart"/>
      <w:r w:rsidR="00D7088D">
        <w:t>init</w:t>
      </w:r>
      <w:proofErr w:type="spellEnd"/>
      <w:r w:rsidR="00D7088D">
        <w:t xml:space="preserve"> file used to configure the Virtual Machine to allow the user B to use the same username-password credentials used to log-in in the INAF-OATs Access Control service.</w:t>
      </w:r>
    </w:p>
    <w:p w14:paraId="3C153D6C" w14:textId="77777777" w:rsidR="00471D13" w:rsidRDefault="00D7088D">
      <w:r>
        <w:t>Now user B can use the created virtual machine in two ways:</w:t>
      </w:r>
    </w:p>
    <w:p w14:paraId="15E22E1B" w14:textId="77777777" w:rsidR="00471D13" w:rsidRDefault="00D7088D">
      <w:pPr>
        <w:numPr>
          <w:ilvl w:val="0"/>
          <w:numId w:val="52"/>
        </w:numPr>
        <w:contextualSpacing/>
      </w:pPr>
      <w:r>
        <w:lastRenderedPageBreak/>
        <w:t>accessing the console using the URL displayed with:</w:t>
      </w:r>
    </w:p>
    <w:tbl>
      <w:tblPr>
        <w:tblStyle w:val="af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59C02CD2" w14:textId="77777777">
        <w:tc>
          <w:tcPr>
            <w:tcW w:w="9026" w:type="dxa"/>
            <w:shd w:val="clear" w:color="auto" w:fill="auto"/>
            <w:tcMar>
              <w:top w:w="100" w:type="dxa"/>
              <w:left w:w="100" w:type="dxa"/>
              <w:bottom w:w="100" w:type="dxa"/>
              <w:right w:w="100" w:type="dxa"/>
            </w:tcMar>
          </w:tcPr>
          <w:p w14:paraId="210F7B6E" w14:textId="77777777" w:rsidR="00471D13" w:rsidRDefault="00D7088D">
            <w:pPr>
              <w:spacing w:after="0" w:line="240" w:lineRule="auto"/>
              <w:jc w:val="left"/>
            </w:pPr>
            <w:r>
              <w:t>(</w:t>
            </w:r>
            <w:proofErr w:type="spellStart"/>
            <w:r>
              <w:t>openstack</w:t>
            </w:r>
            <w:proofErr w:type="spellEnd"/>
            <w:r>
              <w:t xml:space="preserve">) console </w:t>
            </w:r>
            <w:proofErr w:type="spellStart"/>
            <w:r>
              <w:t>url</w:t>
            </w:r>
            <w:proofErr w:type="spellEnd"/>
            <w:r>
              <w:t xml:space="preserve"> show </w:t>
            </w:r>
            <w:proofErr w:type="spellStart"/>
            <w:r>
              <w:t>canfar</w:t>
            </w:r>
            <w:proofErr w:type="spellEnd"/>
            <w:r>
              <w:t>-prod</w:t>
            </w:r>
          </w:p>
          <w:p w14:paraId="69FEF896" w14:textId="77777777" w:rsidR="00471D13" w:rsidRDefault="00D7088D">
            <w:pPr>
              <w:spacing w:after="0" w:line="240" w:lineRule="auto"/>
              <w:jc w:val="left"/>
            </w:pPr>
            <w:r>
              <w:t>+-------+--------------------------------------------------------------------------------------+</w:t>
            </w:r>
          </w:p>
          <w:p w14:paraId="75937339" w14:textId="77777777" w:rsidR="00471D13" w:rsidRDefault="00D7088D">
            <w:pPr>
              <w:spacing w:after="0" w:line="240" w:lineRule="auto"/>
              <w:jc w:val="left"/>
            </w:pPr>
            <w:r>
              <w:t xml:space="preserve">| Field | Value                                                                                                                                  |           </w:t>
            </w:r>
            <w:r>
              <w:tab/>
              <w:t xml:space="preserve">                          |-------+--------------------------------------------------------------------------------------+</w:t>
            </w:r>
          </w:p>
          <w:p w14:paraId="34B83EA7" w14:textId="77777777" w:rsidR="00471D13" w:rsidRDefault="00D7088D">
            <w:pPr>
              <w:spacing w:after="0" w:line="240" w:lineRule="auto"/>
              <w:jc w:val="left"/>
            </w:pPr>
            <w:r>
              <w:t xml:space="preserve">| type  | </w:t>
            </w:r>
            <w:proofErr w:type="spellStart"/>
            <w:r>
              <w:t>novnc</w:t>
            </w:r>
            <w:proofErr w:type="spellEnd"/>
            <w:r>
              <w:t xml:space="preserve">                                                                                                   </w:t>
            </w:r>
            <w:r>
              <w:tab/>
              <w:t xml:space="preserve">                |</w:t>
            </w:r>
          </w:p>
          <w:p w14:paraId="1B486AB5" w14:textId="77777777" w:rsidR="00471D13" w:rsidRDefault="00D7088D">
            <w:pPr>
              <w:spacing w:after="0" w:line="240" w:lineRule="auto"/>
              <w:jc w:val="left"/>
            </w:pPr>
            <w:r>
              <w:t xml:space="preserve">| </w:t>
            </w:r>
            <w:proofErr w:type="spellStart"/>
            <w:r>
              <w:t>url</w:t>
            </w:r>
            <w:proofErr w:type="spellEnd"/>
            <w:r>
              <w:t xml:space="preserve">      |https://140.xxx.xx.xxx:6080/</w:t>
            </w:r>
            <w:proofErr w:type="spellStart"/>
            <w:r>
              <w:t>vnc_auto.html?token</w:t>
            </w:r>
            <w:proofErr w:type="spellEnd"/>
            <w:r>
              <w:t>=TOKEN_ID |</w:t>
            </w:r>
          </w:p>
          <w:p w14:paraId="443253A8" w14:textId="77777777" w:rsidR="00471D13" w:rsidRDefault="00D7088D">
            <w:pPr>
              <w:spacing w:after="0" w:line="240" w:lineRule="auto"/>
              <w:jc w:val="left"/>
            </w:pPr>
            <w:r>
              <w:t>+-------+--------------------------------------------------------------------------------------+</w:t>
            </w:r>
          </w:p>
        </w:tc>
      </w:tr>
    </w:tbl>
    <w:p w14:paraId="3C84577F" w14:textId="77777777" w:rsidR="00471D13" w:rsidRDefault="00471D13"/>
    <w:p w14:paraId="3C1D697F" w14:textId="77777777" w:rsidR="00471D13" w:rsidRDefault="00D7088D">
      <w:pPr>
        <w:numPr>
          <w:ilvl w:val="0"/>
          <w:numId w:val="52"/>
        </w:numPr>
        <w:contextualSpacing/>
      </w:pPr>
      <w:r>
        <w:t xml:space="preserve">Assigning a floating IP to the machine and logging with </w:t>
      </w:r>
      <w:proofErr w:type="spellStart"/>
      <w:r>
        <w:t>ssh</w:t>
      </w:r>
      <w:proofErr w:type="spellEnd"/>
      <w:r>
        <w:t xml:space="preserve"> connection using the same username-password credentials used to log-in in the INAF-OATs Access Control service.</w:t>
      </w:r>
    </w:p>
    <w:p w14:paraId="4F64F61E" w14:textId="77777777" w:rsidR="00471D13" w:rsidRDefault="00471D13"/>
    <w:tbl>
      <w:tblPr>
        <w:tblStyle w:val="af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10804CDA" w14:textId="77777777">
        <w:tc>
          <w:tcPr>
            <w:tcW w:w="9026" w:type="dxa"/>
            <w:shd w:val="clear" w:color="auto" w:fill="auto"/>
            <w:tcMar>
              <w:top w:w="100" w:type="dxa"/>
              <w:left w:w="100" w:type="dxa"/>
              <w:bottom w:w="100" w:type="dxa"/>
              <w:right w:w="100" w:type="dxa"/>
            </w:tcMar>
          </w:tcPr>
          <w:p w14:paraId="6F42B397" w14:textId="77777777" w:rsidR="00471D13" w:rsidRDefault="00D7088D">
            <w:pPr>
              <w:spacing w:after="0" w:line="240" w:lineRule="auto"/>
              <w:jc w:val="left"/>
            </w:pPr>
            <w:r>
              <w:t>(</w:t>
            </w:r>
            <w:proofErr w:type="spellStart"/>
            <w:r>
              <w:t>openstack</w:t>
            </w:r>
            <w:proofErr w:type="spellEnd"/>
            <w:r>
              <w:t xml:space="preserve">) </w:t>
            </w:r>
            <w:proofErr w:type="spellStart"/>
            <w:r>
              <w:t>ip</w:t>
            </w:r>
            <w:proofErr w:type="spellEnd"/>
            <w:r>
              <w:t xml:space="preserve"> floating list </w:t>
            </w:r>
            <w:proofErr w:type="spellStart"/>
            <w:r>
              <w:t>ext</w:t>
            </w:r>
            <w:proofErr w:type="spellEnd"/>
            <w:r>
              <w:t>-net</w:t>
            </w:r>
          </w:p>
          <w:p w14:paraId="6CF087C3" w14:textId="77777777" w:rsidR="00471D13" w:rsidRDefault="00D7088D">
            <w:pPr>
              <w:spacing w:after="0" w:line="240" w:lineRule="auto"/>
              <w:jc w:val="left"/>
            </w:pPr>
            <w:r>
              <w:t xml:space="preserve"> (</w:t>
            </w:r>
            <w:proofErr w:type="spellStart"/>
            <w:r>
              <w:t>openstack</w:t>
            </w:r>
            <w:proofErr w:type="spellEnd"/>
            <w:r>
              <w:t xml:space="preserve">) floating </w:t>
            </w:r>
            <w:proofErr w:type="spellStart"/>
            <w:r>
              <w:t>ip</w:t>
            </w:r>
            <w:proofErr w:type="spellEnd"/>
            <w:r>
              <w:t xml:space="preserve"> create </w:t>
            </w:r>
            <w:proofErr w:type="spellStart"/>
            <w:r>
              <w:t>ext</w:t>
            </w:r>
            <w:proofErr w:type="spellEnd"/>
            <w:r>
              <w:t>-net</w:t>
            </w:r>
          </w:p>
          <w:p w14:paraId="629530DC" w14:textId="77777777" w:rsidR="00471D13" w:rsidRDefault="00D7088D">
            <w:pPr>
              <w:spacing w:after="0" w:line="240" w:lineRule="auto"/>
              <w:jc w:val="left"/>
            </w:pPr>
            <w:r>
              <w:t>(</w:t>
            </w:r>
            <w:proofErr w:type="spellStart"/>
            <w:r>
              <w:t>openstack</w:t>
            </w:r>
            <w:proofErr w:type="spellEnd"/>
            <w:r>
              <w:t xml:space="preserve">) server add floating </w:t>
            </w:r>
            <w:proofErr w:type="spellStart"/>
            <w:r>
              <w:t>ip</w:t>
            </w:r>
            <w:proofErr w:type="spellEnd"/>
            <w:r>
              <w:t xml:space="preserve"> </w:t>
            </w:r>
            <w:proofErr w:type="spellStart"/>
            <w:r>
              <w:t>canfar</w:t>
            </w:r>
            <w:proofErr w:type="spellEnd"/>
            <w:r>
              <w:t xml:space="preserve">-prod 140.xxx.xx.xxx </w:t>
            </w:r>
          </w:p>
        </w:tc>
      </w:tr>
    </w:tbl>
    <w:p w14:paraId="25111460" w14:textId="77777777" w:rsidR="00471D13" w:rsidRDefault="00471D13"/>
    <w:p w14:paraId="1B475DCD" w14:textId="77777777" w:rsidR="00471D13" w:rsidRDefault="00D7088D">
      <w:r>
        <w:t>When logged-in, the user B can use the provided clients to get shared data.</w:t>
      </w:r>
    </w:p>
    <w:p w14:paraId="1BE63A6C" w14:textId="77777777" w:rsidR="00471D13" w:rsidRDefault="00D7088D">
      <w:pPr>
        <w:numPr>
          <w:ilvl w:val="0"/>
          <w:numId w:val="10"/>
        </w:numPr>
        <w:contextualSpacing/>
      </w:pPr>
      <w:r>
        <w:t>User B has to delegate her credentials to the CANFAR credential service:</w:t>
      </w:r>
    </w:p>
    <w:tbl>
      <w:tblPr>
        <w:tblStyle w:val="af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2F7D6F41" w14:textId="77777777">
        <w:tc>
          <w:tcPr>
            <w:tcW w:w="9026" w:type="dxa"/>
            <w:shd w:val="clear" w:color="auto" w:fill="auto"/>
            <w:tcMar>
              <w:top w:w="100" w:type="dxa"/>
              <w:left w:w="100" w:type="dxa"/>
              <w:bottom w:w="100" w:type="dxa"/>
              <w:right w:w="100" w:type="dxa"/>
            </w:tcMar>
          </w:tcPr>
          <w:p w14:paraId="6A5BF682" w14:textId="77777777" w:rsidR="00471D13" w:rsidRDefault="00D7088D">
            <w:pPr>
              <w:spacing w:after="0" w:line="240" w:lineRule="auto"/>
              <w:jc w:val="left"/>
            </w:pPr>
            <w:r>
              <w:t xml:space="preserve">java </w:t>
            </w:r>
            <w:proofErr w:type="spellStart"/>
            <w:r>
              <w:t>ca.nrc.cadc.cred.client.Main</w:t>
            </w:r>
            <w:proofErr w:type="spellEnd"/>
            <w:r>
              <w:t xml:space="preserve">                                                              \</w:t>
            </w:r>
          </w:p>
          <w:p w14:paraId="650CB8AF" w14:textId="77777777" w:rsidR="00471D13" w:rsidRDefault="00D7088D">
            <w:pPr>
              <w:spacing w:after="0" w:line="240" w:lineRule="auto"/>
              <w:jc w:val="left"/>
            </w:pPr>
            <w:r>
              <w:t xml:space="preserve">                                                   --cert=$X509_USER_PROXY                        \</w:t>
            </w:r>
          </w:p>
          <w:p w14:paraId="3415FB26" w14:textId="77777777" w:rsidR="00471D13" w:rsidRDefault="00D7088D">
            <w:pPr>
              <w:spacing w:after="0" w:line="240" w:lineRule="auto"/>
              <w:jc w:val="left"/>
            </w:pPr>
            <w:r>
              <w:t xml:space="preserve">                                                   --</w:t>
            </w:r>
            <w:proofErr w:type="spellStart"/>
            <w:r>
              <w:t>resourceID</w:t>
            </w:r>
            <w:proofErr w:type="spellEnd"/>
            <w:r>
              <w:t>=ivo://cadc.nrc.ca/cred     \</w:t>
            </w:r>
          </w:p>
          <w:p w14:paraId="4A50B805" w14:textId="77777777" w:rsidR="00471D13" w:rsidRDefault="00D7088D">
            <w:pPr>
              <w:spacing w:after="0" w:line="240" w:lineRule="auto"/>
              <w:jc w:val="left"/>
            </w:pPr>
            <w:r>
              <w:t xml:space="preserve">                                                  --delegate                                                          \</w:t>
            </w:r>
          </w:p>
          <w:p w14:paraId="15B08224" w14:textId="77777777" w:rsidR="00471D13" w:rsidRDefault="00D7088D">
            <w:pPr>
              <w:spacing w:after="0" w:line="240" w:lineRule="auto"/>
              <w:jc w:val="left"/>
            </w:pPr>
            <w:r>
              <w:t xml:space="preserve">                                                  --</w:t>
            </w:r>
            <w:proofErr w:type="spellStart"/>
            <w:r>
              <w:t>daysValid</w:t>
            </w:r>
            <w:proofErr w:type="spellEnd"/>
            <w:r>
              <w:t>=31</w:t>
            </w:r>
          </w:p>
        </w:tc>
      </w:tr>
    </w:tbl>
    <w:p w14:paraId="7A21D1B9" w14:textId="77777777" w:rsidR="00471D13" w:rsidRDefault="00471D13"/>
    <w:p w14:paraId="7E77A07D" w14:textId="77777777" w:rsidR="00471D13" w:rsidRDefault="00D7088D">
      <w:pPr>
        <w:numPr>
          <w:ilvl w:val="0"/>
          <w:numId w:val="39"/>
        </w:numPr>
        <w:contextualSpacing/>
      </w:pPr>
      <w:r>
        <w:t>User B downloads data shared by User A:</w:t>
      </w:r>
    </w:p>
    <w:tbl>
      <w:tblPr>
        <w:tblStyle w:val="af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87E23AA" w14:textId="77777777">
        <w:tc>
          <w:tcPr>
            <w:tcW w:w="9026" w:type="dxa"/>
            <w:shd w:val="clear" w:color="auto" w:fill="auto"/>
            <w:tcMar>
              <w:top w:w="100" w:type="dxa"/>
              <w:left w:w="100" w:type="dxa"/>
              <w:bottom w:w="100" w:type="dxa"/>
              <w:right w:w="100" w:type="dxa"/>
            </w:tcMar>
          </w:tcPr>
          <w:p w14:paraId="4E54C608" w14:textId="77777777" w:rsidR="00471D13" w:rsidRDefault="00D7088D">
            <w:pPr>
              <w:spacing w:after="0" w:line="240" w:lineRule="auto"/>
              <w:jc w:val="left"/>
            </w:pPr>
            <w:r>
              <w:t xml:space="preserve">java  </w:t>
            </w:r>
            <w:proofErr w:type="spellStart"/>
            <w:r>
              <w:t>ca.nrc.cadc.vos.client.Main</w:t>
            </w:r>
            <w:proofErr w:type="spellEnd"/>
            <w:r>
              <w:t xml:space="preserve">                                                                                                  \</w:t>
            </w:r>
          </w:p>
          <w:p w14:paraId="253E0D08" w14:textId="77777777" w:rsidR="00471D13" w:rsidRDefault="00D7088D">
            <w:pPr>
              <w:spacing w:after="0" w:line="240" w:lineRule="auto"/>
              <w:jc w:val="left"/>
            </w:pPr>
            <w:r>
              <w:t xml:space="preserve">                --cert=$X509_USER_PROXY                                                                                             \</w:t>
            </w:r>
          </w:p>
          <w:p w14:paraId="5886A380" w14:textId="77777777" w:rsidR="00471D13" w:rsidRDefault="00D7088D">
            <w:pPr>
              <w:spacing w:after="0" w:line="240" w:lineRule="auto"/>
              <w:jc w:val="left"/>
            </w:pPr>
            <w:r>
              <w:t xml:space="preserve">                --copy                                                                                                                                       \</w:t>
            </w:r>
          </w:p>
          <w:p w14:paraId="403B5D29" w14:textId="77777777" w:rsidR="00471D13" w:rsidRDefault="00D7088D">
            <w:pPr>
              <w:spacing w:after="0" w:line="240" w:lineRule="auto"/>
              <w:jc w:val="left"/>
            </w:pPr>
            <w:r>
              <w:t xml:space="preserve">                --</w:t>
            </w:r>
            <w:proofErr w:type="spellStart"/>
            <w:r>
              <w:t>src</w:t>
            </w:r>
            <w:proofErr w:type="spellEnd"/>
            <w:r>
              <w:t xml:space="preserve">=vos://cadc.nrc.ca\!vospace/userA/data_share/shared_file.tar \                                                   </w:t>
            </w:r>
          </w:p>
          <w:p w14:paraId="4071CACE" w14:textId="77777777" w:rsidR="00471D13" w:rsidRDefault="00D7088D">
            <w:pPr>
              <w:spacing w:after="0" w:line="240" w:lineRule="auto"/>
              <w:jc w:val="left"/>
            </w:pPr>
            <w:r>
              <w:t xml:space="preserve">               --</w:t>
            </w:r>
            <w:proofErr w:type="spellStart"/>
            <w:r>
              <w:t>dest</w:t>
            </w:r>
            <w:proofErr w:type="spellEnd"/>
            <w:r>
              <w:t>=/home/</w:t>
            </w:r>
            <w:proofErr w:type="spellStart"/>
            <w:r>
              <w:t>userB</w:t>
            </w:r>
            <w:proofErr w:type="spellEnd"/>
            <w:r>
              <w:t>/shared_file.tar</w:t>
            </w:r>
          </w:p>
        </w:tc>
      </w:tr>
    </w:tbl>
    <w:p w14:paraId="4A2B2100" w14:textId="77777777" w:rsidR="00471D13" w:rsidRDefault="00471D13"/>
    <w:p w14:paraId="739DDA95" w14:textId="41D20134" w:rsidR="00471D13" w:rsidRDefault="00D7088D">
      <w:r>
        <w:t xml:space="preserve">User B is ready to exploit shared data, he can </w:t>
      </w:r>
      <w:r w:rsidR="00BD7056">
        <w:t>analyse</w:t>
      </w:r>
      <w:r>
        <w:t xml:space="preserve"> them using INAF-OATs VM provided tools. After elaboration, results can be uploaded into the shared area at CANFAR:</w:t>
      </w:r>
    </w:p>
    <w:tbl>
      <w:tblPr>
        <w:tblStyle w:val="af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308C3AF7" w14:textId="77777777">
        <w:tc>
          <w:tcPr>
            <w:tcW w:w="9026" w:type="dxa"/>
            <w:shd w:val="clear" w:color="auto" w:fill="auto"/>
            <w:tcMar>
              <w:top w:w="100" w:type="dxa"/>
              <w:left w:w="100" w:type="dxa"/>
              <w:bottom w:w="100" w:type="dxa"/>
              <w:right w:w="100" w:type="dxa"/>
            </w:tcMar>
          </w:tcPr>
          <w:p w14:paraId="09D78151" w14:textId="77777777" w:rsidR="00471D13" w:rsidRDefault="00D7088D">
            <w:pPr>
              <w:spacing w:after="0" w:line="240" w:lineRule="auto"/>
              <w:jc w:val="left"/>
            </w:pPr>
            <w:r>
              <w:lastRenderedPageBreak/>
              <w:t xml:space="preserve">java  </w:t>
            </w:r>
            <w:proofErr w:type="spellStart"/>
            <w:r>
              <w:t>ca.nrc.cadc.vos.client.Main</w:t>
            </w:r>
            <w:proofErr w:type="spellEnd"/>
            <w:r>
              <w:t xml:space="preserve">                                                                                                  \</w:t>
            </w:r>
          </w:p>
          <w:p w14:paraId="2B88A538" w14:textId="77777777" w:rsidR="00471D13" w:rsidRDefault="00D7088D">
            <w:pPr>
              <w:spacing w:after="0" w:line="240" w:lineRule="auto"/>
              <w:jc w:val="left"/>
            </w:pPr>
            <w:r>
              <w:t xml:space="preserve">                --cert=$X509_USER_PROXY                                                                                             \</w:t>
            </w:r>
          </w:p>
          <w:p w14:paraId="34370FF0" w14:textId="77777777" w:rsidR="00471D13" w:rsidRDefault="00D7088D">
            <w:pPr>
              <w:spacing w:after="0" w:line="240" w:lineRule="auto"/>
              <w:jc w:val="left"/>
            </w:pPr>
            <w:r>
              <w:t xml:space="preserve">                --copy                                                                                                                                       \</w:t>
            </w:r>
          </w:p>
          <w:p w14:paraId="3F6B45AD" w14:textId="77777777" w:rsidR="00471D13" w:rsidRDefault="00D7088D">
            <w:pPr>
              <w:spacing w:after="0" w:line="240" w:lineRule="auto"/>
              <w:jc w:val="left"/>
            </w:pPr>
            <w:r>
              <w:t xml:space="preserve">                --</w:t>
            </w:r>
            <w:proofErr w:type="spellStart"/>
            <w:r>
              <w:t>dest</w:t>
            </w:r>
            <w:proofErr w:type="spellEnd"/>
            <w:r>
              <w:t>=/home/</w:t>
            </w:r>
            <w:proofErr w:type="spellStart"/>
            <w:r>
              <w:t>userB</w:t>
            </w:r>
            <w:proofErr w:type="spellEnd"/>
            <w:r>
              <w:t>/results_to_share.tar                                                                     \</w:t>
            </w:r>
          </w:p>
          <w:p w14:paraId="115CCF5F" w14:textId="77777777" w:rsidR="00471D13" w:rsidRDefault="00D7088D">
            <w:pPr>
              <w:spacing w:after="0" w:line="240" w:lineRule="auto"/>
              <w:jc w:val="left"/>
            </w:pPr>
            <w:r>
              <w:t xml:space="preserve">                --src=vos://cadc.nrc.ca\!vospace/userA/data_share/results_to_share.tar </w:t>
            </w:r>
          </w:p>
        </w:tc>
      </w:tr>
    </w:tbl>
    <w:p w14:paraId="0EBEEC33" w14:textId="77777777" w:rsidR="00471D13" w:rsidRDefault="00471D13"/>
    <w:p w14:paraId="4D782B88" w14:textId="77777777" w:rsidR="00471D13" w:rsidRDefault="00471D13"/>
    <w:p w14:paraId="162AD36E" w14:textId="380F264B" w:rsidR="00471D13" w:rsidRDefault="00D7088D">
      <w:pPr>
        <w:pStyle w:val="Heading3"/>
        <w:numPr>
          <w:ilvl w:val="2"/>
          <w:numId w:val="3"/>
        </w:numPr>
      </w:pPr>
      <w:bookmarkStart w:id="14" w:name="_Toc491765697"/>
      <w:r>
        <w:t>Feedback</w:t>
      </w:r>
      <w:bookmarkEnd w:id="14"/>
    </w:p>
    <w:p w14:paraId="03FDE055" w14:textId="77777777" w:rsidR="00471D13" w:rsidRDefault="00D7088D">
      <w:r>
        <w:t>The demonstration has been done in two different occasion to a wide A&amp;A audience, and some important feedback has been collected.</w:t>
      </w:r>
    </w:p>
    <w:p w14:paraId="3D93C74A" w14:textId="77777777" w:rsidR="00471D13" w:rsidRDefault="00D7088D">
      <w:r>
        <w:t xml:space="preserve">In the Framework of ASTERICS project we involved CTA and SKA users. The SKA authentication and authorization community has been involved in testing Access Control functionalities and </w:t>
      </w:r>
      <w:proofErr w:type="spellStart"/>
      <w:r>
        <w:t>VOSpace</w:t>
      </w:r>
      <w:proofErr w:type="spellEnd"/>
      <w:r>
        <w:t xml:space="preserve"> authorization mechanisms. SKA is now evaluating the tools and software presented and the Cloud Infrastructures. In the environment of Euclid</w:t>
      </w:r>
      <w:r>
        <w:rPr>
          <w:vertAlign w:val="superscript"/>
        </w:rPr>
        <w:footnoteReference w:id="10"/>
      </w:r>
      <w:r>
        <w:t xml:space="preserve"> project, interest has been expressed in using these technologies exploiting </w:t>
      </w:r>
      <w:proofErr w:type="spellStart"/>
      <w:r>
        <w:t>VOSpace</w:t>
      </w:r>
      <w:proofErr w:type="spellEnd"/>
      <w:r>
        <w:t xml:space="preserve"> interfaces for data movement and to have/bring data close to computation resources. In particular, our demonstrator triggered a discussion on the technical solutions to access data when the proprietary period is expired (how to allow Astronomer not directly involved in Euclid to profit of data).</w:t>
      </w:r>
    </w:p>
    <w:p w14:paraId="69513460" w14:textId="77777777" w:rsidR="00471D13" w:rsidRDefault="00D7088D">
      <w:r>
        <w:t xml:space="preserve">In the IVOA environment discussions have been stimulated to </w:t>
      </w:r>
    </w:p>
    <w:p w14:paraId="6B53468D" w14:textId="77777777" w:rsidR="00471D13" w:rsidRDefault="00D7088D">
      <w:pPr>
        <w:numPr>
          <w:ilvl w:val="0"/>
          <w:numId w:val="16"/>
        </w:numPr>
        <w:contextualSpacing/>
      </w:pPr>
      <w:r>
        <w:t>deep the Single Sign-on (SSO)[R5] discussion, with special interest in identifying technologies to implement SSO authentication not only for web based applications (like e.g. SAML) but also for command line applications, which are the most common for data reduction;</w:t>
      </w:r>
    </w:p>
    <w:p w14:paraId="74C67CD7" w14:textId="77777777" w:rsidR="00471D13" w:rsidRDefault="00D7088D">
      <w:pPr>
        <w:numPr>
          <w:ilvl w:val="0"/>
          <w:numId w:val="16"/>
        </w:numPr>
        <w:contextualSpacing/>
      </w:pPr>
      <w:r>
        <w:t>clarify the opportunity to use the group membership as base of the authorization policies and the usability of nested groups to increase the authorization mechanism granularity.</w:t>
      </w:r>
    </w:p>
    <w:p w14:paraId="7DB03A6A" w14:textId="77777777" w:rsidR="00471D13" w:rsidRDefault="00D7088D">
      <w:r>
        <w:t xml:space="preserve">On the other hand some comments has been done on the use of X509 certificates, the authentication through X509 certificates is not well accepted by Astronomers. </w:t>
      </w:r>
    </w:p>
    <w:p w14:paraId="6CBDED84" w14:textId="77777777" w:rsidR="00471D13" w:rsidRDefault="00D7088D">
      <w:r>
        <w:t>This method has been used in the demonstrator for two reasons:</w:t>
      </w:r>
    </w:p>
    <w:p w14:paraId="4D4DC847" w14:textId="7B74BF86" w:rsidR="00471D13" w:rsidRDefault="00D7088D">
      <w:pPr>
        <w:numPr>
          <w:ilvl w:val="0"/>
          <w:numId w:val="6"/>
        </w:numPr>
        <w:contextualSpacing/>
      </w:pPr>
      <w:r>
        <w:t xml:space="preserve">it is already supported both by CANFAR infrastructure and EGI FedCloud, and so speeding up the authentication integration task </w:t>
      </w:r>
      <w:r w:rsidR="00BD7056">
        <w:t>and being</w:t>
      </w:r>
      <w:r>
        <w:t xml:space="preserve"> the best fitting solution with the project schedule and resources.</w:t>
      </w:r>
    </w:p>
    <w:p w14:paraId="3C093837" w14:textId="77777777" w:rsidR="00471D13" w:rsidRDefault="00D7088D">
      <w:pPr>
        <w:numPr>
          <w:ilvl w:val="0"/>
          <w:numId w:val="6"/>
        </w:numPr>
        <w:contextualSpacing/>
      </w:pPr>
      <w:r>
        <w:t xml:space="preserve">It can be used not only for web-based authentication (like for example SAML), but also for off-line applications. This is an important A&amp;A community use case, e.g. in the astronomical </w:t>
      </w:r>
      <w:r>
        <w:lastRenderedPageBreak/>
        <w:t xml:space="preserve">data pipelines management. </w:t>
      </w:r>
    </w:p>
    <w:p w14:paraId="48BE6973" w14:textId="5869F4FE" w:rsidR="00471D13" w:rsidRDefault="00D7088D">
      <w:r>
        <w:t xml:space="preserve">In a short term vision, this issue will be </w:t>
      </w:r>
      <w:r w:rsidR="00BD7056">
        <w:t>addressed because</w:t>
      </w:r>
      <w:r>
        <w:t xml:space="preserve"> all the services support different types of identities (e.g. x509 cert identity and login-password identity, SAML), so the user can use the login-password identity until the software manages the x509 identity automatically behind the scenes. This </w:t>
      </w:r>
      <w:r w:rsidR="00BD7056">
        <w:t>is already</w:t>
      </w:r>
      <w:r>
        <w:t xml:space="preserve"> implemented in the CANFAR infrastructure.  On the long term, we are planning to implement the EGI </w:t>
      </w:r>
      <w:proofErr w:type="spellStart"/>
      <w:r>
        <w:t>CheckIn</w:t>
      </w:r>
      <w:proofErr w:type="spellEnd"/>
      <w:r>
        <w:t xml:space="preserve"> service to allow users to use their preferred authentication method.</w:t>
      </w:r>
    </w:p>
    <w:p w14:paraId="4BE047F4" w14:textId="77777777" w:rsidR="00471D13" w:rsidRDefault="00D7088D">
      <w:r>
        <w:t xml:space="preserve">The Access Control service and the proposed group based authorization policy management has been welcomed as a good solution to fit the A&amp;A data </w:t>
      </w:r>
      <w:proofErr w:type="spellStart"/>
      <w:r>
        <w:t>centers</w:t>
      </w:r>
      <w:proofErr w:type="spellEnd"/>
      <w:r>
        <w:t xml:space="preserve"> access policies. At the same time, this solution has opened a discussion on the opportunity to support the “group of groups” use case and on the need to provide an authorization information exchange to make possible the use of different group management services (requirement of grouper users).</w:t>
      </w:r>
    </w:p>
    <w:p w14:paraId="76353A0C" w14:textId="3E5BB36D" w:rsidR="00471D13" w:rsidRDefault="00D7088D">
      <w:r>
        <w:t xml:space="preserve">The idea to provide and share a Virtual Machine specific for the A&amp;A community specific needs has been welcomed. The use of containers for the same scope has been suggested, in conjunction with tools for scientific computing like </w:t>
      </w:r>
      <w:r w:rsidR="00BD7056">
        <w:t>Jupiter</w:t>
      </w:r>
      <w:r>
        <w:t xml:space="preserve"> to make easier the computation tasks. </w:t>
      </w:r>
    </w:p>
    <w:p w14:paraId="7300D977" w14:textId="36FA7D07" w:rsidR="00471D13" w:rsidRDefault="00D7088D">
      <w:r>
        <w:t xml:space="preserve">The community has suggested the use of pre-configured containers to facilitate the </w:t>
      </w:r>
      <w:r w:rsidR="00BD7056">
        <w:t>deployment of</w:t>
      </w:r>
      <w:r>
        <w:t xml:space="preserve"> community services. This is envisaged as a good mechanism to enhance the adoption of the software in the astronomical data </w:t>
      </w:r>
      <w:proofErr w:type="spellStart"/>
      <w:r>
        <w:t>centers</w:t>
      </w:r>
      <w:proofErr w:type="spellEnd"/>
      <w:r>
        <w:t>.</w:t>
      </w:r>
    </w:p>
    <w:p w14:paraId="02A394DC" w14:textId="77777777" w:rsidR="00471D13" w:rsidRDefault="00471D13">
      <w:pPr>
        <w:rPr>
          <w:i/>
        </w:rPr>
      </w:pPr>
    </w:p>
    <w:p w14:paraId="58925B51" w14:textId="1EC35F5C" w:rsidR="00471D13" w:rsidRDefault="00D7088D">
      <w:pPr>
        <w:pStyle w:val="Heading2"/>
        <w:numPr>
          <w:ilvl w:val="1"/>
          <w:numId w:val="3"/>
        </w:numPr>
      </w:pPr>
      <w:bookmarkStart w:id="15" w:name="_Toc491765698"/>
      <w:r>
        <w:t>Future plans</w:t>
      </w:r>
      <w:bookmarkEnd w:id="15"/>
    </w:p>
    <w:p w14:paraId="01C61064" w14:textId="77777777" w:rsidR="00471D13" w:rsidRDefault="00D7088D">
      <w:r>
        <w:t xml:space="preserve">The demonstrator presents a pre-production environment that has been setup during the EGI-Engage project. The federated infrastructure is under continuous development on both sides (EGI and CANFAR), in particular from the EGI side we are working on the full implementation of EGI </w:t>
      </w:r>
      <w:proofErr w:type="spellStart"/>
      <w:r>
        <w:t>CheckIn</w:t>
      </w:r>
      <w:proofErr w:type="spellEnd"/>
      <w:r>
        <w:t xml:space="preserve"> with the Access Control components. CANFAR is now evaluating </w:t>
      </w:r>
      <w:proofErr w:type="spellStart"/>
      <w:r>
        <w:t>OneData</w:t>
      </w:r>
      <w:proofErr w:type="spellEnd"/>
      <w:r>
        <w:t xml:space="preserve"> as a distributed filesystem to substitute their current implementation. This will allow a new setup involving a larger number of EGI Services.  </w:t>
      </w:r>
    </w:p>
    <w:p w14:paraId="266F8E44" w14:textId="77777777" w:rsidR="00471D13" w:rsidRDefault="00D7088D">
      <w:r>
        <w:t xml:space="preserve">To simplify the demonstrator setup we will port the services deployment procedure in a container environment based on </w:t>
      </w:r>
      <w:proofErr w:type="spellStart"/>
      <w:r>
        <w:t>docker</w:t>
      </w:r>
      <w:proofErr w:type="spellEnd"/>
      <w:r>
        <w:t xml:space="preserve">. Some pilot study/test has been done to use </w:t>
      </w:r>
      <w:proofErr w:type="spellStart"/>
      <w:r>
        <w:t>docker</w:t>
      </w:r>
      <w:proofErr w:type="spellEnd"/>
      <w:r>
        <w:t xml:space="preserve"> or singularity as technical solution to provide services deployed in containers, but the finalization of this task requires more development and test work. </w:t>
      </w:r>
    </w:p>
    <w:p w14:paraId="20B19A8D" w14:textId="77777777" w:rsidR="00471D13" w:rsidRDefault="00D7088D">
      <w:r>
        <w:t xml:space="preserve">A work on </w:t>
      </w:r>
      <w:proofErr w:type="spellStart"/>
      <w:r>
        <w:t>VOSpace</w:t>
      </w:r>
      <w:proofErr w:type="spellEnd"/>
      <w:r>
        <w:t xml:space="preserve"> to </w:t>
      </w:r>
      <w:proofErr w:type="spellStart"/>
      <w:r>
        <w:t>VOSpace</w:t>
      </w:r>
      <w:proofErr w:type="spellEnd"/>
      <w:r>
        <w:t xml:space="preserve"> high performance data movement could speed up the data exchange between infrastructures. </w:t>
      </w:r>
    </w:p>
    <w:p w14:paraId="5882E784" w14:textId="7E2BEBA0" w:rsidR="00471D13" w:rsidRDefault="00D7088D">
      <w:r>
        <w:t xml:space="preserve">The development and testing activities will </w:t>
      </w:r>
      <w:r w:rsidR="00BD7056">
        <w:t>continue in</w:t>
      </w:r>
      <w:r>
        <w:t xml:space="preserve"> the framework of the ASTERICS project for the aspects related to SSO and authorization mechanisms. The standardisation activity, particularly regarding the grouping and authorization aspects, will be carried on in the framework of the IVOA </w:t>
      </w:r>
      <w:r>
        <w:lastRenderedPageBreak/>
        <w:t>projects.</w:t>
      </w:r>
    </w:p>
    <w:p w14:paraId="30F89A0E" w14:textId="16B11081" w:rsidR="00471D13" w:rsidRDefault="00D7088D">
      <w:pPr>
        <w:pStyle w:val="Heading1"/>
        <w:numPr>
          <w:ilvl w:val="0"/>
          <w:numId w:val="3"/>
        </w:numPr>
      </w:pPr>
      <w:bookmarkStart w:id="16" w:name="_Toc491765699"/>
      <w:r>
        <w:t>Conclusions, lessons learnt, future work</w:t>
      </w:r>
      <w:bookmarkEnd w:id="16"/>
    </w:p>
    <w:p w14:paraId="4C3AE287" w14:textId="193B1BBD" w:rsidR="00471D13" w:rsidRDefault="00D7088D">
      <w:r>
        <w:t xml:space="preserve">A great deal of work has been done to achieve interoperability of two </w:t>
      </w:r>
      <w:r w:rsidR="004569EC">
        <w:t>geographically</w:t>
      </w:r>
      <w:r>
        <w:t xml:space="preserve"> distributed infrastructures based on the open-source software provided by CADC and on the EGI services. The configurability and </w:t>
      </w:r>
      <w:proofErr w:type="spellStart"/>
      <w:r>
        <w:t>deployability</w:t>
      </w:r>
      <w:proofErr w:type="spellEnd"/>
      <w:r>
        <w:t xml:space="preserve"> out of the box of the CADC open-software </w:t>
      </w:r>
      <w:r w:rsidR="004569EC">
        <w:t>API implementations</w:t>
      </w:r>
      <w:r>
        <w:t xml:space="preserve"> have been greatly improved. The work done has been documented to allow its reproducibility, with the scope to ease the adoption of these technologies. Our target is to allow data centres and A&amp;A </w:t>
      </w:r>
      <w:r w:rsidR="004569EC">
        <w:t>experiments to</w:t>
      </w:r>
      <w:r>
        <w:t xml:space="preserve"> benefit of the EGI FedCloud services and technologies thanks to a set community specific services based on A&amp;A reference standards. On the other hand, large scale experiments that involved different infrastructure all over the world may adopt our setup as a starting point </w:t>
      </w:r>
      <w:r w:rsidR="004569EC">
        <w:t>to support</w:t>
      </w:r>
      <w:r>
        <w:t xml:space="preserve"> A&amp;</w:t>
      </w:r>
      <w:r w:rsidR="004569EC">
        <w:t>A community</w:t>
      </w:r>
      <w:r>
        <w:t xml:space="preserve"> on a large scale.</w:t>
      </w:r>
    </w:p>
    <w:p w14:paraId="0A112DE9" w14:textId="0E477FDD" w:rsidR="00471D13" w:rsidRDefault="00D7088D">
      <w:r>
        <w:t xml:space="preserve">This work has been also extremely useful for the A&amp;A technology providers and community, triggering discussion and standard </w:t>
      </w:r>
      <w:r w:rsidR="004569EC">
        <w:t>development at</w:t>
      </w:r>
      <w:r>
        <w:t xml:space="preserve"> different levels. </w:t>
      </w:r>
    </w:p>
    <w:p w14:paraId="501B0774" w14:textId="15033D6A" w:rsidR="00471D13" w:rsidRDefault="00D7088D">
      <w:r>
        <w:t xml:space="preserve">In the IVOA framework, this work </w:t>
      </w:r>
      <w:r w:rsidR="004569EC">
        <w:t>opens</w:t>
      </w:r>
      <w:r>
        <w:t xml:space="preserve"> the discussion on the use of AAI for accessing data and computing and on the necessity to move computation close to data. In this pilot, the </w:t>
      </w:r>
      <w:r w:rsidR="004569EC">
        <w:t>interoperability of</w:t>
      </w:r>
      <w:r>
        <w:t xml:space="preserve"> different infrastructures has been obtained introducing specific features, like, for example, the use of an IVOA-like annotation for the group name</w:t>
      </w:r>
    </w:p>
    <w:tbl>
      <w:tblPr>
        <w:tblStyle w:val="af6"/>
        <w:tblW w:w="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tblGrid>
      <w:tr w:rsidR="00471D13" w14:paraId="0689A362" w14:textId="77777777">
        <w:tc>
          <w:tcPr>
            <w:tcW w:w="3060" w:type="dxa"/>
            <w:shd w:val="clear" w:color="auto" w:fill="auto"/>
            <w:tcMar>
              <w:top w:w="100" w:type="dxa"/>
              <w:left w:w="100" w:type="dxa"/>
              <w:bottom w:w="100" w:type="dxa"/>
              <w:right w:w="100" w:type="dxa"/>
            </w:tcMar>
            <w:vAlign w:val="center"/>
          </w:tcPr>
          <w:p w14:paraId="37F9D5BE" w14:textId="77777777" w:rsidR="00471D13" w:rsidRDefault="00D7088D">
            <w:r>
              <w:t>ivo://&lt;authority&gt;/gms?groupY</w:t>
            </w:r>
          </w:p>
        </w:tc>
      </w:tr>
    </w:tbl>
    <w:p w14:paraId="694D9368" w14:textId="299B95B6" w:rsidR="00471D13" w:rsidRDefault="00D7088D">
      <w:r>
        <w:t xml:space="preserve">The presence of the &lt;authority&gt; in the group name allows the services to know which Access Control to query to have </w:t>
      </w:r>
      <w:r w:rsidR="004569EC">
        <w:t>information</w:t>
      </w:r>
      <w:r>
        <w:t xml:space="preserve"> on the group. At present this is not an IVOA standard or recommendation, but its use is under discussion with the group management and the use of group memberships to manage data access authorization.</w:t>
      </w:r>
    </w:p>
    <w:p w14:paraId="601CEE72" w14:textId="142A6E3D" w:rsidR="00471D13" w:rsidRDefault="00D7088D">
      <w:r>
        <w:t>The use of the ‘--</w:t>
      </w:r>
      <w:proofErr w:type="spellStart"/>
      <w:r>
        <w:t>resourceID</w:t>
      </w:r>
      <w:proofErr w:type="spellEnd"/>
      <w:r>
        <w:t xml:space="preserve">’ parameter in the Credential Delegation Client has been introduced. In the original CADC open-source software this parameter was not present and the credential delegation client was able to query only one credential delegation service previously configured. With the introduction of this parameter, the user can delegate his credential to the credential delegation service “associated to” the </w:t>
      </w:r>
      <w:proofErr w:type="spellStart"/>
      <w:r>
        <w:t>VOSpace</w:t>
      </w:r>
      <w:proofErr w:type="spellEnd"/>
      <w:r>
        <w:t xml:space="preserve"> where he </w:t>
      </w:r>
      <w:r w:rsidR="004569EC">
        <w:t>intends</w:t>
      </w:r>
      <w:r>
        <w:t xml:space="preserve"> to upload/download data (which means the credential delegation service that will be queried by the </w:t>
      </w:r>
      <w:proofErr w:type="spellStart"/>
      <w:r>
        <w:t>VOSpace</w:t>
      </w:r>
      <w:proofErr w:type="spellEnd"/>
      <w:r>
        <w:t xml:space="preserve"> service to get the user credentials). </w:t>
      </w:r>
    </w:p>
    <w:p w14:paraId="50F47A4F" w14:textId="77777777" w:rsidR="00471D13" w:rsidRDefault="00D7088D">
      <w:r>
        <w:t xml:space="preserve">This opened a discussion, between developers, but at IVOA level also, on how to make available the information on the associated credential delegation service to be able to later query the specific </w:t>
      </w:r>
      <w:proofErr w:type="spellStart"/>
      <w:r>
        <w:t>VOSpace</w:t>
      </w:r>
      <w:proofErr w:type="spellEnd"/>
      <w:r>
        <w:t xml:space="preserve">. The first proposed solution is to publish in the service capabilities the reference credential </w:t>
      </w:r>
      <w:r>
        <w:lastRenderedPageBreak/>
        <w:t>delegation service.</w:t>
      </w:r>
    </w:p>
    <w:p w14:paraId="4E04FBF2" w14:textId="77777777" w:rsidR="00471D13" w:rsidRDefault="00D7088D">
      <w:r>
        <w:t>As a future plan, we will work to finalize the discussion inside the IVOA community to provide an Authorization profile based on group management standard, involving EGI and EGI AAI work as an example.</w:t>
      </w:r>
    </w:p>
    <w:p w14:paraId="30424530" w14:textId="6E86E9B7" w:rsidR="00471D13" w:rsidRDefault="00D7088D">
      <w:r>
        <w:t xml:space="preserve">We will also provide developers with simple guidelines and possibly a very simple tutorial implementation, on how to develop and </w:t>
      </w:r>
      <w:r w:rsidR="004569EC">
        <w:t>deploy a</w:t>
      </w:r>
      <w:r>
        <w:t xml:space="preserve"> completely interoperable </w:t>
      </w:r>
      <w:proofErr w:type="spellStart"/>
      <w:r>
        <w:t>VOSpace</w:t>
      </w:r>
      <w:proofErr w:type="spellEnd"/>
      <w:r>
        <w:t xml:space="preserve"> on top of EGI FedCloud.</w:t>
      </w:r>
    </w:p>
    <w:p w14:paraId="796506D8" w14:textId="0F3ADF98" w:rsidR="00471D13" w:rsidRDefault="00D7088D">
      <w:r>
        <w:t xml:space="preserve">As there was an expression of interest on this activity from the </w:t>
      </w:r>
      <w:proofErr w:type="spellStart"/>
      <w:r>
        <w:t>ViaLactea</w:t>
      </w:r>
      <w:proofErr w:type="spellEnd"/>
      <w:r>
        <w:t xml:space="preserve"> EU project, in the next months we will focus on the integration of </w:t>
      </w:r>
      <w:proofErr w:type="spellStart"/>
      <w:r>
        <w:t>ViaLactea</w:t>
      </w:r>
      <w:proofErr w:type="spellEnd"/>
      <w:r>
        <w:t xml:space="preserve"> data and </w:t>
      </w:r>
      <w:r w:rsidR="004569EC">
        <w:t>applications and</w:t>
      </w:r>
      <w:r>
        <w:t xml:space="preserve"> in particular on the integration of a “cut out” service that works on </w:t>
      </w:r>
      <w:proofErr w:type="spellStart"/>
      <w:r>
        <w:t>VOSpace</w:t>
      </w:r>
      <w:proofErr w:type="spellEnd"/>
      <w:r>
        <w:t xml:space="preserve"> stored data both in EGI and in CANFAR.</w:t>
      </w:r>
    </w:p>
    <w:p w14:paraId="33C48674" w14:textId="77777777" w:rsidR="00471D13" w:rsidRDefault="00D7088D">
      <w:r>
        <w:t xml:space="preserve">SKA is now evaluating the Access Control and GMS as a possible solution for the authorization in SKA Observatory. We will support SKA in this evaluation procedure, and eventually extend this work also in the framework of AENEAS project aiming at identifying requirements for the European SKA regional </w:t>
      </w:r>
      <w:proofErr w:type="spellStart"/>
      <w:r>
        <w:t>centers</w:t>
      </w:r>
      <w:proofErr w:type="spellEnd"/>
      <w:r>
        <w:t>.</w:t>
      </w:r>
    </w:p>
    <w:p w14:paraId="5A40200A" w14:textId="77777777" w:rsidR="00E7618F" w:rsidRDefault="00E7618F" w:rsidP="00E7618F"/>
    <w:p w14:paraId="1566DEE5" w14:textId="7A443AD7" w:rsidR="00471D13" w:rsidRPr="00E7618F" w:rsidRDefault="00E7618F" w:rsidP="00D7088D">
      <w:pPr>
        <w:pStyle w:val="Heading1"/>
        <w:numPr>
          <w:ilvl w:val="0"/>
          <w:numId w:val="3"/>
        </w:numPr>
      </w:pPr>
      <w:bookmarkStart w:id="17" w:name="_Toc491765700"/>
      <w:r>
        <w:t>Plan for Exploitation and Dissemination</w:t>
      </w:r>
      <w:bookmarkEnd w:id="17"/>
    </w:p>
    <w:p w14:paraId="56F05A21" w14:textId="77777777" w:rsidR="00471D13" w:rsidRDefault="00D7088D">
      <w:pPr>
        <w:widowControl/>
        <w:spacing w:after="0"/>
        <w:jc w:val="left"/>
        <w:rPr>
          <w:i/>
        </w:rPr>
      </w:pPr>
      <w:r>
        <w:rPr>
          <w:i/>
        </w:rPr>
        <w:t xml:space="preserve"> </w:t>
      </w:r>
    </w:p>
    <w:tbl>
      <w:tblPr>
        <w:tblStyle w:val="af7"/>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27"/>
        <w:gridCol w:w="6903"/>
      </w:tblGrid>
      <w:tr w:rsidR="00471D13" w14:paraId="29F23839" w14:textId="77777777" w:rsidTr="005B4E2D">
        <w:trPr>
          <w:trHeight w:val="433"/>
        </w:trPr>
        <w:tc>
          <w:tcPr>
            <w:tcW w:w="2127" w:type="dxa"/>
            <w:tcBorders>
              <w:top w:val="single" w:sz="7" w:space="0" w:color="4F81BD"/>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5DBE877E" w14:textId="77777777" w:rsidR="00471D13" w:rsidRDefault="00D7088D">
            <w:pPr>
              <w:widowControl/>
              <w:spacing w:after="0"/>
              <w:jc w:val="left"/>
              <w:rPr>
                <w:b/>
                <w:i/>
              </w:rPr>
            </w:pPr>
            <w:r>
              <w:rPr>
                <w:b/>
                <w:i/>
              </w:rPr>
              <w:t>Name of the result</w:t>
            </w:r>
          </w:p>
        </w:tc>
        <w:tc>
          <w:tcPr>
            <w:tcW w:w="6903" w:type="dxa"/>
            <w:tcBorders>
              <w:top w:val="single" w:sz="7" w:space="0" w:color="4F81BD"/>
              <w:left w:val="nil"/>
              <w:bottom w:val="single" w:sz="7" w:space="0" w:color="4F81BD"/>
              <w:right w:val="single" w:sz="7" w:space="0" w:color="4F81BD"/>
            </w:tcBorders>
            <w:tcMar>
              <w:top w:w="100" w:type="dxa"/>
              <w:left w:w="100" w:type="dxa"/>
              <w:bottom w:w="100" w:type="dxa"/>
              <w:right w:w="100" w:type="dxa"/>
            </w:tcMar>
          </w:tcPr>
          <w:p w14:paraId="7160CF00" w14:textId="77777777" w:rsidR="00471D13" w:rsidRDefault="00D7088D">
            <w:pPr>
              <w:widowControl/>
              <w:spacing w:after="0"/>
              <w:jc w:val="left"/>
            </w:pPr>
            <w:r>
              <w:t>CANFAR/EGI integration</w:t>
            </w:r>
          </w:p>
        </w:tc>
      </w:tr>
      <w:tr w:rsidR="00471D13" w14:paraId="290B9B1F" w14:textId="77777777" w:rsidTr="005B4E2D">
        <w:trPr>
          <w:trHeight w:val="381"/>
        </w:trPr>
        <w:tc>
          <w:tcPr>
            <w:tcW w:w="9030" w:type="dxa"/>
            <w:gridSpan w:val="2"/>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4C63BB0C" w14:textId="77777777" w:rsidR="00471D13" w:rsidRDefault="00D7088D">
            <w:pPr>
              <w:widowControl/>
              <w:spacing w:after="0"/>
              <w:jc w:val="left"/>
              <w:rPr>
                <w:b/>
                <w:i/>
              </w:rPr>
            </w:pPr>
            <w:r>
              <w:rPr>
                <w:b/>
                <w:i/>
              </w:rPr>
              <w:t>DEFINITION</w:t>
            </w:r>
          </w:p>
        </w:tc>
      </w:tr>
      <w:tr w:rsidR="00471D13" w14:paraId="118CBD9E" w14:textId="77777777" w:rsidTr="005B4E2D">
        <w:trPr>
          <w:trHeight w:val="3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3D4AACFC" w14:textId="77777777" w:rsidR="00471D13" w:rsidRDefault="00D7088D">
            <w:pPr>
              <w:widowControl/>
              <w:spacing w:after="0"/>
              <w:jc w:val="left"/>
              <w:rPr>
                <w:b/>
                <w:i/>
              </w:rPr>
            </w:pPr>
            <w:r>
              <w:rPr>
                <w:b/>
                <w:i/>
              </w:rPr>
              <w:t>Category of result</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74DB0647" w14:textId="77777777" w:rsidR="00471D13" w:rsidRDefault="00D7088D">
            <w:pPr>
              <w:widowControl/>
              <w:spacing w:after="0"/>
              <w:jc w:val="left"/>
            </w:pPr>
            <w:r>
              <w:t>Software &amp; service innovation</w:t>
            </w:r>
          </w:p>
        </w:tc>
      </w:tr>
      <w:tr w:rsidR="00471D13" w14:paraId="285AC052" w14:textId="77777777" w:rsidTr="005B4E2D">
        <w:trPr>
          <w:trHeight w:val="8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5F53188F" w14:textId="77777777" w:rsidR="00471D13" w:rsidRDefault="00D7088D">
            <w:pPr>
              <w:widowControl/>
              <w:spacing w:after="0"/>
              <w:jc w:val="left"/>
              <w:rPr>
                <w:b/>
                <w:i/>
              </w:rPr>
            </w:pPr>
            <w:r>
              <w:rPr>
                <w:b/>
                <w:i/>
              </w:rPr>
              <w:t>Description of the result</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11E20EB4" w14:textId="77777777" w:rsidR="00471D13" w:rsidRDefault="00D7088D">
            <w:pPr>
              <w:widowControl/>
              <w:spacing w:after="0"/>
              <w:jc w:val="left"/>
            </w:pPr>
            <w:r>
              <w:rPr>
                <w:highlight w:val="white"/>
              </w:rPr>
              <w:t>Integration of CANFAR and EGI through INAF, the Italian National Institute for Astrophysics, towards a seamless and uniform platform for international astronomy research collaboration.</w:t>
            </w:r>
          </w:p>
        </w:tc>
      </w:tr>
      <w:tr w:rsidR="00471D13" w14:paraId="1B3D62E6" w14:textId="77777777" w:rsidTr="005B4E2D">
        <w:trPr>
          <w:trHeight w:val="339"/>
        </w:trPr>
        <w:tc>
          <w:tcPr>
            <w:tcW w:w="9030" w:type="dxa"/>
            <w:gridSpan w:val="2"/>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3C90D4B8" w14:textId="77777777" w:rsidR="00471D13" w:rsidRDefault="00D7088D">
            <w:pPr>
              <w:widowControl/>
              <w:spacing w:after="0"/>
              <w:jc w:val="left"/>
              <w:rPr>
                <w:b/>
                <w:i/>
              </w:rPr>
            </w:pPr>
            <w:r>
              <w:rPr>
                <w:b/>
                <w:i/>
              </w:rPr>
              <w:t>EXPLOITATION</w:t>
            </w:r>
          </w:p>
        </w:tc>
      </w:tr>
      <w:tr w:rsidR="00471D13" w14:paraId="13CC81B6" w14:textId="77777777" w:rsidTr="005B4E2D">
        <w:trPr>
          <w:trHeight w:val="8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1D07D30B" w14:textId="77777777" w:rsidR="00471D13" w:rsidRDefault="00D7088D">
            <w:pPr>
              <w:widowControl/>
              <w:spacing w:after="0"/>
              <w:jc w:val="left"/>
              <w:rPr>
                <w:b/>
                <w:i/>
              </w:rPr>
            </w:pPr>
            <w:r>
              <w:rPr>
                <w:b/>
                <w:i/>
              </w:rPr>
              <w:t>Target group(s)</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50381D65" w14:textId="77777777" w:rsidR="00471D13" w:rsidRDefault="00D7088D">
            <w:pPr>
              <w:widowControl/>
              <w:spacing w:after="0"/>
              <w:jc w:val="left"/>
            </w:pPr>
            <w:r>
              <w:t>RIs, international research collaborations and the long-tail of science, service providers (e.g. the astronomical data centres in Europe, SKA, CTA, etc.)</w:t>
            </w:r>
          </w:p>
        </w:tc>
      </w:tr>
      <w:tr w:rsidR="00471D13" w14:paraId="48621CEA" w14:textId="77777777" w:rsidTr="005B4E2D">
        <w:trPr>
          <w:trHeight w:val="58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2798EAAD" w14:textId="77777777" w:rsidR="00471D13" w:rsidRDefault="00D7088D">
            <w:pPr>
              <w:widowControl/>
              <w:spacing w:after="0"/>
              <w:jc w:val="left"/>
              <w:rPr>
                <w:b/>
                <w:i/>
              </w:rPr>
            </w:pPr>
            <w:r>
              <w:rPr>
                <w:b/>
                <w:i/>
              </w:rPr>
              <w:lastRenderedPageBreak/>
              <w:t>Needs</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306FB43C" w14:textId="59672A49" w:rsidR="00471D13" w:rsidRDefault="00D7088D">
            <w:pPr>
              <w:widowControl/>
              <w:spacing w:after="0"/>
              <w:jc w:val="left"/>
            </w:pPr>
            <w:r>
              <w:t xml:space="preserve">The need is to </w:t>
            </w:r>
            <w:r w:rsidR="004569EC">
              <w:t>offer to</w:t>
            </w:r>
            <w:r>
              <w:t xml:space="preserve"> the A&amp;A community an easy and transparent access to the CANFAR data archives from Europe, specifically using the EGI infrastructure. This infrastructure must provide easy access and tailored tools.  </w:t>
            </w:r>
          </w:p>
        </w:tc>
      </w:tr>
      <w:tr w:rsidR="00471D13" w14:paraId="01D04ABB" w14:textId="77777777" w:rsidTr="005B4E2D">
        <w:trPr>
          <w:trHeight w:val="13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76FC22E8" w14:textId="77777777" w:rsidR="00471D13" w:rsidRDefault="00D7088D">
            <w:pPr>
              <w:widowControl/>
              <w:spacing w:after="0"/>
              <w:jc w:val="left"/>
              <w:rPr>
                <w:b/>
                <w:i/>
              </w:rPr>
            </w:pPr>
            <w:r>
              <w:rPr>
                <w:b/>
                <w:i/>
              </w:rPr>
              <w:t>How the target groups will use the result?</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41D41FAF" w14:textId="7FDD7B7F" w:rsidR="00471D13" w:rsidRDefault="00D7088D">
            <w:pPr>
              <w:widowControl/>
              <w:spacing w:after="0"/>
              <w:jc w:val="left"/>
            </w:pPr>
            <w:r>
              <w:rPr>
                <w:sz w:val="14"/>
                <w:szCs w:val="14"/>
              </w:rPr>
              <w:t xml:space="preserve"> </w:t>
            </w:r>
            <w:r>
              <w:t xml:space="preserve">In further research activities other than those covered by the project concerned. The target groups </w:t>
            </w:r>
            <w:r w:rsidR="004569EC">
              <w:t>can install</w:t>
            </w:r>
            <w:r>
              <w:t xml:space="preserve"> and configure a collaboration infrastructure for astronomy using the software and documentation produced inside the EGI-Engage project, offering a community specific collaboration environment based on astronomical standards. </w:t>
            </w:r>
          </w:p>
        </w:tc>
      </w:tr>
      <w:tr w:rsidR="00471D13" w14:paraId="59DEBBF8" w14:textId="77777777" w:rsidTr="005B4E2D">
        <w:trPr>
          <w:trHeight w:val="58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2ECF865B" w14:textId="77777777" w:rsidR="00471D13" w:rsidRDefault="00D7088D">
            <w:pPr>
              <w:widowControl/>
              <w:spacing w:after="0"/>
              <w:jc w:val="left"/>
              <w:rPr>
                <w:b/>
                <w:i/>
              </w:rPr>
            </w:pPr>
            <w:r>
              <w:rPr>
                <w:b/>
                <w:i/>
              </w:rPr>
              <w:t>Benefits</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6A622128" w14:textId="62F229C0" w:rsidR="00471D13" w:rsidRDefault="00D7088D">
            <w:pPr>
              <w:spacing w:after="0" w:line="240" w:lineRule="auto"/>
              <w:jc w:val="left"/>
            </w:pPr>
            <w:r>
              <w:t xml:space="preserve">The </w:t>
            </w:r>
            <w:r w:rsidR="004569EC">
              <w:t>adoption by</w:t>
            </w:r>
            <w:r>
              <w:t xml:space="preserve"> European Astronomical Data </w:t>
            </w:r>
            <w:proofErr w:type="spellStart"/>
            <w:r>
              <w:t>Centers</w:t>
            </w:r>
            <w:proofErr w:type="spellEnd"/>
            <w:r>
              <w:t xml:space="preserve"> of standards of reference for the Astronomical Community proposed by the IVOA for data access and standards developed by EGI for cloud access, monitoring and VMs share, will allow A&amp;A users to access astronomical data sets, tools and resources available worldwide in </w:t>
            </w:r>
            <w:r w:rsidR="004569EC">
              <w:t>a transparent</w:t>
            </w:r>
            <w:r>
              <w:t xml:space="preserve"> way.</w:t>
            </w:r>
          </w:p>
          <w:p w14:paraId="519EF30B" w14:textId="77777777" w:rsidR="00471D13" w:rsidRDefault="00D7088D">
            <w:pPr>
              <w:widowControl/>
              <w:spacing w:after="0"/>
              <w:jc w:val="left"/>
              <w:rPr>
                <w:i/>
              </w:rPr>
            </w:pPr>
            <w:r>
              <w:t xml:space="preserve">The platform aims at facilitating the access to data and computing resources adopting standards interfaces towards EGI cloud. </w:t>
            </w:r>
          </w:p>
        </w:tc>
      </w:tr>
      <w:tr w:rsidR="00471D13" w14:paraId="2F06E061" w14:textId="77777777" w:rsidTr="005B4E2D">
        <w:trPr>
          <w:trHeight w:val="531"/>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50DE042A" w14:textId="77777777" w:rsidR="00471D13" w:rsidRDefault="00D7088D">
            <w:pPr>
              <w:widowControl/>
              <w:spacing w:after="0"/>
              <w:jc w:val="left"/>
              <w:rPr>
                <w:b/>
                <w:i/>
              </w:rPr>
            </w:pPr>
            <w:r>
              <w:rPr>
                <w:b/>
                <w:i/>
              </w:rPr>
              <w:t>How will you protect the results?</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7052AEC0" w14:textId="77777777" w:rsidR="00471D13" w:rsidRDefault="00D7088D">
            <w:pPr>
              <w:widowControl/>
              <w:spacing w:after="0"/>
              <w:jc w:val="left"/>
              <w:rPr>
                <w:color w:val="1155CC"/>
                <w:u w:val="single"/>
              </w:rPr>
            </w:pPr>
            <w:r>
              <w:t>Open Source License (GPL v3)</w:t>
            </w:r>
            <w:hyperlink r:id="rId34"/>
          </w:p>
        </w:tc>
      </w:tr>
      <w:tr w:rsidR="00471D13" w14:paraId="00D5E6A4" w14:textId="77777777" w:rsidTr="005B4E2D">
        <w:trPr>
          <w:trHeight w:val="110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35DAC0FB" w14:textId="77777777" w:rsidR="00471D13" w:rsidRDefault="00D7088D">
            <w:pPr>
              <w:widowControl/>
              <w:spacing w:after="0"/>
              <w:jc w:val="left"/>
              <w:rPr>
                <w:b/>
                <w:i/>
              </w:rPr>
            </w:pPr>
            <w:r>
              <w:rPr>
                <w:b/>
                <w:i/>
              </w:rPr>
              <w:t>Actions for exploitation</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242A2B90" w14:textId="77777777" w:rsidR="00471D13" w:rsidRDefault="00D7088D">
            <w:pPr>
              <w:widowControl/>
              <w:spacing w:after="0"/>
              <w:jc w:val="left"/>
            </w:pPr>
            <w:r>
              <w:t>Actions for exploitation are the provisioning of packaged containers to ease the installation of the community services and to provide the tailored tools for astronomical data reduction/analysis. When containers will be ready, the administrators and users documentation must be accordingly updated.</w:t>
            </w:r>
          </w:p>
        </w:tc>
      </w:tr>
      <w:tr w:rsidR="00471D13" w14:paraId="6E96EE6A" w14:textId="77777777" w:rsidTr="005B4E2D">
        <w:trPr>
          <w:trHeight w:val="8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28FDE551" w14:textId="77777777" w:rsidR="00471D13" w:rsidRDefault="00D7088D">
            <w:pPr>
              <w:widowControl/>
              <w:spacing w:after="0"/>
              <w:jc w:val="left"/>
              <w:rPr>
                <w:b/>
                <w:i/>
              </w:rPr>
            </w:pPr>
            <w:r>
              <w:rPr>
                <w:b/>
                <w:i/>
              </w:rPr>
              <w:t>URL to project result</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2F530FB2" w14:textId="0E5A39AF" w:rsidR="00471D13" w:rsidRDefault="001B4D21">
            <w:pPr>
              <w:widowControl/>
              <w:spacing w:after="0"/>
              <w:jc w:val="left"/>
            </w:pPr>
            <w:hyperlink r:id="rId35" w:history="1">
              <w:r w:rsidRPr="00456CB8">
                <w:rPr>
                  <w:rStyle w:val="Hyperlink"/>
                </w:rPr>
                <w:t>https://github.com/opencadc</w:t>
              </w:r>
            </w:hyperlink>
            <w:r>
              <w:t xml:space="preserve"> </w:t>
            </w:r>
          </w:p>
          <w:p w14:paraId="208DF8A5" w14:textId="23C32975" w:rsidR="00471D13" w:rsidRDefault="001B4D21">
            <w:pPr>
              <w:widowControl/>
              <w:spacing w:after="0"/>
              <w:jc w:val="left"/>
            </w:pPr>
            <w:hyperlink r:id="rId36" w:history="1">
              <w:r w:rsidRPr="00456CB8">
                <w:rPr>
                  <w:rStyle w:val="Hyperlink"/>
                </w:rPr>
                <w:t>https://github.com/oats-cadc</w:t>
              </w:r>
            </w:hyperlink>
            <w:r>
              <w:t xml:space="preserve"> </w:t>
            </w:r>
          </w:p>
          <w:p w14:paraId="01888D07" w14:textId="08ED7C90" w:rsidR="00471D13" w:rsidRDefault="001B4D21">
            <w:pPr>
              <w:spacing w:after="0" w:line="240" w:lineRule="auto"/>
            </w:pPr>
            <w:hyperlink r:id="rId37" w:history="1">
              <w:r w:rsidRPr="00456CB8">
                <w:rPr>
                  <w:rStyle w:val="Hyperlink"/>
                </w:rPr>
                <w:t>https://www.ict.inaf.it/gitlab/OATS-CADC</w:t>
              </w:r>
            </w:hyperlink>
            <w:r>
              <w:t xml:space="preserve"> </w:t>
            </w:r>
          </w:p>
        </w:tc>
      </w:tr>
      <w:tr w:rsidR="00471D13" w14:paraId="38381249" w14:textId="77777777" w:rsidTr="005B4E2D">
        <w:trPr>
          <w:trHeight w:val="8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2F4548CA" w14:textId="77777777" w:rsidR="00471D13" w:rsidRDefault="00D7088D">
            <w:pPr>
              <w:widowControl/>
              <w:spacing w:after="0"/>
              <w:jc w:val="left"/>
              <w:rPr>
                <w:b/>
                <w:i/>
              </w:rPr>
            </w:pPr>
            <w:r>
              <w:rPr>
                <w:b/>
                <w:i/>
              </w:rPr>
              <w:t>Success criteria</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100646C7" w14:textId="36E98678" w:rsidR="00471D13" w:rsidRDefault="00D7088D">
            <w:pPr>
              <w:spacing w:after="0" w:line="240" w:lineRule="auto"/>
            </w:pPr>
            <w:r>
              <w:t xml:space="preserve">The short term success criteria for the demonstrator is the ability to be a driver for new technical discussion, new standards adoption and new users and </w:t>
            </w:r>
            <w:r w:rsidR="004569EC">
              <w:t>developers’</w:t>
            </w:r>
            <w:r>
              <w:t xml:space="preserve"> engagement in EGI and IVOA.</w:t>
            </w:r>
          </w:p>
          <w:p w14:paraId="5BD5E827" w14:textId="77777777" w:rsidR="00471D13" w:rsidRDefault="00D7088D">
            <w:pPr>
              <w:spacing w:after="0" w:line="240" w:lineRule="auto"/>
              <w:rPr>
                <w:i/>
              </w:rPr>
            </w:pPr>
            <w:r>
              <w:t>The long term success criteria is a wide adoption of proposed tools and the increasing of the EGI community users.</w:t>
            </w:r>
          </w:p>
        </w:tc>
      </w:tr>
      <w:tr w:rsidR="00471D13" w14:paraId="6FF75704" w14:textId="77777777" w:rsidTr="005B4E2D">
        <w:trPr>
          <w:trHeight w:val="342"/>
        </w:trPr>
        <w:tc>
          <w:tcPr>
            <w:tcW w:w="9030" w:type="dxa"/>
            <w:gridSpan w:val="2"/>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5A22467F" w14:textId="77777777" w:rsidR="00471D13" w:rsidRDefault="00D7088D">
            <w:pPr>
              <w:widowControl/>
              <w:spacing w:after="0"/>
              <w:jc w:val="left"/>
              <w:rPr>
                <w:b/>
                <w:i/>
              </w:rPr>
            </w:pPr>
            <w:r>
              <w:rPr>
                <w:b/>
                <w:i/>
              </w:rPr>
              <w:t>DISSEMINATION</w:t>
            </w:r>
          </w:p>
        </w:tc>
      </w:tr>
      <w:tr w:rsidR="00471D13" w14:paraId="784A390D" w14:textId="77777777" w:rsidTr="005B4E2D">
        <w:trPr>
          <w:trHeight w:val="58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7ED22F55" w14:textId="77777777" w:rsidR="00471D13" w:rsidRDefault="00D7088D">
            <w:pPr>
              <w:widowControl/>
              <w:spacing w:after="0"/>
              <w:jc w:val="left"/>
              <w:rPr>
                <w:b/>
                <w:i/>
              </w:rPr>
            </w:pPr>
            <w:r>
              <w:rPr>
                <w:b/>
                <w:i/>
              </w:rPr>
              <w:lastRenderedPageBreak/>
              <w:t>Key messages</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606ECBE2" w14:textId="77777777" w:rsidR="00471D13" w:rsidRDefault="00D7088D">
            <w:pPr>
              <w:widowControl/>
              <w:spacing w:after="0"/>
              <w:jc w:val="left"/>
              <w:rPr>
                <w:i/>
              </w:rPr>
            </w:pPr>
            <w:r>
              <w:rPr>
                <w:i/>
              </w:rPr>
              <w:t>What messages will you tell to the target groups when informing about the results?</w:t>
            </w:r>
          </w:p>
          <w:p w14:paraId="15908E9F" w14:textId="77777777" w:rsidR="00471D13" w:rsidRDefault="00D7088D">
            <w:pPr>
              <w:widowControl/>
              <w:numPr>
                <w:ilvl w:val="0"/>
                <w:numId w:val="2"/>
              </w:numPr>
              <w:spacing w:after="0"/>
              <w:contextualSpacing/>
              <w:jc w:val="left"/>
            </w:pPr>
            <w:r>
              <w:t>A new set of services for the A&amp;A community is available in the EGI infrastructure</w:t>
            </w:r>
          </w:p>
          <w:p w14:paraId="65BC245B" w14:textId="77777777" w:rsidR="00471D13" w:rsidRDefault="00D7088D">
            <w:pPr>
              <w:widowControl/>
              <w:numPr>
                <w:ilvl w:val="0"/>
                <w:numId w:val="2"/>
              </w:numPr>
              <w:spacing w:after="0"/>
              <w:contextualSpacing/>
              <w:jc w:val="left"/>
            </w:pPr>
            <w:r>
              <w:t>Through these services astronomical data and computations resources (VMs) can be shared using IVOA standards and EGI Federated Cloud services</w:t>
            </w:r>
          </w:p>
          <w:p w14:paraId="7DCB928B" w14:textId="77777777" w:rsidR="00471D13" w:rsidRDefault="00D7088D">
            <w:pPr>
              <w:widowControl/>
              <w:numPr>
                <w:ilvl w:val="0"/>
                <w:numId w:val="2"/>
              </w:numPr>
              <w:spacing w:after="0"/>
              <w:contextualSpacing/>
              <w:jc w:val="left"/>
            </w:pPr>
            <w:r>
              <w:t>Software, documentation and support are available to deploy new cloud sites including A&amp;A specific community services.</w:t>
            </w:r>
          </w:p>
          <w:p w14:paraId="05C1D663" w14:textId="77777777" w:rsidR="00471D13" w:rsidRDefault="00D7088D">
            <w:pPr>
              <w:widowControl/>
              <w:numPr>
                <w:ilvl w:val="0"/>
                <w:numId w:val="2"/>
              </w:numPr>
              <w:spacing w:after="0"/>
              <w:contextualSpacing/>
              <w:jc w:val="left"/>
            </w:pPr>
            <w:r>
              <w:t>The new set of EGI provided services are interoperable with the CANFAR infrastructure</w:t>
            </w:r>
          </w:p>
        </w:tc>
      </w:tr>
      <w:tr w:rsidR="00471D13" w14:paraId="6C5D819D" w14:textId="77777777" w:rsidTr="005B4E2D">
        <w:trPr>
          <w:trHeight w:val="361"/>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527BA48D" w14:textId="77777777" w:rsidR="00471D13" w:rsidRDefault="00D7088D">
            <w:pPr>
              <w:widowControl/>
              <w:spacing w:after="0"/>
              <w:jc w:val="left"/>
              <w:rPr>
                <w:b/>
                <w:i/>
              </w:rPr>
            </w:pPr>
            <w:r>
              <w:rPr>
                <w:b/>
                <w:i/>
              </w:rPr>
              <w:t>Channels</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6C64A6BD" w14:textId="77777777" w:rsidR="00471D13" w:rsidRDefault="00D7088D">
            <w:pPr>
              <w:widowControl/>
              <w:spacing w:after="0"/>
              <w:jc w:val="left"/>
            </w:pPr>
            <w:r>
              <w:t>Participation in conferences, workshops and technical meetings</w:t>
            </w:r>
          </w:p>
        </w:tc>
      </w:tr>
      <w:tr w:rsidR="00471D13" w14:paraId="06597EF0" w14:textId="77777777" w:rsidTr="005B4E2D">
        <w:trPr>
          <w:trHeight w:val="134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5A426609" w14:textId="77777777" w:rsidR="00471D13" w:rsidRDefault="00D7088D">
            <w:pPr>
              <w:widowControl/>
              <w:spacing w:after="0"/>
              <w:jc w:val="left"/>
              <w:rPr>
                <w:b/>
                <w:i/>
              </w:rPr>
            </w:pPr>
            <w:r>
              <w:rPr>
                <w:b/>
                <w:i/>
              </w:rPr>
              <w:t>Actions for dissemination</w:t>
            </w:r>
          </w:p>
        </w:tc>
        <w:tc>
          <w:tcPr>
            <w:tcW w:w="6903" w:type="dxa"/>
            <w:tcBorders>
              <w:top w:val="nil"/>
              <w:left w:val="nil"/>
              <w:bottom w:val="single" w:sz="7" w:space="0" w:color="4F81BD"/>
              <w:right w:val="single" w:sz="7" w:space="0" w:color="4F81BD"/>
            </w:tcBorders>
            <w:shd w:val="clear" w:color="auto" w:fill="auto"/>
            <w:tcMar>
              <w:top w:w="100" w:type="dxa"/>
              <w:left w:w="100" w:type="dxa"/>
              <w:bottom w:w="100" w:type="dxa"/>
              <w:right w:w="100" w:type="dxa"/>
            </w:tcMar>
          </w:tcPr>
          <w:p w14:paraId="405146CE" w14:textId="08EC22DA" w:rsidR="00471D13" w:rsidRDefault="00D7088D">
            <w:pPr>
              <w:widowControl/>
              <w:spacing w:after="0"/>
              <w:jc w:val="left"/>
              <w:rPr>
                <w:highlight w:val="white"/>
              </w:rPr>
            </w:pPr>
            <w:r>
              <w:rPr>
                <w:highlight w:val="white"/>
              </w:rPr>
              <w:t xml:space="preserve">Presentation at </w:t>
            </w:r>
            <w:r w:rsidR="004569EC">
              <w:rPr>
                <w:highlight w:val="white"/>
              </w:rPr>
              <w:t>European</w:t>
            </w:r>
            <w:r>
              <w:rPr>
                <w:highlight w:val="white"/>
              </w:rPr>
              <w:t xml:space="preserve"> and international workshops that involves projects and data </w:t>
            </w:r>
            <w:proofErr w:type="spellStart"/>
            <w:r>
              <w:rPr>
                <w:highlight w:val="white"/>
              </w:rPr>
              <w:t>center</w:t>
            </w:r>
            <w:proofErr w:type="spellEnd"/>
            <w:r>
              <w:rPr>
                <w:highlight w:val="white"/>
              </w:rPr>
              <w:t xml:space="preserve">: </w:t>
            </w:r>
          </w:p>
          <w:p w14:paraId="09161705" w14:textId="77777777" w:rsidR="00471D13" w:rsidRDefault="00D7088D">
            <w:pPr>
              <w:widowControl/>
              <w:numPr>
                <w:ilvl w:val="0"/>
                <w:numId w:val="51"/>
              </w:numPr>
              <w:spacing w:after="0"/>
              <w:contextualSpacing/>
              <w:jc w:val="left"/>
              <w:rPr>
                <w:highlight w:val="white"/>
              </w:rPr>
            </w:pPr>
            <w:r>
              <w:rPr>
                <w:highlight w:val="white"/>
              </w:rPr>
              <w:t xml:space="preserve">IVOA Interop, </w:t>
            </w:r>
          </w:p>
          <w:p w14:paraId="2F7DC78D" w14:textId="77777777" w:rsidR="00471D13" w:rsidRDefault="00D7088D">
            <w:pPr>
              <w:widowControl/>
              <w:numPr>
                <w:ilvl w:val="0"/>
                <w:numId w:val="51"/>
              </w:numPr>
              <w:spacing w:after="0"/>
              <w:contextualSpacing/>
              <w:jc w:val="left"/>
              <w:rPr>
                <w:highlight w:val="white"/>
              </w:rPr>
            </w:pPr>
            <w:r>
              <w:rPr>
                <w:highlight w:val="white"/>
              </w:rPr>
              <w:t xml:space="preserve">ASTERICS tech forum (March 2017), </w:t>
            </w:r>
          </w:p>
          <w:p w14:paraId="075D3090" w14:textId="77777777" w:rsidR="00471D13" w:rsidRDefault="00D7088D">
            <w:pPr>
              <w:widowControl/>
              <w:numPr>
                <w:ilvl w:val="0"/>
                <w:numId w:val="51"/>
              </w:numPr>
              <w:spacing w:after="0"/>
              <w:contextualSpacing/>
              <w:jc w:val="left"/>
              <w:rPr>
                <w:highlight w:val="white"/>
              </w:rPr>
            </w:pPr>
            <w:r>
              <w:rPr>
                <w:highlight w:val="white"/>
              </w:rPr>
              <w:t>SKA TM meetings,</w:t>
            </w:r>
          </w:p>
          <w:p w14:paraId="1D1CAA9A" w14:textId="77777777" w:rsidR="00471D13" w:rsidRDefault="00D7088D">
            <w:pPr>
              <w:widowControl/>
              <w:numPr>
                <w:ilvl w:val="0"/>
                <w:numId w:val="51"/>
              </w:numPr>
              <w:spacing w:after="0"/>
              <w:contextualSpacing/>
              <w:jc w:val="left"/>
              <w:rPr>
                <w:highlight w:val="white"/>
              </w:rPr>
            </w:pPr>
            <w:r>
              <w:rPr>
                <w:highlight w:val="white"/>
              </w:rPr>
              <w:t xml:space="preserve">AENEAS project Meetings, </w:t>
            </w:r>
          </w:p>
          <w:p w14:paraId="6FC9A8D0" w14:textId="77777777" w:rsidR="00471D13" w:rsidRDefault="00D7088D">
            <w:pPr>
              <w:widowControl/>
              <w:numPr>
                <w:ilvl w:val="0"/>
                <w:numId w:val="51"/>
              </w:numPr>
              <w:spacing w:after="0"/>
              <w:contextualSpacing/>
              <w:jc w:val="left"/>
              <w:rPr>
                <w:highlight w:val="white"/>
              </w:rPr>
            </w:pPr>
            <w:r>
              <w:rPr>
                <w:highlight w:val="white"/>
              </w:rPr>
              <w:t>VO Road shows</w:t>
            </w:r>
          </w:p>
          <w:p w14:paraId="265E2FB8" w14:textId="77777777" w:rsidR="00471D13" w:rsidRDefault="00D7088D">
            <w:pPr>
              <w:widowControl/>
              <w:numPr>
                <w:ilvl w:val="0"/>
                <w:numId w:val="51"/>
              </w:numPr>
              <w:spacing w:after="0"/>
              <w:contextualSpacing/>
              <w:jc w:val="left"/>
              <w:rPr>
                <w:highlight w:val="white"/>
              </w:rPr>
            </w:pPr>
            <w:r>
              <w:rPr>
                <w:highlight w:val="white"/>
              </w:rPr>
              <w:t>EGI Conference 2017</w:t>
            </w:r>
          </w:p>
        </w:tc>
      </w:tr>
      <w:tr w:rsidR="00471D13" w14:paraId="31EF4FFE" w14:textId="77777777" w:rsidTr="005B4E2D">
        <w:trPr>
          <w:trHeight w:val="580"/>
        </w:trPr>
        <w:tc>
          <w:tcPr>
            <w:tcW w:w="2127" w:type="dxa"/>
            <w:tcBorders>
              <w:top w:val="nil"/>
              <w:left w:val="single" w:sz="7" w:space="0" w:color="4F81BD"/>
              <w:bottom w:val="single" w:sz="7" w:space="0" w:color="4F81BD"/>
              <w:right w:val="single" w:sz="7" w:space="0" w:color="4F81BD"/>
            </w:tcBorders>
            <w:shd w:val="clear" w:color="auto" w:fill="DBE5F1"/>
            <w:tcMar>
              <w:top w:w="100" w:type="dxa"/>
              <w:left w:w="100" w:type="dxa"/>
              <w:bottom w:w="100" w:type="dxa"/>
              <w:right w:w="100" w:type="dxa"/>
            </w:tcMar>
          </w:tcPr>
          <w:p w14:paraId="32676F8A" w14:textId="77777777" w:rsidR="00471D13" w:rsidRDefault="00D7088D">
            <w:pPr>
              <w:widowControl/>
              <w:spacing w:after="0"/>
              <w:jc w:val="left"/>
              <w:rPr>
                <w:b/>
                <w:i/>
              </w:rPr>
            </w:pPr>
            <w:r>
              <w:rPr>
                <w:b/>
                <w:i/>
              </w:rPr>
              <w:t>Cost</w:t>
            </w:r>
          </w:p>
        </w:tc>
        <w:tc>
          <w:tcPr>
            <w:tcW w:w="6903" w:type="dxa"/>
            <w:tcBorders>
              <w:top w:val="nil"/>
              <w:left w:val="nil"/>
              <w:bottom w:val="single" w:sz="7" w:space="0" w:color="000000"/>
              <w:right w:val="single" w:sz="7" w:space="0" w:color="4F81BD"/>
            </w:tcBorders>
            <w:shd w:val="clear" w:color="auto" w:fill="auto"/>
            <w:tcMar>
              <w:top w:w="100" w:type="dxa"/>
              <w:left w:w="100" w:type="dxa"/>
              <w:bottom w:w="100" w:type="dxa"/>
              <w:right w:w="100" w:type="dxa"/>
            </w:tcMar>
          </w:tcPr>
          <w:p w14:paraId="452EDD5F" w14:textId="77777777" w:rsidR="00471D13" w:rsidRDefault="00D7088D">
            <w:pPr>
              <w:widowControl/>
              <w:spacing w:after="0"/>
              <w:jc w:val="left"/>
              <w:rPr>
                <w:i/>
              </w:rPr>
            </w:pPr>
            <w:r>
              <w:rPr>
                <w:i/>
              </w:rPr>
              <w:t>The estimated costs for the conferences, workshops and technical meeting mentioned as dissemination channels is around 10.000 euros</w:t>
            </w:r>
          </w:p>
        </w:tc>
      </w:tr>
      <w:tr w:rsidR="00471D13" w14:paraId="7D6A2ECA" w14:textId="77777777" w:rsidTr="005B4E2D">
        <w:trPr>
          <w:trHeight w:val="580"/>
        </w:trPr>
        <w:tc>
          <w:tcPr>
            <w:tcW w:w="2127" w:type="dxa"/>
            <w:tcBorders>
              <w:top w:val="nil"/>
              <w:left w:val="single" w:sz="7" w:space="0" w:color="4F81BD"/>
              <w:bottom w:val="single" w:sz="7" w:space="0" w:color="4F81BD"/>
              <w:right w:val="single" w:sz="7" w:space="0" w:color="000000"/>
            </w:tcBorders>
            <w:shd w:val="clear" w:color="auto" w:fill="DBE5F1"/>
            <w:tcMar>
              <w:top w:w="100" w:type="dxa"/>
              <w:left w:w="100" w:type="dxa"/>
              <w:bottom w:w="100" w:type="dxa"/>
              <w:right w:w="100" w:type="dxa"/>
            </w:tcMar>
          </w:tcPr>
          <w:p w14:paraId="44DC8BE1" w14:textId="77777777" w:rsidR="00471D13" w:rsidRDefault="00D7088D">
            <w:pPr>
              <w:widowControl/>
              <w:spacing w:after="0"/>
              <w:jc w:val="left"/>
              <w:rPr>
                <w:b/>
                <w:i/>
              </w:rPr>
            </w:pPr>
            <w:r>
              <w:rPr>
                <w:b/>
                <w:i/>
              </w:rPr>
              <w:t>Evaluation</w:t>
            </w:r>
          </w:p>
        </w:tc>
        <w:tc>
          <w:tcPr>
            <w:tcW w:w="690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BEF10F3" w14:textId="77777777" w:rsidR="00471D13" w:rsidRDefault="00D7088D">
            <w:pPr>
              <w:widowControl/>
              <w:spacing w:after="0"/>
              <w:jc w:val="left"/>
            </w:pPr>
            <w:r>
              <w:t xml:space="preserve">The impact of the dissemination actions will be evaluated in terms of involved users and projects, new standards outcomes and proposed solutions adoption. </w:t>
            </w:r>
          </w:p>
        </w:tc>
      </w:tr>
    </w:tbl>
    <w:p w14:paraId="6D91E687" w14:textId="77777777" w:rsidR="00471D13" w:rsidRDefault="00D7088D">
      <w:pPr>
        <w:widowControl/>
        <w:spacing w:after="0"/>
        <w:jc w:val="left"/>
      </w:pPr>
      <w:r>
        <w:t xml:space="preserve"> </w:t>
      </w:r>
    </w:p>
    <w:p w14:paraId="4725BF7B" w14:textId="77777777" w:rsidR="00E7618F" w:rsidRDefault="00E7618F" w:rsidP="00E7618F"/>
    <w:p w14:paraId="3BD65830" w14:textId="28FC0135" w:rsidR="00471D13" w:rsidRDefault="00E7618F" w:rsidP="00E7618F">
      <w:pPr>
        <w:pStyle w:val="Heading1"/>
        <w:numPr>
          <w:ilvl w:val="0"/>
          <w:numId w:val="3"/>
        </w:numPr>
      </w:pPr>
      <w:bookmarkStart w:id="18" w:name="_Toc491765701"/>
      <w:r>
        <w:t>References</w:t>
      </w:r>
      <w:bookmarkEnd w:id="18"/>
    </w:p>
    <w:tbl>
      <w:tblPr>
        <w:tblStyle w:val="af8"/>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5"/>
        <w:gridCol w:w="7875"/>
      </w:tblGrid>
      <w:tr w:rsidR="00471D13" w14:paraId="3086951B" w14:textId="77777777">
        <w:trPr>
          <w:trHeight w:val="480"/>
        </w:trPr>
        <w:tc>
          <w:tcPr>
            <w:tcW w:w="76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9020035" w14:textId="77777777" w:rsidR="00471D13" w:rsidRDefault="00D7088D">
            <w:pPr>
              <w:ind w:left="120" w:right="120"/>
              <w:jc w:val="left"/>
              <w:rPr>
                <w:b/>
                <w:i/>
              </w:rPr>
            </w:pPr>
            <w:r>
              <w:rPr>
                <w:b/>
                <w:i/>
              </w:rPr>
              <w:t>No</w:t>
            </w:r>
          </w:p>
        </w:tc>
        <w:tc>
          <w:tcPr>
            <w:tcW w:w="7875" w:type="dxa"/>
            <w:tcBorders>
              <w:top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CCEB1C4" w14:textId="77777777" w:rsidR="00471D13" w:rsidRDefault="00D7088D">
            <w:pPr>
              <w:ind w:left="120" w:right="120"/>
              <w:jc w:val="left"/>
              <w:rPr>
                <w:b/>
                <w:i/>
              </w:rPr>
            </w:pPr>
            <w:r>
              <w:rPr>
                <w:b/>
                <w:i/>
              </w:rPr>
              <w:t>Description/Link</w:t>
            </w:r>
          </w:p>
        </w:tc>
      </w:tr>
      <w:tr w:rsidR="00471D13" w14:paraId="613F43D8" w14:textId="77777777">
        <w:trPr>
          <w:trHeight w:val="98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12EBAD" w14:textId="77777777" w:rsidR="00471D13" w:rsidRDefault="00D7088D">
            <w:pPr>
              <w:ind w:left="120" w:right="120"/>
              <w:jc w:val="left"/>
            </w:pPr>
            <w:r>
              <w:lastRenderedPageBreak/>
              <w:t>R1</w:t>
            </w:r>
          </w:p>
        </w:tc>
        <w:tc>
          <w:tcPr>
            <w:tcW w:w="7875" w:type="dxa"/>
            <w:tcBorders>
              <w:bottom w:val="single" w:sz="8" w:space="0" w:color="000000"/>
              <w:right w:val="single" w:sz="8" w:space="0" w:color="000000"/>
            </w:tcBorders>
            <w:tcMar>
              <w:top w:w="100" w:type="dxa"/>
              <w:left w:w="100" w:type="dxa"/>
              <w:bottom w:w="100" w:type="dxa"/>
              <w:right w:w="100" w:type="dxa"/>
            </w:tcMar>
          </w:tcPr>
          <w:p w14:paraId="0EE80E8A" w14:textId="77777777" w:rsidR="00471D13" w:rsidRDefault="00D7088D">
            <w:pPr>
              <w:ind w:left="120" w:right="120"/>
              <w:jc w:val="left"/>
            </w:pPr>
            <w:proofErr w:type="spellStart"/>
            <w:r>
              <w:t>VOSpace</w:t>
            </w:r>
            <w:proofErr w:type="spellEnd"/>
            <w:r>
              <w:t xml:space="preserve"> specification Version 2.0</w:t>
            </w:r>
          </w:p>
          <w:p w14:paraId="77826A91" w14:textId="6FFDABEB" w:rsidR="00471D13" w:rsidRDefault="001B4D21">
            <w:pPr>
              <w:ind w:left="120" w:right="120"/>
              <w:jc w:val="left"/>
            </w:pPr>
            <w:hyperlink r:id="rId38" w:history="1">
              <w:r w:rsidRPr="00456CB8">
                <w:rPr>
                  <w:rStyle w:val="Hyperlink"/>
                </w:rPr>
                <w:t>http://www.ivoa.net/documents/VOSpace/20130329/index.html</w:t>
              </w:r>
            </w:hyperlink>
            <w:r>
              <w:t xml:space="preserve"> </w:t>
            </w:r>
          </w:p>
        </w:tc>
      </w:tr>
      <w:tr w:rsidR="00471D13" w14:paraId="0381C6B6" w14:textId="77777777">
        <w:trPr>
          <w:trHeight w:val="98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1AA962" w14:textId="77777777" w:rsidR="00471D13" w:rsidRDefault="00D7088D">
            <w:pPr>
              <w:ind w:left="120" w:right="120"/>
              <w:jc w:val="left"/>
            </w:pPr>
            <w:r>
              <w:t>R2</w:t>
            </w:r>
          </w:p>
        </w:tc>
        <w:tc>
          <w:tcPr>
            <w:tcW w:w="7875" w:type="dxa"/>
            <w:tcBorders>
              <w:bottom w:val="single" w:sz="8" w:space="0" w:color="000000"/>
              <w:right w:val="single" w:sz="8" w:space="0" w:color="000000"/>
            </w:tcBorders>
            <w:tcMar>
              <w:top w:w="100" w:type="dxa"/>
              <w:left w:w="100" w:type="dxa"/>
              <w:bottom w:w="100" w:type="dxa"/>
              <w:right w:w="100" w:type="dxa"/>
            </w:tcMar>
          </w:tcPr>
          <w:p w14:paraId="40E0EE5E" w14:textId="77777777" w:rsidR="00471D13" w:rsidRDefault="00D7088D">
            <w:pPr>
              <w:ind w:left="120" w:right="120"/>
              <w:jc w:val="left"/>
            </w:pPr>
            <w:r>
              <w:t>IVOA Support Interfaces</w:t>
            </w:r>
          </w:p>
          <w:p w14:paraId="102556DB" w14:textId="59B22E61" w:rsidR="00471D13" w:rsidRDefault="001B4D21">
            <w:pPr>
              <w:ind w:left="120" w:right="120"/>
              <w:jc w:val="left"/>
            </w:pPr>
            <w:hyperlink r:id="rId39" w:history="1">
              <w:r w:rsidRPr="00456CB8">
                <w:rPr>
                  <w:rStyle w:val="Hyperlink"/>
                </w:rPr>
                <w:t>http://www.ivoa.net/documents/VOSI/index.html</w:t>
              </w:r>
            </w:hyperlink>
            <w:r>
              <w:t xml:space="preserve"> </w:t>
            </w:r>
          </w:p>
        </w:tc>
      </w:tr>
      <w:tr w:rsidR="00471D13" w14:paraId="35266121" w14:textId="77777777">
        <w:trPr>
          <w:trHeight w:val="98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B0DB9B" w14:textId="77777777" w:rsidR="00471D13" w:rsidRDefault="00D7088D">
            <w:pPr>
              <w:ind w:left="120" w:right="120"/>
              <w:jc w:val="left"/>
            </w:pPr>
            <w:r>
              <w:t>R3</w:t>
            </w:r>
          </w:p>
        </w:tc>
        <w:tc>
          <w:tcPr>
            <w:tcW w:w="7875" w:type="dxa"/>
            <w:tcBorders>
              <w:bottom w:val="single" w:sz="8" w:space="0" w:color="000000"/>
              <w:right w:val="single" w:sz="8" w:space="0" w:color="000000"/>
            </w:tcBorders>
            <w:tcMar>
              <w:top w:w="100" w:type="dxa"/>
              <w:left w:w="100" w:type="dxa"/>
              <w:bottom w:w="100" w:type="dxa"/>
              <w:right w:w="100" w:type="dxa"/>
            </w:tcMar>
          </w:tcPr>
          <w:p w14:paraId="2FE59896" w14:textId="77777777" w:rsidR="00471D13" w:rsidRDefault="00D7088D">
            <w:pPr>
              <w:ind w:left="120" w:right="120"/>
              <w:jc w:val="left"/>
            </w:pPr>
            <w:r>
              <w:t>The universal worker service</w:t>
            </w:r>
          </w:p>
          <w:p w14:paraId="161B6CB7" w14:textId="60AE95AD" w:rsidR="00471D13" w:rsidRDefault="001B4D21">
            <w:pPr>
              <w:ind w:left="120" w:right="120"/>
              <w:jc w:val="left"/>
            </w:pPr>
            <w:hyperlink r:id="rId40" w:history="1">
              <w:r w:rsidRPr="00456CB8">
                <w:rPr>
                  <w:rStyle w:val="Hyperlink"/>
                </w:rPr>
                <w:t>http://www.ivoa.net/documents/UWS/index.html</w:t>
              </w:r>
            </w:hyperlink>
            <w:r>
              <w:t xml:space="preserve"> </w:t>
            </w:r>
          </w:p>
        </w:tc>
      </w:tr>
      <w:tr w:rsidR="00471D13" w14:paraId="2E1F012E" w14:textId="77777777">
        <w:trPr>
          <w:trHeight w:val="98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68EEC1" w14:textId="77777777" w:rsidR="00471D13" w:rsidRDefault="00D7088D">
            <w:pPr>
              <w:ind w:left="120" w:right="120"/>
              <w:jc w:val="left"/>
            </w:pPr>
            <w:r>
              <w:t>R4</w:t>
            </w:r>
          </w:p>
        </w:tc>
        <w:tc>
          <w:tcPr>
            <w:tcW w:w="7875" w:type="dxa"/>
            <w:tcBorders>
              <w:bottom w:val="single" w:sz="8" w:space="0" w:color="000000"/>
              <w:right w:val="single" w:sz="8" w:space="0" w:color="000000"/>
            </w:tcBorders>
            <w:tcMar>
              <w:top w:w="100" w:type="dxa"/>
              <w:left w:w="100" w:type="dxa"/>
              <w:bottom w:w="100" w:type="dxa"/>
              <w:right w:w="100" w:type="dxa"/>
            </w:tcMar>
          </w:tcPr>
          <w:p w14:paraId="009C2BB2" w14:textId="77777777" w:rsidR="00471D13" w:rsidRDefault="00D7088D">
            <w:pPr>
              <w:ind w:left="120" w:right="120"/>
              <w:jc w:val="left"/>
            </w:pPr>
            <w:r>
              <w:t>Credential delegation protocol</w:t>
            </w:r>
          </w:p>
          <w:p w14:paraId="02450D61" w14:textId="4C4D1AD0" w:rsidR="00471D13" w:rsidRDefault="001B4D21">
            <w:pPr>
              <w:ind w:left="120" w:right="120"/>
              <w:jc w:val="left"/>
            </w:pPr>
            <w:hyperlink r:id="rId41" w:history="1">
              <w:r w:rsidRPr="00456CB8">
                <w:rPr>
                  <w:rStyle w:val="Hyperlink"/>
                </w:rPr>
                <w:t>http://www.ivoa.net/documents/CredentialDelegation/</w:t>
              </w:r>
            </w:hyperlink>
            <w:r>
              <w:t xml:space="preserve"> </w:t>
            </w:r>
          </w:p>
        </w:tc>
      </w:tr>
      <w:tr w:rsidR="00471D13" w14:paraId="68CDAC0D" w14:textId="77777777">
        <w:trPr>
          <w:trHeight w:val="98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7D16DD" w14:textId="77777777" w:rsidR="00471D13" w:rsidRDefault="00D7088D">
            <w:pPr>
              <w:ind w:left="120" w:right="120"/>
              <w:jc w:val="left"/>
            </w:pPr>
            <w:r>
              <w:t>R5</w:t>
            </w:r>
          </w:p>
        </w:tc>
        <w:tc>
          <w:tcPr>
            <w:tcW w:w="7875" w:type="dxa"/>
            <w:tcBorders>
              <w:bottom w:val="single" w:sz="8" w:space="0" w:color="000000"/>
              <w:right w:val="single" w:sz="8" w:space="0" w:color="000000"/>
            </w:tcBorders>
            <w:tcMar>
              <w:top w:w="100" w:type="dxa"/>
              <w:left w:w="100" w:type="dxa"/>
              <w:bottom w:w="100" w:type="dxa"/>
              <w:right w:w="100" w:type="dxa"/>
            </w:tcMar>
          </w:tcPr>
          <w:p w14:paraId="37E302FA" w14:textId="77777777" w:rsidR="00471D13" w:rsidRDefault="00D7088D">
            <w:pPr>
              <w:ind w:left="120" w:right="120"/>
              <w:jc w:val="left"/>
            </w:pPr>
            <w:r>
              <w:t>SSO profile</w:t>
            </w:r>
          </w:p>
          <w:p w14:paraId="1AF5F53C" w14:textId="3541D93A" w:rsidR="00471D13" w:rsidRDefault="001B4D21">
            <w:pPr>
              <w:ind w:left="120" w:right="120"/>
              <w:jc w:val="left"/>
            </w:pPr>
            <w:hyperlink r:id="rId42" w:history="1">
              <w:r w:rsidRPr="00456CB8">
                <w:rPr>
                  <w:rStyle w:val="Hyperlink"/>
                </w:rPr>
                <w:t>http://www.ivoa.net/documents/latest/SSOAuthMech.html</w:t>
              </w:r>
            </w:hyperlink>
            <w:r>
              <w:t xml:space="preserve"> </w:t>
            </w:r>
          </w:p>
        </w:tc>
      </w:tr>
      <w:tr w:rsidR="00471D13" w14:paraId="48973038" w14:textId="77777777">
        <w:trPr>
          <w:trHeight w:val="98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4E63D6" w14:textId="77777777" w:rsidR="00471D13" w:rsidRDefault="00D7088D">
            <w:pPr>
              <w:ind w:left="120" w:right="120"/>
              <w:jc w:val="left"/>
            </w:pPr>
            <w:r>
              <w:t>R6</w:t>
            </w:r>
          </w:p>
        </w:tc>
        <w:tc>
          <w:tcPr>
            <w:tcW w:w="7875" w:type="dxa"/>
            <w:tcBorders>
              <w:bottom w:val="single" w:sz="8" w:space="0" w:color="000000"/>
              <w:right w:val="single" w:sz="8" w:space="0" w:color="000000"/>
            </w:tcBorders>
            <w:tcMar>
              <w:top w:w="100" w:type="dxa"/>
              <w:left w:w="100" w:type="dxa"/>
              <w:bottom w:w="100" w:type="dxa"/>
              <w:right w:w="100" w:type="dxa"/>
            </w:tcMar>
          </w:tcPr>
          <w:p w14:paraId="1B58DEEA" w14:textId="77777777" w:rsidR="00471D13" w:rsidRDefault="00D7088D">
            <w:pPr>
              <w:ind w:left="120" w:right="120"/>
              <w:jc w:val="left"/>
            </w:pPr>
            <w:r>
              <w:t xml:space="preserve">Filesystem in </w:t>
            </w:r>
            <w:proofErr w:type="spellStart"/>
            <w:r>
              <w:t>Userspace</w:t>
            </w:r>
            <w:proofErr w:type="spellEnd"/>
            <w:r>
              <w:t xml:space="preserve"> (FUSE)</w:t>
            </w:r>
          </w:p>
          <w:p w14:paraId="3B6C6623" w14:textId="2DAB1741" w:rsidR="00471D13" w:rsidRDefault="001B4D21">
            <w:pPr>
              <w:ind w:left="120" w:right="120"/>
              <w:jc w:val="left"/>
            </w:pPr>
            <w:hyperlink r:id="rId43" w:history="1">
              <w:r w:rsidRPr="00456CB8">
                <w:rPr>
                  <w:rStyle w:val="Hyperlink"/>
                </w:rPr>
                <w:t>http://fuse.sourceforge.net</w:t>
              </w:r>
            </w:hyperlink>
            <w:r>
              <w:t xml:space="preserve"> </w:t>
            </w:r>
          </w:p>
        </w:tc>
      </w:tr>
      <w:tr w:rsidR="00471D13" w14:paraId="741030F7" w14:textId="77777777">
        <w:trPr>
          <w:trHeight w:val="1260"/>
        </w:trPr>
        <w:tc>
          <w:tcPr>
            <w:tcW w:w="7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21B693" w14:textId="77777777" w:rsidR="00471D13" w:rsidRDefault="00D7088D">
            <w:pPr>
              <w:ind w:left="120" w:right="120"/>
              <w:jc w:val="left"/>
            </w:pPr>
            <w:r>
              <w:t>R7</w:t>
            </w:r>
          </w:p>
        </w:tc>
        <w:tc>
          <w:tcPr>
            <w:tcW w:w="7875" w:type="dxa"/>
            <w:tcBorders>
              <w:bottom w:val="single" w:sz="8" w:space="0" w:color="000000"/>
              <w:right w:val="single" w:sz="8" w:space="0" w:color="000000"/>
            </w:tcBorders>
            <w:tcMar>
              <w:top w:w="100" w:type="dxa"/>
              <w:left w:w="100" w:type="dxa"/>
              <w:bottom w:w="100" w:type="dxa"/>
              <w:right w:w="100" w:type="dxa"/>
            </w:tcMar>
          </w:tcPr>
          <w:p w14:paraId="07660444" w14:textId="77777777" w:rsidR="00471D13" w:rsidRDefault="00D7088D">
            <w:pPr>
              <w:ind w:left="120" w:right="120"/>
              <w:jc w:val="left"/>
            </w:pPr>
            <w:r>
              <w:t>Internet X.509 Public Key Infrastructure Certificate and Certificate Revocation List (CRL) Profile</w:t>
            </w:r>
          </w:p>
          <w:p w14:paraId="6FBE56AD" w14:textId="74F4F090" w:rsidR="00471D13" w:rsidRDefault="001B4D21">
            <w:pPr>
              <w:ind w:left="120" w:right="120"/>
              <w:jc w:val="left"/>
            </w:pPr>
            <w:hyperlink r:id="rId44" w:history="1">
              <w:r w:rsidRPr="00456CB8">
                <w:rPr>
                  <w:rStyle w:val="Hyperlink"/>
                </w:rPr>
                <w:t>https://tools.ietf.org/html/rfc5280</w:t>
              </w:r>
            </w:hyperlink>
            <w:r>
              <w:t xml:space="preserve"> </w:t>
            </w:r>
          </w:p>
        </w:tc>
      </w:tr>
    </w:tbl>
    <w:p w14:paraId="2C337954" w14:textId="77777777" w:rsidR="00471D13" w:rsidRDefault="00471D13"/>
    <w:p w14:paraId="4DC26042" w14:textId="73C703F5" w:rsidR="00471D13" w:rsidRDefault="00D7088D">
      <w:pPr>
        <w:pStyle w:val="Heading1"/>
        <w:ind w:left="360"/>
      </w:pPr>
      <w:bookmarkStart w:id="19" w:name="_Toc491765702"/>
      <w:r>
        <w:t xml:space="preserve">Appendix: Command line interface, Web </w:t>
      </w:r>
      <w:proofErr w:type="spellStart"/>
      <w:r>
        <w:t>Gui</w:t>
      </w:r>
      <w:bookmarkEnd w:id="19"/>
      <w:proofErr w:type="spellEnd"/>
    </w:p>
    <w:p w14:paraId="34F3AE87" w14:textId="77777777" w:rsidR="00471D13" w:rsidRDefault="00D7088D">
      <w:pPr>
        <w:rPr>
          <w:b/>
        </w:rPr>
      </w:pPr>
      <w:r>
        <w:rPr>
          <w:b/>
        </w:rPr>
        <w:t>User Registration and management</w:t>
      </w:r>
    </w:p>
    <w:p w14:paraId="037B2FC3" w14:textId="77777777" w:rsidR="00471D13" w:rsidRDefault="00D7088D">
      <w:r>
        <w:t xml:space="preserve">CANFAR Access Control Service provides the ability to manage </w:t>
      </w:r>
    </w:p>
    <w:p w14:paraId="27E40097" w14:textId="48B3391F" w:rsidR="00471D13" w:rsidRDefault="00BD7056">
      <w:pPr>
        <w:numPr>
          <w:ilvl w:val="0"/>
          <w:numId w:val="30"/>
        </w:numPr>
        <w:contextualSpacing/>
      </w:pPr>
      <w:r>
        <w:t xml:space="preserve">user </w:t>
      </w:r>
      <w:r w:rsidR="00D7088D">
        <w:t>management</w:t>
      </w:r>
    </w:p>
    <w:p w14:paraId="70F775E5" w14:textId="77777777" w:rsidR="00471D13" w:rsidRDefault="00D7088D">
      <w:pPr>
        <w:numPr>
          <w:ilvl w:val="0"/>
          <w:numId w:val="30"/>
        </w:numPr>
        <w:contextualSpacing/>
      </w:pPr>
      <w:r>
        <w:t xml:space="preserve">user’s credentials verification and access management. </w:t>
      </w:r>
    </w:p>
    <w:p w14:paraId="6072D89C" w14:textId="77777777" w:rsidR="00471D13" w:rsidRDefault="00D7088D">
      <w:pPr>
        <w:ind w:firstLine="720"/>
      </w:pPr>
      <w:r>
        <w:lastRenderedPageBreak/>
        <w:t>Different kinds of identities are supported:</w:t>
      </w:r>
    </w:p>
    <w:p w14:paraId="30ECD3C8" w14:textId="77777777" w:rsidR="00471D13" w:rsidRDefault="00D7088D">
      <w:pPr>
        <w:numPr>
          <w:ilvl w:val="1"/>
          <w:numId w:val="30"/>
        </w:numPr>
        <w:contextualSpacing/>
      </w:pPr>
      <w:r>
        <w:t>X509 credentials</w:t>
      </w:r>
    </w:p>
    <w:p w14:paraId="088563D8" w14:textId="77777777" w:rsidR="00471D13" w:rsidRDefault="00D7088D">
      <w:pPr>
        <w:numPr>
          <w:ilvl w:val="1"/>
          <w:numId w:val="30"/>
        </w:numPr>
        <w:contextualSpacing/>
      </w:pPr>
      <w:r>
        <w:t>user-password credentials</w:t>
      </w:r>
    </w:p>
    <w:p w14:paraId="00541430" w14:textId="77777777" w:rsidR="00471D13" w:rsidRDefault="00D7088D">
      <w:pPr>
        <w:numPr>
          <w:ilvl w:val="1"/>
          <w:numId w:val="30"/>
        </w:numPr>
        <w:contextualSpacing/>
      </w:pPr>
      <w:r>
        <w:t xml:space="preserve">Cookies identification </w:t>
      </w:r>
    </w:p>
    <w:p w14:paraId="34972A30" w14:textId="77777777" w:rsidR="00471D13" w:rsidRDefault="00D7088D">
      <w:pPr>
        <w:numPr>
          <w:ilvl w:val="0"/>
          <w:numId w:val="29"/>
        </w:numPr>
        <w:contextualSpacing/>
      </w:pPr>
      <w:r>
        <w:t>Groups management including</w:t>
      </w:r>
    </w:p>
    <w:p w14:paraId="263A487C" w14:textId="77777777" w:rsidR="00471D13" w:rsidRDefault="00D7088D">
      <w:pPr>
        <w:numPr>
          <w:ilvl w:val="1"/>
          <w:numId w:val="29"/>
        </w:numPr>
        <w:contextualSpacing/>
      </w:pPr>
      <w:r>
        <w:t>group creation</w:t>
      </w:r>
    </w:p>
    <w:p w14:paraId="24FB8521" w14:textId="07F9763C" w:rsidR="00471D13" w:rsidRDefault="00D7088D">
      <w:pPr>
        <w:numPr>
          <w:ilvl w:val="1"/>
          <w:numId w:val="29"/>
        </w:numPr>
        <w:contextualSpacing/>
      </w:pPr>
      <w:r>
        <w:t xml:space="preserve">group </w:t>
      </w:r>
      <w:r w:rsidR="00BD7056">
        <w:t>members’</w:t>
      </w:r>
      <w:r>
        <w:t xml:space="preserve"> assignment</w:t>
      </w:r>
    </w:p>
    <w:p w14:paraId="602F12C9" w14:textId="77777777" w:rsidR="00471D13" w:rsidRDefault="00D7088D">
      <w:pPr>
        <w:numPr>
          <w:ilvl w:val="1"/>
          <w:numId w:val="29"/>
        </w:numPr>
        <w:contextualSpacing/>
      </w:pPr>
      <w:r>
        <w:t>group administrator assignment</w:t>
      </w:r>
    </w:p>
    <w:p w14:paraId="08F09405" w14:textId="77777777" w:rsidR="00471D13" w:rsidRDefault="00D7088D">
      <w:pPr>
        <w:numPr>
          <w:ilvl w:val="1"/>
          <w:numId w:val="29"/>
        </w:numPr>
        <w:contextualSpacing/>
      </w:pPr>
      <w:r>
        <w:t>group membership verification</w:t>
      </w:r>
    </w:p>
    <w:p w14:paraId="106B45FB" w14:textId="77777777" w:rsidR="00471D13" w:rsidRDefault="00D7088D">
      <w:pPr>
        <w:numPr>
          <w:ilvl w:val="1"/>
          <w:numId w:val="29"/>
        </w:numPr>
        <w:contextualSpacing/>
      </w:pPr>
      <w:r>
        <w:t>group details display</w:t>
      </w:r>
    </w:p>
    <w:p w14:paraId="7E687091" w14:textId="77777777" w:rsidR="00471D13" w:rsidRDefault="00D7088D">
      <w:pPr>
        <w:numPr>
          <w:ilvl w:val="1"/>
          <w:numId w:val="29"/>
        </w:numPr>
        <w:contextualSpacing/>
      </w:pPr>
      <w:r>
        <w:t>group listing</w:t>
      </w:r>
    </w:p>
    <w:p w14:paraId="07B36856" w14:textId="77777777" w:rsidR="00471D13" w:rsidRDefault="00D7088D">
      <w:r>
        <w:t>The CADC Access Control open-source software is provided with a java client interface, or it can be queried exploiting its restful interface. The most common commands used to manage users are described below.</w:t>
      </w:r>
    </w:p>
    <w:p w14:paraId="08B64FE3" w14:textId="2812DC9B" w:rsidR="00471D13" w:rsidRDefault="00D7088D">
      <w:pPr>
        <w:pStyle w:val="Heading3"/>
      </w:pPr>
      <w:bookmarkStart w:id="20" w:name="_Toc491765703"/>
      <w:r>
        <w:t>Users registration and management</w:t>
      </w:r>
      <w:bookmarkEnd w:id="20"/>
    </w:p>
    <w:p w14:paraId="5523641F" w14:textId="77777777" w:rsidR="00471D13" w:rsidRDefault="00D7088D">
      <w:r>
        <w:t>A new use registration requires an XML user description. Example:</w:t>
      </w:r>
    </w:p>
    <w:tbl>
      <w:tblPr>
        <w:tblStyle w:val="af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34CD712A" w14:textId="77777777">
        <w:tc>
          <w:tcPr>
            <w:tcW w:w="9026" w:type="dxa"/>
            <w:shd w:val="clear" w:color="auto" w:fill="auto"/>
            <w:tcMar>
              <w:top w:w="100" w:type="dxa"/>
              <w:left w:w="100" w:type="dxa"/>
              <w:bottom w:w="100" w:type="dxa"/>
              <w:right w:w="100" w:type="dxa"/>
            </w:tcMar>
          </w:tcPr>
          <w:p w14:paraId="49C4DCFE" w14:textId="77777777" w:rsidR="00471D13" w:rsidRDefault="00D7088D">
            <w:pPr>
              <w:spacing w:after="0" w:line="240" w:lineRule="auto"/>
              <w:jc w:val="left"/>
            </w:pPr>
            <w:proofErr w:type="gramStart"/>
            <w:r>
              <w:t>&lt;?xml</w:t>
            </w:r>
            <w:proofErr w:type="gramEnd"/>
            <w:r>
              <w:t xml:space="preserve"> version="1.0" encoding="UTF-8"?&gt;</w:t>
            </w:r>
          </w:p>
          <w:p w14:paraId="205ECD0C" w14:textId="77777777" w:rsidR="00471D13" w:rsidRDefault="00D7088D">
            <w:pPr>
              <w:spacing w:after="0" w:line="240" w:lineRule="auto"/>
              <w:jc w:val="left"/>
            </w:pPr>
            <w:r>
              <w:t>&lt;</w:t>
            </w:r>
            <w:proofErr w:type="spellStart"/>
            <w:r>
              <w:t>userRequest</w:t>
            </w:r>
            <w:proofErr w:type="spellEnd"/>
            <w:r>
              <w:t>&gt;</w:t>
            </w:r>
          </w:p>
          <w:p w14:paraId="6FED17DA" w14:textId="77777777" w:rsidR="00471D13" w:rsidRDefault="00D7088D">
            <w:pPr>
              <w:spacing w:after="0" w:line="240" w:lineRule="auto"/>
              <w:jc w:val="left"/>
            </w:pPr>
            <w:r>
              <w:tab/>
              <w:t>&lt;password&gt;*********&lt;/password&gt;</w:t>
            </w:r>
          </w:p>
          <w:p w14:paraId="75B905DF" w14:textId="77777777" w:rsidR="00471D13" w:rsidRDefault="00D7088D">
            <w:pPr>
              <w:spacing w:after="0" w:line="240" w:lineRule="auto"/>
              <w:jc w:val="left"/>
            </w:pPr>
            <w:r>
              <w:t xml:space="preserve">  &lt;user&gt;</w:t>
            </w:r>
          </w:p>
          <w:p w14:paraId="562329A1" w14:textId="77777777" w:rsidR="00471D13" w:rsidRDefault="00D7088D">
            <w:pPr>
              <w:spacing w:after="0" w:line="240" w:lineRule="auto"/>
              <w:jc w:val="left"/>
            </w:pPr>
            <w:r>
              <w:t xml:space="preserve">        &lt;identities&gt;</w:t>
            </w:r>
          </w:p>
          <w:p w14:paraId="1E00FBCD" w14:textId="77777777" w:rsidR="00471D13" w:rsidRDefault="00D7088D">
            <w:pPr>
              <w:spacing w:after="0" w:line="240" w:lineRule="auto"/>
              <w:jc w:val="left"/>
            </w:pPr>
            <w:r>
              <w:t xml:space="preserve">  </w:t>
            </w:r>
            <w:r>
              <w:tab/>
              <w:t>&lt;identity type="HTTP"&gt;</w:t>
            </w:r>
            <w:proofErr w:type="spellStart"/>
            <w:r>
              <w:t>new_user_nickname</w:t>
            </w:r>
            <w:proofErr w:type="spellEnd"/>
            <w:r>
              <w:t>&lt;/identity&gt;</w:t>
            </w:r>
          </w:p>
          <w:p w14:paraId="26C8BA0C" w14:textId="77777777" w:rsidR="00471D13" w:rsidRDefault="00D7088D">
            <w:pPr>
              <w:spacing w:after="0" w:line="240" w:lineRule="auto"/>
              <w:jc w:val="left"/>
            </w:pPr>
            <w:r>
              <w:t xml:space="preserve">        &lt;/identities&gt;</w:t>
            </w:r>
          </w:p>
          <w:p w14:paraId="7D961847" w14:textId="77777777" w:rsidR="00471D13" w:rsidRDefault="00D7088D">
            <w:pPr>
              <w:spacing w:after="0" w:line="240" w:lineRule="auto"/>
              <w:jc w:val="left"/>
            </w:pPr>
            <w:r>
              <w:t xml:space="preserve">       &lt;</w:t>
            </w:r>
            <w:proofErr w:type="spellStart"/>
            <w:r>
              <w:t>personalDetails</w:t>
            </w:r>
            <w:proofErr w:type="spellEnd"/>
            <w:r>
              <w:t>&gt;</w:t>
            </w:r>
          </w:p>
          <w:p w14:paraId="022E454C" w14:textId="77777777" w:rsidR="00471D13" w:rsidRDefault="00D7088D">
            <w:pPr>
              <w:spacing w:after="0" w:line="240" w:lineRule="auto"/>
              <w:jc w:val="left"/>
            </w:pPr>
            <w:r>
              <w:t xml:space="preserve">    </w:t>
            </w:r>
            <w:r>
              <w:tab/>
              <w:t>&lt;</w:t>
            </w:r>
            <w:proofErr w:type="spellStart"/>
            <w:r>
              <w:t>userName</w:t>
            </w:r>
            <w:proofErr w:type="spellEnd"/>
            <w:r>
              <w:t>&gt;</w:t>
            </w:r>
            <w:proofErr w:type="spellStart"/>
            <w:r>
              <w:t>UserName</w:t>
            </w:r>
            <w:proofErr w:type="spellEnd"/>
            <w:r>
              <w:t>&lt;/</w:t>
            </w:r>
            <w:proofErr w:type="spellStart"/>
            <w:r>
              <w:t>userName</w:t>
            </w:r>
            <w:proofErr w:type="spellEnd"/>
            <w:r>
              <w:t>&gt;</w:t>
            </w:r>
          </w:p>
          <w:p w14:paraId="44251E7F" w14:textId="77777777" w:rsidR="00471D13" w:rsidRDefault="00D7088D">
            <w:pPr>
              <w:spacing w:after="0" w:line="240" w:lineRule="auto"/>
              <w:jc w:val="left"/>
            </w:pPr>
            <w:r>
              <w:t xml:space="preserve">    </w:t>
            </w:r>
            <w:r>
              <w:tab/>
              <w:t>&lt;</w:t>
            </w:r>
            <w:proofErr w:type="spellStart"/>
            <w:r>
              <w:t>firstName</w:t>
            </w:r>
            <w:proofErr w:type="spellEnd"/>
            <w:r>
              <w:t>&gt;</w:t>
            </w:r>
            <w:proofErr w:type="spellStart"/>
            <w:r>
              <w:t>UserFirstName</w:t>
            </w:r>
            <w:proofErr w:type="spellEnd"/>
            <w:r>
              <w:t>&lt;/</w:t>
            </w:r>
            <w:proofErr w:type="spellStart"/>
            <w:r>
              <w:t>firstName</w:t>
            </w:r>
            <w:proofErr w:type="spellEnd"/>
            <w:r>
              <w:t>&gt;</w:t>
            </w:r>
          </w:p>
          <w:p w14:paraId="5F0FB638" w14:textId="77777777" w:rsidR="00471D13" w:rsidRDefault="00D7088D">
            <w:pPr>
              <w:spacing w:after="0" w:line="240" w:lineRule="auto"/>
              <w:jc w:val="left"/>
            </w:pPr>
            <w:r>
              <w:t xml:space="preserve">    </w:t>
            </w:r>
            <w:r>
              <w:tab/>
              <w:t>&lt;</w:t>
            </w:r>
            <w:proofErr w:type="spellStart"/>
            <w:r>
              <w:t>lastName</w:t>
            </w:r>
            <w:proofErr w:type="spellEnd"/>
            <w:r>
              <w:t>&gt;</w:t>
            </w:r>
            <w:proofErr w:type="spellStart"/>
            <w:r>
              <w:t>UserLastName</w:t>
            </w:r>
            <w:proofErr w:type="spellEnd"/>
            <w:r>
              <w:t>&lt;/</w:t>
            </w:r>
            <w:proofErr w:type="spellStart"/>
            <w:r>
              <w:t>lastName</w:t>
            </w:r>
            <w:proofErr w:type="spellEnd"/>
            <w:r>
              <w:t>&gt;</w:t>
            </w:r>
          </w:p>
          <w:p w14:paraId="78CE6924" w14:textId="77777777" w:rsidR="00471D13" w:rsidRDefault="00D7088D">
            <w:pPr>
              <w:spacing w:after="0" w:line="240" w:lineRule="auto"/>
              <w:jc w:val="left"/>
            </w:pPr>
            <w:r>
              <w:t xml:space="preserve">    </w:t>
            </w:r>
            <w:r>
              <w:tab/>
              <w:t>&lt;email&gt;UserFirstName.UserLastName@my.domain.org&lt;/email&gt;</w:t>
            </w:r>
          </w:p>
          <w:p w14:paraId="21A49260" w14:textId="77777777" w:rsidR="00471D13" w:rsidRDefault="00D7088D">
            <w:pPr>
              <w:spacing w:after="0" w:line="240" w:lineRule="auto"/>
              <w:jc w:val="left"/>
            </w:pPr>
            <w:r>
              <w:t xml:space="preserve">    </w:t>
            </w:r>
            <w:r>
              <w:tab/>
              <w:t>&lt;address&gt;User’s Institution address&lt;/address&gt;</w:t>
            </w:r>
          </w:p>
          <w:p w14:paraId="41902FF0" w14:textId="77777777" w:rsidR="00471D13" w:rsidRDefault="00D7088D">
            <w:pPr>
              <w:spacing w:after="0" w:line="240" w:lineRule="auto"/>
              <w:jc w:val="left"/>
            </w:pPr>
            <w:r>
              <w:t xml:space="preserve">    </w:t>
            </w:r>
            <w:r>
              <w:tab/>
              <w:t>&lt;institute&gt;User’s Institution&lt;/institute&gt;</w:t>
            </w:r>
          </w:p>
          <w:p w14:paraId="538BD377" w14:textId="77777777" w:rsidR="00471D13" w:rsidRDefault="00D7088D">
            <w:pPr>
              <w:spacing w:after="0" w:line="240" w:lineRule="auto"/>
              <w:jc w:val="left"/>
            </w:pPr>
            <w:r>
              <w:t xml:space="preserve">    </w:t>
            </w:r>
            <w:r>
              <w:tab/>
              <w:t>&lt;city&gt;User’s Institution City&lt;/city&gt;</w:t>
            </w:r>
          </w:p>
          <w:p w14:paraId="363C6ECC" w14:textId="77777777" w:rsidR="00471D13" w:rsidRDefault="00D7088D">
            <w:pPr>
              <w:spacing w:after="0" w:line="240" w:lineRule="auto"/>
              <w:jc w:val="left"/>
            </w:pPr>
            <w:r>
              <w:t xml:space="preserve">    </w:t>
            </w:r>
            <w:r>
              <w:tab/>
              <w:t>&lt;country&gt;User’s country&lt;/country&gt;</w:t>
            </w:r>
          </w:p>
          <w:p w14:paraId="47735789" w14:textId="77777777" w:rsidR="00471D13" w:rsidRDefault="00D7088D">
            <w:pPr>
              <w:spacing w:after="0" w:line="240" w:lineRule="auto"/>
              <w:jc w:val="left"/>
            </w:pPr>
            <w:r>
              <w:t xml:space="preserve">       &lt;/</w:t>
            </w:r>
            <w:proofErr w:type="spellStart"/>
            <w:r>
              <w:t>personalDetails</w:t>
            </w:r>
            <w:proofErr w:type="spellEnd"/>
            <w:r>
              <w:t>&gt;</w:t>
            </w:r>
          </w:p>
          <w:p w14:paraId="2EF1EAED" w14:textId="77777777" w:rsidR="00471D13" w:rsidRDefault="00D7088D">
            <w:pPr>
              <w:spacing w:after="0" w:line="240" w:lineRule="auto"/>
              <w:jc w:val="left"/>
            </w:pPr>
            <w:r>
              <w:t xml:space="preserve">  &lt;/user&gt;</w:t>
            </w:r>
          </w:p>
          <w:p w14:paraId="11CE5CDE" w14:textId="77777777" w:rsidR="00471D13" w:rsidRDefault="00D7088D">
            <w:pPr>
              <w:spacing w:after="0" w:line="240" w:lineRule="auto"/>
              <w:jc w:val="left"/>
            </w:pPr>
            <w:r>
              <w:t>&lt;/</w:t>
            </w:r>
            <w:proofErr w:type="spellStart"/>
            <w:r>
              <w:t>userRequest</w:t>
            </w:r>
            <w:proofErr w:type="spellEnd"/>
            <w:r>
              <w:t>&gt;</w:t>
            </w:r>
          </w:p>
        </w:tc>
      </w:tr>
    </w:tbl>
    <w:p w14:paraId="487B1ACB" w14:textId="77777777" w:rsidR="00471D13" w:rsidRDefault="00471D13"/>
    <w:p w14:paraId="35BFC2FA" w14:textId="77777777" w:rsidR="00471D13" w:rsidRDefault="00D7088D">
      <w:r>
        <w:t>User registration request (</w:t>
      </w:r>
      <w:proofErr w:type="spellStart"/>
      <w:r>
        <w:t>RESTFul</w:t>
      </w:r>
      <w:proofErr w:type="spellEnd"/>
      <w:r>
        <w:t xml:space="preserve"> call):</w:t>
      </w:r>
    </w:p>
    <w:tbl>
      <w:tblPr>
        <w:tblStyle w:val="af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49E4F06" w14:textId="77777777">
        <w:tc>
          <w:tcPr>
            <w:tcW w:w="9026" w:type="dxa"/>
            <w:shd w:val="clear" w:color="auto" w:fill="auto"/>
            <w:tcMar>
              <w:top w:w="100" w:type="dxa"/>
              <w:left w:w="100" w:type="dxa"/>
              <w:bottom w:w="100" w:type="dxa"/>
              <w:right w:w="100" w:type="dxa"/>
            </w:tcMar>
          </w:tcPr>
          <w:p w14:paraId="18A7B382" w14:textId="77777777" w:rsidR="00471D13" w:rsidRDefault="00D7088D">
            <w:r>
              <w:lastRenderedPageBreak/>
              <w:t>curl -v  -T newUserDescription.xml "AccessControlService.url/</w:t>
            </w:r>
            <w:proofErr w:type="spellStart"/>
            <w:r>
              <w:t>UserServlet</w:t>
            </w:r>
            <w:proofErr w:type="spellEnd"/>
            <w:r>
              <w:t>"</w:t>
            </w:r>
          </w:p>
        </w:tc>
      </w:tr>
    </w:tbl>
    <w:p w14:paraId="784AA059" w14:textId="77777777" w:rsidR="00471D13" w:rsidRDefault="00471D13"/>
    <w:p w14:paraId="61F66A3F" w14:textId="77777777" w:rsidR="00471D13" w:rsidRDefault="00D7088D">
      <w:r>
        <w:t>User management operations can be done by authenticated users. In this example the user authenticate himself through X509 credentials, the same credentials used to access the INAF-EGI FedCloud site.</w:t>
      </w:r>
    </w:p>
    <w:p w14:paraId="4556CCBA" w14:textId="77777777" w:rsidR="00471D13" w:rsidRDefault="00D7088D">
      <w:r>
        <w:t>Pending registration requests can be listed:</w:t>
      </w:r>
    </w:p>
    <w:p w14:paraId="2DF8CD3E" w14:textId="77777777" w:rsidR="00471D13" w:rsidRDefault="00471D13"/>
    <w:tbl>
      <w:tblPr>
        <w:tblStyle w:val="afb"/>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61E8B3B" w14:textId="77777777">
        <w:tc>
          <w:tcPr>
            <w:tcW w:w="9026" w:type="dxa"/>
            <w:shd w:val="clear" w:color="auto" w:fill="auto"/>
            <w:tcMar>
              <w:top w:w="100" w:type="dxa"/>
              <w:left w:w="100" w:type="dxa"/>
              <w:bottom w:w="100" w:type="dxa"/>
              <w:right w:w="100" w:type="dxa"/>
            </w:tcMar>
          </w:tcPr>
          <w:p w14:paraId="3CE69CEA" w14:textId="77777777" w:rsidR="00471D13" w:rsidRDefault="00D7088D">
            <w:r>
              <w:t xml:space="preserve">java </w:t>
            </w:r>
            <w:proofErr w:type="spellStart"/>
            <w:r>
              <w:t>ca.nrc.cadc.ac.admin.Main</w:t>
            </w:r>
            <w:proofErr w:type="spellEnd"/>
            <w:r>
              <w:t xml:space="preserve"> --list-pending --cert=$X509_USER_PROXY</w:t>
            </w:r>
          </w:p>
        </w:tc>
      </w:tr>
    </w:tbl>
    <w:p w14:paraId="0CD0488E" w14:textId="77777777" w:rsidR="00471D13" w:rsidRDefault="00471D13"/>
    <w:p w14:paraId="2D7C1547" w14:textId="4E0F9CD4" w:rsidR="00471D13" w:rsidRDefault="00D7088D">
      <w:r>
        <w:t xml:space="preserve">A new user registration </w:t>
      </w:r>
      <w:r w:rsidR="001B4D21">
        <w:t>request must</w:t>
      </w:r>
      <w:r>
        <w:t xml:space="preserve"> be accepted or rejected by an authorized user (recognized by his x509 certificate):</w:t>
      </w:r>
    </w:p>
    <w:p w14:paraId="0C490649" w14:textId="77777777" w:rsidR="00471D13" w:rsidRDefault="00D7088D">
      <w:pPr>
        <w:numPr>
          <w:ilvl w:val="0"/>
          <w:numId w:val="15"/>
        </w:numPr>
        <w:contextualSpacing/>
      </w:pPr>
      <w:r>
        <w:t>New user accept</w:t>
      </w:r>
    </w:p>
    <w:tbl>
      <w:tblPr>
        <w:tblStyle w:val="afc"/>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E68141A" w14:textId="77777777">
        <w:tc>
          <w:tcPr>
            <w:tcW w:w="9026" w:type="dxa"/>
            <w:shd w:val="clear" w:color="auto" w:fill="auto"/>
            <w:tcMar>
              <w:top w:w="100" w:type="dxa"/>
              <w:left w:w="100" w:type="dxa"/>
              <w:bottom w:w="100" w:type="dxa"/>
              <w:right w:w="100" w:type="dxa"/>
            </w:tcMar>
          </w:tcPr>
          <w:p w14:paraId="6882C88D" w14:textId="77777777" w:rsidR="00471D13" w:rsidRDefault="00D7088D">
            <w:r>
              <w:t xml:space="preserve">java </w:t>
            </w:r>
            <w:proofErr w:type="spellStart"/>
            <w:r>
              <w:t>ca.nrc.cadc.ac.admin.Main</w:t>
            </w:r>
            <w:proofErr w:type="spellEnd"/>
            <w:r>
              <w:t xml:space="preserve"> --approve=</w:t>
            </w:r>
            <w:proofErr w:type="spellStart"/>
            <w:r>
              <w:t>new_user_nickname</w:t>
            </w:r>
            <w:proofErr w:type="spellEnd"/>
            <w:r>
              <w:t xml:space="preserve"> </w:t>
            </w:r>
          </w:p>
          <w:p w14:paraId="7C54C59A" w14:textId="77777777" w:rsidR="00471D13" w:rsidRDefault="00D7088D">
            <w:r>
              <w:t xml:space="preserve">                                                       --</w:t>
            </w:r>
            <w:proofErr w:type="spellStart"/>
            <w:r>
              <w:t>dn</w:t>
            </w:r>
            <w:proofErr w:type="spellEnd"/>
            <w:r>
              <w:t>=</w:t>
            </w:r>
            <w:proofErr w:type="spellStart"/>
            <w:r>
              <w:t>uid</w:t>
            </w:r>
            <w:proofErr w:type="spellEnd"/>
            <w:r>
              <w:t>=</w:t>
            </w:r>
            <w:proofErr w:type="spellStart"/>
            <w:r>
              <w:t>new_user_nickname,ou</w:t>
            </w:r>
            <w:proofErr w:type="spellEnd"/>
            <w:r>
              <w:t>=</w:t>
            </w:r>
            <w:proofErr w:type="spellStart"/>
            <w:r>
              <w:t>Users,ou</w:t>
            </w:r>
            <w:proofErr w:type="spellEnd"/>
            <w:r>
              <w:t>=</w:t>
            </w:r>
            <w:proofErr w:type="spellStart"/>
            <w:r>
              <w:t>dc,dc</w:t>
            </w:r>
            <w:proofErr w:type="spellEnd"/>
            <w:r>
              <w:t>=</w:t>
            </w:r>
            <w:proofErr w:type="spellStart"/>
            <w:r>
              <w:t>oats,dc</w:t>
            </w:r>
            <w:proofErr w:type="spellEnd"/>
            <w:r>
              <w:t>=</w:t>
            </w:r>
            <w:proofErr w:type="spellStart"/>
            <w:r>
              <w:t>inaf,dc</w:t>
            </w:r>
            <w:proofErr w:type="spellEnd"/>
            <w:r>
              <w:t xml:space="preserve">=it   </w:t>
            </w:r>
          </w:p>
          <w:p w14:paraId="5B2D92DD" w14:textId="77777777" w:rsidR="00471D13" w:rsidRDefault="00D7088D">
            <w:r>
              <w:t xml:space="preserve">                                                       --cert=$X509_USER_PROXY</w:t>
            </w:r>
          </w:p>
        </w:tc>
      </w:tr>
    </w:tbl>
    <w:p w14:paraId="79D83841" w14:textId="77777777" w:rsidR="00471D13" w:rsidRDefault="00471D13"/>
    <w:p w14:paraId="76F31DE8" w14:textId="77777777" w:rsidR="00471D13" w:rsidRDefault="00D7088D">
      <w:r>
        <w:t xml:space="preserve">where </w:t>
      </w:r>
      <w:proofErr w:type="spellStart"/>
      <w:r>
        <w:t>dn</w:t>
      </w:r>
      <w:proofErr w:type="spellEnd"/>
      <w:r>
        <w:t>=distinguished name of the user</w:t>
      </w:r>
    </w:p>
    <w:p w14:paraId="67CF36B4" w14:textId="77777777" w:rsidR="00471D13" w:rsidRDefault="00D7088D">
      <w:pPr>
        <w:numPr>
          <w:ilvl w:val="0"/>
          <w:numId w:val="7"/>
        </w:numPr>
        <w:contextualSpacing/>
      </w:pPr>
      <w:r>
        <w:t>New user reject</w:t>
      </w:r>
    </w:p>
    <w:tbl>
      <w:tblPr>
        <w:tblStyle w:val="afd"/>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2BB61058" w14:textId="77777777">
        <w:tc>
          <w:tcPr>
            <w:tcW w:w="9026" w:type="dxa"/>
            <w:shd w:val="clear" w:color="auto" w:fill="auto"/>
            <w:tcMar>
              <w:top w:w="100" w:type="dxa"/>
              <w:left w:w="100" w:type="dxa"/>
              <w:bottom w:w="100" w:type="dxa"/>
              <w:right w:w="100" w:type="dxa"/>
            </w:tcMar>
          </w:tcPr>
          <w:p w14:paraId="1372871D" w14:textId="77777777" w:rsidR="00471D13" w:rsidRDefault="00D7088D">
            <w:pPr>
              <w:jc w:val="left"/>
            </w:pPr>
            <w:r>
              <w:t xml:space="preserve">java </w:t>
            </w:r>
            <w:proofErr w:type="spellStart"/>
            <w:r>
              <w:t>ca.nrc.cadc.ac.admin.Main</w:t>
            </w:r>
            <w:proofErr w:type="spellEnd"/>
            <w:r>
              <w:t xml:space="preserve"> --reject=</w:t>
            </w:r>
            <w:proofErr w:type="spellStart"/>
            <w:r>
              <w:t>new_user_nickname</w:t>
            </w:r>
            <w:proofErr w:type="spellEnd"/>
            <w:r>
              <w:t xml:space="preserve"> --cert=$X509_USER_PROXY</w:t>
            </w:r>
          </w:p>
        </w:tc>
      </w:tr>
    </w:tbl>
    <w:p w14:paraId="029DCB47" w14:textId="77777777" w:rsidR="00471D13" w:rsidRDefault="00471D13"/>
    <w:p w14:paraId="7A8C04F5" w14:textId="77777777" w:rsidR="00471D13" w:rsidRDefault="00D7088D">
      <w:r>
        <w:t>Registered users can be listed:</w:t>
      </w:r>
    </w:p>
    <w:tbl>
      <w:tblPr>
        <w:tblStyle w:val="afe"/>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F34844F" w14:textId="77777777">
        <w:tc>
          <w:tcPr>
            <w:tcW w:w="9026" w:type="dxa"/>
            <w:shd w:val="clear" w:color="auto" w:fill="auto"/>
            <w:tcMar>
              <w:top w:w="100" w:type="dxa"/>
              <w:left w:w="100" w:type="dxa"/>
              <w:bottom w:w="100" w:type="dxa"/>
              <w:right w:w="100" w:type="dxa"/>
            </w:tcMar>
          </w:tcPr>
          <w:p w14:paraId="68A7249D" w14:textId="77777777" w:rsidR="00471D13" w:rsidRDefault="00D7088D">
            <w:r>
              <w:t xml:space="preserve">java </w:t>
            </w:r>
            <w:proofErr w:type="spellStart"/>
            <w:r>
              <w:t>ca.nrc.cadc.ac.admin.Main</w:t>
            </w:r>
            <w:proofErr w:type="spellEnd"/>
            <w:r>
              <w:t xml:space="preserve"> --list --cert=$X509_USER_PROXY</w:t>
            </w:r>
          </w:p>
        </w:tc>
      </w:tr>
    </w:tbl>
    <w:p w14:paraId="4CC4AC68" w14:textId="77777777" w:rsidR="00471D13" w:rsidRDefault="00471D13"/>
    <w:p w14:paraId="3016E63A" w14:textId="4E11ACB0" w:rsidR="00471D13" w:rsidRDefault="00D7088D">
      <w:pPr>
        <w:pStyle w:val="Heading3"/>
        <w:ind w:left="0"/>
      </w:pPr>
      <w:bookmarkStart w:id="21" w:name="_Toc491765704"/>
      <w:r>
        <w:t>User’s credentials verification and access management.</w:t>
      </w:r>
      <w:bookmarkEnd w:id="21"/>
    </w:p>
    <w:p w14:paraId="798B0DBE" w14:textId="77777777" w:rsidR="00471D13" w:rsidRDefault="00D7088D">
      <w:r>
        <w:t>The data access is granted based on:</w:t>
      </w:r>
    </w:p>
    <w:p w14:paraId="669B2795" w14:textId="77777777" w:rsidR="00471D13" w:rsidRDefault="00D7088D">
      <w:pPr>
        <w:numPr>
          <w:ilvl w:val="0"/>
          <w:numId w:val="17"/>
        </w:numPr>
        <w:contextualSpacing/>
      </w:pPr>
      <w:r>
        <w:lastRenderedPageBreak/>
        <w:t>user credential verification</w:t>
      </w:r>
    </w:p>
    <w:p w14:paraId="694A7F2E" w14:textId="77777777" w:rsidR="00471D13" w:rsidRDefault="00D7088D">
      <w:pPr>
        <w:numPr>
          <w:ilvl w:val="0"/>
          <w:numId w:val="17"/>
        </w:numPr>
        <w:contextualSpacing/>
      </w:pPr>
      <w:r>
        <w:t>user group membership</w:t>
      </w:r>
    </w:p>
    <w:p w14:paraId="69FDF1CF" w14:textId="77777777" w:rsidR="00471D13" w:rsidRDefault="00D7088D">
      <w:r>
        <w:t xml:space="preserve">The user credential verification is performed by the Access Control Service which is able to recognize </w:t>
      </w:r>
    </w:p>
    <w:p w14:paraId="4E3273D5" w14:textId="77777777" w:rsidR="00471D13" w:rsidRDefault="00D7088D">
      <w:pPr>
        <w:numPr>
          <w:ilvl w:val="0"/>
          <w:numId w:val="20"/>
        </w:numPr>
        <w:contextualSpacing/>
      </w:pPr>
      <w:r>
        <w:t>X509 certificates and proxies</w:t>
      </w:r>
    </w:p>
    <w:p w14:paraId="00927FDC" w14:textId="77777777" w:rsidR="00471D13" w:rsidRDefault="00D7088D">
      <w:pPr>
        <w:numPr>
          <w:ilvl w:val="0"/>
          <w:numId w:val="5"/>
        </w:numPr>
        <w:contextualSpacing/>
      </w:pPr>
      <w:r>
        <w:t>user-password identity</w:t>
      </w:r>
    </w:p>
    <w:p w14:paraId="0F3FC75C" w14:textId="77777777" w:rsidR="00471D13" w:rsidRDefault="00D7088D">
      <w:pPr>
        <w:numPr>
          <w:ilvl w:val="0"/>
          <w:numId w:val="5"/>
        </w:numPr>
        <w:contextualSpacing/>
      </w:pPr>
      <w:r>
        <w:t>cookies</w:t>
      </w:r>
    </w:p>
    <w:p w14:paraId="1CCFBCE3" w14:textId="77777777" w:rsidR="00471D13" w:rsidRDefault="00D7088D">
      <w:r>
        <w:t>When a user is recognized, the group membership is verified querying the right Access Control service with this mechanism:</w:t>
      </w:r>
    </w:p>
    <w:p w14:paraId="688E12BD" w14:textId="77777777" w:rsidR="00471D13" w:rsidRDefault="00D7088D">
      <w:r>
        <w:t>The meta-data associated to data contain information if the data is public or not. If not, the information about groups having read and write permissions is present. The software checks groups having permissions, the group name contains the authority hosting each group, the software can find each group members with an https query:</w:t>
      </w:r>
    </w:p>
    <w:tbl>
      <w:tblPr>
        <w:tblStyle w:val="aff"/>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F604376" w14:textId="77777777">
        <w:tc>
          <w:tcPr>
            <w:tcW w:w="9026" w:type="dxa"/>
            <w:shd w:val="clear" w:color="auto" w:fill="auto"/>
            <w:tcMar>
              <w:top w:w="100" w:type="dxa"/>
              <w:left w:w="100" w:type="dxa"/>
              <w:bottom w:w="100" w:type="dxa"/>
              <w:right w:w="100" w:type="dxa"/>
            </w:tcMar>
          </w:tcPr>
          <w:p w14:paraId="2D71BCAF" w14:textId="77777777" w:rsidR="00471D13" w:rsidRDefault="00D7088D">
            <w:r>
              <w:t>https://access-control-host.authority-domain/ac/search?&amp;ROLE=member&amp;GROUPID=groupX</w:t>
            </w:r>
          </w:p>
        </w:tc>
      </w:tr>
    </w:tbl>
    <w:p w14:paraId="2B09076B" w14:textId="77777777" w:rsidR="00471D13" w:rsidRDefault="00D7088D">
      <w:r>
        <w:t>At this point all data to assign access rights are available.</w:t>
      </w:r>
    </w:p>
    <w:p w14:paraId="146E6FF6" w14:textId="77777777" w:rsidR="00471D13" w:rsidRDefault="00471D13"/>
    <w:p w14:paraId="6BC9ECE8" w14:textId="3E2988E2" w:rsidR="00471D13" w:rsidRDefault="00D7088D">
      <w:pPr>
        <w:pStyle w:val="Heading3"/>
      </w:pPr>
      <w:bookmarkStart w:id="22" w:name="_Toc491765705"/>
      <w:r>
        <w:t>Groups management</w:t>
      </w:r>
      <w:bookmarkEnd w:id="22"/>
      <w:r>
        <w:t xml:space="preserve"> </w:t>
      </w:r>
    </w:p>
    <w:p w14:paraId="3C92777E" w14:textId="77777777" w:rsidR="00471D13" w:rsidRDefault="00D7088D">
      <w:pPr>
        <w:numPr>
          <w:ilvl w:val="0"/>
          <w:numId w:val="41"/>
        </w:numPr>
        <w:contextualSpacing/>
      </w:pPr>
      <w:r>
        <w:t>Create a group</w:t>
      </w:r>
    </w:p>
    <w:tbl>
      <w:tblPr>
        <w:tblStyle w:val="aff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E517265" w14:textId="77777777">
        <w:tc>
          <w:tcPr>
            <w:tcW w:w="9026" w:type="dxa"/>
            <w:shd w:val="clear" w:color="auto" w:fill="auto"/>
            <w:tcMar>
              <w:top w:w="100" w:type="dxa"/>
              <w:left w:w="100" w:type="dxa"/>
              <w:bottom w:w="100" w:type="dxa"/>
              <w:right w:w="100" w:type="dxa"/>
            </w:tcMar>
          </w:tcPr>
          <w:p w14:paraId="59FEF650" w14:textId="77777777" w:rsidR="00471D13" w:rsidRDefault="00D7088D">
            <w:r>
              <w:t xml:space="preserve">java  </w:t>
            </w:r>
            <w:proofErr w:type="spellStart"/>
            <w:r>
              <w:t>ca.nrc.cadc.ac.client.Main</w:t>
            </w:r>
            <w:proofErr w:type="spellEnd"/>
            <w:r>
              <w:t xml:space="preserve"> </w:t>
            </w:r>
          </w:p>
          <w:p w14:paraId="253C373A" w14:textId="77777777" w:rsidR="00471D13" w:rsidRDefault="00D7088D">
            <w:r>
              <w:t xml:space="preserve">                                        --create </w:t>
            </w:r>
          </w:p>
          <w:p w14:paraId="121F6F95" w14:textId="77777777" w:rsidR="00471D13" w:rsidRDefault="00D7088D">
            <w:r>
              <w:t xml:space="preserve">                                        --group=ivo://&lt;authority&gt;/gms?groupX </w:t>
            </w:r>
          </w:p>
          <w:p w14:paraId="5B0873DB" w14:textId="77777777" w:rsidR="00471D13" w:rsidRDefault="00D7088D">
            <w:r>
              <w:t xml:space="preserve">                                        --cert=$X509_USER_PROXY</w:t>
            </w:r>
          </w:p>
        </w:tc>
      </w:tr>
    </w:tbl>
    <w:p w14:paraId="459E84BA" w14:textId="77777777" w:rsidR="00471D13" w:rsidRDefault="00471D13"/>
    <w:p w14:paraId="6D56AD1B" w14:textId="77777777" w:rsidR="00471D13" w:rsidRDefault="00D7088D">
      <w:pPr>
        <w:numPr>
          <w:ilvl w:val="0"/>
          <w:numId w:val="21"/>
        </w:numPr>
        <w:contextualSpacing/>
      </w:pPr>
      <w:r>
        <w:t>Add a group member</w:t>
      </w:r>
    </w:p>
    <w:tbl>
      <w:tblPr>
        <w:tblStyle w:val="aff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2AADD57E" w14:textId="77777777">
        <w:tc>
          <w:tcPr>
            <w:tcW w:w="9026" w:type="dxa"/>
            <w:shd w:val="clear" w:color="auto" w:fill="auto"/>
            <w:tcMar>
              <w:top w:w="100" w:type="dxa"/>
              <w:left w:w="100" w:type="dxa"/>
              <w:bottom w:w="100" w:type="dxa"/>
              <w:right w:w="100" w:type="dxa"/>
            </w:tcMar>
          </w:tcPr>
          <w:p w14:paraId="313BE756" w14:textId="77777777" w:rsidR="00471D13" w:rsidRDefault="00D7088D">
            <w:r>
              <w:t xml:space="preserve">java  </w:t>
            </w:r>
            <w:proofErr w:type="spellStart"/>
            <w:r>
              <w:t>ca.nrc.cadc.ac.client.GMSClientMain</w:t>
            </w:r>
            <w:proofErr w:type="spellEnd"/>
            <w:r>
              <w:t xml:space="preserve"> </w:t>
            </w:r>
          </w:p>
          <w:p w14:paraId="622691E7" w14:textId="77777777" w:rsidR="00471D13" w:rsidRDefault="00D7088D">
            <w:r>
              <w:t xml:space="preserve">                                        --add-member </w:t>
            </w:r>
          </w:p>
          <w:p w14:paraId="7CB82594" w14:textId="77777777" w:rsidR="00471D13" w:rsidRDefault="00D7088D">
            <w:r>
              <w:t xml:space="preserve">                                        --group=ivo://&lt;authority&gt;/gms?groupX  </w:t>
            </w:r>
          </w:p>
          <w:p w14:paraId="3F8696BA" w14:textId="77777777" w:rsidR="00471D13" w:rsidRDefault="00D7088D">
            <w:r>
              <w:t xml:space="preserve">                                        --</w:t>
            </w:r>
            <w:proofErr w:type="spellStart"/>
            <w:r>
              <w:t>userid</w:t>
            </w:r>
            <w:proofErr w:type="spellEnd"/>
            <w:r>
              <w:t>=</w:t>
            </w:r>
            <w:proofErr w:type="spellStart"/>
            <w:r>
              <w:t>userA</w:t>
            </w:r>
            <w:proofErr w:type="spellEnd"/>
            <w:r>
              <w:t xml:space="preserve"> </w:t>
            </w:r>
          </w:p>
          <w:p w14:paraId="29513011" w14:textId="77777777" w:rsidR="00471D13" w:rsidRDefault="00D7088D">
            <w:r>
              <w:t xml:space="preserve">                                       --cert=$X509_USER_PROXY</w:t>
            </w:r>
          </w:p>
        </w:tc>
      </w:tr>
    </w:tbl>
    <w:p w14:paraId="69E40A07" w14:textId="77777777" w:rsidR="00471D13" w:rsidRDefault="00471D13"/>
    <w:p w14:paraId="6C61A4C7" w14:textId="77777777" w:rsidR="00471D13" w:rsidRDefault="00D7088D">
      <w:pPr>
        <w:numPr>
          <w:ilvl w:val="0"/>
          <w:numId w:val="31"/>
        </w:numPr>
        <w:contextualSpacing/>
      </w:pPr>
      <w:r>
        <w:t>Remove a group member</w:t>
      </w:r>
    </w:p>
    <w:tbl>
      <w:tblPr>
        <w:tblStyle w:val="aff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34B89BEE" w14:textId="77777777">
        <w:tc>
          <w:tcPr>
            <w:tcW w:w="9026" w:type="dxa"/>
            <w:shd w:val="clear" w:color="auto" w:fill="auto"/>
            <w:tcMar>
              <w:top w:w="100" w:type="dxa"/>
              <w:left w:w="100" w:type="dxa"/>
              <w:bottom w:w="100" w:type="dxa"/>
              <w:right w:w="100" w:type="dxa"/>
            </w:tcMar>
          </w:tcPr>
          <w:p w14:paraId="78FB5841" w14:textId="77777777" w:rsidR="00471D13" w:rsidRDefault="00D7088D">
            <w:r>
              <w:t xml:space="preserve">java  </w:t>
            </w:r>
            <w:proofErr w:type="spellStart"/>
            <w:r>
              <w:t>ca.nrc.cadc.ac.client.GMSClientMain</w:t>
            </w:r>
            <w:proofErr w:type="spellEnd"/>
            <w:r>
              <w:t xml:space="preserve"> </w:t>
            </w:r>
          </w:p>
          <w:p w14:paraId="5D75C074" w14:textId="77777777" w:rsidR="00471D13" w:rsidRDefault="00D7088D">
            <w:r>
              <w:t xml:space="preserve">                                       --remove-member </w:t>
            </w:r>
          </w:p>
          <w:p w14:paraId="09651250" w14:textId="77777777" w:rsidR="00471D13" w:rsidRDefault="00D7088D">
            <w:r>
              <w:t xml:space="preserve">                                       --group=ivo://&lt;authority&gt;/gms?groupX</w:t>
            </w:r>
          </w:p>
          <w:p w14:paraId="057C3752" w14:textId="77777777" w:rsidR="00471D13" w:rsidRDefault="00D7088D">
            <w:r>
              <w:t xml:space="preserve">                                       --</w:t>
            </w:r>
            <w:proofErr w:type="spellStart"/>
            <w:r>
              <w:t>userid</w:t>
            </w:r>
            <w:proofErr w:type="spellEnd"/>
            <w:r>
              <w:t>=</w:t>
            </w:r>
            <w:proofErr w:type="spellStart"/>
            <w:r>
              <w:t>userA</w:t>
            </w:r>
            <w:proofErr w:type="spellEnd"/>
            <w:r>
              <w:t xml:space="preserve"> </w:t>
            </w:r>
          </w:p>
          <w:p w14:paraId="0962F75F" w14:textId="77777777" w:rsidR="00471D13" w:rsidRDefault="00D7088D">
            <w:r>
              <w:t xml:space="preserve">                                       --cert=$X509_USER_PROXY</w:t>
            </w:r>
          </w:p>
        </w:tc>
      </w:tr>
    </w:tbl>
    <w:p w14:paraId="2942B794" w14:textId="77777777" w:rsidR="00471D13" w:rsidRDefault="00471D13"/>
    <w:p w14:paraId="7F89727E" w14:textId="77777777" w:rsidR="00471D13" w:rsidRDefault="00D7088D">
      <w:pPr>
        <w:numPr>
          <w:ilvl w:val="0"/>
          <w:numId w:val="1"/>
        </w:numPr>
        <w:contextualSpacing/>
      </w:pPr>
      <w:r>
        <w:t xml:space="preserve"> Delete group</w:t>
      </w:r>
    </w:p>
    <w:tbl>
      <w:tblPr>
        <w:tblStyle w:val="aff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4157D1D2" w14:textId="77777777">
        <w:tc>
          <w:tcPr>
            <w:tcW w:w="9026" w:type="dxa"/>
            <w:shd w:val="clear" w:color="auto" w:fill="auto"/>
            <w:tcMar>
              <w:top w:w="100" w:type="dxa"/>
              <w:left w:w="100" w:type="dxa"/>
              <w:bottom w:w="100" w:type="dxa"/>
              <w:right w:w="100" w:type="dxa"/>
            </w:tcMar>
          </w:tcPr>
          <w:p w14:paraId="56FA41C9" w14:textId="77777777" w:rsidR="00471D13" w:rsidRDefault="00D7088D">
            <w:r>
              <w:t xml:space="preserve">java  </w:t>
            </w:r>
            <w:proofErr w:type="spellStart"/>
            <w:r>
              <w:t>ca.nrc.cadc.ac.client.GMSClientMain</w:t>
            </w:r>
            <w:proofErr w:type="spellEnd"/>
            <w:r>
              <w:t xml:space="preserve"> </w:t>
            </w:r>
          </w:p>
          <w:p w14:paraId="59BA9927" w14:textId="77777777" w:rsidR="00471D13" w:rsidRDefault="00D7088D">
            <w:r>
              <w:t xml:space="preserve">                                       --delete </w:t>
            </w:r>
          </w:p>
          <w:p w14:paraId="669264E7" w14:textId="77777777" w:rsidR="00471D13" w:rsidRDefault="00D7088D">
            <w:r>
              <w:t xml:space="preserve">                                       --group=ivo://&lt;authority&gt;/gms?groupX </w:t>
            </w:r>
          </w:p>
          <w:p w14:paraId="1935D5CD" w14:textId="77777777" w:rsidR="00471D13" w:rsidRDefault="00D7088D">
            <w:r>
              <w:t xml:space="preserve">                                       --cert=$X509_USER_PROXY</w:t>
            </w:r>
          </w:p>
        </w:tc>
      </w:tr>
    </w:tbl>
    <w:p w14:paraId="61192F8B" w14:textId="77777777" w:rsidR="00471D13" w:rsidRDefault="00471D13"/>
    <w:p w14:paraId="1E41C190" w14:textId="77777777" w:rsidR="00471D13" w:rsidRDefault="00D7088D">
      <w:pPr>
        <w:numPr>
          <w:ilvl w:val="0"/>
          <w:numId w:val="4"/>
        </w:numPr>
        <w:contextualSpacing/>
      </w:pPr>
      <w:r>
        <w:t>Add group admin</w:t>
      </w:r>
    </w:p>
    <w:tbl>
      <w:tblPr>
        <w:tblStyle w:val="aff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8410A1B" w14:textId="77777777">
        <w:tc>
          <w:tcPr>
            <w:tcW w:w="9026" w:type="dxa"/>
            <w:shd w:val="clear" w:color="auto" w:fill="auto"/>
            <w:tcMar>
              <w:top w:w="100" w:type="dxa"/>
              <w:left w:w="100" w:type="dxa"/>
              <w:bottom w:w="100" w:type="dxa"/>
              <w:right w:w="100" w:type="dxa"/>
            </w:tcMar>
          </w:tcPr>
          <w:p w14:paraId="5BAB7186" w14:textId="77777777" w:rsidR="00471D13" w:rsidRDefault="00D7088D">
            <w:r>
              <w:t xml:space="preserve">java  </w:t>
            </w:r>
            <w:proofErr w:type="spellStart"/>
            <w:r>
              <w:t>ca.nrc.cadc.ac.client.GMSClientMain</w:t>
            </w:r>
            <w:proofErr w:type="spellEnd"/>
            <w:r>
              <w:t xml:space="preserve"> </w:t>
            </w:r>
          </w:p>
          <w:p w14:paraId="5B2F1511" w14:textId="77777777" w:rsidR="00471D13" w:rsidRDefault="00D7088D">
            <w:r>
              <w:t xml:space="preserve">                                        --add-admin </w:t>
            </w:r>
          </w:p>
          <w:p w14:paraId="384822E4" w14:textId="77777777" w:rsidR="00471D13" w:rsidRDefault="00D7088D">
            <w:r>
              <w:t xml:space="preserve">                                       --group=ivo://&lt;authority&gt;/gms?groupY </w:t>
            </w:r>
          </w:p>
          <w:p w14:paraId="426F4604" w14:textId="77777777" w:rsidR="00471D13" w:rsidRDefault="00D7088D">
            <w:r>
              <w:t xml:space="preserve">                                       --</w:t>
            </w:r>
            <w:proofErr w:type="spellStart"/>
            <w:r>
              <w:t>userid</w:t>
            </w:r>
            <w:proofErr w:type="spellEnd"/>
            <w:r>
              <w:t>=</w:t>
            </w:r>
            <w:proofErr w:type="spellStart"/>
            <w:r>
              <w:t>userB</w:t>
            </w:r>
            <w:proofErr w:type="spellEnd"/>
          </w:p>
          <w:p w14:paraId="41DDE257" w14:textId="77777777" w:rsidR="00471D13" w:rsidRDefault="00D7088D">
            <w:r>
              <w:t xml:space="preserve">                                       --cert=$X509_USER_PROXY</w:t>
            </w:r>
          </w:p>
        </w:tc>
      </w:tr>
    </w:tbl>
    <w:p w14:paraId="722D9A3A" w14:textId="77777777" w:rsidR="00471D13" w:rsidRDefault="00471D13"/>
    <w:p w14:paraId="5A829CFA" w14:textId="77777777" w:rsidR="00471D13" w:rsidRDefault="00D7088D">
      <w:pPr>
        <w:numPr>
          <w:ilvl w:val="0"/>
          <w:numId w:val="48"/>
        </w:numPr>
        <w:contextualSpacing/>
      </w:pPr>
      <w:r>
        <w:t>Remove group admin</w:t>
      </w:r>
    </w:p>
    <w:tbl>
      <w:tblPr>
        <w:tblStyle w:val="aff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28331004" w14:textId="77777777">
        <w:tc>
          <w:tcPr>
            <w:tcW w:w="9026" w:type="dxa"/>
            <w:shd w:val="clear" w:color="auto" w:fill="auto"/>
            <w:tcMar>
              <w:top w:w="100" w:type="dxa"/>
              <w:left w:w="100" w:type="dxa"/>
              <w:bottom w:w="100" w:type="dxa"/>
              <w:right w:w="100" w:type="dxa"/>
            </w:tcMar>
          </w:tcPr>
          <w:p w14:paraId="5FCD110A" w14:textId="77777777" w:rsidR="00471D13" w:rsidRDefault="00D7088D">
            <w:r>
              <w:t xml:space="preserve">java  </w:t>
            </w:r>
            <w:proofErr w:type="spellStart"/>
            <w:r>
              <w:t>ca.nrc.cadc.ac.client.GMSClientMain</w:t>
            </w:r>
            <w:proofErr w:type="spellEnd"/>
            <w:r>
              <w:t xml:space="preserve"> </w:t>
            </w:r>
          </w:p>
          <w:p w14:paraId="59138DE3" w14:textId="77777777" w:rsidR="00471D13" w:rsidRDefault="00D7088D">
            <w:r>
              <w:t xml:space="preserve">                                       --remove-admin </w:t>
            </w:r>
          </w:p>
          <w:p w14:paraId="5E3734D3" w14:textId="77777777" w:rsidR="00471D13" w:rsidRDefault="00D7088D">
            <w:r>
              <w:t xml:space="preserve">                                       --group=ivo://&lt;authority&gt;/gms?groupY </w:t>
            </w:r>
          </w:p>
          <w:p w14:paraId="06F26A0F" w14:textId="77777777" w:rsidR="00471D13" w:rsidRDefault="00D7088D">
            <w:r>
              <w:t xml:space="preserve">                                       --</w:t>
            </w:r>
            <w:proofErr w:type="spellStart"/>
            <w:r>
              <w:t>userid</w:t>
            </w:r>
            <w:proofErr w:type="spellEnd"/>
            <w:r>
              <w:t>=</w:t>
            </w:r>
            <w:proofErr w:type="spellStart"/>
            <w:r>
              <w:t>userB</w:t>
            </w:r>
            <w:proofErr w:type="spellEnd"/>
          </w:p>
          <w:p w14:paraId="1CDB680A" w14:textId="77777777" w:rsidR="00471D13" w:rsidRDefault="00D7088D">
            <w:r>
              <w:lastRenderedPageBreak/>
              <w:t xml:space="preserve">                                       --cert=$X509_USER_PROXY</w:t>
            </w:r>
          </w:p>
        </w:tc>
      </w:tr>
    </w:tbl>
    <w:p w14:paraId="49FA2EC3" w14:textId="77777777" w:rsidR="00471D13" w:rsidRDefault="00471D13"/>
    <w:p w14:paraId="1DE0C95B" w14:textId="5C160B44" w:rsidR="00471D13" w:rsidRDefault="00D7088D">
      <w:pPr>
        <w:pStyle w:val="Heading3"/>
        <w:ind w:left="0"/>
      </w:pPr>
      <w:bookmarkStart w:id="23" w:name="_Toc491765706"/>
      <w:r>
        <w:t>Delegations management</w:t>
      </w:r>
      <w:bookmarkEnd w:id="23"/>
    </w:p>
    <w:p w14:paraId="53996BB8" w14:textId="77777777" w:rsidR="00471D13" w:rsidRDefault="00D7088D">
      <w:r>
        <w:t>The IVOA credential delegation protocol allows a client program to delegate a user's credentials to a service such that that service may make requests of other services in the name of that user.</w:t>
      </w:r>
    </w:p>
    <w:p w14:paraId="3FC64C82" w14:textId="77777777" w:rsidR="00471D13" w:rsidRDefault="00D7088D">
      <w:r>
        <w:t>Available delegation functions:</w:t>
      </w:r>
    </w:p>
    <w:p w14:paraId="3571E8D3" w14:textId="77777777" w:rsidR="00471D13" w:rsidRDefault="00D7088D">
      <w:pPr>
        <w:numPr>
          <w:ilvl w:val="0"/>
          <w:numId w:val="40"/>
        </w:numPr>
        <w:contextualSpacing/>
      </w:pPr>
      <w:r>
        <w:t>create new proxy certificate on the server:</w:t>
      </w:r>
    </w:p>
    <w:tbl>
      <w:tblPr>
        <w:tblStyle w:val="aff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20DE1DC" w14:textId="77777777">
        <w:tc>
          <w:tcPr>
            <w:tcW w:w="9026" w:type="dxa"/>
            <w:shd w:val="clear" w:color="auto" w:fill="auto"/>
            <w:tcMar>
              <w:top w:w="100" w:type="dxa"/>
              <w:left w:w="100" w:type="dxa"/>
              <w:bottom w:w="100" w:type="dxa"/>
              <w:right w:w="100" w:type="dxa"/>
            </w:tcMar>
          </w:tcPr>
          <w:p w14:paraId="6DFDB912" w14:textId="77777777" w:rsidR="00471D13" w:rsidRDefault="00D7088D">
            <w:pPr>
              <w:spacing w:after="0" w:line="240" w:lineRule="auto"/>
              <w:jc w:val="left"/>
            </w:pPr>
            <w:r>
              <w:t xml:space="preserve">java </w:t>
            </w:r>
            <w:proofErr w:type="spellStart"/>
            <w:r>
              <w:t>ca.nrc.cadc.cred.client.Main</w:t>
            </w:r>
            <w:proofErr w:type="spellEnd"/>
          </w:p>
          <w:p w14:paraId="39B1E040" w14:textId="77777777" w:rsidR="00471D13" w:rsidRDefault="00D7088D">
            <w:pPr>
              <w:spacing w:after="0" w:line="240" w:lineRule="auto"/>
              <w:jc w:val="left"/>
            </w:pPr>
            <w:r>
              <w:t xml:space="preserve">                                       --delegate </w:t>
            </w:r>
          </w:p>
          <w:p w14:paraId="77F4C2B3" w14:textId="77777777" w:rsidR="00471D13" w:rsidRDefault="00D7088D">
            <w:pPr>
              <w:spacing w:after="0" w:line="240" w:lineRule="auto"/>
              <w:jc w:val="left"/>
            </w:pPr>
            <w:r>
              <w:t xml:space="preserve">                                       --</w:t>
            </w:r>
            <w:proofErr w:type="spellStart"/>
            <w:r>
              <w:t>daysValid</w:t>
            </w:r>
            <w:proofErr w:type="spellEnd"/>
            <w:r>
              <w:t xml:space="preserve">=1  </w:t>
            </w:r>
          </w:p>
          <w:p w14:paraId="03DE49DD" w14:textId="77777777" w:rsidR="00471D13" w:rsidRDefault="00D7088D">
            <w:pPr>
              <w:spacing w:after="0" w:line="240" w:lineRule="auto"/>
              <w:jc w:val="left"/>
            </w:pPr>
            <w:r>
              <w:t xml:space="preserve">                                       --</w:t>
            </w:r>
            <w:proofErr w:type="spellStart"/>
            <w:r>
              <w:t>resourceID</w:t>
            </w:r>
            <w:proofErr w:type="spellEnd"/>
            <w:r>
              <w:t>=ivo://&lt;authority&gt;/cred</w:t>
            </w:r>
          </w:p>
          <w:p w14:paraId="01C44814" w14:textId="77777777" w:rsidR="00471D13" w:rsidRDefault="00D7088D">
            <w:r>
              <w:t xml:space="preserve">                                       --cert=$X509_USER_PROXY</w:t>
            </w:r>
          </w:p>
        </w:tc>
      </w:tr>
    </w:tbl>
    <w:p w14:paraId="499E9069" w14:textId="77777777" w:rsidR="00471D13" w:rsidRDefault="00471D13"/>
    <w:p w14:paraId="6316F4AB" w14:textId="77777777" w:rsidR="00471D13" w:rsidRDefault="00D7088D">
      <w:pPr>
        <w:numPr>
          <w:ilvl w:val="0"/>
          <w:numId w:val="11"/>
        </w:numPr>
        <w:contextualSpacing/>
      </w:pPr>
      <w:r>
        <w:t xml:space="preserve">get a new proxy certificate from the server, using both </w:t>
      </w:r>
      <w:proofErr w:type="spellStart"/>
      <w:r>
        <w:t>userid</w:t>
      </w:r>
      <w:proofErr w:type="spellEnd"/>
      <w:r>
        <w:t xml:space="preserve"> and </w:t>
      </w:r>
      <w:proofErr w:type="spellStart"/>
      <w:r>
        <w:t>userdn</w:t>
      </w:r>
      <w:proofErr w:type="spellEnd"/>
      <w:r>
        <w:t>:</w:t>
      </w:r>
    </w:p>
    <w:tbl>
      <w:tblPr>
        <w:tblStyle w:val="aff7"/>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2872C274" w14:textId="77777777">
        <w:tc>
          <w:tcPr>
            <w:tcW w:w="9026" w:type="dxa"/>
            <w:shd w:val="clear" w:color="auto" w:fill="auto"/>
            <w:tcMar>
              <w:top w:w="100" w:type="dxa"/>
              <w:left w:w="100" w:type="dxa"/>
              <w:bottom w:w="100" w:type="dxa"/>
              <w:right w:w="100" w:type="dxa"/>
            </w:tcMar>
          </w:tcPr>
          <w:p w14:paraId="02B52CE0" w14:textId="77777777" w:rsidR="00471D13" w:rsidRDefault="00D7088D">
            <w:pPr>
              <w:spacing w:after="0" w:line="240" w:lineRule="auto"/>
              <w:jc w:val="left"/>
            </w:pPr>
            <w:r>
              <w:t xml:space="preserve">java </w:t>
            </w:r>
            <w:proofErr w:type="spellStart"/>
            <w:r>
              <w:t>ca.nrc.cadc.cred.client.Main</w:t>
            </w:r>
            <w:proofErr w:type="spellEnd"/>
            <w:r>
              <w:t xml:space="preserve"> </w:t>
            </w:r>
          </w:p>
          <w:p w14:paraId="7B873E4D" w14:textId="77777777" w:rsidR="00471D13" w:rsidRDefault="00D7088D">
            <w:pPr>
              <w:spacing w:after="0" w:line="240" w:lineRule="auto"/>
              <w:jc w:val="left"/>
            </w:pPr>
            <w:r>
              <w:t xml:space="preserve">                                       --get </w:t>
            </w:r>
          </w:p>
          <w:p w14:paraId="0E6E0145" w14:textId="77777777" w:rsidR="00471D13" w:rsidRDefault="00D7088D">
            <w:pPr>
              <w:spacing w:after="0" w:line="240" w:lineRule="auto"/>
              <w:jc w:val="left"/>
            </w:pPr>
            <w:r>
              <w:t xml:space="preserve">                                       --</w:t>
            </w:r>
            <w:proofErr w:type="spellStart"/>
            <w:r>
              <w:t>userid</w:t>
            </w:r>
            <w:proofErr w:type="spellEnd"/>
            <w:r>
              <w:t>=</w:t>
            </w:r>
            <w:proofErr w:type="spellStart"/>
            <w:r>
              <w:t>sabe</w:t>
            </w:r>
            <w:proofErr w:type="spellEnd"/>
            <w:r>
              <w:t xml:space="preserve"> </w:t>
            </w:r>
          </w:p>
          <w:p w14:paraId="2D3370D6" w14:textId="77777777" w:rsidR="00471D13" w:rsidRDefault="00D7088D">
            <w:pPr>
              <w:spacing w:after="0" w:line="240" w:lineRule="auto"/>
              <w:jc w:val="left"/>
            </w:pPr>
            <w:r>
              <w:t xml:space="preserve">                                       --</w:t>
            </w:r>
            <w:proofErr w:type="spellStart"/>
            <w:r>
              <w:t>resourceID</w:t>
            </w:r>
            <w:proofErr w:type="spellEnd"/>
            <w:r>
              <w:t xml:space="preserve">=ivo://&lt;authority&gt;/cred </w:t>
            </w:r>
          </w:p>
          <w:p w14:paraId="297C8122" w14:textId="77777777" w:rsidR="00471D13" w:rsidRDefault="00D7088D">
            <w:r>
              <w:t xml:space="preserve">                                       --cert=$X509_USER_PROXY</w:t>
            </w:r>
          </w:p>
        </w:tc>
      </w:tr>
    </w:tbl>
    <w:p w14:paraId="559AB275" w14:textId="77777777" w:rsidR="00471D13" w:rsidRDefault="00471D13"/>
    <w:p w14:paraId="2ABD15EF" w14:textId="77777777" w:rsidR="00471D13" w:rsidRDefault="00D7088D">
      <w:pPr>
        <w:numPr>
          <w:ilvl w:val="0"/>
          <w:numId w:val="11"/>
        </w:numPr>
        <w:contextualSpacing/>
      </w:pPr>
      <w:r>
        <w:t xml:space="preserve">view the currently </w:t>
      </w:r>
      <w:proofErr w:type="spellStart"/>
      <w:r>
        <w:t>deleagted</w:t>
      </w:r>
      <w:proofErr w:type="spellEnd"/>
      <w:r>
        <w:t xml:space="preserve"> proxy certificate:</w:t>
      </w:r>
    </w:p>
    <w:tbl>
      <w:tblPr>
        <w:tblStyle w:val="aff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32627680" w14:textId="77777777">
        <w:tc>
          <w:tcPr>
            <w:tcW w:w="9026" w:type="dxa"/>
            <w:shd w:val="clear" w:color="auto" w:fill="auto"/>
            <w:tcMar>
              <w:top w:w="100" w:type="dxa"/>
              <w:left w:w="100" w:type="dxa"/>
              <w:bottom w:w="100" w:type="dxa"/>
              <w:right w:w="100" w:type="dxa"/>
            </w:tcMar>
          </w:tcPr>
          <w:p w14:paraId="32FF4D17" w14:textId="77777777" w:rsidR="00471D13" w:rsidRDefault="00D7088D">
            <w:pPr>
              <w:spacing w:after="0" w:line="240" w:lineRule="auto"/>
              <w:jc w:val="left"/>
            </w:pPr>
            <w:r>
              <w:t xml:space="preserve">java </w:t>
            </w:r>
            <w:proofErr w:type="spellStart"/>
            <w:r>
              <w:t>ca.nrc.cadc.cred.client.Main</w:t>
            </w:r>
            <w:proofErr w:type="spellEnd"/>
          </w:p>
          <w:p w14:paraId="073D27FA" w14:textId="77777777" w:rsidR="00471D13" w:rsidRDefault="00D7088D">
            <w:pPr>
              <w:spacing w:after="0" w:line="240" w:lineRule="auto"/>
              <w:jc w:val="left"/>
            </w:pPr>
            <w:r>
              <w:t xml:space="preserve">                                       --view </w:t>
            </w:r>
          </w:p>
          <w:p w14:paraId="50335346" w14:textId="77777777" w:rsidR="00471D13" w:rsidRDefault="00D7088D">
            <w:pPr>
              <w:spacing w:after="0" w:line="240" w:lineRule="auto"/>
              <w:jc w:val="left"/>
            </w:pPr>
            <w:r>
              <w:t xml:space="preserve">                                       --</w:t>
            </w:r>
            <w:proofErr w:type="spellStart"/>
            <w:r>
              <w:t>resourceID</w:t>
            </w:r>
            <w:proofErr w:type="spellEnd"/>
            <w:r>
              <w:t>=ivo://&lt;authority&gt;/cred</w:t>
            </w:r>
          </w:p>
          <w:p w14:paraId="5C0E79C6" w14:textId="77777777" w:rsidR="00471D13" w:rsidRDefault="00D7088D">
            <w:r>
              <w:t xml:space="preserve">                                       --cert=$X509_USER_PROXY</w:t>
            </w:r>
          </w:p>
        </w:tc>
      </w:tr>
    </w:tbl>
    <w:p w14:paraId="0668D09D" w14:textId="77777777" w:rsidR="00471D13" w:rsidRDefault="00471D13"/>
    <w:p w14:paraId="7E17CEC7" w14:textId="1A8F9636" w:rsidR="00471D13" w:rsidRDefault="00D7088D">
      <w:pPr>
        <w:pStyle w:val="Heading3"/>
      </w:pPr>
      <w:bookmarkStart w:id="24" w:name="_Toc491765707"/>
      <w:proofErr w:type="spellStart"/>
      <w:r>
        <w:t>VOSpace</w:t>
      </w:r>
      <w:proofErr w:type="spellEnd"/>
      <w:r>
        <w:t xml:space="preserve"> service client</w:t>
      </w:r>
      <w:bookmarkEnd w:id="24"/>
    </w:p>
    <w:p w14:paraId="7264ADE3" w14:textId="77777777" w:rsidR="00471D13" w:rsidRDefault="00D7088D">
      <w:r>
        <w:t xml:space="preserve">Main </w:t>
      </w:r>
      <w:proofErr w:type="spellStart"/>
      <w:r>
        <w:t>VOSpace</w:t>
      </w:r>
      <w:proofErr w:type="spellEnd"/>
      <w:r>
        <w:t xml:space="preserve"> client features:</w:t>
      </w:r>
    </w:p>
    <w:p w14:paraId="1B6FD893" w14:textId="77777777" w:rsidR="00471D13" w:rsidRDefault="00D7088D">
      <w:pPr>
        <w:numPr>
          <w:ilvl w:val="0"/>
          <w:numId w:val="36"/>
        </w:numPr>
        <w:contextualSpacing/>
      </w:pPr>
      <w:r>
        <w:t xml:space="preserve">Upload a file to </w:t>
      </w:r>
      <w:proofErr w:type="spellStart"/>
      <w:r>
        <w:t>VOSpace</w:t>
      </w:r>
      <w:proofErr w:type="spellEnd"/>
      <w:r>
        <w:t>:</w:t>
      </w:r>
    </w:p>
    <w:tbl>
      <w:tblPr>
        <w:tblStyle w:val="aff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4294D659" w14:textId="77777777">
        <w:tc>
          <w:tcPr>
            <w:tcW w:w="9026" w:type="dxa"/>
            <w:shd w:val="clear" w:color="auto" w:fill="auto"/>
            <w:tcMar>
              <w:top w:w="100" w:type="dxa"/>
              <w:left w:w="100" w:type="dxa"/>
              <w:bottom w:w="100" w:type="dxa"/>
              <w:right w:w="100" w:type="dxa"/>
            </w:tcMar>
          </w:tcPr>
          <w:p w14:paraId="2CD443AA" w14:textId="77777777" w:rsidR="00471D13" w:rsidRDefault="00D7088D">
            <w:pPr>
              <w:spacing w:after="0" w:line="240" w:lineRule="auto"/>
              <w:jc w:val="left"/>
            </w:pPr>
            <w:r>
              <w:t xml:space="preserve">java </w:t>
            </w:r>
            <w:proofErr w:type="spellStart"/>
            <w:r>
              <w:t>ca.nrc.cadc.vos.client.Main</w:t>
            </w:r>
            <w:proofErr w:type="spellEnd"/>
            <w:r>
              <w:t xml:space="preserve"> </w:t>
            </w:r>
          </w:p>
          <w:p w14:paraId="66349670" w14:textId="77777777" w:rsidR="00471D13" w:rsidRDefault="00D7088D">
            <w:pPr>
              <w:spacing w:after="0" w:line="240" w:lineRule="auto"/>
              <w:jc w:val="left"/>
            </w:pPr>
            <w:r>
              <w:lastRenderedPageBreak/>
              <w:t xml:space="preserve">                                       --copy </w:t>
            </w:r>
          </w:p>
          <w:p w14:paraId="0A7C440C" w14:textId="77777777" w:rsidR="00471D13" w:rsidRDefault="00D7088D">
            <w:pPr>
              <w:spacing w:after="0" w:line="240" w:lineRule="auto"/>
              <w:jc w:val="left"/>
            </w:pPr>
            <w:r>
              <w:t xml:space="preserve">                                       --</w:t>
            </w:r>
            <w:proofErr w:type="spellStart"/>
            <w:r>
              <w:t>src</w:t>
            </w:r>
            <w:proofErr w:type="spellEnd"/>
            <w:r>
              <w:t>=&lt;</w:t>
            </w:r>
            <w:proofErr w:type="spellStart"/>
            <w:r>
              <w:t>local_path_of_file</w:t>
            </w:r>
            <w:proofErr w:type="spellEnd"/>
            <w:r>
              <w:t>&gt;</w:t>
            </w:r>
          </w:p>
          <w:p w14:paraId="5C4B2F6A" w14:textId="77777777" w:rsidR="00471D13" w:rsidRDefault="00D7088D">
            <w:pPr>
              <w:spacing w:after="0" w:line="240" w:lineRule="auto"/>
              <w:jc w:val="left"/>
            </w:pPr>
            <w:r>
              <w:t xml:space="preserve">                                       --</w:t>
            </w:r>
            <w:proofErr w:type="spellStart"/>
            <w:r>
              <w:t>dest</w:t>
            </w:r>
            <w:proofErr w:type="spellEnd"/>
            <w:r>
              <w:t>=vos://&lt;authority&gt;!vospace/&lt;path_of_node&gt;</w:t>
            </w:r>
          </w:p>
          <w:p w14:paraId="4B66D20B" w14:textId="77777777" w:rsidR="00471D13" w:rsidRDefault="00D7088D">
            <w:r>
              <w:t xml:space="preserve">                                       --cert=$X509_USER_PROXY</w:t>
            </w:r>
          </w:p>
        </w:tc>
      </w:tr>
    </w:tbl>
    <w:p w14:paraId="62EFF2D1" w14:textId="77777777" w:rsidR="00471D13" w:rsidRDefault="00471D13"/>
    <w:p w14:paraId="2A4317A4" w14:textId="77777777" w:rsidR="00471D13" w:rsidRDefault="00D7088D">
      <w:pPr>
        <w:numPr>
          <w:ilvl w:val="0"/>
          <w:numId w:val="36"/>
        </w:numPr>
        <w:contextualSpacing/>
      </w:pPr>
      <w:r>
        <w:t xml:space="preserve">Download a file from </w:t>
      </w:r>
      <w:proofErr w:type="spellStart"/>
      <w:r>
        <w:t>VOSpace</w:t>
      </w:r>
      <w:proofErr w:type="spellEnd"/>
      <w:r>
        <w:t>:</w:t>
      </w:r>
    </w:p>
    <w:tbl>
      <w:tblPr>
        <w:tblStyle w:val="aff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5882CCA7" w14:textId="77777777">
        <w:tc>
          <w:tcPr>
            <w:tcW w:w="9026" w:type="dxa"/>
            <w:shd w:val="clear" w:color="auto" w:fill="auto"/>
            <w:tcMar>
              <w:top w:w="100" w:type="dxa"/>
              <w:left w:w="100" w:type="dxa"/>
              <w:bottom w:w="100" w:type="dxa"/>
              <w:right w:w="100" w:type="dxa"/>
            </w:tcMar>
          </w:tcPr>
          <w:p w14:paraId="6AEEAEA4" w14:textId="77777777" w:rsidR="00471D13" w:rsidRDefault="00D7088D">
            <w:pPr>
              <w:spacing w:after="0" w:line="240" w:lineRule="auto"/>
              <w:jc w:val="left"/>
            </w:pPr>
            <w:r>
              <w:t xml:space="preserve">java </w:t>
            </w:r>
            <w:proofErr w:type="spellStart"/>
            <w:r>
              <w:t>ca.nrc.cadc.vos.client.Main</w:t>
            </w:r>
            <w:proofErr w:type="spellEnd"/>
            <w:r>
              <w:t xml:space="preserve">   </w:t>
            </w:r>
          </w:p>
          <w:p w14:paraId="61AEAF08" w14:textId="77777777" w:rsidR="00471D13" w:rsidRDefault="00D7088D">
            <w:pPr>
              <w:spacing w:after="0" w:line="240" w:lineRule="auto"/>
              <w:jc w:val="left"/>
            </w:pPr>
            <w:r>
              <w:t xml:space="preserve">                                       --copy  </w:t>
            </w:r>
          </w:p>
          <w:p w14:paraId="057D9DA7" w14:textId="77777777" w:rsidR="00471D13" w:rsidRDefault="00D7088D">
            <w:pPr>
              <w:spacing w:after="0" w:line="240" w:lineRule="auto"/>
              <w:jc w:val="left"/>
            </w:pPr>
            <w:r>
              <w:t xml:space="preserve">                                       --</w:t>
            </w:r>
            <w:proofErr w:type="spellStart"/>
            <w:r>
              <w:t>src</w:t>
            </w:r>
            <w:proofErr w:type="spellEnd"/>
            <w:r>
              <w:t xml:space="preserve">=vos://&lt;authority&gt;!vospace/&lt;path_of_node&gt; </w:t>
            </w:r>
          </w:p>
          <w:p w14:paraId="3F15B7AE" w14:textId="77777777" w:rsidR="00471D13" w:rsidRDefault="00D7088D">
            <w:pPr>
              <w:spacing w:after="0" w:line="240" w:lineRule="auto"/>
              <w:jc w:val="left"/>
            </w:pPr>
            <w:r>
              <w:t xml:space="preserve">                                       --</w:t>
            </w:r>
            <w:proofErr w:type="spellStart"/>
            <w:r>
              <w:t>dest</w:t>
            </w:r>
            <w:proofErr w:type="spellEnd"/>
            <w:r>
              <w:t>=&lt;</w:t>
            </w:r>
            <w:proofErr w:type="spellStart"/>
            <w:r>
              <w:t>local_path_of_file</w:t>
            </w:r>
            <w:proofErr w:type="spellEnd"/>
            <w:r>
              <w:t>&gt;</w:t>
            </w:r>
          </w:p>
          <w:p w14:paraId="3F3467E7" w14:textId="77777777" w:rsidR="00471D13" w:rsidRDefault="00D7088D">
            <w:r>
              <w:t xml:space="preserve">                                       --cert=$X509_USER_PROXY</w:t>
            </w:r>
          </w:p>
        </w:tc>
      </w:tr>
    </w:tbl>
    <w:p w14:paraId="2CF2044D" w14:textId="77777777" w:rsidR="00471D13" w:rsidRDefault="00471D13"/>
    <w:p w14:paraId="5B9BCB72" w14:textId="77777777" w:rsidR="00471D13" w:rsidRDefault="00D7088D">
      <w:pPr>
        <w:numPr>
          <w:ilvl w:val="0"/>
          <w:numId w:val="36"/>
        </w:numPr>
        <w:contextualSpacing/>
      </w:pPr>
      <w:r>
        <w:t>View a node (file or folder):</w:t>
      </w:r>
    </w:p>
    <w:tbl>
      <w:tblPr>
        <w:tblStyle w:val="affb"/>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7808D94C" w14:textId="77777777">
        <w:tc>
          <w:tcPr>
            <w:tcW w:w="9026" w:type="dxa"/>
            <w:shd w:val="clear" w:color="auto" w:fill="auto"/>
            <w:tcMar>
              <w:top w:w="100" w:type="dxa"/>
              <w:left w:w="100" w:type="dxa"/>
              <w:bottom w:w="100" w:type="dxa"/>
              <w:right w:w="100" w:type="dxa"/>
            </w:tcMar>
          </w:tcPr>
          <w:p w14:paraId="02D8CD94" w14:textId="77777777" w:rsidR="00471D13" w:rsidRDefault="00D7088D">
            <w:pPr>
              <w:spacing w:after="0" w:line="240" w:lineRule="auto"/>
              <w:jc w:val="left"/>
            </w:pPr>
            <w:r>
              <w:t xml:space="preserve">java </w:t>
            </w:r>
            <w:proofErr w:type="spellStart"/>
            <w:r>
              <w:t>ca.nrc.cadc.vos.client.Main</w:t>
            </w:r>
            <w:proofErr w:type="spellEnd"/>
            <w:r>
              <w:t xml:space="preserve"> </w:t>
            </w:r>
          </w:p>
          <w:p w14:paraId="52534F3A" w14:textId="77777777" w:rsidR="00471D13" w:rsidRDefault="00D7088D">
            <w:pPr>
              <w:spacing w:after="0" w:line="240" w:lineRule="auto"/>
              <w:jc w:val="left"/>
            </w:pPr>
            <w:r>
              <w:t xml:space="preserve">                                       --view  </w:t>
            </w:r>
          </w:p>
          <w:p w14:paraId="61134135" w14:textId="77777777" w:rsidR="00471D13" w:rsidRDefault="00D7088D">
            <w:pPr>
              <w:spacing w:after="0" w:line="240" w:lineRule="auto"/>
              <w:jc w:val="left"/>
            </w:pPr>
            <w:r>
              <w:t xml:space="preserve">                                       --target=vos://&lt;authority&gt;!vospace/&lt;path_of_node&gt; </w:t>
            </w:r>
          </w:p>
          <w:p w14:paraId="3AB976A1" w14:textId="77777777" w:rsidR="00471D13" w:rsidRDefault="00D7088D">
            <w:r>
              <w:t xml:space="preserve">                                       --cert=$X509_USER_PROXY</w:t>
            </w:r>
          </w:p>
        </w:tc>
      </w:tr>
    </w:tbl>
    <w:p w14:paraId="06853E83" w14:textId="77777777" w:rsidR="00471D13" w:rsidRDefault="00471D13"/>
    <w:p w14:paraId="40BBCB7B" w14:textId="77777777" w:rsidR="00471D13" w:rsidRDefault="00D7088D">
      <w:pPr>
        <w:numPr>
          <w:ilvl w:val="0"/>
          <w:numId w:val="36"/>
        </w:numPr>
        <w:contextualSpacing/>
      </w:pPr>
      <w:r>
        <w:t>Create a folder</w:t>
      </w:r>
    </w:p>
    <w:tbl>
      <w:tblPr>
        <w:tblStyle w:val="affc"/>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11E44D19" w14:textId="77777777">
        <w:tc>
          <w:tcPr>
            <w:tcW w:w="9026" w:type="dxa"/>
            <w:shd w:val="clear" w:color="auto" w:fill="auto"/>
            <w:tcMar>
              <w:top w:w="100" w:type="dxa"/>
              <w:left w:w="100" w:type="dxa"/>
              <w:bottom w:w="100" w:type="dxa"/>
              <w:right w:w="100" w:type="dxa"/>
            </w:tcMar>
          </w:tcPr>
          <w:p w14:paraId="7F7A07BE" w14:textId="77777777" w:rsidR="00471D13" w:rsidRDefault="00D7088D">
            <w:pPr>
              <w:spacing w:after="0" w:line="240" w:lineRule="auto"/>
              <w:jc w:val="left"/>
            </w:pPr>
            <w:r>
              <w:t xml:space="preserve">java </w:t>
            </w:r>
            <w:proofErr w:type="spellStart"/>
            <w:r>
              <w:t>ca.nrc.cadc.vos.client.Main</w:t>
            </w:r>
            <w:proofErr w:type="spellEnd"/>
            <w:r>
              <w:t xml:space="preserve">  </w:t>
            </w:r>
          </w:p>
          <w:p w14:paraId="078810F8" w14:textId="77777777" w:rsidR="00471D13" w:rsidRDefault="00D7088D">
            <w:pPr>
              <w:spacing w:after="0" w:line="240" w:lineRule="auto"/>
              <w:jc w:val="left"/>
            </w:pPr>
            <w:r>
              <w:t xml:space="preserve">                                       --create     </w:t>
            </w:r>
          </w:p>
          <w:p w14:paraId="09FFA0D6" w14:textId="77777777" w:rsidR="00471D13" w:rsidRDefault="00D7088D">
            <w:pPr>
              <w:spacing w:after="0" w:line="240" w:lineRule="auto"/>
              <w:jc w:val="left"/>
            </w:pPr>
            <w:r>
              <w:t xml:space="preserve">                                       --target=vos://&lt;authority&gt;!vospace/&lt;path_of_node&gt; </w:t>
            </w:r>
          </w:p>
          <w:p w14:paraId="2EC9E1B3" w14:textId="77777777" w:rsidR="00471D13" w:rsidRDefault="00D7088D">
            <w:r>
              <w:t xml:space="preserve">                                       --cert=$X509_USER_PROXY</w:t>
            </w:r>
          </w:p>
        </w:tc>
      </w:tr>
    </w:tbl>
    <w:p w14:paraId="7E6E6CFA" w14:textId="77777777" w:rsidR="00471D13" w:rsidRDefault="00471D13"/>
    <w:p w14:paraId="6D57BC29" w14:textId="77777777" w:rsidR="00471D13" w:rsidRDefault="00D7088D">
      <w:pPr>
        <w:numPr>
          <w:ilvl w:val="0"/>
          <w:numId w:val="36"/>
        </w:numPr>
        <w:contextualSpacing/>
      </w:pPr>
      <w:r>
        <w:t>Move a file</w:t>
      </w:r>
    </w:p>
    <w:tbl>
      <w:tblPr>
        <w:tblStyle w:val="affd"/>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5BE110F3" w14:textId="77777777">
        <w:tc>
          <w:tcPr>
            <w:tcW w:w="9026" w:type="dxa"/>
            <w:shd w:val="clear" w:color="auto" w:fill="auto"/>
            <w:tcMar>
              <w:top w:w="100" w:type="dxa"/>
              <w:left w:w="100" w:type="dxa"/>
              <w:bottom w:w="100" w:type="dxa"/>
              <w:right w:w="100" w:type="dxa"/>
            </w:tcMar>
          </w:tcPr>
          <w:p w14:paraId="59DA6F26" w14:textId="77777777" w:rsidR="00471D13" w:rsidRDefault="00D7088D">
            <w:pPr>
              <w:spacing w:after="0" w:line="240" w:lineRule="auto"/>
              <w:jc w:val="left"/>
            </w:pPr>
            <w:r>
              <w:t xml:space="preserve">java </w:t>
            </w:r>
            <w:proofErr w:type="spellStart"/>
            <w:r>
              <w:t>ca.nrc.cadc.vos.client.Main</w:t>
            </w:r>
            <w:proofErr w:type="spellEnd"/>
            <w:r>
              <w:t xml:space="preserve"> </w:t>
            </w:r>
          </w:p>
          <w:p w14:paraId="2BE6E131" w14:textId="77777777" w:rsidR="00471D13" w:rsidRDefault="00D7088D">
            <w:pPr>
              <w:spacing w:after="0" w:line="240" w:lineRule="auto"/>
              <w:jc w:val="left"/>
            </w:pPr>
            <w:r>
              <w:t xml:space="preserve">                                       --move </w:t>
            </w:r>
          </w:p>
          <w:p w14:paraId="5359ED37" w14:textId="77777777" w:rsidR="00471D13" w:rsidRDefault="00D7088D">
            <w:pPr>
              <w:spacing w:after="0" w:line="240" w:lineRule="auto"/>
              <w:jc w:val="left"/>
            </w:pPr>
            <w:r>
              <w:t xml:space="preserve">                                       --</w:t>
            </w:r>
            <w:proofErr w:type="spellStart"/>
            <w:r>
              <w:t>src</w:t>
            </w:r>
            <w:proofErr w:type="spellEnd"/>
            <w:r>
              <w:t xml:space="preserve">=vos://&lt;authority&gt;!vospace/&lt;path_of_src_node&gt; </w:t>
            </w:r>
          </w:p>
          <w:p w14:paraId="3BEE3DB5" w14:textId="77777777" w:rsidR="00471D13" w:rsidRDefault="00D7088D">
            <w:pPr>
              <w:spacing w:after="0" w:line="240" w:lineRule="auto"/>
              <w:jc w:val="left"/>
            </w:pPr>
            <w:r>
              <w:t xml:space="preserve">                                       --</w:t>
            </w:r>
            <w:proofErr w:type="spellStart"/>
            <w:r>
              <w:t>dest</w:t>
            </w:r>
            <w:proofErr w:type="spellEnd"/>
            <w:r>
              <w:t>=vos://&lt;authority&gt;!vospace/&lt;path_of_dest_node&gt;</w:t>
            </w:r>
          </w:p>
          <w:p w14:paraId="3DC223B8" w14:textId="77777777" w:rsidR="00471D13" w:rsidRDefault="00D7088D">
            <w:r>
              <w:t xml:space="preserve">                                       --cert=$X509_USER_PROXY</w:t>
            </w:r>
          </w:p>
        </w:tc>
      </w:tr>
    </w:tbl>
    <w:p w14:paraId="64542293" w14:textId="77777777" w:rsidR="00471D13" w:rsidRDefault="00471D13"/>
    <w:p w14:paraId="0ABF5B9D" w14:textId="77777777" w:rsidR="00471D13" w:rsidRDefault="00D7088D">
      <w:pPr>
        <w:numPr>
          <w:ilvl w:val="0"/>
          <w:numId w:val="36"/>
        </w:numPr>
        <w:contextualSpacing/>
      </w:pPr>
      <w:r>
        <w:t>Delete a file</w:t>
      </w:r>
    </w:p>
    <w:tbl>
      <w:tblPr>
        <w:tblStyle w:val="affe"/>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E9C3CFC" w14:textId="77777777">
        <w:tc>
          <w:tcPr>
            <w:tcW w:w="9026" w:type="dxa"/>
            <w:shd w:val="clear" w:color="auto" w:fill="auto"/>
            <w:tcMar>
              <w:top w:w="100" w:type="dxa"/>
              <w:left w:w="100" w:type="dxa"/>
              <w:bottom w:w="100" w:type="dxa"/>
              <w:right w:w="100" w:type="dxa"/>
            </w:tcMar>
          </w:tcPr>
          <w:p w14:paraId="6A2A5353" w14:textId="77777777" w:rsidR="00471D13" w:rsidRDefault="00D7088D">
            <w:pPr>
              <w:spacing w:after="0" w:line="240" w:lineRule="auto"/>
              <w:jc w:val="left"/>
            </w:pPr>
            <w:r>
              <w:lastRenderedPageBreak/>
              <w:t xml:space="preserve">java </w:t>
            </w:r>
            <w:proofErr w:type="spellStart"/>
            <w:r>
              <w:t>ca.nrc.cadc.vos.client.Main</w:t>
            </w:r>
            <w:proofErr w:type="spellEnd"/>
            <w:r>
              <w:t xml:space="preserve">  </w:t>
            </w:r>
          </w:p>
          <w:p w14:paraId="74CB8751" w14:textId="77777777" w:rsidR="00471D13" w:rsidRDefault="00D7088D">
            <w:pPr>
              <w:spacing w:after="0" w:line="240" w:lineRule="auto"/>
              <w:jc w:val="left"/>
            </w:pPr>
            <w:r>
              <w:t xml:space="preserve">                                       --delete      </w:t>
            </w:r>
          </w:p>
          <w:p w14:paraId="3F132B68" w14:textId="77777777" w:rsidR="00471D13" w:rsidRDefault="00D7088D">
            <w:pPr>
              <w:spacing w:after="0" w:line="240" w:lineRule="auto"/>
              <w:jc w:val="left"/>
            </w:pPr>
            <w:r>
              <w:t xml:space="preserve">                                       --target=vos://&lt;authority&gt;!vospace/&lt;path_of_node&gt; </w:t>
            </w:r>
          </w:p>
          <w:p w14:paraId="5D750DB8" w14:textId="77777777" w:rsidR="00471D13" w:rsidRDefault="00D7088D">
            <w:r>
              <w:t xml:space="preserve">                                       --cert=$X509_USER_PROXY</w:t>
            </w:r>
          </w:p>
        </w:tc>
      </w:tr>
    </w:tbl>
    <w:p w14:paraId="7ADC7406" w14:textId="77777777" w:rsidR="00471D13" w:rsidRDefault="00471D13"/>
    <w:p w14:paraId="765BFA58" w14:textId="77777777" w:rsidR="00471D13" w:rsidRDefault="00D7088D">
      <w:pPr>
        <w:numPr>
          <w:ilvl w:val="0"/>
          <w:numId w:val="36"/>
        </w:numPr>
        <w:contextualSpacing/>
      </w:pPr>
      <w:r>
        <w:t>Change file permissions</w:t>
      </w:r>
    </w:p>
    <w:tbl>
      <w:tblPr>
        <w:tblStyle w:val="afff"/>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71D13" w14:paraId="674D9815" w14:textId="77777777">
        <w:tc>
          <w:tcPr>
            <w:tcW w:w="9026" w:type="dxa"/>
            <w:shd w:val="clear" w:color="auto" w:fill="auto"/>
            <w:tcMar>
              <w:top w:w="100" w:type="dxa"/>
              <w:left w:w="100" w:type="dxa"/>
              <w:bottom w:w="100" w:type="dxa"/>
              <w:right w:w="100" w:type="dxa"/>
            </w:tcMar>
          </w:tcPr>
          <w:p w14:paraId="419FFF06" w14:textId="77777777" w:rsidR="00471D13" w:rsidRDefault="00D7088D">
            <w:pPr>
              <w:spacing w:after="0" w:line="240" w:lineRule="auto"/>
              <w:jc w:val="left"/>
            </w:pPr>
            <w:r>
              <w:t xml:space="preserve">java </w:t>
            </w:r>
            <w:proofErr w:type="spellStart"/>
            <w:r>
              <w:t>ca.nrc.cadc.vos.client.Main</w:t>
            </w:r>
            <w:proofErr w:type="spellEnd"/>
            <w:r>
              <w:t xml:space="preserve">   </w:t>
            </w:r>
          </w:p>
          <w:p w14:paraId="3207692A" w14:textId="77777777" w:rsidR="00471D13" w:rsidRDefault="00D7088D">
            <w:pPr>
              <w:spacing w:after="0" w:line="240" w:lineRule="auto"/>
              <w:jc w:val="left"/>
            </w:pPr>
            <w:r>
              <w:t xml:space="preserve">                                       --set      </w:t>
            </w:r>
          </w:p>
          <w:p w14:paraId="615A3DE2" w14:textId="77777777" w:rsidR="00471D13" w:rsidRDefault="00D7088D">
            <w:pPr>
              <w:spacing w:after="0" w:line="240" w:lineRule="auto"/>
              <w:jc w:val="left"/>
            </w:pPr>
            <w:r>
              <w:t xml:space="preserve">                                       --target=vos://&lt;authority&gt;!vospace/&lt;path_of_node&gt;  </w:t>
            </w:r>
          </w:p>
          <w:p w14:paraId="5E04E7D5" w14:textId="77777777" w:rsidR="00471D13" w:rsidRDefault="00D7088D">
            <w:pPr>
              <w:spacing w:after="0" w:line="240" w:lineRule="auto"/>
              <w:jc w:val="left"/>
            </w:pPr>
            <w:r>
              <w:t xml:space="preserve">                                      --group-write=ivo://&lt;authority&gt;/gms?groupY </w:t>
            </w:r>
          </w:p>
          <w:p w14:paraId="7D3EC352" w14:textId="77777777" w:rsidR="00471D13" w:rsidRDefault="00D7088D">
            <w:r>
              <w:t xml:space="preserve">                                       --cert=$X509_USER_PROXY</w:t>
            </w:r>
          </w:p>
          <w:p w14:paraId="6BD82509" w14:textId="77777777" w:rsidR="00471D13" w:rsidRDefault="00D7088D">
            <w:pPr>
              <w:spacing w:after="0" w:line="240" w:lineRule="auto"/>
              <w:jc w:val="left"/>
            </w:pPr>
            <w:r>
              <w:t xml:space="preserve">java </w:t>
            </w:r>
            <w:proofErr w:type="spellStart"/>
            <w:r>
              <w:t>ca.nrc.cadc.vos.client.Main</w:t>
            </w:r>
            <w:proofErr w:type="spellEnd"/>
            <w:r>
              <w:t xml:space="preserve">                                         --set        </w:t>
            </w:r>
          </w:p>
          <w:p w14:paraId="5E11BB09" w14:textId="77777777" w:rsidR="00471D13" w:rsidRDefault="00D7088D">
            <w:pPr>
              <w:spacing w:after="0" w:line="240" w:lineRule="auto"/>
              <w:jc w:val="left"/>
            </w:pPr>
            <w:r>
              <w:t xml:space="preserve">                                       --target=vos://&lt;authority&gt;!vospace/&lt;path_of_node&gt;                   </w:t>
            </w:r>
          </w:p>
          <w:p w14:paraId="69413058" w14:textId="77777777" w:rsidR="00471D13" w:rsidRDefault="00D7088D">
            <w:pPr>
              <w:spacing w:after="0" w:line="240" w:lineRule="auto"/>
              <w:jc w:val="left"/>
            </w:pPr>
            <w:r>
              <w:t xml:space="preserve">                                      --group-read=ivo://&lt;authority&gt;/gms?groupX,ivo://&lt;authority&gt;/gms?groupY</w:t>
            </w:r>
          </w:p>
          <w:p w14:paraId="04E88547" w14:textId="77777777" w:rsidR="00471D13" w:rsidRDefault="00D7088D">
            <w:r>
              <w:t xml:space="preserve">                                       --cert=$X509_USER_PROXY</w:t>
            </w:r>
          </w:p>
        </w:tc>
      </w:tr>
    </w:tbl>
    <w:p w14:paraId="26D04CAD" w14:textId="77777777" w:rsidR="00471D13" w:rsidRDefault="00471D13"/>
    <w:p w14:paraId="201A43AB" w14:textId="77777777" w:rsidR="00471D13" w:rsidRDefault="00471D13"/>
    <w:p w14:paraId="2AA2C127" w14:textId="77777777" w:rsidR="00471D13" w:rsidRDefault="00D7088D">
      <w:pPr>
        <w:pStyle w:val="Heading1"/>
        <w:ind w:left="0" w:firstLine="0"/>
      </w:pPr>
      <w:bookmarkStart w:id="25" w:name="_Toc491765708"/>
      <w:r>
        <w:t>Appendix: Manuals and Documentation</w:t>
      </w:r>
      <w:bookmarkEnd w:id="25"/>
    </w:p>
    <w:p w14:paraId="40D8BA54" w14:textId="77777777" w:rsidR="00471D13" w:rsidRPr="001B4D21" w:rsidRDefault="0032189A">
      <w:pPr>
        <w:widowControl/>
        <w:spacing w:before="86" w:after="86" w:line="240" w:lineRule="auto"/>
        <w:jc w:val="left"/>
      </w:pPr>
      <w:r w:rsidRPr="001B4D21">
        <w:t>OATS-CADC collaboration documentation source repository:</w:t>
      </w:r>
      <w:r w:rsidRPr="001B4D21">
        <w:tab/>
      </w:r>
      <w:r w:rsidRPr="001B4D21">
        <w:tab/>
        <w:t xml:space="preserve">              </w:t>
      </w:r>
    </w:p>
    <w:p w14:paraId="5570F517" w14:textId="77777777" w:rsidR="00471D13" w:rsidRPr="001B4D21" w:rsidRDefault="0054341A">
      <w:pPr>
        <w:widowControl/>
        <w:spacing w:before="86" w:after="86" w:line="240" w:lineRule="auto"/>
        <w:ind w:left="720"/>
        <w:jc w:val="left"/>
      </w:pPr>
      <w:hyperlink r:id="rId45">
        <w:r w:rsidR="0032189A" w:rsidRPr="001B4D21">
          <w:rPr>
            <w:color w:val="000080"/>
            <w:u w:val="single"/>
          </w:rPr>
          <w:t>https://github.com/oats-cadc</w:t>
        </w:r>
      </w:hyperlink>
    </w:p>
    <w:p w14:paraId="6977659E" w14:textId="77777777" w:rsidR="00471D13" w:rsidRPr="001B4D21" w:rsidRDefault="0032189A">
      <w:pPr>
        <w:widowControl/>
        <w:spacing w:before="86" w:after="86" w:line="240" w:lineRule="auto"/>
        <w:ind w:left="720"/>
        <w:jc w:val="left"/>
      </w:pPr>
      <w:r w:rsidRPr="001B4D21">
        <w:t>Modules (containing guides source files):</w:t>
      </w:r>
    </w:p>
    <w:p w14:paraId="24825EAD" w14:textId="494D5649" w:rsidR="00471D13" w:rsidRPr="001B4D21" w:rsidRDefault="0032189A">
      <w:pPr>
        <w:widowControl/>
        <w:numPr>
          <w:ilvl w:val="2"/>
          <w:numId w:val="9"/>
        </w:numPr>
        <w:spacing w:before="86" w:after="86" w:line="240" w:lineRule="auto"/>
        <w:jc w:val="left"/>
      </w:pPr>
      <w:r w:rsidRPr="001B4D21">
        <w:t xml:space="preserve">Access Control service </w:t>
      </w:r>
      <w:r w:rsidR="001B4D21" w:rsidRPr="001B4D21">
        <w:t>administrators’</w:t>
      </w:r>
      <w:r w:rsidRPr="001B4D21">
        <w:t xml:space="preserve"> guide source </w:t>
      </w:r>
      <w:r w:rsidR="001B4D21">
        <w:br/>
      </w:r>
      <w:hyperlink r:id="rId46">
        <w:r w:rsidRPr="001B4D21">
          <w:rPr>
            <w:color w:val="000080"/>
            <w:u w:val="single"/>
          </w:rPr>
          <w:t>https://github.com/oats-cadc/oats-ac-admin-guide</w:t>
        </w:r>
      </w:hyperlink>
    </w:p>
    <w:p w14:paraId="3876EB7D" w14:textId="77777777" w:rsidR="00471D13" w:rsidRPr="001B4D21" w:rsidRDefault="0032189A">
      <w:pPr>
        <w:widowControl/>
        <w:numPr>
          <w:ilvl w:val="2"/>
          <w:numId w:val="9"/>
        </w:numPr>
        <w:spacing w:before="86" w:after="86" w:line="240" w:lineRule="auto"/>
        <w:jc w:val="left"/>
      </w:pPr>
      <w:r w:rsidRPr="001B4D21">
        <w:t>Credential Service administrators guide source</w:t>
      </w:r>
    </w:p>
    <w:p w14:paraId="4534EFAE" w14:textId="77777777" w:rsidR="00471D13" w:rsidRPr="001B4D21" w:rsidRDefault="0054341A">
      <w:pPr>
        <w:widowControl/>
        <w:spacing w:before="86" w:after="86" w:line="240" w:lineRule="auto"/>
        <w:ind w:left="1440"/>
        <w:jc w:val="left"/>
      </w:pPr>
      <w:hyperlink r:id="rId47">
        <w:r w:rsidR="0032189A" w:rsidRPr="001B4D21">
          <w:rPr>
            <w:color w:val="1155CC"/>
            <w:u w:val="single"/>
          </w:rPr>
          <w:t>https://github.com/oats-cadc/oats-cred-admin-guide</w:t>
        </w:r>
      </w:hyperlink>
    </w:p>
    <w:p w14:paraId="1ADBB4D0" w14:textId="77777777" w:rsidR="00471D13" w:rsidRPr="001B4D21" w:rsidRDefault="0032189A">
      <w:pPr>
        <w:widowControl/>
        <w:numPr>
          <w:ilvl w:val="2"/>
          <w:numId w:val="9"/>
        </w:numPr>
        <w:spacing w:before="86" w:after="86" w:line="240" w:lineRule="auto"/>
        <w:jc w:val="left"/>
      </w:pPr>
      <w:proofErr w:type="spellStart"/>
      <w:r w:rsidRPr="001B4D21">
        <w:t>VOSpace</w:t>
      </w:r>
      <w:proofErr w:type="spellEnd"/>
      <w:r w:rsidRPr="001B4D21">
        <w:t xml:space="preserve"> service administrators guide source</w:t>
      </w:r>
    </w:p>
    <w:p w14:paraId="79B457CA" w14:textId="77777777" w:rsidR="00471D13" w:rsidRPr="001B4D21" w:rsidRDefault="0054341A">
      <w:pPr>
        <w:widowControl/>
        <w:spacing w:before="86" w:after="86" w:line="240" w:lineRule="auto"/>
        <w:ind w:left="1440"/>
        <w:jc w:val="left"/>
      </w:pPr>
      <w:hyperlink r:id="rId48">
        <w:r w:rsidR="0032189A" w:rsidRPr="001B4D21">
          <w:rPr>
            <w:color w:val="000080"/>
            <w:u w:val="single"/>
          </w:rPr>
          <w:t>https://github.com/oats-cadc/oats-vospace-admin-guide</w:t>
        </w:r>
      </w:hyperlink>
    </w:p>
    <w:p w14:paraId="1698E47C" w14:textId="36F41C71" w:rsidR="00471D13" w:rsidRPr="001B4D21" w:rsidRDefault="0032189A">
      <w:pPr>
        <w:widowControl/>
        <w:numPr>
          <w:ilvl w:val="2"/>
          <w:numId w:val="9"/>
        </w:numPr>
        <w:spacing w:before="86" w:after="86" w:line="240" w:lineRule="auto"/>
        <w:jc w:val="left"/>
        <w:rPr>
          <w:b/>
        </w:rPr>
      </w:pPr>
      <w:proofErr w:type="spellStart"/>
      <w:r w:rsidRPr="001B4D21">
        <w:t>VOSpace</w:t>
      </w:r>
      <w:proofErr w:type="spellEnd"/>
      <w:r w:rsidRPr="001B4D21">
        <w:t xml:space="preserve"> backend service administrators guide source </w:t>
      </w:r>
      <w:r w:rsidR="001B4D21">
        <w:br/>
      </w:r>
      <w:hyperlink r:id="rId49">
        <w:r w:rsidRPr="001B4D21">
          <w:rPr>
            <w:color w:val="000080"/>
            <w:u w:val="single"/>
          </w:rPr>
          <w:t>https://github.com/oats-cadc/oats-vospace-backend-admin-guide</w:t>
        </w:r>
      </w:hyperlink>
    </w:p>
    <w:p w14:paraId="02822585" w14:textId="77777777" w:rsidR="00471D13" w:rsidRPr="001B4D21" w:rsidRDefault="0032189A">
      <w:pPr>
        <w:widowControl/>
        <w:numPr>
          <w:ilvl w:val="2"/>
          <w:numId w:val="9"/>
        </w:numPr>
        <w:spacing w:before="86" w:after="86" w:line="240" w:lineRule="auto"/>
        <w:jc w:val="left"/>
      </w:pPr>
      <w:r w:rsidRPr="001B4D21">
        <w:t xml:space="preserve">Access Control service users guide source </w:t>
      </w:r>
    </w:p>
    <w:p w14:paraId="55E602D5" w14:textId="77777777" w:rsidR="00471D13" w:rsidRPr="001B4D21" w:rsidRDefault="0054341A">
      <w:pPr>
        <w:widowControl/>
        <w:spacing w:before="86" w:after="86" w:line="240" w:lineRule="auto"/>
        <w:ind w:left="1440"/>
        <w:jc w:val="left"/>
        <w:rPr>
          <w:b/>
        </w:rPr>
      </w:pPr>
      <w:hyperlink r:id="rId50">
        <w:r w:rsidR="0032189A" w:rsidRPr="001B4D21">
          <w:rPr>
            <w:color w:val="000080"/>
            <w:u w:val="single"/>
          </w:rPr>
          <w:t>https://github.com/oats-cadc/oats-ac-users-guide</w:t>
        </w:r>
      </w:hyperlink>
    </w:p>
    <w:p w14:paraId="740782F7" w14:textId="77777777" w:rsidR="00471D13" w:rsidRPr="001B4D21" w:rsidRDefault="0032189A">
      <w:pPr>
        <w:widowControl/>
        <w:numPr>
          <w:ilvl w:val="2"/>
          <w:numId w:val="9"/>
        </w:numPr>
        <w:spacing w:before="86" w:after="86" w:line="240" w:lineRule="auto"/>
        <w:jc w:val="left"/>
      </w:pPr>
      <w:r w:rsidRPr="001B4D21">
        <w:lastRenderedPageBreak/>
        <w:t xml:space="preserve">Credential Service users guide source </w:t>
      </w:r>
    </w:p>
    <w:p w14:paraId="5F38298D" w14:textId="77777777" w:rsidR="00471D13" w:rsidRPr="001B4D21" w:rsidRDefault="0054341A">
      <w:pPr>
        <w:widowControl/>
        <w:spacing w:before="86" w:after="86" w:line="240" w:lineRule="auto"/>
        <w:ind w:left="1440"/>
        <w:jc w:val="left"/>
        <w:rPr>
          <w:b/>
        </w:rPr>
      </w:pPr>
      <w:hyperlink r:id="rId51">
        <w:r w:rsidR="0032189A" w:rsidRPr="001B4D21">
          <w:rPr>
            <w:color w:val="000080"/>
            <w:u w:val="single"/>
          </w:rPr>
          <w:t>https://github.com/oats-cadc/oats-cred-users-guide</w:t>
        </w:r>
      </w:hyperlink>
    </w:p>
    <w:p w14:paraId="089EEEC0" w14:textId="77777777" w:rsidR="00471D13" w:rsidRPr="001B4D21" w:rsidRDefault="0032189A">
      <w:pPr>
        <w:widowControl/>
        <w:numPr>
          <w:ilvl w:val="2"/>
          <w:numId w:val="9"/>
        </w:numPr>
        <w:spacing w:before="86" w:after="86" w:line="240" w:lineRule="auto"/>
        <w:jc w:val="left"/>
      </w:pPr>
      <w:proofErr w:type="spellStart"/>
      <w:r w:rsidRPr="001B4D21">
        <w:t>VOSpace</w:t>
      </w:r>
      <w:proofErr w:type="spellEnd"/>
      <w:r w:rsidRPr="001B4D21">
        <w:t xml:space="preserve"> service users guide source </w:t>
      </w:r>
    </w:p>
    <w:p w14:paraId="5439FE23" w14:textId="77777777" w:rsidR="00471D13" w:rsidRPr="001B4D21" w:rsidRDefault="0054341A">
      <w:pPr>
        <w:widowControl/>
        <w:spacing w:before="86" w:after="86" w:line="240" w:lineRule="auto"/>
        <w:ind w:left="1440"/>
        <w:jc w:val="left"/>
        <w:rPr>
          <w:b/>
        </w:rPr>
      </w:pPr>
      <w:hyperlink r:id="rId52">
        <w:r w:rsidR="0032189A" w:rsidRPr="001B4D21">
          <w:rPr>
            <w:color w:val="000080"/>
            <w:u w:val="single"/>
          </w:rPr>
          <w:t>https://github.com/oats-cadc/oats-vospace-users-guide</w:t>
        </w:r>
      </w:hyperlink>
    </w:p>
    <w:p w14:paraId="4FD75C01" w14:textId="77777777" w:rsidR="00471D13" w:rsidRPr="001B4D21" w:rsidRDefault="0032189A">
      <w:pPr>
        <w:widowControl/>
        <w:numPr>
          <w:ilvl w:val="2"/>
          <w:numId w:val="9"/>
        </w:numPr>
        <w:spacing w:before="86" w:after="86" w:line="240" w:lineRule="auto"/>
        <w:jc w:val="left"/>
        <w:rPr>
          <w:b/>
        </w:rPr>
      </w:pPr>
      <w:proofErr w:type="spellStart"/>
      <w:r w:rsidRPr="001B4D21">
        <w:t>VOSpace</w:t>
      </w:r>
      <w:proofErr w:type="spellEnd"/>
      <w:r w:rsidRPr="001B4D21">
        <w:t xml:space="preserve"> back-end developers guide source </w:t>
      </w:r>
    </w:p>
    <w:p w14:paraId="13F183A8" w14:textId="77777777" w:rsidR="00471D13" w:rsidRPr="001B4D21" w:rsidRDefault="0054341A">
      <w:pPr>
        <w:widowControl/>
        <w:spacing w:before="86" w:after="86" w:line="240" w:lineRule="auto"/>
        <w:ind w:left="1440"/>
        <w:jc w:val="left"/>
        <w:rPr>
          <w:b/>
        </w:rPr>
      </w:pPr>
      <w:hyperlink r:id="rId53">
        <w:r w:rsidR="0032189A" w:rsidRPr="001B4D21">
          <w:rPr>
            <w:color w:val="000080"/>
            <w:u w:val="single"/>
          </w:rPr>
          <w:t>https://github.com/oats-cadc/oats-vospace-developers-guide</w:t>
        </w:r>
      </w:hyperlink>
    </w:p>
    <w:p w14:paraId="33549016" w14:textId="77777777" w:rsidR="00471D13" w:rsidRPr="001B4D21" w:rsidRDefault="00471D13">
      <w:pPr>
        <w:widowControl/>
        <w:spacing w:before="86" w:after="86" w:line="240" w:lineRule="auto"/>
        <w:ind w:left="1440"/>
        <w:jc w:val="left"/>
      </w:pPr>
    </w:p>
    <w:p w14:paraId="4E285D7B" w14:textId="77777777" w:rsidR="00471D13" w:rsidRPr="001B4D21" w:rsidRDefault="00471D13">
      <w:pPr>
        <w:widowControl/>
        <w:spacing w:before="86" w:after="86" w:line="240" w:lineRule="auto"/>
        <w:ind w:left="1440"/>
        <w:jc w:val="left"/>
      </w:pPr>
    </w:p>
    <w:p w14:paraId="7D970814" w14:textId="77777777" w:rsidR="00471D13" w:rsidRPr="001B4D21" w:rsidRDefault="0032189A" w:rsidP="001B4D21">
      <w:pPr>
        <w:pStyle w:val="ListParagraph"/>
        <w:widowControl/>
        <w:numPr>
          <w:ilvl w:val="0"/>
          <w:numId w:val="9"/>
        </w:numPr>
        <w:spacing w:before="86" w:after="86" w:line="240" w:lineRule="auto"/>
        <w:jc w:val="left"/>
      </w:pPr>
      <w:r w:rsidRPr="001B4D21">
        <w:t>OATS-CADC collaboration on-line documentation summary:</w:t>
      </w:r>
    </w:p>
    <w:p w14:paraId="261DE3A6" w14:textId="08CB024F" w:rsidR="00471D13" w:rsidRPr="001B4D21" w:rsidRDefault="0054341A" w:rsidP="001B4D21">
      <w:pPr>
        <w:widowControl/>
        <w:spacing w:before="86" w:after="86" w:line="240" w:lineRule="auto"/>
        <w:ind w:left="720"/>
        <w:jc w:val="left"/>
      </w:pPr>
      <w:hyperlink r:id="rId54">
        <w:r w:rsidR="0032189A" w:rsidRPr="001B4D21">
          <w:rPr>
            <w:color w:val="000080"/>
            <w:u w:val="single"/>
          </w:rPr>
          <w:t>http://gms01.oats.inaf.it/doc/index.html</w:t>
        </w:r>
      </w:hyperlink>
    </w:p>
    <w:p w14:paraId="63B31EDC" w14:textId="77777777" w:rsidR="00471D13" w:rsidRPr="001B4D21" w:rsidRDefault="0032189A">
      <w:pPr>
        <w:widowControl/>
        <w:numPr>
          <w:ilvl w:val="0"/>
          <w:numId w:val="9"/>
        </w:numPr>
        <w:spacing w:before="86" w:after="86" w:line="240" w:lineRule="auto"/>
        <w:jc w:val="left"/>
      </w:pPr>
      <w:r w:rsidRPr="001B4D21">
        <w:t>Guides:</w:t>
      </w:r>
    </w:p>
    <w:p w14:paraId="69B3C9AB" w14:textId="4F6AB057" w:rsidR="00471D13" w:rsidRPr="001B4D21" w:rsidRDefault="0032189A">
      <w:pPr>
        <w:widowControl/>
        <w:numPr>
          <w:ilvl w:val="1"/>
          <w:numId w:val="9"/>
        </w:numPr>
        <w:spacing w:before="86" w:after="86" w:line="240" w:lineRule="auto"/>
        <w:jc w:val="left"/>
      </w:pPr>
      <w:r w:rsidRPr="001B4D21">
        <w:t xml:space="preserve">Access Control service </w:t>
      </w:r>
      <w:r w:rsidR="001B4D21" w:rsidRPr="001B4D21">
        <w:t>administrators’</w:t>
      </w:r>
      <w:r w:rsidRPr="001B4D21">
        <w:t xml:space="preserve"> guide</w:t>
      </w:r>
    </w:p>
    <w:p w14:paraId="314C869B" w14:textId="77777777" w:rsidR="00471D13" w:rsidRPr="001B4D21" w:rsidRDefault="0054341A">
      <w:pPr>
        <w:widowControl/>
        <w:spacing w:before="86" w:after="86" w:line="240" w:lineRule="auto"/>
        <w:ind w:left="1080"/>
        <w:jc w:val="left"/>
        <w:rPr>
          <w:b/>
        </w:rPr>
      </w:pPr>
      <w:hyperlink r:id="rId55">
        <w:r w:rsidR="0032189A" w:rsidRPr="001B4D21">
          <w:rPr>
            <w:color w:val="000080"/>
            <w:u w:val="single"/>
          </w:rPr>
          <w:t>http://gms01.oats.inaf.it/doc/ac-admin/index.html</w:t>
        </w:r>
      </w:hyperlink>
    </w:p>
    <w:p w14:paraId="5FD4A7D9" w14:textId="77777777" w:rsidR="00471D13" w:rsidRPr="001B4D21" w:rsidRDefault="0032189A">
      <w:pPr>
        <w:widowControl/>
        <w:numPr>
          <w:ilvl w:val="1"/>
          <w:numId w:val="9"/>
        </w:numPr>
        <w:spacing w:before="86" w:after="86" w:line="240" w:lineRule="auto"/>
        <w:jc w:val="left"/>
      </w:pPr>
      <w:r w:rsidRPr="001B4D21">
        <w:t>Credential Service administrators guide</w:t>
      </w:r>
    </w:p>
    <w:p w14:paraId="7C380ADE" w14:textId="77777777" w:rsidR="00471D13" w:rsidRPr="001B4D21" w:rsidRDefault="0054341A">
      <w:pPr>
        <w:widowControl/>
        <w:spacing w:before="86" w:after="86" w:line="240" w:lineRule="auto"/>
        <w:ind w:left="1080"/>
        <w:jc w:val="left"/>
        <w:rPr>
          <w:b/>
        </w:rPr>
      </w:pPr>
      <w:hyperlink r:id="rId56">
        <w:r w:rsidR="0032189A" w:rsidRPr="001B4D21">
          <w:rPr>
            <w:color w:val="000080"/>
            <w:u w:val="single"/>
          </w:rPr>
          <w:t>http://gms01.oats.inaf.it/doc/cred-admin/index.html</w:t>
        </w:r>
      </w:hyperlink>
    </w:p>
    <w:p w14:paraId="0D05DB17" w14:textId="77777777" w:rsidR="00471D13" w:rsidRPr="001B4D21" w:rsidRDefault="0032189A">
      <w:pPr>
        <w:widowControl/>
        <w:numPr>
          <w:ilvl w:val="1"/>
          <w:numId w:val="9"/>
        </w:numPr>
        <w:spacing w:before="86" w:after="86" w:line="240" w:lineRule="auto"/>
        <w:jc w:val="left"/>
      </w:pPr>
      <w:proofErr w:type="spellStart"/>
      <w:r w:rsidRPr="001B4D21">
        <w:t>VOSpace</w:t>
      </w:r>
      <w:proofErr w:type="spellEnd"/>
      <w:r w:rsidRPr="001B4D21">
        <w:t xml:space="preserve"> service administrators guide</w:t>
      </w:r>
    </w:p>
    <w:p w14:paraId="34B2BF52" w14:textId="77777777" w:rsidR="00471D13" w:rsidRPr="001B4D21" w:rsidRDefault="0054341A">
      <w:pPr>
        <w:widowControl/>
        <w:spacing w:before="86" w:after="86" w:line="240" w:lineRule="auto"/>
        <w:ind w:left="1080"/>
        <w:jc w:val="left"/>
        <w:rPr>
          <w:b/>
        </w:rPr>
      </w:pPr>
      <w:hyperlink r:id="rId57">
        <w:r w:rsidR="0032189A" w:rsidRPr="001B4D21">
          <w:rPr>
            <w:color w:val="000080"/>
            <w:u w:val="single"/>
          </w:rPr>
          <w:t>http://gms01.oats.inaf.it/doc/vospace-admin/index.html</w:t>
        </w:r>
      </w:hyperlink>
    </w:p>
    <w:p w14:paraId="48628EF2" w14:textId="77777777" w:rsidR="00471D13" w:rsidRPr="001B4D21" w:rsidRDefault="0032189A">
      <w:pPr>
        <w:widowControl/>
        <w:numPr>
          <w:ilvl w:val="1"/>
          <w:numId w:val="9"/>
        </w:numPr>
        <w:spacing w:before="86" w:after="86" w:line="240" w:lineRule="auto"/>
        <w:jc w:val="left"/>
      </w:pPr>
      <w:proofErr w:type="spellStart"/>
      <w:r w:rsidRPr="001B4D21">
        <w:t>VOSpace</w:t>
      </w:r>
      <w:proofErr w:type="spellEnd"/>
      <w:r w:rsidRPr="001B4D21">
        <w:t xml:space="preserve"> backend service administrators guide</w:t>
      </w:r>
    </w:p>
    <w:p w14:paraId="0812B1CF" w14:textId="77777777" w:rsidR="00471D13" w:rsidRPr="001B4D21" w:rsidRDefault="0054341A">
      <w:pPr>
        <w:widowControl/>
        <w:spacing w:before="86" w:after="86" w:line="240" w:lineRule="auto"/>
        <w:ind w:left="1080"/>
        <w:jc w:val="left"/>
        <w:rPr>
          <w:b/>
        </w:rPr>
      </w:pPr>
      <w:hyperlink r:id="rId58">
        <w:r w:rsidR="0032189A" w:rsidRPr="001B4D21">
          <w:rPr>
            <w:color w:val="000080"/>
            <w:u w:val="single"/>
          </w:rPr>
          <w:t>http://gms01.oats.inaf.it/doc/vospace-backend-admin/index.html</w:t>
        </w:r>
      </w:hyperlink>
    </w:p>
    <w:p w14:paraId="503C0826" w14:textId="77777777" w:rsidR="00471D13" w:rsidRPr="001B4D21" w:rsidRDefault="0032189A">
      <w:pPr>
        <w:widowControl/>
        <w:numPr>
          <w:ilvl w:val="1"/>
          <w:numId w:val="9"/>
        </w:numPr>
        <w:spacing w:before="86" w:after="86" w:line="240" w:lineRule="auto"/>
        <w:jc w:val="left"/>
      </w:pPr>
      <w:r w:rsidRPr="001B4D21">
        <w:t>Credential Service users guide</w:t>
      </w:r>
    </w:p>
    <w:p w14:paraId="2A116B41" w14:textId="77777777" w:rsidR="00471D13" w:rsidRPr="001B4D21" w:rsidRDefault="0032189A">
      <w:pPr>
        <w:widowControl/>
        <w:spacing w:before="86" w:after="86" w:line="240" w:lineRule="auto"/>
        <w:ind w:left="720"/>
        <w:jc w:val="left"/>
      </w:pPr>
      <w:r w:rsidRPr="001B4D21">
        <w:t xml:space="preserve">      </w:t>
      </w:r>
      <w:hyperlink r:id="rId59">
        <w:r w:rsidRPr="001B4D21">
          <w:rPr>
            <w:color w:val="1155CC"/>
            <w:u w:val="single"/>
          </w:rPr>
          <w:t>http://gms01.oats.inaf.it/doc/cred-users-guide/index.html</w:t>
        </w:r>
      </w:hyperlink>
    </w:p>
    <w:p w14:paraId="794C6118" w14:textId="77777777" w:rsidR="00471D13" w:rsidRPr="001B4D21" w:rsidRDefault="0032189A">
      <w:pPr>
        <w:widowControl/>
        <w:numPr>
          <w:ilvl w:val="1"/>
          <w:numId w:val="9"/>
        </w:numPr>
        <w:spacing w:before="86" w:after="86" w:line="240" w:lineRule="auto"/>
        <w:jc w:val="left"/>
      </w:pPr>
      <w:proofErr w:type="spellStart"/>
      <w:r w:rsidRPr="001B4D21">
        <w:t>VOSpace</w:t>
      </w:r>
      <w:proofErr w:type="spellEnd"/>
      <w:r w:rsidRPr="001B4D21">
        <w:t xml:space="preserve"> Service users guide</w:t>
      </w:r>
    </w:p>
    <w:p w14:paraId="0235D6AD" w14:textId="77777777" w:rsidR="00471D13" w:rsidRPr="001B4D21" w:rsidRDefault="0032189A">
      <w:pPr>
        <w:widowControl/>
        <w:spacing w:before="86" w:after="86" w:line="240" w:lineRule="auto"/>
        <w:ind w:left="720"/>
        <w:jc w:val="left"/>
      </w:pPr>
      <w:r w:rsidRPr="001B4D21">
        <w:t xml:space="preserve">      </w:t>
      </w:r>
      <w:hyperlink r:id="rId60">
        <w:r w:rsidRPr="001B4D21">
          <w:rPr>
            <w:color w:val="1155CC"/>
            <w:u w:val="single"/>
          </w:rPr>
          <w:t>http://gms01.oats.inaf.it/doc/vospace-users-guide/index.html</w:t>
        </w:r>
      </w:hyperlink>
    </w:p>
    <w:p w14:paraId="66794F30" w14:textId="77777777" w:rsidR="00471D13" w:rsidRPr="001B4D21" w:rsidRDefault="0032189A">
      <w:pPr>
        <w:widowControl/>
        <w:numPr>
          <w:ilvl w:val="1"/>
          <w:numId w:val="9"/>
        </w:numPr>
        <w:spacing w:before="86" w:after="86" w:line="240" w:lineRule="auto"/>
        <w:jc w:val="left"/>
      </w:pPr>
      <w:r w:rsidRPr="001B4D21">
        <w:t>Access Control Service users guide</w:t>
      </w:r>
    </w:p>
    <w:p w14:paraId="56DFC1F3" w14:textId="77777777" w:rsidR="00471D13" w:rsidRPr="001B4D21" w:rsidRDefault="0032189A">
      <w:pPr>
        <w:widowControl/>
        <w:spacing w:before="86" w:after="86" w:line="240" w:lineRule="auto"/>
        <w:ind w:left="720"/>
        <w:jc w:val="left"/>
      </w:pPr>
      <w:r w:rsidRPr="001B4D21">
        <w:t xml:space="preserve">      </w:t>
      </w:r>
      <w:hyperlink r:id="rId61">
        <w:r w:rsidRPr="001B4D21">
          <w:rPr>
            <w:color w:val="1155CC"/>
            <w:u w:val="single"/>
          </w:rPr>
          <w:t>http://gms01.oats.inaf.it/doc/ac-users-guide/index.html</w:t>
        </w:r>
      </w:hyperlink>
    </w:p>
    <w:p w14:paraId="61206C21" w14:textId="4AFBD804" w:rsidR="00471D13" w:rsidRPr="001B4D21" w:rsidRDefault="0032189A">
      <w:pPr>
        <w:widowControl/>
        <w:numPr>
          <w:ilvl w:val="1"/>
          <w:numId w:val="9"/>
        </w:numPr>
        <w:spacing w:before="86" w:after="86" w:line="240" w:lineRule="auto"/>
        <w:jc w:val="left"/>
      </w:pPr>
      <w:proofErr w:type="spellStart"/>
      <w:r w:rsidRPr="001B4D21">
        <w:t>VOSpace</w:t>
      </w:r>
      <w:proofErr w:type="spellEnd"/>
      <w:r w:rsidRPr="001B4D21">
        <w:t xml:space="preserve"> backend developers guide   </w:t>
      </w:r>
      <w:r w:rsidR="001B4D21">
        <w:br/>
      </w:r>
      <w:hyperlink r:id="rId62">
        <w:r w:rsidRPr="001B4D21">
          <w:rPr>
            <w:color w:val="000080"/>
            <w:u w:val="single"/>
          </w:rPr>
          <w:t>http://gms01.oats.inaf.it/doc/vospace-backend-devel-guide/index.html</w:t>
        </w:r>
      </w:hyperlink>
    </w:p>
    <w:sectPr w:rsidR="00471D13" w:rsidRPr="001B4D21">
      <w:headerReference w:type="default" r:id="rId63"/>
      <w:footerReference w:type="default" r:id="rId64"/>
      <w:headerReference w:type="first" r:id="rId65"/>
      <w:footerReference w:type="first" r:id="rId66"/>
      <w:pgSz w:w="11906" w:h="16838"/>
      <w:pgMar w:top="1985" w:right="1440" w:bottom="1440" w:left="1440" w:header="0" w:footer="720" w:gutter="0"/>
      <w:pgNumType w:start="1"/>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6197C" w15:done="0"/>
  <w15:commentEx w15:paraId="258175A8" w15:paraIdParent="43D6197C" w15:done="0"/>
  <w15:commentEx w15:paraId="079C89CF" w15:done="0"/>
  <w15:commentEx w15:paraId="1B5F82EC" w15:done="0"/>
  <w15:commentEx w15:paraId="1FEAE7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A71E3" w14:textId="77777777" w:rsidR="004B3571" w:rsidRDefault="004B3571">
      <w:pPr>
        <w:spacing w:after="0" w:line="240" w:lineRule="auto"/>
      </w:pPr>
      <w:r>
        <w:separator/>
      </w:r>
    </w:p>
  </w:endnote>
  <w:endnote w:type="continuationSeparator" w:id="0">
    <w:p w14:paraId="5CCBB688" w14:textId="77777777" w:rsidR="004B3571" w:rsidRDefault="004B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85841" w14:textId="77777777" w:rsidR="0054341A" w:rsidRDefault="0054341A">
    <w:pPr>
      <w:spacing w:after="0" w:line="240" w:lineRule="auto"/>
    </w:pPr>
  </w:p>
  <w:tbl>
    <w:tblPr>
      <w:tblStyle w:val="afff1"/>
      <w:tblW w:w="9180" w:type="dxa"/>
      <w:tblBorders>
        <w:top w:val="single" w:sz="8" w:space="0" w:color="4F81BD"/>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54341A" w14:paraId="62C10BB4" w14:textId="77777777">
      <w:trPr>
        <w:trHeight w:val="840"/>
      </w:trPr>
      <w:tc>
        <w:tcPr>
          <w:tcW w:w="3060" w:type="dxa"/>
          <w:vAlign w:val="bottom"/>
        </w:tcPr>
        <w:p w14:paraId="76BE9080" w14:textId="77777777" w:rsidR="0054341A" w:rsidRDefault="0054341A">
          <w:pPr>
            <w:tabs>
              <w:tab w:val="center" w:pos="4513"/>
              <w:tab w:val="right" w:pos="9026"/>
            </w:tabs>
            <w:jc w:val="left"/>
          </w:pPr>
          <w:r>
            <w:rPr>
              <w:noProof/>
              <w:lang w:eastAsia="en-GB"/>
            </w:rPr>
            <w:drawing>
              <wp:inline distT="0" distB="0" distL="0" distR="0" wp14:anchorId="7BE235FB" wp14:editId="303DE415">
                <wp:extent cx="765570" cy="432000"/>
                <wp:effectExtent l="0" t="0" r="0" b="0"/>
                <wp:docPr id="10" name="image20.gif"/>
                <wp:cNvGraphicFramePr/>
                <a:graphic xmlns:a="http://schemas.openxmlformats.org/drawingml/2006/main">
                  <a:graphicData uri="http://schemas.openxmlformats.org/drawingml/2006/picture">
                    <pic:pic xmlns:pic="http://schemas.openxmlformats.org/drawingml/2006/picture">
                      <pic:nvPicPr>
                        <pic:cNvPr id="0" name="image20.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07BA6501" w14:textId="77777777" w:rsidR="0054341A" w:rsidRDefault="0054341A">
          <w:pPr>
            <w:tabs>
              <w:tab w:val="center" w:pos="4513"/>
              <w:tab w:val="right" w:pos="9026"/>
            </w:tabs>
            <w:jc w:val="center"/>
          </w:pPr>
          <w:r>
            <w:fldChar w:fldCharType="begin"/>
          </w:r>
          <w:r>
            <w:instrText>PAGE</w:instrText>
          </w:r>
          <w:r>
            <w:fldChar w:fldCharType="separate"/>
          </w:r>
          <w:r w:rsidR="00164EF2">
            <w:rPr>
              <w:noProof/>
            </w:rPr>
            <w:t>3</w:t>
          </w:r>
          <w:r>
            <w:fldChar w:fldCharType="end"/>
          </w:r>
        </w:p>
      </w:tc>
      <w:tc>
        <w:tcPr>
          <w:tcW w:w="3060" w:type="dxa"/>
          <w:vAlign w:val="bottom"/>
        </w:tcPr>
        <w:p w14:paraId="14C19D6D" w14:textId="77777777" w:rsidR="0054341A" w:rsidRDefault="0054341A">
          <w:pPr>
            <w:tabs>
              <w:tab w:val="center" w:pos="4513"/>
              <w:tab w:val="right" w:pos="9026"/>
            </w:tabs>
            <w:jc w:val="right"/>
          </w:pPr>
          <w:r>
            <w:rPr>
              <w:noProof/>
              <w:lang w:eastAsia="en-GB"/>
            </w:rPr>
            <w:drawing>
              <wp:inline distT="0" distB="0" distL="0" distR="0" wp14:anchorId="5163C3E2" wp14:editId="7B5E8F29">
                <wp:extent cx="540030" cy="360000"/>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
                        <a:srcRect/>
                        <a:stretch>
                          <a:fillRect/>
                        </a:stretch>
                      </pic:blipFill>
                      <pic:spPr>
                        <a:xfrm>
                          <a:off x="0" y="0"/>
                          <a:ext cx="540030" cy="360000"/>
                        </a:xfrm>
                        <a:prstGeom prst="rect">
                          <a:avLst/>
                        </a:prstGeom>
                        <a:ln/>
                      </pic:spPr>
                    </pic:pic>
                  </a:graphicData>
                </a:graphic>
              </wp:inline>
            </w:drawing>
          </w:r>
        </w:p>
      </w:tc>
    </w:tr>
  </w:tbl>
  <w:p w14:paraId="22EADF92" w14:textId="77777777" w:rsidR="0054341A" w:rsidRDefault="0054341A">
    <w:pPr>
      <w:spacing w:after="844"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6D8D" w14:textId="77777777" w:rsidR="0054341A" w:rsidRDefault="0054341A">
    <w:pPr>
      <w:spacing w:after="0"/>
      <w:jc w:val="left"/>
    </w:pPr>
  </w:p>
  <w:tbl>
    <w:tblPr>
      <w:tblStyle w:val="afff2"/>
      <w:tblW w:w="9242" w:type="dxa"/>
      <w:tblBorders>
        <w:top w:val="nil"/>
        <w:left w:val="nil"/>
        <w:bottom w:val="nil"/>
        <w:right w:val="nil"/>
        <w:insideH w:val="nil"/>
        <w:insideV w:val="nil"/>
      </w:tblBorders>
      <w:tblLayout w:type="fixed"/>
      <w:tblLook w:val="0400" w:firstRow="0" w:lastRow="0" w:firstColumn="0" w:lastColumn="0" w:noHBand="0" w:noVBand="1"/>
    </w:tblPr>
    <w:tblGrid>
      <w:gridCol w:w="1242"/>
      <w:gridCol w:w="8000"/>
    </w:tblGrid>
    <w:tr w:rsidR="0054341A" w14:paraId="31358B8B" w14:textId="77777777">
      <w:tc>
        <w:tcPr>
          <w:tcW w:w="1242" w:type="dxa"/>
          <w:vAlign w:val="center"/>
        </w:tcPr>
        <w:p w14:paraId="59586EF9" w14:textId="77777777" w:rsidR="0054341A" w:rsidRDefault="0054341A">
          <w:pPr>
            <w:tabs>
              <w:tab w:val="center" w:pos="4513"/>
              <w:tab w:val="right" w:pos="9026"/>
            </w:tabs>
            <w:jc w:val="center"/>
          </w:pPr>
          <w:r>
            <w:rPr>
              <w:noProof/>
              <w:lang w:eastAsia="en-GB"/>
            </w:rPr>
            <w:drawing>
              <wp:inline distT="0" distB="0" distL="0" distR="0" wp14:anchorId="75A724D5" wp14:editId="283CF2D8">
                <wp:extent cx="648036" cy="432000"/>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648036" cy="432000"/>
                        </a:xfrm>
                        <a:prstGeom prst="rect">
                          <a:avLst/>
                        </a:prstGeom>
                        <a:ln/>
                      </pic:spPr>
                    </pic:pic>
                  </a:graphicData>
                </a:graphic>
              </wp:inline>
            </w:drawing>
          </w:r>
        </w:p>
      </w:tc>
      <w:tc>
        <w:tcPr>
          <w:tcW w:w="8000" w:type="dxa"/>
          <w:vAlign w:val="center"/>
        </w:tcPr>
        <w:p w14:paraId="30A61B80" w14:textId="77777777" w:rsidR="0054341A" w:rsidRDefault="0054341A">
          <w:pPr>
            <w:tabs>
              <w:tab w:val="center" w:pos="4513"/>
              <w:tab w:val="right" w:pos="9026"/>
            </w:tabs>
            <w:jc w:val="left"/>
            <w:rPr>
              <w:sz w:val="20"/>
              <w:szCs w:val="20"/>
            </w:rPr>
          </w:pPr>
          <w:r>
            <w:rPr>
              <w:sz w:val="20"/>
              <w:szCs w:val="20"/>
            </w:rPr>
            <w:t xml:space="preserve">This material by Parties of the EGI-Engage Consortium is licensed under a </w:t>
          </w:r>
          <w:hyperlink r:id="rId2">
            <w:r>
              <w:rPr>
                <w:color w:val="0000FF"/>
                <w:sz w:val="20"/>
                <w:szCs w:val="20"/>
                <w:u w:val="single"/>
              </w:rPr>
              <w:t>Creative Commons Attribution 4.0 International License</w:t>
            </w:r>
          </w:hyperlink>
          <w:r>
            <w:rPr>
              <w:sz w:val="20"/>
              <w:szCs w:val="20"/>
            </w:rPr>
            <w:t xml:space="preserve">. </w:t>
          </w:r>
        </w:p>
        <w:p w14:paraId="6F79DD8E" w14:textId="77777777" w:rsidR="0054341A" w:rsidRDefault="0054341A">
          <w:pPr>
            <w:tabs>
              <w:tab w:val="center" w:pos="4513"/>
              <w:tab w:val="right" w:pos="9026"/>
            </w:tabs>
            <w:jc w:val="left"/>
            <w:rPr>
              <w:i/>
              <w:sz w:val="20"/>
              <w:szCs w:val="20"/>
            </w:rPr>
          </w:pPr>
          <w:r>
            <w:rPr>
              <w:sz w:val="20"/>
              <w:szCs w:val="20"/>
            </w:rPr>
            <w:t xml:space="preserve">The EGI-Engage project is co-funded by the European Union (EU) Horizon 2020 program under Grant number 654142 </w:t>
          </w:r>
          <w:hyperlink r:id="rId3">
            <w:r>
              <w:rPr>
                <w:color w:val="0000FF"/>
                <w:sz w:val="20"/>
                <w:szCs w:val="20"/>
                <w:u w:val="single"/>
              </w:rPr>
              <w:t>http://go.egi.eu/eng</w:t>
            </w:r>
          </w:hyperlink>
        </w:p>
      </w:tc>
    </w:tr>
  </w:tbl>
  <w:p w14:paraId="6E37302E" w14:textId="77777777" w:rsidR="0054341A" w:rsidRDefault="0054341A">
    <w:pPr>
      <w:tabs>
        <w:tab w:val="center" w:pos="4513"/>
        <w:tab w:val="right" w:pos="9026"/>
      </w:tabs>
      <w:spacing w:after="844"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D6BD0" w14:textId="77777777" w:rsidR="004B3571" w:rsidRDefault="004B3571">
      <w:pPr>
        <w:spacing w:after="0" w:line="240" w:lineRule="auto"/>
      </w:pPr>
      <w:r>
        <w:separator/>
      </w:r>
    </w:p>
  </w:footnote>
  <w:footnote w:type="continuationSeparator" w:id="0">
    <w:p w14:paraId="7AB27A7B" w14:textId="77777777" w:rsidR="004B3571" w:rsidRDefault="004B3571">
      <w:pPr>
        <w:spacing w:after="0" w:line="240" w:lineRule="auto"/>
      </w:pPr>
      <w:r>
        <w:continuationSeparator/>
      </w:r>
    </w:p>
  </w:footnote>
  <w:footnote w:id="1">
    <w:p w14:paraId="50A10F6C" w14:textId="5B242F04" w:rsidR="0054341A" w:rsidRDefault="0054341A">
      <w:pPr>
        <w:spacing w:after="0" w:line="240" w:lineRule="auto"/>
        <w:rPr>
          <w:sz w:val="20"/>
          <w:szCs w:val="20"/>
        </w:rPr>
      </w:pPr>
      <w:r>
        <w:rPr>
          <w:vertAlign w:val="superscript"/>
        </w:rPr>
        <w:footnoteRef/>
      </w:r>
      <w:r>
        <w:rPr>
          <w:sz w:val="20"/>
          <w:szCs w:val="20"/>
        </w:rPr>
        <w:t xml:space="preserve"> </w:t>
      </w:r>
      <w:hyperlink r:id="rId1" w:history="1">
        <w:r w:rsidRPr="00456CB8">
          <w:rPr>
            <w:rStyle w:val="Hyperlink"/>
            <w:sz w:val="20"/>
            <w:szCs w:val="20"/>
          </w:rPr>
          <w:t>http://www.canfar.net</w:t>
        </w:r>
      </w:hyperlink>
      <w:r>
        <w:rPr>
          <w:sz w:val="20"/>
          <w:szCs w:val="20"/>
        </w:rPr>
        <w:t xml:space="preserve"> </w:t>
      </w:r>
    </w:p>
  </w:footnote>
  <w:footnote w:id="2">
    <w:p w14:paraId="4DD99240" w14:textId="35CD4167" w:rsidR="0054341A" w:rsidRDefault="0054341A">
      <w:pPr>
        <w:spacing w:after="0" w:line="240" w:lineRule="auto"/>
        <w:rPr>
          <w:sz w:val="20"/>
          <w:szCs w:val="20"/>
        </w:rPr>
      </w:pPr>
      <w:r>
        <w:rPr>
          <w:vertAlign w:val="superscript"/>
        </w:rPr>
        <w:footnoteRef/>
      </w:r>
      <w:r>
        <w:rPr>
          <w:sz w:val="20"/>
          <w:szCs w:val="20"/>
        </w:rPr>
        <w:t xml:space="preserve"> </w:t>
      </w:r>
      <w:hyperlink r:id="rId2" w:history="1">
        <w:r w:rsidRPr="00456CB8">
          <w:rPr>
            <w:rStyle w:val="Hyperlink"/>
            <w:sz w:val="20"/>
            <w:szCs w:val="20"/>
          </w:rPr>
          <w:t>https://www.canarie.ca/about-us/</w:t>
        </w:r>
      </w:hyperlink>
      <w:r>
        <w:rPr>
          <w:sz w:val="20"/>
          <w:szCs w:val="20"/>
        </w:rPr>
        <w:t xml:space="preserve"> </w:t>
      </w:r>
    </w:p>
  </w:footnote>
  <w:footnote w:id="3">
    <w:p w14:paraId="2ECC904C" w14:textId="7601A5C2" w:rsidR="0054341A" w:rsidRDefault="0054341A">
      <w:pPr>
        <w:spacing w:after="0" w:line="240" w:lineRule="auto"/>
        <w:rPr>
          <w:sz w:val="20"/>
          <w:szCs w:val="20"/>
        </w:rPr>
      </w:pPr>
      <w:r>
        <w:rPr>
          <w:vertAlign w:val="superscript"/>
        </w:rPr>
        <w:footnoteRef/>
      </w:r>
      <w:r>
        <w:rPr>
          <w:sz w:val="20"/>
          <w:szCs w:val="20"/>
        </w:rPr>
        <w:t xml:space="preserve"> </w:t>
      </w:r>
      <w:hyperlink r:id="rId3" w:history="1">
        <w:r w:rsidRPr="00456CB8">
          <w:rPr>
            <w:rStyle w:val="Hyperlink"/>
            <w:sz w:val="20"/>
            <w:szCs w:val="20"/>
          </w:rPr>
          <w:t>https://www.computecanada.ca/about/</w:t>
        </w:r>
      </w:hyperlink>
      <w:r>
        <w:rPr>
          <w:sz w:val="20"/>
          <w:szCs w:val="20"/>
        </w:rPr>
        <w:t xml:space="preserve"> </w:t>
      </w:r>
    </w:p>
  </w:footnote>
  <w:footnote w:id="4">
    <w:p w14:paraId="78C86E6D" w14:textId="61BCE8F3" w:rsidR="0054341A" w:rsidRDefault="0054341A">
      <w:pPr>
        <w:spacing w:after="0" w:line="240" w:lineRule="auto"/>
        <w:rPr>
          <w:sz w:val="20"/>
          <w:szCs w:val="20"/>
        </w:rPr>
      </w:pPr>
      <w:r>
        <w:rPr>
          <w:vertAlign w:val="superscript"/>
        </w:rPr>
        <w:footnoteRef/>
      </w:r>
      <w:r>
        <w:rPr>
          <w:sz w:val="20"/>
          <w:szCs w:val="20"/>
        </w:rPr>
        <w:t xml:space="preserve"> </w:t>
      </w:r>
      <w:hyperlink r:id="rId4" w:history="1">
        <w:r w:rsidRPr="00456CB8">
          <w:rPr>
            <w:rStyle w:val="Hyperlink"/>
            <w:sz w:val="20"/>
            <w:szCs w:val="20"/>
          </w:rPr>
          <w:t>http://www.cadc-ccda.hia-iha.nrc-cnrc.gc.ca/en/</w:t>
        </w:r>
      </w:hyperlink>
      <w:r>
        <w:rPr>
          <w:sz w:val="20"/>
          <w:szCs w:val="20"/>
        </w:rPr>
        <w:t xml:space="preserve"> </w:t>
      </w:r>
    </w:p>
  </w:footnote>
  <w:footnote w:id="5">
    <w:p w14:paraId="07314F7F" w14:textId="20B1A87A" w:rsidR="0054341A" w:rsidRDefault="0054341A">
      <w:pPr>
        <w:spacing w:after="0" w:line="240" w:lineRule="auto"/>
        <w:rPr>
          <w:sz w:val="20"/>
          <w:szCs w:val="20"/>
        </w:rPr>
      </w:pPr>
      <w:r>
        <w:rPr>
          <w:vertAlign w:val="superscript"/>
        </w:rPr>
        <w:footnoteRef/>
      </w:r>
      <w:r>
        <w:rPr>
          <w:sz w:val="20"/>
          <w:szCs w:val="20"/>
        </w:rPr>
        <w:t xml:space="preserve"> </w:t>
      </w:r>
      <w:hyperlink r:id="rId5" w:history="1">
        <w:r w:rsidRPr="00456CB8">
          <w:rPr>
            <w:rStyle w:val="Hyperlink"/>
            <w:sz w:val="20"/>
            <w:szCs w:val="20"/>
          </w:rPr>
          <w:t>https://appdb.egi.eu/</w:t>
        </w:r>
      </w:hyperlink>
      <w:r>
        <w:rPr>
          <w:sz w:val="20"/>
          <w:szCs w:val="20"/>
        </w:rPr>
        <w:t xml:space="preserve"> </w:t>
      </w:r>
    </w:p>
  </w:footnote>
  <w:footnote w:id="6">
    <w:p w14:paraId="635A6E0B" w14:textId="77777777" w:rsidR="0054341A" w:rsidRDefault="0054341A">
      <w:pPr>
        <w:spacing w:after="0" w:line="240" w:lineRule="auto"/>
        <w:rPr>
          <w:sz w:val="20"/>
          <w:szCs w:val="20"/>
        </w:rPr>
      </w:pPr>
      <w:r>
        <w:rPr>
          <w:vertAlign w:val="superscript"/>
        </w:rPr>
        <w:footnoteRef/>
      </w:r>
      <w:r>
        <w:rPr>
          <w:sz w:val="20"/>
          <w:szCs w:val="20"/>
        </w:rPr>
        <w:t xml:space="preserve"> </w:t>
      </w:r>
      <w:hyperlink r:id="rId6">
        <w:r>
          <w:rPr>
            <w:color w:val="1155CC"/>
            <w:u w:val="single"/>
          </w:rPr>
          <w:t>https://www.asterics2020.eu/dokuwiki/doku.php?id=open:wp4:wp4techforum3</w:t>
        </w:r>
      </w:hyperlink>
    </w:p>
  </w:footnote>
  <w:footnote w:id="7">
    <w:p w14:paraId="1F3C8353" w14:textId="77777777" w:rsidR="0054341A" w:rsidRPr="0054341A" w:rsidRDefault="0054341A">
      <w:pPr>
        <w:spacing w:after="0" w:line="240" w:lineRule="auto"/>
      </w:pPr>
      <w:r>
        <w:rPr>
          <w:vertAlign w:val="superscript"/>
        </w:rPr>
        <w:footnoteRef/>
      </w:r>
      <w:hyperlink r:id="rId7" w:anchor="20170510">
        <w:r w:rsidRPr="0054341A">
          <w:rPr>
            <w:rStyle w:val="Hyperlink"/>
          </w:rPr>
          <w:t>https://indico.egi.eu/indico/event/3249/session/61/?slotId=0#20170510</w:t>
        </w:r>
      </w:hyperlink>
    </w:p>
    <w:p w14:paraId="6F86CD22" w14:textId="77777777" w:rsidR="0054341A" w:rsidRPr="0054341A" w:rsidRDefault="0054341A" w:rsidP="0054341A">
      <w:hyperlink r:id="rId8" w:anchor="20170510">
        <w:r w:rsidRPr="0054341A">
          <w:rPr>
            <w:rStyle w:val="Hyperlink"/>
          </w:rPr>
          <w:t>https://indico.egi.eu/indico/event/3249/timetable/#20170510</w:t>
        </w:r>
      </w:hyperlink>
    </w:p>
  </w:footnote>
  <w:footnote w:id="8">
    <w:p w14:paraId="21788438" w14:textId="77777777" w:rsidR="0054341A" w:rsidRDefault="0054341A">
      <w:pPr>
        <w:spacing w:after="0" w:line="240" w:lineRule="auto"/>
        <w:rPr>
          <w:sz w:val="20"/>
          <w:szCs w:val="20"/>
        </w:rPr>
      </w:pPr>
      <w:r>
        <w:rPr>
          <w:vertAlign w:val="superscript"/>
        </w:rPr>
        <w:footnoteRef/>
      </w:r>
      <w:r>
        <w:rPr>
          <w:sz w:val="20"/>
          <w:szCs w:val="20"/>
        </w:rPr>
        <w:t xml:space="preserve"> </w:t>
      </w:r>
      <w:hyperlink r:id="rId9">
        <w:r>
          <w:rPr>
            <w:color w:val="1155CC"/>
            <w:u w:val="single"/>
          </w:rPr>
          <w:t>http://ivoa2017shanghai.csp.escience.cn/dct/page/1</w:t>
        </w:r>
      </w:hyperlink>
    </w:p>
  </w:footnote>
  <w:footnote w:id="9">
    <w:p w14:paraId="27751D5B" w14:textId="77777777" w:rsidR="0054341A" w:rsidRDefault="0054341A">
      <w:pPr>
        <w:spacing w:after="0" w:line="240" w:lineRule="auto"/>
      </w:pPr>
      <w:r>
        <w:rPr>
          <w:vertAlign w:val="superscript"/>
        </w:rPr>
        <w:footnoteRef/>
      </w:r>
      <w:r>
        <w:rPr>
          <w:sz w:val="20"/>
          <w:szCs w:val="20"/>
        </w:rPr>
        <w:t xml:space="preserve"> </w:t>
      </w:r>
      <w:hyperlink r:id="rId10">
        <w:r>
          <w:rPr>
            <w:color w:val="1155CC"/>
            <w:u w:val="single"/>
          </w:rPr>
          <w:t>http://wiki.ivoa.net/twiki/bin/view/IVOA/InterOpMay2017-GWS</w:t>
        </w:r>
      </w:hyperlink>
    </w:p>
    <w:p w14:paraId="52F3EAB3" w14:textId="77777777" w:rsidR="0054341A" w:rsidRDefault="0054341A">
      <w:pPr>
        <w:spacing w:after="0" w:line="240" w:lineRule="auto"/>
        <w:rPr>
          <w:sz w:val="20"/>
          <w:szCs w:val="20"/>
        </w:rPr>
      </w:pPr>
    </w:p>
  </w:footnote>
  <w:footnote w:id="10">
    <w:p w14:paraId="130AD038" w14:textId="0B8F3041" w:rsidR="0054341A" w:rsidRDefault="0054341A">
      <w:pPr>
        <w:spacing w:after="0" w:line="240" w:lineRule="auto"/>
        <w:rPr>
          <w:sz w:val="20"/>
          <w:szCs w:val="20"/>
        </w:rPr>
      </w:pPr>
      <w:r>
        <w:rPr>
          <w:vertAlign w:val="superscript"/>
        </w:rPr>
        <w:footnoteRef/>
      </w:r>
      <w:r>
        <w:rPr>
          <w:sz w:val="20"/>
          <w:szCs w:val="20"/>
        </w:rPr>
        <w:t xml:space="preserve"> </w:t>
      </w:r>
      <w:hyperlink r:id="rId11" w:history="1">
        <w:r w:rsidR="001B4D21" w:rsidRPr="00456CB8">
          <w:rPr>
            <w:rStyle w:val="Hyperlink"/>
            <w:sz w:val="20"/>
            <w:szCs w:val="20"/>
          </w:rPr>
          <w:t>https://www.euclid-ec.org</w:t>
        </w:r>
      </w:hyperlink>
      <w:r w:rsidR="001B4D21">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81645" w14:textId="77777777" w:rsidR="0054341A" w:rsidRDefault="0054341A">
    <w:pPr>
      <w:spacing w:before="993" w:after="0"/>
      <w:jc w:val="left"/>
      <w:rPr>
        <w:b/>
        <w:color w:val="0070C0"/>
        <w:sz w:val="40"/>
        <w:szCs w:val="40"/>
      </w:rPr>
    </w:pPr>
  </w:p>
  <w:tbl>
    <w:tblPr>
      <w:tblStyle w:val="afff0"/>
      <w:tblW w:w="9242" w:type="dxa"/>
      <w:tblBorders>
        <w:top w:val="nil"/>
        <w:left w:val="nil"/>
        <w:bottom w:val="single" w:sz="8" w:space="0" w:color="4F81BD"/>
        <w:right w:val="nil"/>
        <w:insideH w:val="nil"/>
        <w:insideV w:val="nil"/>
      </w:tblBorders>
      <w:tblLayout w:type="fixed"/>
      <w:tblLook w:val="0400" w:firstRow="0" w:lastRow="0" w:firstColumn="0" w:lastColumn="0" w:noHBand="0" w:noVBand="1"/>
    </w:tblPr>
    <w:tblGrid>
      <w:gridCol w:w="4621"/>
      <w:gridCol w:w="4621"/>
    </w:tblGrid>
    <w:tr w:rsidR="0054341A" w14:paraId="7EEEDE81" w14:textId="77777777">
      <w:tc>
        <w:tcPr>
          <w:tcW w:w="4621" w:type="dxa"/>
        </w:tcPr>
        <w:p w14:paraId="7B7B3E56" w14:textId="77777777" w:rsidR="0054341A" w:rsidRDefault="0054341A"/>
      </w:tc>
      <w:tc>
        <w:tcPr>
          <w:tcW w:w="4621" w:type="dxa"/>
        </w:tcPr>
        <w:p w14:paraId="42137150" w14:textId="77777777" w:rsidR="0054341A" w:rsidRDefault="0054341A">
          <w:pPr>
            <w:jc w:val="right"/>
          </w:pPr>
          <w:r>
            <w:t>EGI-Engage</w:t>
          </w:r>
        </w:p>
      </w:tc>
    </w:tr>
  </w:tbl>
  <w:p w14:paraId="2CDAEFE7" w14:textId="77777777" w:rsidR="0054341A" w:rsidRDefault="0054341A">
    <w:pP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CCBC" w14:textId="77777777" w:rsidR="0054341A" w:rsidRDefault="0054341A">
    <w:pPr>
      <w:tabs>
        <w:tab w:val="center" w:pos="4513"/>
        <w:tab w:val="right" w:pos="9026"/>
      </w:tabs>
      <w:spacing w:before="993"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45F"/>
    <w:multiLevelType w:val="multilevel"/>
    <w:tmpl w:val="50A4F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74529F"/>
    <w:multiLevelType w:val="multilevel"/>
    <w:tmpl w:val="BF04B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E76F7C"/>
    <w:multiLevelType w:val="multilevel"/>
    <w:tmpl w:val="5810E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55627E"/>
    <w:multiLevelType w:val="multilevel"/>
    <w:tmpl w:val="7BBC7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E56566"/>
    <w:multiLevelType w:val="multilevel"/>
    <w:tmpl w:val="80A24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D885F7D"/>
    <w:multiLevelType w:val="multilevel"/>
    <w:tmpl w:val="093EDF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EB30F87"/>
    <w:multiLevelType w:val="multilevel"/>
    <w:tmpl w:val="D27427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19AB6814"/>
    <w:multiLevelType w:val="multilevel"/>
    <w:tmpl w:val="1FE86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A4F042F"/>
    <w:multiLevelType w:val="multilevel"/>
    <w:tmpl w:val="5EC66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A5E3409"/>
    <w:multiLevelType w:val="multilevel"/>
    <w:tmpl w:val="D6ECC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9B49D5"/>
    <w:multiLevelType w:val="multilevel"/>
    <w:tmpl w:val="6BB6A22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11">
    <w:nsid w:val="1BC80FB6"/>
    <w:multiLevelType w:val="multilevel"/>
    <w:tmpl w:val="F8F8E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EAA07C3"/>
    <w:multiLevelType w:val="multilevel"/>
    <w:tmpl w:val="C72EBC2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nsid w:val="1F757E21"/>
    <w:multiLevelType w:val="multilevel"/>
    <w:tmpl w:val="26B8C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FD90A42"/>
    <w:multiLevelType w:val="multilevel"/>
    <w:tmpl w:val="71FA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1FE3F19"/>
    <w:multiLevelType w:val="multilevel"/>
    <w:tmpl w:val="C1428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23741A9"/>
    <w:multiLevelType w:val="multilevel"/>
    <w:tmpl w:val="50121D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234C4DBD"/>
    <w:multiLevelType w:val="multilevel"/>
    <w:tmpl w:val="385C8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6E7152E"/>
    <w:multiLevelType w:val="multilevel"/>
    <w:tmpl w:val="59EC0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27441B29"/>
    <w:multiLevelType w:val="multilevel"/>
    <w:tmpl w:val="432C6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9BF4BC0"/>
    <w:multiLevelType w:val="multilevel"/>
    <w:tmpl w:val="AAC4A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2BDD725D"/>
    <w:multiLevelType w:val="multilevel"/>
    <w:tmpl w:val="3C52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D8A4442"/>
    <w:multiLevelType w:val="multilevel"/>
    <w:tmpl w:val="C5FAA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EBC25A3"/>
    <w:multiLevelType w:val="multilevel"/>
    <w:tmpl w:val="19D8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199786F"/>
    <w:multiLevelType w:val="multilevel"/>
    <w:tmpl w:val="15105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972DB1"/>
    <w:multiLevelType w:val="multilevel"/>
    <w:tmpl w:val="4EC8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E2D1607"/>
    <w:multiLevelType w:val="multilevel"/>
    <w:tmpl w:val="64FA5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5D5385F"/>
    <w:multiLevelType w:val="multilevel"/>
    <w:tmpl w:val="B8A07DA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8">
    <w:nsid w:val="47292444"/>
    <w:multiLevelType w:val="multilevel"/>
    <w:tmpl w:val="D76CC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9DB0D60"/>
    <w:multiLevelType w:val="multilevel"/>
    <w:tmpl w:val="7A7AF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F6B02AA"/>
    <w:multiLevelType w:val="multilevel"/>
    <w:tmpl w:val="E6D07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3257E31"/>
    <w:multiLevelType w:val="multilevel"/>
    <w:tmpl w:val="D98A09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2">
    <w:nsid w:val="58502EC6"/>
    <w:multiLevelType w:val="multilevel"/>
    <w:tmpl w:val="39DC0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AA23B48"/>
    <w:multiLevelType w:val="multilevel"/>
    <w:tmpl w:val="F95A8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DDD2C6B"/>
    <w:multiLevelType w:val="multilevel"/>
    <w:tmpl w:val="6F962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DDE59D4"/>
    <w:multiLevelType w:val="multilevel"/>
    <w:tmpl w:val="DEF28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ED0246D"/>
    <w:multiLevelType w:val="multilevel"/>
    <w:tmpl w:val="3E22F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EEE257B"/>
    <w:multiLevelType w:val="multilevel"/>
    <w:tmpl w:val="41722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EFC3C89"/>
    <w:multiLevelType w:val="multilevel"/>
    <w:tmpl w:val="1FA2D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F6154A6"/>
    <w:multiLevelType w:val="multilevel"/>
    <w:tmpl w:val="479E1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FA20408"/>
    <w:multiLevelType w:val="multilevel"/>
    <w:tmpl w:val="B47EC3D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1">
    <w:nsid w:val="5FE46E54"/>
    <w:multiLevelType w:val="multilevel"/>
    <w:tmpl w:val="DD489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5B513A2"/>
    <w:multiLevelType w:val="multilevel"/>
    <w:tmpl w:val="C9E26D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67DA517E"/>
    <w:multiLevelType w:val="multilevel"/>
    <w:tmpl w:val="3F680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9E7125E"/>
    <w:multiLevelType w:val="multilevel"/>
    <w:tmpl w:val="9160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AE46F4B"/>
    <w:multiLevelType w:val="multilevel"/>
    <w:tmpl w:val="B97C8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B3F0FD0"/>
    <w:multiLevelType w:val="multilevel"/>
    <w:tmpl w:val="80582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BDF1FB1"/>
    <w:multiLevelType w:val="multilevel"/>
    <w:tmpl w:val="E66E8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EB13F5D"/>
    <w:multiLevelType w:val="multilevel"/>
    <w:tmpl w:val="3C107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EC41445"/>
    <w:multiLevelType w:val="multilevel"/>
    <w:tmpl w:val="A71EBEE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0">
    <w:nsid w:val="6FB672EF"/>
    <w:multiLevelType w:val="multilevel"/>
    <w:tmpl w:val="290AC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76335E44"/>
    <w:multiLevelType w:val="multilevel"/>
    <w:tmpl w:val="60749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2"/>
  </w:num>
  <w:num w:numId="4">
    <w:abstractNumId w:val="30"/>
  </w:num>
  <w:num w:numId="5">
    <w:abstractNumId w:val="50"/>
  </w:num>
  <w:num w:numId="6">
    <w:abstractNumId w:val="26"/>
  </w:num>
  <w:num w:numId="7">
    <w:abstractNumId w:val="37"/>
  </w:num>
  <w:num w:numId="8">
    <w:abstractNumId w:val="35"/>
  </w:num>
  <w:num w:numId="9">
    <w:abstractNumId w:val="10"/>
  </w:num>
  <w:num w:numId="10">
    <w:abstractNumId w:val="32"/>
  </w:num>
  <w:num w:numId="11">
    <w:abstractNumId w:val="48"/>
  </w:num>
  <w:num w:numId="12">
    <w:abstractNumId w:val="12"/>
  </w:num>
  <w:num w:numId="13">
    <w:abstractNumId w:val="49"/>
  </w:num>
  <w:num w:numId="14">
    <w:abstractNumId w:val="40"/>
  </w:num>
  <w:num w:numId="15">
    <w:abstractNumId w:val="13"/>
  </w:num>
  <w:num w:numId="16">
    <w:abstractNumId w:val="22"/>
  </w:num>
  <w:num w:numId="17">
    <w:abstractNumId w:val="33"/>
  </w:num>
  <w:num w:numId="18">
    <w:abstractNumId w:val="51"/>
  </w:num>
  <w:num w:numId="19">
    <w:abstractNumId w:val="38"/>
  </w:num>
  <w:num w:numId="20">
    <w:abstractNumId w:val="11"/>
  </w:num>
  <w:num w:numId="21">
    <w:abstractNumId w:val="36"/>
  </w:num>
  <w:num w:numId="22">
    <w:abstractNumId w:val="23"/>
  </w:num>
  <w:num w:numId="23">
    <w:abstractNumId w:val="7"/>
  </w:num>
  <w:num w:numId="24">
    <w:abstractNumId w:val="20"/>
  </w:num>
  <w:num w:numId="25">
    <w:abstractNumId w:val="43"/>
  </w:num>
  <w:num w:numId="26">
    <w:abstractNumId w:val="8"/>
  </w:num>
  <w:num w:numId="27">
    <w:abstractNumId w:val="39"/>
  </w:num>
  <w:num w:numId="28">
    <w:abstractNumId w:val="21"/>
  </w:num>
  <w:num w:numId="29">
    <w:abstractNumId w:val="28"/>
  </w:num>
  <w:num w:numId="30">
    <w:abstractNumId w:val="45"/>
  </w:num>
  <w:num w:numId="31">
    <w:abstractNumId w:val="9"/>
  </w:num>
  <w:num w:numId="32">
    <w:abstractNumId w:val="6"/>
  </w:num>
  <w:num w:numId="33">
    <w:abstractNumId w:val="4"/>
  </w:num>
  <w:num w:numId="34">
    <w:abstractNumId w:val="29"/>
  </w:num>
  <w:num w:numId="35">
    <w:abstractNumId w:val="25"/>
  </w:num>
  <w:num w:numId="36">
    <w:abstractNumId w:val="47"/>
  </w:num>
  <w:num w:numId="37">
    <w:abstractNumId w:val="14"/>
  </w:num>
  <w:num w:numId="38">
    <w:abstractNumId w:val="17"/>
  </w:num>
  <w:num w:numId="39">
    <w:abstractNumId w:val="1"/>
  </w:num>
  <w:num w:numId="40">
    <w:abstractNumId w:val="44"/>
  </w:num>
  <w:num w:numId="41">
    <w:abstractNumId w:val="2"/>
  </w:num>
  <w:num w:numId="42">
    <w:abstractNumId w:val="16"/>
  </w:num>
  <w:num w:numId="43">
    <w:abstractNumId w:val="18"/>
  </w:num>
  <w:num w:numId="44">
    <w:abstractNumId w:val="24"/>
  </w:num>
  <w:num w:numId="45">
    <w:abstractNumId w:val="27"/>
  </w:num>
  <w:num w:numId="46">
    <w:abstractNumId w:val="31"/>
  </w:num>
  <w:num w:numId="47">
    <w:abstractNumId w:val="15"/>
  </w:num>
  <w:num w:numId="48">
    <w:abstractNumId w:val="34"/>
  </w:num>
  <w:num w:numId="49">
    <w:abstractNumId w:val="41"/>
  </w:num>
  <w:num w:numId="50">
    <w:abstractNumId w:val="19"/>
  </w:num>
  <w:num w:numId="51">
    <w:abstractNumId w:val="46"/>
  </w:num>
  <w:num w:numId="52">
    <w:abstractNumId w:val="5"/>
  </w:num>
  <w:numIdMacAtCleanup w:val="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uliano Taffoni">
    <w15:presenceInfo w15:providerId="None" w15:userId="Giuliano Taff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1D13"/>
    <w:rsid w:val="00006A9C"/>
    <w:rsid w:val="000464B8"/>
    <w:rsid w:val="001409A6"/>
    <w:rsid w:val="00164EF2"/>
    <w:rsid w:val="001A7FC4"/>
    <w:rsid w:val="001B4D21"/>
    <w:rsid w:val="003150CA"/>
    <w:rsid w:val="0032189A"/>
    <w:rsid w:val="004569EC"/>
    <w:rsid w:val="00471D13"/>
    <w:rsid w:val="004B3571"/>
    <w:rsid w:val="005431B9"/>
    <w:rsid w:val="0054341A"/>
    <w:rsid w:val="005B4E2D"/>
    <w:rsid w:val="007264C5"/>
    <w:rsid w:val="00741AF2"/>
    <w:rsid w:val="008641A0"/>
    <w:rsid w:val="009549C4"/>
    <w:rsid w:val="00B7694E"/>
    <w:rsid w:val="00BD7056"/>
    <w:rsid w:val="00C64D8B"/>
    <w:rsid w:val="00D34588"/>
    <w:rsid w:val="00D349EC"/>
    <w:rsid w:val="00D7088D"/>
    <w:rsid w:val="00E7618F"/>
    <w:rsid w:val="00F9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US" w:bidi="ar-SA"/>
      </w:rPr>
    </w:rPrDefault>
    <w:pPrDefault>
      <w:pPr>
        <w:widowControl w:val="0"/>
        <w:pBdr>
          <w:top w:val="nil"/>
          <w:left w:val="nil"/>
          <w:bottom w:val="nil"/>
          <w:right w:val="nil"/>
          <w:between w:val="nil"/>
        </w:pBd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ind w:left="431" w:hanging="431"/>
      <w:outlineLvl w:val="0"/>
    </w:pPr>
    <w:rPr>
      <w:b/>
      <w:color w:val="0063AA"/>
      <w:sz w:val="40"/>
      <w:szCs w:val="40"/>
    </w:rPr>
  </w:style>
  <w:style w:type="paragraph" w:styleId="Heading2">
    <w:name w:val="heading 2"/>
    <w:basedOn w:val="Normal"/>
    <w:next w:val="Normal"/>
    <w:pPr>
      <w:keepNext/>
      <w:keepLines/>
      <w:spacing w:before="200"/>
      <w:ind w:left="576" w:hanging="576"/>
      <w:outlineLvl w:val="1"/>
    </w:pPr>
    <w:rPr>
      <w:color w:val="0063AA"/>
      <w:sz w:val="32"/>
      <w:szCs w:val="32"/>
    </w:rPr>
  </w:style>
  <w:style w:type="paragraph" w:styleId="Heading3">
    <w:name w:val="heading 3"/>
    <w:basedOn w:val="Normal"/>
    <w:next w:val="Normal"/>
    <w:pPr>
      <w:keepNext/>
      <w:keepLines/>
      <w:spacing w:before="200"/>
      <w:ind w:left="720" w:hanging="720"/>
      <w:outlineLvl w:val="2"/>
    </w:pPr>
    <w:rPr>
      <w:b/>
      <w:color w:val="0063AA"/>
      <w:sz w:val="24"/>
      <w:szCs w:val="24"/>
    </w:rPr>
  </w:style>
  <w:style w:type="paragraph" w:styleId="Heading4">
    <w:name w:val="heading 4"/>
    <w:basedOn w:val="Normal"/>
    <w:next w:val="Normal"/>
    <w:pPr>
      <w:keepNext/>
      <w:keepLines/>
      <w:spacing w:before="200"/>
      <w:ind w:left="864" w:hanging="864"/>
      <w:outlineLvl w:val="3"/>
    </w:pPr>
    <w:rPr>
      <w:i/>
      <w:color w:val="0063AA"/>
    </w:rPr>
  </w:style>
  <w:style w:type="paragraph" w:styleId="Heading5">
    <w:name w:val="heading 5"/>
    <w:basedOn w:val="Normal"/>
    <w:next w:val="Normal"/>
    <w:pPr>
      <w:keepNext/>
      <w:keepLines/>
      <w:spacing w:before="200"/>
      <w:ind w:left="1008" w:hanging="1008"/>
      <w:outlineLvl w:val="4"/>
    </w:pPr>
    <w:rPr>
      <w:color w:val="0063AA"/>
    </w:rPr>
  </w:style>
  <w:style w:type="paragraph" w:styleId="Heading6">
    <w:name w:val="heading 6"/>
    <w:basedOn w:val="Normal"/>
    <w:next w:val="Normal"/>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44"/>
      <w:szCs w:val="44"/>
    </w:rPr>
  </w:style>
  <w:style w:type="paragraph" w:styleId="Subtitle">
    <w:name w:val="Subtitle"/>
    <w:basedOn w:val="Normal"/>
    <w:next w:val="Normal"/>
    <w:pPr>
      <w:jc w:val="center"/>
    </w:pPr>
    <w:rPr>
      <w:b/>
      <w:sz w:val="26"/>
      <w:szCs w:val="2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641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1A0"/>
    <w:rPr>
      <w:rFonts w:ascii="Times New Roman" w:hAnsi="Times New Roman" w:cs="Times New Roman"/>
      <w:sz w:val="18"/>
      <w:szCs w:val="18"/>
    </w:rPr>
  </w:style>
  <w:style w:type="paragraph" w:styleId="TOC1">
    <w:name w:val="toc 1"/>
    <w:basedOn w:val="Normal"/>
    <w:next w:val="Normal"/>
    <w:autoRedefine/>
    <w:uiPriority w:val="39"/>
    <w:unhideWhenUsed/>
    <w:rsid w:val="008641A0"/>
    <w:pPr>
      <w:spacing w:before="120" w:after="0"/>
      <w:jc w:val="left"/>
    </w:pPr>
    <w:rPr>
      <w:rFonts w:asciiTheme="minorHAnsi" w:hAnsiTheme="minorHAnsi"/>
      <w:b/>
      <w:bCs/>
      <w:sz w:val="24"/>
      <w:szCs w:val="24"/>
    </w:rPr>
  </w:style>
  <w:style w:type="paragraph" w:styleId="TOC2">
    <w:name w:val="toc 2"/>
    <w:basedOn w:val="Normal"/>
    <w:next w:val="Normal"/>
    <w:autoRedefine/>
    <w:uiPriority w:val="39"/>
    <w:unhideWhenUsed/>
    <w:rsid w:val="008641A0"/>
    <w:pPr>
      <w:spacing w:after="0"/>
      <w:ind w:left="220"/>
      <w:jc w:val="left"/>
    </w:pPr>
    <w:rPr>
      <w:rFonts w:asciiTheme="minorHAnsi" w:hAnsiTheme="minorHAnsi"/>
      <w:b/>
      <w:bCs/>
    </w:rPr>
  </w:style>
  <w:style w:type="paragraph" w:styleId="TOC3">
    <w:name w:val="toc 3"/>
    <w:basedOn w:val="Normal"/>
    <w:next w:val="Normal"/>
    <w:autoRedefine/>
    <w:uiPriority w:val="39"/>
    <w:unhideWhenUsed/>
    <w:rsid w:val="008641A0"/>
    <w:pPr>
      <w:spacing w:after="0"/>
      <w:ind w:left="440"/>
      <w:jc w:val="left"/>
    </w:pPr>
    <w:rPr>
      <w:rFonts w:asciiTheme="minorHAnsi" w:hAnsiTheme="minorHAnsi"/>
    </w:rPr>
  </w:style>
  <w:style w:type="character" w:styleId="Hyperlink">
    <w:name w:val="Hyperlink"/>
    <w:basedOn w:val="DefaultParagraphFont"/>
    <w:uiPriority w:val="99"/>
    <w:unhideWhenUsed/>
    <w:rsid w:val="008641A0"/>
    <w:rPr>
      <w:color w:val="0563C1" w:themeColor="hyperlink"/>
      <w:u w:val="single"/>
    </w:rPr>
  </w:style>
  <w:style w:type="paragraph" w:styleId="TOCHeading">
    <w:name w:val="TOC Heading"/>
    <w:basedOn w:val="Heading1"/>
    <w:next w:val="Normal"/>
    <w:uiPriority w:val="39"/>
    <w:unhideWhenUsed/>
    <w:qFormat/>
    <w:rsid w:val="0032189A"/>
    <w:pPr>
      <w:widowControl/>
      <w:pBdr>
        <w:top w:val="none" w:sz="0" w:space="0" w:color="auto"/>
        <w:left w:val="none" w:sz="0" w:space="0" w:color="auto"/>
        <w:bottom w:val="none" w:sz="0" w:space="0" w:color="auto"/>
        <w:right w:val="none" w:sz="0" w:space="0" w:color="auto"/>
        <w:between w:val="none" w:sz="0" w:space="0" w:color="auto"/>
      </w:pBdr>
      <w:spacing w:after="0"/>
      <w:ind w:left="0" w:firstLine="0"/>
      <w:jc w:val="left"/>
      <w:outlineLvl w:val="9"/>
    </w:pPr>
    <w:rPr>
      <w:rFonts w:asciiTheme="majorHAnsi" w:eastAsiaTheme="majorEastAsia" w:hAnsiTheme="majorHAnsi" w:cstheme="majorBidi"/>
      <w:bCs/>
      <w:color w:val="2E74B5" w:themeColor="accent1" w:themeShade="BF"/>
      <w:sz w:val="28"/>
      <w:szCs w:val="28"/>
      <w:lang w:val="en-US"/>
    </w:rPr>
  </w:style>
  <w:style w:type="paragraph" w:styleId="TOC4">
    <w:name w:val="toc 4"/>
    <w:basedOn w:val="Normal"/>
    <w:next w:val="Normal"/>
    <w:autoRedefine/>
    <w:uiPriority w:val="39"/>
    <w:unhideWhenUsed/>
    <w:rsid w:val="0032189A"/>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32189A"/>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32189A"/>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32189A"/>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32189A"/>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32189A"/>
    <w:pPr>
      <w:spacing w:after="0"/>
      <w:ind w:left="1760"/>
      <w:jc w:val="left"/>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49EC"/>
    <w:rPr>
      <w:b/>
      <w:bCs/>
      <w:sz w:val="20"/>
      <w:szCs w:val="20"/>
    </w:rPr>
  </w:style>
  <w:style w:type="character" w:customStyle="1" w:styleId="CommentSubjectChar">
    <w:name w:val="Comment Subject Char"/>
    <w:basedOn w:val="CommentTextChar"/>
    <w:link w:val="CommentSubject"/>
    <w:uiPriority w:val="99"/>
    <w:semiHidden/>
    <w:rsid w:val="00D349EC"/>
    <w:rPr>
      <w:b/>
      <w:bCs/>
      <w:sz w:val="20"/>
      <w:szCs w:val="20"/>
    </w:rPr>
  </w:style>
  <w:style w:type="paragraph" w:styleId="NoSpacing">
    <w:name w:val="No Spacing"/>
    <w:basedOn w:val="Normal"/>
    <w:uiPriority w:val="1"/>
    <w:qFormat/>
    <w:rsid w:val="0054341A"/>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pacing w:val="2"/>
    </w:rPr>
  </w:style>
  <w:style w:type="table" w:styleId="TableGrid">
    <w:name w:val="Table Grid"/>
    <w:basedOn w:val="TableNormal"/>
    <w:uiPriority w:val="39"/>
    <w:rsid w:val="0054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US" w:bidi="ar-SA"/>
      </w:rPr>
    </w:rPrDefault>
    <w:pPrDefault>
      <w:pPr>
        <w:widowControl w:val="0"/>
        <w:pBdr>
          <w:top w:val="nil"/>
          <w:left w:val="nil"/>
          <w:bottom w:val="nil"/>
          <w:right w:val="nil"/>
          <w:between w:val="nil"/>
        </w:pBd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ind w:left="431" w:hanging="431"/>
      <w:outlineLvl w:val="0"/>
    </w:pPr>
    <w:rPr>
      <w:b/>
      <w:color w:val="0063AA"/>
      <w:sz w:val="40"/>
      <w:szCs w:val="40"/>
    </w:rPr>
  </w:style>
  <w:style w:type="paragraph" w:styleId="Heading2">
    <w:name w:val="heading 2"/>
    <w:basedOn w:val="Normal"/>
    <w:next w:val="Normal"/>
    <w:pPr>
      <w:keepNext/>
      <w:keepLines/>
      <w:spacing w:before="200"/>
      <w:ind w:left="576" w:hanging="576"/>
      <w:outlineLvl w:val="1"/>
    </w:pPr>
    <w:rPr>
      <w:color w:val="0063AA"/>
      <w:sz w:val="32"/>
      <w:szCs w:val="32"/>
    </w:rPr>
  </w:style>
  <w:style w:type="paragraph" w:styleId="Heading3">
    <w:name w:val="heading 3"/>
    <w:basedOn w:val="Normal"/>
    <w:next w:val="Normal"/>
    <w:pPr>
      <w:keepNext/>
      <w:keepLines/>
      <w:spacing w:before="200"/>
      <w:ind w:left="720" w:hanging="720"/>
      <w:outlineLvl w:val="2"/>
    </w:pPr>
    <w:rPr>
      <w:b/>
      <w:color w:val="0063AA"/>
      <w:sz w:val="24"/>
      <w:szCs w:val="24"/>
    </w:rPr>
  </w:style>
  <w:style w:type="paragraph" w:styleId="Heading4">
    <w:name w:val="heading 4"/>
    <w:basedOn w:val="Normal"/>
    <w:next w:val="Normal"/>
    <w:pPr>
      <w:keepNext/>
      <w:keepLines/>
      <w:spacing w:before="200"/>
      <w:ind w:left="864" w:hanging="864"/>
      <w:outlineLvl w:val="3"/>
    </w:pPr>
    <w:rPr>
      <w:i/>
      <w:color w:val="0063AA"/>
    </w:rPr>
  </w:style>
  <w:style w:type="paragraph" w:styleId="Heading5">
    <w:name w:val="heading 5"/>
    <w:basedOn w:val="Normal"/>
    <w:next w:val="Normal"/>
    <w:pPr>
      <w:keepNext/>
      <w:keepLines/>
      <w:spacing w:before="200"/>
      <w:ind w:left="1008" w:hanging="1008"/>
      <w:outlineLvl w:val="4"/>
    </w:pPr>
    <w:rPr>
      <w:color w:val="0063AA"/>
    </w:rPr>
  </w:style>
  <w:style w:type="paragraph" w:styleId="Heading6">
    <w:name w:val="heading 6"/>
    <w:basedOn w:val="Normal"/>
    <w:next w:val="Normal"/>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44"/>
      <w:szCs w:val="44"/>
    </w:rPr>
  </w:style>
  <w:style w:type="paragraph" w:styleId="Subtitle">
    <w:name w:val="Subtitle"/>
    <w:basedOn w:val="Normal"/>
    <w:next w:val="Normal"/>
    <w:pPr>
      <w:jc w:val="center"/>
    </w:pPr>
    <w:rPr>
      <w:b/>
      <w:sz w:val="26"/>
      <w:szCs w:val="2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641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1A0"/>
    <w:rPr>
      <w:rFonts w:ascii="Times New Roman" w:hAnsi="Times New Roman" w:cs="Times New Roman"/>
      <w:sz w:val="18"/>
      <w:szCs w:val="18"/>
    </w:rPr>
  </w:style>
  <w:style w:type="paragraph" w:styleId="TOC1">
    <w:name w:val="toc 1"/>
    <w:basedOn w:val="Normal"/>
    <w:next w:val="Normal"/>
    <w:autoRedefine/>
    <w:uiPriority w:val="39"/>
    <w:unhideWhenUsed/>
    <w:rsid w:val="008641A0"/>
    <w:pPr>
      <w:spacing w:before="120" w:after="0"/>
      <w:jc w:val="left"/>
    </w:pPr>
    <w:rPr>
      <w:rFonts w:asciiTheme="minorHAnsi" w:hAnsiTheme="minorHAnsi"/>
      <w:b/>
      <w:bCs/>
      <w:sz w:val="24"/>
      <w:szCs w:val="24"/>
    </w:rPr>
  </w:style>
  <w:style w:type="paragraph" w:styleId="TOC2">
    <w:name w:val="toc 2"/>
    <w:basedOn w:val="Normal"/>
    <w:next w:val="Normal"/>
    <w:autoRedefine/>
    <w:uiPriority w:val="39"/>
    <w:unhideWhenUsed/>
    <w:rsid w:val="008641A0"/>
    <w:pPr>
      <w:spacing w:after="0"/>
      <w:ind w:left="220"/>
      <w:jc w:val="left"/>
    </w:pPr>
    <w:rPr>
      <w:rFonts w:asciiTheme="minorHAnsi" w:hAnsiTheme="minorHAnsi"/>
      <w:b/>
      <w:bCs/>
    </w:rPr>
  </w:style>
  <w:style w:type="paragraph" w:styleId="TOC3">
    <w:name w:val="toc 3"/>
    <w:basedOn w:val="Normal"/>
    <w:next w:val="Normal"/>
    <w:autoRedefine/>
    <w:uiPriority w:val="39"/>
    <w:unhideWhenUsed/>
    <w:rsid w:val="008641A0"/>
    <w:pPr>
      <w:spacing w:after="0"/>
      <w:ind w:left="440"/>
      <w:jc w:val="left"/>
    </w:pPr>
    <w:rPr>
      <w:rFonts w:asciiTheme="minorHAnsi" w:hAnsiTheme="minorHAnsi"/>
    </w:rPr>
  </w:style>
  <w:style w:type="character" w:styleId="Hyperlink">
    <w:name w:val="Hyperlink"/>
    <w:basedOn w:val="DefaultParagraphFont"/>
    <w:uiPriority w:val="99"/>
    <w:unhideWhenUsed/>
    <w:rsid w:val="008641A0"/>
    <w:rPr>
      <w:color w:val="0563C1" w:themeColor="hyperlink"/>
      <w:u w:val="single"/>
    </w:rPr>
  </w:style>
  <w:style w:type="paragraph" w:styleId="TOCHeading">
    <w:name w:val="TOC Heading"/>
    <w:basedOn w:val="Heading1"/>
    <w:next w:val="Normal"/>
    <w:uiPriority w:val="39"/>
    <w:unhideWhenUsed/>
    <w:qFormat/>
    <w:rsid w:val="0032189A"/>
    <w:pPr>
      <w:widowControl/>
      <w:pBdr>
        <w:top w:val="none" w:sz="0" w:space="0" w:color="auto"/>
        <w:left w:val="none" w:sz="0" w:space="0" w:color="auto"/>
        <w:bottom w:val="none" w:sz="0" w:space="0" w:color="auto"/>
        <w:right w:val="none" w:sz="0" w:space="0" w:color="auto"/>
        <w:between w:val="none" w:sz="0" w:space="0" w:color="auto"/>
      </w:pBdr>
      <w:spacing w:after="0"/>
      <w:ind w:left="0" w:firstLine="0"/>
      <w:jc w:val="left"/>
      <w:outlineLvl w:val="9"/>
    </w:pPr>
    <w:rPr>
      <w:rFonts w:asciiTheme="majorHAnsi" w:eastAsiaTheme="majorEastAsia" w:hAnsiTheme="majorHAnsi" w:cstheme="majorBidi"/>
      <w:bCs/>
      <w:color w:val="2E74B5" w:themeColor="accent1" w:themeShade="BF"/>
      <w:sz w:val="28"/>
      <w:szCs w:val="28"/>
      <w:lang w:val="en-US"/>
    </w:rPr>
  </w:style>
  <w:style w:type="paragraph" w:styleId="TOC4">
    <w:name w:val="toc 4"/>
    <w:basedOn w:val="Normal"/>
    <w:next w:val="Normal"/>
    <w:autoRedefine/>
    <w:uiPriority w:val="39"/>
    <w:unhideWhenUsed/>
    <w:rsid w:val="0032189A"/>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32189A"/>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32189A"/>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32189A"/>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32189A"/>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32189A"/>
    <w:pPr>
      <w:spacing w:after="0"/>
      <w:ind w:left="1760"/>
      <w:jc w:val="left"/>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49EC"/>
    <w:rPr>
      <w:b/>
      <w:bCs/>
      <w:sz w:val="20"/>
      <w:szCs w:val="20"/>
    </w:rPr>
  </w:style>
  <w:style w:type="character" w:customStyle="1" w:styleId="CommentSubjectChar">
    <w:name w:val="Comment Subject Char"/>
    <w:basedOn w:val="CommentTextChar"/>
    <w:link w:val="CommentSubject"/>
    <w:uiPriority w:val="99"/>
    <w:semiHidden/>
    <w:rsid w:val="00D349EC"/>
    <w:rPr>
      <w:b/>
      <w:bCs/>
      <w:sz w:val="20"/>
      <w:szCs w:val="20"/>
    </w:rPr>
  </w:style>
  <w:style w:type="paragraph" w:styleId="NoSpacing">
    <w:name w:val="No Spacing"/>
    <w:basedOn w:val="Normal"/>
    <w:uiPriority w:val="1"/>
    <w:qFormat/>
    <w:rsid w:val="0054341A"/>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pacing w:val="2"/>
    </w:rPr>
  </w:style>
  <w:style w:type="table" w:styleId="TableGrid">
    <w:name w:val="Table Grid"/>
    <w:basedOn w:val="TableNormal"/>
    <w:uiPriority w:val="39"/>
    <w:rsid w:val="0054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iki.egi.eu/wiki/Acronyms" TargetMode="External"/><Relationship Id="rId18" Type="http://schemas.openxmlformats.org/officeDocument/2006/relationships/hyperlink" Target="https://github.com/oats-cadc" TargetMode="External"/><Relationship Id="rId26" Type="http://schemas.openxmlformats.org/officeDocument/2006/relationships/hyperlink" Target="https://gms01.oats.inaf.it/cred/capabilities" TargetMode="External"/><Relationship Id="rId39" Type="http://schemas.openxmlformats.org/officeDocument/2006/relationships/hyperlink" Target="http://www.ivoa.net/documents/VOSI/index.html" TargetMode="External"/><Relationship Id="rId21" Type="http://schemas.openxmlformats.org/officeDocument/2006/relationships/image" Target="media/image5.png"/><Relationship Id="rId34" Type="http://schemas.openxmlformats.org/officeDocument/2006/relationships/hyperlink" Target="https://www.iprhelpdesk.eu/sites/default/files/newsdocuments/FS_IP_Management_h2020_implementation_0.pdf" TargetMode="External"/><Relationship Id="rId42" Type="http://schemas.openxmlformats.org/officeDocument/2006/relationships/hyperlink" Target="http://www.ivoa.net/documents/latest/SSOAuthMech.html" TargetMode="External"/><Relationship Id="rId47" Type="http://schemas.openxmlformats.org/officeDocument/2006/relationships/hyperlink" Target="https://github.com/oats-cadc/oats-cred-admin-guide" TargetMode="External"/><Relationship Id="rId50" Type="http://schemas.openxmlformats.org/officeDocument/2006/relationships/hyperlink" Target="https://github.com/oats-cadc/oats-ac-users-guide" TargetMode="External"/><Relationship Id="rId55" Type="http://schemas.openxmlformats.org/officeDocument/2006/relationships/hyperlink" Target="http://gms01.oats.inaf.it/doc/ac-admin/index.html"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utube.com/watch?v=NjeH7_gOxdk" TargetMode="External"/><Relationship Id="rId29" Type="http://schemas.openxmlformats.org/officeDocument/2006/relationships/hyperlink" Target="http://www.canfar.phys.uvic.ca/cred/capabil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0.png"/><Relationship Id="rId37" Type="http://schemas.openxmlformats.org/officeDocument/2006/relationships/hyperlink" Target="https://www.ict.inaf.it/gitlab/OATS-CADC" TargetMode="External"/><Relationship Id="rId40" Type="http://schemas.openxmlformats.org/officeDocument/2006/relationships/hyperlink" Target="http://www.ivoa.net/documents/UWS/index.html" TargetMode="External"/><Relationship Id="rId45" Type="http://schemas.openxmlformats.org/officeDocument/2006/relationships/hyperlink" Target="https://github.com/oats-cadc" TargetMode="External"/><Relationship Id="rId53" Type="http://schemas.openxmlformats.org/officeDocument/2006/relationships/hyperlink" Target="https://github.com/oats-cadc/oats-vospace-users-guide" TargetMode="External"/><Relationship Id="rId58" Type="http://schemas.openxmlformats.org/officeDocument/2006/relationships/hyperlink" Target="http://gms01.oats.inaf.it/doc/vospace-backend-admin/index.html"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youtu.be/T1U0qGLWTzA" TargetMode="External"/><Relationship Id="rId23" Type="http://schemas.openxmlformats.org/officeDocument/2006/relationships/image" Target="media/image7.png"/><Relationship Id="rId28" Type="http://schemas.openxmlformats.org/officeDocument/2006/relationships/hyperlink" Target="http://apps.canfar.net/ac/capabilities" TargetMode="External"/><Relationship Id="rId36" Type="http://schemas.openxmlformats.org/officeDocument/2006/relationships/hyperlink" Target="https://github.com/oats-cadc" TargetMode="External"/><Relationship Id="rId49" Type="http://schemas.openxmlformats.org/officeDocument/2006/relationships/hyperlink" Target="https://github.com/oats-cadc/oats-vospace-backend-admin-guide" TargetMode="External"/><Relationship Id="rId57" Type="http://schemas.openxmlformats.org/officeDocument/2006/relationships/hyperlink" Target="http://gms01.oats.inaf.it/doc/vospace-admin/index.html" TargetMode="External"/><Relationship Id="rId61" Type="http://schemas.openxmlformats.org/officeDocument/2006/relationships/hyperlink" Target="http://gms01.oats.inaf.it/doc/ac-users-guide/index.html" TargetMode="External"/><Relationship Id="rId10" Type="http://schemas.openxmlformats.org/officeDocument/2006/relationships/hyperlink" Target="https://documents.egi.eu/document/3038" TargetMode="External"/><Relationship Id="rId19" Type="http://schemas.openxmlformats.org/officeDocument/2006/relationships/hyperlink" Target="https://github.com/opencadc" TargetMode="External"/><Relationship Id="rId31" Type="http://schemas.openxmlformats.org/officeDocument/2006/relationships/image" Target="media/image9.png"/><Relationship Id="rId44" Type="http://schemas.openxmlformats.org/officeDocument/2006/relationships/hyperlink" Target="https://tools.ietf.org/html/rfc5280" TargetMode="External"/><Relationship Id="rId52" Type="http://schemas.openxmlformats.org/officeDocument/2006/relationships/hyperlink" Target="https://github.com/oats-cadc/oats-vospace-users-guide" TargetMode="External"/><Relationship Id="rId60" Type="http://schemas.openxmlformats.org/officeDocument/2006/relationships/hyperlink" Target="http://gms01.oats.inaf.it/doc/vospace-users-guide/index.html"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space01.oats.inaf.it/vospace/capabilities" TargetMode="External"/><Relationship Id="rId30" Type="http://schemas.openxmlformats.org/officeDocument/2006/relationships/hyperlink" Target="https://www.canfar.phys.uvic.ca/vospace/capabilities" TargetMode="External"/><Relationship Id="rId35" Type="http://schemas.openxmlformats.org/officeDocument/2006/relationships/hyperlink" Target="https://github.com/opencadc" TargetMode="External"/><Relationship Id="rId43" Type="http://schemas.openxmlformats.org/officeDocument/2006/relationships/hyperlink" Target="http://fuse.sourceforge.net" TargetMode="External"/><Relationship Id="rId48" Type="http://schemas.openxmlformats.org/officeDocument/2006/relationships/hyperlink" Target="https://github.com/oats-cadc/oats-vospace-admin-guide" TargetMode="External"/><Relationship Id="rId56" Type="http://schemas.openxmlformats.org/officeDocument/2006/relationships/hyperlink" Target="http://gms01.oats.inaf.it/doc/cred-admin/index.html" TargetMode="External"/><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github.com/oats-cadc/oats-vospace-admin-guide" TargetMode="External"/><Relationship Id="rId3" Type="http://schemas.openxmlformats.org/officeDocument/2006/relationships/styles" Target="styles.xml"/><Relationship Id="rId12" Type="http://schemas.openxmlformats.org/officeDocument/2006/relationships/hyperlink" Target="https://wiki.egi.eu/wiki/Glossary" TargetMode="External"/><Relationship Id="rId17" Type="http://schemas.openxmlformats.org/officeDocument/2006/relationships/hyperlink" Target="https://github.com/oats-cadc" TargetMode="External"/><Relationship Id="rId25" Type="http://schemas.openxmlformats.org/officeDocument/2006/relationships/hyperlink" Target="https://gms01.oats.inaf.it/ac/capabilities" TargetMode="External"/><Relationship Id="rId33" Type="http://schemas.openxmlformats.org/officeDocument/2006/relationships/hyperlink" Target="https://cloud.oats.inaf.it" TargetMode="External"/><Relationship Id="rId38" Type="http://schemas.openxmlformats.org/officeDocument/2006/relationships/hyperlink" Target="http://www.ivoa.net/documents/VOSpace/20130329/index.html" TargetMode="External"/><Relationship Id="rId46" Type="http://schemas.openxmlformats.org/officeDocument/2006/relationships/hyperlink" Target="https://github.com/oats-cadc/oats-ac-admin-guide" TargetMode="External"/><Relationship Id="rId59" Type="http://schemas.openxmlformats.org/officeDocument/2006/relationships/hyperlink" Target="http://gms01.oats.inaf.it/doc/cred-users-guide/index.html" TargetMode="External"/><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www.ivoa.net/documents/CredentialDelegation/" TargetMode="External"/><Relationship Id="rId54" Type="http://schemas.openxmlformats.org/officeDocument/2006/relationships/hyperlink" Target="http://gms01.oats.inaf.it/doc/index.html" TargetMode="External"/><Relationship Id="rId62" Type="http://schemas.openxmlformats.org/officeDocument/2006/relationships/hyperlink" Target="http://gms01.oats.inaf.it/doc/vospace-backend-devel-guide/index.html" TargetMode="External"/><Relationship Id="rId70"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indico.egi.eu/indico/event/3249/timetable/" TargetMode="External"/><Relationship Id="rId3" Type="http://schemas.openxmlformats.org/officeDocument/2006/relationships/hyperlink" Target="https://www.computecanada.ca/about/" TargetMode="External"/><Relationship Id="rId7" Type="http://schemas.openxmlformats.org/officeDocument/2006/relationships/hyperlink" Target="https://indico.egi.eu/indico/event/3249/session/61/?slotId=0" TargetMode="External"/><Relationship Id="rId2" Type="http://schemas.openxmlformats.org/officeDocument/2006/relationships/hyperlink" Target="https://www.canarie.ca/about-us/" TargetMode="External"/><Relationship Id="rId1" Type="http://schemas.openxmlformats.org/officeDocument/2006/relationships/hyperlink" Target="http://www.canfar.net" TargetMode="External"/><Relationship Id="rId6" Type="http://schemas.openxmlformats.org/officeDocument/2006/relationships/hyperlink" Target="https://www.asterics2020.eu/dokuwiki/doku.php?id=open:wp4:wp4techforum3" TargetMode="External"/><Relationship Id="rId11" Type="http://schemas.openxmlformats.org/officeDocument/2006/relationships/hyperlink" Target="https://www.euclid-ec.org" TargetMode="External"/><Relationship Id="rId5" Type="http://schemas.openxmlformats.org/officeDocument/2006/relationships/hyperlink" Target="https://appdb.egi.eu/" TargetMode="External"/><Relationship Id="rId10" Type="http://schemas.openxmlformats.org/officeDocument/2006/relationships/hyperlink" Target="http://wiki.ivoa.net/twiki/bin/view/IVOA/InterOpMay2017-GWS" TargetMode="External"/><Relationship Id="rId4" Type="http://schemas.openxmlformats.org/officeDocument/2006/relationships/hyperlink" Target="http://www.cadc-ccda.hia-iha.nrc-cnrc.gc.ca/en/" TargetMode="External"/><Relationship Id="rId9" Type="http://schemas.openxmlformats.org/officeDocument/2006/relationships/hyperlink" Target="http://ivoa2017shanghai.csp.escience.cn/dc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320326-05B8-41B6-A32A-2A7F953B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41</Pages>
  <Words>10146</Words>
  <Characters>57834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12</cp:revision>
  <cp:lastPrinted>2017-08-29T08:41:00Z</cp:lastPrinted>
  <dcterms:created xsi:type="dcterms:W3CDTF">2017-08-28T14:11:00Z</dcterms:created>
  <dcterms:modified xsi:type="dcterms:W3CDTF">2017-08-29T08:41:00Z</dcterms:modified>
</cp:coreProperties>
</file>