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Pr="008C0BF9" w:rsidRDefault="000502D5" w:rsidP="00CF1E31">
      <w:pPr>
        <w:jc w:val="center"/>
        <w:rPr>
          <w:rFonts w:asciiTheme="minorHAnsi" w:hAnsiTheme="minorHAnsi"/>
        </w:rPr>
      </w:pPr>
      <w:r w:rsidRPr="008C0BF9">
        <w:rPr>
          <w:rFonts w:asciiTheme="minorHAnsi" w:hAnsiTheme="minorHAnsi"/>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8C0BF9" w:rsidRDefault="001C5D2E" w:rsidP="00E04C11">
      <w:pPr>
        <w:rPr>
          <w:rFonts w:asciiTheme="minorHAnsi" w:hAnsiTheme="minorHAnsi"/>
        </w:rPr>
      </w:pPr>
    </w:p>
    <w:p w14:paraId="4CA11089" w14:textId="155AD98E" w:rsidR="006669E7" w:rsidRPr="008C0BF9" w:rsidRDefault="00642604" w:rsidP="00642604">
      <w:pPr>
        <w:jc w:val="center"/>
        <w:rPr>
          <w:rFonts w:asciiTheme="minorHAnsi" w:hAnsiTheme="minorHAnsi"/>
          <w:b/>
          <w:sz w:val="44"/>
        </w:rPr>
      </w:pPr>
      <w:r w:rsidRPr="008C0BF9">
        <w:rPr>
          <w:rFonts w:asciiTheme="minorHAnsi" w:hAnsiTheme="minorHAnsi"/>
          <w:b/>
          <w:sz w:val="44"/>
        </w:rPr>
        <w:t>EGI Strategic and Innovation Fund</w:t>
      </w:r>
    </w:p>
    <w:p w14:paraId="5958CD96" w14:textId="3ED3EBC1" w:rsidR="00642604" w:rsidRPr="008C0BF9" w:rsidRDefault="00642604" w:rsidP="00642604">
      <w:pPr>
        <w:jc w:val="center"/>
        <w:rPr>
          <w:rFonts w:asciiTheme="minorHAnsi" w:hAnsiTheme="minorHAnsi"/>
          <w:b/>
          <w:sz w:val="36"/>
        </w:rPr>
      </w:pPr>
      <w:r w:rsidRPr="008C0BF9">
        <w:rPr>
          <w:rFonts w:asciiTheme="minorHAnsi" w:hAnsiTheme="minorHAnsi"/>
          <w:b/>
          <w:sz w:val="36"/>
        </w:rPr>
        <w:t>Terms of Reference and Playbook for Applicants</w:t>
      </w:r>
    </w:p>
    <w:p w14:paraId="5A04417E" w14:textId="77777777" w:rsidR="00D859A3" w:rsidRPr="008C0BF9" w:rsidRDefault="00D859A3" w:rsidP="006669E7">
      <w:pP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42604" w:rsidRPr="008C0BF9" w14:paraId="4DCA7EB5" w14:textId="77777777" w:rsidTr="00916FC1">
        <w:trPr>
          <w:cantSplit/>
          <w:trHeight w:val="526"/>
          <w:jc w:val="center"/>
        </w:trPr>
        <w:tc>
          <w:tcPr>
            <w:tcW w:w="2645" w:type="dxa"/>
            <w:tcBorders>
              <w:top w:val="single" w:sz="20" w:space="0" w:color="000080"/>
            </w:tcBorders>
            <w:shd w:val="clear" w:color="auto" w:fill="auto"/>
            <w:vAlign w:val="center"/>
          </w:tcPr>
          <w:p w14:paraId="705163ED" w14:textId="50E45EE7" w:rsidR="00642604" w:rsidRPr="008C0BF9" w:rsidRDefault="003D4BCF" w:rsidP="00642604">
            <w:pPr>
              <w:snapToGrid w:val="0"/>
              <w:spacing w:before="120"/>
              <w:rPr>
                <w:rFonts w:asciiTheme="minorHAnsi" w:hAnsiTheme="minorHAnsi" w:cs="Open Sans"/>
                <w:b/>
              </w:rPr>
            </w:pPr>
            <w:r w:rsidRPr="008C0BF9">
              <w:rPr>
                <w:rFonts w:asciiTheme="minorHAnsi" w:hAnsiTheme="minorHAnsi" w:cs="Open Sans"/>
                <w:b/>
              </w:rPr>
              <w:t xml:space="preserve">Date and </w:t>
            </w:r>
            <w:r w:rsidR="00642604" w:rsidRPr="008C0BF9">
              <w:rPr>
                <w:rFonts w:asciiTheme="minorHAnsi" w:hAnsiTheme="minorHAnsi" w:cs="Open Sans"/>
                <w:b/>
              </w:rPr>
              <w:t>Version</w:t>
            </w:r>
          </w:p>
        </w:tc>
        <w:tc>
          <w:tcPr>
            <w:tcW w:w="3968" w:type="dxa"/>
            <w:tcBorders>
              <w:top w:val="single" w:sz="20" w:space="0" w:color="000080"/>
            </w:tcBorders>
            <w:shd w:val="clear" w:color="auto" w:fill="auto"/>
            <w:vAlign w:val="center"/>
          </w:tcPr>
          <w:p w14:paraId="7D735D2D" w14:textId="14259B5A" w:rsidR="00642604" w:rsidRPr="008C0BF9" w:rsidRDefault="006D0C57" w:rsidP="00642604">
            <w:pPr>
              <w:snapToGrid w:val="0"/>
              <w:spacing w:before="120"/>
              <w:jc w:val="left"/>
              <w:rPr>
                <w:rFonts w:asciiTheme="minorHAnsi" w:hAnsiTheme="minorHAnsi" w:cs="Open Sans"/>
              </w:rPr>
            </w:pPr>
            <w:r w:rsidRPr="008C0BF9">
              <w:rPr>
                <w:rFonts w:asciiTheme="minorHAnsi" w:hAnsiTheme="minorHAnsi" w:cs="Open Sans"/>
              </w:rPr>
              <w:t>18</w:t>
            </w:r>
            <w:r w:rsidR="007C3E42" w:rsidRPr="008C0BF9">
              <w:rPr>
                <w:rFonts w:asciiTheme="minorHAnsi" w:hAnsiTheme="minorHAnsi" w:cs="Open Sans"/>
              </w:rPr>
              <w:t xml:space="preserve"> September </w:t>
            </w:r>
            <w:r w:rsidR="003D4BCF" w:rsidRPr="008C0BF9">
              <w:rPr>
                <w:rFonts w:asciiTheme="minorHAnsi" w:hAnsiTheme="minorHAnsi" w:cs="Open Sans"/>
              </w:rPr>
              <w:t>2018 – V.</w:t>
            </w:r>
            <w:r w:rsidR="007C3E42" w:rsidRPr="008C0BF9">
              <w:rPr>
                <w:rFonts w:asciiTheme="minorHAnsi" w:hAnsiTheme="minorHAnsi" w:cs="Open Sans"/>
              </w:rPr>
              <w:t>2</w:t>
            </w:r>
          </w:p>
        </w:tc>
      </w:tr>
      <w:tr w:rsidR="00642604" w:rsidRPr="008C0BF9" w14:paraId="1619EF97" w14:textId="77777777" w:rsidTr="00916FC1">
        <w:trPr>
          <w:cantSplit/>
          <w:trHeight w:val="526"/>
          <w:jc w:val="center"/>
        </w:trPr>
        <w:tc>
          <w:tcPr>
            <w:tcW w:w="2645" w:type="dxa"/>
            <w:tcBorders>
              <w:bottom w:val="single" w:sz="20" w:space="0" w:color="000080"/>
            </w:tcBorders>
            <w:shd w:val="clear" w:color="auto" w:fill="auto"/>
            <w:vAlign w:val="center"/>
          </w:tcPr>
          <w:p w14:paraId="047FBE8D" w14:textId="5E4CFF35" w:rsidR="00642604" w:rsidRPr="008C0BF9" w:rsidRDefault="00642604" w:rsidP="00642604">
            <w:pPr>
              <w:pStyle w:val="Header"/>
              <w:snapToGrid w:val="0"/>
              <w:spacing w:before="120" w:after="120"/>
              <w:rPr>
                <w:rFonts w:asciiTheme="minorHAnsi" w:hAnsiTheme="minorHAnsi" w:cs="Open Sans"/>
                <w:b/>
              </w:rPr>
            </w:pPr>
            <w:r w:rsidRPr="008C0BF9">
              <w:rPr>
                <w:rFonts w:asciiTheme="minorHAnsi" w:hAnsiTheme="minorHAnsi" w:cs="Open Sans"/>
                <w:b/>
              </w:rPr>
              <w:t>Document</w:t>
            </w:r>
            <w:r w:rsidRPr="008C0BF9">
              <w:rPr>
                <w:rFonts w:asciiTheme="minorHAnsi" w:eastAsia="Calibri" w:hAnsiTheme="minorHAnsi" w:cs="Open Sans"/>
                <w:b/>
              </w:rPr>
              <w:t xml:space="preserve"> </w:t>
            </w:r>
            <w:r w:rsidRPr="008C0BF9">
              <w:rPr>
                <w:rFonts w:asciiTheme="minorHAnsi" w:hAnsiTheme="minorHAnsi" w:cs="Open Sans"/>
                <w:b/>
              </w:rPr>
              <w:t>Link</w:t>
            </w:r>
          </w:p>
        </w:tc>
        <w:tc>
          <w:tcPr>
            <w:tcW w:w="3968" w:type="dxa"/>
            <w:tcBorders>
              <w:bottom w:val="single" w:sz="20" w:space="0" w:color="000080"/>
            </w:tcBorders>
            <w:shd w:val="clear" w:color="auto" w:fill="auto"/>
            <w:vAlign w:val="center"/>
          </w:tcPr>
          <w:p w14:paraId="33BDDED2" w14:textId="05402FD7" w:rsidR="00642604" w:rsidRPr="008C0BF9" w:rsidRDefault="007D0D37" w:rsidP="00642604">
            <w:pPr>
              <w:snapToGrid w:val="0"/>
              <w:spacing w:before="120"/>
              <w:jc w:val="left"/>
              <w:rPr>
                <w:rFonts w:asciiTheme="minorHAnsi" w:hAnsiTheme="minorHAnsi" w:cs="Open Sans"/>
                <w:highlight w:val="yellow"/>
              </w:rPr>
            </w:pPr>
            <w:hyperlink r:id="rId9" w:history="1">
              <w:r w:rsidR="003D4BCF" w:rsidRPr="008C0BF9">
                <w:rPr>
                  <w:rStyle w:val="Hyperlink"/>
                  <w:rFonts w:asciiTheme="minorHAnsi" w:hAnsiTheme="minorHAnsi" w:cs="Open Sans"/>
                </w:rPr>
                <w:t>http://go.egi.eu/fund-tor</w:t>
              </w:r>
            </w:hyperlink>
          </w:p>
        </w:tc>
      </w:tr>
    </w:tbl>
    <w:p w14:paraId="7C092A66" w14:textId="77777777" w:rsidR="00835E24" w:rsidRPr="008C0BF9" w:rsidRDefault="00835E24" w:rsidP="00835E24">
      <w:pPr>
        <w:rPr>
          <w:rFonts w:asciiTheme="minorHAnsi" w:hAnsiTheme="minorHAnsi"/>
        </w:rPr>
      </w:pPr>
    </w:p>
    <w:p w14:paraId="06AC9441" w14:textId="77777777" w:rsidR="00835E24" w:rsidRPr="008C0BF9" w:rsidRDefault="00835E24">
      <w:pPr>
        <w:spacing w:after="200"/>
        <w:jc w:val="left"/>
        <w:rPr>
          <w:rFonts w:asciiTheme="minorHAnsi" w:hAnsiTheme="minorHAnsi"/>
        </w:rPr>
      </w:pPr>
      <w:r w:rsidRPr="008C0BF9">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C0BF9" w:rsidRDefault="00227F47" w:rsidP="00227F47">
          <w:pPr>
            <w:rPr>
              <w:rFonts w:asciiTheme="minorHAnsi" w:hAnsiTheme="minorHAnsi"/>
              <w:b/>
              <w:color w:val="0067B1"/>
              <w:sz w:val="40"/>
            </w:rPr>
          </w:pPr>
          <w:r w:rsidRPr="008C0BF9">
            <w:rPr>
              <w:rFonts w:asciiTheme="minorHAnsi" w:hAnsiTheme="minorHAnsi"/>
              <w:b/>
              <w:color w:val="0067B1"/>
              <w:sz w:val="40"/>
            </w:rPr>
            <w:t>Contents</w:t>
          </w:r>
        </w:p>
        <w:bookmarkStart w:id="0" w:name="_GoBack"/>
        <w:bookmarkEnd w:id="0"/>
        <w:p w14:paraId="22251EEA" w14:textId="2DD8E36D" w:rsidR="008C0BF9" w:rsidRDefault="00227F47">
          <w:pPr>
            <w:pStyle w:val="TOC1"/>
            <w:tabs>
              <w:tab w:val="left" w:pos="400"/>
              <w:tab w:val="right" w:leader="dot" w:pos="9016"/>
            </w:tabs>
            <w:rPr>
              <w:rFonts w:asciiTheme="minorHAnsi" w:eastAsiaTheme="minorEastAsia" w:hAnsiTheme="minorHAnsi"/>
              <w:noProof/>
              <w:spacing w:val="0"/>
              <w:sz w:val="24"/>
              <w:szCs w:val="24"/>
              <w:lang w:val="en-US"/>
            </w:rPr>
          </w:pPr>
          <w:r w:rsidRPr="008C0BF9">
            <w:rPr>
              <w:rFonts w:asciiTheme="minorHAnsi" w:hAnsiTheme="minorHAnsi"/>
            </w:rPr>
            <w:fldChar w:fldCharType="begin"/>
          </w:r>
          <w:r w:rsidRPr="008C0BF9">
            <w:rPr>
              <w:rFonts w:asciiTheme="minorHAnsi" w:hAnsiTheme="minorHAnsi"/>
            </w:rPr>
            <w:instrText xml:space="preserve"> TOC \o "1-3" \h \z \u </w:instrText>
          </w:r>
          <w:r w:rsidRPr="008C0BF9">
            <w:rPr>
              <w:rFonts w:asciiTheme="minorHAnsi" w:hAnsiTheme="minorHAnsi"/>
            </w:rPr>
            <w:fldChar w:fldCharType="separate"/>
          </w:r>
          <w:hyperlink w:anchor="_Toc524946250" w:history="1">
            <w:r w:rsidR="008C0BF9" w:rsidRPr="007211F4">
              <w:rPr>
                <w:rStyle w:val="Hyperlink"/>
                <w:noProof/>
              </w:rPr>
              <w:t>1</w:t>
            </w:r>
            <w:r w:rsidR="008C0BF9">
              <w:rPr>
                <w:rFonts w:asciiTheme="minorHAnsi" w:eastAsiaTheme="minorEastAsia" w:hAnsiTheme="minorHAnsi"/>
                <w:noProof/>
                <w:spacing w:val="0"/>
                <w:sz w:val="24"/>
                <w:szCs w:val="24"/>
                <w:lang w:val="en-US"/>
              </w:rPr>
              <w:tab/>
            </w:r>
            <w:r w:rsidR="008C0BF9" w:rsidRPr="007211F4">
              <w:rPr>
                <w:rStyle w:val="Hyperlink"/>
                <w:noProof/>
              </w:rPr>
              <w:t>Terms of Reference</w:t>
            </w:r>
            <w:r w:rsidR="008C0BF9">
              <w:rPr>
                <w:noProof/>
                <w:webHidden/>
              </w:rPr>
              <w:tab/>
            </w:r>
            <w:r w:rsidR="008C0BF9">
              <w:rPr>
                <w:noProof/>
                <w:webHidden/>
              </w:rPr>
              <w:fldChar w:fldCharType="begin"/>
            </w:r>
            <w:r w:rsidR="008C0BF9">
              <w:rPr>
                <w:noProof/>
                <w:webHidden/>
              </w:rPr>
              <w:instrText xml:space="preserve"> PAGEREF _Toc524946250 \h </w:instrText>
            </w:r>
            <w:r w:rsidR="008C0BF9">
              <w:rPr>
                <w:noProof/>
                <w:webHidden/>
              </w:rPr>
            </w:r>
            <w:r w:rsidR="008C0BF9">
              <w:rPr>
                <w:noProof/>
                <w:webHidden/>
              </w:rPr>
              <w:fldChar w:fldCharType="separate"/>
            </w:r>
            <w:r w:rsidR="008C0BF9">
              <w:rPr>
                <w:noProof/>
                <w:webHidden/>
              </w:rPr>
              <w:t>3</w:t>
            </w:r>
            <w:r w:rsidR="008C0BF9">
              <w:rPr>
                <w:noProof/>
                <w:webHidden/>
              </w:rPr>
              <w:fldChar w:fldCharType="end"/>
            </w:r>
          </w:hyperlink>
        </w:p>
        <w:p w14:paraId="051FCEAE" w14:textId="1195BD09"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1" w:history="1">
            <w:r w:rsidRPr="007211F4">
              <w:rPr>
                <w:rStyle w:val="Hyperlink"/>
                <w:noProof/>
              </w:rPr>
              <w:t>1.1</w:t>
            </w:r>
            <w:r>
              <w:rPr>
                <w:rFonts w:asciiTheme="minorHAnsi" w:eastAsiaTheme="minorEastAsia" w:hAnsiTheme="minorHAnsi"/>
                <w:noProof/>
                <w:spacing w:val="0"/>
                <w:sz w:val="24"/>
                <w:szCs w:val="24"/>
                <w:lang w:val="en-US"/>
              </w:rPr>
              <w:tab/>
            </w:r>
            <w:r w:rsidRPr="007211F4">
              <w:rPr>
                <w:rStyle w:val="Hyperlink"/>
                <w:noProof/>
              </w:rPr>
              <w:t>Purpose</w:t>
            </w:r>
            <w:r>
              <w:rPr>
                <w:noProof/>
                <w:webHidden/>
              </w:rPr>
              <w:tab/>
            </w:r>
            <w:r>
              <w:rPr>
                <w:noProof/>
                <w:webHidden/>
              </w:rPr>
              <w:fldChar w:fldCharType="begin"/>
            </w:r>
            <w:r>
              <w:rPr>
                <w:noProof/>
                <w:webHidden/>
              </w:rPr>
              <w:instrText xml:space="preserve"> PAGEREF _Toc524946251 \h </w:instrText>
            </w:r>
            <w:r>
              <w:rPr>
                <w:noProof/>
                <w:webHidden/>
              </w:rPr>
            </w:r>
            <w:r>
              <w:rPr>
                <w:noProof/>
                <w:webHidden/>
              </w:rPr>
              <w:fldChar w:fldCharType="separate"/>
            </w:r>
            <w:r>
              <w:rPr>
                <w:noProof/>
                <w:webHidden/>
              </w:rPr>
              <w:t>3</w:t>
            </w:r>
            <w:r>
              <w:rPr>
                <w:noProof/>
                <w:webHidden/>
              </w:rPr>
              <w:fldChar w:fldCharType="end"/>
            </w:r>
          </w:hyperlink>
        </w:p>
        <w:p w14:paraId="30488A41" w14:textId="61863F19"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2" w:history="1">
            <w:r w:rsidRPr="007211F4">
              <w:rPr>
                <w:rStyle w:val="Hyperlink"/>
                <w:noProof/>
              </w:rPr>
              <w:t>1.2</w:t>
            </w:r>
            <w:r>
              <w:rPr>
                <w:rFonts w:asciiTheme="minorHAnsi" w:eastAsiaTheme="minorEastAsia" w:hAnsiTheme="minorHAnsi"/>
                <w:noProof/>
                <w:spacing w:val="0"/>
                <w:sz w:val="24"/>
                <w:szCs w:val="24"/>
                <w:lang w:val="en-US"/>
              </w:rPr>
              <w:tab/>
            </w:r>
            <w:r w:rsidRPr="007211F4">
              <w:rPr>
                <w:rStyle w:val="Hyperlink"/>
                <w:noProof/>
              </w:rPr>
              <w:t>Success Criteria</w:t>
            </w:r>
            <w:r>
              <w:rPr>
                <w:noProof/>
                <w:webHidden/>
              </w:rPr>
              <w:tab/>
            </w:r>
            <w:r>
              <w:rPr>
                <w:noProof/>
                <w:webHidden/>
              </w:rPr>
              <w:fldChar w:fldCharType="begin"/>
            </w:r>
            <w:r>
              <w:rPr>
                <w:noProof/>
                <w:webHidden/>
              </w:rPr>
              <w:instrText xml:space="preserve"> PAGEREF _Toc524946252 \h </w:instrText>
            </w:r>
            <w:r>
              <w:rPr>
                <w:noProof/>
                <w:webHidden/>
              </w:rPr>
            </w:r>
            <w:r>
              <w:rPr>
                <w:noProof/>
                <w:webHidden/>
              </w:rPr>
              <w:fldChar w:fldCharType="separate"/>
            </w:r>
            <w:r>
              <w:rPr>
                <w:noProof/>
                <w:webHidden/>
              </w:rPr>
              <w:t>3</w:t>
            </w:r>
            <w:r>
              <w:rPr>
                <w:noProof/>
                <w:webHidden/>
              </w:rPr>
              <w:fldChar w:fldCharType="end"/>
            </w:r>
          </w:hyperlink>
        </w:p>
        <w:p w14:paraId="69ECBD6C" w14:textId="6D5F3BCD"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3" w:history="1">
            <w:r w:rsidRPr="007211F4">
              <w:rPr>
                <w:rStyle w:val="Hyperlink"/>
                <w:noProof/>
              </w:rPr>
              <w:t>1.3</w:t>
            </w:r>
            <w:r>
              <w:rPr>
                <w:rFonts w:asciiTheme="minorHAnsi" w:eastAsiaTheme="minorEastAsia" w:hAnsiTheme="minorHAnsi"/>
                <w:noProof/>
                <w:spacing w:val="0"/>
                <w:sz w:val="24"/>
                <w:szCs w:val="24"/>
                <w:lang w:val="en-US"/>
              </w:rPr>
              <w:tab/>
            </w:r>
            <w:r w:rsidRPr="007211F4">
              <w:rPr>
                <w:rStyle w:val="Hyperlink"/>
                <w:noProof/>
              </w:rPr>
              <w:t>Areas of impact</w:t>
            </w:r>
            <w:r>
              <w:rPr>
                <w:noProof/>
                <w:webHidden/>
              </w:rPr>
              <w:tab/>
            </w:r>
            <w:r>
              <w:rPr>
                <w:noProof/>
                <w:webHidden/>
              </w:rPr>
              <w:fldChar w:fldCharType="begin"/>
            </w:r>
            <w:r>
              <w:rPr>
                <w:noProof/>
                <w:webHidden/>
              </w:rPr>
              <w:instrText xml:space="preserve"> PAGEREF _Toc524946253 \h </w:instrText>
            </w:r>
            <w:r>
              <w:rPr>
                <w:noProof/>
                <w:webHidden/>
              </w:rPr>
            </w:r>
            <w:r>
              <w:rPr>
                <w:noProof/>
                <w:webHidden/>
              </w:rPr>
              <w:fldChar w:fldCharType="separate"/>
            </w:r>
            <w:r>
              <w:rPr>
                <w:noProof/>
                <w:webHidden/>
              </w:rPr>
              <w:t>3</w:t>
            </w:r>
            <w:r>
              <w:rPr>
                <w:noProof/>
                <w:webHidden/>
              </w:rPr>
              <w:fldChar w:fldCharType="end"/>
            </w:r>
          </w:hyperlink>
        </w:p>
        <w:p w14:paraId="3A2BC1F5" w14:textId="45FD26A3"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4" w:history="1">
            <w:r w:rsidRPr="007211F4">
              <w:rPr>
                <w:rStyle w:val="Hyperlink"/>
                <w:noProof/>
              </w:rPr>
              <w:t>1.4</w:t>
            </w:r>
            <w:r>
              <w:rPr>
                <w:rFonts w:asciiTheme="minorHAnsi" w:eastAsiaTheme="minorEastAsia" w:hAnsiTheme="minorHAnsi"/>
                <w:noProof/>
                <w:spacing w:val="0"/>
                <w:sz w:val="24"/>
                <w:szCs w:val="24"/>
                <w:lang w:val="en-US"/>
              </w:rPr>
              <w:tab/>
            </w:r>
            <w:r w:rsidRPr="007211F4">
              <w:rPr>
                <w:rStyle w:val="Hyperlink"/>
                <w:noProof/>
              </w:rPr>
              <w:t>Overall Process</w:t>
            </w:r>
            <w:r>
              <w:rPr>
                <w:noProof/>
                <w:webHidden/>
              </w:rPr>
              <w:tab/>
            </w:r>
            <w:r>
              <w:rPr>
                <w:noProof/>
                <w:webHidden/>
              </w:rPr>
              <w:fldChar w:fldCharType="begin"/>
            </w:r>
            <w:r>
              <w:rPr>
                <w:noProof/>
                <w:webHidden/>
              </w:rPr>
              <w:instrText xml:space="preserve"> PAGEREF _Toc524946254 \h </w:instrText>
            </w:r>
            <w:r>
              <w:rPr>
                <w:noProof/>
                <w:webHidden/>
              </w:rPr>
            </w:r>
            <w:r>
              <w:rPr>
                <w:noProof/>
                <w:webHidden/>
              </w:rPr>
              <w:fldChar w:fldCharType="separate"/>
            </w:r>
            <w:r>
              <w:rPr>
                <w:noProof/>
                <w:webHidden/>
              </w:rPr>
              <w:t>4</w:t>
            </w:r>
            <w:r>
              <w:rPr>
                <w:noProof/>
                <w:webHidden/>
              </w:rPr>
              <w:fldChar w:fldCharType="end"/>
            </w:r>
          </w:hyperlink>
        </w:p>
        <w:p w14:paraId="3BBCB928" w14:textId="53E69AEC"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5" w:history="1">
            <w:r w:rsidRPr="007211F4">
              <w:rPr>
                <w:rStyle w:val="Hyperlink"/>
                <w:noProof/>
              </w:rPr>
              <w:t>1.5</w:t>
            </w:r>
            <w:r>
              <w:rPr>
                <w:rFonts w:asciiTheme="minorHAnsi" w:eastAsiaTheme="minorEastAsia" w:hAnsiTheme="minorHAnsi"/>
                <w:noProof/>
                <w:spacing w:val="0"/>
                <w:sz w:val="24"/>
                <w:szCs w:val="24"/>
                <w:lang w:val="en-US"/>
              </w:rPr>
              <w:tab/>
            </w:r>
            <w:r w:rsidRPr="007211F4">
              <w:rPr>
                <w:rStyle w:val="Hyperlink"/>
                <w:noProof/>
              </w:rPr>
              <w:t>Budget Allocation</w:t>
            </w:r>
            <w:r>
              <w:rPr>
                <w:noProof/>
                <w:webHidden/>
              </w:rPr>
              <w:tab/>
            </w:r>
            <w:r>
              <w:rPr>
                <w:noProof/>
                <w:webHidden/>
              </w:rPr>
              <w:fldChar w:fldCharType="begin"/>
            </w:r>
            <w:r>
              <w:rPr>
                <w:noProof/>
                <w:webHidden/>
              </w:rPr>
              <w:instrText xml:space="preserve"> PAGEREF _Toc524946255 \h </w:instrText>
            </w:r>
            <w:r>
              <w:rPr>
                <w:noProof/>
                <w:webHidden/>
              </w:rPr>
            </w:r>
            <w:r>
              <w:rPr>
                <w:noProof/>
                <w:webHidden/>
              </w:rPr>
              <w:fldChar w:fldCharType="separate"/>
            </w:r>
            <w:r>
              <w:rPr>
                <w:noProof/>
                <w:webHidden/>
              </w:rPr>
              <w:t>5</w:t>
            </w:r>
            <w:r>
              <w:rPr>
                <w:noProof/>
                <w:webHidden/>
              </w:rPr>
              <w:fldChar w:fldCharType="end"/>
            </w:r>
          </w:hyperlink>
        </w:p>
        <w:p w14:paraId="5218159D" w14:textId="69A4BAF2"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6" w:history="1">
            <w:r w:rsidRPr="007211F4">
              <w:rPr>
                <w:rStyle w:val="Hyperlink"/>
                <w:noProof/>
              </w:rPr>
              <w:t>1.6</w:t>
            </w:r>
            <w:r>
              <w:rPr>
                <w:rFonts w:asciiTheme="minorHAnsi" w:eastAsiaTheme="minorEastAsia" w:hAnsiTheme="minorHAnsi"/>
                <w:noProof/>
                <w:spacing w:val="0"/>
                <w:sz w:val="24"/>
                <w:szCs w:val="24"/>
                <w:lang w:val="en-US"/>
              </w:rPr>
              <w:tab/>
            </w:r>
            <w:r w:rsidRPr="007211F4">
              <w:rPr>
                <w:rStyle w:val="Hyperlink"/>
                <w:noProof/>
              </w:rPr>
              <w:t>Funding Eligibility</w:t>
            </w:r>
            <w:r>
              <w:rPr>
                <w:noProof/>
                <w:webHidden/>
              </w:rPr>
              <w:tab/>
            </w:r>
            <w:r>
              <w:rPr>
                <w:noProof/>
                <w:webHidden/>
              </w:rPr>
              <w:fldChar w:fldCharType="begin"/>
            </w:r>
            <w:r>
              <w:rPr>
                <w:noProof/>
                <w:webHidden/>
              </w:rPr>
              <w:instrText xml:space="preserve"> PAGEREF _Toc524946256 \h </w:instrText>
            </w:r>
            <w:r>
              <w:rPr>
                <w:noProof/>
                <w:webHidden/>
              </w:rPr>
            </w:r>
            <w:r>
              <w:rPr>
                <w:noProof/>
                <w:webHidden/>
              </w:rPr>
              <w:fldChar w:fldCharType="separate"/>
            </w:r>
            <w:r>
              <w:rPr>
                <w:noProof/>
                <w:webHidden/>
              </w:rPr>
              <w:t>5</w:t>
            </w:r>
            <w:r>
              <w:rPr>
                <w:noProof/>
                <w:webHidden/>
              </w:rPr>
              <w:fldChar w:fldCharType="end"/>
            </w:r>
          </w:hyperlink>
        </w:p>
        <w:p w14:paraId="0101F8F6" w14:textId="7B526B45"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7" w:history="1">
            <w:r w:rsidRPr="007211F4">
              <w:rPr>
                <w:rStyle w:val="Hyperlink"/>
                <w:noProof/>
              </w:rPr>
              <w:t>1.7</w:t>
            </w:r>
            <w:r>
              <w:rPr>
                <w:rFonts w:asciiTheme="minorHAnsi" w:eastAsiaTheme="minorEastAsia" w:hAnsiTheme="minorHAnsi"/>
                <w:noProof/>
                <w:spacing w:val="0"/>
                <w:sz w:val="24"/>
                <w:szCs w:val="24"/>
                <w:lang w:val="en-US"/>
              </w:rPr>
              <w:tab/>
            </w:r>
            <w:r w:rsidRPr="007211F4">
              <w:rPr>
                <w:rStyle w:val="Hyperlink"/>
                <w:noProof/>
              </w:rPr>
              <w:t>Timeline</w:t>
            </w:r>
            <w:r>
              <w:rPr>
                <w:noProof/>
                <w:webHidden/>
              </w:rPr>
              <w:tab/>
            </w:r>
            <w:r>
              <w:rPr>
                <w:noProof/>
                <w:webHidden/>
              </w:rPr>
              <w:fldChar w:fldCharType="begin"/>
            </w:r>
            <w:r>
              <w:rPr>
                <w:noProof/>
                <w:webHidden/>
              </w:rPr>
              <w:instrText xml:space="preserve"> PAGEREF _Toc524946257 \h </w:instrText>
            </w:r>
            <w:r>
              <w:rPr>
                <w:noProof/>
                <w:webHidden/>
              </w:rPr>
            </w:r>
            <w:r>
              <w:rPr>
                <w:noProof/>
                <w:webHidden/>
              </w:rPr>
              <w:fldChar w:fldCharType="separate"/>
            </w:r>
            <w:r>
              <w:rPr>
                <w:noProof/>
                <w:webHidden/>
              </w:rPr>
              <w:t>5</w:t>
            </w:r>
            <w:r>
              <w:rPr>
                <w:noProof/>
                <w:webHidden/>
              </w:rPr>
              <w:fldChar w:fldCharType="end"/>
            </w:r>
          </w:hyperlink>
        </w:p>
        <w:p w14:paraId="43B8AF70" w14:textId="6FEB5FC8"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8" w:history="1">
            <w:r w:rsidRPr="007211F4">
              <w:rPr>
                <w:rStyle w:val="Hyperlink"/>
                <w:noProof/>
              </w:rPr>
              <w:t>1.8</w:t>
            </w:r>
            <w:r>
              <w:rPr>
                <w:rFonts w:asciiTheme="minorHAnsi" w:eastAsiaTheme="minorEastAsia" w:hAnsiTheme="minorHAnsi"/>
                <w:noProof/>
                <w:spacing w:val="0"/>
                <w:sz w:val="24"/>
                <w:szCs w:val="24"/>
                <w:lang w:val="en-US"/>
              </w:rPr>
              <w:tab/>
            </w:r>
            <w:r w:rsidRPr="007211F4">
              <w:rPr>
                <w:rStyle w:val="Hyperlink"/>
                <w:noProof/>
              </w:rPr>
              <w:t>Application Procedure</w:t>
            </w:r>
            <w:r>
              <w:rPr>
                <w:noProof/>
                <w:webHidden/>
              </w:rPr>
              <w:tab/>
            </w:r>
            <w:r>
              <w:rPr>
                <w:noProof/>
                <w:webHidden/>
              </w:rPr>
              <w:fldChar w:fldCharType="begin"/>
            </w:r>
            <w:r>
              <w:rPr>
                <w:noProof/>
                <w:webHidden/>
              </w:rPr>
              <w:instrText xml:space="preserve"> PAGEREF _Toc524946258 \h </w:instrText>
            </w:r>
            <w:r>
              <w:rPr>
                <w:noProof/>
                <w:webHidden/>
              </w:rPr>
            </w:r>
            <w:r>
              <w:rPr>
                <w:noProof/>
                <w:webHidden/>
              </w:rPr>
              <w:fldChar w:fldCharType="separate"/>
            </w:r>
            <w:r>
              <w:rPr>
                <w:noProof/>
                <w:webHidden/>
              </w:rPr>
              <w:t>5</w:t>
            </w:r>
            <w:r>
              <w:rPr>
                <w:noProof/>
                <w:webHidden/>
              </w:rPr>
              <w:fldChar w:fldCharType="end"/>
            </w:r>
          </w:hyperlink>
        </w:p>
        <w:p w14:paraId="1F2F2CC3" w14:textId="5D9FCA9E"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9" w:history="1">
            <w:r w:rsidRPr="007211F4">
              <w:rPr>
                <w:rStyle w:val="Hyperlink"/>
                <w:noProof/>
              </w:rPr>
              <w:t>1.9</w:t>
            </w:r>
            <w:r>
              <w:rPr>
                <w:rFonts w:asciiTheme="minorHAnsi" w:eastAsiaTheme="minorEastAsia" w:hAnsiTheme="minorHAnsi"/>
                <w:noProof/>
                <w:spacing w:val="0"/>
                <w:sz w:val="24"/>
                <w:szCs w:val="24"/>
                <w:lang w:val="en-US"/>
              </w:rPr>
              <w:tab/>
            </w:r>
            <w:r w:rsidRPr="007211F4">
              <w:rPr>
                <w:rStyle w:val="Hyperlink"/>
                <w:noProof/>
              </w:rPr>
              <w:t>Ownership of Results</w:t>
            </w:r>
            <w:r>
              <w:rPr>
                <w:noProof/>
                <w:webHidden/>
              </w:rPr>
              <w:tab/>
            </w:r>
            <w:r>
              <w:rPr>
                <w:noProof/>
                <w:webHidden/>
              </w:rPr>
              <w:fldChar w:fldCharType="begin"/>
            </w:r>
            <w:r>
              <w:rPr>
                <w:noProof/>
                <w:webHidden/>
              </w:rPr>
              <w:instrText xml:space="preserve"> PAGEREF _Toc524946259 \h </w:instrText>
            </w:r>
            <w:r>
              <w:rPr>
                <w:noProof/>
                <w:webHidden/>
              </w:rPr>
            </w:r>
            <w:r>
              <w:rPr>
                <w:noProof/>
                <w:webHidden/>
              </w:rPr>
              <w:fldChar w:fldCharType="separate"/>
            </w:r>
            <w:r>
              <w:rPr>
                <w:noProof/>
                <w:webHidden/>
              </w:rPr>
              <w:t>5</w:t>
            </w:r>
            <w:r>
              <w:rPr>
                <w:noProof/>
                <w:webHidden/>
              </w:rPr>
              <w:fldChar w:fldCharType="end"/>
            </w:r>
          </w:hyperlink>
        </w:p>
        <w:p w14:paraId="6FD5084F" w14:textId="114A457D"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0" w:history="1">
            <w:r w:rsidRPr="007211F4">
              <w:rPr>
                <w:rStyle w:val="Hyperlink"/>
                <w:noProof/>
              </w:rPr>
              <w:t>1.10</w:t>
            </w:r>
            <w:r>
              <w:rPr>
                <w:rFonts w:asciiTheme="minorHAnsi" w:eastAsiaTheme="minorEastAsia" w:hAnsiTheme="minorHAnsi"/>
                <w:noProof/>
                <w:spacing w:val="0"/>
                <w:sz w:val="24"/>
                <w:szCs w:val="24"/>
                <w:lang w:val="en-US"/>
              </w:rPr>
              <w:tab/>
            </w:r>
            <w:r w:rsidRPr="007211F4">
              <w:rPr>
                <w:rStyle w:val="Hyperlink"/>
                <w:noProof/>
              </w:rPr>
              <w:t>Transparency</w:t>
            </w:r>
            <w:r>
              <w:rPr>
                <w:noProof/>
                <w:webHidden/>
              </w:rPr>
              <w:tab/>
            </w:r>
            <w:r>
              <w:rPr>
                <w:noProof/>
                <w:webHidden/>
              </w:rPr>
              <w:fldChar w:fldCharType="begin"/>
            </w:r>
            <w:r>
              <w:rPr>
                <w:noProof/>
                <w:webHidden/>
              </w:rPr>
              <w:instrText xml:space="preserve"> PAGEREF _Toc524946260 \h </w:instrText>
            </w:r>
            <w:r>
              <w:rPr>
                <w:noProof/>
                <w:webHidden/>
              </w:rPr>
            </w:r>
            <w:r>
              <w:rPr>
                <w:noProof/>
                <w:webHidden/>
              </w:rPr>
              <w:fldChar w:fldCharType="separate"/>
            </w:r>
            <w:r>
              <w:rPr>
                <w:noProof/>
                <w:webHidden/>
              </w:rPr>
              <w:t>6</w:t>
            </w:r>
            <w:r>
              <w:rPr>
                <w:noProof/>
                <w:webHidden/>
              </w:rPr>
              <w:fldChar w:fldCharType="end"/>
            </w:r>
          </w:hyperlink>
        </w:p>
        <w:p w14:paraId="5AACA5E0" w14:textId="47E58EA2" w:rsidR="008C0BF9" w:rsidRDefault="008C0BF9">
          <w:pPr>
            <w:pStyle w:val="TOC1"/>
            <w:tabs>
              <w:tab w:val="left" w:pos="400"/>
              <w:tab w:val="right" w:leader="dot" w:pos="9016"/>
            </w:tabs>
            <w:rPr>
              <w:rFonts w:asciiTheme="minorHAnsi" w:eastAsiaTheme="minorEastAsia" w:hAnsiTheme="minorHAnsi"/>
              <w:noProof/>
              <w:spacing w:val="0"/>
              <w:sz w:val="24"/>
              <w:szCs w:val="24"/>
              <w:lang w:val="en-US"/>
            </w:rPr>
          </w:pPr>
          <w:hyperlink w:anchor="_Toc524946261" w:history="1">
            <w:r w:rsidRPr="007211F4">
              <w:rPr>
                <w:rStyle w:val="Hyperlink"/>
                <w:noProof/>
              </w:rPr>
              <w:t>2</w:t>
            </w:r>
            <w:r>
              <w:rPr>
                <w:rFonts w:asciiTheme="minorHAnsi" w:eastAsiaTheme="minorEastAsia" w:hAnsiTheme="minorHAnsi"/>
                <w:noProof/>
                <w:spacing w:val="0"/>
                <w:sz w:val="24"/>
                <w:szCs w:val="24"/>
                <w:lang w:val="en-US"/>
              </w:rPr>
              <w:tab/>
            </w:r>
            <w:r w:rsidRPr="007211F4">
              <w:rPr>
                <w:rStyle w:val="Hyperlink"/>
                <w:noProof/>
              </w:rPr>
              <w:t>Playbook for Applicants</w:t>
            </w:r>
            <w:r>
              <w:rPr>
                <w:noProof/>
                <w:webHidden/>
              </w:rPr>
              <w:tab/>
            </w:r>
            <w:r>
              <w:rPr>
                <w:noProof/>
                <w:webHidden/>
              </w:rPr>
              <w:fldChar w:fldCharType="begin"/>
            </w:r>
            <w:r>
              <w:rPr>
                <w:noProof/>
                <w:webHidden/>
              </w:rPr>
              <w:instrText xml:space="preserve"> PAGEREF _Toc524946261 \h </w:instrText>
            </w:r>
            <w:r>
              <w:rPr>
                <w:noProof/>
                <w:webHidden/>
              </w:rPr>
            </w:r>
            <w:r>
              <w:rPr>
                <w:noProof/>
                <w:webHidden/>
              </w:rPr>
              <w:fldChar w:fldCharType="separate"/>
            </w:r>
            <w:r>
              <w:rPr>
                <w:noProof/>
                <w:webHidden/>
              </w:rPr>
              <w:t>7</w:t>
            </w:r>
            <w:r>
              <w:rPr>
                <w:noProof/>
                <w:webHidden/>
              </w:rPr>
              <w:fldChar w:fldCharType="end"/>
            </w:r>
          </w:hyperlink>
        </w:p>
        <w:p w14:paraId="2C6460DC" w14:textId="5FF79C3E"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2" w:history="1">
            <w:r w:rsidRPr="007211F4">
              <w:rPr>
                <w:rStyle w:val="Hyperlink"/>
                <w:noProof/>
              </w:rPr>
              <w:t>2.1</w:t>
            </w:r>
            <w:r>
              <w:rPr>
                <w:rFonts w:asciiTheme="minorHAnsi" w:eastAsiaTheme="minorEastAsia" w:hAnsiTheme="minorHAnsi"/>
                <w:noProof/>
                <w:spacing w:val="0"/>
                <w:sz w:val="24"/>
                <w:szCs w:val="24"/>
                <w:lang w:val="en-US"/>
              </w:rPr>
              <w:tab/>
            </w:r>
            <w:r w:rsidRPr="007211F4">
              <w:rPr>
                <w:rStyle w:val="Hyperlink"/>
                <w:noProof/>
              </w:rPr>
              <w:t>Types of project</w:t>
            </w:r>
            <w:r>
              <w:rPr>
                <w:noProof/>
                <w:webHidden/>
              </w:rPr>
              <w:tab/>
            </w:r>
            <w:r>
              <w:rPr>
                <w:noProof/>
                <w:webHidden/>
              </w:rPr>
              <w:fldChar w:fldCharType="begin"/>
            </w:r>
            <w:r>
              <w:rPr>
                <w:noProof/>
                <w:webHidden/>
              </w:rPr>
              <w:instrText xml:space="preserve"> PAGEREF _Toc524946262 \h </w:instrText>
            </w:r>
            <w:r>
              <w:rPr>
                <w:noProof/>
                <w:webHidden/>
              </w:rPr>
            </w:r>
            <w:r>
              <w:rPr>
                <w:noProof/>
                <w:webHidden/>
              </w:rPr>
              <w:fldChar w:fldCharType="separate"/>
            </w:r>
            <w:r>
              <w:rPr>
                <w:noProof/>
                <w:webHidden/>
              </w:rPr>
              <w:t>7</w:t>
            </w:r>
            <w:r>
              <w:rPr>
                <w:noProof/>
                <w:webHidden/>
              </w:rPr>
              <w:fldChar w:fldCharType="end"/>
            </w:r>
          </w:hyperlink>
        </w:p>
        <w:p w14:paraId="21E4B3A3" w14:textId="2835553C"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3" w:history="1">
            <w:r w:rsidRPr="007211F4">
              <w:rPr>
                <w:rStyle w:val="Hyperlink"/>
                <w:noProof/>
              </w:rPr>
              <w:t>2.1.1</w:t>
            </w:r>
            <w:r>
              <w:rPr>
                <w:rFonts w:asciiTheme="minorHAnsi" w:eastAsiaTheme="minorEastAsia" w:hAnsiTheme="minorHAnsi"/>
                <w:noProof/>
                <w:spacing w:val="0"/>
                <w:sz w:val="24"/>
                <w:szCs w:val="24"/>
                <w:lang w:val="en-US"/>
              </w:rPr>
              <w:tab/>
            </w:r>
            <w:r w:rsidRPr="007211F4">
              <w:rPr>
                <w:rStyle w:val="Hyperlink"/>
                <w:noProof/>
              </w:rPr>
              <w:t>Proof of concept</w:t>
            </w:r>
            <w:r>
              <w:rPr>
                <w:noProof/>
                <w:webHidden/>
              </w:rPr>
              <w:tab/>
            </w:r>
            <w:r>
              <w:rPr>
                <w:noProof/>
                <w:webHidden/>
              </w:rPr>
              <w:fldChar w:fldCharType="begin"/>
            </w:r>
            <w:r>
              <w:rPr>
                <w:noProof/>
                <w:webHidden/>
              </w:rPr>
              <w:instrText xml:space="preserve"> PAGEREF _Toc524946263 \h </w:instrText>
            </w:r>
            <w:r>
              <w:rPr>
                <w:noProof/>
                <w:webHidden/>
              </w:rPr>
            </w:r>
            <w:r>
              <w:rPr>
                <w:noProof/>
                <w:webHidden/>
              </w:rPr>
              <w:fldChar w:fldCharType="separate"/>
            </w:r>
            <w:r>
              <w:rPr>
                <w:noProof/>
                <w:webHidden/>
              </w:rPr>
              <w:t>7</w:t>
            </w:r>
            <w:r>
              <w:rPr>
                <w:noProof/>
                <w:webHidden/>
              </w:rPr>
              <w:fldChar w:fldCharType="end"/>
            </w:r>
          </w:hyperlink>
        </w:p>
        <w:p w14:paraId="5DCC3447" w14:textId="4EA6F548"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4" w:history="1">
            <w:r w:rsidRPr="007211F4">
              <w:rPr>
                <w:rStyle w:val="Hyperlink"/>
                <w:noProof/>
              </w:rPr>
              <w:t>2.1.2</w:t>
            </w:r>
            <w:r>
              <w:rPr>
                <w:rFonts w:asciiTheme="minorHAnsi" w:eastAsiaTheme="minorEastAsia" w:hAnsiTheme="minorHAnsi"/>
                <w:noProof/>
                <w:spacing w:val="0"/>
                <w:sz w:val="24"/>
                <w:szCs w:val="24"/>
                <w:lang w:val="en-US"/>
              </w:rPr>
              <w:tab/>
            </w:r>
            <w:r w:rsidRPr="007211F4">
              <w:rPr>
                <w:rStyle w:val="Hyperlink"/>
                <w:noProof/>
              </w:rPr>
              <w:t>Prototype</w:t>
            </w:r>
            <w:r>
              <w:rPr>
                <w:noProof/>
                <w:webHidden/>
              </w:rPr>
              <w:tab/>
            </w:r>
            <w:r>
              <w:rPr>
                <w:noProof/>
                <w:webHidden/>
              </w:rPr>
              <w:fldChar w:fldCharType="begin"/>
            </w:r>
            <w:r>
              <w:rPr>
                <w:noProof/>
                <w:webHidden/>
              </w:rPr>
              <w:instrText xml:space="preserve"> PAGEREF _Toc524946264 \h </w:instrText>
            </w:r>
            <w:r>
              <w:rPr>
                <w:noProof/>
                <w:webHidden/>
              </w:rPr>
            </w:r>
            <w:r>
              <w:rPr>
                <w:noProof/>
                <w:webHidden/>
              </w:rPr>
              <w:fldChar w:fldCharType="separate"/>
            </w:r>
            <w:r>
              <w:rPr>
                <w:noProof/>
                <w:webHidden/>
              </w:rPr>
              <w:t>8</w:t>
            </w:r>
            <w:r>
              <w:rPr>
                <w:noProof/>
                <w:webHidden/>
              </w:rPr>
              <w:fldChar w:fldCharType="end"/>
            </w:r>
          </w:hyperlink>
        </w:p>
        <w:p w14:paraId="7DFE6D3E" w14:textId="4CEF7774"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5" w:history="1">
            <w:r w:rsidRPr="007211F4">
              <w:rPr>
                <w:rStyle w:val="Hyperlink"/>
                <w:noProof/>
              </w:rPr>
              <w:t>2.1.3</w:t>
            </w:r>
            <w:r>
              <w:rPr>
                <w:rFonts w:asciiTheme="minorHAnsi" w:eastAsiaTheme="minorEastAsia" w:hAnsiTheme="minorHAnsi"/>
                <w:noProof/>
                <w:spacing w:val="0"/>
                <w:sz w:val="24"/>
                <w:szCs w:val="24"/>
                <w:lang w:val="en-US"/>
              </w:rPr>
              <w:tab/>
            </w:r>
            <w:r w:rsidRPr="007211F4">
              <w:rPr>
                <w:rStyle w:val="Hyperlink"/>
                <w:noProof/>
              </w:rPr>
              <w:t>Major innovation</w:t>
            </w:r>
            <w:r>
              <w:rPr>
                <w:noProof/>
                <w:webHidden/>
              </w:rPr>
              <w:tab/>
            </w:r>
            <w:r>
              <w:rPr>
                <w:noProof/>
                <w:webHidden/>
              </w:rPr>
              <w:fldChar w:fldCharType="begin"/>
            </w:r>
            <w:r>
              <w:rPr>
                <w:noProof/>
                <w:webHidden/>
              </w:rPr>
              <w:instrText xml:space="preserve"> PAGEREF _Toc524946265 \h </w:instrText>
            </w:r>
            <w:r>
              <w:rPr>
                <w:noProof/>
                <w:webHidden/>
              </w:rPr>
            </w:r>
            <w:r>
              <w:rPr>
                <w:noProof/>
                <w:webHidden/>
              </w:rPr>
              <w:fldChar w:fldCharType="separate"/>
            </w:r>
            <w:r>
              <w:rPr>
                <w:noProof/>
                <w:webHidden/>
              </w:rPr>
              <w:t>9</w:t>
            </w:r>
            <w:r>
              <w:rPr>
                <w:noProof/>
                <w:webHidden/>
              </w:rPr>
              <w:fldChar w:fldCharType="end"/>
            </w:r>
          </w:hyperlink>
        </w:p>
        <w:p w14:paraId="24B1E17B" w14:textId="70714F79"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6" w:history="1">
            <w:r w:rsidRPr="007211F4">
              <w:rPr>
                <w:rStyle w:val="Hyperlink"/>
                <w:noProof/>
              </w:rPr>
              <w:t>2.1.4</w:t>
            </w:r>
            <w:r>
              <w:rPr>
                <w:rFonts w:asciiTheme="minorHAnsi" w:eastAsiaTheme="minorEastAsia" w:hAnsiTheme="minorHAnsi"/>
                <w:noProof/>
                <w:spacing w:val="0"/>
                <w:sz w:val="24"/>
                <w:szCs w:val="24"/>
                <w:lang w:val="en-US"/>
              </w:rPr>
              <w:tab/>
            </w:r>
            <w:r w:rsidRPr="007211F4">
              <w:rPr>
                <w:rStyle w:val="Hyperlink"/>
                <w:noProof/>
              </w:rPr>
              <w:t>Patch</w:t>
            </w:r>
            <w:r>
              <w:rPr>
                <w:noProof/>
                <w:webHidden/>
              </w:rPr>
              <w:tab/>
            </w:r>
            <w:r>
              <w:rPr>
                <w:noProof/>
                <w:webHidden/>
              </w:rPr>
              <w:fldChar w:fldCharType="begin"/>
            </w:r>
            <w:r>
              <w:rPr>
                <w:noProof/>
                <w:webHidden/>
              </w:rPr>
              <w:instrText xml:space="preserve"> PAGEREF _Toc524946266 \h </w:instrText>
            </w:r>
            <w:r>
              <w:rPr>
                <w:noProof/>
                <w:webHidden/>
              </w:rPr>
            </w:r>
            <w:r>
              <w:rPr>
                <w:noProof/>
                <w:webHidden/>
              </w:rPr>
              <w:fldChar w:fldCharType="separate"/>
            </w:r>
            <w:r>
              <w:rPr>
                <w:noProof/>
                <w:webHidden/>
              </w:rPr>
              <w:t>10</w:t>
            </w:r>
            <w:r>
              <w:rPr>
                <w:noProof/>
                <w:webHidden/>
              </w:rPr>
              <w:fldChar w:fldCharType="end"/>
            </w:r>
          </w:hyperlink>
        </w:p>
        <w:p w14:paraId="5723EC32" w14:textId="21788D23"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7" w:history="1">
            <w:r w:rsidRPr="007211F4">
              <w:rPr>
                <w:rStyle w:val="Hyperlink"/>
                <w:noProof/>
              </w:rPr>
              <w:t>2.2</w:t>
            </w:r>
            <w:r>
              <w:rPr>
                <w:rFonts w:asciiTheme="minorHAnsi" w:eastAsiaTheme="minorEastAsia" w:hAnsiTheme="minorHAnsi"/>
                <w:noProof/>
                <w:spacing w:val="0"/>
                <w:sz w:val="24"/>
                <w:szCs w:val="24"/>
                <w:lang w:val="en-US"/>
              </w:rPr>
              <w:tab/>
            </w:r>
            <w:r w:rsidRPr="007211F4">
              <w:rPr>
                <w:rStyle w:val="Hyperlink"/>
                <w:noProof/>
              </w:rPr>
              <w:t>Guidelines for software</w:t>
            </w:r>
            <w:r>
              <w:rPr>
                <w:noProof/>
                <w:webHidden/>
              </w:rPr>
              <w:tab/>
            </w:r>
            <w:r>
              <w:rPr>
                <w:noProof/>
                <w:webHidden/>
              </w:rPr>
              <w:fldChar w:fldCharType="begin"/>
            </w:r>
            <w:r>
              <w:rPr>
                <w:noProof/>
                <w:webHidden/>
              </w:rPr>
              <w:instrText xml:space="preserve"> PAGEREF _Toc524946267 \h </w:instrText>
            </w:r>
            <w:r>
              <w:rPr>
                <w:noProof/>
                <w:webHidden/>
              </w:rPr>
            </w:r>
            <w:r>
              <w:rPr>
                <w:noProof/>
                <w:webHidden/>
              </w:rPr>
              <w:fldChar w:fldCharType="separate"/>
            </w:r>
            <w:r>
              <w:rPr>
                <w:noProof/>
                <w:webHidden/>
              </w:rPr>
              <w:t>10</w:t>
            </w:r>
            <w:r>
              <w:rPr>
                <w:noProof/>
                <w:webHidden/>
              </w:rPr>
              <w:fldChar w:fldCharType="end"/>
            </w:r>
          </w:hyperlink>
        </w:p>
        <w:p w14:paraId="7D628E07" w14:textId="19A9CCDE" w:rsidR="00227F47" w:rsidRPr="008C0BF9" w:rsidRDefault="00227F47">
          <w:pPr>
            <w:rPr>
              <w:rFonts w:asciiTheme="minorHAnsi" w:hAnsiTheme="minorHAnsi"/>
            </w:rPr>
          </w:pPr>
          <w:r w:rsidRPr="008C0BF9">
            <w:rPr>
              <w:rFonts w:asciiTheme="minorHAnsi" w:hAnsiTheme="minorHAnsi"/>
              <w:b/>
              <w:bCs/>
              <w:noProof/>
            </w:rPr>
            <w:fldChar w:fldCharType="end"/>
          </w:r>
        </w:p>
      </w:sdtContent>
    </w:sdt>
    <w:p w14:paraId="48EF95A2" w14:textId="77777777" w:rsidR="002539A4" w:rsidRPr="008C0BF9" w:rsidRDefault="002539A4" w:rsidP="000502D5">
      <w:pPr>
        <w:rPr>
          <w:rFonts w:asciiTheme="minorHAnsi" w:hAnsiTheme="minorHAnsi"/>
        </w:rPr>
      </w:pPr>
    </w:p>
    <w:p w14:paraId="2A4C41B1" w14:textId="77777777" w:rsidR="002539A4" w:rsidRPr="008C0BF9" w:rsidRDefault="002539A4" w:rsidP="000502D5">
      <w:pPr>
        <w:rPr>
          <w:rFonts w:asciiTheme="minorHAnsi" w:hAnsiTheme="minorHAnsi"/>
        </w:rPr>
      </w:pPr>
    </w:p>
    <w:p w14:paraId="4A80F4F9" w14:textId="77777777" w:rsidR="00227F47" w:rsidRPr="008C0BF9" w:rsidRDefault="00227F47" w:rsidP="000502D5">
      <w:pPr>
        <w:rPr>
          <w:rFonts w:asciiTheme="minorHAnsi" w:hAnsiTheme="minorHAnsi"/>
        </w:rPr>
      </w:pPr>
    </w:p>
    <w:p w14:paraId="5042CDD9" w14:textId="77777777" w:rsidR="00227F47" w:rsidRPr="008C0BF9" w:rsidRDefault="00227F47" w:rsidP="000502D5">
      <w:pPr>
        <w:rPr>
          <w:rFonts w:asciiTheme="minorHAnsi" w:hAnsiTheme="minorHAnsi"/>
        </w:rPr>
      </w:pPr>
      <w:r w:rsidRPr="008C0BF9">
        <w:rPr>
          <w:rFonts w:asciiTheme="minorHAnsi" w:hAnsiTheme="minorHAnsi"/>
        </w:rPr>
        <w:br w:type="page"/>
      </w:r>
    </w:p>
    <w:p w14:paraId="07365948" w14:textId="77777777" w:rsidR="00642604" w:rsidRPr="008C0BF9" w:rsidRDefault="00642604" w:rsidP="00642604">
      <w:pPr>
        <w:pStyle w:val="Heading1"/>
        <w:rPr>
          <w:rFonts w:asciiTheme="minorHAnsi" w:hAnsiTheme="minorHAnsi"/>
        </w:rPr>
      </w:pPr>
      <w:bookmarkStart w:id="1" w:name="_Toc524946250"/>
      <w:r w:rsidRPr="008C0BF9">
        <w:rPr>
          <w:rFonts w:asciiTheme="minorHAnsi" w:hAnsiTheme="minorHAnsi"/>
        </w:rPr>
        <w:lastRenderedPageBreak/>
        <w:t>Terms of Reference</w:t>
      </w:r>
      <w:bookmarkEnd w:id="1"/>
    </w:p>
    <w:p w14:paraId="4B0BDED8" w14:textId="77777777" w:rsidR="00642604" w:rsidRPr="008C0BF9" w:rsidRDefault="00642604" w:rsidP="00642604">
      <w:pPr>
        <w:pStyle w:val="Heading2"/>
        <w:rPr>
          <w:rFonts w:asciiTheme="minorHAnsi" w:hAnsiTheme="minorHAnsi"/>
        </w:rPr>
      </w:pPr>
      <w:bookmarkStart w:id="2" w:name="_r4cn0fp2lwpr" w:colFirst="0" w:colLast="0"/>
      <w:bookmarkStart w:id="3" w:name="_Toc524946251"/>
      <w:bookmarkEnd w:id="2"/>
      <w:r w:rsidRPr="008C0BF9">
        <w:rPr>
          <w:rFonts w:asciiTheme="minorHAnsi" w:hAnsiTheme="minorHAnsi"/>
        </w:rPr>
        <w:t>Purpose</w:t>
      </w:r>
      <w:bookmarkEnd w:id="3"/>
    </w:p>
    <w:p w14:paraId="2170ED72" w14:textId="79ED9164" w:rsidR="00642604" w:rsidRPr="008C0BF9" w:rsidRDefault="00642604" w:rsidP="00642604">
      <w:pPr>
        <w:rPr>
          <w:rFonts w:asciiTheme="minorHAnsi" w:hAnsiTheme="minorHAnsi"/>
          <w:highlight w:val="green"/>
        </w:rPr>
      </w:pPr>
      <w:r w:rsidRPr="008C0BF9">
        <w:rPr>
          <w:rFonts w:asciiTheme="minorHAnsi" w:hAnsiTheme="minorHAnsi"/>
        </w:rPr>
        <w:t xml:space="preserve">The EGI Federation has a mission to enable people to transform data, software and expertise into knowledge and innovation. The goal of this Fund is to stimulate targeted and agile projects aligned with the EGI's vision, mission and strategy. This means that the Fund differs </w:t>
      </w:r>
      <w:proofErr w:type="gramStart"/>
      <w:r w:rsidRPr="008C0BF9">
        <w:rPr>
          <w:rFonts w:asciiTheme="minorHAnsi" w:hAnsiTheme="minorHAnsi"/>
        </w:rPr>
        <w:t>greatly from</w:t>
      </w:r>
      <w:proofErr w:type="gramEnd"/>
      <w:r w:rsidRPr="008C0BF9">
        <w:rPr>
          <w:rFonts w:asciiTheme="minorHAnsi" w:hAnsiTheme="minorHAnsi"/>
        </w:rPr>
        <w:t xml:space="preserve"> normal EU- and nationally-funded projects, which can take 2 to 3 years to generate an exploitable outcome. Projects funded through this instrument must show results within 3 to 12 months. Results can be delivered directly to the production environment or can be used to validate concepts or to </w:t>
      </w:r>
      <w:r w:rsidRPr="008C0BF9">
        <w:rPr>
          <w:rFonts w:asciiTheme="minorHAnsi" w:eastAsia="Verdana" w:hAnsiTheme="minorHAnsi" w:cs="Verdana"/>
          <w:sz w:val="20"/>
          <w:szCs w:val="20"/>
        </w:rPr>
        <w:t>j</w:t>
      </w:r>
      <w:r w:rsidRPr="008C0BF9">
        <w:rPr>
          <w:rFonts w:asciiTheme="minorHAnsi" w:hAnsiTheme="minorHAnsi"/>
        </w:rPr>
        <w:t>ustify further investments.</w:t>
      </w:r>
    </w:p>
    <w:p w14:paraId="0451F440" w14:textId="77777777" w:rsidR="00642604" w:rsidRPr="008C0BF9" w:rsidRDefault="00642604" w:rsidP="00642604">
      <w:pPr>
        <w:pStyle w:val="Heading2"/>
        <w:rPr>
          <w:rFonts w:asciiTheme="minorHAnsi" w:hAnsiTheme="minorHAnsi"/>
        </w:rPr>
      </w:pPr>
      <w:bookmarkStart w:id="4" w:name="_1ww8b9m62m9j" w:colFirst="0" w:colLast="0"/>
      <w:bookmarkStart w:id="5" w:name="_Toc524946252"/>
      <w:bookmarkEnd w:id="4"/>
      <w:r w:rsidRPr="008C0BF9">
        <w:rPr>
          <w:rFonts w:asciiTheme="minorHAnsi" w:hAnsiTheme="minorHAnsi"/>
        </w:rPr>
        <w:t>Success Criteria</w:t>
      </w:r>
      <w:bookmarkEnd w:id="5"/>
    </w:p>
    <w:p w14:paraId="5713F9D0" w14:textId="6A22B142" w:rsidR="00642604" w:rsidRPr="008C0BF9" w:rsidRDefault="00642604" w:rsidP="00642604">
      <w:pPr>
        <w:rPr>
          <w:rFonts w:asciiTheme="minorHAnsi" w:hAnsiTheme="minorHAnsi"/>
        </w:rPr>
      </w:pPr>
      <w:r w:rsidRPr="008C0BF9">
        <w:rPr>
          <w:rFonts w:asciiTheme="minorHAnsi" w:hAnsiTheme="minorHAnsi"/>
        </w:rPr>
        <w:t>The main success criterion for the Fund is evidence that real needs have been addressed rapidly through projects enabled by the Fund. A secondary criterion would be the ability of such projects to secure national or EU-funding faster, and more often. The Fund will be evaluated using the following KPIs:</w:t>
      </w:r>
    </w:p>
    <w:p w14:paraId="3463941A" w14:textId="77777777"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xml:space="preserve">% funded projects that reached the expected outcome in the allotted time frame </w:t>
      </w:r>
    </w:p>
    <w:p w14:paraId="6B3586BB" w14:textId="77777777"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funding that brought additional funding (e.g. co-funding, in-kind contribution)</w:t>
      </w:r>
    </w:p>
    <w:p w14:paraId="06E0BDCF" w14:textId="02D3636C"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xml:space="preserve">% funding that triggered follow-up funding </w:t>
      </w:r>
    </w:p>
    <w:p w14:paraId="75AB3D6D" w14:textId="77777777" w:rsidR="00642604" w:rsidRPr="008C0BF9" w:rsidRDefault="00642604" w:rsidP="00642604">
      <w:pPr>
        <w:rPr>
          <w:rFonts w:asciiTheme="minorHAnsi" w:hAnsiTheme="minorHAnsi"/>
        </w:rPr>
      </w:pPr>
      <w:r w:rsidRPr="008C0BF9">
        <w:rPr>
          <w:rFonts w:asciiTheme="minorHAnsi" w:hAnsiTheme="minorHAnsi"/>
        </w:rPr>
        <w:t>The KPIs defined above apply to the Fund as a whole. Individual funded projects will define their own specific KPIs for success.</w:t>
      </w:r>
    </w:p>
    <w:p w14:paraId="45606F24" w14:textId="77777777" w:rsidR="00642604" w:rsidRPr="008C0BF9" w:rsidRDefault="00642604" w:rsidP="00642604">
      <w:pPr>
        <w:pStyle w:val="Heading2"/>
        <w:rPr>
          <w:rFonts w:asciiTheme="minorHAnsi" w:hAnsiTheme="minorHAnsi"/>
        </w:rPr>
      </w:pPr>
      <w:bookmarkStart w:id="6" w:name="_l720t0rjvl3k" w:colFirst="0" w:colLast="0"/>
      <w:bookmarkStart w:id="7" w:name="_Toc524946253"/>
      <w:bookmarkEnd w:id="6"/>
      <w:r w:rsidRPr="008C0BF9">
        <w:rPr>
          <w:rFonts w:asciiTheme="minorHAnsi" w:hAnsiTheme="minorHAnsi"/>
        </w:rPr>
        <w:t>Areas of impact</w:t>
      </w:r>
      <w:bookmarkEnd w:id="7"/>
    </w:p>
    <w:p w14:paraId="1F948B53" w14:textId="13ED470A" w:rsidR="00642604" w:rsidRPr="008C0BF9" w:rsidRDefault="00642604" w:rsidP="00642604">
      <w:pPr>
        <w:rPr>
          <w:rFonts w:asciiTheme="minorHAnsi" w:hAnsiTheme="minorHAnsi"/>
        </w:rPr>
      </w:pPr>
      <w:r w:rsidRPr="008C0BF9">
        <w:rPr>
          <w:rFonts w:asciiTheme="minorHAnsi" w:hAnsiTheme="minorHAnsi"/>
        </w:rPr>
        <w:t xml:space="preserve">The most relevant impact areas are listed below with examples of specific aspects to tackle. Other impact areas can be </w:t>
      </w:r>
      <w:proofErr w:type="gramStart"/>
      <w:r w:rsidRPr="008C0BF9">
        <w:rPr>
          <w:rFonts w:asciiTheme="minorHAnsi" w:hAnsiTheme="minorHAnsi"/>
        </w:rPr>
        <w:t>proposed</w:t>
      </w:r>
      <w:proofErr w:type="gramEnd"/>
      <w:r w:rsidRPr="008C0BF9">
        <w:rPr>
          <w:rFonts w:asciiTheme="minorHAnsi" w:hAnsiTheme="minorHAnsi"/>
        </w:rPr>
        <w:t xml:space="preserve"> and their relevance justified:</w:t>
      </w:r>
    </w:p>
    <w:p w14:paraId="5AC104E3"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t>Customer/User experience</w:t>
      </w:r>
    </w:p>
    <w:p w14:paraId="5EC74734" w14:textId="077FF7F1"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Reduce time-to-use of services</w:t>
      </w:r>
    </w:p>
    <w:p w14:paraId="3A6B310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usability</w:t>
      </w:r>
    </w:p>
    <w:p w14:paraId="0B00D280"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t>Offering</w:t>
      </w:r>
    </w:p>
    <w:p w14:paraId="77A24CE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Stability of services (e.g. refactor code)</w:t>
      </w:r>
    </w:p>
    <w:p w14:paraId="58BEA392"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 xml:space="preserve">Scalability of services </w:t>
      </w:r>
    </w:p>
    <w:p w14:paraId="02525E56"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Increase the range of use cases that a service can support</w:t>
      </w:r>
    </w:p>
    <w:p w14:paraId="121774C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interoperability across infrastructures</w:t>
      </w:r>
    </w:p>
    <w:p w14:paraId="1033EF6E"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Moving services to cloud-native platforms</w:t>
      </w:r>
    </w:p>
    <w:p w14:paraId="39E14E21"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Improving the documentation of services</w:t>
      </w:r>
    </w:p>
    <w:p w14:paraId="1816F23E"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lastRenderedPageBreak/>
        <w:t xml:space="preserve">Configuration </w:t>
      </w:r>
    </w:p>
    <w:p w14:paraId="6C31C8D7"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management/innovation processes</w:t>
      </w:r>
    </w:p>
    <w:p w14:paraId="16407B30"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business models</w:t>
      </w:r>
    </w:p>
    <w:p w14:paraId="7B67AB4C"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Reduction operational costs</w:t>
      </w:r>
    </w:p>
    <w:p w14:paraId="4D2266ED" w14:textId="77777777" w:rsidR="00642604" w:rsidRPr="008C0BF9" w:rsidRDefault="00642604" w:rsidP="00642604">
      <w:pPr>
        <w:pStyle w:val="ListParagraph"/>
        <w:numPr>
          <w:ilvl w:val="2"/>
          <w:numId w:val="28"/>
        </w:numPr>
        <w:rPr>
          <w:rFonts w:asciiTheme="minorHAnsi" w:hAnsiTheme="minorHAnsi"/>
        </w:rPr>
      </w:pPr>
      <w:r w:rsidRPr="008C0BF9">
        <w:rPr>
          <w:rFonts w:asciiTheme="minorHAnsi" w:hAnsiTheme="minorHAnsi"/>
        </w:rPr>
        <w:t>Reduce time to install/operate services</w:t>
      </w:r>
    </w:p>
    <w:p w14:paraId="4CC48A4A" w14:textId="545238E3" w:rsidR="00642604" w:rsidRPr="008C0BF9" w:rsidRDefault="00642604" w:rsidP="00642604">
      <w:pPr>
        <w:pStyle w:val="ListParagraph"/>
        <w:numPr>
          <w:ilvl w:val="2"/>
          <w:numId w:val="28"/>
        </w:numPr>
        <w:rPr>
          <w:rFonts w:asciiTheme="minorHAnsi" w:hAnsiTheme="minorHAnsi"/>
        </w:rPr>
      </w:pPr>
      <w:r w:rsidRPr="008C0BF9">
        <w:rPr>
          <w:rFonts w:asciiTheme="minorHAnsi" w:hAnsiTheme="minorHAnsi"/>
        </w:rPr>
        <w:t>Reduce reliance on commercial software or licenses</w:t>
      </w:r>
    </w:p>
    <w:p w14:paraId="3847823E" w14:textId="3D3FD244" w:rsidR="00BE11F6" w:rsidRPr="008C0BF9" w:rsidRDefault="00642604" w:rsidP="00642604">
      <w:pPr>
        <w:rPr>
          <w:rFonts w:asciiTheme="minorHAnsi" w:hAnsiTheme="minorHAnsi"/>
        </w:rPr>
      </w:pPr>
      <w:r w:rsidRPr="008C0BF9">
        <w:rPr>
          <w:rFonts w:asciiTheme="minorHAnsi" w:hAnsiTheme="minorHAnsi"/>
        </w:rPr>
        <w:t xml:space="preserve">The Fund will accept four types of project proposals (see Figure 1) depending on the maturity level of the proposed solution. For technology-based projects, specific Technology Readiness Level (TRL) will be required (see the </w:t>
      </w:r>
      <w:hyperlink r:id="rId10" w:history="1">
        <w:r w:rsidRPr="008C0BF9">
          <w:rPr>
            <w:rStyle w:val="Hyperlink"/>
            <w:rFonts w:asciiTheme="minorHAnsi" w:hAnsiTheme="minorHAnsi"/>
          </w:rPr>
          <w:t>EC definition</w:t>
        </w:r>
      </w:hyperlink>
      <w:r w:rsidRPr="008C0BF9">
        <w:rPr>
          <w:rFonts w:asciiTheme="minorHAnsi" w:hAnsiTheme="minorHAnsi"/>
        </w:rPr>
        <w:t>). The four types of projects are presented in the following figure and are described in more detail in the Section “Playbook for Applicants”.</w:t>
      </w:r>
    </w:p>
    <w:p w14:paraId="342D9FAF" w14:textId="5351A3FB" w:rsidR="00916FC1" w:rsidRPr="008C0BF9" w:rsidRDefault="00B868BC" w:rsidP="00642604">
      <w:pPr>
        <w:rPr>
          <w:rFonts w:asciiTheme="minorHAnsi" w:hAnsiTheme="minorHAnsi"/>
        </w:rPr>
      </w:pPr>
      <w:r w:rsidRPr="008C0BF9">
        <w:rPr>
          <w:noProof/>
        </w:rPr>
        <mc:AlternateContent>
          <mc:Choice Requires="wps">
            <w:drawing>
              <wp:anchor distT="0" distB="0" distL="114300" distR="114300" simplePos="0" relativeHeight="251673600" behindDoc="0" locked="0" layoutInCell="1" allowOverlap="1" wp14:anchorId="7E0CA9AC" wp14:editId="7A830DA9">
                <wp:simplePos x="0" y="0"/>
                <wp:positionH relativeFrom="column">
                  <wp:posOffset>0</wp:posOffset>
                </wp:positionH>
                <wp:positionV relativeFrom="paragraph">
                  <wp:posOffset>137751</wp:posOffset>
                </wp:positionV>
                <wp:extent cx="5238522" cy="279270"/>
                <wp:effectExtent l="0" t="0" r="0" b="635"/>
                <wp:wrapNone/>
                <wp:docPr id="24" name="Text Box 7"/>
                <wp:cNvGraphicFramePr/>
                <a:graphic xmlns:a="http://schemas.openxmlformats.org/drawingml/2006/main">
                  <a:graphicData uri="http://schemas.microsoft.com/office/word/2010/wordprocessingShape">
                    <wps:wsp>
                      <wps:cNvSpPr txBox="1"/>
                      <wps:spPr>
                        <a:xfrm>
                          <a:off x="0" y="0"/>
                          <a:ext cx="5238522" cy="279270"/>
                        </a:xfrm>
                        <a:prstGeom prst="rect">
                          <a:avLst/>
                        </a:prstGeom>
                        <a:solidFill>
                          <a:schemeClr val="lt1"/>
                        </a:solidFill>
                        <a:ln w="6350">
                          <a:noFill/>
                        </a:ln>
                      </wps:spPr>
                      <wps:txbx>
                        <w:txbxContent>
                          <w:p w14:paraId="4F4DDE4C" w14:textId="77777777" w:rsidR="00B868BC" w:rsidRPr="00916FC1" w:rsidRDefault="00B868BC" w:rsidP="00B868BC">
                            <w:pPr>
                              <w:rPr>
                                <w:lang w:val="en-US"/>
                              </w:rPr>
                            </w:pPr>
                            <w:r>
                              <w:rPr>
                                <w:lang w:val="en-US"/>
                              </w:rPr>
                              <w:t xml:space="preserve">              TRL 0-&gt;3                                   TRL 3-&gt;6                                       TRL 6-&gt;9</w:t>
                            </w:r>
                          </w:p>
                          <w:p w14:paraId="7955EB2A" w14:textId="77777777" w:rsidR="00B868BC" w:rsidRPr="00916FC1" w:rsidRDefault="00B868BC" w:rsidP="00B868BC">
                            <w:pPr>
                              <w:rPr>
                                <w:lang w:val="en-US"/>
                              </w:rPr>
                            </w:pPr>
                          </w:p>
                          <w:p w14:paraId="702B9720" w14:textId="77777777" w:rsidR="00B868BC" w:rsidRPr="00916FC1" w:rsidRDefault="00B868BC" w:rsidP="00B868B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CA9AC" id="_x0000_t202" coordsize="21600,21600" o:spt="202" path="m,l,21600r21600,l21600,xe">
                <v:stroke joinstyle="miter"/>
                <v:path gradientshapeok="t" o:connecttype="rect"/>
              </v:shapetype>
              <v:shape id="Text Box 7" o:spid="_x0000_s1026" type="#_x0000_t202" style="position:absolute;left:0;text-align:left;margin-left:0;margin-top:10.85pt;width:412.5pt;height:2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" fillcolor="white [3201]" stroked="f" strokeweight=".5pt">
                <v:textbox>
                  <w:txbxContent>
                    <w:p w14:paraId="4F4DDE4C" w14:textId="77777777" w:rsidR="00B868BC" w:rsidRPr="00916FC1" w:rsidRDefault="00B868BC" w:rsidP="00B868BC">
                      <w:pPr>
                        <w:rPr>
                          <w:lang w:val="en-US"/>
                        </w:rPr>
                      </w:pPr>
                      <w:r>
                        <w:rPr>
                          <w:lang w:val="en-US"/>
                        </w:rPr>
                        <w:t xml:space="preserve">              TRL 0-&gt;3                                   TRL 3-&gt;6                                       TRL 6-&gt;9</w:t>
                      </w:r>
                    </w:p>
                    <w:p w14:paraId="7955EB2A" w14:textId="77777777" w:rsidR="00B868BC" w:rsidRPr="00916FC1" w:rsidRDefault="00B868BC" w:rsidP="00B868BC">
                      <w:pPr>
                        <w:rPr>
                          <w:lang w:val="en-US"/>
                        </w:rPr>
                      </w:pPr>
                    </w:p>
                    <w:p w14:paraId="702B9720" w14:textId="77777777" w:rsidR="00B868BC" w:rsidRPr="00916FC1" w:rsidRDefault="00B868BC" w:rsidP="00B868BC">
                      <w:pPr>
                        <w:rPr>
                          <w:lang w:val="en-US"/>
                        </w:rPr>
                      </w:pPr>
                    </w:p>
                  </w:txbxContent>
                </v:textbox>
              </v:shape>
            </w:pict>
          </mc:Fallback>
        </mc:AlternateContent>
      </w:r>
      <w:r w:rsidR="00916FC1" w:rsidRPr="008C0BF9">
        <w:rPr>
          <w:rFonts w:asciiTheme="minorHAnsi" w:hAnsiTheme="minorHAnsi"/>
          <w:noProof/>
        </w:rPr>
        <mc:AlternateContent>
          <mc:Choice Requires="wps">
            <w:drawing>
              <wp:anchor distT="0" distB="0" distL="114300" distR="114300" simplePos="0" relativeHeight="251668480" behindDoc="0" locked="0" layoutInCell="1" allowOverlap="1" wp14:anchorId="6A9BC4C9" wp14:editId="13A9C4AA">
                <wp:simplePos x="0" y="0"/>
                <wp:positionH relativeFrom="column">
                  <wp:posOffset>38100</wp:posOffset>
                </wp:positionH>
                <wp:positionV relativeFrom="paragraph">
                  <wp:posOffset>1235710</wp:posOffset>
                </wp:positionV>
                <wp:extent cx="5318760" cy="635"/>
                <wp:effectExtent l="0" t="0" r="2540" b="12065"/>
                <wp:wrapNone/>
                <wp:docPr id="9" name="Text Box 9"/>
                <wp:cNvGraphicFramePr/>
                <a:graphic xmlns:a="http://schemas.openxmlformats.org/drawingml/2006/main">
                  <a:graphicData uri="http://schemas.microsoft.com/office/word/2010/wordprocessingShape">
                    <wps:wsp>
                      <wps:cNvSpPr txBox="1"/>
                      <wps:spPr>
                        <a:xfrm>
                          <a:off x="0" y="0"/>
                          <a:ext cx="5318760" cy="635"/>
                        </a:xfrm>
                        <a:prstGeom prst="rect">
                          <a:avLst/>
                        </a:prstGeom>
                        <a:solidFill>
                          <a:prstClr val="white"/>
                        </a:solidFill>
                        <a:ln>
                          <a:noFill/>
                        </a:ln>
                      </wps:spPr>
                      <wps:txbx>
                        <w:txbxContent>
                          <w:p w14:paraId="6779AE77" w14:textId="377FE937" w:rsidR="00916FC1" w:rsidRPr="00AE49A4" w:rsidRDefault="00916FC1" w:rsidP="00916FC1">
                            <w:pPr>
                              <w:pStyle w:val="Caption"/>
                              <w:jc w:val="center"/>
                              <w:rPr>
                                <w:noProof/>
                                <w:sz w:val="22"/>
                                <w:szCs w:val="22"/>
                              </w:rPr>
                            </w:pPr>
                            <w:r>
                              <w:t xml:space="preserve">Figure </w:t>
                            </w:r>
                            <w:r w:rsidR="007D0D37">
                              <w:rPr>
                                <w:noProof/>
                              </w:rPr>
                              <w:fldChar w:fldCharType="begin"/>
                            </w:r>
                            <w:r w:rsidR="007D0D37">
                              <w:rPr>
                                <w:noProof/>
                              </w:rPr>
                              <w:instrText xml:space="preserve"> SEQ Figure \* ARABIC </w:instrText>
                            </w:r>
                            <w:r w:rsidR="007D0D37">
                              <w:rPr>
                                <w:noProof/>
                              </w:rPr>
                              <w:fldChar w:fldCharType="separate"/>
                            </w:r>
                            <w:r w:rsidR="00846079">
                              <w:rPr>
                                <w:noProof/>
                              </w:rPr>
                              <w:t>1</w:t>
                            </w:r>
                            <w:r w:rsidR="007D0D37">
                              <w:rPr>
                                <w:noProof/>
                              </w:rPr>
                              <w:fldChar w:fldCharType="end"/>
                            </w:r>
                            <w:r>
                              <w:t xml:space="preserve"> - </w:t>
                            </w:r>
                            <w:r w:rsidRPr="00467F6A">
                              <w:t>The four kinds of projects (Proof of Concept, Prototype, Major Innovation or Patch) accepted by the Fund, and their associated Technology Readiness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9BC4C9" id="Text Box 9" o:spid="_x0000_s1027" type="#_x0000_t202" style="position:absolute;left:0;text-align:left;margin-left:3pt;margin-top:97.3pt;width:418.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" stroked="f">
                <v:textbox style="mso-fit-shape-to-text:t" inset="0,0,0,0">
                  <w:txbxContent>
                    <w:p w14:paraId="6779AE77" w14:textId="377FE937" w:rsidR="00916FC1" w:rsidRPr="00AE49A4" w:rsidRDefault="00916FC1" w:rsidP="00916FC1">
                      <w:pPr>
                        <w:pStyle w:val="Caption"/>
                        <w:jc w:val="center"/>
                        <w:rPr>
                          <w:noProof/>
                          <w:sz w:val="22"/>
                          <w:szCs w:val="22"/>
                        </w:rPr>
                      </w:pPr>
                      <w:r>
                        <w:t xml:space="preserve">Figure </w:t>
                      </w:r>
                      <w:fldSimple w:instr=" SEQ Figure \* ARABIC ">
                        <w:r w:rsidR="00846079">
                          <w:rPr>
                            <w:noProof/>
                          </w:rPr>
                          <w:t>1</w:t>
                        </w:r>
                      </w:fldSimple>
                      <w:r>
                        <w:t xml:space="preserve"> - </w:t>
                      </w:r>
                      <w:r w:rsidRPr="00467F6A">
                        <w:t>The four kinds of projects (Proof of Concept, Prototype, Major Innovation or Patch) accepted by the Fund, and their associated Technology Readiness Levels</w:t>
                      </w:r>
                    </w:p>
                  </w:txbxContent>
                </v:textbox>
              </v:shape>
            </w:pict>
          </mc:Fallback>
        </mc:AlternateContent>
      </w:r>
    </w:p>
    <w:p w14:paraId="5553C494" w14:textId="5DD4B33E" w:rsidR="00916FC1" w:rsidRPr="008C0BF9" w:rsidRDefault="00B868BC" w:rsidP="00642604">
      <w:pPr>
        <w:rPr>
          <w:rFonts w:asciiTheme="minorHAnsi" w:hAnsiTheme="minorHAnsi"/>
        </w:rPr>
      </w:pPr>
      <w:r w:rsidRPr="008C0BF9">
        <w:rPr>
          <w:rFonts w:asciiTheme="minorHAnsi" w:hAnsiTheme="minorHAnsi"/>
          <w:noProof/>
        </w:rPr>
        <mc:AlternateContent>
          <mc:Choice Requires="wps">
            <w:drawing>
              <wp:anchor distT="0" distB="0" distL="114300" distR="114300" simplePos="0" relativeHeight="251663360" behindDoc="0" locked="0" layoutInCell="1" allowOverlap="1" wp14:anchorId="3A9BA7AB" wp14:editId="0C63584F">
                <wp:simplePos x="0" y="0"/>
                <wp:positionH relativeFrom="column">
                  <wp:posOffset>37837</wp:posOffset>
                </wp:positionH>
                <wp:positionV relativeFrom="paragraph">
                  <wp:posOffset>161465</wp:posOffset>
                </wp:positionV>
                <wp:extent cx="2004204" cy="369197"/>
                <wp:effectExtent l="38100" t="12700" r="27940" b="12065"/>
                <wp:wrapNone/>
                <wp:docPr id="2" name="Chevron 2"/>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63DCCA" w14:textId="27FC7D94" w:rsidR="00916FC1" w:rsidRDefault="00916FC1" w:rsidP="00916FC1">
                            <w:pPr>
                              <w:jc w:val="center"/>
                              <w:rPr>
                                <w:sz w:val="28"/>
                                <w:lang w:val="en-US"/>
                              </w:rPr>
                            </w:pPr>
                            <w:r w:rsidRPr="00916FC1">
                              <w:rPr>
                                <w:sz w:val="28"/>
                                <w:lang w:val="en-US"/>
                              </w:rPr>
                              <w:t>Proof of Concept</w:t>
                            </w:r>
                          </w:p>
                          <w:p w14:paraId="053779CC" w14:textId="77777777" w:rsidR="00916FC1" w:rsidRPr="00916FC1" w:rsidRDefault="00916FC1" w:rsidP="00916FC1">
                            <w:pPr>
                              <w:jc w:val="center"/>
                              <w:rPr>
                                <w:sz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9BA7A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8" type="#_x0000_t55" style="position:absolute;left:0;text-align:left;margin-left:3pt;margin-top:12.7pt;width:157.8pt;height:2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" adj="19611" fillcolor="#4f81bd [3204]" strokecolor="#243f60 [1604]" strokeweight="2pt">
                <v:textbox>
                  <w:txbxContent>
                    <w:p w14:paraId="3C63DCCA" w14:textId="27FC7D94" w:rsidR="00916FC1" w:rsidRDefault="00916FC1" w:rsidP="00916FC1">
                      <w:pPr>
                        <w:jc w:val="center"/>
                        <w:rPr>
                          <w:sz w:val="28"/>
                          <w:lang w:val="en-US"/>
                        </w:rPr>
                      </w:pPr>
                      <w:r w:rsidRPr="00916FC1">
                        <w:rPr>
                          <w:sz w:val="28"/>
                          <w:lang w:val="en-US"/>
                        </w:rPr>
                        <w:t>Proof of Concept</w:t>
                      </w:r>
                    </w:p>
                    <w:p w14:paraId="053779CC" w14:textId="77777777" w:rsidR="00916FC1" w:rsidRPr="00916FC1" w:rsidRDefault="00916FC1" w:rsidP="00916FC1">
                      <w:pPr>
                        <w:jc w:val="center"/>
                        <w:rPr>
                          <w:sz w:val="28"/>
                          <w:lang w:val="en-US"/>
                        </w:rPr>
                      </w:pPr>
                    </w:p>
                  </w:txbxContent>
                </v:textbox>
              </v:shape>
            </w:pict>
          </mc:Fallback>
        </mc:AlternateContent>
      </w:r>
      <w:r w:rsidRPr="008C0BF9">
        <w:rPr>
          <w:rFonts w:asciiTheme="minorHAnsi" w:hAnsiTheme="minorHAnsi"/>
          <w:noProof/>
        </w:rPr>
        <mc:AlternateContent>
          <mc:Choice Requires="wps">
            <w:drawing>
              <wp:anchor distT="0" distB="0" distL="114300" distR="114300" simplePos="0" relativeHeight="251664384" behindDoc="0" locked="0" layoutInCell="1" allowOverlap="1" wp14:anchorId="78202D8D" wp14:editId="5A3F7A02">
                <wp:simplePos x="0" y="0"/>
                <wp:positionH relativeFrom="column">
                  <wp:posOffset>1701465</wp:posOffset>
                </wp:positionH>
                <wp:positionV relativeFrom="paragraph">
                  <wp:posOffset>161465</wp:posOffset>
                </wp:positionV>
                <wp:extent cx="2004204" cy="369197"/>
                <wp:effectExtent l="38100" t="12700" r="27940" b="12065"/>
                <wp:wrapNone/>
                <wp:docPr id="3" name="Chevron 3"/>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D5EEB" w14:textId="0C466FEA" w:rsidR="00916FC1" w:rsidRPr="00916FC1" w:rsidRDefault="00916FC1" w:rsidP="00916FC1">
                            <w:pPr>
                              <w:jc w:val="center"/>
                              <w:rPr>
                                <w:sz w:val="28"/>
                                <w:lang w:val="en-US"/>
                              </w:rPr>
                            </w:pPr>
                            <w:r>
                              <w:rPr>
                                <w:sz w:val="28"/>
                                <w:lang w:val="en-US"/>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02D8D" id="Chevron 3" o:spid="_x0000_s1029" type="#_x0000_t55" style="position:absolute;left:0;text-align:left;margin-left:133.95pt;margin-top:12.7pt;width:157.8pt;height:2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" adj="19611" fillcolor="#4f81bd [3204]" strokecolor="#243f60 [1604]" strokeweight="2pt">
                <v:textbox>
                  <w:txbxContent>
                    <w:p w14:paraId="05BD5EEB" w14:textId="0C466FEA" w:rsidR="00916FC1" w:rsidRPr="00916FC1" w:rsidRDefault="00916FC1" w:rsidP="00916FC1">
                      <w:pPr>
                        <w:jc w:val="center"/>
                        <w:rPr>
                          <w:sz w:val="28"/>
                          <w:lang w:val="en-US"/>
                        </w:rPr>
                      </w:pPr>
                      <w:r>
                        <w:rPr>
                          <w:sz w:val="28"/>
                          <w:lang w:val="en-US"/>
                        </w:rPr>
                        <w:t>Prototype</w:t>
                      </w:r>
                    </w:p>
                  </w:txbxContent>
                </v:textbox>
              </v:shape>
            </w:pict>
          </mc:Fallback>
        </mc:AlternateContent>
      </w:r>
      <w:r w:rsidRPr="008C0BF9">
        <w:rPr>
          <w:rFonts w:asciiTheme="minorHAnsi" w:hAnsiTheme="minorHAnsi"/>
          <w:noProof/>
        </w:rPr>
        <mc:AlternateContent>
          <mc:Choice Requires="wps">
            <w:drawing>
              <wp:anchor distT="0" distB="0" distL="114300" distR="114300" simplePos="0" relativeHeight="251665408" behindDoc="0" locked="0" layoutInCell="1" allowOverlap="1" wp14:anchorId="43ED27EA" wp14:editId="5038781E">
                <wp:simplePos x="0" y="0"/>
                <wp:positionH relativeFrom="column">
                  <wp:posOffset>3352393</wp:posOffset>
                </wp:positionH>
                <wp:positionV relativeFrom="paragraph">
                  <wp:posOffset>161465</wp:posOffset>
                </wp:positionV>
                <wp:extent cx="2004204" cy="369197"/>
                <wp:effectExtent l="38100" t="12700" r="27940" b="12065"/>
                <wp:wrapNone/>
                <wp:docPr id="5" name="Chevron 5"/>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3CF41D" w14:textId="026E1B33" w:rsidR="00916FC1" w:rsidRPr="00916FC1" w:rsidRDefault="00916FC1" w:rsidP="00916FC1">
                            <w:pPr>
                              <w:jc w:val="center"/>
                              <w:rPr>
                                <w:sz w:val="28"/>
                                <w:lang w:val="en-US"/>
                              </w:rPr>
                            </w:pPr>
                            <w:r>
                              <w:rPr>
                                <w:sz w:val="28"/>
                                <w:lang w:val="en-US"/>
                              </w:rPr>
                              <w:t>Major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D27EA" id="Chevron 5" o:spid="_x0000_s1030" type="#_x0000_t55" style="position:absolute;left:0;text-align:left;margin-left:263.95pt;margin-top:12.7pt;width:157.8pt;height:29.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" adj="19611" fillcolor="#4f81bd [3204]" strokecolor="#243f60 [1604]" strokeweight="2pt">
                <v:textbox>
                  <w:txbxContent>
                    <w:p w14:paraId="3D3CF41D" w14:textId="026E1B33" w:rsidR="00916FC1" w:rsidRPr="00916FC1" w:rsidRDefault="00916FC1" w:rsidP="00916FC1">
                      <w:pPr>
                        <w:jc w:val="center"/>
                        <w:rPr>
                          <w:sz w:val="28"/>
                          <w:lang w:val="en-US"/>
                        </w:rPr>
                      </w:pPr>
                      <w:r>
                        <w:rPr>
                          <w:sz w:val="28"/>
                          <w:lang w:val="en-US"/>
                        </w:rPr>
                        <w:t>Major innovation</w:t>
                      </w:r>
                    </w:p>
                  </w:txbxContent>
                </v:textbox>
              </v:shape>
            </w:pict>
          </mc:Fallback>
        </mc:AlternateContent>
      </w:r>
    </w:p>
    <w:p w14:paraId="4DC2C76A" w14:textId="16A307E0" w:rsidR="00916FC1" w:rsidRPr="008C0BF9" w:rsidRDefault="00B868BC" w:rsidP="00642604">
      <w:pPr>
        <w:rPr>
          <w:rFonts w:asciiTheme="minorHAnsi" w:hAnsiTheme="minorHAnsi"/>
        </w:rPr>
      </w:pPr>
      <w:r w:rsidRPr="008C0BF9">
        <w:rPr>
          <w:rFonts w:asciiTheme="minorHAnsi" w:hAnsiTheme="minorHAnsi"/>
          <w:noProof/>
        </w:rPr>
        <mc:AlternateContent>
          <mc:Choice Requires="wps">
            <w:drawing>
              <wp:anchor distT="0" distB="0" distL="114300" distR="114300" simplePos="0" relativeHeight="251666432" behindDoc="0" locked="0" layoutInCell="1" allowOverlap="1" wp14:anchorId="0771DA45" wp14:editId="2164E520">
                <wp:simplePos x="0" y="0"/>
                <wp:positionH relativeFrom="column">
                  <wp:posOffset>3346043</wp:posOffset>
                </wp:positionH>
                <wp:positionV relativeFrom="paragraph">
                  <wp:posOffset>263438</wp:posOffset>
                </wp:positionV>
                <wp:extent cx="2004204" cy="369197"/>
                <wp:effectExtent l="38100" t="12700" r="27940" b="12065"/>
                <wp:wrapNone/>
                <wp:docPr id="6" name="Chevron 6"/>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18237" w14:textId="683058CA" w:rsidR="00916FC1" w:rsidRPr="00916FC1" w:rsidRDefault="00916FC1" w:rsidP="00916FC1">
                            <w:pPr>
                              <w:jc w:val="center"/>
                              <w:rPr>
                                <w:sz w:val="28"/>
                                <w:lang w:val="en-US"/>
                              </w:rPr>
                            </w:pPr>
                            <w:r>
                              <w:rPr>
                                <w:sz w:val="28"/>
                                <w:lang w:val="en-US"/>
                              </w:rPr>
                              <w:t>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71DA45" id="Chevron 6" o:spid="_x0000_s1031" type="#_x0000_t55" style="position:absolute;left:0;text-align:left;margin-left:263.45pt;margin-top:20.75pt;width:157.8pt;height:29.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" adj="19611" fillcolor="#4f81bd [3204]" strokecolor="#243f60 [1604]" strokeweight="2pt">
                <v:textbox>
                  <w:txbxContent>
                    <w:p w14:paraId="65F18237" w14:textId="683058CA" w:rsidR="00916FC1" w:rsidRPr="00916FC1" w:rsidRDefault="00916FC1" w:rsidP="00916FC1">
                      <w:pPr>
                        <w:jc w:val="center"/>
                        <w:rPr>
                          <w:sz w:val="28"/>
                          <w:lang w:val="en-US"/>
                        </w:rPr>
                      </w:pPr>
                      <w:r>
                        <w:rPr>
                          <w:sz w:val="28"/>
                          <w:lang w:val="en-US"/>
                        </w:rPr>
                        <w:t>Patch</w:t>
                      </w:r>
                    </w:p>
                  </w:txbxContent>
                </v:textbox>
              </v:shape>
            </w:pict>
          </mc:Fallback>
        </mc:AlternateContent>
      </w:r>
    </w:p>
    <w:p w14:paraId="09A950F6" w14:textId="2B764303" w:rsidR="00916FC1" w:rsidRPr="008C0BF9" w:rsidRDefault="00916FC1" w:rsidP="00642604">
      <w:pPr>
        <w:rPr>
          <w:rFonts w:asciiTheme="minorHAnsi" w:hAnsiTheme="minorHAnsi"/>
        </w:rPr>
      </w:pPr>
    </w:p>
    <w:p w14:paraId="3F93B61F" w14:textId="77777777" w:rsidR="00916FC1" w:rsidRPr="008C0BF9" w:rsidRDefault="00916FC1" w:rsidP="00642604">
      <w:pPr>
        <w:rPr>
          <w:rFonts w:asciiTheme="minorHAnsi" w:hAnsiTheme="minorHAnsi"/>
        </w:rPr>
      </w:pPr>
    </w:p>
    <w:p w14:paraId="20BEAB6A" w14:textId="77777777" w:rsidR="00916FC1" w:rsidRPr="008C0BF9" w:rsidRDefault="00916FC1" w:rsidP="00642604">
      <w:pPr>
        <w:rPr>
          <w:rFonts w:asciiTheme="minorHAnsi" w:hAnsiTheme="minorHAnsi"/>
        </w:rPr>
      </w:pPr>
    </w:p>
    <w:p w14:paraId="0D0204C8" w14:textId="77777777" w:rsidR="00BE11F6" w:rsidRPr="008C0BF9" w:rsidRDefault="00BE11F6" w:rsidP="00642604">
      <w:pPr>
        <w:rPr>
          <w:rFonts w:asciiTheme="minorHAnsi" w:hAnsiTheme="minorHAnsi"/>
        </w:rPr>
      </w:pPr>
    </w:p>
    <w:p w14:paraId="6F943CD7" w14:textId="5C74F646" w:rsidR="00642604" w:rsidRPr="008C0BF9" w:rsidRDefault="00642604" w:rsidP="00642604">
      <w:pPr>
        <w:rPr>
          <w:rFonts w:asciiTheme="minorHAnsi" w:hAnsiTheme="minorHAnsi"/>
        </w:rPr>
      </w:pPr>
      <w:r w:rsidRPr="008C0BF9">
        <w:rPr>
          <w:rFonts w:asciiTheme="minorHAnsi" w:hAnsiTheme="minorHAnsi"/>
        </w:rPr>
        <w:t xml:space="preserve">The EGI Council will define </w:t>
      </w:r>
      <w:r w:rsidRPr="008C0BF9">
        <w:rPr>
          <w:rFonts w:asciiTheme="minorHAnsi" w:hAnsiTheme="minorHAnsi"/>
          <w:i/>
        </w:rPr>
        <w:t>priority topics</w:t>
      </w:r>
      <w:r w:rsidRPr="008C0BF9">
        <w:rPr>
          <w:rFonts w:asciiTheme="minorHAnsi" w:hAnsiTheme="minorHAnsi"/>
        </w:rPr>
        <w:t xml:space="preserve"> for investment annually, as well as the associated budget. Nevertheless, to stimulate open and bottom-up initiatives, the Fund will accept projects with </w:t>
      </w:r>
      <w:r w:rsidRPr="008C0BF9">
        <w:rPr>
          <w:rFonts w:asciiTheme="minorHAnsi" w:hAnsiTheme="minorHAnsi"/>
          <w:i/>
        </w:rPr>
        <w:t>open topics</w:t>
      </w:r>
      <w:r w:rsidRPr="008C0BF9">
        <w:rPr>
          <w:rFonts w:asciiTheme="minorHAnsi" w:hAnsiTheme="minorHAnsi"/>
        </w:rPr>
        <w:t xml:space="preserve"> proposed by the applicants. Projects for the </w:t>
      </w:r>
      <w:r w:rsidRPr="008C0BF9">
        <w:rPr>
          <w:rFonts w:asciiTheme="minorHAnsi" w:hAnsiTheme="minorHAnsi"/>
          <w:i/>
        </w:rPr>
        <w:t>priority topics</w:t>
      </w:r>
      <w:r w:rsidRPr="008C0BF9">
        <w:rPr>
          <w:rFonts w:asciiTheme="minorHAnsi" w:hAnsiTheme="minorHAnsi"/>
        </w:rPr>
        <w:t xml:space="preserve"> can be any of the four types, while projects on </w:t>
      </w:r>
      <w:r w:rsidRPr="008C0BF9">
        <w:rPr>
          <w:rFonts w:asciiTheme="minorHAnsi" w:hAnsiTheme="minorHAnsi"/>
          <w:i/>
        </w:rPr>
        <w:t>open topics</w:t>
      </w:r>
      <w:r w:rsidRPr="008C0BF9">
        <w:rPr>
          <w:rFonts w:asciiTheme="minorHAnsi" w:hAnsiTheme="minorHAnsi"/>
        </w:rPr>
        <w:t xml:space="preserve"> can be of type proof of concept, prototype and patch.</w:t>
      </w:r>
    </w:p>
    <w:p w14:paraId="24EEEEE1" w14:textId="77777777" w:rsidR="00642604" w:rsidRPr="008C0BF9" w:rsidRDefault="00642604" w:rsidP="00642604">
      <w:pPr>
        <w:rPr>
          <w:rFonts w:asciiTheme="minorHAnsi" w:hAnsiTheme="minorHAnsi"/>
        </w:rPr>
      </w:pPr>
      <w:r w:rsidRPr="008C0BF9">
        <w:rPr>
          <w:rFonts w:asciiTheme="minorHAnsi" w:hAnsiTheme="minorHAnsi"/>
        </w:rPr>
        <w:t xml:space="preserve">The EGI Federation is committed to the delivering open solutions. The EGI Strategic &amp; Innovation Fund will focus only on results with an </w:t>
      </w:r>
      <w:hyperlink r:id="rId11">
        <w:r w:rsidRPr="008C0BF9">
          <w:rPr>
            <w:rFonts w:asciiTheme="minorHAnsi" w:hAnsiTheme="minorHAnsi"/>
            <w:color w:val="1155CC"/>
            <w:u w:val="single"/>
          </w:rPr>
          <w:t>OSI-approved license</w:t>
        </w:r>
      </w:hyperlink>
      <w:r w:rsidRPr="008C0BF9">
        <w:rPr>
          <w:rFonts w:asciiTheme="minorHAnsi" w:hAnsiTheme="minorHAnsi"/>
        </w:rPr>
        <w:t xml:space="preserve"> and will never invest in proprietary solutions, regardless of their merits.</w:t>
      </w:r>
    </w:p>
    <w:p w14:paraId="7D4F016E" w14:textId="77777777" w:rsidR="00642604" w:rsidRPr="008C0BF9" w:rsidRDefault="00642604" w:rsidP="00642604">
      <w:pPr>
        <w:pStyle w:val="Heading2"/>
        <w:rPr>
          <w:rFonts w:asciiTheme="minorHAnsi" w:hAnsiTheme="minorHAnsi"/>
        </w:rPr>
      </w:pPr>
      <w:bookmarkStart w:id="8" w:name="_8sxsn4s4k629" w:colFirst="0" w:colLast="0"/>
      <w:bookmarkStart w:id="9" w:name="_Toc524946254"/>
      <w:bookmarkEnd w:id="8"/>
      <w:r w:rsidRPr="008C0BF9">
        <w:rPr>
          <w:rFonts w:asciiTheme="minorHAnsi" w:hAnsiTheme="minorHAnsi"/>
        </w:rPr>
        <w:t>Overall Process</w:t>
      </w:r>
      <w:bookmarkEnd w:id="9"/>
    </w:p>
    <w:p w14:paraId="5AF6D50A" w14:textId="77777777" w:rsidR="00642604" w:rsidRPr="008C0BF9" w:rsidRDefault="00642604" w:rsidP="00642604">
      <w:pPr>
        <w:rPr>
          <w:rFonts w:asciiTheme="minorHAnsi" w:hAnsiTheme="minorHAnsi"/>
        </w:rPr>
      </w:pPr>
      <w:r w:rsidRPr="008C0BF9">
        <w:rPr>
          <w:rFonts w:asciiTheme="minorHAnsi" w:hAnsiTheme="minorHAnsi"/>
        </w:rPr>
        <w:t xml:space="preserve">The EGI Services and Solutions Board (SSB) selects and </w:t>
      </w:r>
      <w:proofErr w:type="gramStart"/>
      <w:r w:rsidRPr="008C0BF9">
        <w:rPr>
          <w:rFonts w:asciiTheme="minorHAnsi" w:hAnsiTheme="minorHAnsi"/>
        </w:rPr>
        <w:t>curates</w:t>
      </w:r>
      <w:proofErr w:type="gramEnd"/>
      <w:r w:rsidRPr="008C0BF9">
        <w:rPr>
          <w:rFonts w:asciiTheme="minorHAnsi" w:hAnsiTheme="minorHAnsi"/>
        </w:rPr>
        <w:t xml:space="preserve"> potential investments using the Application and Evaluation process described in the playbook and makes a decision. The SSB can invite external experts to support the evaluation as needed. </w:t>
      </w:r>
    </w:p>
    <w:p w14:paraId="4A57D90B" w14:textId="77777777" w:rsidR="00642604" w:rsidRPr="008C0BF9" w:rsidRDefault="00642604" w:rsidP="00642604">
      <w:pPr>
        <w:rPr>
          <w:rFonts w:asciiTheme="minorHAnsi" w:hAnsiTheme="minorHAnsi"/>
        </w:rPr>
      </w:pPr>
      <w:r w:rsidRPr="008C0BF9">
        <w:rPr>
          <w:rFonts w:asciiTheme="minorHAnsi" w:hAnsiTheme="minorHAnsi"/>
        </w:rPr>
        <w:t>The EGI Executive Board acts as the investment board and makes the final decision on all proposals. The process and decisions are communicated to the EGI Council and published on the related dashboard as part of the transparency requirement.</w:t>
      </w:r>
    </w:p>
    <w:p w14:paraId="272E50DE" w14:textId="77777777" w:rsidR="00642604" w:rsidRPr="008C0BF9" w:rsidRDefault="00642604" w:rsidP="00642604">
      <w:pPr>
        <w:pStyle w:val="Heading2"/>
        <w:rPr>
          <w:rFonts w:asciiTheme="minorHAnsi" w:hAnsiTheme="minorHAnsi"/>
        </w:rPr>
      </w:pPr>
      <w:bookmarkStart w:id="10" w:name="_tm9sgu7n4ia5" w:colFirst="0" w:colLast="0"/>
      <w:bookmarkStart w:id="11" w:name="_Toc524946255"/>
      <w:bookmarkEnd w:id="10"/>
      <w:r w:rsidRPr="008C0BF9">
        <w:rPr>
          <w:rFonts w:asciiTheme="minorHAnsi" w:hAnsiTheme="minorHAnsi"/>
        </w:rPr>
        <w:lastRenderedPageBreak/>
        <w:t>Budget Allocation</w:t>
      </w:r>
      <w:bookmarkEnd w:id="11"/>
    </w:p>
    <w:p w14:paraId="36E10E45" w14:textId="77777777" w:rsidR="00642604" w:rsidRPr="008C0BF9" w:rsidRDefault="00642604" w:rsidP="00642604">
      <w:pPr>
        <w:rPr>
          <w:rFonts w:asciiTheme="minorHAnsi" w:hAnsiTheme="minorHAnsi"/>
        </w:rPr>
      </w:pPr>
      <w:r w:rsidRPr="008C0BF9">
        <w:rPr>
          <w:rFonts w:asciiTheme="minorHAnsi" w:hAnsiTheme="minorHAnsi"/>
        </w:rPr>
        <w:t xml:space="preserve">Every year, the EGI Council will approve a total budget as well as the breakdown per project type. </w:t>
      </w:r>
    </w:p>
    <w:p w14:paraId="6FBDD973" w14:textId="02D385AD" w:rsidR="007C3E42" w:rsidRPr="008C0BF9" w:rsidRDefault="00642604" w:rsidP="006D0C57">
      <w:pPr>
        <w:pStyle w:val="Heading2"/>
        <w:rPr>
          <w:rFonts w:asciiTheme="minorHAnsi" w:hAnsiTheme="minorHAnsi"/>
        </w:rPr>
      </w:pPr>
      <w:bookmarkStart w:id="12" w:name="_px0kbtef7s0r" w:colFirst="0" w:colLast="0"/>
      <w:bookmarkStart w:id="13" w:name="_Toc524946256"/>
      <w:bookmarkEnd w:id="12"/>
      <w:r w:rsidRPr="008C0BF9">
        <w:rPr>
          <w:rFonts w:asciiTheme="minorHAnsi" w:hAnsiTheme="minorHAnsi"/>
        </w:rPr>
        <w:t>Funding Eligibility</w:t>
      </w:r>
      <w:bookmarkEnd w:id="13"/>
    </w:p>
    <w:p w14:paraId="072F1E74" w14:textId="77777777" w:rsidR="007C3E42" w:rsidRPr="008C0BF9" w:rsidRDefault="007C3E42" w:rsidP="007C3E42">
      <w:pPr>
        <w:numPr>
          <w:ilvl w:val="0"/>
          <w:numId w:val="39"/>
        </w:numPr>
        <w:rPr>
          <w:rFonts w:asciiTheme="minorHAnsi" w:hAnsiTheme="minorHAnsi"/>
        </w:rPr>
      </w:pPr>
      <w:r w:rsidRPr="008C0BF9">
        <w:rPr>
          <w:rFonts w:asciiTheme="minorHAnsi" w:hAnsiTheme="minorHAnsi"/>
        </w:rPr>
        <w:t>The Strategic and Innovation Fund is accessible to EGI Council Participants and Associate Participants, including Affiliated Participants.</w:t>
      </w:r>
    </w:p>
    <w:p w14:paraId="35AFEFA1" w14:textId="67EA7A48" w:rsidR="007C3E42" w:rsidRPr="008C0BF9" w:rsidRDefault="007C3E42" w:rsidP="007C3E42">
      <w:pPr>
        <w:numPr>
          <w:ilvl w:val="0"/>
          <w:numId w:val="39"/>
        </w:numPr>
        <w:rPr>
          <w:rFonts w:asciiTheme="minorHAnsi" w:hAnsiTheme="minorHAnsi"/>
        </w:rPr>
      </w:pPr>
      <w:r w:rsidRPr="008C0BF9">
        <w:rPr>
          <w:rFonts w:asciiTheme="minorHAnsi" w:hAnsiTheme="minorHAnsi"/>
        </w:rPr>
        <w:t>The Fund is also accessible to all organisations that</w:t>
      </w:r>
      <w:r w:rsidR="00846079" w:rsidRPr="008C0BF9">
        <w:rPr>
          <w:rFonts w:asciiTheme="minorHAnsi" w:hAnsiTheme="minorHAnsi"/>
        </w:rPr>
        <w:t xml:space="preserve"> meet the following two conditions</w:t>
      </w:r>
      <w:r w:rsidRPr="008C0BF9">
        <w:rPr>
          <w:rFonts w:asciiTheme="minorHAnsi" w:hAnsiTheme="minorHAnsi"/>
        </w:rPr>
        <w:t>:</w:t>
      </w:r>
    </w:p>
    <w:p w14:paraId="3988C2C3" w14:textId="77777777" w:rsidR="007C3E42" w:rsidRPr="008C0BF9" w:rsidRDefault="007C3E42" w:rsidP="006D0C57">
      <w:pPr>
        <w:numPr>
          <w:ilvl w:val="1"/>
          <w:numId w:val="40"/>
        </w:numPr>
        <w:rPr>
          <w:rFonts w:asciiTheme="minorHAnsi" w:hAnsiTheme="minorHAnsi"/>
        </w:rPr>
      </w:pPr>
      <w:r w:rsidRPr="008C0BF9">
        <w:rPr>
          <w:rFonts w:asciiTheme="minorHAnsi" w:hAnsiTheme="minorHAnsi"/>
        </w:rPr>
        <w:t>are based in countries represented by EGI Council Participants and Associated Participants</w:t>
      </w:r>
    </w:p>
    <w:p w14:paraId="4EA4936C" w14:textId="77777777" w:rsidR="007C3E42" w:rsidRPr="008C0BF9" w:rsidRDefault="007C3E42" w:rsidP="006D0C57">
      <w:pPr>
        <w:numPr>
          <w:ilvl w:val="1"/>
          <w:numId w:val="40"/>
        </w:numPr>
        <w:rPr>
          <w:rFonts w:asciiTheme="minorHAnsi" w:hAnsiTheme="minorHAnsi"/>
        </w:rPr>
      </w:pPr>
      <w:r w:rsidRPr="008C0BF9">
        <w:rPr>
          <w:rFonts w:asciiTheme="minorHAnsi" w:hAnsiTheme="minorHAnsi"/>
        </w:rPr>
        <w:t>have obtained a letter of support from an EGI Council Participant or Associated Participant according to the provided template to be submitted with the project application</w:t>
      </w:r>
    </w:p>
    <w:p w14:paraId="3C31B601" w14:textId="6C73E940" w:rsidR="007C3E42" w:rsidRPr="008C0BF9" w:rsidRDefault="007C3E42" w:rsidP="006D0C57">
      <w:pPr>
        <w:numPr>
          <w:ilvl w:val="0"/>
          <w:numId w:val="39"/>
        </w:numPr>
        <w:rPr>
          <w:rFonts w:asciiTheme="minorHAnsi" w:hAnsiTheme="minorHAnsi"/>
        </w:rPr>
      </w:pPr>
      <w:r w:rsidRPr="008C0BF9">
        <w:rPr>
          <w:rFonts w:asciiTheme="minorHAnsi" w:hAnsiTheme="minorHAnsi"/>
        </w:rPr>
        <w:t>There are no restrictions on the participation of unfunded partners</w:t>
      </w:r>
    </w:p>
    <w:p w14:paraId="77BD14ED" w14:textId="77777777" w:rsidR="00642604" w:rsidRPr="008C0BF9" w:rsidRDefault="00642604" w:rsidP="00642604">
      <w:pPr>
        <w:pStyle w:val="Heading2"/>
        <w:rPr>
          <w:rFonts w:asciiTheme="minorHAnsi" w:hAnsiTheme="minorHAnsi"/>
        </w:rPr>
      </w:pPr>
      <w:bookmarkStart w:id="14" w:name="_xbic0wo6kxmz" w:colFirst="0" w:colLast="0"/>
      <w:bookmarkStart w:id="15" w:name="_Toc524946257"/>
      <w:bookmarkEnd w:id="14"/>
      <w:r w:rsidRPr="008C0BF9">
        <w:rPr>
          <w:rFonts w:asciiTheme="minorHAnsi" w:hAnsiTheme="minorHAnsi"/>
        </w:rPr>
        <w:t>Timeline</w:t>
      </w:r>
      <w:bookmarkEnd w:id="15"/>
    </w:p>
    <w:p w14:paraId="2BD8ACF4" w14:textId="77777777" w:rsidR="00642604" w:rsidRPr="008C0BF9" w:rsidRDefault="00642604" w:rsidP="00642604">
      <w:pPr>
        <w:rPr>
          <w:rFonts w:asciiTheme="minorHAnsi" w:hAnsiTheme="minorHAnsi"/>
        </w:rPr>
      </w:pPr>
      <w:r w:rsidRPr="008C0BF9">
        <w:rPr>
          <w:rFonts w:asciiTheme="minorHAnsi" w:hAnsiTheme="minorHAnsi"/>
        </w:rPr>
        <w:t>Every year, the EGI Executive Board will approve the timeline for applications, evaluation and execution of the projects.</w:t>
      </w:r>
    </w:p>
    <w:p w14:paraId="326FD300" w14:textId="77777777" w:rsidR="00642604" w:rsidRPr="008C0BF9" w:rsidRDefault="00642604" w:rsidP="00642604">
      <w:pPr>
        <w:pStyle w:val="Heading2"/>
        <w:rPr>
          <w:rFonts w:asciiTheme="minorHAnsi" w:hAnsiTheme="minorHAnsi"/>
        </w:rPr>
      </w:pPr>
      <w:bookmarkStart w:id="16" w:name="_qw62yk8wqgi9" w:colFirst="0" w:colLast="0"/>
      <w:bookmarkStart w:id="17" w:name="_Toc524946258"/>
      <w:bookmarkEnd w:id="16"/>
      <w:r w:rsidRPr="008C0BF9">
        <w:rPr>
          <w:rFonts w:asciiTheme="minorHAnsi" w:hAnsiTheme="minorHAnsi"/>
        </w:rPr>
        <w:t>Application Procedure</w:t>
      </w:r>
      <w:bookmarkEnd w:id="17"/>
    </w:p>
    <w:p w14:paraId="06FE6FFC" w14:textId="77777777" w:rsidR="00642604" w:rsidRPr="008C0BF9" w:rsidRDefault="00642604" w:rsidP="00642604">
      <w:pPr>
        <w:rPr>
          <w:rFonts w:asciiTheme="minorHAnsi" w:hAnsiTheme="minorHAnsi"/>
        </w:rPr>
      </w:pPr>
      <w:r w:rsidRPr="008C0BF9">
        <w:rPr>
          <w:rFonts w:asciiTheme="minorHAnsi" w:eastAsia="Helvetica Neue" w:hAnsiTheme="minorHAnsi" w:cs="Helvetica Neue"/>
          <w:color w:val="000000"/>
        </w:rPr>
        <w:t>The Application Proce</w:t>
      </w:r>
      <w:r w:rsidRPr="008C0BF9">
        <w:rPr>
          <w:rFonts w:asciiTheme="minorHAnsi" w:eastAsia="Helvetica Neue" w:hAnsiTheme="minorHAnsi" w:cs="Helvetica Neue"/>
        </w:rPr>
        <w:t xml:space="preserve">dure </w:t>
      </w:r>
      <w:r w:rsidRPr="008C0BF9">
        <w:rPr>
          <w:rFonts w:asciiTheme="minorHAnsi" w:eastAsia="Helvetica Neue" w:hAnsiTheme="minorHAnsi" w:cs="Helvetica Neue"/>
          <w:color w:val="000000"/>
        </w:rPr>
        <w:t xml:space="preserve">is described in the </w:t>
      </w:r>
      <w:hyperlink w:anchor="_dldr0xrwhre3">
        <w:r w:rsidRPr="008C0BF9">
          <w:rPr>
            <w:rFonts w:asciiTheme="minorHAnsi" w:hAnsiTheme="minorHAnsi"/>
            <w:color w:val="1155CC"/>
            <w:u w:val="single"/>
          </w:rPr>
          <w:t>P</w:t>
        </w:r>
      </w:hyperlink>
      <w:hyperlink w:anchor="_dldr0xrwhre3">
        <w:r w:rsidRPr="008C0BF9">
          <w:rPr>
            <w:rFonts w:asciiTheme="minorHAnsi" w:eastAsia="Helvetica Neue" w:hAnsiTheme="minorHAnsi" w:cs="Helvetica Neue"/>
            <w:color w:val="1155CC"/>
            <w:u w:val="single"/>
          </w:rPr>
          <w:t xml:space="preserve">laybook for </w:t>
        </w:r>
      </w:hyperlink>
      <w:hyperlink w:anchor="_dldr0xrwhre3">
        <w:r w:rsidRPr="008C0BF9">
          <w:rPr>
            <w:rFonts w:asciiTheme="minorHAnsi" w:hAnsiTheme="minorHAnsi"/>
            <w:color w:val="1155CC"/>
            <w:u w:val="single"/>
          </w:rPr>
          <w:t>Applicants</w:t>
        </w:r>
      </w:hyperlink>
      <w:hyperlink w:anchor="_dldr0xrwhre3">
        <w:r w:rsidRPr="008C0BF9">
          <w:rPr>
            <w:rFonts w:asciiTheme="minorHAnsi" w:eastAsia="Helvetica Neue" w:hAnsiTheme="minorHAnsi" w:cs="Helvetica Neue"/>
            <w:color w:val="1155CC"/>
            <w:u w:val="single"/>
          </w:rPr>
          <w:t>.</w:t>
        </w:r>
      </w:hyperlink>
    </w:p>
    <w:p w14:paraId="6A1AC6E0" w14:textId="77777777" w:rsidR="00642604" w:rsidRPr="008C0BF9" w:rsidRDefault="00642604" w:rsidP="00642604">
      <w:pPr>
        <w:pStyle w:val="Heading2"/>
        <w:rPr>
          <w:rFonts w:asciiTheme="minorHAnsi" w:hAnsiTheme="minorHAnsi"/>
        </w:rPr>
      </w:pPr>
      <w:bookmarkStart w:id="18" w:name="_w73qfu4zmwvw" w:colFirst="0" w:colLast="0"/>
      <w:bookmarkStart w:id="19" w:name="_Toc524946259"/>
      <w:bookmarkEnd w:id="18"/>
      <w:r w:rsidRPr="008C0BF9">
        <w:rPr>
          <w:rFonts w:asciiTheme="minorHAnsi" w:hAnsiTheme="minorHAnsi"/>
        </w:rPr>
        <w:t>Ownership of Results</w:t>
      </w:r>
      <w:bookmarkEnd w:id="19"/>
    </w:p>
    <w:p w14:paraId="204C5F49" w14:textId="77777777" w:rsidR="00642604" w:rsidRPr="008C0BF9" w:rsidRDefault="00642604" w:rsidP="00642604">
      <w:pPr>
        <w:rPr>
          <w:rFonts w:asciiTheme="minorHAnsi" w:hAnsiTheme="minorHAnsi"/>
        </w:rPr>
      </w:pPr>
      <w:r w:rsidRPr="008C0BF9">
        <w:rPr>
          <w:rFonts w:asciiTheme="minorHAnsi" w:hAnsiTheme="minorHAnsi"/>
        </w:rPr>
        <w:t>The EGI Federation asks in return of its investment permanent free non-exclusive usage rights for the EGI Foundation and its participants and proper credit for the funding in the license distributed with the project. The EGI Strategic &amp; Innovation Fund, through the EGI Foundation and its participants, also has the rights to extend, modify and evolve any software or any other IP generated as part of the projects. A licence compatible with the open source principles and with the unlimited reuse by EGI should be selected. Publications of results is scientific papers, conferences or other means is welcome.</w:t>
      </w:r>
    </w:p>
    <w:p w14:paraId="2CF03A2E" w14:textId="19BE4236" w:rsidR="00642604" w:rsidRPr="008C0BF9" w:rsidRDefault="00642604" w:rsidP="00642604">
      <w:pPr>
        <w:pStyle w:val="Heading2"/>
        <w:rPr>
          <w:rFonts w:asciiTheme="minorHAnsi" w:hAnsiTheme="minorHAnsi"/>
        </w:rPr>
      </w:pPr>
      <w:bookmarkStart w:id="20" w:name="_b775o5w6slpr" w:colFirst="0" w:colLast="0"/>
      <w:bookmarkEnd w:id="20"/>
      <w:r w:rsidRPr="008C0BF9">
        <w:rPr>
          <w:rFonts w:asciiTheme="minorHAnsi" w:hAnsiTheme="minorHAnsi"/>
        </w:rPr>
        <w:lastRenderedPageBreak/>
        <w:t xml:space="preserve"> </w:t>
      </w:r>
      <w:bookmarkStart w:id="21" w:name="_Toc524946260"/>
      <w:r w:rsidRPr="008C0BF9">
        <w:rPr>
          <w:rFonts w:asciiTheme="minorHAnsi" w:hAnsiTheme="minorHAnsi"/>
        </w:rPr>
        <w:t>Transparency</w:t>
      </w:r>
      <w:bookmarkEnd w:id="21"/>
    </w:p>
    <w:p w14:paraId="16F4B534" w14:textId="77777777" w:rsidR="00642604" w:rsidRPr="008C0BF9" w:rsidRDefault="00642604" w:rsidP="00642604">
      <w:pPr>
        <w:rPr>
          <w:rFonts w:asciiTheme="minorHAnsi" w:hAnsiTheme="minorHAnsi"/>
        </w:rPr>
      </w:pPr>
      <w:r w:rsidRPr="008C0BF9">
        <w:rPr>
          <w:rFonts w:asciiTheme="minorHAnsi" w:hAnsiTheme="minorHAnsi"/>
        </w:rPr>
        <w:t>The EGI Strategic and Innovation Fund strives for transparency and, therefore commits to publish all successful proposals that will be awarded a grant including the title, short description, budget and participating organisations.</w:t>
      </w:r>
    </w:p>
    <w:p w14:paraId="44D85219" w14:textId="77777777" w:rsidR="00642604" w:rsidRPr="008C0BF9" w:rsidRDefault="00642604" w:rsidP="00642604">
      <w:pPr>
        <w:rPr>
          <w:rFonts w:asciiTheme="minorHAnsi" w:hAnsiTheme="minorHAnsi"/>
        </w:rPr>
      </w:pPr>
    </w:p>
    <w:p w14:paraId="39D26A7D" w14:textId="77777777" w:rsidR="00642604" w:rsidRPr="008C0BF9" w:rsidRDefault="00642604" w:rsidP="00642604">
      <w:pPr>
        <w:rPr>
          <w:rFonts w:asciiTheme="minorHAnsi" w:hAnsiTheme="minorHAnsi"/>
        </w:rPr>
      </w:pPr>
    </w:p>
    <w:p w14:paraId="7AE83B20" w14:textId="77777777" w:rsidR="00642604" w:rsidRPr="008C0BF9" w:rsidRDefault="00642604" w:rsidP="00642604">
      <w:pPr>
        <w:pStyle w:val="Heading1"/>
        <w:spacing w:before="720" w:line="288" w:lineRule="auto"/>
        <w:rPr>
          <w:rFonts w:asciiTheme="minorHAnsi" w:hAnsiTheme="minorHAnsi"/>
        </w:rPr>
      </w:pPr>
      <w:bookmarkStart w:id="22" w:name="_q8fn7kr29zfy" w:colFirst="0" w:colLast="0"/>
      <w:bookmarkStart w:id="23" w:name="_dldr0xrwhre3" w:colFirst="0" w:colLast="0"/>
      <w:bookmarkStart w:id="24" w:name="_Toc524946261"/>
      <w:bookmarkEnd w:id="22"/>
      <w:bookmarkEnd w:id="23"/>
      <w:r w:rsidRPr="008C0BF9">
        <w:rPr>
          <w:rFonts w:asciiTheme="minorHAnsi" w:hAnsiTheme="minorHAnsi"/>
          <w:szCs w:val="40"/>
        </w:rPr>
        <w:lastRenderedPageBreak/>
        <w:t>Playbook for Applicants</w:t>
      </w:r>
      <w:bookmarkEnd w:id="24"/>
    </w:p>
    <w:p w14:paraId="3A312EB1" w14:textId="77777777" w:rsidR="00642604" w:rsidRPr="008C0BF9" w:rsidRDefault="00642604" w:rsidP="00642604">
      <w:pPr>
        <w:pStyle w:val="Heading2"/>
        <w:rPr>
          <w:rFonts w:asciiTheme="minorHAnsi" w:hAnsiTheme="minorHAnsi"/>
        </w:rPr>
      </w:pPr>
      <w:bookmarkStart w:id="25" w:name="_eoiq892bkcpl" w:colFirst="0" w:colLast="0"/>
      <w:bookmarkStart w:id="26" w:name="_Toc524946262"/>
      <w:bookmarkEnd w:id="25"/>
      <w:r w:rsidRPr="008C0BF9">
        <w:rPr>
          <w:rFonts w:asciiTheme="minorHAnsi" w:hAnsiTheme="minorHAnsi"/>
        </w:rPr>
        <w:t>Types of project</w:t>
      </w:r>
      <w:bookmarkEnd w:id="26"/>
    </w:p>
    <w:p w14:paraId="3E6BEFA4" w14:textId="1EA4370A" w:rsidR="00916FC1" w:rsidRPr="008C0BF9" w:rsidRDefault="00642604" w:rsidP="00916FC1">
      <w:pPr>
        <w:rPr>
          <w:rFonts w:asciiTheme="minorHAnsi" w:hAnsiTheme="minorHAnsi"/>
        </w:rPr>
      </w:pPr>
      <w:r w:rsidRPr="008C0BF9">
        <w:rPr>
          <w:rFonts w:asciiTheme="minorHAnsi" w:hAnsiTheme="minorHAnsi"/>
        </w:rPr>
        <w:t xml:space="preserve">Applications can be any of the four project types depicted in the figure below. The conditions of each type of project are defined by the expected outcome of a project in the previous stage. The Fund considers the </w:t>
      </w:r>
      <w:hyperlink r:id="rId12">
        <w:r w:rsidRPr="008C0BF9">
          <w:rPr>
            <w:rFonts w:asciiTheme="minorHAnsi" w:hAnsiTheme="minorHAnsi"/>
            <w:color w:val="1155CC"/>
            <w:u w:val="single"/>
          </w:rPr>
          <w:t>EC definition</w:t>
        </w:r>
      </w:hyperlink>
      <w:r w:rsidRPr="008C0BF9">
        <w:rPr>
          <w:rFonts w:asciiTheme="minorHAnsi" w:hAnsiTheme="minorHAnsi"/>
        </w:rPr>
        <w:t xml:space="preserve"> of Technology Readiness Level, TRL.</w:t>
      </w:r>
    </w:p>
    <w:p w14:paraId="4DD52FDC" w14:textId="1A74715E" w:rsidR="00916FC1" w:rsidRPr="008C0BF9" w:rsidRDefault="00916FC1" w:rsidP="00916FC1">
      <w:pPr>
        <w:rPr>
          <w:rFonts w:asciiTheme="minorHAnsi" w:hAnsiTheme="minorHAnsi"/>
        </w:rPr>
      </w:pPr>
      <w:r w:rsidRPr="008C0BF9">
        <w:rPr>
          <w:rFonts w:asciiTheme="minorHAnsi" w:hAnsiTheme="minorHAnsi"/>
          <w:noProof/>
        </w:rPr>
        <mc:AlternateContent>
          <mc:Choice Requires="wpg">
            <w:drawing>
              <wp:anchor distT="0" distB="0" distL="114300" distR="114300" simplePos="0" relativeHeight="251670528" behindDoc="0" locked="0" layoutInCell="1" allowOverlap="1" wp14:anchorId="002DF0B4" wp14:editId="6F976901">
                <wp:simplePos x="0" y="0"/>
                <wp:positionH relativeFrom="column">
                  <wp:posOffset>0</wp:posOffset>
                </wp:positionH>
                <wp:positionV relativeFrom="paragraph">
                  <wp:posOffset>3175</wp:posOffset>
                </wp:positionV>
                <wp:extent cx="5318991" cy="1118755"/>
                <wp:effectExtent l="38100" t="0" r="15240" b="12065"/>
                <wp:wrapTopAndBottom/>
                <wp:docPr id="11" name="Group 11"/>
                <wp:cNvGraphicFramePr/>
                <a:graphic xmlns:a="http://schemas.openxmlformats.org/drawingml/2006/main">
                  <a:graphicData uri="http://schemas.microsoft.com/office/word/2010/wordprocessingGroup">
                    <wpg:wgp>
                      <wpg:cNvGrpSpPr/>
                      <wpg:grpSpPr>
                        <a:xfrm>
                          <a:off x="0" y="0"/>
                          <a:ext cx="5318991" cy="1118755"/>
                          <a:chOff x="0" y="0"/>
                          <a:chExt cx="5318991" cy="1118755"/>
                        </a:xfrm>
                      </wpg:grpSpPr>
                      <wps:wsp>
                        <wps:cNvPr id="12" name="Chevron 12"/>
                        <wps:cNvSpPr/>
                        <wps:spPr>
                          <a:xfrm>
                            <a:off x="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99D721" w14:textId="77777777" w:rsidR="00916FC1" w:rsidRDefault="00916FC1" w:rsidP="00916FC1">
                              <w:pPr>
                                <w:jc w:val="center"/>
                                <w:rPr>
                                  <w:sz w:val="28"/>
                                  <w:lang w:val="en-US"/>
                                </w:rPr>
                              </w:pPr>
                              <w:r w:rsidRPr="00916FC1">
                                <w:rPr>
                                  <w:sz w:val="28"/>
                                  <w:lang w:val="en-US"/>
                                </w:rPr>
                                <w:t>Proof of Concept</w:t>
                              </w:r>
                            </w:p>
                            <w:p w14:paraId="56DEB60C" w14:textId="77777777" w:rsidR="00916FC1" w:rsidRPr="00916FC1" w:rsidRDefault="00916FC1" w:rsidP="00916FC1">
                              <w:pPr>
                                <w:jc w:val="center"/>
                                <w:rPr>
                                  <w:sz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hevron 13"/>
                        <wps:cNvSpPr/>
                        <wps:spPr>
                          <a:xfrm>
                            <a:off x="166370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FAD8E1" w14:textId="77777777" w:rsidR="00916FC1" w:rsidRPr="00916FC1" w:rsidRDefault="00916FC1" w:rsidP="00916FC1">
                              <w:pPr>
                                <w:jc w:val="center"/>
                                <w:rPr>
                                  <w:sz w:val="28"/>
                                  <w:lang w:val="en-US"/>
                                </w:rPr>
                              </w:pPr>
                              <w:r>
                                <w:rPr>
                                  <w:sz w:val="28"/>
                                  <w:lang w:val="en-US"/>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hevron 14"/>
                        <wps:cNvSpPr/>
                        <wps:spPr>
                          <a:xfrm>
                            <a:off x="331470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5F0682" w14:textId="77777777" w:rsidR="00916FC1" w:rsidRPr="00916FC1" w:rsidRDefault="00916FC1" w:rsidP="00916FC1">
                              <w:pPr>
                                <w:jc w:val="center"/>
                                <w:rPr>
                                  <w:sz w:val="28"/>
                                  <w:lang w:val="en-US"/>
                                </w:rPr>
                              </w:pPr>
                              <w:r>
                                <w:rPr>
                                  <w:sz w:val="28"/>
                                  <w:lang w:val="en-US"/>
                                </w:rPr>
                                <w:t>Major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hevron 15"/>
                        <wps:cNvSpPr/>
                        <wps:spPr>
                          <a:xfrm>
                            <a:off x="3308350" y="74930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8969BD" w14:textId="77777777" w:rsidR="00916FC1" w:rsidRPr="00916FC1" w:rsidRDefault="00916FC1" w:rsidP="00916FC1">
                              <w:pPr>
                                <w:jc w:val="center"/>
                                <w:rPr>
                                  <w:sz w:val="28"/>
                                  <w:lang w:val="en-US"/>
                                </w:rPr>
                              </w:pPr>
                              <w:r>
                                <w:rPr>
                                  <w:sz w:val="28"/>
                                  <w:lang w:val="en-US"/>
                                </w:rPr>
                                <w:t>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3500" y="0"/>
                            <a:ext cx="5238750" cy="279400"/>
                          </a:xfrm>
                          <a:prstGeom prst="rect">
                            <a:avLst/>
                          </a:prstGeom>
                          <a:solidFill>
                            <a:schemeClr val="lt1"/>
                          </a:solidFill>
                          <a:ln w="6350">
                            <a:noFill/>
                          </a:ln>
                        </wps:spPr>
                        <wps:txbx>
                          <w:txbxContent>
                            <w:p w14:paraId="04AA6090" w14:textId="77777777" w:rsidR="00916FC1" w:rsidRPr="00916FC1" w:rsidRDefault="00916FC1" w:rsidP="00916FC1">
                              <w:pPr>
                                <w:rPr>
                                  <w:lang w:val="en-US"/>
                                </w:rPr>
                              </w:pPr>
                              <w:r>
                                <w:rPr>
                                  <w:lang w:val="en-US"/>
                                </w:rPr>
                                <w:t xml:space="preserve">              TRL 0-&gt;3                                   TRL 3-&gt;6                                       TRL 6-&gt;9</w:t>
                              </w:r>
                            </w:p>
                            <w:p w14:paraId="1747332E" w14:textId="77777777" w:rsidR="00916FC1" w:rsidRPr="00916FC1" w:rsidRDefault="00916FC1" w:rsidP="00916FC1">
                              <w:pPr>
                                <w:rPr>
                                  <w:lang w:val="en-US"/>
                                </w:rPr>
                              </w:pPr>
                            </w:p>
                            <w:p w14:paraId="21832E66" w14:textId="77777777" w:rsidR="00916FC1" w:rsidRPr="00916FC1" w:rsidRDefault="00916FC1" w:rsidP="00916FC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2DF0B4" id="Group 11" o:spid="_x0000_s1032" style="position:absolute;left:0;text-align:left;margin-left:0;margin-top:.25pt;width:418.8pt;height:88.1pt;z-index:251670528" coordsize="53189,111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">
                <v:shape id="Chevron 12" o:spid="_x0000_s1033" type="#_x0000_t55" style="position:absolute;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" adj="19609" fillcolor="#4f81bd [3204]" strokecolor="#243f60 [1604]" strokeweight="2pt">
                  <v:textbox>
                    <w:txbxContent>
                      <w:p w14:paraId="0699D721" w14:textId="77777777" w:rsidR="00916FC1" w:rsidRDefault="00916FC1" w:rsidP="00916FC1">
                        <w:pPr>
                          <w:jc w:val="center"/>
                          <w:rPr>
                            <w:sz w:val="28"/>
                            <w:lang w:val="en-US"/>
                          </w:rPr>
                        </w:pPr>
                        <w:r w:rsidRPr="00916FC1">
                          <w:rPr>
                            <w:sz w:val="28"/>
                            <w:lang w:val="en-US"/>
                          </w:rPr>
                          <w:t>Proof of Concept</w:t>
                        </w:r>
                      </w:p>
                      <w:p w14:paraId="56DEB60C" w14:textId="77777777" w:rsidR="00916FC1" w:rsidRPr="00916FC1" w:rsidRDefault="00916FC1" w:rsidP="00916FC1">
                        <w:pPr>
                          <w:jc w:val="center"/>
                          <w:rPr>
                            <w:sz w:val="28"/>
                            <w:lang w:val="en-US"/>
                          </w:rPr>
                        </w:pPr>
                      </w:p>
                    </w:txbxContent>
                  </v:textbox>
                </v:shape>
                <v:shape id="Chevron 13" o:spid="_x0000_s1034" type="#_x0000_t55" style="position:absolute;left:16637;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B1KyAAAAOAAAAAPAAAAZHJzL2Rvd25yZXYueG1sRI9Na8JA&#13;&#10;EIbvQv/DMgVvuqlC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BWxB1KyAAAAOAA&#13;&#10;AAAPAAAAAAAAAAAAAAAAAAcCAABkcnMvZG93bnJldi54bWxQSwUGAAAAAAMAAwC3AAAA/AIAAAAA&#13;&#10;" adj="19609" fillcolor="#4f81bd [3204]" strokecolor="#243f60 [1604]" strokeweight="2pt">
                  <v:textbox>
                    <w:txbxContent>
                      <w:p w14:paraId="38FAD8E1" w14:textId="77777777" w:rsidR="00916FC1" w:rsidRPr="00916FC1" w:rsidRDefault="00916FC1" w:rsidP="00916FC1">
                        <w:pPr>
                          <w:jc w:val="center"/>
                          <w:rPr>
                            <w:sz w:val="28"/>
                            <w:lang w:val="en-US"/>
                          </w:rPr>
                        </w:pPr>
                        <w:r>
                          <w:rPr>
                            <w:sz w:val="28"/>
                            <w:lang w:val="en-US"/>
                          </w:rPr>
                          <w:t>Prototype</w:t>
                        </w:r>
                      </w:p>
                    </w:txbxContent>
                  </v:textbox>
                </v:shape>
                <v:shape id="Chevron 14" o:spid="_x0000_s1035" type="#_x0000_t55" style="position:absolute;left:33147;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YU+yAAAAOAAAAAPAAAAZHJzL2Rvd25yZXYueG1sRI9Na8JA&#13;&#10;EIbvQv/DMgVvuqlI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DZLYU+yAAAAOAA&#13;&#10;AAAPAAAAAAAAAAAAAAAAAAcCAABkcnMvZG93bnJldi54bWxQSwUGAAAAAAMAAwC3AAAA/AIAAAAA&#13;&#10;" adj="19609" fillcolor="#4f81bd [3204]" strokecolor="#243f60 [1604]" strokeweight="2pt">
                  <v:textbox>
                    <w:txbxContent>
                      <w:p w14:paraId="0A5F0682" w14:textId="77777777" w:rsidR="00916FC1" w:rsidRPr="00916FC1" w:rsidRDefault="00916FC1" w:rsidP="00916FC1">
                        <w:pPr>
                          <w:jc w:val="center"/>
                          <w:rPr>
                            <w:sz w:val="28"/>
                            <w:lang w:val="en-US"/>
                          </w:rPr>
                        </w:pPr>
                        <w:r>
                          <w:rPr>
                            <w:sz w:val="28"/>
                            <w:lang w:val="en-US"/>
                          </w:rPr>
                          <w:t>Major innovation</w:t>
                        </w:r>
                      </w:p>
                    </w:txbxContent>
                  </v:textbox>
                </v:shape>
                <v:shape id="Chevron 15" o:spid="_x0000_s1036" type="#_x0000_t55" style="position:absolute;left:33083;top:7493;width:20043;height:36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SClyAAAAOAAAAAPAAAAZHJzL2Rvd25yZXYueG1sRI9Na8JA&#13;&#10;EIbvQv/DMgVvuqlg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C2YSClyAAAAOAA&#13;&#10;AAAPAAAAAAAAAAAAAAAAAAcCAABkcnMvZG93bnJldi54bWxQSwUGAAAAAAMAAwC3AAAA/AIAAAAA&#13;&#10;" adj="19609" fillcolor="#4f81bd [3204]" strokecolor="#243f60 [1604]" strokeweight="2pt">
                  <v:textbox>
                    <w:txbxContent>
                      <w:p w14:paraId="7A8969BD" w14:textId="77777777" w:rsidR="00916FC1" w:rsidRPr="00916FC1" w:rsidRDefault="00916FC1" w:rsidP="00916FC1">
                        <w:pPr>
                          <w:jc w:val="center"/>
                          <w:rPr>
                            <w:sz w:val="28"/>
                            <w:lang w:val="en-US"/>
                          </w:rPr>
                        </w:pPr>
                        <w:r>
                          <w:rPr>
                            <w:sz w:val="28"/>
                            <w:lang w:val="en-US"/>
                          </w:rPr>
                          <w:t>Patch</w:t>
                        </w:r>
                      </w:p>
                    </w:txbxContent>
                  </v:textbox>
                </v:shape>
                <v:shape id="Text Box 16" o:spid="_x0000_s1037" type="#_x0000_t202" style="position:absolute;left:635;width:52387;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" fillcolor="white [3201]" stroked="f" strokeweight=".5pt">
                  <v:textbox>
                    <w:txbxContent>
                      <w:p w14:paraId="04AA6090" w14:textId="77777777" w:rsidR="00916FC1" w:rsidRPr="00916FC1" w:rsidRDefault="00916FC1" w:rsidP="00916FC1">
                        <w:pPr>
                          <w:rPr>
                            <w:lang w:val="en-US"/>
                          </w:rPr>
                        </w:pPr>
                        <w:r>
                          <w:rPr>
                            <w:lang w:val="en-US"/>
                          </w:rPr>
                          <w:t xml:space="preserve">              TRL 0-&gt;3                                   TRL 3-&gt;6                                       TRL 6-&gt;9</w:t>
                        </w:r>
                      </w:p>
                      <w:p w14:paraId="1747332E" w14:textId="77777777" w:rsidR="00916FC1" w:rsidRPr="00916FC1" w:rsidRDefault="00916FC1" w:rsidP="00916FC1">
                        <w:pPr>
                          <w:rPr>
                            <w:lang w:val="en-US"/>
                          </w:rPr>
                        </w:pPr>
                      </w:p>
                      <w:p w14:paraId="21832E66" w14:textId="77777777" w:rsidR="00916FC1" w:rsidRPr="00916FC1" w:rsidRDefault="00916FC1" w:rsidP="00916FC1">
                        <w:pPr>
                          <w:rPr>
                            <w:lang w:val="en-US"/>
                          </w:rPr>
                        </w:pPr>
                      </w:p>
                    </w:txbxContent>
                  </v:textbox>
                </v:shape>
                <w10:wrap type="topAndBottom"/>
              </v:group>
            </w:pict>
          </mc:Fallback>
        </mc:AlternateContent>
      </w:r>
      <w:r w:rsidRPr="008C0BF9">
        <w:rPr>
          <w:rFonts w:asciiTheme="minorHAnsi" w:hAnsiTheme="minorHAnsi"/>
          <w:noProof/>
        </w:rPr>
        <mc:AlternateContent>
          <mc:Choice Requires="wps">
            <w:drawing>
              <wp:anchor distT="0" distB="0" distL="114300" distR="114300" simplePos="0" relativeHeight="251671552" behindDoc="0" locked="0" layoutInCell="1" allowOverlap="1" wp14:anchorId="7A5E2273" wp14:editId="085C81C1">
                <wp:simplePos x="0" y="0"/>
                <wp:positionH relativeFrom="column">
                  <wp:posOffset>0</wp:posOffset>
                </wp:positionH>
                <wp:positionV relativeFrom="paragraph">
                  <wp:posOffset>1175385</wp:posOffset>
                </wp:positionV>
                <wp:extent cx="5318760" cy="635"/>
                <wp:effectExtent l="0" t="0" r="2540" b="12065"/>
                <wp:wrapNone/>
                <wp:docPr id="17" name="Text Box 17"/>
                <wp:cNvGraphicFramePr/>
                <a:graphic xmlns:a="http://schemas.openxmlformats.org/drawingml/2006/main">
                  <a:graphicData uri="http://schemas.microsoft.com/office/word/2010/wordprocessingShape">
                    <wps:wsp>
                      <wps:cNvSpPr txBox="1"/>
                      <wps:spPr>
                        <a:xfrm>
                          <a:off x="0" y="0"/>
                          <a:ext cx="5318760" cy="635"/>
                        </a:xfrm>
                        <a:prstGeom prst="rect">
                          <a:avLst/>
                        </a:prstGeom>
                        <a:solidFill>
                          <a:prstClr val="white"/>
                        </a:solidFill>
                        <a:ln>
                          <a:noFill/>
                        </a:ln>
                      </wps:spPr>
                      <wps:txbx>
                        <w:txbxContent>
                          <w:p w14:paraId="4097CBDB" w14:textId="676CCF1C" w:rsidR="00916FC1" w:rsidRPr="00AE49A4" w:rsidRDefault="00916FC1" w:rsidP="00916FC1">
                            <w:pPr>
                              <w:pStyle w:val="Caption"/>
                              <w:jc w:val="center"/>
                              <w:rPr>
                                <w:noProof/>
                                <w:sz w:val="22"/>
                                <w:szCs w:val="22"/>
                              </w:rPr>
                            </w:pPr>
                            <w:r>
                              <w:t xml:space="preserve">Figure </w:t>
                            </w:r>
                            <w:r w:rsidR="007D0D37">
                              <w:rPr>
                                <w:noProof/>
                              </w:rPr>
                              <w:fldChar w:fldCharType="begin"/>
                            </w:r>
                            <w:r w:rsidR="007D0D37">
                              <w:rPr>
                                <w:noProof/>
                              </w:rPr>
                              <w:instrText xml:space="preserve"> SEQ Figure \* ARABIC </w:instrText>
                            </w:r>
                            <w:r w:rsidR="007D0D37">
                              <w:rPr>
                                <w:noProof/>
                              </w:rPr>
                              <w:fldChar w:fldCharType="separate"/>
                            </w:r>
                            <w:r w:rsidR="00846079">
                              <w:rPr>
                                <w:noProof/>
                              </w:rPr>
                              <w:t>2</w:t>
                            </w:r>
                            <w:r w:rsidR="007D0D37">
                              <w:rPr>
                                <w:noProof/>
                              </w:rPr>
                              <w:fldChar w:fldCharType="end"/>
                            </w:r>
                            <w:r>
                              <w:t xml:space="preserve"> - </w:t>
                            </w:r>
                            <w:r w:rsidRPr="00467F6A">
                              <w:t>The four kinds of projects (Proof of Concept, Prototype, Major Innovation or Patch) accepted by the Fund, and their associated Technology Readiness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5E2273" id="Text Box 17" o:spid="_x0000_s1038" type="#_x0000_t202" style="position:absolute;left:0;text-align:left;margin-left:0;margin-top:92.55pt;width:418.8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" stroked="f">
                <v:textbox style="mso-fit-shape-to-text:t" inset="0,0,0,0">
                  <w:txbxContent>
                    <w:p w14:paraId="4097CBDB" w14:textId="676CCF1C" w:rsidR="00916FC1" w:rsidRPr="00AE49A4" w:rsidRDefault="00916FC1" w:rsidP="00916FC1">
                      <w:pPr>
                        <w:pStyle w:val="Caption"/>
                        <w:jc w:val="center"/>
                        <w:rPr>
                          <w:noProof/>
                          <w:sz w:val="22"/>
                          <w:szCs w:val="22"/>
                        </w:rPr>
                      </w:pPr>
                      <w:r>
                        <w:t xml:space="preserve">Figure </w:t>
                      </w:r>
                      <w:fldSimple w:instr=" SEQ Figure \* ARABIC ">
                        <w:r w:rsidR="00846079">
                          <w:rPr>
                            <w:noProof/>
                          </w:rPr>
                          <w:t>2</w:t>
                        </w:r>
                      </w:fldSimple>
                      <w:r>
                        <w:t xml:space="preserve"> - </w:t>
                      </w:r>
                      <w:r w:rsidRPr="00467F6A">
                        <w:t>The four kinds of projects (Proof of Concept, Prototype, Major Innovation or Patch) accepted by the Fund, and their associated Technology Readiness Levels</w:t>
                      </w:r>
                    </w:p>
                  </w:txbxContent>
                </v:textbox>
              </v:shape>
            </w:pict>
          </mc:Fallback>
        </mc:AlternateContent>
      </w:r>
    </w:p>
    <w:p w14:paraId="6734A833" w14:textId="77777777" w:rsidR="00642604" w:rsidRPr="008C0BF9" w:rsidRDefault="00642604" w:rsidP="00916FC1">
      <w:pPr>
        <w:pStyle w:val="Heading3"/>
        <w:rPr>
          <w:rFonts w:asciiTheme="minorHAnsi" w:hAnsiTheme="minorHAnsi"/>
        </w:rPr>
      </w:pPr>
      <w:bookmarkStart w:id="27" w:name="_nq6lnn712wzz" w:colFirst="0" w:colLast="0"/>
      <w:bookmarkStart w:id="28" w:name="_Toc524946263"/>
      <w:bookmarkEnd w:id="27"/>
      <w:r w:rsidRPr="008C0BF9">
        <w:rPr>
          <w:rFonts w:asciiTheme="minorHAnsi" w:hAnsiTheme="minorHAnsi"/>
        </w:rPr>
        <w:t>Proof of concept</w:t>
      </w:r>
      <w:bookmarkEnd w:id="28"/>
    </w:p>
    <w:p w14:paraId="3FD6B0D5" w14:textId="7008CD3D" w:rsidR="00642604" w:rsidRPr="008C0BF9" w:rsidRDefault="00642604" w:rsidP="00916FC1">
      <w:pPr>
        <w:rPr>
          <w:rFonts w:asciiTheme="minorHAnsi" w:hAnsiTheme="minorHAnsi"/>
        </w:rPr>
      </w:pPr>
      <w:r w:rsidRPr="008C0BF9">
        <w:rPr>
          <w:rFonts w:asciiTheme="minorHAnsi" w:hAnsiTheme="minorHAnsi"/>
        </w:rPr>
        <w:t>The goal of the proof of concept is to get early evidence to support an idea, see if there is any potential interest in it, and study its feasibility as fast as possible, with as little resources as possible. Technology-oriented projects should produce a result at TRL 3.  Co-funding or in-kind contribution are welcome and must be quantified in the application form. Projects should take a maximum of 3 months.</w:t>
      </w:r>
    </w:p>
    <w:p w14:paraId="1CB68EE7" w14:textId="77777777" w:rsidR="00916FC1" w:rsidRPr="008C0BF9" w:rsidRDefault="00916FC1" w:rsidP="00916FC1">
      <w:pPr>
        <w:rPr>
          <w:rFonts w:asciiTheme="minorHAnsi" w:hAnsiTheme="minorHAnsi"/>
        </w:rPr>
      </w:pPr>
    </w:p>
    <w:p w14:paraId="2A4ABF69"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109DE56E" w14:textId="77777777" w:rsidR="00642604" w:rsidRPr="008C0BF9" w:rsidRDefault="00642604" w:rsidP="00916FC1">
      <w:pPr>
        <w:rPr>
          <w:rFonts w:asciiTheme="minorHAnsi" w:hAnsiTheme="minorHAnsi"/>
        </w:rPr>
      </w:pPr>
      <w:r w:rsidRPr="008C0BF9">
        <w:rPr>
          <w:rFonts w:asciiTheme="minorHAnsi" w:hAnsiTheme="minorHAnsi"/>
        </w:rPr>
        <w:t>The whole amount is financed after the expected outcome has been delivered and accepted.</w:t>
      </w:r>
    </w:p>
    <w:p w14:paraId="14776EFA" w14:textId="77777777" w:rsidR="00642604" w:rsidRPr="008C0BF9" w:rsidRDefault="00642604" w:rsidP="00916FC1">
      <w:pPr>
        <w:rPr>
          <w:rFonts w:asciiTheme="minorHAnsi" w:hAnsiTheme="minorHAnsi"/>
        </w:rPr>
      </w:pPr>
    </w:p>
    <w:p w14:paraId="44E92145" w14:textId="77777777" w:rsidR="00642604" w:rsidRPr="008C0BF9" w:rsidRDefault="00642604" w:rsidP="00916FC1">
      <w:pPr>
        <w:rPr>
          <w:rFonts w:asciiTheme="minorHAnsi" w:hAnsiTheme="minorHAnsi"/>
          <w:b/>
        </w:rPr>
      </w:pPr>
      <w:r w:rsidRPr="008C0BF9">
        <w:rPr>
          <w:rFonts w:asciiTheme="minorHAnsi" w:hAnsiTheme="minorHAnsi"/>
          <w:b/>
        </w:rPr>
        <w:t>Expected outcomes</w:t>
      </w:r>
    </w:p>
    <w:p w14:paraId="3EAE339A" w14:textId="77777777" w:rsidR="00642604" w:rsidRPr="008C0BF9" w:rsidRDefault="00642604" w:rsidP="00916FC1">
      <w:pPr>
        <w:rPr>
          <w:rFonts w:asciiTheme="minorHAnsi" w:hAnsiTheme="minorHAnsi"/>
        </w:rPr>
      </w:pPr>
      <w:r w:rsidRPr="008C0BF9">
        <w:rPr>
          <w:rFonts w:asciiTheme="minorHAnsi" w:hAnsiTheme="minorHAnsi"/>
        </w:rPr>
        <w:t>The expected outcomes include:</w:t>
      </w:r>
    </w:p>
    <w:p w14:paraId="5F2178E5" w14:textId="77777777" w:rsidR="00916FC1"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 xml:space="preserve">Evidence that there is a problem worth solving by interviewing people and show proof of learnings (it is recommended </w:t>
      </w:r>
      <w:r w:rsidRPr="008C0BF9">
        <w:rPr>
          <w:rFonts w:asciiTheme="minorHAnsi" w:hAnsiTheme="minorHAnsi"/>
        </w:rPr>
        <w:t>at least 3 interview rounds of a minimum of 15 people both users and customers</w:t>
      </w:r>
      <w:r w:rsidRPr="008C0BF9">
        <w:rPr>
          <w:rFonts w:asciiTheme="minorHAnsi" w:hAnsiTheme="minorHAnsi"/>
          <w:color w:val="222222"/>
          <w:highlight w:val="white"/>
        </w:rPr>
        <w:t>)</w:t>
      </w:r>
    </w:p>
    <w:p w14:paraId="0ACE14E2" w14:textId="77777777" w:rsidR="00916FC1"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Description of a proposed solution, related customer journey map and mock-up solution (e.g. wireframe for interfaces)</w:t>
      </w:r>
    </w:p>
    <w:p w14:paraId="5451308A" w14:textId="1F03CE29" w:rsidR="00642604"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 xml:space="preserve">Evidence that the solution is approved by users (e.g. by doing more interviews) </w:t>
      </w:r>
    </w:p>
    <w:p w14:paraId="685EB1AC" w14:textId="77777777" w:rsidR="00642604" w:rsidRPr="008C0BF9" w:rsidRDefault="00642604" w:rsidP="00916FC1">
      <w:pPr>
        <w:pStyle w:val="Heading3"/>
        <w:rPr>
          <w:rFonts w:asciiTheme="minorHAnsi" w:hAnsiTheme="minorHAnsi"/>
        </w:rPr>
      </w:pPr>
      <w:bookmarkStart w:id="29" w:name="_no8x8fn06ums" w:colFirst="0" w:colLast="0"/>
      <w:bookmarkStart w:id="30" w:name="_Toc524946264"/>
      <w:bookmarkEnd w:id="29"/>
      <w:r w:rsidRPr="008C0BF9">
        <w:rPr>
          <w:rFonts w:asciiTheme="minorHAnsi" w:hAnsiTheme="minorHAnsi"/>
        </w:rPr>
        <w:lastRenderedPageBreak/>
        <w:t>Prototype</w:t>
      </w:r>
      <w:bookmarkEnd w:id="30"/>
    </w:p>
    <w:p w14:paraId="13D30FA5" w14:textId="77777777" w:rsidR="00642604" w:rsidRPr="008C0BF9" w:rsidRDefault="00642604" w:rsidP="00916FC1">
      <w:pPr>
        <w:rPr>
          <w:rFonts w:asciiTheme="minorHAnsi" w:hAnsiTheme="minorHAnsi"/>
        </w:rPr>
      </w:pPr>
      <w:r w:rsidRPr="008C0BF9">
        <w:rPr>
          <w:rFonts w:asciiTheme="minorHAnsi" w:hAnsiTheme="minorHAnsi"/>
        </w:rPr>
        <w:t>The goal of the prototype is to support the development of an early solution that starts with technology of at least TRL 3 and delivers a result with TRL 6.  Co-funding or in-kind contribution are welcome and must be quantified in the application form. Projects should take a maximum of 6 months.</w:t>
      </w:r>
    </w:p>
    <w:p w14:paraId="230BDF98" w14:textId="77777777" w:rsidR="00642604" w:rsidRPr="008C0BF9" w:rsidRDefault="00642604" w:rsidP="00916FC1">
      <w:pPr>
        <w:rPr>
          <w:rFonts w:asciiTheme="minorHAnsi" w:hAnsiTheme="minorHAnsi"/>
        </w:rPr>
      </w:pPr>
    </w:p>
    <w:p w14:paraId="198D9BF8" w14:textId="77777777" w:rsidR="00642604" w:rsidRPr="008C0BF9" w:rsidRDefault="00642604" w:rsidP="00916FC1">
      <w:pPr>
        <w:rPr>
          <w:rFonts w:asciiTheme="minorHAnsi" w:hAnsiTheme="minorHAnsi"/>
          <w:b/>
        </w:rPr>
      </w:pPr>
      <w:r w:rsidRPr="008C0BF9">
        <w:rPr>
          <w:rFonts w:asciiTheme="minorHAnsi" w:hAnsiTheme="minorHAnsi"/>
          <w:b/>
        </w:rPr>
        <w:t>Conditions</w:t>
      </w:r>
    </w:p>
    <w:p w14:paraId="68A53316" w14:textId="77777777" w:rsidR="00642604" w:rsidRPr="008C0BF9" w:rsidRDefault="00642604" w:rsidP="00916FC1">
      <w:pPr>
        <w:rPr>
          <w:rFonts w:asciiTheme="minorHAnsi" w:hAnsiTheme="minorHAnsi"/>
        </w:rPr>
      </w:pPr>
      <w:r w:rsidRPr="008C0BF9">
        <w:rPr>
          <w:rFonts w:asciiTheme="minorHAnsi" w:hAnsiTheme="minorHAnsi"/>
        </w:rPr>
        <w:t>Proof that both problem and solution have been validated (e.g. with user interviews) plus description of the proposed prototype e.g. with a wireframe interface and/or architecture diagram.</w:t>
      </w:r>
    </w:p>
    <w:p w14:paraId="24A5C376" w14:textId="77777777" w:rsidR="00642604" w:rsidRPr="008C0BF9" w:rsidRDefault="00642604" w:rsidP="00916FC1">
      <w:pPr>
        <w:rPr>
          <w:rFonts w:asciiTheme="minorHAnsi" w:hAnsiTheme="minorHAnsi"/>
        </w:rPr>
      </w:pPr>
      <w:r w:rsidRPr="008C0BF9">
        <w:rPr>
          <w:rFonts w:asciiTheme="minorHAnsi" w:hAnsiTheme="minorHAnsi"/>
        </w:rPr>
        <w:t xml:space="preserve"> </w:t>
      </w:r>
    </w:p>
    <w:p w14:paraId="06485200"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1B400E5B" w14:textId="77777777" w:rsidR="00916FC1" w:rsidRPr="008C0BF9" w:rsidRDefault="00642604" w:rsidP="00916FC1">
      <w:pPr>
        <w:pStyle w:val="ListParagraph"/>
        <w:numPr>
          <w:ilvl w:val="0"/>
          <w:numId w:val="30"/>
        </w:numPr>
        <w:rPr>
          <w:rFonts w:asciiTheme="minorHAnsi" w:hAnsiTheme="minorHAnsi"/>
        </w:rPr>
      </w:pPr>
      <w:r w:rsidRPr="008C0BF9">
        <w:rPr>
          <w:rFonts w:asciiTheme="minorHAnsi" w:hAnsiTheme="minorHAnsi"/>
        </w:rPr>
        <w:t>50% is financed upfront</w:t>
      </w:r>
    </w:p>
    <w:p w14:paraId="0134B9A7" w14:textId="77777777" w:rsidR="00916FC1" w:rsidRPr="008C0BF9" w:rsidRDefault="00642604" w:rsidP="00916FC1">
      <w:pPr>
        <w:pStyle w:val="ListParagraph"/>
        <w:numPr>
          <w:ilvl w:val="0"/>
          <w:numId w:val="30"/>
        </w:numPr>
        <w:rPr>
          <w:rFonts w:asciiTheme="minorHAnsi" w:hAnsiTheme="minorHAnsi"/>
        </w:rPr>
      </w:pPr>
      <w:r w:rsidRPr="008C0BF9">
        <w:rPr>
          <w:rFonts w:asciiTheme="minorHAnsi" w:hAnsiTheme="minorHAnsi"/>
        </w:rPr>
        <w:t>25% is financed after successfully mid-term evaluation at month 3</w:t>
      </w:r>
    </w:p>
    <w:p w14:paraId="02FE2D08" w14:textId="5EC2DDD5" w:rsidR="00642604" w:rsidRPr="008C0BF9" w:rsidRDefault="00642604" w:rsidP="00916FC1">
      <w:pPr>
        <w:pStyle w:val="ListParagraph"/>
        <w:numPr>
          <w:ilvl w:val="0"/>
          <w:numId w:val="30"/>
        </w:numPr>
        <w:rPr>
          <w:rFonts w:asciiTheme="minorHAnsi" w:hAnsiTheme="minorHAnsi"/>
        </w:rPr>
      </w:pPr>
      <w:r w:rsidRPr="008C0BF9">
        <w:rPr>
          <w:rFonts w:asciiTheme="minorHAnsi" w:hAnsiTheme="minorHAnsi"/>
        </w:rPr>
        <w:t>The remaining 15% is financed after successful final evaluation verifying the delivery of the expected outcome</w:t>
      </w:r>
    </w:p>
    <w:p w14:paraId="6C124FF0" w14:textId="77777777" w:rsidR="00642604" w:rsidRPr="008C0BF9" w:rsidRDefault="00642604" w:rsidP="00916FC1">
      <w:pPr>
        <w:rPr>
          <w:rFonts w:asciiTheme="minorHAnsi" w:hAnsiTheme="minorHAnsi"/>
        </w:rPr>
      </w:pPr>
    </w:p>
    <w:p w14:paraId="1591A7B3"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0FDB2BA9" w14:textId="77777777" w:rsidR="00642604"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1B45A6C5" w14:textId="77777777" w:rsidR="00916FC1"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color w:val="222222"/>
          <w:highlight w:val="white"/>
        </w:rPr>
        <w:t>Updated description of a proposed solution and related customer journey map</w:t>
      </w:r>
    </w:p>
    <w:p w14:paraId="4DDCD0AF" w14:textId="19F7CF0B" w:rsidR="00916FC1"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rPr>
        <w:t>Demonstration under lab conditions / in a closed environment that the proposed solution wo</w:t>
      </w:r>
      <w:r w:rsidR="00916FC1" w:rsidRPr="008C0BF9">
        <w:rPr>
          <w:rFonts w:asciiTheme="minorHAnsi" w:hAnsiTheme="minorHAnsi"/>
        </w:rPr>
        <w:t>rks (results should reach TRL 6)</w:t>
      </w:r>
    </w:p>
    <w:p w14:paraId="3C348B4E" w14:textId="2B3EBA0B" w:rsidR="00642604"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color w:val="222222"/>
          <w:highlight w:val="white"/>
        </w:rPr>
        <w:t>Evidence that the solution is approved by users (e.g. by doing more interviews)</w:t>
      </w:r>
    </w:p>
    <w:p w14:paraId="46D10162" w14:textId="77777777" w:rsidR="00642604" w:rsidRPr="008C0BF9" w:rsidRDefault="00642604" w:rsidP="00916FC1">
      <w:pPr>
        <w:rPr>
          <w:rFonts w:asciiTheme="minorHAnsi" w:hAnsiTheme="minorHAnsi"/>
        </w:rPr>
      </w:pPr>
    </w:p>
    <w:p w14:paraId="5B2EE278" w14:textId="77777777" w:rsidR="00642604" w:rsidRPr="008C0BF9" w:rsidRDefault="00642604" w:rsidP="00916FC1">
      <w:pPr>
        <w:rPr>
          <w:rFonts w:asciiTheme="minorHAnsi" w:hAnsiTheme="minorHAnsi"/>
          <w:b/>
        </w:rPr>
      </w:pPr>
      <w:r w:rsidRPr="008C0BF9">
        <w:rPr>
          <w:rFonts w:asciiTheme="minorHAnsi" w:hAnsiTheme="minorHAnsi"/>
          <w:b/>
        </w:rPr>
        <w:t>Mid-term evaluation</w:t>
      </w:r>
    </w:p>
    <w:p w14:paraId="30B2F594" w14:textId="60AF9CF2" w:rsidR="00642604" w:rsidRDefault="00642604" w:rsidP="00916FC1">
      <w:pPr>
        <w:rPr>
          <w:rFonts w:asciiTheme="minorHAnsi" w:hAnsiTheme="minorHAnsi"/>
        </w:rPr>
      </w:pPr>
      <w:r w:rsidRPr="008C0BF9">
        <w:rPr>
          <w:rFonts w:asciiTheme="minorHAnsi" w:hAnsiTheme="minorHAnsi"/>
        </w:rPr>
        <w:t xml:space="preserve">After 3 months from the start of the project, there will be an evaluation session with reviewers selected by the EGI Foundation. The project must demonstrate further evidence of problem/solution fit and that the expected result is achievable by the end of the project. </w:t>
      </w:r>
    </w:p>
    <w:p w14:paraId="4C24D345" w14:textId="77777777" w:rsidR="008C0BF9" w:rsidRPr="008C0BF9" w:rsidRDefault="008C0BF9" w:rsidP="00916FC1">
      <w:pPr>
        <w:rPr>
          <w:rFonts w:asciiTheme="minorHAnsi" w:hAnsiTheme="minorHAnsi"/>
        </w:rPr>
      </w:pPr>
    </w:p>
    <w:p w14:paraId="5C83FC64" w14:textId="77777777" w:rsidR="00642604" w:rsidRPr="008C0BF9" w:rsidRDefault="00642604" w:rsidP="00642604">
      <w:pPr>
        <w:pStyle w:val="Heading3"/>
        <w:rPr>
          <w:rFonts w:asciiTheme="minorHAnsi" w:hAnsiTheme="minorHAnsi"/>
        </w:rPr>
      </w:pPr>
      <w:bookmarkStart w:id="31" w:name="_ue0y8zjtlig2" w:colFirst="0" w:colLast="0"/>
      <w:bookmarkStart w:id="32" w:name="_Toc524946265"/>
      <w:bookmarkEnd w:id="31"/>
      <w:r w:rsidRPr="008C0BF9">
        <w:rPr>
          <w:rFonts w:asciiTheme="minorHAnsi" w:hAnsiTheme="minorHAnsi"/>
        </w:rPr>
        <w:lastRenderedPageBreak/>
        <w:t>Major innovation</w:t>
      </w:r>
      <w:bookmarkEnd w:id="32"/>
    </w:p>
    <w:p w14:paraId="4E76690F" w14:textId="77777777" w:rsidR="00642604" w:rsidRPr="008C0BF9" w:rsidRDefault="00642604" w:rsidP="00916FC1">
      <w:pPr>
        <w:rPr>
          <w:rFonts w:asciiTheme="minorHAnsi" w:hAnsiTheme="minorHAnsi"/>
        </w:rPr>
      </w:pPr>
      <w:r w:rsidRPr="008C0BF9">
        <w:rPr>
          <w:rFonts w:asciiTheme="minorHAnsi" w:hAnsiTheme="minorHAnsi"/>
        </w:rPr>
        <w:t>A long-term solution to deliver improvements to existing services or new services that can be embedded in the production environment to solve an existing problem. This type of project should start with technology of at least TRL 6 and delivers a result of at least TRL 8. Co-funding or in-kind contribution are welcome and must be quantified in the application form. Projects should take a maximum of 12 months.</w:t>
      </w:r>
    </w:p>
    <w:p w14:paraId="2FA95165" w14:textId="77777777" w:rsidR="00642604" w:rsidRPr="008C0BF9" w:rsidRDefault="00642604" w:rsidP="00916FC1">
      <w:pPr>
        <w:rPr>
          <w:rFonts w:asciiTheme="minorHAnsi" w:hAnsiTheme="minorHAnsi"/>
        </w:rPr>
      </w:pPr>
    </w:p>
    <w:p w14:paraId="0DA46D94" w14:textId="77777777" w:rsidR="00642604" w:rsidRPr="008C0BF9" w:rsidRDefault="00642604" w:rsidP="00916FC1">
      <w:pPr>
        <w:rPr>
          <w:rFonts w:asciiTheme="minorHAnsi" w:hAnsiTheme="minorHAnsi"/>
          <w:b/>
        </w:rPr>
      </w:pPr>
      <w:r w:rsidRPr="008C0BF9">
        <w:rPr>
          <w:rFonts w:asciiTheme="minorHAnsi" w:hAnsiTheme="minorHAnsi"/>
          <w:b/>
        </w:rPr>
        <w:t>Conditions</w:t>
      </w:r>
    </w:p>
    <w:p w14:paraId="780C9117" w14:textId="77777777" w:rsidR="00642604" w:rsidRPr="008C0BF9" w:rsidRDefault="00642604" w:rsidP="00916FC1">
      <w:pPr>
        <w:rPr>
          <w:rFonts w:asciiTheme="minorHAnsi" w:hAnsiTheme="minorHAnsi"/>
          <w:strike/>
        </w:rPr>
      </w:pPr>
      <w:r w:rsidRPr="008C0BF9">
        <w:rPr>
          <w:rFonts w:asciiTheme="minorHAnsi" w:hAnsiTheme="minorHAnsi"/>
        </w:rPr>
        <w:t xml:space="preserve">Proof that both problem and solution have been validated (e.g. with user interviews) plus proof that a prototype solution has been validated. </w:t>
      </w:r>
    </w:p>
    <w:p w14:paraId="152726C1" w14:textId="77777777" w:rsidR="00642604" w:rsidRPr="008C0BF9" w:rsidRDefault="00642604" w:rsidP="00916FC1">
      <w:pPr>
        <w:rPr>
          <w:rFonts w:asciiTheme="minorHAnsi" w:hAnsiTheme="minorHAnsi"/>
          <w:strike/>
        </w:rPr>
      </w:pPr>
    </w:p>
    <w:p w14:paraId="1A067649"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3EE2C1BA" w14:textId="77777777" w:rsidR="00916FC1" w:rsidRPr="008C0BF9" w:rsidRDefault="00642604" w:rsidP="00916FC1">
      <w:pPr>
        <w:pStyle w:val="ListParagraph"/>
        <w:numPr>
          <w:ilvl w:val="0"/>
          <w:numId w:val="32"/>
        </w:numPr>
        <w:rPr>
          <w:rFonts w:asciiTheme="minorHAnsi" w:hAnsiTheme="minorHAnsi"/>
        </w:rPr>
      </w:pPr>
      <w:r w:rsidRPr="008C0BF9">
        <w:rPr>
          <w:rFonts w:asciiTheme="minorHAnsi" w:hAnsiTheme="minorHAnsi"/>
        </w:rPr>
        <w:t>60% is financed upfront</w:t>
      </w:r>
    </w:p>
    <w:p w14:paraId="19E4EA71" w14:textId="77777777" w:rsidR="00916FC1" w:rsidRPr="008C0BF9" w:rsidRDefault="00642604" w:rsidP="00916FC1">
      <w:pPr>
        <w:pStyle w:val="ListParagraph"/>
        <w:numPr>
          <w:ilvl w:val="0"/>
          <w:numId w:val="32"/>
        </w:numPr>
        <w:rPr>
          <w:rFonts w:asciiTheme="minorHAnsi" w:hAnsiTheme="minorHAnsi"/>
        </w:rPr>
      </w:pPr>
      <w:r w:rsidRPr="008C0BF9">
        <w:rPr>
          <w:rFonts w:asciiTheme="minorHAnsi" w:hAnsiTheme="minorHAnsi"/>
        </w:rPr>
        <w:t>25% is financed after successful mid-term evaluation at month 3</w:t>
      </w:r>
    </w:p>
    <w:p w14:paraId="43F4AF12" w14:textId="7E029DB4" w:rsidR="00642604" w:rsidRPr="008C0BF9" w:rsidRDefault="00642604" w:rsidP="00916FC1">
      <w:pPr>
        <w:pStyle w:val="ListParagraph"/>
        <w:numPr>
          <w:ilvl w:val="0"/>
          <w:numId w:val="32"/>
        </w:numPr>
        <w:rPr>
          <w:rFonts w:asciiTheme="minorHAnsi" w:hAnsiTheme="minorHAnsi"/>
        </w:rPr>
      </w:pPr>
      <w:r w:rsidRPr="008C0BF9">
        <w:rPr>
          <w:rFonts w:asciiTheme="minorHAnsi" w:hAnsiTheme="minorHAnsi"/>
        </w:rPr>
        <w:t>The remaining 15% is financed after successful final evaluation verifying the delivery of the expected outcome</w:t>
      </w:r>
    </w:p>
    <w:p w14:paraId="1CED1EC8" w14:textId="77777777" w:rsidR="00642604" w:rsidRPr="008C0BF9" w:rsidRDefault="00642604" w:rsidP="00916FC1">
      <w:pPr>
        <w:rPr>
          <w:rFonts w:asciiTheme="minorHAnsi" w:hAnsiTheme="minorHAnsi"/>
        </w:rPr>
      </w:pPr>
    </w:p>
    <w:p w14:paraId="4FC29EF2"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78587DE8" w14:textId="77777777" w:rsidR="00642604"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296FA773" w14:textId="77777777" w:rsidR="00916FC1"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color w:val="222222"/>
          <w:highlight w:val="white"/>
        </w:rPr>
        <w:t>Updated description of a proposed solution and related customer journey map</w:t>
      </w:r>
    </w:p>
    <w:p w14:paraId="1D1DA9E4" w14:textId="2BD69433" w:rsidR="00916FC1"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rPr>
        <w:t>Fully functional implementation of the service / solution ready to deploy in the live environment</w:t>
      </w:r>
      <w:r w:rsidR="00916FC1" w:rsidRPr="008C0BF9">
        <w:rPr>
          <w:rFonts w:asciiTheme="minorHAnsi" w:hAnsiTheme="minorHAnsi"/>
        </w:rPr>
        <w:t xml:space="preserve"> (results should reach </w:t>
      </w:r>
      <w:r w:rsidRPr="008C0BF9">
        <w:rPr>
          <w:rFonts w:asciiTheme="minorHAnsi" w:hAnsiTheme="minorHAnsi"/>
        </w:rPr>
        <w:t>at least TRL level 8</w:t>
      </w:r>
      <w:r w:rsidR="00916FC1" w:rsidRPr="008C0BF9">
        <w:rPr>
          <w:rFonts w:asciiTheme="minorHAnsi" w:hAnsiTheme="minorHAnsi"/>
        </w:rPr>
        <w:t>)</w:t>
      </w:r>
    </w:p>
    <w:p w14:paraId="79A926A0" w14:textId="160B585D" w:rsidR="00642604"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color w:val="222222"/>
          <w:highlight w:val="white"/>
        </w:rPr>
        <w:t>Evidence that the solution is approved by users (e.g. by doing more interviews)</w:t>
      </w:r>
    </w:p>
    <w:p w14:paraId="693BC75A" w14:textId="77777777" w:rsidR="00642604" w:rsidRPr="008C0BF9" w:rsidRDefault="00642604" w:rsidP="00916FC1">
      <w:pPr>
        <w:rPr>
          <w:rFonts w:asciiTheme="minorHAnsi" w:hAnsiTheme="minorHAnsi"/>
        </w:rPr>
      </w:pPr>
    </w:p>
    <w:p w14:paraId="355BB205" w14:textId="77777777" w:rsidR="00642604" w:rsidRPr="008C0BF9" w:rsidRDefault="00642604" w:rsidP="00916FC1">
      <w:pPr>
        <w:rPr>
          <w:rFonts w:asciiTheme="minorHAnsi" w:hAnsiTheme="minorHAnsi"/>
        </w:rPr>
      </w:pPr>
      <w:r w:rsidRPr="008C0BF9">
        <w:rPr>
          <w:rFonts w:asciiTheme="minorHAnsi" w:hAnsiTheme="minorHAnsi"/>
          <w:b/>
        </w:rPr>
        <w:t>Mid-term evaluation</w:t>
      </w:r>
    </w:p>
    <w:p w14:paraId="19C939FE" w14:textId="77777777" w:rsidR="00642604" w:rsidRPr="008C0BF9" w:rsidRDefault="00642604" w:rsidP="00916FC1">
      <w:pPr>
        <w:rPr>
          <w:rFonts w:asciiTheme="minorHAnsi" w:hAnsiTheme="minorHAnsi"/>
        </w:rPr>
      </w:pPr>
      <w:r w:rsidRPr="008C0BF9">
        <w:rPr>
          <w:rFonts w:asciiTheme="minorHAnsi" w:hAnsiTheme="minorHAnsi"/>
        </w:rPr>
        <w:t xml:space="preserve">After 3 months from the start of the project, there will be an evaluation session with reviewers selected by the EGI Foundation. The project must demonstrate further evidence of problem/solution fit and that the expected result is achievable by the end of the project. </w:t>
      </w:r>
    </w:p>
    <w:p w14:paraId="57C28663" w14:textId="77777777" w:rsidR="00642604" w:rsidRPr="008C0BF9" w:rsidRDefault="00642604" w:rsidP="00642604">
      <w:pPr>
        <w:pStyle w:val="Heading3"/>
        <w:rPr>
          <w:rFonts w:asciiTheme="minorHAnsi" w:hAnsiTheme="minorHAnsi"/>
        </w:rPr>
      </w:pPr>
      <w:bookmarkStart w:id="33" w:name="_tkrmunj4dyyf" w:colFirst="0" w:colLast="0"/>
      <w:bookmarkStart w:id="34" w:name="_Toc524946266"/>
      <w:bookmarkEnd w:id="33"/>
      <w:r w:rsidRPr="008C0BF9">
        <w:rPr>
          <w:rFonts w:asciiTheme="minorHAnsi" w:hAnsiTheme="minorHAnsi"/>
        </w:rPr>
        <w:lastRenderedPageBreak/>
        <w:t>Patch</w:t>
      </w:r>
      <w:bookmarkEnd w:id="34"/>
    </w:p>
    <w:p w14:paraId="5CAA57E2" w14:textId="77777777" w:rsidR="00642604" w:rsidRPr="008C0BF9" w:rsidRDefault="00642604" w:rsidP="00916FC1">
      <w:pPr>
        <w:rPr>
          <w:rFonts w:asciiTheme="minorHAnsi" w:hAnsiTheme="minorHAnsi"/>
        </w:rPr>
      </w:pPr>
      <w:r w:rsidRPr="008C0BF9">
        <w:rPr>
          <w:rFonts w:asciiTheme="minorHAnsi" w:hAnsiTheme="minorHAnsi"/>
        </w:rPr>
        <w:t>A patch project aims at providing a temporary or permanent solution to an existing problem and it usually requires limited work or software development.  Co-funding or in-kind contribution are welcome and must be quantified in the application form. Projects for a Patch should take a maximum of 3 months.</w:t>
      </w:r>
    </w:p>
    <w:p w14:paraId="0DFA63BA" w14:textId="77777777" w:rsidR="00642604" w:rsidRPr="008C0BF9" w:rsidRDefault="00642604" w:rsidP="00642604">
      <w:pPr>
        <w:spacing w:after="40" w:line="288" w:lineRule="auto"/>
        <w:rPr>
          <w:rFonts w:asciiTheme="minorHAnsi" w:hAnsiTheme="minorHAnsi"/>
        </w:rPr>
      </w:pPr>
    </w:p>
    <w:p w14:paraId="59D09C41"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3307409B" w14:textId="77777777" w:rsidR="00642604" w:rsidRPr="008C0BF9" w:rsidRDefault="00642604" w:rsidP="00916FC1">
      <w:pPr>
        <w:rPr>
          <w:rFonts w:asciiTheme="minorHAnsi" w:hAnsiTheme="minorHAnsi"/>
        </w:rPr>
      </w:pPr>
      <w:r w:rsidRPr="008C0BF9">
        <w:rPr>
          <w:rFonts w:asciiTheme="minorHAnsi" w:hAnsiTheme="minorHAnsi"/>
        </w:rPr>
        <w:t>The whole amount is financed after the expected outcome has been delivered and accepted.</w:t>
      </w:r>
    </w:p>
    <w:p w14:paraId="38464FBA" w14:textId="77777777" w:rsidR="00642604" w:rsidRPr="008C0BF9" w:rsidRDefault="00642604" w:rsidP="00916FC1">
      <w:pPr>
        <w:rPr>
          <w:rFonts w:asciiTheme="minorHAnsi" w:hAnsiTheme="minorHAnsi"/>
        </w:rPr>
      </w:pPr>
    </w:p>
    <w:p w14:paraId="7C6D6F1A"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7ABB16D5" w14:textId="77777777" w:rsidR="00916FC1"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57EE4B4B" w14:textId="77777777" w:rsidR="00916FC1" w:rsidRPr="008C0BF9" w:rsidRDefault="00642604" w:rsidP="00916FC1">
      <w:pPr>
        <w:pStyle w:val="ListParagraph"/>
        <w:numPr>
          <w:ilvl w:val="0"/>
          <w:numId w:val="34"/>
        </w:numPr>
        <w:rPr>
          <w:rFonts w:asciiTheme="minorHAnsi" w:hAnsiTheme="minorHAnsi"/>
        </w:rPr>
      </w:pPr>
      <w:r w:rsidRPr="008C0BF9">
        <w:rPr>
          <w:rFonts w:asciiTheme="minorHAnsi" w:hAnsiTheme="minorHAnsi"/>
        </w:rPr>
        <w:t>The Patch has been successfully implemented and is ready to be deployed in the live environment</w:t>
      </w:r>
    </w:p>
    <w:p w14:paraId="7E4E68B0" w14:textId="6BCB6D03" w:rsidR="00642604" w:rsidRPr="008C0BF9" w:rsidRDefault="00642604" w:rsidP="00916FC1">
      <w:pPr>
        <w:pStyle w:val="ListParagraph"/>
        <w:numPr>
          <w:ilvl w:val="0"/>
          <w:numId w:val="34"/>
        </w:numPr>
        <w:rPr>
          <w:rFonts w:asciiTheme="minorHAnsi" w:hAnsiTheme="minorHAnsi"/>
        </w:rPr>
      </w:pPr>
      <w:r w:rsidRPr="008C0BF9">
        <w:rPr>
          <w:rFonts w:asciiTheme="minorHAnsi" w:hAnsiTheme="minorHAnsi"/>
          <w:color w:val="222222"/>
          <w:highlight w:val="white"/>
        </w:rPr>
        <w:t>Evidence that the patch is approved by users (e.g. by doing more interviews)</w:t>
      </w:r>
    </w:p>
    <w:p w14:paraId="779E7752" w14:textId="77777777" w:rsidR="00642604" w:rsidRPr="008C0BF9" w:rsidRDefault="00642604" w:rsidP="00916FC1">
      <w:pPr>
        <w:pStyle w:val="Heading2"/>
        <w:rPr>
          <w:rFonts w:asciiTheme="minorHAnsi" w:hAnsiTheme="minorHAnsi"/>
        </w:rPr>
      </w:pPr>
      <w:bookmarkStart w:id="35" w:name="_m8a01wp4vota" w:colFirst="0" w:colLast="0"/>
      <w:bookmarkStart w:id="36" w:name="_Toc524946267"/>
      <w:bookmarkEnd w:id="35"/>
      <w:r w:rsidRPr="008C0BF9">
        <w:rPr>
          <w:rFonts w:asciiTheme="minorHAnsi" w:hAnsiTheme="minorHAnsi"/>
        </w:rPr>
        <w:t>Guidelines for software</w:t>
      </w:r>
      <w:bookmarkEnd w:id="36"/>
    </w:p>
    <w:p w14:paraId="6625B9F4" w14:textId="77777777" w:rsidR="00642604" w:rsidRPr="008C0BF9" w:rsidRDefault="00642604" w:rsidP="00916FC1">
      <w:pPr>
        <w:rPr>
          <w:rFonts w:asciiTheme="minorHAnsi" w:hAnsiTheme="minorHAnsi"/>
        </w:rPr>
      </w:pPr>
      <w:r w:rsidRPr="008C0BF9">
        <w:rPr>
          <w:rFonts w:asciiTheme="minorHAnsi" w:hAnsiTheme="minorHAnsi"/>
        </w:rPr>
        <w:t>In order to ease the discoverability, preservation and reuse of the products, the EGI Foundation offers the following to the Product Teams:</w:t>
      </w:r>
    </w:p>
    <w:p w14:paraId="505BABB1" w14:textId="15C8A083"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A</w:t>
      </w:r>
      <w:r w:rsidR="00642604" w:rsidRPr="008C0BF9">
        <w:rPr>
          <w:rFonts w:asciiTheme="minorHAnsi" w:hAnsiTheme="minorHAnsi"/>
        </w:rPr>
        <w:t>n infrastructure for continuous integration and testing</w:t>
      </w:r>
    </w:p>
    <w:p w14:paraId="67D68E46" w14:textId="5A6286BC"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code under the EGI GitHub organization: </w:t>
      </w:r>
      <w:hyperlink r:id="rId13">
        <w:r w:rsidR="00642604" w:rsidRPr="008C0BF9">
          <w:rPr>
            <w:rFonts w:asciiTheme="minorHAnsi" w:hAnsiTheme="minorHAnsi"/>
            <w:color w:val="1155CC"/>
            <w:u w:val="single"/>
          </w:rPr>
          <w:t>https://github.com/EGI-Foundation</w:t>
        </w:r>
      </w:hyperlink>
      <w:r w:rsidR="00642604" w:rsidRPr="008C0BF9">
        <w:rPr>
          <w:rFonts w:asciiTheme="minorHAnsi" w:hAnsiTheme="minorHAnsi"/>
        </w:rPr>
        <w:t xml:space="preserve"> </w:t>
      </w:r>
    </w:p>
    <w:p w14:paraId="2D1CFFA1" w14:textId="4142B090"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ansible roles under its Ansible Galaxy organization: </w:t>
      </w:r>
      <w:hyperlink r:id="rId14">
        <w:r w:rsidR="00642604" w:rsidRPr="008C0BF9">
          <w:rPr>
            <w:rFonts w:asciiTheme="minorHAnsi" w:hAnsiTheme="minorHAnsi"/>
            <w:color w:val="1155CC"/>
            <w:u w:val="single"/>
          </w:rPr>
          <w:t>https://galaxy.ansible.com/EGI-Foundation/</w:t>
        </w:r>
      </w:hyperlink>
      <w:r w:rsidR="00642604" w:rsidRPr="008C0BF9">
        <w:rPr>
          <w:rFonts w:asciiTheme="minorHAnsi" w:hAnsiTheme="minorHAnsi"/>
        </w:rPr>
        <w:t xml:space="preserve"> </w:t>
      </w:r>
    </w:p>
    <w:p w14:paraId="4C87820E" w14:textId="5D8AE073"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containers under its Docker Hub account: </w:t>
      </w:r>
      <w:hyperlink r:id="rId15">
        <w:r w:rsidR="00642604" w:rsidRPr="008C0BF9">
          <w:rPr>
            <w:rFonts w:asciiTheme="minorHAnsi" w:hAnsiTheme="minorHAnsi"/>
            <w:color w:val="1155CC"/>
            <w:u w:val="single"/>
          </w:rPr>
          <w:t>https://hub.docker.com/u/egifoundation/</w:t>
        </w:r>
      </w:hyperlink>
      <w:r w:rsidR="00642604" w:rsidRPr="008C0BF9">
        <w:rPr>
          <w:rFonts w:asciiTheme="minorHAnsi" w:hAnsiTheme="minorHAnsi"/>
        </w:rPr>
        <w:t xml:space="preserve"> </w:t>
      </w:r>
    </w:p>
    <w:p w14:paraId="05952044" w14:textId="06C7D27F"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w:t>
      </w:r>
      <w:proofErr w:type="spellStart"/>
      <w:r w:rsidR="00642604" w:rsidRPr="008C0BF9">
        <w:rPr>
          <w:rFonts w:asciiTheme="minorHAnsi" w:hAnsiTheme="minorHAnsi"/>
        </w:rPr>
        <w:t>artifacts</w:t>
      </w:r>
      <w:proofErr w:type="spellEnd"/>
      <w:r w:rsidR="00642604" w:rsidRPr="008C0BF9">
        <w:rPr>
          <w:rFonts w:asciiTheme="minorHAnsi" w:hAnsiTheme="minorHAnsi"/>
        </w:rPr>
        <w:t xml:space="preserve"> (packages, </w:t>
      </w:r>
      <w:proofErr w:type="spellStart"/>
      <w:r w:rsidR="00642604" w:rsidRPr="008C0BF9">
        <w:rPr>
          <w:rFonts w:asciiTheme="minorHAnsi" w:hAnsiTheme="minorHAnsi"/>
        </w:rPr>
        <w:t>tarballs</w:t>
      </w:r>
      <w:proofErr w:type="spellEnd"/>
      <w:r w:rsidR="00642604" w:rsidRPr="008C0BF9">
        <w:rPr>
          <w:rFonts w:asciiTheme="minorHAnsi" w:hAnsiTheme="minorHAnsi"/>
        </w:rPr>
        <w:t xml:space="preserve">, Virtual Appliances) in the </w:t>
      </w:r>
      <w:proofErr w:type="spellStart"/>
      <w:r w:rsidR="00642604" w:rsidRPr="008C0BF9">
        <w:rPr>
          <w:rFonts w:asciiTheme="minorHAnsi" w:hAnsiTheme="minorHAnsi"/>
        </w:rPr>
        <w:t>AppDB</w:t>
      </w:r>
      <w:proofErr w:type="spellEnd"/>
      <w:r w:rsidR="00642604" w:rsidRPr="008C0BF9">
        <w:rPr>
          <w:rFonts w:asciiTheme="minorHAnsi" w:hAnsiTheme="minorHAnsi"/>
        </w:rPr>
        <w:t xml:space="preserve">: </w:t>
      </w:r>
      <w:hyperlink r:id="rId16">
        <w:r w:rsidR="00642604" w:rsidRPr="008C0BF9">
          <w:rPr>
            <w:rFonts w:asciiTheme="minorHAnsi" w:hAnsiTheme="minorHAnsi"/>
            <w:color w:val="1155CC"/>
            <w:u w:val="single"/>
          </w:rPr>
          <w:t>https://appdb.egi.eu</w:t>
        </w:r>
      </w:hyperlink>
      <w:r w:rsidR="00642604" w:rsidRPr="008C0BF9">
        <w:rPr>
          <w:rFonts w:asciiTheme="minorHAnsi" w:hAnsiTheme="minorHAnsi"/>
        </w:rPr>
        <w:t xml:space="preserve"> </w:t>
      </w:r>
    </w:p>
    <w:p w14:paraId="450387A0" w14:textId="77777777" w:rsidR="00642604" w:rsidRPr="008C0BF9" w:rsidRDefault="00642604" w:rsidP="00642604">
      <w:pPr>
        <w:rPr>
          <w:rFonts w:asciiTheme="minorHAnsi" w:hAnsiTheme="minorHAnsi"/>
        </w:rPr>
      </w:pPr>
    </w:p>
    <w:p w14:paraId="3376E46F" w14:textId="77777777" w:rsidR="00642604" w:rsidRPr="008C0BF9" w:rsidRDefault="00642604" w:rsidP="00642604">
      <w:pPr>
        <w:rPr>
          <w:rFonts w:asciiTheme="minorHAnsi" w:hAnsiTheme="minorHAnsi"/>
        </w:rPr>
      </w:pPr>
      <w:r w:rsidRPr="008C0BF9">
        <w:rPr>
          <w:rFonts w:asciiTheme="minorHAnsi" w:hAnsiTheme="minorHAnsi"/>
        </w:rPr>
        <w:t>For projects producing software, the following requirements apply</w:t>
      </w:r>
      <w:r w:rsidRPr="008C0BF9">
        <w:rPr>
          <w:rFonts w:asciiTheme="minorHAnsi" w:hAnsiTheme="minorHAnsi"/>
          <w:vertAlign w:val="superscript"/>
        </w:rPr>
        <w:footnoteReference w:id="1"/>
      </w:r>
      <w:r w:rsidRPr="008C0BF9">
        <w:rPr>
          <w:rFonts w:asciiTheme="minorHAnsi" w:hAnsiTheme="minorHAnsi"/>
        </w:rPr>
        <w:t>:</w:t>
      </w:r>
    </w:p>
    <w:p w14:paraId="732651F5"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Licensing</w:t>
      </w:r>
    </w:p>
    <w:p w14:paraId="202329D4"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lastRenderedPageBreak/>
        <w:t>Adopt an OSI-approved license (</w:t>
      </w:r>
      <w:hyperlink r:id="rId17">
        <w:r w:rsidRPr="008C0BF9">
          <w:rPr>
            <w:rFonts w:asciiTheme="minorHAnsi" w:hAnsiTheme="minorHAnsi"/>
            <w:color w:val="1155CC"/>
            <w:u w:val="single"/>
          </w:rPr>
          <w:t>https://opensource.org/licenses</w:t>
        </w:r>
      </w:hyperlink>
      <w:r w:rsidRPr="008C0BF9">
        <w:rPr>
          <w:rFonts w:asciiTheme="minorHAnsi" w:hAnsiTheme="minorHAnsi"/>
        </w:rPr>
        <w:t>); we recommend Apache 2.0</w:t>
      </w:r>
    </w:p>
    <w:p w14:paraId="00086D61"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 xml:space="preserve">The license should provide unlimited access rights to the EGI Community (see </w:t>
      </w:r>
      <w:hyperlink w:anchor="_w73qfu4zmwvw">
        <w:r w:rsidRPr="008C0BF9">
          <w:rPr>
            <w:rFonts w:asciiTheme="minorHAnsi" w:hAnsiTheme="minorHAnsi"/>
            <w:color w:val="1155CC"/>
            <w:u w:val="single"/>
          </w:rPr>
          <w:t>Ownership of Results</w:t>
        </w:r>
      </w:hyperlink>
      <w:r w:rsidRPr="008C0BF9">
        <w:rPr>
          <w:rFonts w:asciiTheme="minorHAnsi" w:hAnsiTheme="minorHAnsi"/>
        </w:rPr>
        <w:t>)</w:t>
      </w:r>
    </w:p>
    <w:p w14:paraId="5E58E107"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Source code access</w:t>
      </w:r>
    </w:p>
    <w:p w14:paraId="12BDABA1"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Maintain the source code in a publicly-accessible software repository like GitHub</w:t>
      </w:r>
    </w:p>
    <w:p w14:paraId="116DF7B0"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you can request to use the EGI Foundation GitHub organisation</w:t>
      </w:r>
    </w:p>
    <w:p w14:paraId="42C3D741" w14:textId="7A4EA00C"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 xml:space="preserve">If using another </w:t>
      </w:r>
      <w:r w:rsidR="00916FC1" w:rsidRPr="008C0BF9">
        <w:rPr>
          <w:rFonts w:asciiTheme="minorHAnsi" w:hAnsiTheme="minorHAnsi"/>
        </w:rPr>
        <w:t>repository,</w:t>
      </w:r>
      <w:r w:rsidRPr="008C0BF9">
        <w:rPr>
          <w:rFonts w:asciiTheme="minorHAnsi" w:hAnsiTheme="minorHAnsi"/>
        </w:rPr>
        <w:t xml:space="preserve"> a copy must be kept synchronized under the EGI Foundation GitHub organisation</w:t>
      </w:r>
    </w:p>
    <w:p w14:paraId="6E25BAEB"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All releases must be tagged appropriately</w:t>
      </w:r>
    </w:p>
    <w:p w14:paraId="3880AF33"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style</w:t>
      </w:r>
    </w:p>
    <w:p w14:paraId="3BCE0BA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Style guidelines must be defined and documented. A general style guide may be made available by EGI as a default.</w:t>
      </w:r>
    </w:p>
    <w:p w14:paraId="6AA29EA6"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you are extended an existing software component, then you must use the code style defined by the related product team</w:t>
      </w:r>
    </w:p>
    <w:p w14:paraId="7BAD25F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you are developing a new component, then you must use the code style practices for the programming language of your choice</w:t>
      </w:r>
    </w:p>
    <w:p w14:paraId="3C973307"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style compliance should be checked by automated means for every change</w:t>
      </w:r>
    </w:p>
    <w:p w14:paraId="0F8D5E66"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Best practices should be adopted</w:t>
      </w:r>
    </w:p>
    <w:p w14:paraId="3D6B3424"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As far as possible adopt 12 factor application </w:t>
      </w:r>
      <w:proofErr w:type="gramStart"/>
      <w:r w:rsidRPr="008C0BF9">
        <w:rPr>
          <w:rFonts w:asciiTheme="minorHAnsi" w:hAnsiTheme="minorHAnsi"/>
        </w:rPr>
        <w:t>pattern</w:t>
      </w:r>
      <w:proofErr w:type="gramEnd"/>
      <w:r w:rsidRPr="008C0BF9">
        <w:rPr>
          <w:rFonts w:asciiTheme="minorHAnsi" w:hAnsiTheme="minorHAnsi"/>
        </w:rPr>
        <w:t xml:space="preserve"> </w:t>
      </w:r>
      <w:hyperlink r:id="rId18">
        <w:r w:rsidRPr="008C0BF9">
          <w:rPr>
            <w:rFonts w:asciiTheme="minorHAnsi" w:hAnsiTheme="minorHAnsi"/>
            <w:color w:val="1155CC"/>
            <w:u w:val="single"/>
          </w:rPr>
          <w:t>https://12factor.net/</w:t>
        </w:r>
      </w:hyperlink>
    </w:p>
    <w:p w14:paraId="54BC0EB0"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Configuration Management modules to deploy and configure the products should be provided and distributed through the corresponding distribution channels</w:t>
      </w:r>
    </w:p>
    <w:p w14:paraId="4D8C45F6"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Ansible is recommended, roles can be hosted under the EGI Foundation organization in Ansible Galaxy</w:t>
      </w:r>
    </w:p>
    <w:p w14:paraId="1964C7E9"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Security best practices must be </w:t>
      </w:r>
      <w:proofErr w:type="gramStart"/>
      <w:r w:rsidRPr="008C0BF9">
        <w:rPr>
          <w:rFonts w:asciiTheme="minorHAnsi" w:hAnsiTheme="minorHAnsi"/>
        </w:rPr>
        <w:t>taken into account</w:t>
      </w:r>
      <w:proofErr w:type="gramEnd"/>
    </w:p>
    <w:p w14:paraId="4A55EB71"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Security-related aspects must be considered from the beginning</w:t>
      </w:r>
    </w:p>
    <w:p w14:paraId="5D3637EC"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Security issues should be addressed in priority and following the EGI SVG recommendations  </w:t>
      </w:r>
      <w:hyperlink r:id="rId19">
        <w:r w:rsidRPr="008C0BF9">
          <w:rPr>
            <w:rFonts w:asciiTheme="minorHAnsi" w:hAnsiTheme="minorHAnsi"/>
            <w:color w:val="1155CC"/>
            <w:u w:val="single"/>
          </w:rPr>
          <w:t>https://wiki.egi.eu/wiki/SVG</w:t>
        </w:r>
      </w:hyperlink>
      <w:r w:rsidRPr="008C0BF9">
        <w:rPr>
          <w:rFonts w:asciiTheme="minorHAnsi" w:hAnsiTheme="minorHAnsi"/>
        </w:rPr>
        <w:t xml:space="preserve">  and procedures </w:t>
      </w:r>
      <w:hyperlink r:id="rId20">
        <w:r w:rsidRPr="008C0BF9">
          <w:rPr>
            <w:rFonts w:asciiTheme="minorHAnsi" w:hAnsiTheme="minorHAnsi"/>
            <w:color w:val="1155CC"/>
            <w:u w:val="single"/>
          </w:rPr>
          <w:t>https://documents.egi.eu/public/ShowDocument?docid=3145</w:t>
        </w:r>
      </w:hyperlink>
    </w:p>
    <w:p w14:paraId="040C4BD4"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Suggested references</w:t>
      </w:r>
    </w:p>
    <w:p w14:paraId="66C5B77D" w14:textId="77777777" w:rsidR="00642604" w:rsidRPr="008C0BF9" w:rsidRDefault="007D0D37" w:rsidP="00642604">
      <w:pPr>
        <w:numPr>
          <w:ilvl w:val="3"/>
          <w:numId w:val="18"/>
        </w:numPr>
        <w:pBdr>
          <w:top w:val="nil"/>
          <w:left w:val="nil"/>
          <w:bottom w:val="nil"/>
          <w:right w:val="nil"/>
          <w:between w:val="nil"/>
        </w:pBdr>
        <w:spacing w:after="0"/>
        <w:contextualSpacing/>
        <w:jc w:val="left"/>
        <w:rPr>
          <w:rFonts w:asciiTheme="minorHAnsi" w:hAnsiTheme="minorHAnsi"/>
        </w:rPr>
      </w:pPr>
      <w:hyperlink r:id="rId21">
        <w:r w:rsidR="00642604" w:rsidRPr="008C0BF9">
          <w:rPr>
            <w:rFonts w:asciiTheme="minorHAnsi" w:hAnsiTheme="minorHAnsi"/>
            <w:color w:val="1155CC"/>
            <w:u w:val="single"/>
          </w:rPr>
          <w:t>https://learn.cisecurity.org/benchmarks</w:t>
        </w:r>
      </w:hyperlink>
      <w:r w:rsidR="00642604" w:rsidRPr="008C0BF9">
        <w:rPr>
          <w:rFonts w:asciiTheme="minorHAnsi" w:hAnsiTheme="minorHAnsi"/>
        </w:rPr>
        <w:t xml:space="preserve"> </w:t>
      </w:r>
    </w:p>
    <w:p w14:paraId="4A1D2E72" w14:textId="77777777" w:rsidR="00642604" w:rsidRPr="008C0BF9" w:rsidRDefault="007D0D37" w:rsidP="00642604">
      <w:pPr>
        <w:numPr>
          <w:ilvl w:val="3"/>
          <w:numId w:val="18"/>
        </w:numPr>
        <w:pBdr>
          <w:top w:val="nil"/>
          <w:left w:val="nil"/>
          <w:bottom w:val="nil"/>
          <w:right w:val="nil"/>
          <w:between w:val="nil"/>
        </w:pBdr>
        <w:spacing w:after="0"/>
        <w:contextualSpacing/>
        <w:jc w:val="left"/>
        <w:rPr>
          <w:rFonts w:asciiTheme="minorHAnsi" w:hAnsiTheme="minorHAnsi"/>
        </w:rPr>
      </w:pPr>
      <w:hyperlink r:id="rId22">
        <w:r w:rsidR="00642604" w:rsidRPr="008C0BF9">
          <w:rPr>
            <w:rFonts w:asciiTheme="minorHAnsi" w:hAnsiTheme="minorHAnsi"/>
            <w:color w:val="1155CC"/>
            <w:u w:val="single"/>
          </w:rPr>
          <w:t>https://iase.disa.mil/stigs/Pages/index.aspx</w:t>
        </w:r>
      </w:hyperlink>
      <w:r w:rsidR="00642604" w:rsidRPr="008C0BF9">
        <w:rPr>
          <w:rFonts w:asciiTheme="minorHAnsi" w:hAnsiTheme="minorHAnsi"/>
        </w:rPr>
        <w:t xml:space="preserve"> </w:t>
      </w:r>
    </w:p>
    <w:p w14:paraId="5C8BA4CD"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Tooling and telemetry:</w:t>
      </w:r>
    </w:p>
    <w:p w14:paraId="743E410F"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If the project is an application or an infrastructure component, it should follow as close as possible the monitoring guidelines set by the </w:t>
      </w:r>
      <w:hyperlink r:id="rId23">
        <w:r w:rsidRPr="008C0BF9">
          <w:rPr>
            <w:rFonts w:asciiTheme="minorHAnsi" w:hAnsiTheme="minorHAnsi"/>
            <w:color w:val="1155CC"/>
            <w:u w:val="single"/>
          </w:rPr>
          <w:t>Site Reliability Engineer</w:t>
        </w:r>
      </w:hyperlink>
      <w:r w:rsidRPr="008C0BF9">
        <w:rPr>
          <w:rFonts w:asciiTheme="minorHAnsi" w:hAnsiTheme="minorHAnsi"/>
        </w:rPr>
        <w:t xml:space="preserve"> book</w:t>
      </w:r>
    </w:p>
    <w:p w14:paraId="1352CE91"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Testing</w:t>
      </w:r>
    </w:p>
    <w:p w14:paraId="6ACB5CBA"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color w:val="000000"/>
        </w:rPr>
      </w:pPr>
      <w:r w:rsidRPr="008C0BF9">
        <w:rPr>
          <w:rFonts w:asciiTheme="minorHAnsi" w:hAnsiTheme="minorHAnsi"/>
        </w:rPr>
        <w:t>Unit tests should be provided</w:t>
      </w:r>
    </w:p>
    <w:p w14:paraId="16B1336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Unit testing should be automated</w:t>
      </w:r>
    </w:p>
    <w:p w14:paraId="270E86C9"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coverage should be computed as part of the continuous integration</w:t>
      </w:r>
    </w:p>
    <w:p w14:paraId="73558A9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lastRenderedPageBreak/>
        <w:t>When possible functional and integration tests should be automated</w:t>
      </w:r>
    </w:p>
    <w:p w14:paraId="33B3685A"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it’s not possible for some components the product team should provide report about those tests for the new releases</w:t>
      </w:r>
    </w:p>
    <w:p w14:paraId="04B70AE8" w14:textId="77777777" w:rsidR="00642604" w:rsidRPr="008C0BF9" w:rsidRDefault="00642604" w:rsidP="00642604">
      <w:pPr>
        <w:numPr>
          <w:ilvl w:val="0"/>
          <w:numId w:val="18"/>
        </w:numPr>
        <w:spacing w:after="0"/>
        <w:contextualSpacing/>
        <w:jc w:val="left"/>
        <w:rPr>
          <w:rFonts w:asciiTheme="minorHAnsi" w:hAnsiTheme="minorHAnsi"/>
        </w:rPr>
      </w:pPr>
      <w:r w:rsidRPr="008C0BF9">
        <w:rPr>
          <w:rFonts w:asciiTheme="minorHAnsi" w:hAnsiTheme="minorHAnsi"/>
        </w:rPr>
        <w:t>Code Review</w:t>
      </w:r>
    </w:p>
    <w:p w14:paraId="7D2A2152"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A team of code reviewers shall be specified for each project</w:t>
      </w:r>
    </w:p>
    <w:p w14:paraId="544D4C1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Changes must be reviewed by the code review team prior to be merged using a Pull Request-like workflow</w:t>
      </w:r>
    </w:p>
    <w:p w14:paraId="346CC73A"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Documentation</w:t>
      </w:r>
    </w:p>
    <w:p w14:paraId="4C23D0BD"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Documentation must be treated like code</w:t>
      </w:r>
    </w:p>
    <w:p w14:paraId="150BC63E"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Written in a plain text-based format</w:t>
      </w:r>
    </w:p>
    <w:p w14:paraId="7FC0FB5B"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Management in a repository and versioning</w:t>
      </w:r>
    </w:p>
    <w:p w14:paraId="2977D329"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 xml:space="preserve">Markdown and </w:t>
      </w:r>
      <w:proofErr w:type="spellStart"/>
      <w:r w:rsidRPr="008C0BF9">
        <w:rPr>
          <w:rFonts w:asciiTheme="minorHAnsi" w:hAnsiTheme="minorHAnsi"/>
        </w:rPr>
        <w:t>reStructuredText</w:t>
      </w:r>
      <w:proofErr w:type="spellEnd"/>
      <w:r w:rsidRPr="008C0BF9">
        <w:rPr>
          <w:rFonts w:asciiTheme="minorHAnsi" w:hAnsiTheme="minorHAnsi"/>
        </w:rPr>
        <w:t xml:space="preserve"> formats are recommended</w:t>
      </w:r>
    </w:p>
    <w:p w14:paraId="74ECA488" w14:textId="77777777" w:rsidR="00642604" w:rsidRPr="008C0BF9" w:rsidRDefault="007D0D37" w:rsidP="00642604">
      <w:pPr>
        <w:numPr>
          <w:ilvl w:val="2"/>
          <w:numId w:val="18"/>
        </w:numPr>
        <w:spacing w:after="0"/>
        <w:jc w:val="left"/>
        <w:rPr>
          <w:rFonts w:asciiTheme="minorHAnsi" w:hAnsiTheme="minorHAnsi"/>
        </w:rPr>
      </w:pPr>
      <w:hyperlink r:id="rId24">
        <w:r w:rsidR="00642604" w:rsidRPr="008C0BF9">
          <w:rPr>
            <w:rFonts w:asciiTheme="minorHAnsi" w:hAnsiTheme="minorHAnsi"/>
            <w:color w:val="1155CC"/>
            <w:u w:val="single"/>
          </w:rPr>
          <w:t>https://readthedocs.org/</w:t>
        </w:r>
      </w:hyperlink>
      <w:r w:rsidR="00642604" w:rsidRPr="008C0BF9">
        <w:rPr>
          <w:rFonts w:asciiTheme="minorHAnsi" w:hAnsiTheme="minorHAnsi"/>
        </w:rPr>
        <w:t xml:space="preserve"> usage is recommended</w:t>
      </w:r>
    </w:p>
    <w:p w14:paraId="3570F10A"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A “Community First” approach should be followed</w:t>
      </w:r>
    </w:p>
    <w:p w14:paraId="48DBDB62"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Contributing, onboarding and community guidelines should be available from the start of the project</w:t>
      </w:r>
    </w:p>
    <w:p w14:paraId="357C14C5"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Documentation should be available for</w:t>
      </w:r>
    </w:p>
    <w:p w14:paraId="74359F0F"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Developers</w:t>
      </w:r>
    </w:p>
    <w:p w14:paraId="4823E5F4"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Administrators (Deployment and administration)</w:t>
      </w:r>
    </w:p>
    <w:p w14:paraId="2439A3E0"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End users</w:t>
      </w:r>
    </w:p>
    <w:p w14:paraId="525080DF" w14:textId="77777777" w:rsidR="00642604" w:rsidRPr="008C0BF9" w:rsidRDefault="00642604" w:rsidP="00642604">
      <w:pPr>
        <w:numPr>
          <w:ilvl w:val="0"/>
          <w:numId w:val="18"/>
        </w:numPr>
        <w:spacing w:after="0"/>
        <w:contextualSpacing/>
        <w:jc w:val="left"/>
        <w:rPr>
          <w:rFonts w:asciiTheme="minorHAnsi" w:hAnsiTheme="minorHAnsi"/>
        </w:rPr>
      </w:pPr>
      <w:proofErr w:type="spellStart"/>
      <w:r w:rsidRPr="008C0BF9">
        <w:rPr>
          <w:rFonts w:asciiTheme="minorHAnsi" w:hAnsiTheme="minorHAnsi"/>
        </w:rPr>
        <w:t>Artifacts</w:t>
      </w:r>
      <w:proofErr w:type="spellEnd"/>
      <w:r w:rsidRPr="008C0BF9">
        <w:rPr>
          <w:rFonts w:asciiTheme="minorHAnsi" w:hAnsiTheme="minorHAnsi"/>
        </w:rPr>
        <w:t xml:space="preserve"> Release and delivery</w:t>
      </w:r>
    </w:p>
    <w:p w14:paraId="756CC333"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 xml:space="preserve">Artefacts should be tagged according to </w:t>
      </w:r>
      <w:hyperlink r:id="rId25">
        <w:r w:rsidRPr="008C0BF9">
          <w:rPr>
            <w:rFonts w:asciiTheme="minorHAnsi" w:hAnsiTheme="minorHAnsi"/>
            <w:color w:val="1155CC"/>
            <w:u w:val="single"/>
          </w:rPr>
          <w:t>Semantic Versioning Guide v.2.0.0</w:t>
        </w:r>
      </w:hyperlink>
      <w:hyperlink r:id="rId26">
        <w:r w:rsidRPr="008C0BF9">
          <w:rPr>
            <w:rFonts w:asciiTheme="minorHAnsi" w:hAnsiTheme="minorHAnsi"/>
          </w:rPr>
          <w:t xml:space="preserve"> o</w:t>
        </w:r>
      </w:hyperlink>
      <w:r w:rsidRPr="008C0BF9">
        <w:rPr>
          <w:rFonts w:asciiTheme="minorHAnsi" w:hAnsiTheme="minorHAnsi"/>
        </w:rPr>
        <w:t xml:space="preserve">r to </w:t>
      </w:r>
      <w:hyperlink r:id="rId27">
        <w:r w:rsidRPr="008C0BF9">
          <w:rPr>
            <w:rFonts w:asciiTheme="minorHAnsi" w:hAnsiTheme="minorHAnsi"/>
            <w:color w:val="1155CC"/>
            <w:u w:val="single"/>
          </w:rPr>
          <w:t>https://calver.org</w:t>
        </w:r>
      </w:hyperlink>
      <w:r w:rsidRPr="008C0BF9">
        <w:rPr>
          <w:rFonts w:asciiTheme="minorHAnsi" w:hAnsiTheme="minorHAnsi"/>
        </w:rPr>
        <w:t xml:space="preserve"> that can be more appropriate for OS images</w:t>
      </w:r>
    </w:p>
    <w:p w14:paraId="688973B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Artefacts should have a DOI and associated short writeup (see Documentation above)</w:t>
      </w:r>
    </w:p>
    <w:p w14:paraId="7C28F471" w14:textId="77777777" w:rsidR="00642604" w:rsidRPr="008C0BF9" w:rsidRDefault="00642604" w:rsidP="00642604">
      <w:pPr>
        <w:numPr>
          <w:ilvl w:val="1"/>
          <w:numId w:val="18"/>
        </w:numPr>
        <w:spacing w:after="0"/>
        <w:contextualSpacing/>
        <w:jc w:val="left"/>
        <w:rPr>
          <w:rFonts w:asciiTheme="minorHAnsi" w:hAnsiTheme="minorHAnsi"/>
        </w:rPr>
      </w:pPr>
      <w:proofErr w:type="spellStart"/>
      <w:r w:rsidRPr="008C0BF9">
        <w:rPr>
          <w:rFonts w:asciiTheme="minorHAnsi" w:hAnsiTheme="minorHAnsi"/>
        </w:rPr>
        <w:t>Artifacts</w:t>
      </w:r>
      <w:proofErr w:type="spellEnd"/>
      <w:r w:rsidRPr="008C0BF9">
        <w:rPr>
          <w:rFonts w:asciiTheme="minorHAnsi" w:hAnsiTheme="minorHAnsi"/>
        </w:rPr>
        <w:t xml:space="preserve"> should be published in publicly available repositories</w:t>
      </w:r>
    </w:p>
    <w:p w14:paraId="4A367F66"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EGI Application Database should be used for this</w:t>
      </w:r>
    </w:p>
    <w:p w14:paraId="27C238B5"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 xml:space="preserve">It should be possible to automatically build production-grade distribution </w:t>
      </w:r>
      <w:proofErr w:type="spellStart"/>
      <w:r w:rsidRPr="008C0BF9">
        <w:rPr>
          <w:rFonts w:asciiTheme="minorHAnsi" w:hAnsiTheme="minorHAnsi"/>
        </w:rPr>
        <w:t>artifacts</w:t>
      </w:r>
      <w:proofErr w:type="spellEnd"/>
      <w:r w:rsidRPr="008C0BF9">
        <w:rPr>
          <w:rFonts w:asciiTheme="minorHAnsi" w:hAnsiTheme="minorHAnsi"/>
        </w:rPr>
        <w:t xml:space="preserve"> from the repository using provided build scripts and files</w:t>
      </w:r>
    </w:p>
    <w:p w14:paraId="61064A9F"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Where appropriate, native packages for EGI Federation-supported Operating System should be provided:</w:t>
      </w:r>
    </w:p>
    <w:p w14:paraId="4969B1EB"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CentOS 7 (rpm)</w:t>
      </w:r>
    </w:p>
    <w:p w14:paraId="76DB5D62"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Ubuntu 16 (deb)</w:t>
      </w:r>
    </w:p>
    <w:p w14:paraId="589A70B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Containers are accepted</w:t>
      </w:r>
    </w:p>
    <w:p w14:paraId="37E2D68D"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Containers must be compatible with EGI Cloud services</w:t>
      </w:r>
    </w:p>
    <w:p w14:paraId="67B1D0A0" w14:textId="77777777" w:rsidR="00642604" w:rsidRPr="008C0BF9" w:rsidRDefault="00642604" w:rsidP="00642604">
      <w:pPr>
        <w:rPr>
          <w:rFonts w:asciiTheme="minorHAnsi" w:hAnsiTheme="minorHAnsi"/>
        </w:rPr>
      </w:pPr>
    </w:p>
    <w:p w14:paraId="2E91CEFB" w14:textId="77777777" w:rsidR="001C68FD" w:rsidRPr="008C0BF9" w:rsidRDefault="001C68FD" w:rsidP="001C68FD">
      <w:pPr>
        <w:rPr>
          <w:rFonts w:asciiTheme="minorHAnsi" w:hAnsiTheme="minorHAnsi"/>
        </w:rPr>
      </w:pPr>
    </w:p>
    <w:p w14:paraId="2ABE41EF" w14:textId="77777777" w:rsidR="002A7241" w:rsidRPr="008C0BF9" w:rsidRDefault="002A7241" w:rsidP="002A7241">
      <w:pPr>
        <w:rPr>
          <w:rFonts w:asciiTheme="minorHAnsi" w:hAnsiTheme="minorHAnsi"/>
        </w:rPr>
      </w:pPr>
    </w:p>
    <w:p w14:paraId="5FF443FD" w14:textId="77777777" w:rsidR="004338C6" w:rsidRPr="008C0BF9" w:rsidRDefault="004338C6" w:rsidP="004338C6">
      <w:pPr>
        <w:rPr>
          <w:rFonts w:asciiTheme="minorHAnsi" w:hAnsiTheme="minorHAnsi"/>
        </w:rPr>
      </w:pPr>
    </w:p>
    <w:sectPr w:rsidR="004338C6" w:rsidRPr="008C0BF9" w:rsidSect="00D065EF">
      <w:headerReference w:type="default" r:id="rId28"/>
      <w:footerReference w:type="default" r:id="rId29"/>
      <w:footerReference w:type="first" r:id="rId3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2D89" w14:textId="77777777" w:rsidR="007D0D37" w:rsidRDefault="007D0D37" w:rsidP="00835E24">
      <w:pPr>
        <w:spacing w:after="0" w:line="240" w:lineRule="auto"/>
      </w:pPr>
      <w:r>
        <w:separator/>
      </w:r>
    </w:p>
  </w:endnote>
  <w:endnote w:type="continuationSeparator" w:id="0">
    <w:p w14:paraId="70F98B36" w14:textId="77777777" w:rsidR="007D0D37" w:rsidRDefault="007D0D3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916FC1" w:rsidRDefault="00916FC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916FC1" w14:paraId="20E80DE0" w14:textId="77777777" w:rsidTr="00D065EF">
      <w:trPr>
        <w:trHeight w:val="857"/>
      </w:trPr>
      <w:tc>
        <w:tcPr>
          <w:tcW w:w="3060" w:type="dxa"/>
          <w:vAlign w:val="bottom"/>
        </w:tcPr>
        <w:p w14:paraId="5BCF0121" w14:textId="77777777" w:rsidR="00916FC1" w:rsidRDefault="00916FC1"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916FC1" w:rsidRDefault="007D0D37" w:rsidP="00916FC1">
          <w:pPr>
            <w:pStyle w:val="Header"/>
            <w:jc w:val="center"/>
          </w:pPr>
          <w:sdt>
            <w:sdtPr>
              <w:id w:val="1030074310"/>
              <w:docPartObj>
                <w:docPartGallery w:val="Page Numbers (Bottom of Page)"/>
                <w:docPartUnique/>
              </w:docPartObj>
            </w:sdtPr>
            <w:sdtEndPr>
              <w:rPr>
                <w:noProof/>
              </w:rPr>
            </w:sdtEndPr>
            <w:sdtContent>
              <w:r w:rsidR="00916FC1">
                <w:fldChar w:fldCharType="begin"/>
              </w:r>
              <w:r w:rsidR="00916FC1">
                <w:instrText xml:space="preserve"> PAGE   \* MERGEFORMAT </w:instrText>
              </w:r>
              <w:r w:rsidR="00916FC1">
                <w:fldChar w:fldCharType="separate"/>
              </w:r>
              <w:r w:rsidR="00916FC1">
                <w:rPr>
                  <w:noProof/>
                </w:rPr>
                <w:t>11</w:t>
              </w:r>
              <w:r w:rsidR="00916FC1">
                <w:rPr>
                  <w:noProof/>
                </w:rPr>
                <w:fldChar w:fldCharType="end"/>
              </w:r>
            </w:sdtContent>
          </w:sdt>
        </w:p>
      </w:tc>
      <w:tc>
        <w:tcPr>
          <w:tcW w:w="3060" w:type="dxa"/>
          <w:vAlign w:val="bottom"/>
        </w:tcPr>
        <w:p w14:paraId="3CFBBF56" w14:textId="77777777" w:rsidR="00916FC1" w:rsidRDefault="00916FC1" w:rsidP="00916FC1">
          <w:pPr>
            <w:pStyle w:val="Header"/>
            <w:jc w:val="right"/>
          </w:pPr>
        </w:p>
      </w:tc>
    </w:tr>
  </w:tbl>
  <w:p w14:paraId="016916BB" w14:textId="77777777" w:rsidR="00916FC1" w:rsidRDefault="00916FC1"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916FC1" w14:paraId="76DB1E08" w14:textId="77777777" w:rsidTr="0010672E">
      <w:tc>
        <w:tcPr>
          <w:tcW w:w="1242" w:type="dxa"/>
          <w:vAlign w:val="center"/>
        </w:tcPr>
        <w:p w14:paraId="1FA522BE" w14:textId="77777777" w:rsidR="00916FC1" w:rsidRDefault="00916FC1"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667BB5F9" w:rsidR="00916FC1" w:rsidRPr="00962667" w:rsidRDefault="003D4BCF" w:rsidP="003D4BCF">
          <w:pPr>
            <w:pStyle w:val="Footer"/>
            <w:snapToGrid w:val="0"/>
            <w:jc w:val="center"/>
            <w:rPr>
              <w:i/>
              <w:sz w:val="20"/>
            </w:rPr>
          </w:pPr>
          <w:r>
            <w:rPr>
              <w:rFonts w:asciiTheme="minorHAnsi" w:hAnsiTheme="minorHAnsi"/>
              <w:sz w:val="18"/>
              <w:szCs w:val="18"/>
            </w:rPr>
            <w:t xml:space="preserve">Copyright </w:t>
          </w:r>
          <w:r w:rsidRPr="003D4BCF">
            <w:rPr>
              <w:rFonts w:asciiTheme="minorHAnsi" w:hAnsiTheme="minorHAnsi"/>
              <w:sz w:val="18"/>
              <w:szCs w:val="18"/>
              <w:lang w:val="en-US"/>
            </w:rPr>
            <w:t>© </w:t>
          </w:r>
          <w:r w:rsidR="00916FC1">
            <w:rPr>
              <w:rFonts w:asciiTheme="minorHAnsi" w:hAnsiTheme="minorHAnsi"/>
              <w:sz w:val="18"/>
              <w:szCs w:val="18"/>
            </w:rPr>
            <w:t xml:space="preserve">EGI Foundation </w:t>
          </w:r>
          <w:r>
            <w:rPr>
              <w:rFonts w:asciiTheme="minorHAnsi" w:hAnsiTheme="minorHAnsi"/>
              <w:sz w:val="18"/>
              <w:szCs w:val="18"/>
            </w:rPr>
            <w:t>2018</w:t>
          </w:r>
        </w:p>
      </w:tc>
    </w:tr>
  </w:tbl>
  <w:p w14:paraId="4F1C14D6" w14:textId="77777777" w:rsidR="00916FC1" w:rsidRDefault="00916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B013D" w14:textId="77777777" w:rsidR="007D0D37" w:rsidRDefault="007D0D37" w:rsidP="00835E24">
      <w:pPr>
        <w:spacing w:after="0" w:line="240" w:lineRule="auto"/>
      </w:pPr>
      <w:r>
        <w:separator/>
      </w:r>
    </w:p>
  </w:footnote>
  <w:footnote w:type="continuationSeparator" w:id="0">
    <w:p w14:paraId="64A703E7" w14:textId="77777777" w:rsidR="007D0D37" w:rsidRDefault="007D0D37" w:rsidP="00835E24">
      <w:pPr>
        <w:spacing w:after="0" w:line="240" w:lineRule="auto"/>
      </w:pPr>
      <w:r>
        <w:continuationSeparator/>
      </w:r>
    </w:p>
  </w:footnote>
  <w:footnote w:id="1">
    <w:p w14:paraId="1BBB6697" w14:textId="77777777" w:rsidR="00916FC1" w:rsidRDefault="00916FC1" w:rsidP="00642604">
      <w:pPr>
        <w:spacing w:line="240" w:lineRule="auto"/>
        <w:rPr>
          <w:sz w:val="20"/>
          <w:szCs w:val="20"/>
        </w:rPr>
      </w:pPr>
      <w:r>
        <w:rPr>
          <w:vertAlign w:val="superscript"/>
        </w:rPr>
        <w:footnoteRef/>
      </w:r>
      <w:r>
        <w:rPr>
          <w:sz w:val="20"/>
          <w:szCs w:val="20"/>
        </w:rPr>
        <w:t xml:space="preserve"> See also “A set of common software quality assurance baseline criteria for research projects”  </w:t>
      </w:r>
      <w:hyperlink r:id="rId1">
        <w:r>
          <w:rPr>
            <w:color w:val="1155CC"/>
            <w:sz w:val="20"/>
            <w:szCs w:val="20"/>
            <w:u w:val="single"/>
          </w:rPr>
          <w:t>https://digital.csic.es/handle/10261/160086</w:t>
        </w:r>
      </w:hyperlink>
      <w:r>
        <w:rPr>
          <w:sz w:val="20"/>
          <w:szCs w:val="20"/>
        </w:rPr>
        <w:t xml:space="preserve"> </w:t>
      </w:r>
    </w:p>
    <w:p w14:paraId="7F5B74C3" w14:textId="77777777" w:rsidR="00916FC1" w:rsidRDefault="00916FC1" w:rsidP="00642604">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16FC1" w14:paraId="04961F9A" w14:textId="77777777" w:rsidTr="00D065EF">
      <w:tc>
        <w:tcPr>
          <w:tcW w:w="4621" w:type="dxa"/>
        </w:tcPr>
        <w:p w14:paraId="6B368865" w14:textId="77777777" w:rsidR="00916FC1" w:rsidRDefault="00916FC1" w:rsidP="00163455"/>
      </w:tc>
      <w:tc>
        <w:tcPr>
          <w:tcW w:w="4621" w:type="dxa"/>
        </w:tcPr>
        <w:p w14:paraId="261B68F4" w14:textId="77777777" w:rsidR="00916FC1" w:rsidRDefault="00916FC1" w:rsidP="00D065EF">
          <w:pPr>
            <w:jc w:val="right"/>
          </w:pPr>
        </w:p>
      </w:tc>
    </w:tr>
  </w:tbl>
  <w:p w14:paraId="0E470AF3" w14:textId="727887D2" w:rsidR="00916FC1" w:rsidRDefault="00E81DAE">
    <w:pPr>
      <w:pStyle w:val="Header"/>
    </w:pPr>
    <w:r>
      <w:t>EGI Strategy and Innovation Fund – Terms of Reference and Playbook for Applicants</w:t>
    </w:r>
    <w:r w:rsidR="00603D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6D6764"/>
    <w:multiLevelType w:val="multilevel"/>
    <w:tmpl w:val="6A9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56EA3"/>
    <w:multiLevelType w:val="multilevel"/>
    <w:tmpl w:val="894A5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984E831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E5268F1"/>
    <w:multiLevelType w:val="multilevel"/>
    <w:tmpl w:val="8ABCA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28786C"/>
    <w:multiLevelType w:val="hybridMultilevel"/>
    <w:tmpl w:val="591E4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7170D5"/>
    <w:multiLevelType w:val="multilevel"/>
    <w:tmpl w:val="D624C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19E3736"/>
    <w:multiLevelType w:val="hybridMultilevel"/>
    <w:tmpl w:val="A0B24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068FC"/>
    <w:multiLevelType w:val="hybridMultilevel"/>
    <w:tmpl w:val="93D6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E7661"/>
    <w:multiLevelType w:val="hybridMultilevel"/>
    <w:tmpl w:val="7D4A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B64BF"/>
    <w:multiLevelType w:val="multilevel"/>
    <w:tmpl w:val="79460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9D0ADF"/>
    <w:multiLevelType w:val="hybridMultilevel"/>
    <w:tmpl w:val="83B8BA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F002F5"/>
    <w:multiLevelType w:val="multilevel"/>
    <w:tmpl w:val="2112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86A0F"/>
    <w:multiLevelType w:val="hybridMultilevel"/>
    <w:tmpl w:val="3FD6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77CA2"/>
    <w:multiLevelType w:val="hybridMultilevel"/>
    <w:tmpl w:val="335E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40CC5"/>
    <w:multiLevelType w:val="hybridMultilevel"/>
    <w:tmpl w:val="2680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50FFF"/>
    <w:multiLevelType w:val="multilevel"/>
    <w:tmpl w:val="C1902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D582B"/>
    <w:multiLevelType w:val="hybridMultilevel"/>
    <w:tmpl w:val="7090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F6826"/>
    <w:multiLevelType w:val="multilevel"/>
    <w:tmpl w:val="A9B28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9750DE"/>
    <w:multiLevelType w:val="multilevel"/>
    <w:tmpl w:val="1480C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DB0297"/>
    <w:multiLevelType w:val="multilevel"/>
    <w:tmpl w:val="F82C4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2144B1"/>
    <w:multiLevelType w:val="multilevel"/>
    <w:tmpl w:val="EBC80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44B81"/>
    <w:multiLevelType w:val="hybridMultilevel"/>
    <w:tmpl w:val="B454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10E04"/>
    <w:multiLevelType w:val="multilevel"/>
    <w:tmpl w:val="B4E89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93122BC"/>
    <w:multiLevelType w:val="multilevel"/>
    <w:tmpl w:val="6670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F7310"/>
    <w:multiLevelType w:val="multilevel"/>
    <w:tmpl w:val="125E0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6"/>
  </w:num>
  <w:num w:numId="3">
    <w:abstractNumId w:val="31"/>
  </w:num>
  <w:num w:numId="4">
    <w:abstractNumId w:val="0"/>
  </w:num>
  <w:num w:numId="5">
    <w:abstractNumId w:val="4"/>
  </w:num>
  <w:num w:numId="6">
    <w:abstractNumId w:val="15"/>
  </w:num>
  <w:num w:numId="7">
    <w:abstractNumId w:val="15"/>
    <w:lvlOverride w:ilvl="0">
      <w:startOverride w:val="1"/>
    </w:lvlOverride>
  </w:num>
  <w:num w:numId="8">
    <w:abstractNumId w:val="10"/>
  </w:num>
  <w:num w:numId="9">
    <w:abstractNumId w:val="5"/>
  </w:num>
  <w:num w:numId="10">
    <w:abstractNumId w:val="8"/>
  </w:num>
  <w:num w:numId="11">
    <w:abstractNumId w:val="3"/>
  </w:num>
  <w:num w:numId="12">
    <w:abstractNumId w:val="35"/>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6"/>
  </w:num>
  <w:num w:numId="18">
    <w:abstractNumId w:val="6"/>
  </w:num>
  <w:num w:numId="19">
    <w:abstractNumId w:val="25"/>
  </w:num>
  <w:num w:numId="20">
    <w:abstractNumId w:val="34"/>
  </w:num>
  <w:num w:numId="21">
    <w:abstractNumId w:val="33"/>
  </w:num>
  <w:num w:numId="22">
    <w:abstractNumId w:val="2"/>
  </w:num>
  <w:num w:numId="23">
    <w:abstractNumId w:val="29"/>
  </w:num>
  <w:num w:numId="24">
    <w:abstractNumId w:val="27"/>
  </w:num>
  <w:num w:numId="25">
    <w:abstractNumId w:val="14"/>
  </w:num>
  <w:num w:numId="26">
    <w:abstractNumId w:val="9"/>
  </w:num>
  <w:num w:numId="27">
    <w:abstractNumId w:val="13"/>
  </w:num>
  <w:num w:numId="28">
    <w:abstractNumId w:val="11"/>
  </w:num>
  <w:num w:numId="29">
    <w:abstractNumId w:val="20"/>
  </w:num>
  <w:num w:numId="30">
    <w:abstractNumId w:val="7"/>
  </w:num>
  <w:num w:numId="31">
    <w:abstractNumId w:val="32"/>
  </w:num>
  <w:num w:numId="32">
    <w:abstractNumId w:val="24"/>
  </w:num>
  <w:num w:numId="33">
    <w:abstractNumId w:val="19"/>
  </w:num>
  <w:num w:numId="34">
    <w:abstractNumId w:val="12"/>
  </w:num>
  <w:num w:numId="35">
    <w:abstractNumId w:val="22"/>
  </w:num>
  <w:num w:numId="36">
    <w:abstractNumId w:val="1"/>
  </w:num>
  <w:num w:numId="37">
    <w:abstractNumId w:val="30"/>
  </w:num>
  <w:num w:numId="38">
    <w:abstractNumId w:val="16"/>
  </w:num>
  <w:num w:numId="39">
    <w:abstractNumId w:val="1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46131"/>
    <w:rsid w:val="000502D5"/>
    <w:rsid w:val="00062C7D"/>
    <w:rsid w:val="000852E1"/>
    <w:rsid w:val="000B58A6"/>
    <w:rsid w:val="000E00D2"/>
    <w:rsid w:val="000E17FC"/>
    <w:rsid w:val="001013F4"/>
    <w:rsid w:val="0010672E"/>
    <w:rsid w:val="00130F8B"/>
    <w:rsid w:val="00131E3E"/>
    <w:rsid w:val="001377F7"/>
    <w:rsid w:val="001624FB"/>
    <w:rsid w:val="00163455"/>
    <w:rsid w:val="00180B8D"/>
    <w:rsid w:val="001C5D2E"/>
    <w:rsid w:val="001C68FD"/>
    <w:rsid w:val="00221D0C"/>
    <w:rsid w:val="00227F47"/>
    <w:rsid w:val="002539A4"/>
    <w:rsid w:val="00283160"/>
    <w:rsid w:val="002A3C5A"/>
    <w:rsid w:val="002A7241"/>
    <w:rsid w:val="002E5F1F"/>
    <w:rsid w:val="00337DFA"/>
    <w:rsid w:val="0035124F"/>
    <w:rsid w:val="003B6FE5"/>
    <w:rsid w:val="003D4BCF"/>
    <w:rsid w:val="00414E08"/>
    <w:rsid w:val="004161FD"/>
    <w:rsid w:val="004338C6"/>
    <w:rsid w:val="00454D75"/>
    <w:rsid w:val="0049232C"/>
    <w:rsid w:val="004A3ECF"/>
    <w:rsid w:val="004B04FF"/>
    <w:rsid w:val="004D249B"/>
    <w:rsid w:val="004D42B4"/>
    <w:rsid w:val="004D6DFA"/>
    <w:rsid w:val="004E24E2"/>
    <w:rsid w:val="00501E2A"/>
    <w:rsid w:val="00551BFA"/>
    <w:rsid w:val="0056751B"/>
    <w:rsid w:val="005962E0"/>
    <w:rsid w:val="005A339C"/>
    <w:rsid w:val="005D14DF"/>
    <w:rsid w:val="005D18AA"/>
    <w:rsid w:val="005E5D31"/>
    <w:rsid w:val="00603D96"/>
    <w:rsid w:val="00642604"/>
    <w:rsid w:val="0066661B"/>
    <w:rsid w:val="006669E7"/>
    <w:rsid w:val="006971E0"/>
    <w:rsid w:val="006D0C57"/>
    <w:rsid w:val="006D527C"/>
    <w:rsid w:val="006F336A"/>
    <w:rsid w:val="006F7556"/>
    <w:rsid w:val="0072045A"/>
    <w:rsid w:val="00733386"/>
    <w:rsid w:val="00782A92"/>
    <w:rsid w:val="007C3E42"/>
    <w:rsid w:val="007C78CA"/>
    <w:rsid w:val="007D0D37"/>
    <w:rsid w:val="00813ED4"/>
    <w:rsid w:val="00835E24"/>
    <w:rsid w:val="00840515"/>
    <w:rsid w:val="00846079"/>
    <w:rsid w:val="00873234"/>
    <w:rsid w:val="008B1E35"/>
    <w:rsid w:val="008B2F11"/>
    <w:rsid w:val="008C0BF9"/>
    <w:rsid w:val="008D1EC3"/>
    <w:rsid w:val="008F6CE3"/>
    <w:rsid w:val="009138D4"/>
    <w:rsid w:val="00916FC1"/>
    <w:rsid w:val="00931656"/>
    <w:rsid w:val="00947A45"/>
    <w:rsid w:val="00976A73"/>
    <w:rsid w:val="009F1E23"/>
    <w:rsid w:val="00A22BE8"/>
    <w:rsid w:val="00A312B2"/>
    <w:rsid w:val="00A5267D"/>
    <w:rsid w:val="00A53F7F"/>
    <w:rsid w:val="00A67816"/>
    <w:rsid w:val="00AB042E"/>
    <w:rsid w:val="00B0784C"/>
    <w:rsid w:val="00B107DD"/>
    <w:rsid w:val="00B46C00"/>
    <w:rsid w:val="00B60F00"/>
    <w:rsid w:val="00B80FB4"/>
    <w:rsid w:val="00B85B70"/>
    <w:rsid w:val="00B868BC"/>
    <w:rsid w:val="00B9637E"/>
    <w:rsid w:val="00B964AE"/>
    <w:rsid w:val="00BE11F6"/>
    <w:rsid w:val="00BE30C8"/>
    <w:rsid w:val="00C40D39"/>
    <w:rsid w:val="00C63D9F"/>
    <w:rsid w:val="00C82428"/>
    <w:rsid w:val="00C96C8F"/>
    <w:rsid w:val="00CB1D9E"/>
    <w:rsid w:val="00CD57DB"/>
    <w:rsid w:val="00CF1E31"/>
    <w:rsid w:val="00D04EA5"/>
    <w:rsid w:val="00D065EF"/>
    <w:rsid w:val="00D075E1"/>
    <w:rsid w:val="00D26F29"/>
    <w:rsid w:val="00D42568"/>
    <w:rsid w:val="00D7433D"/>
    <w:rsid w:val="00D859A3"/>
    <w:rsid w:val="00D9315C"/>
    <w:rsid w:val="00D95F48"/>
    <w:rsid w:val="00E04C11"/>
    <w:rsid w:val="00E06D2A"/>
    <w:rsid w:val="00E208DA"/>
    <w:rsid w:val="00E57F0F"/>
    <w:rsid w:val="00E8128D"/>
    <w:rsid w:val="00E81DAE"/>
    <w:rsid w:val="00E9086A"/>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9660B5DD-B1B0-434B-88C7-2B47CB2D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916FC1"/>
    <w:pPr>
      <w:keepNext/>
      <w:numPr>
        <w:ilvl w:val="1"/>
        <w:numId w:val="9"/>
      </w:numPr>
      <w:pBdr>
        <w:top w:val="nil"/>
        <w:left w:val="nil"/>
        <w:bottom w:val="nil"/>
        <w:right w:val="nil"/>
        <w:between w:val="nil"/>
      </w:pBdr>
      <w:spacing w:before="480" w:after="40" w:line="288" w:lineRule="auto"/>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916FC1"/>
    <w:pPr>
      <w:keepNext/>
      <w:keepLines/>
      <w:numPr>
        <w:ilvl w:val="2"/>
        <w:numId w:val="9"/>
      </w:numPr>
      <w:spacing w:before="720" w:after="360" w:line="288" w:lineRule="auto"/>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FC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916FC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UnresolvedMention">
    <w:name w:val="Unresolved Mention"/>
    <w:basedOn w:val="DefaultParagraphFont"/>
    <w:uiPriority w:val="99"/>
    <w:semiHidden/>
    <w:unhideWhenUsed/>
    <w:rsid w:val="006426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78749">
      <w:bodyDiv w:val="1"/>
      <w:marLeft w:val="0"/>
      <w:marRight w:val="0"/>
      <w:marTop w:val="0"/>
      <w:marBottom w:val="0"/>
      <w:divBdr>
        <w:top w:val="none" w:sz="0" w:space="0" w:color="auto"/>
        <w:left w:val="none" w:sz="0" w:space="0" w:color="auto"/>
        <w:bottom w:val="none" w:sz="0" w:space="0" w:color="auto"/>
        <w:right w:val="none" w:sz="0" w:space="0" w:color="auto"/>
      </w:divBdr>
    </w:div>
    <w:div w:id="414017017">
      <w:bodyDiv w:val="1"/>
      <w:marLeft w:val="0"/>
      <w:marRight w:val="0"/>
      <w:marTop w:val="0"/>
      <w:marBottom w:val="0"/>
      <w:divBdr>
        <w:top w:val="none" w:sz="0" w:space="0" w:color="auto"/>
        <w:left w:val="none" w:sz="0" w:space="0" w:color="auto"/>
        <w:bottom w:val="none" w:sz="0" w:space="0" w:color="auto"/>
        <w:right w:val="none" w:sz="0" w:space="0" w:color="auto"/>
      </w:divBdr>
    </w:div>
    <w:div w:id="64331845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88960700">
      <w:bodyDiv w:val="1"/>
      <w:marLeft w:val="0"/>
      <w:marRight w:val="0"/>
      <w:marTop w:val="0"/>
      <w:marBottom w:val="0"/>
      <w:divBdr>
        <w:top w:val="none" w:sz="0" w:space="0" w:color="auto"/>
        <w:left w:val="none" w:sz="0" w:space="0" w:color="auto"/>
        <w:bottom w:val="none" w:sz="0" w:space="0" w:color="auto"/>
        <w:right w:val="none" w:sz="0" w:space="0" w:color="auto"/>
      </w:divBdr>
    </w:div>
    <w:div w:id="938222647">
      <w:bodyDiv w:val="1"/>
      <w:marLeft w:val="0"/>
      <w:marRight w:val="0"/>
      <w:marTop w:val="0"/>
      <w:marBottom w:val="0"/>
      <w:divBdr>
        <w:top w:val="none" w:sz="0" w:space="0" w:color="auto"/>
        <w:left w:val="none" w:sz="0" w:space="0" w:color="auto"/>
        <w:bottom w:val="none" w:sz="0" w:space="0" w:color="auto"/>
        <w:right w:val="none" w:sz="0" w:space="0" w:color="auto"/>
      </w:divBdr>
    </w:div>
    <w:div w:id="1169178451">
      <w:bodyDiv w:val="1"/>
      <w:marLeft w:val="0"/>
      <w:marRight w:val="0"/>
      <w:marTop w:val="0"/>
      <w:marBottom w:val="0"/>
      <w:divBdr>
        <w:top w:val="none" w:sz="0" w:space="0" w:color="auto"/>
        <w:left w:val="none" w:sz="0" w:space="0" w:color="auto"/>
        <w:bottom w:val="none" w:sz="0" w:space="0" w:color="auto"/>
        <w:right w:val="none" w:sz="0" w:space="0" w:color="auto"/>
      </w:divBdr>
    </w:div>
    <w:div w:id="1221090990">
      <w:bodyDiv w:val="1"/>
      <w:marLeft w:val="0"/>
      <w:marRight w:val="0"/>
      <w:marTop w:val="0"/>
      <w:marBottom w:val="0"/>
      <w:divBdr>
        <w:top w:val="none" w:sz="0" w:space="0" w:color="auto"/>
        <w:left w:val="none" w:sz="0" w:space="0" w:color="auto"/>
        <w:bottom w:val="none" w:sz="0" w:space="0" w:color="auto"/>
        <w:right w:val="none" w:sz="0" w:space="0" w:color="auto"/>
      </w:divBdr>
    </w:div>
    <w:div w:id="1792700867">
      <w:bodyDiv w:val="1"/>
      <w:marLeft w:val="0"/>
      <w:marRight w:val="0"/>
      <w:marTop w:val="0"/>
      <w:marBottom w:val="0"/>
      <w:divBdr>
        <w:top w:val="none" w:sz="0" w:space="0" w:color="auto"/>
        <w:left w:val="none" w:sz="0" w:space="0" w:color="auto"/>
        <w:bottom w:val="none" w:sz="0" w:space="0" w:color="auto"/>
        <w:right w:val="none" w:sz="0" w:space="0" w:color="auto"/>
      </w:divBdr>
    </w:div>
    <w:div w:id="20612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EGI-Foundation" TargetMode="External"/><Relationship Id="rId18" Type="http://schemas.openxmlformats.org/officeDocument/2006/relationships/hyperlink" Target="https://12factor.net/" TargetMode="External"/><Relationship Id="rId26" Type="http://schemas.openxmlformats.org/officeDocument/2006/relationships/hyperlink" Target="http://semver.org" TargetMode="External"/><Relationship Id="rId3" Type="http://schemas.openxmlformats.org/officeDocument/2006/relationships/styles" Target="styles.xml"/><Relationship Id="rId21" Type="http://schemas.openxmlformats.org/officeDocument/2006/relationships/hyperlink" Target="https://learn.cisecurity.org/benchmarks" TargetMode="External"/><Relationship Id="rId7" Type="http://schemas.openxmlformats.org/officeDocument/2006/relationships/endnotes" Target="endnotes.xml"/><Relationship Id="rId12" Type="http://schemas.openxmlformats.org/officeDocument/2006/relationships/hyperlink" Target="https://ec.europa.eu/research/participants/data/ref/h2020/other/wp/2016_2017/annexes/h2020-wp1617-annex-g-trl_en.pdf" TargetMode="External"/><Relationship Id="rId17" Type="http://schemas.openxmlformats.org/officeDocument/2006/relationships/hyperlink" Target="https://opensource.org/licenses" TargetMode="External"/><Relationship Id="rId25" Type="http://schemas.openxmlformats.org/officeDocument/2006/relationships/hyperlink" Target="http://semver.org" TargetMode="External"/><Relationship Id="rId2" Type="http://schemas.openxmlformats.org/officeDocument/2006/relationships/numbering" Target="numbering.xml"/><Relationship Id="rId16" Type="http://schemas.openxmlformats.org/officeDocument/2006/relationships/hyperlink" Target="https://appdb.egi.eu" TargetMode="External"/><Relationship Id="rId20" Type="http://schemas.openxmlformats.org/officeDocument/2006/relationships/hyperlink" Target="https://documents.egi.eu/public/ShowDocument?docid=314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ource.org/licenses/category" TargetMode="External"/><Relationship Id="rId24" Type="http://schemas.openxmlformats.org/officeDocument/2006/relationships/hyperlink" Target="https://readthedoc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b.docker.com/u/egifoundation/" TargetMode="External"/><Relationship Id="rId23" Type="http://schemas.openxmlformats.org/officeDocument/2006/relationships/hyperlink" Target="https://landing.google.com/sre/book/chapters/monitoring-distributed-systems.html" TargetMode="External"/><Relationship Id="rId28" Type="http://schemas.openxmlformats.org/officeDocument/2006/relationships/header" Target="header1.xml"/><Relationship Id="rId10" Type="http://schemas.openxmlformats.org/officeDocument/2006/relationships/hyperlink" Target="https://ec.europa.eu/research/participants/data/ref/h2020/other/wp/2016_2017/annexes/h2020-wp1617-annex-g-trl_en.pdf" TargetMode="External"/><Relationship Id="rId19" Type="http://schemas.openxmlformats.org/officeDocument/2006/relationships/hyperlink" Target="https://wiki.egi.eu/wiki/SV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egi.eu/fund-tor" TargetMode="External"/><Relationship Id="rId14" Type="http://schemas.openxmlformats.org/officeDocument/2006/relationships/hyperlink" Target="https://galaxy.ansible.com/EGI-Foundation/" TargetMode="External"/><Relationship Id="rId22" Type="http://schemas.openxmlformats.org/officeDocument/2006/relationships/hyperlink" Target="https://iase.disa.mil/stigs/Pages/index.aspx" TargetMode="External"/><Relationship Id="rId27" Type="http://schemas.openxmlformats.org/officeDocument/2006/relationships/hyperlink" Target="https://calver.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digital.csic.es/handle/10261/160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07E4-14D1-544E-B0EF-6B83864C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cp:lastPrinted>2018-09-12T22:21:00Z</cp:lastPrinted>
  <dcterms:created xsi:type="dcterms:W3CDTF">2018-09-17T09:10:00Z</dcterms:created>
  <dcterms:modified xsi:type="dcterms:W3CDTF">2018-09-17T09:15:00Z</dcterms:modified>
</cp:coreProperties>
</file>