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D361" w14:textId="3AC152C6" w:rsidR="001C5D2E" w:rsidRDefault="00380288" w:rsidP="002212FA">
      <w:pPr>
        <w:jc w:val="center"/>
      </w:pPr>
      <w:r>
        <w:rPr>
          <w:noProof/>
          <w:lang w:eastAsia="en-GB"/>
        </w:rPr>
        <w:drawing>
          <wp:anchor distT="0" distB="0" distL="114300" distR="114300" simplePos="0" relativeHeight="251658240" behindDoc="1" locked="0" layoutInCell="1" allowOverlap="1" wp14:anchorId="61DEF049" wp14:editId="37BC375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Default="002803A7" w:rsidP="002212FA">
      <w:pPr>
        <w:jc w:val="center"/>
      </w:pPr>
      <w:r>
        <w:rPr>
          <w:noProof/>
          <w:lang w:eastAsia="en-GB"/>
        </w:rPr>
        <w:drawing>
          <wp:anchor distT="0" distB="0" distL="114300" distR="114300" simplePos="0" relativeHeight="251659264" behindDoc="0" locked="0" layoutInCell="1" allowOverlap="1" wp14:anchorId="190BB041" wp14:editId="2AC1F2E5">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Default="002803A7" w:rsidP="002212FA">
      <w:pPr>
        <w:jc w:val="center"/>
      </w:pPr>
    </w:p>
    <w:p w14:paraId="598745A6" w14:textId="77777777" w:rsidR="002803A7" w:rsidRPr="00E04C11" w:rsidRDefault="002803A7" w:rsidP="002212FA">
      <w:pPr>
        <w:jc w:val="center"/>
      </w:pPr>
    </w:p>
    <w:p w14:paraId="13821473" w14:textId="77777777" w:rsidR="002803A7" w:rsidRDefault="002803A7" w:rsidP="008E2AA9">
      <w:pPr>
        <w:pStyle w:val="Title"/>
        <w:rPr>
          <w:i w:val="0"/>
          <w:color w:val="1C3046"/>
        </w:rPr>
      </w:pPr>
    </w:p>
    <w:p w14:paraId="2AC0C886" w14:textId="77777777" w:rsidR="002803A7" w:rsidRDefault="002803A7" w:rsidP="008E2AA9">
      <w:pPr>
        <w:pStyle w:val="Title"/>
        <w:rPr>
          <w:i w:val="0"/>
          <w:color w:val="1C3046"/>
        </w:rPr>
      </w:pPr>
    </w:p>
    <w:p w14:paraId="7176E5AA" w14:textId="77777777" w:rsidR="002803A7" w:rsidRDefault="002803A7" w:rsidP="008E2AA9">
      <w:pPr>
        <w:pStyle w:val="Title"/>
        <w:rPr>
          <w:i w:val="0"/>
          <w:color w:val="1C3046"/>
        </w:rPr>
      </w:pPr>
    </w:p>
    <w:p w14:paraId="6364B587" w14:textId="77777777" w:rsidR="002803A7" w:rsidRDefault="002803A7" w:rsidP="008E2AA9">
      <w:pPr>
        <w:pStyle w:val="Title"/>
        <w:rPr>
          <w:i w:val="0"/>
          <w:color w:val="1C3046"/>
        </w:rPr>
      </w:pPr>
    </w:p>
    <w:p w14:paraId="046AC3F1" w14:textId="77777777" w:rsidR="002803A7" w:rsidRDefault="002803A7" w:rsidP="008E2AA9">
      <w:pPr>
        <w:pStyle w:val="Title"/>
        <w:rPr>
          <w:i w:val="0"/>
          <w:color w:val="1C3046"/>
        </w:rPr>
      </w:pPr>
    </w:p>
    <w:p w14:paraId="5A04417E" w14:textId="113222A8" w:rsidR="00D859A3" w:rsidRPr="008E2AA9" w:rsidRDefault="00A66FFD" w:rsidP="008E2AA9">
      <w:pPr>
        <w:pStyle w:val="Title"/>
        <w:rPr>
          <w:i w:val="0"/>
          <w:color w:val="1C3046"/>
        </w:rPr>
      </w:pPr>
      <w:r>
        <w:rPr>
          <w:i w:val="0"/>
          <w:color w:val="1C3046"/>
        </w:rPr>
        <w:t>D1.5</w:t>
      </w:r>
      <w:r w:rsidR="003A56F1" w:rsidRPr="003A56F1">
        <w:rPr>
          <w:i w:val="0"/>
          <w:color w:val="1C3046"/>
        </w:rPr>
        <w:t xml:space="preserve"> </w:t>
      </w:r>
      <w:r>
        <w:rPr>
          <w:i w:val="0"/>
          <w:color w:val="1C3046"/>
        </w:rPr>
        <w:t>Data</w:t>
      </w:r>
      <w:r w:rsidR="003A56F1">
        <w:rPr>
          <w:i w:val="0"/>
          <w:color w:val="1C3046"/>
        </w:rPr>
        <w:t xml:space="preserve"> Management Plan</w:t>
      </w:r>
    </w:p>
    <w:tbl>
      <w:tblPr>
        <w:tblStyle w:val="TableGridLight1"/>
        <w:tblW w:w="0" w:type="auto"/>
        <w:jc w:val="center"/>
        <w:tblLayout w:type="fixed"/>
        <w:tblLook w:val="0000" w:firstRow="0" w:lastRow="0" w:firstColumn="0" w:lastColumn="0" w:noHBand="0" w:noVBand="0"/>
      </w:tblPr>
      <w:tblGrid>
        <w:gridCol w:w="2701"/>
        <w:gridCol w:w="5204"/>
      </w:tblGrid>
      <w:tr w:rsidR="00D859A3" w:rsidRPr="007255C2" w14:paraId="4DCA7EB5" w14:textId="77777777" w:rsidTr="002D526D">
        <w:trPr>
          <w:trHeight w:val="526"/>
          <w:jc w:val="center"/>
        </w:trPr>
        <w:tc>
          <w:tcPr>
            <w:tcW w:w="2701" w:type="dxa"/>
          </w:tcPr>
          <w:p w14:paraId="705163ED" w14:textId="3B4D8560" w:rsidR="00D859A3" w:rsidRPr="007255C2" w:rsidRDefault="00CE56EE" w:rsidP="00861D6E">
            <w:pPr>
              <w:snapToGrid w:val="0"/>
              <w:spacing w:before="120"/>
              <w:rPr>
                <w:rFonts w:cs="Open Sans"/>
                <w:b/>
              </w:rPr>
            </w:pPr>
            <w:r>
              <w:rPr>
                <w:b/>
              </w:rPr>
              <w:t>Lead Partner</w:t>
            </w:r>
            <w:r w:rsidR="00D859A3">
              <w:rPr>
                <w:rFonts w:cs="Open Sans"/>
                <w:b/>
              </w:rPr>
              <w:t>:</w:t>
            </w:r>
          </w:p>
        </w:tc>
        <w:tc>
          <w:tcPr>
            <w:tcW w:w="5204" w:type="dxa"/>
          </w:tcPr>
          <w:p w14:paraId="7D735D2D" w14:textId="3C88274B" w:rsidR="00D859A3" w:rsidRPr="007255C2" w:rsidRDefault="003A56F1" w:rsidP="00861D6E">
            <w:pPr>
              <w:snapToGrid w:val="0"/>
              <w:spacing w:before="120"/>
              <w:jc w:val="left"/>
              <w:rPr>
                <w:rFonts w:cs="Open Sans"/>
              </w:rPr>
            </w:pPr>
            <w:r>
              <w:rPr>
                <w:rFonts w:cs="Open Sans"/>
              </w:rPr>
              <w:t>EGI Foundation</w:t>
            </w:r>
          </w:p>
        </w:tc>
      </w:tr>
      <w:tr w:rsidR="00D859A3" w:rsidRPr="007255C2" w14:paraId="53587B51" w14:textId="77777777" w:rsidTr="002D526D">
        <w:trPr>
          <w:trHeight w:val="508"/>
          <w:jc w:val="center"/>
        </w:trPr>
        <w:tc>
          <w:tcPr>
            <w:tcW w:w="2701" w:type="dxa"/>
            <w:shd w:val="clear" w:color="auto" w:fill="auto"/>
          </w:tcPr>
          <w:p w14:paraId="6C6BCD3A" w14:textId="77777777" w:rsidR="00D859A3" w:rsidRPr="002D526D" w:rsidRDefault="00D859A3" w:rsidP="00861D6E">
            <w:pPr>
              <w:snapToGrid w:val="0"/>
              <w:spacing w:before="120"/>
              <w:rPr>
                <w:rFonts w:cs="Open Sans"/>
                <w:b/>
              </w:rPr>
            </w:pPr>
            <w:r w:rsidRPr="002D526D">
              <w:rPr>
                <w:rFonts w:cs="Open Sans"/>
                <w:b/>
              </w:rPr>
              <w:t>Version:</w:t>
            </w:r>
          </w:p>
        </w:tc>
        <w:tc>
          <w:tcPr>
            <w:tcW w:w="5204" w:type="dxa"/>
            <w:shd w:val="clear" w:color="auto" w:fill="auto"/>
          </w:tcPr>
          <w:p w14:paraId="7EAD245A" w14:textId="28BC3010" w:rsidR="00D859A3" w:rsidRPr="002D526D" w:rsidRDefault="00C003A7" w:rsidP="00C719AD">
            <w:pPr>
              <w:pStyle w:val="DocDate"/>
              <w:snapToGrid w:val="0"/>
              <w:jc w:val="left"/>
              <w:rPr>
                <w:rFonts w:ascii="Calibri" w:hAnsi="Calibri" w:cs="Open Sans"/>
                <w:b w:val="0"/>
              </w:rPr>
            </w:pPr>
            <w:r>
              <w:rPr>
                <w:rFonts w:ascii="Calibri" w:hAnsi="Calibri" w:cs="Open Sans"/>
                <w:b w:val="0"/>
              </w:rPr>
              <w:t>2</w:t>
            </w:r>
          </w:p>
        </w:tc>
      </w:tr>
      <w:tr w:rsidR="00E62B0B" w:rsidRPr="007255C2" w14:paraId="58EC2C67" w14:textId="77777777" w:rsidTr="002D526D">
        <w:trPr>
          <w:trHeight w:val="508"/>
          <w:jc w:val="center"/>
        </w:trPr>
        <w:tc>
          <w:tcPr>
            <w:tcW w:w="2701" w:type="dxa"/>
            <w:shd w:val="clear" w:color="auto" w:fill="auto"/>
          </w:tcPr>
          <w:p w14:paraId="7CD378C1" w14:textId="77705151" w:rsidR="00E62B0B" w:rsidRPr="002D526D" w:rsidRDefault="00E62B0B" w:rsidP="00861D6E">
            <w:pPr>
              <w:snapToGrid w:val="0"/>
              <w:spacing w:before="120"/>
              <w:rPr>
                <w:rFonts w:cs="Open Sans"/>
                <w:b/>
              </w:rPr>
            </w:pPr>
            <w:r w:rsidRPr="002D526D">
              <w:rPr>
                <w:rFonts w:cs="Open Sans"/>
                <w:b/>
              </w:rPr>
              <w:t>Status:</w:t>
            </w:r>
          </w:p>
        </w:tc>
        <w:tc>
          <w:tcPr>
            <w:tcW w:w="5204" w:type="dxa"/>
            <w:shd w:val="clear" w:color="auto" w:fill="auto"/>
          </w:tcPr>
          <w:p w14:paraId="57CC6FDC" w14:textId="326DEC30" w:rsidR="00E62B0B" w:rsidRPr="002D526D" w:rsidRDefault="008E5B9B" w:rsidP="002D526D">
            <w:pPr>
              <w:pStyle w:val="DocDate"/>
              <w:snapToGrid w:val="0"/>
              <w:jc w:val="left"/>
              <w:rPr>
                <w:rFonts w:ascii="Calibri" w:hAnsi="Calibri" w:cs="Open Sans"/>
                <w:b w:val="0"/>
              </w:rPr>
            </w:pPr>
            <w:r>
              <w:rPr>
                <w:rFonts w:ascii="Calibri" w:hAnsi="Calibri" w:cs="Open Sans"/>
                <w:b w:val="0"/>
              </w:rPr>
              <w:t>FINAL</w:t>
            </w:r>
          </w:p>
        </w:tc>
      </w:tr>
      <w:tr w:rsidR="00E62B0B" w:rsidRPr="007255C2" w14:paraId="43A0EF3F" w14:textId="77777777" w:rsidTr="002D526D">
        <w:trPr>
          <w:trHeight w:val="508"/>
          <w:jc w:val="center"/>
        </w:trPr>
        <w:tc>
          <w:tcPr>
            <w:tcW w:w="2701" w:type="dxa"/>
          </w:tcPr>
          <w:p w14:paraId="21E17668" w14:textId="269B9A7E" w:rsidR="00E62B0B" w:rsidRDefault="00E62B0B" w:rsidP="00861D6E">
            <w:pPr>
              <w:snapToGrid w:val="0"/>
              <w:spacing w:before="120"/>
              <w:rPr>
                <w:rFonts w:cs="Open Sans"/>
                <w:b/>
              </w:rPr>
            </w:pPr>
            <w:r w:rsidRPr="00E62B0B">
              <w:rPr>
                <w:rFonts w:cs="Open Sans"/>
                <w:b/>
              </w:rPr>
              <w:t>Dissemination Level</w:t>
            </w:r>
            <w:r>
              <w:rPr>
                <w:rFonts w:cs="Open Sans"/>
                <w:b/>
              </w:rPr>
              <w:t>:</w:t>
            </w:r>
          </w:p>
        </w:tc>
        <w:tc>
          <w:tcPr>
            <w:tcW w:w="5204" w:type="dxa"/>
          </w:tcPr>
          <w:p w14:paraId="618843E1" w14:textId="7B0642F6" w:rsidR="00E62B0B" w:rsidRPr="007255C2" w:rsidRDefault="00A66FFD" w:rsidP="00861D6E">
            <w:pPr>
              <w:pStyle w:val="DocDate"/>
              <w:snapToGrid w:val="0"/>
              <w:jc w:val="left"/>
              <w:rPr>
                <w:rFonts w:ascii="Calibri" w:hAnsi="Calibri" w:cs="Open Sans"/>
                <w:b w:val="0"/>
                <w:highlight w:val="yellow"/>
              </w:rPr>
            </w:pPr>
            <w:r>
              <w:rPr>
                <w:rFonts w:ascii="Calibri" w:hAnsi="Calibri" w:cs="Open Sans"/>
                <w:b w:val="0"/>
              </w:rPr>
              <w:t>Public</w:t>
            </w:r>
          </w:p>
        </w:tc>
      </w:tr>
      <w:tr w:rsidR="00D859A3" w:rsidRPr="007255C2" w14:paraId="1619EF97" w14:textId="77777777" w:rsidTr="002D526D">
        <w:trPr>
          <w:trHeight w:val="526"/>
          <w:jc w:val="center"/>
        </w:trPr>
        <w:tc>
          <w:tcPr>
            <w:tcW w:w="2701" w:type="dxa"/>
          </w:tcPr>
          <w:p w14:paraId="047FBE8D" w14:textId="77777777" w:rsidR="00D859A3" w:rsidRPr="007255C2" w:rsidRDefault="00D859A3" w:rsidP="00861D6E">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204" w:type="dxa"/>
          </w:tcPr>
          <w:p w14:paraId="33BDDED2" w14:textId="4AB49887" w:rsidR="00D859A3" w:rsidRPr="007255C2" w:rsidRDefault="000E1E94" w:rsidP="00861D6E">
            <w:pPr>
              <w:snapToGrid w:val="0"/>
              <w:spacing w:before="120"/>
              <w:jc w:val="left"/>
              <w:rPr>
                <w:rFonts w:cs="Open Sans"/>
                <w:highlight w:val="yellow"/>
              </w:rPr>
            </w:pPr>
            <w:hyperlink r:id="rId10" w:history="1">
              <w:r w:rsidR="002D526D" w:rsidRPr="005B4E7F">
                <w:rPr>
                  <w:rStyle w:val="Hyperlink"/>
                  <w:rFonts w:cs="Open Sans"/>
                </w:rPr>
                <w:t>https://documents.egi.eu/document/3379</w:t>
              </w:r>
            </w:hyperlink>
            <w:r w:rsidR="002D526D">
              <w:rPr>
                <w:rFonts w:cs="Open Sans"/>
              </w:rPr>
              <w:t xml:space="preserve"> </w:t>
            </w:r>
          </w:p>
        </w:tc>
      </w:tr>
    </w:tbl>
    <w:p w14:paraId="7C092A66" w14:textId="77777777" w:rsidR="00835E24" w:rsidRDefault="00835E24" w:rsidP="00835E24"/>
    <w:tbl>
      <w:tblPr>
        <w:tblStyle w:val="TableGridLight1"/>
        <w:tblW w:w="0" w:type="auto"/>
        <w:jc w:val="center"/>
        <w:tblLayout w:type="fixed"/>
        <w:tblLook w:val="0000" w:firstRow="0" w:lastRow="0" w:firstColumn="0" w:lastColumn="0" w:noHBand="0" w:noVBand="0"/>
      </w:tblPr>
      <w:tblGrid>
        <w:gridCol w:w="7933"/>
      </w:tblGrid>
      <w:tr w:rsidR="00980A57" w:rsidRPr="007255C2" w14:paraId="21F49164" w14:textId="77777777" w:rsidTr="00980A57">
        <w:trPr>
          <w:trHeight w:val="319"/>
          <w:jc w:val="center"/>
        </w:trPr>
        <w:tc>
          <w:tcPr>
            <w:tcW w:w="7933" w:type="dxa"/>
          </w:tcPr>
          <w:p w14:paraId="72F0FBB0" w14:textId="6BD852CB" w:rsidR="00980A57" w:rsidRPr="007255C2" w:rsidRDefault="00980A57" w:rsidP="00861D6E">
            <w:pPr>
              <w:snapToGrid w:val="0"/>
              <w:spacing w:before="120"/>
              <w:jc w:val="left"/>
              <w:rPr>
                <w:rFonts w:cs="Open Sans"/>
              </w:rPr>
            </w:pPr>
            <w:r>
              <w:rPr>
                <w:rFonts w:cs="Open Sans"/>
                <w:b/>
              </w:rPr>
              <w:t>Deliverable Abstract</w:t>
            </w:r>
          </w:p>
        </w:tc>
      </w:tr>
      <w:tr w:rsidR="002803A7" w:rsidRPr="007255C2" w14:paraId="24343C2A" w14:textId="77777777" w:rsidTr="00E62B0B">
        <w:trPr>
          <w:trHeight w:val="2967"/>
          <w:jc w:val="center"/>
        </w:trPr>
        <w:tc>
          <w:tcPr>
            <w:tcW w:w="7933" w:type="dxa"/>
          </w:tcPr>
          <w:p w14:paraId="1FCC2CEC" w14:textId="77777777" w:rsidR="002803A7" w:rsidRDefault="00A66FFD" w:rsidP="002432C7">
            <w:pPr>
              <w:snapToGrid w:val="0"/>
              <w:spacing w:before="120"/>
              <w:jc w:val="left"/>
              <w:rPr>
                <w:color w:val="000000"/>
              </w:rPr>
            </w:pPr>
            <w:r>
              <w:rPr>
                <w:color w:val="000000"/>
              </w:rPr>
              <w:t>A report that will specify how research publications and data will be collected, processed, monitored, catalogued, and disseminated during the project lifetime.</w:t>
            </w:r>
          </w:p>
          <w:p w14:paraId="76E42AE1" w14:textId="77777777" w:rsidR="00A66FFD" w:rsidRPr="00392844" w:rsidRDefault="00A66FFD" w:rsidP="00A66FFD">
            <w:r w:rsidRPr="00392844">
              <w:t>For each dataset, it describes the type of data and their origin, the related metadata standards, the approach to sharing and target groups, and the approach to archival and preservation.</w:t>
            </w:r>
          </w:p>
          <w:p w14:paraId="4D933A66" w14:textId="2635E851" w:rsidR="00A66FFD" w:rsidRDefault="00A66FFD" w:rsidP="002432C7">
            <w:pPr>
              <w:snapToGrid w:val="0"/>
              <w:spacing w:before="120"/>
              <w:jc w:val="left"/>
              <w:rPr>
                <w:rFonts w:cs="Open Sans"/>
                <w:b/>
              </w:rPr>
            </w:pPr>
          </w:p>
        </w:tc>
      </w:tr>
    </w:tbl>
    <w:p w14:paraId="06AC9441" w14:textId="77777777" w:rsidR="00835E24" w:rsidRDefault="00835E24">
      <w:pPr>
        <w:spacing w:after="200"/>
        <w:jc w:val="left"/>
      </w:pPr>
      <w:r>
        <w:br w:type="page"/>
      </w:r>
    </w:p>
    <w:p w14:paraId="6261C59B" w14:textId="77777777" w:rsidR="006014D2" w:rsidRPr="006014D2" w:rsidRDefault="006014D2" w:rsidP="006014D2">
      <w:pPr>
        <w:rPr>
          <w:b/>
          <w:color w:val="1C3046"/>
        </w:rPr>
      </w:pPr>
      <w:r w:rsidRPr="006014D2">
        <w:rPr>
          <w:b/>
          <w:color w:val="1C3046"/>
        </w:rPr>
        <w:lastRenderedPageBreak/>
        <w:t xml:space="preserve">COPYRIGHT NOTICE </w:t>
      </w:r>
    </w:p>
    <w:p w14:paraId="5BE6AF43" w14:textId="77777777" w:rsidR="006014D2" w:rsidRDefault="006014D2" w:rsidP="006014D2">
      <w:r>
        <w:rPr>
          <w:noProof/>
          <w:lang w:eastAsia="en-GB"/>
        </w:rPr>
        <w:drawing>
          <wp:inline distT="0" distB="0" distL="0" distR="0" wp14:anchorId="72D114C7" wp14:editId="5A17042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08811617" w:rsidR="006014D2" w:rsidRDefault="006014D2" w:rsidP="006014D2">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62551CF3" w14:textId="77777777" w:rsidR="006014D2" w:rsidRPr="006014D2" w:rsidRDefault="006014D2" w:rsidP="006014D2">
      <w:pPr>
        <w:rPr>
          <w:b/>
          <w:color w:val="1C3046"/>
        </w:rPr>
      </w:pPr>
      <w:r w:rsidRPr="006014D2">
        <w:rPr>
          <w:b/>
          <w:color w:val="1C3046"/>
        </w:rPr>
        <w:t>DELIVERY SLIP</w:t>
      </w:r>
    </w:p>
    <w:tbl>
      <w:tblPr>
        <w:tblStyle w:val="TableSimple1"/>
        <w:tblW w:w="0" w:type="auto"/>
        <w:tblLook w:val="06A0" w:firstRow="1" w:lastRow="0" w:firstColumn="1" w:lastColumn="0" w:noHBand="1" w:noVBand="1"/>
      </w:tblPr>
      <w:tblGrid>
        <w:gridCol w:w="2310"/>
        <w:gridCol w:w="3610"/>
        <w:gridCol w:w="1843"/>
        <w:gridCol w:w="1479"/>
      </w:tblGrid>
      <w:tr w:rsidR="006014D2" w:rsidRPr="002E5F1F" w14:paraId="624DD0E6" w14:textId="77777777" w:rsidTr="0086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6255338E" w14:textId="77777777" w:rsidR="006014D2" w:rsidRPr="006014D2" w:rsidRDefault="006014D2" w:rsidP="00861D6E">
            <w:pPr>
              <w:pStyle w:val="NoSpacing"/>
              <w:rPr>
                <w:b w:val="0"/>
                <w:i/>
              </w:rPr>
            </w:pPr>
          </w:p>
        </w:tc>
        <w:tc>
          <w:tcPr>
            <w:tcW w:w="3610" w:type="dxa"/>
            <w:shd w:val="clear" w:color="auto" w:fill="F2F2F2" w:themeFill="background1" w:themeFillShade="F2"/>
          </w:tcPr>
          <w:p w14:paraId="79A7BB61"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Name</w:t>
            </w:r>
          </w:p>
        </w:tc>
        <w:tc>
          <w:tcPr>
            <w:tcW w:w="1843" w:type="dxa"/>
            <w:shd w:val="clear" w:color="auto" w:fill="F2F2F2" w:themeFill="background1" w:themeFillShade="F2"/>
          </w:tcPr>
          <w:p w14:paraId="32CC6E8D"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Partner/Activity</w:t>
            </w:r>
          </w:p>
        </w:tc>
        <w:tc>
          <w:tcPr>
            <w:tcW w:w="1479" w:type="dxa"/>
            <w:shd w:val="clear" w:color="auto" w:fill="F2F2F2" w:themeFill="background1" w:themeFillShade="F2"/>
          </w:tcPr>
          <w:p w14:paraId="67B9E9DE"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Date</w:t>
            </w:r>
          </w:p>
        </w:tc>
      </w:tr>
      <w:tr w:rsidR="006014D2" w14:paraId="366083FB"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5E53ECEE" w14:textId="77777777" w:rsidR="006014D2" w:rsidRPr="002E5F1F" w:rsidRDefault="006014D2" w:rsidP="00861D6E">
            <w:pPr>
              <w:pStyle w:val="NoSpacing"/>
              <w:rPr>
                <w:b w:val="0"/>
              </w:rPr>
            </w:pPr>
            <w:r w:rsidRPr="002E5F1F">
              <w:t>From:</w:t>
            </w:r>
          </w:p>
        </w:tc>
        <w:tc>
          <w:tcPr>
            <w:tcW w:w="3610" w:type="dxa"/>
          </w:tcPr>
          <w:p w14:paraId="54B55D72" w14:textId="1E7EDC6B" w:rsidR="006014D2" w:rsidRDefault="002432C7" w:rsidP="00861D6E">
            <w:pPr>
              <w:pStyle w:val="NoSpacing"/>
              <w:cnfStyle w:val="000000000000" w:firstRow="0" w:lastRow="0" w:firstColumn="0" w:lastColumn="0" w:oddVBand="0" w:evenVBand="0" w:oddHBand="0" w:evenHBand="0" w:firstRowFirstColumn="0" w:firstRowLastColumn="0" w:lastRowFirstColumn="0" w:lastRowLastColumn="0"/>
            </w:pPr>
            <w:r>
              <w:t>Małgorzata Krakowian</w:t>
            </w:r>
          </w:p>
        </w:tc>
        <w:tc>
          <w:tcPr>
            <w:tcW w:w="1843" w:type="dxa"/>
          </w:tcPr>
          <w:p w14:paraId="4CCEC956" w14:textId="5F0B7B1E"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EGI Foundation</w:t>
            </w:r>
          </w:p>
        </w:tc>
        <w:tc>
          <w:tcPr>
            <w:tcW w:w="1479" w:type="dxa"/>
          </w:tcPr>
          <w:p w14:paraId="340EC9CD"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r w:rsidR="006014D2" w14:paraId="55375C35"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2FB40B1A" w14:textId="77777777" w:rsidR="006014D2" w:rsidRPr="002E5F1F" w:rsidRDefault="006014D2" w:rsidP="00861D6E">
            <w:pPr>
              <w:pStyle w:val="NoSpacing"/>
              <w:rPr>
                <w:b w:val="0"/>
              </w:rPr>
            </w:pPr>
            <w:r w:rsidRPr="002E5F1F">
              <w:t>Moderated by:</w:t>
            </w:r>
          </w:p>
        </w:tc>
        <w:tc>
          <w:tcPr>
            <w:tcW w:w="3610" w:type="dxa"/>
          </w:tcPr>
          <w:p w14:paraId="291AB2E6" w14:textId="111C0011" w:rsidR="006014D2" w:rsidRDefault="002A1DFC" w:rsidP="00861D6E">
            <w:pPr>
              <w:pStyle w:val="NoSpacing"/>
              <w:cnfStyle w:val="000000000000" w:firstRow="0" w:lastRow="0" w:firstColumn="0" w:lastColumn="0" w:oddVBand="0" w:evenVBand="0" w:oddHBand="0" w:evenHBand="0" w:firstRowFirstColumn="0" w:firstRowLastColumn="0" w:lastRowFirstColumn="0" w:lastRowLastColumn="0"/>
            </w:pPr>
            <w:r>
              <w:t>Malgorzata Krakowian</w:t>
            </w:r>
          </w:p>
        </w:tc>
        <w:tc>
          <w:tcPr>
            <w:tcW w:w="1843" w:type="dxa"/>
          </w:tcPr>
          <w:p w14:paraId="004DDBDA"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45F7F9CF"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r w:rsidR="006014D2" w14:paraId="5846FDC8"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47D93598" w14:textId="77777777" w:rsidR="006014D2" w:rsidRPr="002E5F1F" w:rsidRDefault="006014D2" w:rsidP="00861D6E">
            <w:pPr>
              <w:pStyle w:val="NoSpacing"/>
              <w:rPr>
                <w:b w:val="0"/>
              </w:rPr>
            </w:pPr>
            <w:r w:rsidRPr="002E5F1F">
              <w:t>Reviewed by</w:t>
            </w:r>
          </w:p>
        </w:tc>
        <w:tc>
          <w:tcPr>
            <w:tcW w:w="3610" w:type="dxa"/>
          </w:tcPr>
          <w:p w14:paraId="3DC5841B" w14:textId="77777777" w:rsidR="00A909F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Yin Chen</w:t>
            </w:r>
          </w:p>
          <w:p w14:paraId="72E9E7F9" w14:textId="358C8D59" w:rsidR="005D07CC" w:rsidRDefault="005D07CC" w:rsidP="00861D6E">
            <w:pPr>
              <w:pStyle w:val="NoSpacing"/>
              <w:cnfStyle w:val="000000000000" w:firstRow="0" w:lastRow="0" w:firstColumn="0" w:lastColumn="0" w:oddVBand="0" w:evenVBand="0" w:oddHBand="0" w:evenHBand="0" w:firstRowFirstColumn="0" w:firstRowLastColumn="0" w:lastRowFirstColumn="0" w:lastRowLastColumn="0"/>
            </w:pPr>
            <w:r w:rsidRPr="005D07CC">
              <w:t>Mark van de Sanden</w:t>
            </w:r>
          </w:p>
        </w:tc>
        <w:tc>
          <w:tcPr>
            <w:tcW w:w="1843" w:type="dxa"/>
          </w:tcPr>
          <w:p w14:paraId="1B4FA064" w14:textId="77777777"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EGI Foundation</w:t>
            </w:r>
          </w:p>
          <w:p w14:paraId="127540E8" w14:textId="2A128C6F" w:rsidR="005D07CC"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SurfSara</w:t>
            </w:r>
          </w:p>
        </w:tc>
        <w:tc>
          <w:tcPr>
            <w:tcW w:w="1479" w:type="dxa"/>
          </w:tcPr>
          <w:p w14:paraId="24A2412A" w14:textId="77777777"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7/08/2018</w:t>
            </w:r>
          </w:p>
          <w:p w14:paraId="3747CB17" w14:textId="4F47CB6B" w:rsidR="005D07CC"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8/08/2018</w:t>
            </w:r>
          </w:p>
        </w:tc>
      </w:tr>
      <w:tr w:rsidR="006014D2" w14:paraId="71D5420A"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3682C5FC" w14:textId="7FAA9CA1" w:rsidR="006014D2" w:rsidRPr="002E5F1F" w:rsidRDefault="006014D2" w:rsidP="00861D6E">
            <w:pPr>
              <w:pStyle w:val="NoSpacing"/>
              <w:rPr>
                <w:b w:val="0"/>
              </w:rPr>
            </w:pPr>
            <w:r w:rsidRPr="002E5F1F">
              <w:t>Approved by:</w:t>
            </w:r>
          </w:p>
        </w:tc>
        <w:tc>
          <w:tcPr>
            <w:tcW w:w="3610" w:type="dxa"/>
          </w:tcPr>
          <w:p w14:paraId="51F236B4" w14:textId="6C17724F"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AMB</w:t>
            </w:r>
          </w:p>
        </w:tc>
        <w:tc>
          <w:tcPr>
            <w:tcW w:w="1843" w:type="dxa"/>
          </w:tcPr>
          <w:p w14:paraId="54296F48"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549EF978"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bl>
    <w:p w14:paraId="48F3BA10" w14:textId="77777777" w:rsidR="006014D2" w:rsidRDefault="006014D2" w:rsidP="00EC504F">
      <w:pPr>
        <w:rPr>
          <w:b/>
          <w:color w:val="1C3046"/>
        </w:rPr>
      </w:pPr>
    </w:p>
    <w:p w14:paraId="25C02535" w14:textId="77777777" w:rsidR="00EC504F" w:rsidRPr="00807121" w:rsidRDefault="00EC504F" w:rsidP="00EC504F">
      <w:pPr>
        <w:rPr>
          <w:b/>
          <w:color w:val="1C3046"/>
        </w:rPr>
      </w:pPr>
      <w:r w:rsidRPr="00807121">
        <w:rPr>
          <w:b/>
          <w:color w:val="1C3046"/>
        </w:rPr>
        <w:t>DOCUMENT LOG</w:t>
      </w:r>
    </w:p>
    <w:tbl>
      <w:tblPr>
        <w:tblStyle w:val="TableGridLight1"/>
        <w:tblW w:w="0" w:type="auto"/>
        <w:tblLook w:val="06A0" w:firstRow="1" w:lastRow="0" w:firstColumn="1" w:lastColumn="0" w:noHBand="1" w:noVBand="1"/>
      </w:tblPr>
      <w:tblGrid>
        <w:gridCol w:w="817"/>
        <w:gridCol w:w="1418"/>
        <w:gridCol w:w="5528"/>
        <w:gridCol w:w="1479"/>
      </w:tblGrid>
      <w:tr w:rsidR="00EC504F" w:rsidRPr="002E5F1F" w14:paraId="6F3C9721" w14:textId="77777777" w:rsidTr="006014D2">
        <w:tc>
          <w:tcPr>
            <w:tcW w:w="817" w:type="dxa"/>
            <w:shd w:val="clear" w:color="auto" w:fill="F2F2F2" w:themeFill="background1" w:themeFillShade="F2"/>
          </w:tcPr>
          <w:p w14:paraId="57602071" w14:textId="77777777" w:rsidR="00EC504F" w:rsidRPr="006014D2" w:rsidRDefault="00EC504F" w:rsidP="00861D6E">
            <w:pPr>
              <w:pStyle w:val="NoSpacing"/>
              <w:rPr>
                <w:b/>
                <w:i/>
              </w:rPr>
            </w:pPr>
            <w:r w:rsidRPr="006014D2">
              <w:rPr>
                <w:b/>
                <w:i/>
              </w:rPr>
              <w:t>Issue</w:t>
            </w:r>
          </w:p>
        </w:tc>
        <w:tc>
          <w:tcPr>
            <w:tcW w:w="1418" w:type="dxa"/>
            <w:shd w:val="clear" w:color="auto" w:fill="F2F2F2" w:themeFill="background1" w:themeFillShade="F2"/>
          </w:tcPr>
          <w:p w14:paraId="1DC9861D" w14:textId="77777777" w:rsidR="00EC504F" w:rsidRPr="006014D2" w:rsidRDefault="00EC504F" w:rsidP="00861D6E">
            <w:pPr>
              <w:pStyle w:val="NoSpacing"/>
              <w:rPr>
                <w:b/>
                <w:i/>
              </w:rPr>
            </w:pPr>
            <w:r w:rsidRPr="006014D2">
              <w:rPr>
                <w:b/>
                <w:i/>
              </w:rPr>
              <w:t>Date</w:t>
            </w:r>
          </w:p>
        </w:tc>
        <w:tc>
          <w:tcPr>
            <w:tcW w:w="5528" w:type="dxa"/>
            <w:shd w:val="clear" w:color="auto" w:fill="F2F2F2" w:themeFill="background1" w:themeFillShade="F2"/>
          </w:tcPr>
          <w:p w14:paraId="572AD210" w14:textId="77777777" w:rsidR="00EC504F" w:rsidRPr="006014D2" w:rsidRDefault="00EC504F" w:rsidP="00861D6E">
            <w:pPr>
              <w:pStyle w:val="NoSpacing"/>
              <w:rPr>
                <w:b/>
                <w:i/>
              </w:rPr>
            </w:pPr>
            <w:r w:rsidRPr="006014D2">
              <w:rPr>
                <w:b/>
                <w:i/>
              </w:rPr>
              <w:t>Comment</w:t>
            </w:r>
          </w:p>
        </w:tc>
        <w:tc>
          <w:tcPr>
            <w:tcW w:w="1479" w:type="dxa"/>
            <w:shd w:val="clear" w:color="auto" w:fill="F2F2F2" w:themeFill="background1" w:themeFillShade="F2"/>
          </w:tcPr>
          <w:p w14:paraId="20C98D40" w14:textId="77777777" w:rsidR="00EC504F" w:rsidRPr="006014D2" w:rsidRDefault="00C63D9F" w:rsidP="00C63D9F">
            <w:pPr>
              <w:pStyle w:val="NoSpacing"/>
              <w:rPr>
                <w:b/>
                <w:i/>
              </w:rPr>
            </w:pPr>
            <w:r w:rsidRPr="006014D2">
              <w:rPr>
                <w:b/>
                <w:i/>
              </w:rPr>
              <w:t>Author</w:t>
            </w:r>
          </w:p>
        </w:tc>
      </w:tr>
      <w:tr w:rsidR="00EC504F" w14:paraId="51BEF978" w14:textId="77777777" w:rsidTr="006014D2">
        <w:tc>
          <w:tcPr>
            <w:tcW w:w="817" w:type="dxa"/>
          </w:tcPr>
          <w:p w14:paraId="027EC6C0" w14:textId="3FACDF54" w:rsidR="00EC504F" w:rsidRPr="002E5F1F" w:rsidRDefault="00EC504F" w:rsidP="00861D6E">
            <w:pPr>
              <w:pStyle w:val="NoSpacing"/>
              <w:rPr>
                <w:b/>
              </w:rPr>
            </w:pPr>
            <w:r>
              <w:t>v.</w:t>
            </w:r>
            <w:r w:rsidR="005D07CC">
              <w:t>0.</w:t>
            </w:r>
            <w:r>
              <w:t>1</w:t>
            </w:r>
          </w:p>
        </w:tc>
        <w:tc>
          <w:tcPr>
            <w:tcW w:w="1418" w:type="dxa"/>
          </w:tcPr>
          <w:p w14:paraId="549B6DAB" w14:textId="533F5501" w:rsidR="00EC504F" w:rsidRDefault="005D07CC" w:rsidP="00861D6E">
            <w:pPr>
              <w:pStyle w:val="NoSpacing"/>
            </w:pPr>
            <w:r>
              <w:t>4/07/2018</w:t>
            </w:r>
          </w:p>
        </w:tc>
        <w:tc>
          <w:tcPr>
            <w:tcW w:w="5528" w:type="dxa"/>
          </w:tcPr>
          <w:p w14:paraId="69CB229F" w14:textId="3E21784D" w:rsidR="00EC504F" w:rsidRDefault="00AF6AAD" w:rsidP="00861D6E">
            <w:pPr>
              <w:pStyle w:val="NoSpacing"/>
            </w:pPr>
            <w:r>
              <w:t>First version</w:t>
            </w:r>
          </w:p>
        </w:tc>
        <w:tc>
          <w:tcPr>
            <w:tcW w:w="1479" w:type="dxa"/>
          </w:tcPr>
          <w:p w14:paraId="30FC1504" w14:textId="1053962D" w:rsidR="00EC504F" w:rsidRDefault="005D07CC" w:rsidP="00861D6E">
            <w:pPr>
              <w:pStyle w:val="NoSpacing"/>
            </w:pPr>
            <w:r>
              <w:t>M. Krakowian</w:t>
            </w:r>
          </w:p>
        </w:tc>
      </w:tr>
      <w:tr w:rsidR="00EC504F" w14:paraId="0F018FDB" w14:textId="77777777" w:rsidTr="006014D2">
        <w:tc>
          <w:tcPr>
            <w:tcW w:w="817" w:type="dxa"/>
          </w:tcPr>
          <w:p w14:paraId="4DAEED07" w14:textId="6DA7AF21" w:rsidR="00EC504F" w:rsidRPr="002E5F1F" w:rsidRDefault="00C003A7" w:rsidP="00861D6E">
            <w:pPr>
              <w:pStyle w:val="NoSpacing"/>
              <w:rPr>
                <w:b/>
              </w:rPr>
            </w:pPr>
            <w:r>
              <w:t>V1</w:t>
            </w:r>
          </w:p>
        </w:tc>
        <w:tc>
          <w:tcPr>
            <w:tcW w:w="1418" w:type="dxa"/>
          </w:tcPr>
          <w:p w14:paraId="4AC7F63E" w14:textId="56D7301A" w:rsidR="00EC504F" w:rsidRDefault="005D07CC" w:rsidP="00861D6E">
            <w:pPr>
              <w:pStyle w:val="NoSpacing"/>
            </w:pPr>
            <w:r>
              <w:t>31/10/2018</w:t>
            </w:r>
          </w:p>
        </w:tc>
        <w:tc>
          <w:tcPr>
            <w:tcW w:w="5528" w:type="dxa"/>
          </w:tcPr>
          <w:p w14:paraId="743E740C" w14:textId="4AD4AAB7" w:rsidR="00EC504F" w:rsidRDefault="005D07CC" w:rsidP="00861D6E">
            <w:pPr>
              <w:pStyle w:val="NoSpacing"/>
            </w:pPr>
            <w:r>
              <w:t>Final version</w:t>
            </w:r>
          </w:p>
        </w:tc>
        <w:tc>
          <w:tcPr>
            <w:tcW w:w="1479" w:type="dxa"/>
          </w:tcPr>
          <w:p w14:paraId="1AF6F429" w14:textId="00F26D30" w:rsidR="00EC504F" w:rsidRDefault="005D07CC" w:rsidP="00861D6E">
            <w:pPr>
              <w:pStyle w:val="NoSpacing"/>
            </w:pPr>
            <w:r>
              <w:t>M. Krakowian</w:t>
            </w:r>
          </w:p>
        </w:tc>
      </w:tr>
      <w:tr w:rsidR="00C003A7" w14:paraId="1C0C2A9D" w14:textId="77777777" w:rsidTr="006014D2">
        <w:tc>
          <w:tcPr>
            <w:tcW w:w="817" w:type="dxa"/>
          </w:tcPr>
          <w:p w14:paraId="1A14B4E7" w14:textId="2250B17A" w:rsidR="00C003A7" w:rsidRDefault="00C003A7" w:rsidP="00861D6E">
            <w:pPr>
              <w:pStyle w:val="NoSpacing"/>
            </w:pPr>
            <w:r>
              <w:t>V2</w:t>
            </w:r>
          </w:p>
        </w:tc>
        <w:tc>
          <w:tcPr>
            <w:tcW w:w="1418" w:type="dxa"/>
          </w:tcPr>
          <w:p w14:paraId="276CD17E" w14:textId="7D6841C1" w:rsidR="00C003A7" w:rsidRDefault="00C003A7" w:rsidP="00861D6E">
            <w:pPr>
              <w:pStyle w:val="NoSpacing"/>
            </w:pPr>
            <w:r>
              <w:t>12/02/2020</w:t>
            </w:r>
          </w:p>
        </w:tc>
        <w:tc>
          <w:tcPr>
            <w:tcW w:w="5528" w:type="dxa"/>
          </w:tcPr>
          <w:p w14:paraId="14ADA4DE" w14:textId="00E2AC05" w:rsidR="00C003A7" w:rsidRDefault="00C003A7" w:rsidP="00861D6E">
            <w:pPr>
              <w:pStyle w:val="NoSpacing"/>
            </w:pPr>
            <w:r>
              <w:t>Version addressing project review feedback</w:t>
            </w:r>
          </w:p>
        </w:tc>
        <w:tc>
          <w:tcPr>
            <w:tcW w:w="1479" w:type="dxa"/>
          </w:tcPr>
          <w:p w14:paraId="649AA72C" w14:textId="1C7D1949" w:rsidR="00C003A7" w:rsidRDefault="00C003A7" w:rsidP="00861D6E">
            <w:pPr>
              <w:pStyle w:val="NoSpacing"/>
            </w:pPr>
            <w:r>
              <w:t>M. Krakowian</w:t>
            </w:r>
          </w:p>
        </w:tc>
      </w:tr>
    </w:tbl>
    <w:p w14:paraId="49F8788F" w14:textId="77777777" w:rsidR="00EC504F" w:rsidRDefault="00EC504F" w:rsidP="00EC504F"/>
    <w:p w14:paraId="5C35E209" w14:textId="455DC8C9" w:rsidR="00EC504F" w:rsidRPr="00807121" w:rsidRDefault="00EC504F" w:rsidP="00EC504F">
      <w:pPr>
        <w:rPr>
          <w:b/>
          <w:color w:val="1C3046"/>
        </w:rPr>
      </w:pPr>
    </w:p>
    <w:p w14:paraId="584FCD32" w14:textId="7DB1505F" w:rsidR="00EC504F" w:rsidRDefault="00EC504F" w:rsidP="00EC504F">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807121" w:rsidRDefault="00227F47" w:rsidP="00227F47">
          <w:pPr>
            <w:rPr>
              <w:b/>
              <w:color w:val="1C3046"/>
              <w:sz w:val="40"/>
            </w:rPr>
          </w:pPr>
          <w:r w:rsidRPr="00807121">
            <w:rPr>
              <w:b/>
              <w:color w:val="1C3046"/>
              <w:sz w:val="40"/>
            </w:rPr>
            <w:t>Contents</w:t>
          </w:r>
        </w:p>
        <w:p w14:paraId="00FF8C1C" w14:textId="3D6D6000" w:rsidR="00DE23D4" w:rsidRDefault="00227F47">
          <w:pPr>
            <w:pStyle w:val="TOC1"/>
            <w:rPr>
              <w:rFonts w:asciiTheme="minorHAnsi" w:eastAsiaTheme="minorEastAsia" w:hAnsiTheme="minorHAnsi"/>
              <w:color w:val="auto"/>
              <w:spacing w:val="0"/>
              <w:lang w:eastAsia="en-GB"/>
            </w:rPr>
          </w:pPr>
          <w:r w:rsidRPr="005A5BE8">
            <w:rPr>
              <w:noProof w:val="0"/>
            </w:rPr>
            <w:fldChar w:fldCharType="begin"/>
          </w:r>
          <w:r w:rsidRPr="005A5BE8">
            <w:instrText xml:space="preserve"> TOC \o "1-3" \h \z \u </w:instrText>
          </w:r>
          <w:r w:rsidRPr="005A5BE8">
            <w:rPr>
              <w:noProof w:val="0"/>
            </w:rPr>
            <w:fldChar w:fldCharType="separate"/>
          </w:r>
          <w:hyperlink w:anchor="_Toc32494491" w:history="1">
            <w:r w:rsidR="00DE23D4" w:rsidRPr="00365FB1">
              <w:rPr>
                <w:rStyle w:val="Hyperlink"/>
              </w:rPr>
              <w:t>1</w:t>
            </w:r>
            <w:r w:rsidR="00DE23D4">
              <w:rPr>
                <w:rFonts w:asciiTheme="minorHAnsi" w:eastAsiaTheme="minorEastAsia" w:hAnsiTheme="minorHAnsi"/>
                <w:color w:val="auto"/>
                <w:spacing w:val="0"/>
                <w:lang w:eastAsia="en-GB"/>
              </w:rPr>
              <w:t xml:space="preserve"> </w:t>
            </w:r>
            <w:r w:rsidR="00DE23D4" w:rsidRPr="00365FB1">
              <w:rPr>
                <w:rStyle w:val="Hyperlink"/>
              </w:rPr>
              <w:t>Introduction</w:t>
            </w:r>
            <w:r w:rsidR="00DE23D4">
              <w:rPr>
                <w:webHidden/>
              </w:rPr>
              <w:tab/>
            </w:r>
            <w:r w:rsidR="00DE23D4">
              <w:rPr>
                <w:webHidden/>
              </w:rPr>
              <w:tab/>
            </w:r>
            <w:r w:rsidR="00DE23D4">
              <w:rPr>
                <w:webHidden/>
              </w:rPr>
              <w:fldChar w:fldCharType="begin"/>
            </w:r>
            <w:r w:rsidR="00DE23D4">
              <w:rPr>
                <w:webHidden/>
              </w:rPr>
              <w:instrText xml:space="preserve"> PAGEREF _Toc32494491 \h </w:instrText>
            </w:r>
            <w:r w:rsidR="00DE23D4">
              <w:rPr>
                <w:webHidden/>
              </w:rPr>
            </w:r>
            <w:r w:rsidR="00DE23D4">
              <w:rPr>
                <w:webHidden/>
              </w:rPr>
              <w:fldChar w:fldCharType="separate"/>
            </w:r>
            <w:r w:rsidR="007C082C">
              <w:rPr>
                <w:webHidden/>
              </w:rPr>
              <w:t>5</w:t>
            </w:r>
            <w:r w:rsidR="00DE23D4">
              <w:rPr>
                <w:webHidden/>
              </w:rPr>
              <w:fldChar w:fldCharType="end"/>
            </w:r>
          </w:hyperlink>
        </w:p>
        <w:p w14:paraId="66AEC1CC" w14:textId="48E731C2" w:rsidR="00DE23D4" w:rsidRDefault="000E1E94">
          <w:pPr>
            <w:pStyle w:val="TOC1"/>
            <w:rPr>
              <w:rFonts w:asciiTheme="minorHAnsi" w:eastAsiaTheme="minorEastAsia" w:hAnsiTheme="minorHAnsi"/>
              <w:color w:val="auto"/>
              <w:spacing w:val="0"/>
              <w:lang w:eastAsia="en-GB"/>
            </w:rPr>
          </w:pPr>
          <w:hyperlink w:anchor="_Toc32494492" w:history="1">
            <w:r w:rsidR="00DE23D4" w:rsidRPr="00365FB1">
              <w:rPr>
                <w:rStyle w:val="Hyperlink"/>
              </w:rPr>
              <w:t>2</w:t>
            </w:r>
            <w:r w:rsidR="00DE23D4">
              <w:rPr>
                <w:rFonts w:asciiTheme="minorHAnsi" w:eastAsiaTheme="minorEastAsia" w:hAnsiTheme="minorHAnsi"/>
                <w:color w:val="auto"/>
                <w:spacing w:val="0"/>
                <w:lang w:eastAsia="en-GB"/>
              </w:rPr>
              <w:t xml:space="preserve"> </w:t>
            </w:r>
            <w:r w:rsidR="00DE23D4" w:rsidRPr="00365FB1">
              <w:rPr>
                <w:rStyle w:val="Hyperlink"/>
              </w:rPr>
              <w:t>Data management plans per WP</w:t>
            </w:r>
            <w:r w:rsidR="00DE23D4">
              <w:rPr>
                <w:webHidden/>
              </w:rPr>
              <w:tab/>
            </w:r>
            <w:r w:rsidR="00DE23D4">
              <w:rPr>
                <w:webHidden/>
              </w:rPr>
              <w:fldChar w:fldCharType="begin"/>
            </w:r>
            <w:r w:rsidR="00DE23D4">
              <w:rPr>
                <w:webHidden/>
              </w:rPr>
              <w:instrText xml:space="preserve"> PAGEREF _Toc32494492 \h </w:instrText>
            </w:r>
            <w:r w:rsidR="00DE23D4">
              <w:rPr>
                <w:webHidden/>
              </w:rPr>
            </w:r>
            <w:r w:rsidR="00DE23D4">
              <w:rPr>
                <w:webHidden/>
              </w:rPr>
              <w:fldChar w:fldCharType="separate"/>
            </w:r>
            <w:r w:rsidR="007C082C">
              <w:rPr>
                <w:webHidden/>
              </w:rPr>
              <w:t>7</w:t>
            </w:r>
            <w:r w:rsidR="00DE23D4">
              <w:rPr>
                <w:webHidden/>
              </w:rPr>
              <w:fldChar w:fldCharType="end"/>
            </w:r>
          </w:hyperlink>
        </w:p>
        <w:p w14:paraId="594D8EB8" w14:textId="2D36AACD" w:rsidR="00DE23D4" w:rsidRDefault="000E1E94">
          <w:pPr>
            <w:pStyle w:val="TOC2"/>
            <w:tabs>
              <w:tab w:val="left" w:pos="880"/>
              <w:tab w:val="right" w:leader="dot" w:pos="9016"/>
            </w:tabs>
            <w:rPr>
              <w:rFonts w:asciiTheme="minorHAnsi" w:eastAsiaTheme="minorEastAsia" w:hAnsiTheme="minorHAnsi"/>
              <w:noProof/>
              <w:spacing w:val="0"/>
              <w:lang w:eastAsia="en-GB"/>
            </w:rPr>
          </w:pPr>
          <w:hyperlink w:anchor="_Toc32494493" w:history="1">
            <w:r w:rsidR="00DE23D4" w:rsidRPr="00365FB1">
              <w:rPr>
                <w:rStyle w:val="Hyperlink"/>
                <w:noProof/>
              </w:rPr>
              <w:t>2.1</w:t>
            </w:r>
            <w:r w:rsidR="00DE23D4">
              <w:rPr>
                <w:rFonts w:asciiTheme="minorHAnsi" w:eastAsiaTheme="minorEastAsia" w:hAnsiTheme="minorHAnsi"/>
                <w:noProof/>
                <w:spacing w:val="0"/>
                <w:lang w:eastAsia="en-GB"/>
              </w:rPr>
              <w:tab/>
            </w:r>
            <w:r w:rsidR="00DE23D4" w:rsidRPr="00365FB1">
              <w:rPr>
                <w:rStyle w:val="Hyperlink"/>
                <w:noProof/>
              </w:rPr>
              <w:t>WP1</w:t>
            </w:r>
            <w:r w:rsidR="00DE23D4">
              <w:rPr>
                <w:noProof/>
                <w:webHidden/>
              </w:rPr>
              <w:tab/>
            </w:r>
            <w:r w:rsidR="00DE23D4">
              <w:rPr>
                <w:noProof/>
                <w:webHidden/>
              </w:rPr>
              <w:fldChar w:fldCharType="begin"/>
            </w:r>
            <w:r w:rsidR="00DE23D4">
              <w:rPr>
                <w:noProof/>
                <w:webHidden/>
              </w:rPr>
              <w:instrText xml:space="preserve"> PAGEREF _Toc32494493 \h </w:instrText>
            </w:r>
            <w:r w:rsidR="00DE23D4">
              <w:rPr>
                <w:noProof/>
                <w:webHidden/>
              </w:rPr>
            </w:r>
            <w:r w:rsidR="00DE23D4">
              <w:rPr>
                <w:noProof/>
                <w:webHidden/>
              </w:rPr>
              <w:fldChar w:fldCharType="separate"/>
            </w:r>
            <w:r w:rsidR="007C082C">
              <w:rPr>
                <w:noProof/>
                <w:webHidden/>
              </w:rPr>
              <w:t>7</w:t>
            </w:r>
            <w:r w:rsidR="00DE23D4">
              <w:rPr>
                <w:noProof/>
                <w:webHidden/>
              </w:rPr>
              <w:fldChar w:fldCharType="end"/>
            </w:r>
          </w:hyperlink>
        </w:p>
        <w:p w14:paraId="0F690575" w14:textId="21EC9F69" w:rsidR="00DE23D4" w:rsidRDefault="000E1E94">
          <w:pPr>
            <w:pStyle w:val="TOC2"/>
            <w:tabs>
              <w:tab w:val="left" w:pos="880"/>
              <w:tab w:val="right" w:leader="dot" w:pos="9016"/>
            </w:tabs>
            <w:rPr>
              <w:rFonts w:asciiTheme="minorHAnsi" w:eastAsiaTheme="minorEastAsia" w:hAnsiTheme="minorHAnsi"/>
              <w:noProof/>
              <w:spacing w:val="0"/>
              <w:lang w:eastAsia="en-GB"/>
            </w:rPr>
          </w:pPr>
          <w:hyperlink w:anchor="_Toc32494494" w:history="1">
            <w:r w:rsidR="00DE23D4" w:rsidRPr="00365FB1">
              <w:rPr>
                <w:rStyle w:val="Hyperlink"/>
                <w:noProof/>
              </w:rPr>
              <w:t>2.2</w:t>
            </w:r>
            <w:r w:rsidR="00DE23D4">
              <w:rPr>
                <w:rFonts w:asciiTheme="minorHAnsi" w:eastAsiaTheme="minorEastAsia" w:hAnsiTheme="minorHAnsi"/>
                <w:noProof/>
                <w:spacing w:val="0"/>
                <w:lang w:eastAsia="en-GB"/>
              </w:rPr>
              <w:tab/>
            </w:r>
            <w:r w:rsidR="00DE23D4" w:rsidRPr="00365FB1">
              <w:rPr>
                <w:rStyle w:val="Hyperlink"/>
                <w:noProof/>
              </w:rPr>
              <w:t>WP2</w:t>
            </w:r>
            <w:r w:rsidR="00DE23D4">
              <w:rPr>
                <w:noProof/>
                <w:webHidden/>
              </w:rPr>
              <w:tab/>
            </w:r>
            <w:r w:rsidR="00DE23D4">
              <w:rPr>
                <w:noProof/>
                <w:webHidden/>
              </w:rPr>
              <w:fldChar w:fldCharType="begin"/>
            </w:r>
            <w:r w:rsidR="00DE23D4">
              <w:rPr>
                <w:noProof/>
                <w:webHidden/>
              </w:rPr>
              <w:instrText xml:space="preserve"> PAGEREF _Toc32494494 \h </w:instrText>
            </w:r>
            <w:r w:rsidR="00DE23D4">
              <w:rPr>
                <w:noProof/>
                <w:webHidden/>
              </w:rPr>
            </w:r>
            <w:r w:rsidR="00DE23D4">
              <w:rPr>
                <w:noProof/>
                <w:webHidden/>
              </w:rPr>
              <w:fldChar w:fldCharType="separate"/>
            </w:r>
            <w:r w:rsidR="007C082C">
              <w:rPr>
                <w:noProof/>
                <w:webHidden/>
              </w:rPr>
              <w:t>7</w:t>
            </w:r>
            <w:r w:rsidR="00DE23D4">
              <w:rPr>
                <w:noProof/>
                <w:webHidden/>
              </w:rPr>
              <w:fldChar w:fldCharType="end"/>
            </w:r>
          </w:hyperlink>
        </w:p>
        <w:p w14:paraId="4B032076" w14:textId="2515AD4B" w:rsidR="00DE23D4" w:rsidRDefault="000E1E94">
          <w:pPr>
            <w:pStyle w:val="TOC2"/>
            <w:tabs>
              <w:tab w:val="left" w:pos="880"/>
              <w:tab w:val="right" w:leader="dot" w:pos="9016"/>
            </w:tabs>
            <w:rPr>
              <w:rFonts w:asciiTheme="minorHAnsi" w:eastAsiaTheme="minorEastAsia" w:hAnsiTheme="minorHAnsi"/>
              <w:noProof/>
              <w:spacing w:val="0"/>
              <w:lang w:eastAsia="en-GB"/>
            </w:rPr>
          </w:pPr>
          <w:hyperlink w:anchor="_Toc32494495" w:history="1">
            <w:r w:rsidR="00DE23D4" w:rsidRPr="00365FB1">
              <w:rPr>
                <w:rStyle w:val="Hyperlink"/>
                <w:noProof/>
              </w:rPr>
              <w:t>2.3</w:t>
            </w:r>
            <w:r w:rsidR="00DE23D4">
              <w:rPr>
                <w:rFonts w:asciiTheme="minorHAnsi" w:eastAsiaTheme="minorEastAsia" w:hAnsiTheme="minorHAnsi"/>
                <w:noProof/>
                <w:spacing w:val="0"/>
                <w:lang w:eastAsia="en-GB"/>
              </w:rPr>
              <w:tab/>
            </w:r>
            <w:r w:rsidR="00DE23D4" w:rsidRPr="00365FB1">
              <w:rPr>
                <w:rStyle w:val="Hyperlink"/>
                <w:noProof/>
              </w:rPr>
              <w:t>WP3</w:t>
            </w:r>
            <w:r w:rsidR="00DE23D4">
              <w:rPr>
                <w:noProof/>
                <w:webHidden/>
              </w:rPr>
              <w:tab/>
            </w:r>
            <w:r w:rsidR="00DE23D4">
              <w:rPr>
                <w:noProof/>
                <w:webHidden/>
              </w:rPr>
              <w:fldChar w:fldCharType="begin"/>
            </w:r>
            <w:r w:rsidR="00DE23D4">
              <w:rPr>
                <w:noProof/>
                <w:webHidden/>
              </w:rPr>
              <w:instrText xml:space="preserve"> PAGEREF _Toc32494495 \h </w:instrText>
            </w:r>
            <w:r w:rsidR="00DE23D4">
              <w:rPr>
                <w:noProof/>
                <w:webHidden/>
              </w:rPr>
            </w:r>
            <w:r w:rsidR="00DE23D4">
              <w:rPr>
                <w:noProof/>
                <w:webHidden/>
              </w:rPr>
              <w:fldChar w:fldCharType="separate"/>
            </w:r>
            <w:r w:rsidR="007C082C">
              <w:rPr>
                <w:noProof/>
                <w:webHidden/>
              </w:rPr>
              <w:t>8</w:t>
            </w:r>
            <w:r w:rsidR="00DE23D4">
              <w:rPr>
                <w:noProof/>
                <w:webHidden/>
              </w:rPr>
              <w:fldChar w:fldCharType="end"/>
            </w:r>
          </w:hyperlink>
        </w:p>
        <w:p w14:paraId="5201293B" w14:textId="35D6263D" w:rsidR="00DE23D4" w:rsidRDefault="000E1E94">
          <w:pPr>
            <w:pStyle w:val="TOC2"/>
            <w:tabs>
              <w:tab w:val="left" w:pos="880"/>
              <w:tab w:val="right" w:leader="dot" w:pos="9016"/>
            </w:tabs>
            <w:rPr>
              <w:rFonts w:asciiTheme="minorHAnsi" w:eastAsiaTheme="minorEastAsia" w:hAnsiTheme="minorHAnsi"/>
              <w:noProof/>
              <w:spacing w:val="0"/>
              <w:lang w:eastAsia="en-GB"/>
            </w:rPr>
          </w:pPr>
          <w:hyperlink w:anchor="_Toc32494496" w:history="1">
            <w:r w:rsidR="00DE23D4" w:rsidRPr="00365FB1">
              <w:rPr>
                <w:rStyle w:val="Hyperlink"/>
                <w:noProof/>
              </w:rPr>
              <w:t>2.4</w:t>
            </w:r>
            <w:r w:rsidR="00DE23D4">
              <w:rPr>
                <w:rFonts w:asciiTheme="minorHAnsi" w:eastAsiaTheme="minorEastAsia" w:hAnsiTheme="minorHAnsi"/>
                <w:noProof/>
                <w:spacing w:val="0"/>
                <w:lang w:eastAsia="en-GB"/>
              </w:rPr>
              <w:tab/>
            </w:r>
            <w:r w:rsidR="00DE23D4" w:rsidRPr="00365FB1">
              <w:rPr>
                <w:rStyle w:val="Hyperlink"/>
                <w:noProof/>
              </w:rPr>
              <w:t>WP4</w:t>
            </w:r>
            <w:r w:rsidR="00DE23D4">
              <w:rPr>
                <w:noProof/>
                <w:webHidden/>
              </w:rPr>
              <w:tab/>
            </w:r>
            <w:r w:rsidR="00DE23D4">
              <w:rPr>
                <w:noProof/>
                <w:webHidden/>
              </w:rPr>
              <w:fldChar w:fldCharType="begin"/>
            </w:r>
            <w:r w:rsidR="00DE23D4">
              <w:rPr>
                <w:noProof/>
                <w:webHidden/>
              </w:rPr>
              <w:instrText xml:space="preserve"> PAGEREF _Toc32494496 \h </w:instrText>
            </w:r>
            <w:r w:rsidR="00DE23D4">
              <w:rPr>
                <w:noProof/>
                <w:webHidden/>
              </w:rPr>
            </w:r>
            <w:r w:rsidR="00DE23D4">
              <w:rPr>
                <w:noProof/>
                <w:webHidden/>
              </w:rPr>
              <w:fldChar w:fldCharType="separate"/>
            </w:r>
            <w:r w:rsidR="007C082C">
              <w:rPr>
                <w:noProof/>
                <w:webHidden/>
              </w:rPr>
              <w:t>9</w:t>
            </w:r>
            <w:r w:rsidR="00DE23D4">
              <w:rPr>
                <w:noProof/>
                <w:webHidden/>
              </w:rPr>
              <w:fldChar w:fldCharType="end"/>
            </w:r>
          </w:hyperlink>
        </w:p>
        <w:p w14:paraId="11979886" w14:textId="6B7A9580" w:rsidR="00DE23D4" w:rsidRDefault="000E1E94">
          <w:pPr>
            <w:pStyle w:val="TOC2"/>
            <w:tabs>
              <w:tab w:val="left" w:pos="880"/>
              <w:tab w:val="right" w:leader="dot" w:pos="9016"/>
            </w:tabs>
            <w:rPr>
              <w:rFonts w:asciiTheme="minorHAnsi" w:eastAsiaTheme="minorEastAsia" w:hAnsiTheme="minorHAnsi"/>
              <w:noProof/>
              <w:spacing w:val="0"/>
              <w:lang w:eastAsia="en-GB"/>
            </w:rPr>
          </w:pPr>
          <w:hyperlink w:anchor="_Toc32494497" w:history="1">
            <w:r w:rsidR="00DE23D4" w:rsidRPr="00365FB1">
              <w:rPr>
                <w:rStyle w:val="Hyperlink"/>
                <w:noProof/>
              </w:rPr>
              <w:t>2.5</w:t>
            </w:r>
            <w:r w:rsidR="00DE23D4">
              <w:rPr>
                <w:rFonts w:asciiTheme="minorHAnsi" w:eastAsiaTheme="minorEastAsia" w:hAnsiTheme="minorHAnsi"/>
                <w:noProof/>
                <w:spacing w:val="0"/>
                <w:lang w:eastAsia="en-GB"/>
              </w:rPr>
              <w:tab/>
            </w:r>
            <w:r w:rsidR="00DE23D4" w:rsidRPr="00365FB1">
              <w:rPr>
                <w:rStyle w:val="Hyperlink"/>
                <w:noProof/>
              </w:rPr>
              <w:t>WP5</w:t>
            </w:r>
            <w:r w:rsidR="00DE23D4">
              <w:rPr>
                <w:noProof/>
                <w:webHidden/>
              </w:rPr>
              <w:tab/>
            </w:r>
            <w:r w:rsidR="00DE23D4">
              <w:rPr>
                <w:noProof/>
                <w:webHidden/>
              </w:rPr>
              <w:fldChar w:fldCharType="begin"/>
            </w:r>
            <w:r w:rsidR="00DE23D4">
              <w:rPr>
                <w:noProof/>
                <w:webHidden/>
              </w:rPr>
              <w:instrText xml:space="preserve"> PAGEREF _Toc32494497 \h </w:instrText>
            </w:r>
            <w:r w:rsidR="00DE23D4">
              <w:rPr>
                <w:noProof/>
                <w:webHidden/>
              </w:rPr>
            </w:r>
            <w:r w:rsidR="00DE23D4">
              <w:rPr>
                <w:noProof/>
                <w:webHidden/>
              </w:rPr>
              <w:fldChar w:fldCharType="separate"/>
            </w:r>
            <w:r w:rsidR="007C082C">
              <w:rPr>
                <w:noProof/>
                <w:webHidden/>
              </w:rPr>
              <w:t>10</w:t>
            </w:r>
            <w:r w:rsidR="00DE23D4">
              <w:rPr>
                <w:noProof/>
                <w:webHidden/>
              </w:rPr>
              <w:fldChar w:fldCharType="end"/>
            </w:r>
          </w:hyperlink>
        </w:p>
        <w:p w14:paraId="7FC30938" w14:textId="4B5F78F7" w:rsidR="00DE23D4" w:rsidRDefault="000E1E94">
          <w:pPr>
            <w:pStyle w:val="TOC2"/>
            <w:tabs>
              <w:tab w:val="left" w:pos="880"/>
              <w:tab w:val="right" w:leader="dot" w:pos="9016"/>
            </w:tabs>
            <w:rPr>
              <w:rFonts w:asciiTheme="minorHAnsi" w:eastAsiaTheme="minorEastAsia" w:hAnsiTheme="minorHAnsi"/>
              <w:noProof/>
              <w:spacing w:val="0"/>
              <w:lang w:eastAsia="en-GB"/>
            </w:rPr>
          </w:pPr>
          <w:hyperlink w:anchor="_Toc32494498" w:history="1">
            <w:r w:rsidR="00DE23D4" w:rsidRPr="00365FB1">
              <w:rPr>
                <w:rStyle w:val="Hyperlink"/>
                <w:noProof/>
              </w:rPr>
              <w:t>2.6</w:t>
            </w:r>
            <w:r w:rsidR="00DE23D4">
              <w:rPr>
                <w:rFonts w:asciiTheme="minorHAnsi" w:eastAsiaTheme="minorEastAsia" w:hAnsiTheme="minorHAnsi"/>
                <w:noProof/>
                <w:spacing w:val="0"/>
                <w:lang w:eastAsia="en-GB"/>
              </w:rPr>
              <w:tab/>
            </w:r>
            <w:r w:rsidR="00DE23D4" w:rsidRPr="00365FB1">
              <w:rPr>
                <w:rStyle w:val="Hyperlink"/>
                <w:noProof/>
              </w:rPr>
              <w:t>WP6</w:t>
            </w:r>
            <w:r w:rsidR="00DE23D4">
              <w:rPr>
                <w:noProof/>
                <w:webHidden/>
              </w:rPr>
              <w:tab/>
            </w:r>
            <w:r w:rsidR="00DE23D4">
              <w:rPr>
                <w:noProof/>
                <w:webHidden/>
              </w:rPr>
              <w:fldChar w:fldCharType="begin"/>
            </w:r>
            <w:r w:rsidR="00DE23D4">
              <w:rPr>
                <w:noProof/>
                <w:webHidden/>
              </w:rPr>
              <w:instrText xml:space="preserve"> PAGEREF _Toc32494498 \h </w:instrText>
            </w:r>
            <w:r w:rsidR="00DE23D4">
              <w:rPr>
                <w:noProof/>
                <w:webHidden/>
              </w:rPr>
            </w:r>
            <w:r w:rsidR="00DE23D4">
              <w:rPr>
                <w:noProof/>
                <w:webHidden/>
              </w:rPr>
              <w:fldChar w:fldCharType="separate"/>
            </w:r>
            <w:r w:rsidR="007C082C">
              <w:rPr>
                <w:noProof/>
                <w:webHidden/>
              </w:rPr>
              <w:t>11</w:t>
            </w:r>
            <w:r w:rsidR="00DE23D4">
              <w:rPr>
                <w:noProof/>
                <w:webHidden/>
              </w:rPr>
              <w:fldChar w:fldCharType="end"/>
            </w:r>
          </w:hyperlink>
        </w:p>
        <w:p w14:paraId="7845A08D" w14:textId="13E05C1F" w:rsidR="00DE23D4" w:rsidRDefault="000E1E94">
          <w:pPr>
            <w:pStyle w:val="TOC2"/>
            <w:tabs>
              <w:tab w:val="left" w:pos="880"/>
              <w:tab w:val="right" w:leader="dot" w:pos="9016"/>
            </w:tabs>
            <w:rPr>
              <w:rFonts w:asciiTheme="minorHAnsi" w:eastAsiaTheme="minorEastAsia" w:hAnsiTheme="minorHAnsi"/>
              <w:noProof/>
              <w:spacing w:val="0"/>
              <w:lang w:eastAsia="en-GB"/>
            </w:rPr>
          </w:pPr>
          <w:hyperlink w:anchor="_Toc32494499" w:history="1">
            <w:r w:rsidR="00DE23D4" w:rsidRPr="00365FB1">
              <w:rPr>
                <w:rStyle w:val="Hyperlink"/>
                <w:noProof/>
              </w:rPr>
              <w:t>2.7</w:t>
            </w:r>
            <w:r w:rsidR="00DE23D4">
              <w:rPr>
                <w:rFonts w:asciiTheme="minorHAnsi" w:eastAsiaTheme="minorEastAsia" w:hAnsiTheme="minorHAnsi"/>
                <w:noProof/>
                <w:spacing w:val="0"/>
                <w:lang w:eastAsia="en-GB"/>
              </w:rPr>
              <w:tab/>
            </w:r>
            <w:r w:rsidR="00DE23D4" w:rsidRPr="00365FB1">
              <w:rPr>
                <w:rStyle w:val="Hyperlink"/>
                <w:noProof/>
              </w:rPr>
              <w:t>WP7</w:t>
            </w:r>
            <w:r w:rsidR="00DE23D4">
              <w:rPr>
                <w:noProof/>
                <w:webHidden/>
              </w:rPr>
              <w:tab/>
            </w:r>
            <w:r w:rsidR="00DE23D4">
              <w:rPr>
                <w:noProof/>
                <w:webHidden/>
              </w:rPr>
              <w:fldChar w:fldCharType="begin"/>
            </w:r>
            <w:r w:rsidR="00DE23D4">
              <w:rPr>
                <w:noProof/>
                <w:webHidden/>
              </w:rPr>
              <w:instrText xml:space="preserve"> PAGEREF _Toc32494499 \h </w:instrText>
            </w:r>
            <w:r w:rsidR="00DE23D4">
              <w:rPr>
                <w:noProof/>
                <w:webHidden/>
              </w:rPr>
            </w:r>
            <w:r w:rsidR="00DE23D4">
              <w:rPr>
                <w:noProof/>
                <w:webHidden/>
              </w:rPr>
              <w:fldChar w:fldCharType="separate"/>
            </w:r>
            <w:r w:rsidR="007C082C">
              <w:rPr>
                <w:noProof/>
                <w:webHidden/>
              </w:rPr>
              <w:t>12</w:t>
            </w:r>
            <w:r w:rsidR="00DE23D4">
              <w:rPr>
                <w:noProof/>
                <w:webHidden/>
              </w:rPr>
              <w:fldChar w:fldCharType="end"/>
            </w:r>
          </w:hyperlink>
        </w:p>
        <w:p w14:paraId="222D4121" w14:textId="666F3A45" w:rsidR="00DE23D4" w:rsidRDefault="000E1E94">
          <w:pPr>
            <w:pStyle w:val="TOC3"/>
            <w:tabs>
              <w:tab w:val="left" w:pos="1100"/>
              <w:tab w:val="right" w:leader="dot" w:pos="9016"/>
            </w:tabs>
            <w:rPr>
              <w:rFonts w:asciiTheme="minorHAnsi" w:eastAsiaTheme="minorEastAsia" w:hAnsiTheme="minorHAnsi"/>
              <w:noProof/>
              <w:spacing w:val="0"/>
              <w:lang w:eastAsia="en-GB"/>
            </w:rPr>
          </w:pPr>
          <w:hyperlink w:anchor="_Toc32494500" w:history="1">
            <w:r w:rsidR="00DE23D4" w:rsidRPr="00365FB1">
              <w:rPr>
                <w:rStyle w:val="Hyperlink"/>
                <w:noProof/>
              </w:rPr>
              <w:t>2.7.1</w:t>
            </w:r>
            <w:r w:rsidR="00DE23D4">
              <w:rPr>
                <w:rFonts w:asciiTheme="minorHAnsi" w:eastAsiaTheme="minorEastAsia" w:hAnsiTheme="minorHAnsi"/>
                <w:noProof/>
                <w:spacing w:val="0"/>
                <w:lang w:eastAsia="en-GB"/>
              </w:rPr>
              <w:tab/>
            </w:r>
            <w:r w:rsidR="00DE23D4" w:rsidRPr="00365FB1">
              <w:rPr>
                <w:rStyle w:val="Hyperlink"/>
                <w:noProof/>
              </w:rPr>
              <w:t>OPENCoastS</w:t>
            </w:r>
            <w:r w:rsidR="00DE23D4">
              <w:rPr>
                <w:noProof/>
                <w:webHidden/>
              </w:rPr>
              <w:tab/>
            </w:r>
            <w:r w:rsidR="00DE23D4">
              <w:rPr>
                <w:noProof/>
                <w:webHidden/>
              </w:rPr>
              <w:fldChar w:fldCharType="begin"/>
            </w:r>
            <w:r w:rsidR="00DE23D4">
              <w:rPr>
                <w:noProof/>
                <w:webHidden/>
              </w:rPr>
              <w:instrText xml:space="preserve"> PAGEREF _Toc32494500 \h </w:instrText>
            </w:r>
            <w:r w:rsidR="00DE23D4">
              <w:rPr>
                <w:noProof/>
                <w:webHidden/>
              </w:rPr>
            </w:r>
            <w:r w:rsidR="00DE23D4">
              <w:rPr>
                <w:noProof/>
                <w:webHidden/>
              </w:rPr>
              <w:fldChar w:fldCharType="separate"/>
            </w:r>
            <w:r w:rsidR="007C082C">
              <w:rPr>
                <w:noProof/>
                <w:webHidden/>
              </w:rPr>
              <w:t>12</w:t>
            </w:r>
            <w:r w:rsidR="00DE23D4">
              <w:rPr>
                <w:noProof/>
                <w:webHidden/>
              </w:rPr>
              <w:fldChar w:fldCharType="end"/>
            </w:r>
          </w:hyperlink>
        </w:p>
        <w:p w14:paraId="3D2844DD" w14:textId="38550840" w:rsidR="00DE23D4" w:rsidRDefault="000E1E94">
          <w:pPr>
            <w:pStyle w:val="TOC3"/>
            <w:tabs>
              <w:tab w:val="left" w:pos="1100"/>
              <w:tab w:val="right" w:leader="dot" w:pos="9016"/>
            </w:tabs>
            <w:rPr>
              <w:rFonts w:asciiTheme="minorHAnsi" w:eastAsiaTheme="minorEastAsia" w:hAnsiTheme="minorHAnsi"/>
              <w:noProof/>
              <w:spacing w:val="0"/>
              <w:lang w:eastAsia="en-GB"/>
            </w:rPr>
          </w:pPr>
          <w:hyperlink w:anchor="_Toc32494501" w:history="1">
            <w:r w:rsidR="00DE23D4" w:rsidRPr="00365FB1">
              <w:rPr>
                <w:rStyle w:val="Hyperlink"/>
                <w:noProof/>
              </w:rPr>
              <w:t>2.7.2</w:t>
            </w:r>
            <w:r w:rsidR="00DE23D4">
              <w:rPr>
                <w:rFonts w:asciiTheme="minorHAnsi" w:eastAsiaTheme="minorEastAsia" w:hAnsiTheme="minorHAnsi"/>
                <w:noProof/>
                <w:spacing w:val="0"/>
                <w:lang w:eastAsia="en-GB"/>
              </w:rPr>
              <w:tab/>
            </w:r>
            <w:r w:rsidR="00DE23D4" w:rsidRPr="00365FB1">
              <w:rPr>
                <w:rStyle w:val="Hyperlink"/>
                <w:noProof/>
              </w:rPr>
              <w:t>ECAS</w:t>
            </w:r>
            <w:r w:rsidR="00DE23D4">
              <w:rPr>
                <w:noProof/>
                <w:webHidden/>
              </w:rPr>
              <w:tab/>
            </w:r>
            <w:r w:rsidR="00DE23D4">
              <w:rPr>
                <w:noProof/>
                <w:webHidden/>
              </w:rPr>
              <w:fldChar w:fldCharType="begin"/>
            </w:r>
            <w:r w:rsidR="00DE23D4">
              <w:rPr>
                <w:noProof/>
                <w:webHidden/>
              </w:rPr>
              <w:instrText xml:space="preserve"> PAGEREF _Toc32494501 \h </w:instrText>
            </w:r>
            <w:r w:rsidR="00DE23D4">
              <w:rPr>
                <w:noProof/>
                <w:webHidden/>
              </w:rPr>
            </w:r>
            <w:r w:rsidR="00DE23D4">
              <w:rPr>
                <w:noProof/>
                <w:webHidden/>
              </w:rPr>
              <w:fldChar w:fldCharType="separate"/>
            </w:r>
            <w:r w:rsidR="007C082C">
              <w:rPr>
                <w:noProof/>
                <w:webHidden/>
              </w:rPr>
              <w:t>12</w:t>
            </w:r>
            <w:r w:rsidR="00DE23D4">
              <w:rPr>
                <w:noProof/>
                <w:webHidden/>
              </w:rPr>
              <w:fldChar w:fldCharType="end"/>
            </w:r>
          </w:hyperlink>
        </w:p>
        <w:p w14:paraId="4CE69CC3" w14:textId="40B6F862" w:rsidR="00DE23D4" w:rsidRDefault="000E1E94">
          <w:pPr>
            <w:pStyle w:val="TOC3"/>
            <w:tabs>
              <w:tab w:val="left" w:pos="1100"/>
              <w:tab w:val="right" w:leader="dot" w:pos="9016"/>
            </w:tabs>
            <w:rPr>
              <w:rFonts w:asciiTheme="minorHAnsi" w:eastAsiaTheme="minorEastAsia" w:hAnsiTheme="minorHAnsi"/>
              <w:noProof/>
              <w:spacing w:val="0"/>
              <w:lang w:eastAsia="en-GB"/>
            </w:rPr>
          </w:pPr>
          <w:hyperlink w:anchor="_Toc32494502" w:history="1">
            <w:r w:rsidR="00DE23D4" w:rsidRPr="00365FB1">
              <w:rPr>
                <w:rStyle w:val="Hyperlink"/>
                <w:noProof/>
              </w:rPr>
              <w:t>2.7.3</w:t>
            </w:r>
            <w:r w:rsidR="00DE23D4">
              <w:rPr>
                <w:rFonts w:asciiTheme="minorHAnsi" w:eastAsiaTheme="minorEastAsia" w:hAnsiTheme="minorHAnsi"/>
                <w:noProof/>
                <w:spacing w:val="0"/>
                <w:lang w:eastAsia="en-GB"/>
              </w:rPr>
              <w:tab/>
            </w:r>
            <w:r w:rsidR="00DE23D4" w:rsidRPr="00365FB1">
              <w:rPr>
                <w:rStyle w:val="Hyperlink"/>
                <w:noProof/>
              </w:rPr>
              <w:t>WeNMR</w:t>
            </w:r>
            <w:r w:rsidR="00DE23D4">
              <w:rPr>
                <w:noProof/>
                <w:webHidden/>
              </w:rPr>
              <w:tab/>
            </w:r>
            <w:r w:rsidR="00DE23D4">
              <w:rPr>
                <w:noProof/>
                <w:webHidden/>
              </w:rPr>
              <w:fldChar w:fldCharType="begin"/>
            </w:r>
            <w:r w:rsidR="00DE23D4">
              <w:rPr>
                <w:noProof/>
                <w:webHidden/>
              </w:rPr>
              <w:instrText xml:space="preserve"> PAGEREF _Toc32494502 \h </w:instrText>
            </w:r>
            <w:r w:rsidR="00DE23D4">
              <w:rPr>
                <w:noProof/>
                <w:webHidden/>
              </w:rPr>
            </w:r>
            <w:r w:rsidR="00DE23D4">
              <w:rPr>
                <w:noProof/>
                <w:webHidden/>
              </w:rPr>
              <w:fldChar w:fldCharType="separate"/>
            </w:r>
            <w:r w:rsidR="007C082C">
              <w:rPr>
                <w:noProof/>
                <w:webHidden/>
              </w:rPr>
              <w:t>13</w:t>
            </w:r>
            <w:r w:rsidR="00DE23D4">
              <w:rPr>
                <w:noProof/>
                <w:webHidden/>
              </w:rPr>
              <w:fldChar w:fldCharType="end"/>
            </w:r>
          </w:hyperlink>
        </w:p>
        <w:p w14:paraId="4618D3CF" w14:textId="740D820F" w:rsidR="00DE23D4" w:rsidRDefault="000E1E94">
          <w:pPr>
            <w:pStyle w:val="TOC2"/>
            <w:tabs>
              <w:tab w:val="left" w:pos="880"/>
              <w:tab w:val="right" w:leader="dot" w:pos="9016"/>
            </w:tabs>
            <w:rPr>
              <w:rFonts w:asciiTheme="minorHAnsi" w:eastAsiaTheme="minorEastAsia" w:hAnsiTheme="minorHAnsi"/>
              <w:noProof/>
              <w:spacing w:val="0"/>
              <w:lang w:eastAsia="en-GB"/>
            </w:rPr>
          </w:pPr>
          <w:hyperlink w:anchor="_Toc32494503" w:history="1">
            <w:r w:rsidR="00DE23D4" w:rsidRPr="00365FB1">
              <w:rPr>
                <w:rStyle w:val="Hyperlink"/>
                <w:noProof/>
              </w:rPr>
              <w:t>2.8</w:t>
            </w:r>
            <w:r w:rsidR="00DE23D4">
              <w:rPr>
                <w:rFonts w:asciiTheme="minorHAnsi" w:eastAsiaTheme="minorEastAsia" w:hAnsiTheme="minorHAnsi"/>
                <w:noProof/>
                <w:spacing w:val="0"/>
                <w:lang w:eastAsia="en-GB"/>
              </w:rPr>
              <w:tab/>
            </w:r>
            <w:r w:rsidR="00DE23D4" w:rsidRPr="00365FB1">
              <w:rPr>
                <w:rStyle w:val="Hyperlink"/>
                <w:noProof/>
              </w:rPr>
              <w:t>WP8</w:t>
            </w:r>
            <w:r w:rsidR="00DE23D4">
              <w:rPr>
                <w:noProof/>
                <w:webHidden/>
              </w:rPr>
              <w:tab/>
            </w:r>
            <w:r w:rsidR="00DE23D4">
              <w:rPr>
                <w:noProof/>
                <w:webHidden/>
              </w:rPr>
              <w:fldChar w:fldCharType="begin"/>
            </w:r>
            <w:r w:rsidR="00DE23D4">
              <w:rPr>
                <w:noProof/>
                <w:webHidden/>
              </w:rPr>
              <w:instrText xml:space="preserve"> PAGEREF _Toc32494503 \h </w:instrText>
            </w:r>
            <w:r w:rsidR="00DE23D4">
              <w:rPr>
                <w:noProof/>
                <w:webHidden/>
              </w:rPr>
            </w:r>
            <w:r w:rsidR="00DE23D4">
              <w:rPr>
                <w:noProof/>
                <w:webHidden/>
              </w:rPr>
              <w:fldChar w:fldCharType="separate"/>
            </w:r>
            <w:r w:rsidR="007C082C">
              <w:rPr>
                <w:noProof/>
                <w:webHidden/>
              </w:rPr>
              <w:t>14</w:t>
            </w:r>
            <w:r w:rsidR="00DE23D4">
              <w:rPr>
                <w:noProof/>
                <w:webHidden/>
              </w:rPr>
              <w:fldChar w:fldCharType="end"/>
            </w:r>
          </w:hyperlink>
        </w:p>
        <w:p w14:paraId="4182866A" w14:textId="499EA1D4" w:rsidR="00DE23D4" w:rsidRDefault="000E1E94">
          <w:pPr>
            <w:pStyle w:val="TOC3"/>
            <w:tabs>
              <w:tab w:val="left" w:pos="1100"/>
              <w:tab w:val="right" w:leader="dot" w:pos="9016"/>
            </w:tabs>
            <w:rPr>
              <w:rFonts w:asciiTheme="minorHAnsi" w:eastAsiaTheme="minorEastAsia" w:hAnsiTheme="minorHAnsi"/>
              <w:noProof/>
              <w:spacing w:val="0"/>
              <w:lang w:eastAsia="en-GB"/>
            </w:rPr>
          </w:pPr>
          <w:hyperlink w:anchor="_Toc32494504" w:history="1">
            <w:r w:rsidR="00DE23D4" w:rsidRPr="00365FB1">
              <w:rPr>
                <w:rStyle w:val="Hyperlink"/>
                <w:noProof/>
              </w:rPr>
              <w:t>2.8.1</w:t>
            </w:r>
            <w:r w:rsidR="00DE23D4">
              <w:rPr>
                <w:rFonts w:asciiTheme="minorHAnsi" w:eastAsiaTheme="minorEastAsia" w:hAnsiTheme="minorHAnsi"/>
                <w:noProof/>
                <w:spacing w:val="0"/>
                <w:lang w:eastAsia="en-GB"/>
              </w:rPr>
              <w:tab/>
            </w:r>
            <w:r w:rsidR="00DE23D4" w:rsidRPr="00365FB1">
              <w:rPr>
                <w:rStyle w:val="Hyperlink"/>
                <w:noProof/>
              </w:rPr>
              <w:t>Disaster Mitigation Competence Centre Plus (DMCC+)</w:t>
            </w:r>
            <w:r w:rsidR="00DE23D4">
              <w:rPr>
                <w:noProof/>
                <w:webHidden/>
              </w:rPr>
              <w:tab/>
            </w:r>
            <w:r w:rsidR="00DE23D4">
              <w:rPr>
                <w:noProof/>
                <w:webHidden/>
              </w:rPr>
              <w:fldChar w:fldCharType="begin"/>
            </w:r>
            <w:r w:rsidR="00DE23D4">
              <w:rPr>
                <w:noProof/>
                <w:webHidden/>
              </w:rPr>
              <w:instrText xml:space="preserve"> PAGEREF _Toc32494504 \h </w:instrText>
            </w:r>
            <w:r w:rsidR="00DE23D4">
              <w:rPr>
                <w:noProof/>
                <w:webHidden/>
              </w:rPr>
            </w:r>
            <w:r w:rsidR="00DE23D4">
              <w:rPr>
                <w:noProof/>
                <w:webHidden/>
              </w:rPr>
              <w:fldChar w:fldCharType="separate"/>
            </w:r>
            <w:r w:rsidR="007C082C">
              <w:rPr>
                <w:noProof/>
                <w:webHidden/>
              </w:rPr>
              <w:t>14</w:t>
            </w:r>
            <w:r w:rsidR="00DE23D4">
              <w:rPr>
                <w:noProof/>
                <w:webHidden/>
              </w:rPr>
              <w:fldChar w:fldCharType="end"/>
            </w:r>
          </w:hyperlink>
        </w:p>
        <w:p w14:paraId="476B5EA8" w14:textId="25B5F5E9" w:rsidR="00DE23D4" w:rsidRDefault="000E1E94">
          <w:pPr>
            <w:pStyle w:val="TOC3"/>
            <w:tabs>
              <w:tab w:val="left" w:pos="1100"/>
              <w:tab w:val="right" w:leader="dot" w:pos="9016"/>
            </w:tabs>
            <w:rPr>
              <w:rFonts w:asciiTheme="minorHAnsi" w:eastAsiaTheme="minorEastAsia" w:hAnsiTheme="minorHAnsi"/>
              <w:noProof/>
              <w:spacing w:val="0"/>
              <w:lang w:eastAsia="en-GB"/>
            </w:rPr>
          </w:pPr>
          <w:hyperlink w:anchor="_Toc32494505" w:history="1">
            <w:r w:rsidR="00DE23D4" w:rsidRPr="00365FB1">
              <w:rPr>
                <w:rStyle w:val="Hyperlink"/>
                <w:noProof/>
              </w:rPr>
              <w:t>2.8.2</w:t>
            </w:r>
            <w:r w:rsidR="00DE23D4">
              <w:rPr>
                <w:rFonts w:asciiTheme="minorHAnsi" w:eastAsiaTheme="minorEastAsia" w:hAnsiTheme="minorHAnsi"/>
                <w:noProof/>
                <w:spacing w:val="0"/>
                <w:lang w:eastAsia="en-GB"/>
              </w:rPr>
              <w:tab/>
            </w:r>
            <w:r w:rsidR="00DE23D4" w:rsidRPr="00365FB1">
              <w:rPr>
                <w:rStyle w:val="Hyperlink"/>
                <w:noProof/>
              </w:rPr>
              <w:t>EISCAT_3D</w:t>
            </w:r>
            <w:r w:rsidR="00DE23D4">
              <w:rPr>
                <w:noProof/>
                <w:webHidden/>
              </w:rPr>
              <w:tab/>
            </w:r>
            <w:r w:rsidR="00DE23D4">
              <w:rPr>
                <w:noProof/>
                <w:webHidden/>
              </w:rPr>
              <w:fldChar w:fldCharType="begin"/>
            </w:r>
            <w:r w:rsidR="00DE23D4">
              <w:rPr>
                <w:noProof/>
                <w:webHidden/>
              </w:rPr>
              <w:instrText xml:space="preserve"> PAGEREF _Toc32494505 \h </w:instrText>
            </w:r>
            <w:r w:rsidR="00DE23D4">
              <w:rPr>
                <w:noProof/>
                <w:webHidden/>
              </w:rPr>
            </w:r>
            <w:r w:rsidR="00DE23D4">
              <w:rPr>
                <w:noProof/>
                <w:webHidden/>
              </w:rPr>
              <w:fldChar w:fldCharType="separate"/>
            </w:r>
            <w:r w:rsidR="007C082C">
              <w:rPr>
                <w:noProof/>
                <w:webHidden/>
              </w:rPr>
              <w:t>15</w:t>
            </w:r>
            <w:r w:rsidR="00DE23D4">
              <w:rPr>
                <w:noProof/>
                <w:webHidden/>
              </w:rPr>
              <w:fldChar w:fldCharType="end"/>
            </w:r>
          </w:hyperlink>
        </w:p>
        <w:p w14:paraId="7D1B3E2D" w14:textId="4C397B48" w:rsidR="00DE23D4" w:rsidRDefault="000E1E94">
          <w:pPr>
            <w:pStyle w:val="TOC3"/>
            <w:tabs>
              <w:tab w:val="left" w:pos="1100"/>
              <w:tab w:val="right" w:leader="dot" w:pos="9016"/>
            </w:tabs>
            <w:rPr>
              <w:rFonts w:asciiTheme="minorHAnsi" w:eastAsiaTheme="minorEastAsia" w:hAnsiTheme="minorHAnsi"/>
              <w:noProof/>
              <w:spacing w:val="0"/>
              <w:lang w:eastAsia="en-GB"/>
            </w:rPr>
          </w:pPr>
          <w:hyperlink w:anchor="_Toc32494506" w:history="1">
            <w:r w:rsidR="00DE23D4" w:rsidRPr="00365FB1">
              <w:rPr>
                <w:rStyle w:val="Hyperlink"/>
                <w:noProof/>
              </w:rPr>
              <w:t>2.8.3</w:t>
            </w:r>
            <w:r w:rsidR="00DE23D4">
              <w:rPr>
                <w:rFonts w:asciiTheme="minorHAnsi" w:eastAsiaTheme="minorEastAsia" w:hAnsiTheme="minorHAnsi"/>
                <w:noProof/>
                <w:spacing w:val="0"/>
                <w:lang w:eastAsia="en-GB"/>
              </w:rPr>
              <w:tab/>
            </w:r>
            <w:r w:rsidR="00DE23D4" w:rsidRPr="00365FB1">
              <w:rPr>
                <w:rStyle w:val="Hyperlink"/>
                <w:noProof/>
              </w:rPr>
              <w:t>ELIXIR</w:t>
            </w:r>
            <w:r w:rsidR="00DE23D4">
              <w:rPr>
                <w:noProof/>
                <w:webHidden/>
              </w:rPr>
              <w:tab/>
            </w:r>
            <w:r w:rsidR="00DE23D4">
              <w:rPr>
                <w:noProof/>
                <w:webHidden/>
              </w:rPr>
              <w:fldChar w:fldCharType="begin"/>
            </w:r>
            <w:r w:rsidR="00DE23D4">
              <w:rPr>
                <w:noProof/>
                <w:webHidden/>
              </w:rPr>
              <w:instrText xml:space="preserve"> PAGEREF _Toc32494506 \h </w:instrText>
            </w:r>
            <w:r w:rsidR="00DE23D4">
              <w:rPr>
                <w:noProof/>
                <w:webHidden/>
              </w:rPr>
            </w:r>
            <w:r w:rsidR="00DE23D4">
              <w:rPr>
                <w:noProof/>
                <w:webHidden/>
              </w:rPr>
              <w:fldChar w:fldCharType="separate"/>
            </w:r>
            <w:r w:rsidR="007C082C">
              <w:rPr>
                <w:noProof/>
                <w:webHidden/>
              </w:rPr>
              <w:t>16</w:t>
            </w:r>
            <w:r w:rsidR="00DE23D4">
              <w:rPr>
                <w:noProof/>
                <w:webHidden/>
              </w:rPr>
              <w:fldChar w:fldCharType="end"/>
            </w:r>
          </w:hyperlink>
        </w:p>
        <w:p w14:paraId="192D3AD0" w14:textId="05F6CF44" w:rsidR="00DE23D4" w:rsidRDefault="000E1E94">
          <w:pPr>
            <w:pStyle w:val="TOC3"/>
            <w:tabs>
              <w:tab w:val="left" w:pos="1100"/>
              <w:tab w:val="right" w:leader="dot" w:pos="9016"/>
            </w:tabs>
            <w:rPr>
              <w:rFonts w:asciiTheme="minorHAnsi" w:eastAsiaTheme="minorEastAsia" w:hAnsiTheme="minorHAnsi"/>
              <w:noProof/>
              <w:spacing w:val="0"/>
              <w:lang w:eastAsia="en-GB"/>
            </w:rPr>
          </w:pPr>
          <w:hyperlink w:anchor="_Toc32494507" w:history="1">
            <w:r w:rsidR="00DE23D4" w:rsidRPr="00365FB1">
              <w:rPr>
                <w:rStyle w:val="Hyperlink"/>
                <w:noProof/>
              </w:rPr>
              <w:t>2.8.4</w:t>
            </w:r>
            <w:r w:rsidR="00DE23D4">
              <w:rPr>
                <w:rFonts w:asciiTheme="minorHAnsi" w:eastAsiaTheme="minorEastAsia" w:hAnsiTheme="minorHAnsi"/>
                <w:noProof/>
                <w:spacing w:val="0"/>
                <w:lang w:eastAsia="en-GB"/>
              </w:rPr>
              <w:tab/>
            </w:r>
            <w:r w:rsidR="00DE23D4" w:rsidRPr="00365FB1">
              <w:rPr>
                <w:rStyle w:val="Hyperlink"/>
                <w:noProof/>
              </w:rPr>
              <w:t>EPOS-ORFEUS</w:t>
            </w:r>
            <w:r w:rsidR="00DE23D4">
              <w:rPr>
                <w:noProof/>
                <w:webHidden/>
              </w:rPr>
              <w:tab/>
            </w:r>
            <w:r w:rsidR="00DE23D4">
              <w:rPr>
                <w:noProof/>
                <w:webHidden/>
              </w:rPr>
              <w:fldChar w:fldCharType="begin"/>
            </w:r>
            <w:r w:rsidR="00DE23D4">
              <w:rPr>
                <w:noProof/>
                <w:webHidden/>
              </w:rPr>
              <w:instrText xml:space="preserve"> PAGEREF _Toc32494507 \h </w:instrText>
            </w:r>
            <w:r w:rsidR="00DE23D4">
              <w:rPr>
                <w:noProof/>
                <w:webHidden/>
              </w:rPr>
            </w:r>
            <w:r w:rsidR="00DE23D4">
              <w:rPr>
                <w:noProof/>
                <w:webHidden/>
              </w:rPr>
              <w:fldChar w:fldCharType="separate"/>
            </w:r>
            <w:r w:rsidR="007C082C">
              <w:rPr>
                <w:noProof/>
                <w:webHidden/>
              </w:rPr>
              <w:t>17</w:t>
            </w:r>
            <w:r w:rsidR="00DE23D4">
              <w:rPr>
                <w:noProof/>
                <w:webHidden/>
              </w:rPr>
              <w:fldChar w:fldCharType="end"/>
            </w:r>
          </w:hyperlink>
        </w:p>
        <w:p w14:paraId="7735F7C7" w14:textId="2E22F988" w:rsidR="00DE23D4" w:rsidRDefault="000E1E94">
          <w:pPr>
            <w:pStyle w:val="TOC3"/>
            <w:tabs>
              <w:tab w:val="left" w:pos="1100"/>
              <w:tab w:val="right" w:leader="dot" w:pos="9016"/>
            </w:tabs>
            <w:rPr>
              <w:rFonts w:asciiTheme="minorHAnsi" w:eastAsiaTheme="minorEastAsia" w:hAnsiTheme="minorHAnsi"/>
              <w:noProof/>
              <w:spacing w:val="0"/>
              <w:lang w:eastAsia="en-GB"/>
            </w:rPr>
          </w:pPr>
          <w:hyperlink w:anchor="_Toc32494508" w:history="1">
            <w:r w:rsidR="00DE23D4" w:rsidRPr="00365FB1">
              <w:rPr>
                <w:rStyle w:val="Hyperlink"/>
                <w:noProof/>
              </w:rPr>
              <w:t>2.8.5</w:t>
            </w:r>
            <w:r w:rsidR="00DE23D4">
              <w:rPr>
                <w:rFonts w:asciiTheme="minorHAnsi" w:eastAsiaTheme="minorEastAsia" w:hAnsiTheme="minorHAnsi"/>
                <w:noProof/>
                <w:spacing w:val="0"/>
                <w:lang w:eastAsia="en-GB"/>
              </w:rPr>
              <w:tab/>
            </w:r>
            <w:r w:rsidR="00DE23D4" w:rsidRPr="00365FB1">
              <w:rPr>
                <w:rStyle w:val="Hyperlink"/>
                <w:noProof/>
              </w:rPr>
              <w:t>Fusion</w:t>
            </w:r>
            <w:r w:rsidR="00DE23D4">
              <w:rPr>
                <w:noProof/>
                <w:webHidden/>
              </w:rPr>
              <w:tab/>
            </w:r>
            <w:r w:rsidR="00DE23D4">
              <w:rPr>
                <w:noProof/>
                <w:webHidden/>
              </w:rPr>
              <w:fldChar w:fldCharType="begin"/>
            </w:r>
            <w:r w:rsidR="00DE23D4">
              <w:rPr>
                <w:noProof/>
                <w:webHidden/>
              </w:rPr>
              <w:instrText xml:space="preserve"> PAGEREF _Toc32494508 \h </w:instrText>
            </w:r>
            <w:r w:rsidR="00DE23D4">
              <w:rPr>
                <w:noProof/>
                <w:webHidden/>
              </w:rPr>
            </w:r>
            <w:r w:rsidR="00DE23D4">
              <w:rPr>
                <w:noProof/>
                <w:webHidden/>
              </w:rPr>
              <w:fldChar w:fldCharType="separate"/>
            </w:r>
            <w:r w:rsidR="007C082C">
              <w:rPr>
                <w:noProof/>
                <w:webHidden/>
              </w:rPr>
              <w:t>18</w:t>
            </w:r>
            <w:r w:rsidR="00DE23D4">
              <w:rPr>
                <w:noProof/>
                <w:webHidden/>
              </w:rPr>
              <w:fldChar w:fldCharType="end"/>
            </w:r>
          </w:hyperlink>
        </w:p>
        <w:p w14:paraId="6C6F92AA" w14:textId="35CDE2BA" w:rsidR="00DE23D4" w:rsidRDefault="000E1E94">
          <w:pPr>
            <w:pStyle w:val="TOC3"/>
            <w:tabs>
              <w:tab w:val="left" w:pos="1100"/>
              <w:tab w:val="right" w:leader="dot" w:pos="9016"/>
            </w:tabs>
            <w:rPr>
              <w:rFonts w:asciiTheme="minorHAnsi" w:eastAsiaTheme="minorEastAsia" w:hAnsiTheme="minorHAnsi"/>
              <w:noProof/>
              <w:spacing w:val="0"/>
              <w:lang w:eastAsia="en-GB"/>
            </w:rPr>
          </w:pPr>
          <w:hyperlink w:anchor="_Toc32494509" w:history="1">
            <w:r w:rsidR="00DE23D4" w:rsidRPr="00365FB1">
              <w:rPr>
                <w:rStyle w:val="Hyperlink"/>
                <w:noProof/>
              </w:rPr>
              <w:t>2.8.6</w:t>
            </w:r>
            <w:r w:rsidR="00DE23D4">
              <w:rPr>
                <w:rFonts w:asciiTheme="minorHAnsi" w:eastAsiaTheme="minorEastAsia" w:hAnsiTheme="minorHAnsi"/>
                <w:noProof/>
                <w:spacing w:val="0"/>
                <w:lang w:eastAsia="en-GB"/>
              </w:rPr>
              <w:tab/>
            </w:r>
            <w:r w:rsidR="00DE23D4" w:rsidRPr="00365FB1">
              <w:rPr>
                <w:rStyle w:val="Hyperlink"/>
                <w:noProof/>
              </w:rPr>
              <w:t>ICOS</w:t>
            </w:r>
            <w:r w:rsidR="00DE23D4">
              <w:rPr>
                <w:noProof/>
                <w:webHidden/>
              </w:rPr>
              <w:tab/>
            </w:r>
            <w:r w:rsidR="00DE23D4">
              <w:rPr>
                <w:noProof/>
                <w:webHidden/>
              </w:rPr>
              <w:fldChar w:fldCharType="begin"/>
            </w:r>
            <w:r w:rsidR="00DE23D4">
              <w:rPr>
                <w:noProof/>
                <w:webHidden/>
              </w:rPr>
              <w:instrText xml:space="preserve"> PAGEREF _Toc32494509 \h </w:instrText>
            </w:r>
            <w:r w:rsidR="00DE23D4">
              <w:rPr>
                <w:noProof/>
                <w:webHidden/>
              </w:rPr>
            </w:r>
            <w:r w:rsidR="00DE23D4">
              <w:rPr>
                <w:noProof/>
                <w:webHidden/>
              </w:rPr>
              <w:fldChar w:fldCharType="separate"/>
            </w:r>
            <w:r w:rsidR="007C082C">
              <w:rPr>
                <w:noProof/>
                <w:webHidden/>
              </w:rPr>
              <w:t>19</w:t>
            </w:r>
            <w:r w:rsidR="00DE23D4">
              <w:rPr>
                <w:noProof/>
                <w:webHidden/>
              </w:rPr>
              <w:fldChar w:fldCharType="end"/>
            </w:r>
          </w:hyperlink>
        </w:p>
        <w:p w14:paraId="0F5A69E3" w14:textId="5D82BB7C" w:rsidR="00DE23D4" w:rsidRDefault="000E1E94">
          <w:pPr>
            <w:pStyle w:val="TOC3"/>
            <w:tabs>
              <w:tab w:val="left" w:pos="1100"/>
              <w:tab w:val="right" w:leader="dot" w:pos="9016"/>
            </w:tabs>
            <w:rPr>
              <w:rFonts w:asciiTheme="minorHAnsi" w:eastAsiaTheme="minorEastAsia" w:hAnsiTheme="minorHAnsi"/>
              <w:noProof/>
              <w:spacing w:val="0"/>
              <w:lang w:eastAsia="en-GB"/>
            </w:rPr>
          </w:pPr>
          <w:hyperlink w:anchor="_Toc32494510" w:history="1">
            <w:r w:rsidR="00DE23D4" w:rsidRPr="00365FB1">
              <w:rPr>
                <w:rStyle w:val="Hyperlink"/>
                <w:noProof/>
              </w:rPr>
              <w:t>2.8.7</w:t>
            </w:r>
            <w:r w:rsidR="00DE23D4">
              <w:rPr>
                <w:rFonts w:asciiTheme="minorHAnsi" w:eastAsiaTheme="minorEastAsia" w:hAnsiTheme="minorHAnsi"/>
                <w:noProof/>
                <w:spacing w:val="0"/>
                <w:lang w:eastAsia="en-GB"/>
              </w:rPr>
              <w:tab/>
            </w:r>
            <w:r w:rsidR="00DE23D4" w:rsidRPr="00365FB1">
              <w:rPr>
                <w:rStyle w:val="Hyperlink"/>
                <w:noProof/>
              </w:rPr>
              <w:t>Marine</w:t>
            </w:r>
            <w:r w:rsidR="00DE23D4">
              <w:rPr>
                <w:noProof/>
                <w:webHidden/>
              </w:rPr>
              <w:tab/>
            </w:r>
            <w:r w:rsidR="00DE23D4">
              <w:rPr>
                <w:noProof/>
                <w:webHidden/>
              </w:rPr>
              <w:fldChar w:fldCharType="begin"/>
            </w:r>
            <w:r w:rsidR="00DE23D4">
              <w:rPr>
                <w:noProof/>
                <w:webHidden/>
              </w:rPr>
              <w:instrText xml:space="preserve"> PAGEREF _Toc32494510 \h </w:instrText>
            </w:r>
            <w:r w:rsidR="00DE23D4">
              <w:rPr>
                <w:noProof/>
                <w:webHidden/>
              </w:rPr>
            </w:r>
            <w:r w:rsidR="00DE23D4">
              <w:rPr>
                <w:noProof/>
                <w:webHidden/>
              </w:rPr>
              <w:fldChar w:fldCharType="separate"/>
            </w:r>
            <w:r w:rsidR="007C082C">
              <w:rPr>
                <w:noProof/>
                <w:webHidden/>
              </w:rPr>
              <w:t>19</w:t>
            </w:r>
            <w:r w:rsidR="00DE23D4">
              <w:rPr>
                <w:noProof/>
                <w:webHidden/>
              </w:rPr>
              <w:fldChar w:fldCharType="end"/>
            </w:r>
          </w:hyperlink>
        </w:p>
        <w:p w14:paraId="1A9CF31F" w14:textId="153FB807" w:rsidR="00DE23D4" w:rsidRDefault="000E1E94">
          <w:pPr>
            <w:pStyle w:val="TOC3"/>
            <w:tabs>
              <w:tab w:val="left" w:pos="1100"/>
              <w:tab w:val="right" w:leader="dot" w:pos="9016"/>
            </w:tabs>
            <w:rPr>
              <w:rFonts w:asciiTheme="minorHAnsi" w:eastAsiaTheme="minorEastAsia" w:hAnsiTheme="minorHAnsi"/>
              <w:noProof/>
              <w:spacing w:val="0"/>
              <w:lang w:eastAsia="en-GB"/>
            </w:rPr>
          </w:pPr>
          <w:hyperlink w:anchor="_Toc32494511" w:history="1">
            <w:r w:rsidR="00DE23D4" w:rsidRPr="00365FB1">
              <w:rPr>
                <w:rStyle w:val="Hyperlink"/>
                <w:noProof/>
              </w:rPr>
              <w:t>2.8.8</w:t>
            </w:r>
            <w:r w:rsidR="00DE23D4">
              <w:rPr>
                <w:rFonts w:asciiTheme="minorHAnsi" w:eastAsiaTheme="minorEastAsia" w:hAnsiTheme="minorHAnsi"/>
                <w:noProof/>
                <w:spacing w:val="0"/>
                <w:lang w:eastAsia="en-GB"/>
              </w:rPr>
              <w:tab/>
            </w:r>
            <w:r w:rsidR="00DE23D4" w:rsidRPr="00365FB1">
              <w:rPr>
                <w:rStyle w:val="Hyperlink"/>
                <w:noProof/>
              </w:rPr>
              <w:t>Radio Astronomy Competence Center (RACC)</w:t>
            </w:r>
            <w:r w:rsidR="00DE23D4">
              <w:rPr>
                <w:noProof/>
                <w:webHidden/>
              </w:rPr>
              <w:tab/>
            </w:r>
            <w:r w:rsidR="00DE23D4">
              <w:rPr>
                <w:noProof/>
                <w:webHidden/>
              </w:rPr>
              <w:fldChar w:fldCharType="begin"/>
            </w:r>
            <w:r w:rsidR="00DE23D4">
              <w:rPr>
                <w:noProof/>
                <w:webHidden/>
              </w:rPr>
              <w:instrText xml:space="preserve"> PAGEREF _Toc32494511 \h </w:instrText>
            </w:r>
            <w:r w:rsidR="00DE23D4">
              <w:rPr>
                <w:noProof/>
                <w:webHidden/>
              </w:rPr>
            </w:r>
            <w:r w:rsidR="00DE23D4">
              <w:rPr>
                <w:noProof/>
                <w:webHidden/>
              </w:rPr>
              <w:fldChar w:fldCharType="separate"/>
            </w:r>
            <w:r w:rsidR="007C082C">
              <w:rPr>
                <w:noProof/>
                <w:webHidden/>
              </w:rPr>
              <w:t>20</w:t>
            </w:r>
            <w:r w:rsidR="00DE23D4">
              <w:rPr>
                <w:noProof/>
                <w:webHidden/>
              </w:rPr>
              <w:fldChar w:fldCharType="end"/>
            </w:r>
          </w:hyperlink>
        </w:p>
        <w:p w14:paraId="1227B4F2" w14:textId="7BE4840E" w:rsidR="00DE23D4" w:rsidRDefault="000E1E94">
          <w:pPr>
            <w:pStyle w:val="TOC2"/>
            <w:tabs>
              <w:tab w:val="left" w:pos="880"/>
              <w:tab w:val="right" w:leader="dot" w:pos="9016"/>
            </w:tabs>
            <w:rPr>
              <w:rFonts w:asciiTheme="minorHAnsi" w:eastAsiaTheme="minorEastAsia" w:hAnsiTheme="minorHAnsi"/>
              <w:noProof/>
              <w:spacing w:val="0"/>
              <w:lang w:eastAsia="en-GB"/>
            </w:rPr>
          </w:pPr>
          <w:hyperlink w:anchor="_Toc32494512" w:history="1">
            <w:r w:rsidR="00DE23D4" w:rsidRPr="00365FB1">
              <w:rPr>
                <w:rStyle w:val="Hyperlink"/>
                <w:noProof/>
              </w:rPr>
              <w:t>2.9</w:t>
            </w:r>
            <w:r w:rsidR="00DE23D4">
              <w:rPr>
                <w:rFonts w:asciiTheme="minorHAnsi" w:eastAsiaTheme="minorEastAsia" w:hAnsiTheme="minorHAnsi"/>
                <w:noProof/>
                <w:spacing w:val="0"/>
                <w:lang w:eastAsia="en-GB"/>
              </w:rPr>
              <w:tab/>
            </w:r>
            <w:r w:rsidR="00DE23D4" w:rsidRPr="00365FB1">
              <w:rPr>
                <w:rStyle w:val="Hyperlink"/>
                <w:noProof/>
              </w:rPr>
              <w:t>WP9</w:t>
            </w:r>
            <w:r w:rsidR="00DE23D4">
              <w:rPr>
                <w:noProof/>
                <w:webHidden/>
              </w:rPr>
              <w:tab/>
            </w:r>
            <w:r w:rsidR="00DE23D4">
              <w:rPr>
                <w:noProof/>
                <w:webHidden/>
              </w:rPr>
              <w:fldChar w:fldCharType="begin"/>
            </w:r>
            <w:r w:rsidR="00DE23D4">
              <w:rPr>
                <w:noProof/>
                <w:webHidden/>
              </w:rPr>
              <w:instrText xml:space="preserve"> PAGEREF _Toc32494512 \h </w:instrText>
            </w:r>
            <w:r w:rsidR="00DE23D4">
              <w:rPr>
                <w:noProof/>
                <w:webHidden/>
              </w:rPr>
            </w:r>
            <w:r w:rsidR="00DE23D4">
              <w:rPr>
                <w:noProof/>
                <w:webHidden/>
              </w:rPr>
              <w:fldChar w:fldCharType="separate"/>
            </w:r>
            <w:r w:rsidR="007C082C">
              <w:rPr>
                <w:noProof/>
                <w:webHidden/>
              </w:rPr>
              <w:t>22</w:t>
            </w:r>
            <w:r w:rsidR="00DE23D4">
              <w:rPr>
                <w:noProof/>
                <w:webHidden/>
              </w:rPr>
              <w:fldChar w:fldCharType="end"/>
            </w:r>
          </w:hyperlink>
        </w:p>
        <w:p w14:paraId="185562BC" w14:textId="2227444B" w:rsidR="00DE23D4" w:rsidRDefault="000E1E94">
          <w:pPr>
            <w:pStyle w:val="TOC2"/>
            <w:tabs>
              <w:tab w:val="left" w:pos="880"/>
              <w:tab w:val="right" w:leader="dot" w:pos="9016"/>
            </w:tabs>
            <w:rPr>
              <w:rFonts w:asciiTheme="minorHAnsi" w:eastAsiaTheme="minorEastAsia" w:hAnsiTheme="minorHAnsi"/>
              <w:noProof/>
              <w:spacing w:val="0"/>
              <w:lang w:eastAsia="en-GB"/>
            </w:rPr>
          </w:pPr>
          <w:hyperlink w:anchor="_Toc32494513" w:history="1">
            <w:r w:rsidR="00DE23D4" w:rsidRPr="00365FB1">
              <w:rPr>
                <w:rStyle w:val="Hyperlink"/>
                <w:noProof/>
              </w:rPr>
              <w:t>2.10</w:t>
            </w:r>
            <w:r w:rsidR="00DE23D4">
              <w:rPr>
                <w:rFonts w:asciiTheme="minorHAnsi" w:eastAsiaTheme="minorEastAsia" w:hAnsiTheme="minorHAnsi"/>
                <w:noProof/>
                <w:spacing w:val="0"/>
                <w:lang w:eastAsia="en-GB"/>
              </w:rPr>
              <w:tab/>
            </w:r>
            <w:r w:rsidR="00DE23D4" w:rsidRPr="00365FB1">
              <w:rPr>
                <w:rStyle w:val="Hyperlink"/>
                <w:noProof/>
              </w:rPr>
              <w:t>WP10</w:t>
            </w:r>
            <w:r w:rsidR="00DE23D4">
              <w:rPr>
                <w:noProof/>
                <w:webHidden/>
              </w:rPr>
              <w:tab/>
            </w:r>
            <w:r w:rsidR="00DE23D4">
              <w:rPr>
                <w:noProof/>
                <w:webHidden/>
              </w:rPr>
              <w:fldChar w:fldCharType="begin"/>
            </w:r>
            <w:r w:rsidR="00DE23D4">
              <w:rPr>
                <w:noProof/>
                <w:webHidden/>
              </w:rPr>
              <w:instrText xml:space="preserve"> PAGEREF _Toc32494513 \h </w:instrText>
            </w:r>
            <w:r w:rsidR="00DE23D4">
              <w:rPr>
                <w:noProof/>
                <w:webHidden/>
              </w:rPr>
            </w:r>
            <w:r w:rsidR="00DE23D4">
              <w:rPr>
                <w:noProof/>
                <w:webHidden/>
              </w:rPr>
              <w:fldChar w:fldCharType="separate"/>
            </w:r>
            <w:r w:rsidR="007C082C">
              <w:rPr>
                <w:noProof/>
                <w:webHidden/>
              </w:rPr>
              <w:t>23</w:t>
            </w:r>
            <w:r w:rsidR="00DE23D4">
              <w:rPr>
                <w:noProof/>
                <w:webHidden/>
              </w:rPr>
              <w:fldChar w:fldCharType="end"/>
            </w:r>
          </w:hyperlink>
        </w:p>
        <w:p w14:paraId="1EB99054" w14:textId="0A46C199" w:rsidR="00DE23D4" w:rsidRDefault="000E1E94">
          <w:pPr>
            <w:pStyle w:val="TOC2"/>
            <w:tabs>
              <w:tab w:val="left" w:pos="880"/>
              <w:tab w:val="right" w:leader="dot" w:pos="9016"/>
            </w:tabs>
            <w:rPr>
              <w:rFonts w:asciiTheme="minorHAnsi" w:eastAsiaTheme="minorEastAsia" w:hAnsiTheme="minorHAnsi"/>
              <w:noProof/>
              <w:spacing w:val="0"/>
              <w:lang w:eastAsia="en-GB"/>
            </w:rPr>
          </w:pPr>
          <w:hyperlink w:anchor="_Toc32494514" w:history="1">
            <w:r w:rsidR="00DE23D4" w:rsidRPr="00365FB1">
              <w:rPr>
                <w:rStyle w:val="Hyperlink"/>
                <w:noProof/>
              </w:rPr>
              <w:t>2.11</w:t>
            </w:r>
            <w:r w:rsidR="00DE23D4">
              <w:rPr>
                <w:rFonts w:asciiTheme="minorHAnsi" w:eastAsiaTheme="minorEastAsia" w:hAnsiTheme="minorHAnsi"/>
                <w:noProof/>
                <w:spacing w:val="0"/>
                <w:lang w:eastAsia="en-GB"/>
              </w:rPr>
              <w:tab/>
            </w:r>
            <w:r w:rsidR="00DE23D4" w:rsidRPr="00365FB1">
              <w:rPr>
                <w:rStyle w:val="Hyperlink"/>
                <w:noProof/>
              </w:rPr>
              <w:t>WP11</w:t>
            </w:r>
            <w:r w:rsidR="00DE23D4">
              <w:rPr>
                <w:noProof/>
                <w:webHidden/>
              </w:rPr>
              <w:tab/>
            </w:r>
            <w:r w:rsidR="00DE23D4">
              <w:rPr>
                <w:noProof/>
                <w:webHidden/>
              </w:rPr>
              <w:fldChar w:fldCharType="begin"/>
            </w:r>
            <w:r w:rsidR="00DE23D4">
              <w:rPr>
                <w:noProof/>
                <w:webHidden/>
              </w:rPr>
              <w:instrText xml:space="preserve"> PAGEREF _Toc32494514 \h </w:instrText>
            </w:r>
            <w:r w:rsidR="00DE23D4">
              <w:rPr>
                <w:noProof/>
                <w:webHidden/>
              </w:rPr>
            </w:r>
            <w:r w:rsidR="00DE23D4">
              <w:rPr>
                <w:noProof/>
                <w:webHidden/>
              </w:rPr>
              <w:fldChar w:fldCharType="separate"/>
            </w:r>
            <w:r w:rsidR="007C082C">
              <w:rPr>
                <w:noProof/>
                <w:webHidden/>
              </w:rPr>
              <w:t>24</w:t>
            </w:r>
            <w:r w:rsidR="00DE23D4">
              <w:rPr>
                <w:noProof/>
                <w:webHidden/>
              </w:rPr>
              <w:fldChar w:fldCharType="end"/>
            </w:r>
          </w:hyperlink>
        </w:p>
        <w:p w14:paraId="4FE2ABAC" w14:textId="0F5866F5" w:rsidR="00DE23D4" w:rsidRDefault="000E1E94">
          <w:pPr>
            <w:pStyle w:val="TOC2"/>
            <w:tabs>
              <w:tab w:val="left" w:pos="880"/>
              <w:tab w:val="right" w:leader="dot" w:pos="9016"/>
            </w:tabs>
            <w:rPr>
              <w:rFonts w:asciiTheme="minorHAnsi" w:eastAsiaTheme="minorEastAsia" w:hAnsiTheme="minorHAnsi"/>
              <w:noProof/>
              <w:spacing w:val="0"/>
              <w:lang w:eastAsia="en-GB"/>
            </w:rPr>
          </w:pPr>
          <w:hyperlink w:anchor="_Toc32494515" w:history="1">
            <w:r w:rsidR="00DE23D4" w:rsidRPr="00365FB1">
              <w:rPr>
                <w:rStyle w:val="Hyperlink"/>
                <w:noProof/>
              </w:rPr>
              <w:t>2.12</w:t>
            </w:r>
            <w:r w:rsidR="00DE23D4">
              <w:rPr>
                <w:rFonts w:asciiTheme="minorHAnsi" w:eastAsiaTheme="minorEastAsia" w:hAnsiTheme="minorHAnsi"/>
                <w:noProof/>
                <w:spacing w:val="0"/>
                <w:lang w:eastAsia="en-GB"/>
              </w:rPr>
              <w:tab/>
            </w:r>
            <w:r w:rsidR="00DE23D4" w:rsidRPr="00365FB1">
              <w:rPr>
                <w:rStyle w:val="Hyperlink"/>
                <w:noProof/>
              </w:rPr>
              <w:t>WP12</w:t>
            </w:r>
            <w:r w:rsidR="00DE23D4">
              <w:rPr>
                <w:noProof/>
                <w:webHidden/>
              </w:rPr>
              <w:tab/>
            </w:r>
            <w:r w:rsidR="00DE23D4">
              <w:rPr>
                <w:noProof/>
                <w:webHidden/>
              </w:rPr>
              <w:fldChar w:fldCharType="begin"/>
            </w:r>
            <w:r w:rsidR="00DE23D4">
              <w:rPr>
                <w:noProof/>
                <w:webHidden/>
              </w:rPr>
              <w:instrText xml:space="preserve"> PAGEREF _Toc32494515 \h </w:instrText>
            </w:r>
            <w:r w:rsidR="00DE23D4">
              <w:rPr>
                <w:noProof/>
                <w:webHidden/>
              </w:rPr>
            </w:r>
            <w:r w:rsidR="00DE23D4">
              <w:rPr>
                <w:noProof/>
                <w:webHidden/>
              </w:rPr>
              <w:fldChar w:fldCharType="separate"/>
            </w:r>
            <w:r w:rsidR="007C082C">
              <w:rPr>
                <w:noProof/>
                <w:webHidden/>
              </w:rPr>
              <w:t>25</w:t>
            </w:r>
            <w:r w:rsidR="00DE23D4">
              <w:rPr>
                <w:noProof/>
                <w:webHidden/>
              </w:rPr>
              <w:fldChar w:fldCharType="end"/>
            </w:r>
          </w:hyperlink>
        </w:p>
        <w:p w14:paraId="45E0D86D" w14:textId="3EBDD33D" w:rsidR="00DE23D4" w:rsidRDefault="000E1E94">
          <w:pPr>
            <w:pStyle w:val="TOC2"/>
            <w:tabs>
              <w:tab w:val="left" w:pos="880"/>
              <w:tab w:val="right" w:leader="dot" w:pos="9016"/>
            </w:tabs>
            <w:rPr>
              <w:rFonts w:asciiTheme="minorHAnsi" w:eastAsiaTheme="minorEastAsia" w:hAnsiTheme="minorHAnsi"/>
              <w:noProof/>
              <w:spacing w:val="0"/>
              <w:lang w:eastAsia="en-GB"/>
            </w:rPr>
          </w:pPr>
          <w:hyperlink w:anchor="_Toc32494516" w:history="1">
            <w:r w:rsidR="00DE23D4" w:rsidRPr="00365FB1">
              <w:rPr>
                <w:rStyle w:val="Hyperlink"/>
                <w:noProof/>
              </w:rPr>
              <w:t>2.13</w:t>
            </w:r>
            <w:r w:rsidR="00DE23D4">
              <w:rPr>
                <w:rFonts w:asciiTheme="minorHAnsi" w:eastAsiaTheme="minorEastAsia" w:hAnsiTheme="minorHAnsi"/>
                <w:noProof/>
                <w:spacing w:val="0"/>
                <w:lang w:eastAsia="en-GB"/>
              </w:rPr>
              <w:tab/>
            </w:r>
            <w:r w:rsidR="00DE23D4" w:rsidRPr="00365FB1">
              <w:rPr>
                <w:rStyle w:val="Hyperlink"/>
                <w:noProof/>
              </w:rPr>
              <w:t>WP13</w:t>
            </w:r>
            <w:r w:rsidR="00DE23D4">
              <w:rPr>
                <w:noProof/>
                <w:webHidden/>
              </w:rPr>
              <w:tab/>
            </w:r>
            <w:r w:rsidR="00DE23D4">
              <w:rPr>
                <w:noProof/>
                <w:webHidden/>
              </w:rPr>
              <w:fldChar w:fldCharType="begin"/>
            </w:r>
            <w:r w:rsidR="00DE23D4">
              <w:rPr>
                <w:noProof/>
                <w:webHidden/>
              </w:rPr>
              <w:instrText xml:space="preserve"> PAGEREF _Toc32494516 \h </w:instrText>
            </w:r>
            <w:r w:rsidR="00DE23D4">
              <w:rPr>
                <w:noProof/>
                <w:webHidden/>
              </w:rPr>
            </w:r>
            <w:r w:rsidR="00DE23D4">
              <w:rPr>
                <w:noProof/>
                <w:webHidden/>
              </w:rPr>
              <w:fldChar w:fldCharType="separate"/>
            </w:r>
            <w:r w:rsidR="007C082C">
              <w:rPr>
                <w:noProof/>
                <w:webHidden/>
              </w:rPr>
              <w:t>26</w:t>
            </w:r>
            <w:r w:rsidR="00DE23D4">
              <w:rPr>
                <w:noProof/>
                <w:webHidden/>
              </w:rPr>
              <w:fldChar w:fldCharType="end"/>
            </w:r>
          </w:hyperlink>
        </w:p>
        <w:p w14:paraId="7D628E07" w14:textId="5DDB9980" w:rsidR="00227F47" w:rsidRDefault="00227F47">
          <w:r w:rsidRPr="005A5BE8">
            <w:rPr>
              <w:b/>
              <w:bCs/>
              <w:noProof/>
              <w:color w:val="17365D" w:themeColor="text2" w:themeShade="B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7EF178E7" w14:textId="54F97F98" w:rsidR="00E62B0B" w:rsidRDefault="00E62B0B" w:rsidP="00E62B0B">
      <w:pPr>
        <w:rPr>
          <w:b/>
          <w:sz w:val="40"/>
        </w:rPr>
      </w:pPr>
      <w:r w:rsidRPr="00E62B0B">
        <w:rPr>
          <w:b/>
          <w:sz w:val="40"/>
        </w:rPr>
        <w:lastRenderedPageBreak/>
        <w:t xml:space="preserve">Executive summary  </w:t>
      </w:r>
    </w:p>
    <w:p w14:paraId="2EBBB0FD" w14:textId="59467F29" w:rsidR="009D49B8" w:rsidRPr="009D49B8" w:rsidRDefault="00D7403A" w:rsidP="009D49B8">
      <w:pPr>
        <w:spacing w:after="0"/>
        <w:rPr>
          <w:rFonts w:asciiTheme="minorHAnsi" w:hAnsiTheme="minorHAnsi"/>
        </w:rPr>
      </w:pPr>
      <w:bookmarkStart w:id="0" w:name="_Hlk32494686"/>
      <w:r w:rsidRPr="00EA2409">
        <w:rPr>
          <w:rFonts w:asciiTheme="minorHAnsi" w:hAnsiTheme="minorHAnsi"/>
        </w:rPr>
        <w:t xml:space="preserve">This document defines </w:t>
      </w:r>
      <w:r w:rsidR="009D49B8">
        <w:rPr>
          <w:rFonts w:asciiTheme="minorHAnsi" w:hAnsiTheme="minorHAnsi"/>
        </w:rPr>
        <w:t xml:space="preserve">data management plan for research data </w:t>
      </w:r>
      <w:r w:rsidR="009D49B8" w:rsidRPr="005A0F55">
        <w:t>generated or</w:t>
      </w:r>
      <w:r w:rsidR="009D49B8">
        <w:t xml:space="preserve"> collected by </w:t>
      </w:r>
      <w:r w:rsidR="00C003A7">
        <w:t>the EOSC-hub project</w:t>
      </w:r>
      <w:r w:rsidR="009D49B8" w:rsidRPr="00D87908">
        <w:t xml:space="preserve">. </w:t>
      </w:r>
      <w:r w:rsidR="009D49B8" w:rsidRPr="004B7D2B">
        <w:t xml:space="preserve">The </w:t>
      </w:r>
      <w:r w:rsidR="009D49B8">
        <w:t>document</w:t>
      </w:r>
      <w:r w:rsidR="009D49B8" w:rsidRPr="004B7D2B">
        <w:t xml:space="preserve"> provide</w:t>
      </w:r>
      <w:r w:rsidR="009D49B8">
        <w:t>s</w:t>
      </w:r>
      <w:r w:rsidR="009D49B8" w:rsidRPr="004B7D2B">
        <w:t xml:space="preserve"> details of each relating to type, origin and scale of data, standards and metadata, data sharing (target groups, impact and approach) and archive and preservation, according to the suggested template (see Annex 1 of the guidel</w:t>
      </w:r>
      <w:r w:rsidR="009D49B8">
        <w:t>ine document provided by the EC</w:t>
      </w:r>
      <w:r w:rsidR="009D49B8" w:rsidRPr="004B7D2B">
        <w:t>).</w:t>
      </w:r>
      <w:r w:rsidR="009D49B8">
        <w:t xml:space="preserve"> </w:t>
      </w:r>
    </w:p>
    <w:bookmarkEnd w:id="0"/>
    <w:p w14:paraId="3B96A702" w14:textId="77777777" w:rsidR="00D7403A" w:rsidRDefault="00D7403A" w:rsidP="00D7403A"/>
    <w:p w14:paraId="2DDFCC0F" w14:textId="2D2D9113" w:rsidR="00227F47" w:rsidRDefault="00361FCF" w:rsidP="00A2370A">
      <w:pPr>
        <w:pStyle w:val="Heading1"/>
      </w:pPr>
      <w:bookmarkStart w:id="1" w:name="_Toc32494491"/>
      <w:r>
        <w:lastRenderedPageBreak/>
        <w:t>Introduction</w:t>
      </w:r>
      <w:bookmarkEnd w:id="1"/>
    </w:p>
    <w:p w14:paraId="3D3359B8" w14:textId="5E3E4B09" w:rsidR="00A66FFD" w:rsidRPr="004B7D2B" w:rsidRDefault="00A66FFD" w:rsidP="00A66FFD">
      <w:r w:rsidRPr="004B7D2B">
        <w:t>Research data is defined as</w:t>
      </w:r>
      <w:r w:rsidRPr="004B7D2B">
        <w:rPr>
          <w:b/>
          <w:bCs/>
        </w:rPr>
        <w:t> </w:t>
      </w:r>
      <w:r w:rsidRPr="004B7D2B">
        <w:t>information, in particular</w:t>
      </w:r>
      <w:r w:rsidRPr="00D87908">
        <w:t>,</w:t>
      </w:r>
      <w:r w:rsidRPr="004B7D2B">
        <w:t xml:space="preserve"> facts or numbers, collected to be examined and considered and as a basis for reasoning, discussion, or calculation. In a research context, examples of data include statistics, results of experiments, measurements, observations resulting from fieldwork, survey results, interview recordings</w:t>
      </w:r>
      <w:r w:rsidRPr="00D87908">
        <w:t>,</w:t>
      </w:r>
      <w:r w:rsidRPr="004B7D2B">
        <w:t xml:space="preserve"> and images</w:t>
      </w:r>
      <w:r w:rsidR="00B40716">
        <w:rPr>
          <w:rStyle w:val="FootnoteReference"/>
        </w:rPr>
        <w:footnoteReference w:id="1"/>
      </w:r>
      <w:r w:rsidRPr="004B7D2B">
        <w:t>. The focus of the open research data pilot in Horizon 2020 is on research data t</w:t>
      </w:r>
      <w:r>
        <w:t>hat is available in digital form</w:t>
      </w:r>
      <w:r>
        <w:rPr>
          <w:rStyle w:val="FootnoteReference"/>
        </w:rPr>
        <w:footnoteReference w:id="2"/>
      </w:r>
      <w:r w:rsidRPr="004B7D2B">
        <w:t>.</w:t>
      </w:r>
    </w:p>
    <w:p w14:paraId="7605C0EE" w14:textId="77777777" w:rsidR="00A66FFD" w:rsidRDefault="00A66FFD" w:rsidP="00A66FFD">
      <w:r w:rsidRPr="004B7D2B">
        <w:t xml:space="preserve">The Open Research Data Pilot applies to two types of data: </w:t>
      </w:r>
    </w:p>
    <w:p w14:paraId="55C7698A" w14:textId="52E84A23" w:rsidR="00A66FFD" w:rsidRDefault="00A66FFD" w:rsidP="00253CEC">
      <w:pPr>
        <w:pStyle w:val="ListParagraph"/>
        <w:numPr>
          <w:ilvl w:val="0"/>
          <w:numId w:val="4"/>
        </w:numPr>
      </w:pPr>
      <w:r w:rsidRPr="004B7D2B">
        <w:t xml:space="preserve">the data, including associated metadata, needed to validate the results presented in scientific publications as soon as possible; </w:t>
      </w:r>
    </w:p>
    <w:p w14:paraId="5E28AF5E" w14:textId="27A1D92B" w:rsidR="00A66FFD" w:rsidRPr="004B7D2B" w:rsidRDefault="00A66FFD" w:rsidP="00253CEC">
      <w:pPr>
        <w:pStyle w:val="ListParagraph"/>
        <w:numPr>
          <w:ilvl w:val="0"/>
          <w:numId w:val="4"/>
        </w:numPr>
      </w:pPr>
      <w:r w:rsidRPr="004B7D2B">
        <w:t>other data (e.g. curated data not directly attributable to a publication, or raw data), including associated metadata.</w:t>
      </w:r>
    </w:p>
    <w:p w14:paraId="59DC99FD" w14:textId="77777777" w:rsidR="00A66FFD" w:rsidRPr="004B7D2B" w:rsidRDefault="00A66FFD" w:rsidP="00A66FFD">
      <w:pPr>
        <w:tabs>
          <w:tab w:val="num" w:pos="720"/>
          <w:tab w:val="num" w:pos="1440"/>
        </w:tabs>
      </w:pPr>
      <w:r w:rsidRPr="004B7D2B">
        <w:t>The obligations arising from the Grant Agreement of the projects are (see article 29.3): Regarding the digital research data generated in the action (‘data’), the beneficiaries must: 1) deposit in a research data repository and take measures to make it possible for third parties to access, mine, exploit, reproduce and disseminate — free of charge for any user — the following: the data, including associated metadata, needed to validate the results presented in scientific publications as soon as possible; other data, including associated metadata, as specified and within the deadlines laid down in the 'data management plan'; 2) provide information — via the repository — about tools and instruments at the disposal of the beneficiaries and necessary for validating the results (and — where possible — provide the tools and instruments themselves).</w:t>
      </w:r>
    </w:p>
    <w:p w14:paraId="7F0C6DE0" w14:textId="77777777" w:rsidR="00A66FFD" w:rsidRPr="00392844" w:rsidRDefault="00A66FFD" w:rsidP="00A66FFD">
      <w:pPr>
        <w:tabs>
          <w:tab w:val="num" w:pos="720"/>
          <w:tab w:val="num" w:pos="1440"/>
        </w:tabs>
      </w:pPr>
      <w:r w:rsidRPr="00D87908">
        <w:t>As an exception, the beneficiaries do not have to ensure open access to specific parts of their research data if the achievement of the action's main objective, as described in Annex 1, would be jeopardised by making those specific parts of the research data openly accessible. In this case, the data management plan must con</w:t>
      </w:r>
      <w:r w:rsidRPr="00392844">
        <w:t>tain the reasons for not giving access.</w:t>
      </w:r>
    </w:p>
    <w:p w14:paraId="1AE02AF4" w14:textId="007333F0" w:rsidR="00A66FFD" w:rsidRDefault="00A66FFD" w:rsidP="00A66FFD">
      <w:r w:rsidRPr="00D87908">
        <w:t>This document describes the initial data management plan</w:t>
      </w:r>
      <w:r w:rsidRPr="00D87908">
        <w:rPr>
          <w:rStyle w:val="FootnoteReference"/>
        </w:rPr>
        <w:footnoteReference w:id="3"/>
      </w:r>
      <w:r w:rsidRPr="00D87908">
        <w:t xml:space="preserve"> for the research data that will be generated within </w:t>
      </w:r>
      <w:r>
        <w:t>EOSC-hub</w:t>
      </w:r>
      <w:r w:rsidRPr="00D87908">
        <w:t>. For each dataset, it describes the type of data and their origin, the related metadata standa</w:t>
      </w:r>
      <w:r w:rsidRPr="00392844">
        <w:t>rds, the approach to sharing and target groups, and the approach to archival and preservation.</w:t>
      </w:r>
      <w:r>
        <w:t xml:space="preserve"> </w:t>
      </w:r>
    </w:p>
    <w:p w14:paraId="24DCA0CB" w14:textId="3D10626A" w:rsidR="00A66FFD" w:rsidRPr="00392844" w:rsidRDefault="00A66FFD" w:rsidP="00A66FFD">
      <w:r>
        <w:t>The EOSC-hub project activities will also generate data arising from user surveys or from managing the hub that are used to define requirements to create or improve services. Because this data drives research and innovation in the services and solutions that EOSC-hub provides and therefore can also underpin scientific publications, those data are also considered in the scope of this data management plan.</w:t>
      </w:r>
    </w:p>
    <w:p w14:paraId="3F115088" w14:textId="7BE8F934" w:rsidR="00A66FFD" w:rsidRDefault="00A66FFD" w:rsidP="00A66FFD">
      <w:r w:rsidRPr="00392844">
        <w:lastRenderedPageBreak/>
        <w:t>As recommended in</w:t>
      </w:r>
      <w:r>
        <w:t xml:space="preserve"> </w:t>
      </w:r>
      <w:r w:rsidRPr="00A66FFD">
        <w:t>Guidelines on D</w:t>
      </w:r>
      <w:r>
        <w:t>ata Management in Horizon 2020</w:t>
      </w:r>
      <w:r w:rsidRPr="00392844">
        <w:t xml:space="preserve">, this document will be </w:t>
      </w:r>
      <w:r>
        <w:t xml:space="preserve">further developed in </w:t>
      </w:r>
      <w:r w:rsidRPr="00A66FFD">
        <w:t>D1.6 Data Management Plan</w:t>
      </w:r>
      <w:r>
        <w:t xml:space="preserve"> (June 2019) </w:t>
      </w:r>
      <w:r w:rsidRPr="00392844">
        <w:t>with more detailed information related to the discoverability, accessibility and exploitation of the data.</w:t>
      </w:r>
    </w:p>
    <w:p w14:paraId="73F5D797" w14:textId="26688BBB" w:rsidR="00A66FFD" w:rsidRDefault="00C003A7" w:rsidP="00A66FFD">
      <w:pPr>
        <w:pStyle w:val="Heading1"/>
        <w:shd w:val="clear" w:color="auto" w:fill="auto"/>
      </w:pPr>
      <w:bookmarkStart w:id="2" w:name="_Toc32494492"/>
      <w:bookmarkStart w:id="3" w:name="_Hlk32494703"/>
      <w:r>
        <w:lastRenderedPageBreak/>
        <w:t>Data management plans per WP</w:t>
      </w:r>
      <w:bookmarkEnd w:id="2"/>
    </w:p>
    <w:p w14:paraId="0D673830" w14:textId="2E883276" w:rsidR="00C003A7" w:rsidRDefault="00C003A7" w:rsidP="00C003A7">
      <w:pPr>
        <w:pStyle w:val="Heading2"/>
      </w:pPr>
      <w:bookmarkStart w:id="4" w:name="_Toc32494493"/>
      <w:bookmarkStart w:id="5" w:name="_Hlk32494727"/>
      <w:bookmarkEnd w:id="3"/>
      <w:r>
        <w:t>WP1</w:t>
      </w:r>
      <w:bookmarkEnd w:id="4"/>
    </w:p>
    <w:tbl>
      <w:tblPr>
        <w:tblStyle w:val="MediumShading1-Accent1"/>
        <w:tblW w:w="4353" w:type="pct"/>
        <w:tblLook w:val="0680" w:firstRow="0" w:lastRow="0" w:firstColumn="1" w:lastColumn="0" w:noHBand="1" w:noVBand="1"/>
      </w:tblPr>
      <w:tblGrid>
        <w:gridCol w:w="1731"/>
        <w:gridCol w:w="6315"/>
      </w:tblGrid>
      <w:tr w:rsidR="00C003A7" w:rsidRPr="00924B44" w14:paraId="582BEADE" w14:textId="77777777" w:rsidTr="00C003A7">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0BCFE82"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6D7C6497" w14:textId="1BA417CD" w:rsidR="00C003A7" w:rsidRPr="00924B44" w:rsidRDefault="00BB0E3F"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Malgorzata Krakowian</w:t>
            </w:r>
          </w:p>
        </w:tc>
      </w:tr>
      <w:tr w:rsidR="00C003A7" w:rsidRPr="00924B44" w14:paraId="11CA537B"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7DE2F53" w14:textId="77777777" w:rsidR="00C003A7" w:rsidRPr="00924B44" w:rsidRDefault="00C003A7"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C003A7" w:rsidRPr="00924B44" w14:paraId="39E76309" w14:textId="77777777" w:rsidTr="00C003A7">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9F13E5F"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6F5E91A2" w14:textId="4C03CBA7" w:rsidR="00BB0E3F" w:rsidRPr="00BB0E3F" w:rsidRDefault="00BB0E3F" w:rsidP="00BB0E3F">
            <w:pPr>
              <w:pStyle w:val="ListParagraph"/>
              <w:numPr>
                <w:ilvl w:val="0"/>
                <w:numId w:val="5"/>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Project Documentation (Metrics, Risks, Procedures, Plans, Meetings, Presentations)</w:t>
            </w:r>
          </w:p>
          <w:p w14:paraId="1A05ED76" w14:textId="56EA9DEF" w:rsidR="00BB0E3F" w:rsidRPr="00BB0E3F" w:rsidRDefault="00BB0E3F" w:rsidP="00BB0E3F">
            <w:pPr>
              <w:pStyle w:val="ListParagraph"/>
              <w:numPr>
                <w:ilvl w:val="0"/>
                <w:numId w:val="5"/>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Deliverables</w:t>
            </w:r>
          </w:p>
          <w:p w14:paraId="70739A36" w14:textId="12727A21" w:rsidR="00BB0E3F" w:rsidRPr="00BB0E3F" w:rsidRDefault="00BB0E3F" w:rsidP="00BB0E3F">
            <w:pPr>
              <w:pStyle w:val="ListParagraph"/>
              <w:numPr>
                <w:ilvl w:val="0"/>
                <w:numId w:val="5"/>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Service management system</w:t>
            </w:r>
          </w:p>
          <w:p w14:paraId="36E99434" w14:textId="2C3862C4" w:rsidR="00C003A7" w:rsidRPr="00BB0E3F" w:rsidRDefault="00BB0E3F" w:rsidP="00BB0E3F">
            <w:pPr>
              <w:pStyle w:val="ListParagraph"/>
              <w:numPr>
                <w:ilvl w:val="0"/>
                <w:numId w:val="5"/>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Effort and financial data</w:t>
            </w:r>
          </w:p>
        </w:tc>
      </w:tr>
      <w:tr w:rsidR="00C003A7" w:rsidRPr="00924B44" w14:paraId="5CFD8FEA" w14:textId="77777777" w:rsidTr="00C003A7">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CCF296E"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32756702" w14:textId="41C6287A" w:rsidR="00C003A7" w:rsidRPr="00924B44" w:rsidRDefault="00BB0E3F"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All the data was produced and provided by project members.</w:t>
            </w:r>
          </w:p>
        </w:tc>
      </w:tr>
      <w:tr w:rsidR="00C003A7" w:rsidRPr="00924B44" w14:paraId="33C6744D" w14:textId="77777777" w:rsidTr="00C003A7">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686FC32"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11B6FAF6" w14:textId="58647418" w:rsidR="00C003A7" w:rsidRPr="00924B44" w:rsidRDefault="00BB0E3F"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B0E3F">
              <w:rPr>
                <w:rFonts w:asciiTheme="minorHAnsi" w:hAnsiTheme="minorHAnsi" w:cstheme="minorHAnsi"/>
                <w:sz w:val="22"/>
                <w:szCs w:val="22"/>
              </w:rPr>
              <w:t>&lt;100MB</w:t>
            </w:r>
          </w:p>
        </w:tc>
      </w:tr>
      <w:tr w:rsidR="00C003A7" w:rsidRPr="00924B44" w14:paraId="4673EE04" w14:textId="77777777" w:rsidTr="00C003A7">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F688C02"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6EC2E910" w14:textId="50D400E7" w:rsidR="00C003A7" w:rsidRPr="00924B44" w:rsidRDefault="00BB0E3F"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B0E3F">
              <w:rPr>
                <w:rFonts w:asciiTheme="minorHAnsi" w:hAnsiTheme="minorHAnsi" w:cstheme="minorHAnsi"/>
                <w:sz w:val="22"/>
                <w:szCs w:val="22"/>
              </w:rPr>
              <w:t>plain text, pdf, docx, pptx</w:t>
            </w:r>
          </w:p>
        </w:tc>
      </w:tr>
      <w:tr w:rsidR="00C003A7" w:rsidRPr="00924B44" w14:paraId="6A9D1353"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87EFC2C" w14:textId="77777777" w:rsidR="00C003A7" w:rsidRPr="00924B44" w:rsidRDefault="00C003A7" w:rsidP="005C2C65">
            <w:pPr>
              <w:rPr>
                <w:rFonts w:asciiTheme="minorHAnsi" w:hAnsiTheme="minorHAnsi" w:cstheme="minorHAnsi"/>
              </w:rPr>
            </w:pPr>
            <w:r w:rsidRPr="00924B44">
              <w:rPr>
                <w:rFonts w:asciiTheme="minorHAnsi" w:hAnsiTheme="minorHAnsi" w:cstheme="minorHAnsi"/>
                <w:bCs w:val="0"/>
              </w:rPr>
              <w:t>Data sharing</w:t>
            </w:r>
          </w:p>
        </w:tc>
      </w:tr>
      <w:tr w:rsidR="00C003A7" w:rsidRPr="00924B44" w14:paraId="5D01F2EA" w14:textId="77777777" w:rsidTr="00C003A7">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6FB5436"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12DA552A" w14:textId="5586F65B" w:rsidR="00C003A7" w:rsidRPr="00924B44" w:rsidRDefault="00BB0E3F"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The target group is all project members and project office.</w:t>
            </w:r>
          </w:p>
        </w:tc>
      </w:tr>
      <w:tr w:rsidR="00C003A7" w:rsidRPr="00924B44" w14:paraId="2245AE2F" w14:textId="77777777" w:rsidTr="00C003A7">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ED0DFDD"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1E28E77F" w14:textId="17A5630C" w:rsidR="00C003A7" w:rsidRPr="00924B44" w:rsidRDefault="00BB0E3F"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Not applicable</w:t>
            </w:r>
          </w:p>
        </w:tc>
      </w:tr>
      <w:tr w:rsidR="00C003A7" w:rsidRPr="00825368" w14:paraId="6836C925" w14:textId="77777777" w:rsidTr="00C003A7">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637F9A5"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6736C75F" w14:textId="50080FD1" w:rsidR="00BB0E3F" w:rsidRPr="00BB0E3F" w:rsidRDefault="00BB0E3F" w:rsidP="00BB0E3F">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Shared within the consortium to support work</w:t>
            </w:r>
          </w:p>
          <w:p w14:paraId="3B8B7C67" w14:textId="0CD7A471" w:rsidR="00BB0E3F" w:rsidRPr="00BB0E3F" w:rsidRDefault="00BB0E3F" w:rsidP="00BB0E3F">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All deliverables are shared within the consortium and also with EC. Public deliverables are accessible to everyone via EOSC-hub website</w:t>
            </w:r>
          </w:p>
          <w:p w14:paraId="713053AE" w14:textId="625FB1A8" w:rsidR="00BB0E3F" w:rsidRPr="00BB0E3F" w:rsidRDefault="00BB0E3F" w:rsidP="00BB0E3F">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Shared within the consortium to support work</w:t>
            </w:r>
          </w:p>
          <w:p w14:paraId="0C710E1B" w14:textId="10D6753E" w:rsidR="00C003A7" w:rsidRPr="00BB0E3F" w:rsidRDefault="00BB0E3F" w:rsidP="00BB0E3F">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Shared with Project office and management boards to support work, as well as with the EC.</w:t>
            </w:r>
          </w:p>
        </w:tc>
      </w:tr>
      <w:tr w:rsidR="00C003A7" w:rsidRPr="00924B44" w14:paraId="56C0AD2D" w14:textId="77777777" w:rsidTr="00C003A7">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8CF7825"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6A40E5E7" w14:textId="3AD49CC3" w:rsidR="00C003A7" w:rsidRPr="00924B44" w:rsidRDefault="00BB0E3F"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Once the project is finished, all the WP1 information will be preserved by EGI for at least 5 years.</w:t>
            </w:r>
          </w:p>
        </w:tc>
      </w:tr>
    </w:tbl>
    <w:p w14:paraId="3A04A2AC" w14:textId="77777777" w:rsidR="00C003A7" w:rsidRPr="00C003A7" w:rsidRDefault="00C003A7" w:rsidP="00C003A7"/>
    <w:p w14:paraId="56E76024" w14:textId="04BAC61A" w:rsidR="00C003A7" w:rsidRDefault="00C003A7" w:rsidP="00C003A7">
      <w:pPr>
        <w:pStyle w:val="Heading2"/>
      </w:pPr>
      <w:bookmarkStart w:id="6" w:name="_Toc32494494"/>
      <w:r>
        <w:t>WP2</w:t>
      </w:r>
      <w:bookmarkEnd w:id="6"/>
    </w:p>
    <w:tbl>
      <w:tblPr>
        <w:tblStyle w:val="MediumShading1-Accent1"/>
        <w:tblW w:w="4353" w:type="pct"/>
        <w:tblLook w:val="0680" w:firstRow="0" w:lastRow="0" w:firstColumn="1" w:lastColumn="0" w:noHBand="1" w:noVBand="1"/>
      </w:tblPr>
      <w:tblGrid>
        <w:gridCol w:w="1731"/>
        <w:gridCol w:w="6315"/>
      </w:tblGrid>
      <w:tr w:rsidR="00C003A7" w:rsidRPr="00924B44" w14:paraId="341AAE32"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34D7155"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2D01AB70" w14:textId="3FDA4F88"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Tiina Maria Kupila-Rantala</w:t>
            </w:r>
          </w:p>
        </w:tc>
      </w:tr>
      <w:tr w:rsidR="00C003A7" w:rsidRPr="00924B44" w14:paraId="63797314"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E998B14" w14:textId="77777777" w:rsidR="00C003A7" w:rsidRPr="00924B44" w:rsidRDefault="00C003A7"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C003A7" w:rsidRPr="00924B44" w14:paraId="08393F05"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540A700"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26C08657" w14:textId="5B7D4EC3" w:rsidR="0050187F" w:rsidRPr="0050187F" w:rsidRDefault="0050187F" w:rsidP="0050187F">
            <w:pPr>
              <w:pStyle w:val="ListParagraph"/>
              <w:numPr>
                <w:ilvl w:val="0"/>
                <w:numId w:val="3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Related to D2.2, 12 recorded interviews (2 recordings failed)</w:t>
            </w:r>
          </w:p>
          <w:p w14:paraId="42EE8BAD" w14:textId="48CDB363" w:rsidR="0050187F" w:rsidRPr="0050187F" w:rsidRDefault="0050187F" w:rsidP="0050187F">
            <w:pPr>
              <w:pStyle w:val="ListParagraph"/>
              <w:numPr>
                <w:ilvl w:val="0"/>
                <w:numId w:val="3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Related to D2.2, notes of 14 interviews</w:t>
            </w:r>
          </w:p>
          <w:p w14:paraId="61D5BFCE" w14:textId="77777777" w:rsidR="0050187F" w:rsidRDefault="0050187F" w:rsidP="0050187F">
            <w:pPr>
              <w:pStyle w:val="ListParagraph"/>
              <w:numPr>
                <w:ilvl w:val="0"/>
                <w:numId w:val="3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Service Portfolio Management data</w:t>
            </w:r>
          </w:p>
          <w:p w14:paraId="58E3BD19" w14:textId="77777777" w:rsidR="0050187F" w:rsidRDefault="0050187F" w:rsidP="0050187F">
            <w:pPr>
              <w:pStyle w:val="ListParagraph"/>
              <w:numPr>
                <w:ilvl w:val="1"/>
                <w:numId w:val="3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Documentation on onboarding</w:t>
            </w:r>
          </w:p>
          <w:p w14:paraId="5C537195" w14:textId="69E6DE1C" w:rsidR="00C003A7" w:rsidRPr="0050187F" w:rsidRDefault="0050187F" w:rsidP="0050187F">
            <w:pPr>
              <w:pStyle w:val="ListParagraph"/>
              <w:numPr>
                <w:ilvl w:val="1"/>
                <w:numId w:val="3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Data on services and providers collected from providers</w:t>
            </w:r>
          </w:p>
        </w:tc>
      </w:tr>
      <w:tr w:rsidR="00C003A7" w:rsidRPr="00924B44" w14:paraId="21DE0D65"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73346C9"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lastRenderedPageBreak/>
              <w:t>Origin of data</w:t>
            </w:r>
          </w:p>
        </w:tc>
        <w:tc>
          <w:tcPr>
            <w:tcW w:w="3924" w:type="pct"/>
          </w:tcPr>
          <w:p w14:paraId="57E35572" w14:textId="2BC2BBDA" w:rsidR="0050187F" w:rsidRPr="0050187F" w:rsidRDefault="0050187F" w:rsidP="0050187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1, 2 Data has been collected from representatives of 14 Horizon 2020 projects contributing to EOSC: Archiver PCP, DEEP-HybridDataCloud, eInfraCentral, EOSC Nordic, eXtreme-DataCloud, EOSC-Pillar, EOSC-synergy, ExPAaNDS, NI4OS-Europe, FAIRsFAIR, FREYA, GÉANT, OCRE, RDA Europe 4.0</w:t>
            </w:r>
          </w:p>
          <w:p w14:paraId="252F47B1" w14:textId="4751E4C9" w:rsidR="00C003A7" w:rsidRPr="00924B44" w:rsidRDefault="0050187F" w:rsidP="0050187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3: submitted material from ~180 services from over 100 providers</w:t>
            </w:r>
          </w:p>
        </w:tc>
      </w:tr>
      <w:tr w:rsidR="00C003A7" w:rsidRPr="00924B44" w14:paraId="328BD2CE"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EB4A917"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37D54751" w14:textId="67141000" w:rsidR="0050187F" w:rsidRPr="0050187F" w:rsidRDefault="0050187F" w:rsidP="0050187F">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0187F">
              <w:rPr>
                <w:rFonts w:asciiTheme="minorHAnsi" w:hAnsiTheme="minorHAnsi" w:cstheme="minorHAnsi"/>
                <w:sz w:val="22"/>
                <w:szCs w:val="22"/>
              </w:rPr>
              <w:t>Recordings are of the size of 20-30 MB each.</w:t>
            </w:r>
          </w:p>
          <w:p w14:paraId="0C1DB34A" w14:textId="07B6B023" w:rsidR="0050187F" w:rsidRPr="0050187F" w:rsidRDefault="0050187F" w:rsidP="0050187F">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0187F">
              <w:rPr>
                <w:rFonts w:asciiTheme="minorHAnsi" w:hAnsiTheme="minorHAnsi" w:cstheme="minorHAnsi"/>
                <w:sz w:val="22"/>
                <w:szCs w:val="22"/>
              </w:rPr>
              <w:t>Notes of the interviews are of the size of 25 kB each</w:t>
            </w:r>
          </w:p>
          <w:p w14:paraId="53C7C98C" w14:textId="068FE3EB" w:rsidR="00C003A7" w:rsidRPr="00924B44" w:rsidRDefault="0050187F" w:rsidP="0050187F">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0187F">
              <w:rPr>
                <w:rFonts w:asciiTheme="minorHAnsi" w:hAnsiTheme="minorHAnsi" w:cstheme="minorHAnsi"/>
                <w:sz w:val="22"/>
                <w:szCs w:val="22"/>
              </w:rPr>
              <w:t>Around 9mb for the DT data</w:t>
            </w:r>
          </w:p>
        </w:tc>
      </w:tr>
      <w:tr w:rsidR="00C003A7" w:rsidRPr="00924B44" w14:paraId="38188171"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9230599"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7C93D286" w14:textId="7EBDD2ED" w:rsidR="0050187F" w:rsidRPr="0050187F" w:rsidRDefault="0050187F" w:rsidP="0050187F">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0187F">
              <w:rPr>
                <w:rFonts w:asciiTheme="minorHAnsi" w:hAnsiTheme="minorHAnsi" w:cstheme="minorHAnsi"/>
                <w:sz w:val="22"/>
                <w:szCs w:val="22"/>
              </w:rPr>
              <w:t>1, 2 N/A</w:t>
            </w:r>
          </w:p>
          <w:p w14:paraId="0F9A937B" w14:textId="4E005B5D" w:rsidR="00C003A7" w:rsidRPr="00924B44" w:rsidRDefault="0050187F" w:rsidP="0050187F">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0187F">
              <w:rPr>
                <w:rFonts w:asciiTheme="minorHAnsi" w:hAnsiTheme="minorHAnsi" w:cstheme="minorHAnsi"/>
                <w:sz w:val="22"/>
                <w:szCs w:val="22"/>
              </w:rPr>
              <w:t>3: Emerging metadata standard scribing services in EOSC, being defined by EOISC-hub, osc N</w:t>
            </w:r>
          </w:p>
        </w:tc>
      </w:tr>
      <w:tr w:rsidR="00C003A7" w:rsidRPr="00924B44" w14:paraId="429DE854"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1F2AA8E4" w14:textId="77777777" w:rsidR="00C003A7" w:rsidRPr="00924B44" w:rsidRDefault="00C003A7" w:rsidP="005C2C65">
            <w:pPr>
              <w:rPr>
                <w:rFonts w:asciiTheme="minorHAnsi" w:hAnsiTheme="minorHAnsi" w:cstheme="minorHAnsi"/>
              </w:rPr>
            </w:pPr>
            <w:r w:rsidRPr="00924B44">
              <w:rPr>
                <w:rFonts w:asciiTheme="minorHAnsi" w:hAnsiTheme="minorHAnsi" w:cstheme="minorHAnsi"/>
                <w:bCs w:val="0"/>
              </w:rPr>
              <w:t>Data sharing</w:t>
            </w:r>
          </w:p>
        </w:tc>
      </w:tr>
      <w:tr w:rsidR="00C003A7" w:rsidRPr="00924B44" w14:paraId="52862099"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EE6AC84"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1429A591" w14:textId="42BC7DB5" w:rsidR="0050187F" w:rsidRPr="0050187F" w:rsidRDefault="0050187F" w:rsidP="0050187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1, 2 European Commission and EOSC-hub Consortium members in format of the EOSC-hub Strategy Plan D2.2</w:t>
            </w:r>
          </w:p>
          <w:p w14:paraId="3275212A" w14:textId="1CC167EC" w:rsidR="00C003A7" w:rsidRPr="00924B44" w:rsidRDefault="0050187F" w:rsidP="0050187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3. The full data set os for the EEOSC operators (Currently EOSC-hub, later iNFRAEOSSC-03 or the EOSC aisbl)</w:t>
            </w:r>
          </w:p>
        </w:tc>
      </w:tr>
      <w:tr w:rsidR="00C003A7" w:rsidRPr="00924B44" w14:paraId="42142A1C"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E9D6D56"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787881B0" w14:textId="2880442A" w:rsidR="00C003A7" w:rsidRPr="00924B44" w:rsidRDefault="0050187F"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None</w:t>
            </w:r>
          </w:p>
        </w:tc>
      </w:tr>
      <w:tr w:rsidR="00C003A7" w:rsidRPr="00825368" w14:paraId="2D9163B1"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AA040AD"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2923132F" w14:textId="43514780" w:rsidR="0050187F" w:rsidRPr="0050187F" w:rsidRDefault="0050187F" w:rsidP="0050187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1, 2 As agreed with the interviewees, the data has been used only for the purpose of preparing the D2.2. The data sets will not be shared or used beyond the context of gathering without further permissions of the interviewees.</w:t>
            </w:r>
          </w:p>
          <w:p w14:paraId="10DDF1C9" w14:textId="2030CC86" w:rsidR="00C003A7" w:rsidRPr="00825368" w:rsidRDefault="0050187F" w:rsidP="0050187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3. A subset which is marked as public to be exposed through the catalogue and via EOSC portal, the rest private and held to enable EOSC operations.</w:t>
            </w:r>
          </w:p>
        </w:tc>
      </w:tr>
      <w:tr w:rsidR="00C003A7" w:rsidRPr="00924B44" w14:paraId="2EFDDC70"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DAA5591"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3E813A7D" w14:textId="051CE1B9" w:rsidR="0050187F" w:rsidRPr="0050187F" w:rsidRDefault="0050187F" w:rsidP="0050187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1, 2 WP2 Lead CSC maintain the collected data sets within CSC servers</w:t>
            </w:r>
          </w:p>
          <w:p w14:paraId="4AA17477" w14:textId="7EADB555" w:rsidR="00C003A7" w:rsidRPr="00924B44" w:rsidRDefault="0050187F" w:rsidP="0050187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3. Held by EGI as part of T2.2 leadership, to be passed on to INFRAEOSC-03, Enhance and an EOSC aisbl.</w:t>
            </w:r>
          </w:p>
        </w:tc>
      </w:tr>
    </w:tbl>
    <w:p w14:paraId="0C4E8769" w14:textId="77777777" w:rsidR="00C003A7" w:rsidRPr="00C003A7" w:rsidRDefault="00C003A7" w:rsidP="00C003A7"/>
    <w:p w14:paraId="2110A3A7" w14:textId="5BFE7B0B" w:rsidR="00C003A7" w:rsidRDefault="00C003A7" w:rsidP="00C003A7">
      <w:pPr>
        <w:pStyle w:val="Heading2"/>
      </w:pPr>
      <w:bookmarkStart w:id="7" w:name="_Toc32494495"/>
      <w:r>
        <w:t>WP3</w:t>
      </w:r>
      <w:bookmarkEnd w:id="7"/>
    </w:p>
    <w:tbl>
      <w:tblPr>
        <w:tblStyle w:val="MediumShading1-Accent1"/>
        <w:tblW w:w="4353" w:type="pct"/>
        <w:tblLook w:val="0680" w:firstRow="0" w:lastRow="0" w:firstColumn="1" w:lastColumn="0" w:noHBand="1" w:noVBand="1"/>
      </w:tblPr>
      <w:tblGrid>
        <w:gridCol w:w="1731"/>
        <w:gridCol w:w="6315"/>
      </w:tblGrid>
      <w:tr w:rsidR="00C003A7" w:rsidRPr="00924B44" w14:paraId="08A8515E"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7971863"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1A8F5B25" w14:textId="45835BE2" w:rsidR="00C003A7" w:rsidRPr="00924B44" w:rsidRDefault="00BB0E3F"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Sara Garavelli</w:t>
            </w:r>
          </w:p>
        </w:tc>
      </w:tr>
      <w:tr w:rsidR="00C003A7" w:rsidRPr="00924B44" w14:paraId="6D7C405B"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C463C18" w14:textId="77777777" w:rsidR="00C003A7" w:rsidRPr="00924B44" w:rsidRDefault="00C003A7"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C003A7" w:rsidRPr="00924B44" w14:paraId="1D847101"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2BDC284"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23C2FEEB" w14:textId="0925F126" w:rsidR="00BB0E3F" w:rsidRPr="00BB0E3F" w:rsidRDefault="00BB0E3F" w:rsidP="00BB0E3F">
            <w:pPr>
              <w:pStyle w:val="ListParagraph"/>
              <w:numPr>
                <w:ilvl w:val="0"/>
                <w:numId w:val="7"/>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Contact information including First Name, Last Name, Email Address, Organisation, Best way to describe yourself (stakeholder type)</w:t>
            </w:r>
          </w:p>
          <w:p w14:paraId="54DC2BAD" w14:textId="270A81C0" w:rsidR="00C003A7" w:rsidRPr="00BB0E3F" w:rsidRDefault="00BB0E3F" w:rsidP="00BB0E3F">
            <w:pPr>
              <w:pStyle w:val="ListParagraph"/>
              <w:numPr>
                <w:ilvl w:val="0"/>
                <w:numId w:val="7"/>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 xml:space="preserve">EOSC-hub Website Statistics including page views, sessions, </w:t>
            </w:r>
            <w:r w:rsidRPr="00BB0E3F">
              <w:rPr>
                <w:rFonts w:asciiTheme="minorHAnsi" w:hAnsiTheme="minorHAnsi" w:cstheme="minorHAnsi"/>
              </w:rPr>
              <w:lastRenderedPageBreak/>
              <w:t>users, and visit source</w:t>
            </w:r>
          </w:p>
        </w:tc>
      </w:tr>
      <w:tr w:rsidR="00C003A7" w:rsidRPr="00924B44" w14:paraId="5B4806A7"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CEFEF14"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lastRenderedPageBreak/>
              <w:t>Origin of data</w:t>
            </w:r>
          </w:p>
        </w:tc>
        <w:tc>
          <w:tcPr>
            <w:tcW w:w="3924" w:type="pct"/>
          </w:tcPr>
          <w:p w14:paraId="0DB5E1B7" w14:textId="54B5E176" w:rsidR="00BB0E3F" w:rsidRPr="00BB0E3F" w:rsidRDefault="00BB0E3F" w:rsidP="00BB0E3F">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F2f meetings, EOSC-hub Website Webforms (event registration, mailing list subscription, survey submissions, Early Adopter Programme applications etc.)</w:t>
            </w:r>
          </w:p>
          <w:p w14:paraId="1BB3C98E" w14:textId="013B341C" w:rsidR="00C003A7" w:rsidRPr="00BB0E3F" w:rsidRDefault="00BB0E3F" w:rsidP="00BB0E3F">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Google analytics</w:t>
            </w:r>
          </w:p>
        </w:tc>
      </w:tr>
      <w:tr w:rsidR="00C003A7" w:rsidRPr="00924B44" w14:paraId="4E0D4DD5"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5342C1A"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71AA9435" w14:textId="11EBAB00" w:rsidR="00BB0E3F" w:rsidRPr="00BB0E3F" w:rsidRDefault="00BB0E3F" w:rsidP="00BB0E3F">
            <w:pPr>
              <w:pStyle w:val="NormalWeb"/>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B0E3F">
              <w:rPr>
                <w:rFonts w:asciiTheme="minorHAnsi" w:hAnsiTheme="minorHAnsi" w:cstheme="minorHAnsi"/>
                <w:sz w:val="22"/>
                <w:szCs w:val="22"/>
              </w:rPr>
              <w:t>&lt;10mb</w:t>
            </w:r>
          </w:p>
          <w:p w14:paraId="6D8CCFD0" w14:textId="190BDCAB" w:rsidR="00C003A7" w:rsidRPr="00924B44" w:rsidRDefault="00BB0E3F" w:rsidP="00BB0E3F">
            <w:pPr>
              <w:pStyle w:val="NormalWeb"/>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B0E3F">
              <w:rPr>
                <w:rFonts w:asciiTheme="minorHAnsi" w:hAnsiTheme="minorHAnsi" w:cstheme="minorHAnsi"/>
                <w:sz w:val="22"/>
                <w:szCs w:val="22"/>
              </w:rPr>
              <w:t>Email contacts database is estimated to reach 600-800 contacts by project end</w:t>
            </w:r>
          </w:p>
        </w:tc>
      </w:tr>
      <w:tr w:rsidR="00C003A7" w:rsidRPr="00924B44" w14:paraId="1EECD17F"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F6FB42D"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2B600D59" w14:textId="76C0A0B0" w:rsidR="00C003A7" w:rsidRPr="00924B44" w:rsidRDefault="00BB0E3F"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Not applicable </w:t>
            </w:r>
          </w:p>
        </w:tc>
      </w:tr>
      <w:tr w:rsidR="00C003A7" w:rsidRPr="00924B44" w14:paraId="3AE666F9"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E2DB785" w14:textId="77777777" w:rsidR="00C003A7" w:rsidRPr="00924B44" w:rsidRDefault="00C003A7" w:rsidP="005C2C65">
            <w:pPr>
              <w:rPr>
                <w:rFonts w:asciiTheme="minorHAnsi" w:hAnsiTheme="minorHAnsi" w:cstheme="minorHAnsi"/>
              </w:rPr>
            </w:pPr>
            <w:r w:rsidRPr="00924B44">
              <w:rPr>
                <w:rFonts w:asciiTheme="minorHAnsi" w:hAnsiTheme="minorHAnsi" w:cstheme="minorHAnsi"/>
                <w:bCs w:val="0"/>
              </w:rPr>
              <w:t>Data sharing</w:t>
            </w:r>
          </w:p>
        </w:tc>
      </w:tr>
      <w:tr w:rsidR="00C003A7" w:rsidRPr="00924B44" w14:paraId="31DFF632"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4092976"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6121516E" w14:textId="4C07729D" w:rsidR="00BB0E3F" w:rsidRPr="00BB0E3F" w:rsidRDefault="00BB0E3F" w:rsidP="00BB0E3F">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Stakeholder information: For engagement by WP3 members and the project management</w:t>
            </w:r>
          </w:p>
          <w:p w14:paraId="563DD6E1" w14:textId="62563A85" w:rsidR="00BB0E3F" w:rsidRPr="00BB0E3F" w:rsidRDefault="00BB0E3F" w:rsidP="00BB0E3F">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European Commission: for reporting purposes</w:t>
            </w:r>
          </w:p>
          <w:p w14:paraId="1D69617D" w14:textId="55D36414" w:rsidR="00BB0E3F" w:rsidRPr="00BB0E3F" w:rsidRDefault="00BB0E3F" w:rsidP="00BB0E3F">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EOSC-hub Consortium members: for reporting and operational purposes</w:t>
            </w:r>
          </w:p>
          <w:p w14:paraId="5E8866E3" w14:textId="26FEFECB" w:rsidR="00C003A7" w:rsidRPr="00BB0E3F" w:rsidRDefault="00BB0E3F" w:rsidP="00BB0E3F">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OCRE, GÉANT, OpenAIRE: for proessing the Early Adopter Programme applications</w:t>
            </w:r>
          </w:p>
        </w:tc>
      </w:tr>
      <w:tr w:rsidR="00C003A7" w:rsidRPr="00924B44" w14:paraId="5FCD23F6"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7F4ACEF"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009B45B0" w14:textId="4FC72C67" w:rsidR="00C003A7" w:rsidRPr="00924B44" w:rsidRDefault="00BB0E3F"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color w:val="172B4D"/>
              </w:rPr>
              <w:t>Scientific impact is not applicable to the type of data reported</w:t>
            </w:r>
          </w:p>
        </w:tc>
      </w:tr>
      <w:tr w:rsidR="00C003A7" w:rsidRPr="00825368" w14:paraId="62EDACAA"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BE988F5"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3341F400" w14:textId="3FD97BED" w:rsidR="00BB0E3F" w:rsidRPr="00BB0E3F" w:rsidRDefault="00BB0E3F" w:rsidP="00BB0E3F">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Access to the data sets, due to their sensitive nature and in respect of GDPR, is provided only to the appropriate and earlier agreed target groups. Web data via Google spreadsheet</w:t>
            </w:r>
          </w:p>
          <w:p w14:paraId="2937F639" w14:textId="4F49583B" w:rsidR="00C003A7" w:rsidRPr="00BB0E3F" w:rsidRDefault="00BB0E3F" w:rsidP="00BB0E3F">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Stakeholder data for engagement: Stored in a Confluence DB (https://confluence.egi.eu/display/EOSC/Stakeholder+DB) restricted to EOSC-hub participants</w:t>
            </w:r>
          </w:p>
        </w:tc>
      </w:tr>
      <w:tr w:rsidR="00C003A7" w:rsidRPr="00924B44" w14:paraId="2B27ED21"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305EC4B"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51EA2BA6" w14:textId="57C74014" w:rsidR="00BB0E3F" w:rsidRPr="00BB0E3F" w:rsidRDefault="00BB0E3F" w:rsidP="00BB0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WP3 Lead Trust-IT maintains data within its servers. Additionally, tools used during the operation of WP3 also store contact data i.e. Mailchimp, Drupal</w:t>
            </w:r>
          </w:p>
          <w:p w14:paraId="2546E0B9" w14:textId="1F99510E" w:rsidR="00C003A7" w:rsidRPr="00924B44" w:rsidRDefault="00BB0E3F" w:rsidP="00BB0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Once the project is finished, the WP3 confluence information will be preserved by EGI for at least 5 years.</w:t>
            </w:r>
          </w:p>
        </w:tc>
      </w:tr>
    </w:tbl>
    <w:p w14:paraId="4CC34457" w14:textId="77777777" w:rsidR="00C003A7" w:rsidRPr="00C003A7" w:rsidRDefault="00C003A7" w:rsidP="00C003A7"/>
    <w:p w14:paraId="7A052DD0" w14:textId="35C0CF40" w:rsidR="00C003A7" w:rsidRDefault="00C003A7" w:rsidP="00C003A7">
      <w:pPr>
        <w:pStyle w:val="Heading2"/>
      </w:pPr>
      <w:bookmarkStart w:id="8" w:name="_Toc32494496"/>
      <w:r>
        <w:t>WP4</w:t>
      </w:r>
      <w:bookmarkEnd w:id="8"/>
    </w:p>
    <w:tbl>
      <w:tblPr>
        <w:tblStyle w:val="MediumShading1-Accent1"/>
        <w:tblW w:w="4353" w:type="pct"/>
        <w:tblLook w:val="0680" w:firstRow="0" w:lastRow="0" w:firstColumn="1" w:lastColumn="0" w:noHBand="1" w:noVBand="1"/>
      </w:tblPr>
      <w:tblGrid>
        <w:gridCol w:w="1731"/>
        <w:gridCol w:w="6315"/>
      </w:tblGrid>
      <w:tr w:rsidR="00C003A7" w:rsidRPr="00924B44" w14:paraId="35BDD4F2"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2083837"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00617478" w14:textId="131E0B6D" w:rsidR="00C003A7" w:rsidRPr="00924B44" w:rsidRDefault="00BB0E3F"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Matthew Viljoen</w:t>
            </w:r>
          </w:p>
        </w:tc>
      </w:tr>
      <w:tr w:rsidR="00C003A7" w:rsidRPr="00924B44" w14:paraId="4601F5A9"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E9F07FB" w14:textId="77777777" w:rsidR="00C003A7" w:rsidRPr="00924B44" w:rsidRDefault="00C003A7"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C003A7" w:rsidRPr="00924B44" w14:paraId="188E4443"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43A2730"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55F5BBDD" w14:textId="729D3575" w:rsidR="00BB0E3F" w:rsidRPr="00BB0E3F" w:rsidRDefault="00BB0E3F" w:rsidP="00BB0E3F">
            <w:pPr>
              <w:pStyle w:val="ListParagraph"/>
              <w:numPr>
                <w:ilvl w:val="0"/>
                <w:numId w:val="1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The EOSC SMS created within the project, protected and stored in Confluence</w:t>
            </w:r>
          </w:p>
          <w:p w14:paraId="4F34FB21" w14:textId="58F7F262" w:rsidR="00BB0E3F" w:rsidRPr="00BB0E3F" w:rsidRDefault="00BB0E3F" w:rsidP="00BB0E3F">
            <w:pPr>
              <w:pStyle w:val="ListParagraph"/>
              <w:numPr>
                <w:ilvl w:val="0"/>
                <w:numId w:val="1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Processes, procedures, policies and people associated with maintaining these.</w:t>
            </w:r>
          </w:p>
          <w:p w14:paraId="3E9305C4" w14:textId="312C340C" w:rsidR="00BB0E3F" w:rsidRPr="00BB0E3F" w:rsidRDefault="00BB0E3F" w:rsidP="00BB0E3F">
            <w:pPr>
              <w:pStyle w:val="ListParagraph"/>
              <w:numPr>
                <w:ilvl w:val="0"/>
                <w:numId w:val="1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Services and service contacts</w:t>
            </w:r>
          </w:p>
          <w:p w14:paraId="295115CF" w14:textId="7155A0AC" w:rsidR="00BB0E3F" w:rsidRPr="00BB0E3F" w:rsidRDefault="00BB0E3F" w:rsidP="00BB0E3F">
            <w:pPr>
              <w:pStyle w:val="ListParagraph"/>
              <w:numPr>
                <w:ilvl w:val="0"/>
                <w:numId w:val="1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lastRenderedPageBreak/>
              <w:t>Jira tickets covering different aspects of the SMS and project</w:t>
            </w:r>
          </w:p>
          <w:p w14:paraId="55FE51A0" w14:textId="05A15127" w:rsidR="00C003A7" w:rsidRPr="00BB0E3F" w:rsidRDefault="00BB0E3F" w:rsidP="00BB0E3F">
            <w:pPr>
              <w:pStyle w:val="ListParagraph"/>
              <w:numPr>
                <w:ilvl w:val="0"/>
                <w:numId w:val="1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Project meeting minutes in Indico</w:t>
            </w:r>
          </w:p>
        </w:tc>
      </w:tr>
      <w:tr w:rsidR="00C003A7" w:rsidRPr="00924B44" w14:paraId="24684159"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4DD8FB7"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lastRenderedPageBreak/>
              <w:t>Origin of data</w:t>
            </w:r>
          </w:p>
        </w:tc>
        <w:tc>
          <w:tcPr>
            <w:tcW w:w="3924" w:type="pct"/>
          </w:tcPr>
          <w:p w14:paraId="62DF1CFF" w14:textId="27FB409F" w:rsidR="00C003A7" w:rsidRPr="00924B44" w:rsidRDefault="00BB0E3F" w:rsidP="00BB0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Created as a result of work done within the project</w:t>
            </w:r>
          </w:p>
        </w:tc>
      </w:tr>
      <w:tr w:rsidR="00C003A7" w:rsidRPr="00924B44" w14:paraId="62641729"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E9FBD96"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6138FD8E" w14:textId="56A1C225" w:rsidR="00C003A7" w:rsidRPr="00924B44" w:rsidRDefault="00BB0E3F"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B0E3F">
              <w:rPr>
                <w:rFonts w:asciiTheme="minorHAnsi" w:hAnsiTheme="minorHAnsi" w:cstheme="minorHAnsi"/>
                <w:sz w:val="22"/>
                <w:szCs w:val="22"/>
              </w:rPr>
              <w:t>&lt;100MB</w:t>
            </w:r>
          </w:p>
        </w:tc>
      </w:tr>
      <w:tr w:rsidR="00C003A7" w:rsidRPr="00924B44" w14:paraId="4ECADA33"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4D97349"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152886DF" w14:textId="49683280" w:rsidR="00C003A7" w:rsidRPr="00924B44" w:rsidRDefault="00BB0E3F"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Not applicable</w:t>
            </w:r>
          </w:p>
        </w:tc>
      </w:tr>
      <w:tr w:rsidR="00C003A7" w:rsidRPr="00924B44" w14:paraId="42A01603"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5721B16A" w14:textId="77777777" w:rsidR="00C003A7" w:rsidRPr="00924B44" w:rsidRDefault="00C003A7" w:rsidP="005C2C65">
            <w:pPr>
              <w:rPr>
                <w:rFonts w:asciiTheme="minorHAnsi" w:hAnsiTheme="minorHAnsi" w:cstheme="minorHAnsi"/>
              </w:rPr>
            </w:pPr>
            <w:r w:rsidRPr="00924B44">
              <w:rPr>
                <w:rFonts w:asciiTheme="minorHAnsi" w:hAnsiTheme="minorHAnsi" w:cstheme="minorHAnsi"/>
                <w:bCs w:val="0"/>
              </w:rPr>
              <w:t>Data sharing</w:t>
            </w:r>
          </w:p>
        </w:tc>
      </w:tr>
      <w:tr w:rsidR="00C003A7" w:rsidRPr="00924B44" w14:paraId="3856E49B"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2793727"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4F458046" w14:textId="4A356A74" w:rsidR="00C003A7" w:rsidRPr="00924B44" w:rsidRDefault="00BB0E3F"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Participants within the project and collaborators</w:t>
            </w:r>
          </w:p>
        </w:tc>
      </w:tr>
      <w:tr w:rsidR="00C003A7" w:rsidRPr="00924B44" w14:paraId="3CFC1C1E"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88CECB7"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51622396" w14:textId="0198EB63" w:rsidR="00C003A7" w:rsidRPr="00924B44" w:rsidRDefault="00BB0E3F"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None directly. Indirectly through optimal service delivery via a functioning SMS</w:t>
            </w:r>
          </w:p>
        </w:tc>
      </w:tr>
      <w:tr w:rsidR="00C003A7" w:rsidRPr="00825368" w14:paraId="25C909AF"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ECF7095"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671EDB1E" w14:textId="13F94A6C" w:rsidR="00C003A7" w:rsidRPr="00825368" w:rsidRDefault="00BB0E3F"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 xml:space="preserve"> Shared within the project consortium and to follow-on projects (infraeosc03)</w:t>
            </w:r>
          </w:p>
        </w:tc>
      </w:tr>
      <w:tr w:rsidR="00C003A7" w:rsidRPr="00924B44" w14:paraId="3AF65625"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C8534C0"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0D4569BE" w14:textId="5CB31645" w:rsidR="00C003A7" w:rsidRPr="00924B44" w:rsidRDefault="00BB0E3F"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Once the project is finished, the WP4 confluence/JIRA information will be preserved by EGI for at least 5 years. </w:t>
            </w:r>
          </w:p>
        </w:tc>
      </w:tr>
    </w:tbl>
    <w:p w14:paraId="40DB8FEF" w14:textId="77777777" w:rsidR="00C003A7" w:rsidRPr="00C003A7" w:rsidRDefault="00C003A7" w:rsidP="00C003A7"/>
    <w:p w14:paraId="7F6B6884" w14:textId="1753A528" w:rsidR="00C003A7" w:rsidRDefault="00C003A7" w:rsidP="00C003A7">
      <w:pPr>
        <w:pStyle w:val="Heading2"/>
      </w:pPr>
      <w:bookmarkStart w:id="9" w:name="_Toc32494497"/>
      <w:r>
        <w:t>WP5</w:t>
      </w:r>
      <w:bookmarkEnd w:id="9"/>
    </w:p>
    <w:tbl>
      <w:tblPr>
        <w:tblStyle w:val="MediumShading1-Accent1"/>
        <w:tblW w:w="4353" w:type="pct"/>
        <w:tblLook w:val="0680" w:firstRow="0" w:lastRow="0" w:firstColumn="1" w:lastColumn="0" w:noHBand="1" w:noVBand="1"/>
      </w:tblPr>
      <w:tblGrid>
        <w:gridCol w:w="1731"/>
        <w:gridCol w:w="6315"/>
      </w:tblGrid>
      <w:tr w:rsidR="00C003A7" w:rsidRPr="00924B44" w14:paraId="20F95C21"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32C5B1B"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27AFDE8C" w14:textId="4C45F701" w:rsidR="00C003A7" w:rsidRPr="00924B44" w:rsidRDefault="00232E7A"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Pavel Weber</w:t>
            </w:r>
          </w:p>
        </w:tc>
      </w:tr>
      <w:tr w:rsidR="00C003A7" w:rsidRPr="00924B44" w14:paraId="33A04707"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19502B78" w14:textId="77777777" w:rsidR="00C003A7" w:rsidRPr="00924B44" w:rsidRDefault="00C003A7"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C003A7" w:rsidRPr="00924B44" w14:paraId="101D5EE5"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6D1A65F"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53E84149" w14:textId="04BB78C8" w:rsidR="00C003A7" w:rsidRPr="00924B44" w:rsidRDefault="00232E7A" w:rsidP="00232E7A">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WP5 collects storage accounting data, service monitoring metrics, customer information like identity, affilication, VO/group membership as well as order, feature requests and incidents information. WP5 also collects and analyses data in the scope of surveys e.g. AAI survey in 2019 to identify the usa cases and customer requirements to the central federation services.</w:t>
            </w:r>
          </w:p>
        </w:tc>
      </w:tr>
      <w:tr w:rsidR="00C003A7" w:rsidRPr="00924B44" w14:paraId="2BA4B97C"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1CE34B5"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5237E94B" w14:textId="016B83F3" w:rsidR="00232E7A" w:rsidRPr="00232E7A" w:rsidRDefault="00232E7A" w:rsidP="00232E7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Surveys,</w:t>
            </w:r>
          </w:p>
          <w:p w14:paraId="45FDB0EC" w14:textId="4A800F41" w:rsidR="00232E7A" w:rsidRPr="00232E7A" w:rsidRDefault="00232E7A" w:rsidP="00232E7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EOSC Portal/Marketplace service orders</w:t>
            </w:r>
          </w:p>
          <w:p w14:paraId="30791CEF" w14:textId="47629AE2" w:rsidR="00232E7A" w:rsidRPr="00232E7A" w:rsidRDefault="00232E7A" w:rsidP="00232E7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Helpdesk</w:t>
            </w:r>
          </w:p>
          <w:p w14:paraId="3157D671" w14:textId="695A9CE4" w:rsidR="00232E7A" w:rsidRPr="00232E7A" w:rsidRDefault="00232E7A" w:rsidP="00232E7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AAI IdP/SP Proxies</w:t>
            </w:r>
          </w:p>
          <w:p w14:paraId="11CA69D2" w14:textId="42C3DCCC" w:rsidR="00232E7A" w:rsidRPr="00232E7A" w:rsidRDefault="00232E7A" w:rsidP="00232E7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F2F Meetings</w:t>
            </w:r>
          </w:p>
          <w:p w14:paraId="1D4A5CAE" w14:textId="6EC8157E" w:rsidR="00232E7A" w:rsidRPr="00232E7A" w:rsidRDefault="00232E7A" w:rsidP="00232E7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Data repositories</w:t>
            </w:r>
          </w:p>
          <w:p w14:paraId="6EC8E276" w14:textId="24E9D506" w:rsidR="00C003A7" w:rsidRPr="00232E7A" w:rsidRDefault="00232E7A" w:rsidP="00232E7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Generated tutorials, webinars, service documentation for customers</w:t>
            </w:r>
          </w:p>
        </w:tc>
      </w:tr>
      <w:tr w:rsidR="00C003A7" w:rsidRPr="00924B44" w14:paraId="3F9678AB"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96CA42F"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07E38CA0" w14:textId="1917CC49" w:rsidR="00C003A7" w:rsidRPr="00924B44" w:rsidRDefault="00232E7A"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32E7A">
              <w:rPr>
                <w:rFonts w:asciiTheme="minorHAnsi" w:hAnsiTheme="minorHAnsi" w:cstheme="minorHAnsi"/>
                <w:sz w:val="22"/>
                <w:szCs w:val="22"/>
              </w:rPr>
              <w:t>&lt;200GB</w:t>
            </w:r>
          </w:p>
        </w:tc>
      </w:tr>
      <w:tr w:rsidR="00C003A7" w:rsidRPr="00924B44" w14:paraId="682D6DC8"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AA007D9"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3859CD80" w14:textId="33CD68AE" w:rsidR="00C003A7" w:rsidRPr="00924B44" w:rsidRDefault="00232E7A"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w:t>
            </w:r>
            <w:r w:rsidRPr="00232E7A">
              <w:rPr>
                <w:rFonts w:asciiTheme="minorHAnsi" w:hAnsiTheme="minorHAnsi" w:cstheme="minorHAnsi"/>
                <w:sz w:val="22"/>
                <w:szCs w:val="22"/>
              </w:rPr>
              <w:t>ot applicable</w:t>
            </w:r>
          </w:p>
        </w:tc>
      </w:tr>
      <w:tr w:rsidR="00C003A7" w:rsidRPr="00924B44" w14:paraId="7F2B5FB7"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1D97A08" w14:textId="77777777" w:rsidR="00C003A7" w:rsidRPr="00924B44" w:rsidRDefault="00C003A7" w:rsidP="005C2C65">
            <w:pPr>
              <w:rPr>
                <w:rFonts w:asciiTheme="minorHAnsi" w:hAnsiTheme="minorHAnsi" w:cstheme="minorHAnsi"/>
              </w:rPr>
            </w:pPr>
            <w:r w:rsidRPr="00924B44">
              <w:rPr>
                <w:rFonts w:asciiTheme="minorHAnsi" w:hAnsiTheme="minorHAnsi" w:cstheme="minorHAnsi"/>
                <w:bCs w:val="0"/>
              </w:rPr>
              <w:t>Data sharing</w:t>
            </w:r>
          </w:p>
        </w:tc>
      </w:tr>
      <w:tr w:rsidR="00C003A7" w:rsidRPr="00924B44" w14:paraId="6A5B3FD6"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E03F561"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38E9547E" w14:textId="2897B0B4" w:rsidR="00C003A7" w:rsidRPr="00924B44" w:rsidRDefault="00232E7A"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 xml:space="preserve">Service Providers, service owners, operators, process managers ( e.g. ISRM for Helpdesk and SOCRM for Marketplace), </w:t>
            </w:r>
            <w:r w:rsidRPr="00232E7A">
              <w:rPr>
                <w:rFonts w:asciiTheme="minorHAnsi" w:hAnsiTheme="minorHAnsi" w:cstheme="minorHAnsi"/>
              </w:rPr>
              <w:lastRenderedPageBreak/>
              <w:t>stakeholders, EC</w:t>
            </w:r>
          </w:p>
        </w:tc>
      </w:tr>
      <w:tr w:rsidR="00C003A7" w:rsidRPr="00924B44" w14:paraId="07F41247"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9ACDB52"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lastRenderedPageBreak/>
              <w:t>Scientific Impact</w:t>
            </w:r>
          </w:p>
        </w:tc>
        <w:tc>
          <w:tcPr>
            <w:tcW w:w="3924" w:type="pct"/>
          </w:tcPr>
          <w:p w14:paraId="03F88027" w14:textId="3DAF9D13" w:rsidR="00232E7A" w:rsidRPr="00232E7A" w:rsidRDefault="00232E7A" w:rsidP="00232E7A">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Indirect impact on the thematic and common services which are integrated with federation services like AAI, enabling access, accounting and monitoring of the services as well as data sharing between different storage platforms.</w:t>
            </w:r>
          </w:p>
          <w:p w14:paraId="0766A5D2" w14:textId="6F1112CC" w:rsidR="00C003A7" w:rsidRPr="00232E7A" w:rsidRDefault="00232E7A" w:rsidP="00232E7A">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Generation of webinars, tutorials and service documentation facilitates integration of scientific platforms and research infrastructures in EOSC, and as a result simplifies scientific data sharing and usage of the EOSC infrastructure for research.</w:t>
            </w:r>
          </w:p>
        </w:tc>
      </w:tr>
      <w:tr w:rsidR="00C003A7" w:rsidRPr="00825368" w14:paraId="4C3B0F0A"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96DEEFB"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257B9300" w14:textId="48DA63C1" w:rsidR="00232E7A" w:rsidRPr="00232E7A" w:rsidRDefault="00232E7A" w:rsidP="00232E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 xml:space="preserve">Data manged in WP5 is managed and shared according to GDPR and available to authorized agents (digital and personal access) via </w:t>
            </w:r>
          </w:p>
          <w:p w14:paraId="10C3215F" w14:textId="40D62DFC" w:rsidR="00232E7A" w:rsidRPr="00232E7A" w:rsidRDefault="00232E7A" w:rsidP="00232E7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Confluence wiki</w:t>
            </w:r>
          </w:p>
          <w:p w14:paraId="28E40019" w14:textId="633382D4" w:rsidR="00232E7A" w:rsidRPr="00232E7A" w:rsidRDefault="00232E7A" w:rsidP="00232E7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JIRA</w:t>
            </w:r>
          </w:p>
          <w:p w14:paraId="4DE4769A" w14:textId="165E21B9" w:rsidR="00232E7A" w:rsidRPr="00232E7A" w:rsidRDefault="00232E7A" w:rsidP="00232E7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Google docs</w:t>
            </w:r>
          </w:p>
          <w:p w14:paraId="50A6E2A3" w14:textId="48E40419" w:rsidR="00232E7A" w:rsidRPr="00232E7A" w:rsidRDefault="00232E7A" w:rsidP="00232E7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Service API</w:t>
            </w:r>
          </w:p>
          <w:p w14:paraId="4975EE12" w14:textId="7D31C617" w:rsidR="00C003A7" w:rsidRPr="00232E7A" w:rsidRDefault="00232E7A" w:rsidP="00232E7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Federation Transport Layer (Messaging Service)</w:t>
            </w:r>
          </w:p>
        </w:tc>
      </w:tr>
      <w:tr w:rsidR="00C003A7" w:rsidRPr="00924B44" w14:paraId="1C8401C4"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0BCDF0F"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07AF9FFD" w14:textId="508F7918" w:rsidR="00232E7A" w:rsidRPr="00232E7A" w:rsidRDefault="00232E7A" w:rsidP="00232E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Data stored on EOSC collaborative servers, EC Portal, archived and backuped by service owners according the availability and continuity plan.</w:t>
            </w:r>
          </w:p>
          <w:p w14:paraId="38C5EF8F" w14:textId="77995644" w:rsidR="00C003A7" w:rsidRPr="00924B44" w:rsidRDefault="00232E7A" w:rsidP="00232E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Once the project is finished, the WP5 confluence information will be preserved by EGI for at least 5 years.</w:t>
            </w:r>
          </w:p>
        </w:tc>
      </w:tr>
    </w:tbl>
    <w:p w14:paraId="7EF3AF97" w14:textId="77777777" w:rsidR="00C003A7" w:rsidRPr="00C003A7" w:rsidRDefault="00C003A7" w:rsidP="00C003A7"/>
    <w:p w14:paraId="6AAC52DE" w14:textId="0F447441" w:rsidR="00C003A7" w:rsidRDefault="00C003A7" w:rsidP="00C003A7">
      <w:pPr>
        <w:pStyle w:val="Heading2"/>
      </w:pPr>
      <w:bookmarkStart w:id="10" w:name="_Toc32494498"/>
      <w:r>
        <w:t>WP6</w:t>
      </w:r>
      <w:bookmarkEnd w:id="10"/>
    </w:p>
    <w:tbl>
      <w:tblPr>
        <w:tblStyle w:val="MediumShading1-Accent1"/>
        <w:tblW w:w="4353" w:type="pct"/>
        <w:tblLook w:val="0680" w:firstRow="0" w:lastRow="0" w:firstColumn="1" w:lastColumn="0" w:noHBand="1" w:noVBand="1"/>
      </w:tblPr>
      <w:tblGrid>
        <w:gridCol w:w="1731"/>
        <w:gridCol w:w="6315"/>
      </w:tblGrid>
      <w:tr w:rsidR="00C003A7" w:rsidRPr="00924B44" w14:paraId="50C03CFD"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85D1263"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459719A9" w14:textId="18E69D9B" w:rsidR="00C003A7" w:rsidRPr="00924B44" w:rsidRDefault="009A2CBB"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John Alan Kennedy</w:t>
            </w:r>
          </w:p>
        </w:tc>
      </w:tr>
      <w:tr w:rsidR="00C003A7" w:rsidRPr="00924B44" w14:paraId="1D31E5A4"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9F09285" w14:textId="77777777" w:rsidR="00C003A7" w:rsidRPr="00924B44" w:rsidRDefault="00C003A7"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C003A7" w:rsidRPr="00924B44" w14:paraId="331574FE"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E4378A8"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1D7881BA" w14:textId="58A0D4F2" w:rsidR="00C003A7" w:rsidRPr="00924B44" w:rsidRDefault="009A2CBB" w:rsidP="009A2CBB">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WP6 collects various statistics/metrics to monitor the uptake and usage of services provided by EOSC hub. No personal user data is collected in this context.</w:t>
            </w:r>
          </w:p>
        </w:tc>
      </w:tr>
      <w:tr w:rsidR="00C003A7" w:rsidRPr="00924B44" w14:paraId="58B27937"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936057F"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6B28BD92" w14:textId="6094014C" w:rsidR="009A2CBB" w:rsidRPr="009A2CBB" w:rsidRDefault="009A2CBB" w:rsidP="009A2CBB">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Through access to the services themselves (w.r.t access to services etc) - service administrators gather statistics</w:t>
            </w:r>
          </w:p>
          <w:p w14:paraId="087DAF15" w14:textId="7953C552" w:rsidR="00C003A7" w:rsidRPr="009A2CBB" w:rsidRDefault="009A2CBB" w:rsidP="009A2CBB">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Via the portal</w:t>
            </w:r>
          </w:p>
        </w:tc>
      </w:tr>
      <w:tr w:rsidR="00C003A7" w:rsidRPr="00924B44" w14:paraId="158A439D"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1E122D9"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4502BFF0" w14:textId="35A0574E" w:rsidR="00C003A7" w:rsidRPr="00924B44" w:rsidRDefault="009A2CBB"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A2CBB">
              <w:rPr>
                <w:rFonts w:asciiTheme="minorHAnsi" w:hAnsiTheme="minorHAnsi" w:cstheme="minorHAnsi"/>
                <w:sz w:val="22"/>
                <w:szCs w:val="22"/>
              </w:rPr>
              <w:t>Few MBs</w:t>
            </w:r>
          </w:p>
        </w:tc>
      </w:tr>
      <w:tr w:rsidR="00C003A7" w:rsidRPr="00924B44" w14:paraId="1E4BE1FD"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450A750"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552F9AA0" w14:textId="1D6E5ADD" w:rsidR="00C003A7" w:rsidRPr="00924B44" w:rsidRDefault="009A2CBB"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Not applicable </w:t>
            </w:r>
          </w:p>
        </w:tc>
      </w:tr>
      <w:tr w:rsidR="00C003A7" w:rsidRPr="00924B44" w14:paraId="31A209EB"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0297608" w14:textId="77777777" w:rsidR="00C003A7" w:rsidRPr="00924B44" w:rsidRDefault="00C003A7" w:rsidP="005C2C65">
            <w:pPr>
              <w:rPr>
                <w:rFonts w:asciiTheme="minorHAnsi" w:hAnsiTheme="minorHAnsi" w:cstheme="minorHAnsi"/>
              </w:rPr>
            </w:pPr>
            <w:r w:rsidRPr="00924B44">
              <w:rPr>
                <w:rFonts w:asciiTheme="minorHAnsi" w:hAnsiTheme="minorHAnsi" w:cstheme="minorHAnsi"/>
                <w:bCs w:val="0"/>
              </w:rPr>
              <w:t>Data sharing</w:t>
            </w:r>
          </w:p>
        </w:tc>
      </w:tr>
      <w:tr w:rsidR="00C003A7" w:rsidRPr="00924B44" w14:paraId="192B5DAF"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0633D43"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6A31F25A" w14:textId="3CCDBB59" w:rsidR="00C003A7" w:rsidRPr="00924B44" w:rsidRDefault="009A2CBB"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European Commission to provide evidence of service uptake, future infrastructure projects to aid with planning and focus/scope decisions.</w:t>
            </w:r>
          </w:p>
        </w:tc>
      </w:tr>
      <w:tr w:rsidR="00C003A7" w:rsidRPr="00924B44" w14:paraId="3E516527"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FB5C723"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6BA544E8" w14:textId="39A860BD" w:rsidR="00C003A7" w:rsidRPr="00924B44" w:rsidRDefault="009A2CBB"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Not applicable</w:t>
            </w:r>
          </w:p>
        </w:tc>
      </w:tr>
      <w:tr w:rsidR="00C003A7" w:rsidRPr="00825368" w14:paraId="6D770B99"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3A26029"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lastRenderedPageBreak/>
              <w:t>Approach to sharing</w:t>
            </w:r>
          </w:p>
        </w:tc>
        <w:tc>
          <w:tcPr>
            <w:tcW w:w="3924" w:type="pct"/>
          </w:tcPr>
          <w:p w14:paraId="174FDA51" w14:textId="1F5590AC" w:rsidR="00C003A7" w:rsidRPr="00825368" w:rsidRDefault="009A2CBB"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The data will be shared in deliverables and milestone documents.</w:t>
            </w:r>
          </w:p>
        </w:tc>
      </w:tr>
      <w:tr w:rsidR="00C003A7" w:rsidRPr="00924B44" w14:paraId="199AE728"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B04D2F0"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6F714814" w14:textId="77777777" w:rsidR="009A2CBB" w:rsidRPr="009A2CBB" w:rsidRDefault="009A2CBB" w:rsidP="009A2C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Data published in deliverables will be stored in the EC portal etc. The EOSC collaborative services (wiki pages, web sites).</w:t>
            </w:r>
          </w:p>
          <w:p w14:paraId="531CF975" w14:textId="289D2708" w:rsidR="00C003A7" w:rsidRPr="00924B44" w:rsidRDefault="009A2CBB" w:rsidP="009A2C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Once the project is finished, the WP6 confluence information will be preserved by EGI for at least 5 years.</w:t>
            </w:r>
          </w:p>
        </w:tc>
      </w:tr>
    </w:tbl>
    <w:p w14:paraId="502C8FFE" w14:textId="77777777" w:rsidR="00C003A7" w:rsidRPr="00C003A7" w:rsidRDefault="00C003A7" w:rsidP="00C003A7"/>
    <w:p w14:paraId="681D54D0" w14:textId="0A0BB3CE" w:rsidR="00C003A7" w:rsidRDefault="00C003A7" w:rsidP="00C003A7">
      <w:pPr>
        <w:pStyle w:val="Heading2"/>
      </w:pPr>
      <w:bookmarkStart w:id="11" w:name="_Toc32494499"/>
      <w:r>
        <w:t>WP7</w:t>
      </w:r>
      <w:bookmarkEnd w:id="11"/>
    </w:p>
    <w:p w14:paraId="7DFD920A" w14:textId="4CDB669D" w:rsidR="00781E09" w:rsidRPr="00781E09" w:rsidRDefault="003C3320" w:rsidP="00781E09">
      <w:pPr>
        <w:pStyle w:val="Heading3"/>
      </w:pPr>
      <w:bookmarkStart w:id="12" w:name="_Toc32494500"/>
      <w:r w:rsidRPr="003C3320">
        <w:t>OPENCoastS</w:t>
      </w:r>
      <w:bookmarkEnd w:id="12"/>
    </w:p>
    <w:tbl>
      <w:tblPr>
        <w:tblStyle w:val="MediumShading1-Accent1"/>
        <w:tblW w:w="4353" w:type="pct"/>
        <w:tblLook w:val="0680" w:firstRow="0" w:lastRow="0" w:firstColumn="1" w:lastColumn="0" w:noHBand="1" w:noVBand="1"/>
      </w:tblPr>
      <w:tblGrid>
        <w:gridCol w:w="1731"/>
        <w:gridCol w:w="6315"/>
      </w:tblGrid>
      <w:tr w:rsidR="00C003A7" w:rsidRPr="00924B44" w14:paraId="29F316BC"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3DE4B1B"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Task</w:t>
            </w:r>
          </w:p>
        </w:tc>
        <w:tc>
          <w:tcPr>
            <w:tcW w:w="3924" w:type="pct"/>
          </w:tcPr>
          <w:p w14:paraId="21F40867" w14:textId="3BAEE2C5" w:rsidR="00C003A7"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T7.5</w:t>
            </w:r>
          </w:p>
        </w:tc>
      </w:tr>
      <w:tr w:rsidR="00C003A7" w:rsidRPr="00924B44" w14:paraId="4847DA2F"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DBBF06D"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5E038666" w14:textId="7664FFBC" w:rsidR="00C003A7"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Anabela Oliveira deputy: Alberto Azevedo, technological development deputy: João Rogeiro </w:t>
            </w:r>
          </w:p>
        </w:tc>
      </w:tr>
      <w:tr w:rsidR="00C003A7" w:rsidRPr="00924B44" w14:paraId="5966EC1E"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078A22D5" w14:textId="77777777" w:rsidR="00C003A7" w:rsidRPr="00924B44" w:rsidRDefault="00C003A7"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C003A7" w:rsidRPr="00924B44" w14:paraId="376EED68"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C7D1137"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5D35E521" w14:textId="6DE70BFB" w:rsidR="003C3320" w:rsidRPr="003C3320" w:rsidRDefault="003C3320" w:rsidP="003C3320">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Inputs: grid files, boundary conditions, parameter files (all in SCHISM formats, in ASCII, binary and netcdf)</w:t>
            </w:r>
          </w:p>
          <w:p w14:paraId="450A4E69" w14:textId="77A41C85" w:rsidR="00C003A7" w:rsidRPr="00924B44" w:rsidRDefault="003C3320" w:rsidP="003C3320">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Outputs: model results for the several 2D or 3D variables (water levels, velocity, salinity, temperature, all netcdf files)</w:t>
            </w:r>
          </w:p>
        </w:tc>
      </w:tr>
      <w:tr w:rsidR="00C003A7" w:rsidRPr="00924B44" w14:paraId="2312AB60"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59691C3"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7B66C06E" w14:textId="553C01F7" w:rsidR="003C3320" w:rsidRPr="003C3320" w:rsidRDefault="003C3320" w:rsidP="003C33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Inputs: provided by the users, confidential</w:t>
            </w:r>
          </w:p>
          <w:p w14:paraId="6C62BDA7" w14:textId="2FF14049" w:rsidR="00C003A7" w:rsidRPr="00924B44" w:rsidRDefault="003C3320" w:rsidP="003C33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Outputs: Generated within the service, confidential</w:t>
            </w:r>
          </w:p>
        </w:tc>
      </w:tr>
      <w:tr w:rsidR="00C003A7" w:rsidRPr="00924B44" w14:paraId="302180AE"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E455785"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653B5465" w14:textId="0F48A1D6" w:rsidR="00C003A7" w:rsidRPr="00924B44" w:rsidRDefault="003C3320"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3320">
              <w:rPr>
                <w:rFonts w:asciiTheme="minorHAnsi" w:hAnsiTheme="minorHAnsi" w:cstheme="minorHAnsi"/>
                <w:sz w:val="22"/>
                <w:szCs w:val="22"/>
              </w:rPr>
              <w:t>(size) of average simulation per day: 2D simulations - 1Gb; 3D simulations - 10 Gb</w:t>
            </w:r>
          </w:p>
        </w:tc>
      </w:tr>
      <w:tr w:rsidR="00C003A7" w:rsidRPr="00924B44" w14:paraId="49EF9EA9"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05272D3"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460BB370" w14:textId="46A8195A" w:rsidR="00C003A7" w:rsidRPr="00924B44" w:rsidRDefault="003C3320"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3320">
              <w:rPr>
                <w:rFonts w:asciiTheme="minorHAnsi" w:hAnsiTheme="minorHAnsi" w:cstheme="minorHAnsi"/>
                <w:sz w:val="22"/>
                <w:szCs w:val="22"/>
              </w:rPr>
              <w:t>ASCII; Unstructured Netcdf outputs, WMS: ncwms layers</w:t>
            </w:r>
          </w:p>
        </w:tc>
      </w:tr>
      <w:tr w:rsidR="00C003A7" w:rsidRPr="00924B44" w14:paraId="7C0058B8"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08A6A479" w14:textId="77777777" w:rsidR="00C003A7" w:rsidRPr="00924B44" w:rsidRDefault="00C003A7" w:rsidP="005C2C65">
            <w:pPr>
              <w:rPr>
                <w:rFonts w:asciiTheme="minorHAnsi" w:hAnsiTheme="minorHAnsi" w:cstheme="minorHAnsi"/>
              </w:rPr>
            </w:pPr>
            <w:r w:rsidRPr="00924B44">
              <w:rPr>
                <w:rFonts w:asciiTheme="minorHAnsi" w:hAnsiTheme="minorHAnsi" w:cstheme="minorHAnsi"/>
                <w:bCs w:val="0"/>
              </w:rPr>
              <w:t>Data sharing</w:t>
            </w:r>
          </w:p>
        </w:tc>
      </w:tr>
      <w:tr w:rsidR="00C003A7" w:rsidRPr="00924B44" w14:paraId="4F94056C"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45895D6"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45790A7C" w14:textId="720DB306" w:rsidR="00C003A7"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Researchers, end-users and the general public interested in coastal management</w:t>
            </w:r>
          </w:p>
        </w:tc>
      </w:tr>
      <w:tr w:rsidR="00C003A7" w:rsidRPr="00924B44" w14:paraId="27BFF903"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CA0D9EC"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41D51CD5" w14:textId="30092EC8" w:rsidR="00C003A7"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The free availability of the service allows everyone to build their own forecast systems. The service can contribute to improve coastal management, harbor operations, coastal recreation, etc.</w:t>
            </w:r>
          </w:p>
        </w:tc>
      </w:tr>
      <w:tr w:rsidR="00C003A7" w:rsidRPr="00825368" w14:paraId="598946C8"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AC0B592"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1E024E79" w14:textId="072FBD8E" w:rsidR="00C003A7" w:rsidRPr="00825368"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Input and outputs are property of the users. Ncwms layers data sharing is possible if users are willing to share.</w:t>
            </w:r>
          </w:p>
        </w:tc>
      </w:tr>
      <w:tr w:rsidR="00C003A7" w:rsidRPr="00924B44" w14:paraId="741526C7"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26D43CC"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34CE941F" w14:textId="59FA68A3" w:rsidR="00C003A7"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For a short period of time, through EUDAT services. Preservation is done by the users.</w:t>
            </w:r>
          </w:p>
        </w:tc>
      </w:tr>
    </w:tbl>
    <w:p w14:paraId="11DF4D1A" w14:textId="20D188BC" w:rsidR="00781E09" w:rsidRDefault="003C3320" w:rsidP="00C003A7">
      <w:pPr>
        <w:pStyle w:val="Heading3"/>
      </w:pPr>
      <w:bookmarkStart w:id="13" w:name="_Toc32494501"/>
      <w:r w:rsidRPr="003C3320">
        <w:t>ECAS</w:t>
      </w:r>
      <w:bookmarkEnd w:id="13"/>
    </w:p>
    <w:tbl>
      <w:tblPr>
        <w:tblStyle w:val="MediumShading1-Accent1"/>
        <w:tblW w:w="4353" w:type="pct"/>
        <w:tblLook w:val="0680" w:firstRow="0" w:lastRow="0" w:firstColumn="1" w:lastColumn="0" w:noHBand="1" w:noVBand="1"/>
      </w:tblPr>
      <w:tblGrid>
        <w:gridCol w:w="1731"/>
        <w:gridCol w:w="6315"/>
      </w:tblGrid>
      <w:tr w:rsidR="00781E09" w:rsidRPr="00924B44" w14:paraId="095239B9"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13B9A73"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Task</w:t>
            </w:r>
          </w:p>
        </w:tc>
        <w:tc>
          <w:tcPr>
            <w:tcW w:w="3924" w:type="pct"/>
          </w:tcPr>
          <w:p w14:paraId="26A0FE8D" w14:textId="7632901B" w:rsidR="00781E09"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T7.3</w:t>
            </w:r>
          </w:p>
        </w:tc>
      </w:tr>
      <w:tr w:rsidR="00781E09" w:rsidRPr="00924B44" w14:paraId="64964D0A"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27D2129"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056DE928" w14:textId="61E1D983" w:rsidR="00781E09"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Tobias Weigel, deputy: Sandro Fiore </w:t>
            </w:r>
          </w:p>
        </w:tc>
      </w:tr>
      <w:tr w:rsidR="00781E09" w:rsidRPr="00924B44" w14:paraId="780453FC"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5166A99" w14:textId="77777777" w:rsidR="00781E09" w:rsidRPr="00924B44" w:rsidRDefault="00781E09"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lastRenderedPageBreak/>
              <w:t>Data description</w:t>
            </w:r>
          </w:p>
        </w:tc>
      </w:tr>
      <w:tr w:rsidR="00781E09" w:rsidRPr="00924B44" w14:paraId="6CAE172B"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916D3AC"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5D1C6BEA" w14:textId="5D867C2C" w:rsidR="003C3320" w:rsidRPr="003C3320" w:rsidRDefault="003C3320" w:rsidP="003C3320">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Input data: gridded multi-variable data</w:t>
            </w:r>
          </w:p>
          <w:p w14:paraId="05CE026B" w14:textId="0B569D72" w:rsidR="003C3320" w:rsidRPr="003C3320" w:rsidRDefault="003C3320" w:rsidP="003C3320">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Generated output: gridded data or diverse output such as diagrams, scripts, tables</w:t>
            </w:r>
          </w:p>
          <w:p w14:paraId="5BC34154" w14:textId="4B3F7C0B" w:rsidR="00781E09" w:rsidRPr="00924B44" w:rsidRDefault="003C3320" w:rsidP="003C3320">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User scripts: Python scripts, configuration files</w:t>
            </w:r>
          </w:p>
        </w:tc>
      </w:tr>
      <w:tr w:rsidR="00781E09" w:rsidRPr="00924B44" w14:paraId="661380E2"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DBBBCC9"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6FB8DD11" w14:textId="77087097" w:rsidR="003C3320" w:rsidRPr="003C3320" w:rsidRDefault="003C3320" w:rsidP="003C3320">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Community-provided data sources: For example, gridded multi-variable climate data from the ESGF/CMIP data pool. Other community data sources will be integrated later. But in any case, these typically have existing curation mechanisms.</w:t>
            </w:r>
          </w:p>
          <w:p w14:paraId="56466813" w14:textId="3F45C2AA" w:rsidR="00781E09" w:rsidRPr="003C3320" w:rsidRDefault="003C3320" w:rsidP="003C3320">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User-provided data sources: Aside from community sources, the user may provide data out of B2DROP, B2SHARE, DataHub and their curation policies apply.</w:t>
            </w:r>
          </w:p>
        </w:tc>
      </w:tr>
      <w:tr w:rsidR="00781E09" w:rsidRPr="00924B44" w14:paraId="2D7EC1F0"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5445218"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790E1D16" w14:textId="23C79C91" w:rsidR="00781E09" w:rsidRPr="00924B44" w:rsidRDefault="003C3320"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3320">
              <w:rPr>
                <w:rFonts w:asciiTheme="minorHAnsi" w:hAnsiTheme="minorHAnsi" w:cstheme="minorHAnsi"/>
                <w:sz w:val="22"/>
                <w:szCs w:val="22"/>
              </w:rPr>
              <w:t>Input data may be in the order of multiple MB/GB, but is not provided by ECAS directly, but served via services connected to ECAS (ESGF/CMIP and other community data sources).</w:t>
            </w:r>
          </w:p>
        </w:tc>
      </w:tr>
      <w:tr w:rsidR="00781E09" w:rsidRPr="00924B44" w14:paraId="6D5CC565"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2E2F238"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07734CFA" w14:textId="43B75C6F" w:rsidR="00781E09" w:rsidRPr="00924B44" w:rsidRDefault="003C3320"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3320">
              <w:rPr>
                <w:rFonts w:asciiTheme="minorHAnsi" w:hAnsiTheme="minorHAnsi" w:cstheme="minorHAnsi"/>
                <w:sz w:val="22"/>
                <w:szCs w:val="22"/>
              </w:rPr>
              <w:t>Input data may be in the order of multiple MB/GB, but is not provided by ECAS directly, but served via services connected to ECAS (ESGF/CMIP and other community data sources).</w:t>
            </w:r>
          </w:p>
        </w:tc>
      </w:tr>
      <w:tr w:rsidR="00781E09" w:rsidRPr="00924B44" w14:paraId="75796401"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1B0DA4D6" w14:textId="77777777" w:rsidR="00781E09" w:rsidRPr="00924B44" w:rsidRDefault="00781E09" w:rsidP="005C2C65">
            <w:pPr>
              <w:rPr>
                <w:rFonts w:asciiTheme="minorHAnsi" w:hAnsiTheme="minorHAnsi" w:cstheme="minorHAnsi"/>
              </w:rPr>
            </w:pPr>
            <w:r w:rsidRPr="00924B44">
              <w:rPr>
                <w:rFonts w:asciiTheme="minorHAnsi" w:hAnsiTheme="minorHAnsi" w:cstheme="minorHAnsi"/>
                <w:bCs w:val="0"/>
              </w:rPr>
              <w:t>Data sharing</w:t>
            </w:r>
          </w:p>
        </w:tc>
      </w:tr>
      <w:tr w:rsidR="00781E09" w:rsidRPr="00924B44" w14:paraId="735A96A1"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CFE7864"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595D823F" w14:textId="23D17B51" w:rsidR="00781E09"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Research and academic community, public and private sector (restrictions may apply for some data concerning commercial use), wider public, training, citizen scientists</w:t>
            </w:r>
          </w:p>
        </w:tc>
      </w:tr>
      <w:tr w:rsidR="00781E09" w:rsidRPr="00924B44" w14:paraId="0032E3A5"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551A655"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5866F0DB" w14:textId="6C8B7320" w:rsidR="00781E09"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Facilitate large-scale, multi-model climate data analysis; enable users to provide derived data products and information diagrams; support training for the next generation of data users.</w:t>
            </w:r>
          </w:p>
        </w:tc>
      </w:tr>
      <w:tr w:rsidR="00781E09" w:rsidRPr="00825368" w14:paraId="1A6FB949"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B53DB80"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1B189DF0" w14:textId="5826447C" w:rsidR="00781E09" w:rsidRPr="00825368"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Output data may be shared via EOSC data services (B2DROP, B2SHARE, DataHub) per user's discretion.</w:t>
            </w:r>
          </w:p>
        </w:tc>
      </w:tr>
      <w:tr w:rsidR="00781E09" w:rsidRPr="00924B44" w14:paraId="23320D21"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B23E8BB"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3BA42527" w14:textId="7DFC9FF5" w:rsidR="00781E09"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ECAS does not archive outputs directly but relies on the connected data sharing services to do so. Input data is subject to standing curation policies of ESGF/CMIP.</w:t>
            </w:r>
          </w:p>
        </w:tc>
      </w:tr>
    </w:tbl>
    <w:p w14:paraId="418BB306" w14:textId="514EA785" w:rsidR="00781E09" w:rsidRDefault="003C3320" w:rsidP="00C003A7">
      <w:pPr>
        <w:pStyle w:val="Heading3"/>
      </w:pPr>
      <w:bookmarkStart w:id="14" w:name="_Toc32494502"/>
      <w:r w:rsidRPr="003C3320">
        <w:t>WeNMR</w:t>
      </w:r>
      <w:bookmarkEnd w:id="14"/>
    </w:p>
    <w:p w14:paraId="5C37BB5E" w14:textId="7D33852C" w:rsidR="00781E09" w:rsidRDefault="00781E09" w:rsidP="00C003A7"/>
    <w:tbl>
      <w:tblPr>
        <w:tblStyle w:val="MediumShading1-Accent1"/>
        <w:tblW w:w="4353" w:type="pct"/>
        <w:tblLook w:val="0680" w:firstRow="0" w:lastRow="0" w:firstColumn="1" w:lastColumn="0" w:noHBand="1" w:noVBand="1"/>
      </w:tblPr>
      <w:tblGrid>
        <w:gridCol w:w="1731"/>
        <w:gridCol w:w="6315"/>
      </w:tblGrid>
      <w:tr w:rsidR="00781E09" w:rsidRPr="00924B44" w14:paraId="6970DF3C"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E89CBB9"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Task</w:t>
            </w:r>
          </w:p>
        </w:tc>
        <w:tc>
          <w:tcPr>
            <w:tcW w:w="3924" w:type="pct"/>
          </w:tcPr>
          <w:p w14:paraId="67595724" w14:textId="210DE17C" w:rsidR="00781E09"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T7.6</w:t>
            </w:r>
          </w:p>
        </w:tc>
      </w:tr>
      <w:tr w:rsidR="00781E09" w:rsidRPr="00924B44" w14:paraId="1A7C5397"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A30F4DD"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332E83A0" w14:textId="5793AD5A" w:rsidR="00781E09"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Alexandre Bouvin</w:t>
            </w:r>
            <w:r>
              <w:rPr>
                <w:rFonts w:asciiTheme="minorHAnsi" w:hAnsiTheme="minorHAnsi" w:cstheme="minorHAnsi"/>
              </w:rPr>
              <w:t xml:space="preserve">, </w:t>
            </w:r>
            <w:r w:rsidRPr="003C3320">
              <w:rPr>
                <w:rFonts w:asciiTheme="minorHAnsi" w:hAnsiTheme="minorHAnsi" w:cstheme="minorHAnsi"/>
              </w:rPr>
              <w:t xml:space="preserve">deputy: Antonio Rosato  </w:t>
            </w:r>
          </w:p>
        </w:tc>
      </w:tr>
      <w:tr w:rsidR="00781E09" w:rsidRPr="00924B44" w14:paraId="37F4D5EC"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E9F7FC1" w14:textId="77777777" w:rsidR="00781E09" w:rsidRPr="00924B44" w:rsidRDefault="00781E09"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781E09" w:rsidRPr="00924B44" w14:paraId="6F58D4DC"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6BF8B29"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3D4A8839" w14:textId="0B50BEC0" w:rsidR="00781E09" w:rsidRPr="00924B44" w:rsidRDefault="003C3320" w:rsidP="003C3320">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User-Specific input data for the various portals in form of text files representing various kind of experimental restraints (information) and coordinates (PDB or mmCIF format)</w:t>
            </w:r>
          </w:p>
        </w:tc>
      </w:tr>
      <w:tr w:rsidR="00781E09" w:rsidRPr="00924B44" w14:paraId="783440B6"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DEAFA2D"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7A8C6CBB" w14:textId="773B1B2D" w:rsidR="00781E09"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End user or in some case the PDB database (</w:t>
            </w:r>
            <w:hyperlink r:id="rId13" w:history="1">
              <w:r w:rsidRPr="00DE3CB7">
                <w:rPr>
                  <w:rStyle w:val="Hyperlink"/>
                  <w:rFonts w:asciiTheme="minorHAnsi" w:hAnsiTheme="minorHAnsi" w:cstheme="minorHAnsi"/>
                </w:rPr>
                <w:t>http://www.wwpdb.org</w:t>
              </w:r>
            </w:hyperlink>
            <w:r w:rsidRPr="003C3320">
              <w:rPr>
                <w:rFonts w:asciiTheme="minorHAnsi" w:hAnsiTheme="minorHAnsi" w:cstheme="minorHAnsi"/>
              </w:rPr>
              <w:t>)</w:t>
            </w:r>
          </w:p>
        </w:tc>
      </w:tr>
      <w:tr w:rsidR="00781E09" w:rsidRPr="00924B44" w14:paraId="6B0FCA4D"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7A36CD9"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lastRenderedPageBreak/>
              <w:t>Scale of data</w:t>
            </w:r>
          </w:p>
        </w:tc>
        <w:tc>
          <w:tcPr>
            <w:tcW w:w="3924" w:type="pct"/>
          </w:tcPr>
          <w:p w14:paraId="23937582" w14:textId="21F5F58A" w:rsidR="00781E09" w:rsidRPr="00924B44" w:rsidRDefault="003C3320"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3320">
              <w:rPr>
                <w:rFonts w:asciiTheme="minorHAnsi" w:hAnsiTheme="minorHAnsi" w:cstheme="minorHAnsi"/>
                <w:sz w:val="22"/>
                <w:szCs w:val="22"/>
              </w:rPr>
              <w:t>1-100 MB of input data, up to several GB of output data</w:t>
            </w:r>
          </w:p>
        </w:tc>
      </w:tr>
      <w:tr w:rsidR="00781E09" w:rsidRPr="00924B44" w14:paraId="02F261F9"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7D0D027"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00CE3C77" w14:textId="3698F742" w:rsidR="00781E09" w:rsidRPr="00924B44" w:rsidRDefault="003C3320"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3320">
              <w:rPr>
                <w:rFonts w:asciiTheme="minorHAnsi" w:hAnsiTheme="minorHAnsi" w:cstheme="minorHAnsi"/>
                <w:sz w:val="22"/>
                <w:szCs w:val="22"/>
              </w:rPr>
              <w:t xml:space="preserve">Coordinate files are typically PDB or mmCIF formatted files (see </w:t>
            </w:r>
            <w:hyperlink r:id="rId14" w:history="1">
              <w:r w:rsidRPr="00DE3CB7">
                <w:rPr>
                  <w:rStyle w:val="Hyperlink"/>
                  <w:rFonts w:asciiTheme="minorHAnsi" w:hAnsiTheme="minorHAnsi" w:cstheme="minorHAnsi"/>
                  <w:sz w:val="22"/>
                  <w:szCs w:val="22"/>
                </w:rPr>
                <w:t>http://www.wwpdb.org</w:t>
              </w:r>
            </w:hyperlink>
            <w:r w:rsidRPr="003C3320">
              <w:rPr>
                <w:rFonts w:asciiTheme="minorHAnsi" w:hAnsiTheme="minorHAnsi" w:cstheme="minorHAnsi"/>
                <w:sz w:val="22"/>
                <w:szCs w:val="22"/>
              </w:rPr>
              <w:t>)</w:t>
            </w:r>
          </w:p>
        </w:tc>
      </w:tr>
      <w:tr w:rsidR="00781E09" w:rsidRPr="00924B44" w14:paraId="095CF223"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7A53E8A" w14:textId="77777777" w:rsidR="00781E09" w:rsidRPr="00924B44" w:rsidRDefault="00781E09" w:rsidP="005C2C65">
            <w:pPr>
              <w:rPr>
                <w:rFonts w:asciiTheme="minorHAnsi" w:hAnsiTheme="minorHAnsi" w:cstheme="minorHAnsi"/>
              </w:rPr>
            </w:pPr>
            <w:r w:rsidRPr="00924B44">
              <w:rPr>
                <w:rFonts w:asciiTheme="minorHAnsi" w:hAnsiTheme="minorHAnsi" w:cstheme="minorHAnsi"/>
                <w:bCs w:val="0"/>
              </w:rPr>
              <w:t>Data sharing</w:t>
            </w:r>
          </w:p>
        </w:tc>
      </w:tr>
      <w:tr w:rsidR="00781E09" w:rsidRPr="00924B44" w14:paraId="2074A9BE"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DC1E42C"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225B37B4" w14:textId="54FFE2BA" w:rsidR="00781E09"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Data belong to the user, no sharing mechanism in place. Results of computations might be deposited in standard public databases for structural biology like </w:t>
            </w:r>
            <w:hyperlink r:id="rId15" w:history="1">
              <w:r w:rsidRPr="00DE3CB7">
                <w:rPr>
                  <w:rStyle w:val="Hyperlink"/>
                  <w:rFonts w:asciiTheme="minorHAnsi" w:hAnsiTheme="minorHAnsi" w:cstheme="minorHAnsi"/>
                </w:rPr>
                <w:t>http://www.wwpdb.org</w:t>
              </w:r>
            </w:hyperlink>
            <w:r w:rsidRPr="003C3320">
              <w:rPr>
                <w:rFonts w:asciiTheme="minorHAnsi" w:hAnsiTheme="minorHAnsi" w:cstheme="minorHAnsi"/>
              </w:rPr>
              <w:t xml:space="preserve">, </w:t>
            </w:r>
            <w:hyperlink r:id="rId16" w:history="1">
              <w:r w:rsidRPr="00DE3CB7">
                <w:rPr>
                  <w:rStyle w:val="Hyperlink"/>
                  <w:rFonts w:asciiTheme="minorHAnsi" w:hAnsiTheme="minorHAnsi" w:cstheme="minorHAnsi"/>
                </w:rPr>
                <w:t>https://pdb-dev.wwpdb.org</w:t>
              </w:r>
            </w:hyperlink>
            <w:r>
              <w:rPr>
                <w:rFonts w:asciiTheme="minorHAnsi" w:hAnsiTheme="minorHAnsi" w:cstheme="minorHAnsi"/>
              </w:rPr>
              <w:t xml:space="preserve"> </w:t>
            </w:r>
            <w:r w:rsidRPr="003C3320">
              <w:rPr>
                <w:rFonts w:asciiTheme="minorHAnsi" w:hAnsiTheme="minorHAnsi" w:cstheme="minorHAnsi"/>
              </w:rPr>
              <w:t xml:space="preserve">or </w:t>
            </w:r>
            <w:hyperlink r:id="rId17" w:history="1">
              <w:r w:rsidRPr="00DE3CB7">
                <w:rPr>
                  <w:rStyle w:val="Hyperlink"/>
                  <w:rFonts w:asciiTheme="minorHAnsi" w:hAnsiTheme="minorHAnsi" w:cstheme="minorHAnsi"/>
                </w:rPr>
                <w:t>https://data.sbgrid.org</w:t>
              </w:r>
            </w:hyperlink>
            <w:r>
              <w:rPr>
                <w:rFonts w:asciiTheme="minorHAnsi" w:hAnsiTheme="minorHAnsi" w:cstheme="minorHAnsi"/>
              </w:rPr>
              <w:t xml:space="preserve"> </w:t>
            </w:r>
          </w:p>
        </w:tc>
      </w:tr>
      <w:tr w:rsidR="00781E09" w:rsidRPr="00924B44" w14:paraId="3207C802"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6A09E17"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4ADD9772" w14:textId="0157AD20" w:rsidR="00781E09"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N.A. (not done by WeNMR)</w:t>
            </w:r>
          </w:p>
        </w:tc>
      </w:tr>
      <w:tr w:rsidR="00781E09" w:rsidRPr="00825368" w14:paraId="42F890DD"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F90B52A"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1D82EE31" w14:textId="4FFE2553" w:rsidR="00781E09" w:rsidRPr="00825368"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End user responsibility - deposition in public databases (often a requirement from scientific journals)</w:t>
            </w:r>
          </w:p>
        </w:tc>
      </w:tr>
      <w:tr w:rsidR="00781E09" w:rsidRPr="00924B44" w14:paraId="598D6429"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4DA3790"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529281E1" w14:textId="2533ECB2" w:rsidR="00781E09"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N.A. (not done by WeNMR)</w:t>
            </w:r>
          </w:p>
        </w:tc>
      </w:tr>
    </w:tbl>
    <w:p w14:paraId="3C88E657" w14:textId="77777777" w:rsidR="00781E09" w:rsidRPr="00C003A7" w:rsidRDefault="00781E09" w:rsidP="00C003A7"/>
    <w:p w14:paraId="112CA939" w14:textId="3D88D382" w:rsidR="00C003A7" w:rsidRDefault="00C003A7" w:rsidP="00C003A7">
      <w:pPr>
        <w:pStyle w:val="Heading2"/>
      </w:pPr>
      <w:bookmarkStart w:id="15" w:name="_Toc32494503"/>
      <w:r>
        <w:t>WP8</w:t>
      </w:r>
      <w:bookmarkEnd w:id="15"/>
    </w:p>
    <w:p w14:paraId="050279F2" w14:textId="77777777" w:rsidR="00C003A7" w:rsidRPr="00825368" w:rsidRDefault="00C003A7" w:rsidP="00C003A7">
      <w:pPr>
        <w:pStyle w:val="Heading3"/>
      </w:pPr>
      <w:bookmarkStart w:id="16" w:name="_Toc32494504"/>
      <w:bookmarkEnd w:id="5"/>
      <w:r w:rsidRPr="00825368">
        <w:t>Disaster Mitigation Competence Centre Plus (DMCC+)</w:t>
      </w:r>
      <w:bookmarkEnd w:id="16"/>
    </w:p>
    <w:tbl>
      <w:tblPr>
        <w:tblStyle w:val="MediumShading1-Accent1"/>
        <w:tblW w:w="4353" w:type="pct"/>
        <w:tblLook w:val="0680" w:firstRow="0" w:lastRow="0" w:firstColumn="1" w:lastColumn="0" w:noHBand="1" w:noVBand="1"/>
      </w:tblPr>
      <w:tblGrid>
        <w:gridCol w:w="1731"/>
        <w:gridCol w:w="6315"/>
      </w:tblGrid>
      <w:tr w:rsidR="00C003A7" w:rsidRPr="00924B44" w14:paraId="167A69F7"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B0CE3C6"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Task</w:t>
            </w:r>
          </w:p>
        </w:tc>
        <w:tc>
          <w:tcPr>
            <w:tcW w:w="3924" w:type="pct"/>
            <w:hideMark/>
          </w:tcPr>
          <w:p w14:paraId="488AF8DF"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T8.8</w:t>
            </w:r>
          </w:p>
        </w:tc>
      </w:tr>
      <w:tr w:rsidR="00C003A7" w:rsidRPr="00924B44" w14:paraId="5FF42F57"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13FF23C"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hideMark/>
          </w:tcPr>
          <w:p w14:paraId="3D3CC8E8" w14:textId="6AD32A20" w:rsidR="00C003A7" w:rsidRPr="00924B44" w:rsidRDefault="000E1E94"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18" w:history="1">
              <w:r w:rsidR="00C003A7" w:rsidRPr="00924B44">
                <w:rPr>
                  <w:rStyle w:val="Hyperlink"/>
                  <w:rFonts w:asciiTheme="minorHAnsi" w:hAnsiTheme="minorHAnsi" w:cstheme="minorHAnsi"/>
                  <w:color w:val="000000"/>
                  <w:u w:val="none"/>
                </w:rPr>
                <w:t xml:space="preserve">Eric Yen </w:t>
              </w:r>
            </w:hyperlink>
            <w:hyperlink r:id="rId19" w:history="1">
              <w:r w:rsidR="00C003A7" w:rsidRPr="00924B44">
                <w:rPr>
                  <w:rStyle w:val="Hyperlink"/>
                  <w:rFonts w:asciiTheme="minorHAnsi" w:hAnsiTheme="minorHAnsi" w:cstheme="minorHAnsi"/>
                  <w:color w:val="000000"/>
                  <w:u w:val="none"/>
                </w:rPr>
                <w:t xml:space="preserve">, Simon Lin </w:t>
              </w:r>
            </w:hyperlink>
            <w:r w:rsidR="00C003A7" w:rsidRPr="00924B44">
              <w:rPr>
                <w:rFonts w:asciiTheme="minorHAnsi" w:hAnsiTheme="minorHAnsi" w:cstheme="minorHAnsi"/>
                <w:color w:val="000000"/>
              </w:rPr>
              <w:t xml:space="preserve"> </w:t>
            </w:r>
          </w:p>
        </w:tc>
      </w:tr>
      <w:tr w:rsidR="00C003A7" w:rsidRPr="00924B44" w14:paraId="7CE7BF73"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5C90C40" w14:textId="77777777" w:rsidR="00C003A7" w:rsidRPr="00924B44" w:rsidRDefault="00C003A7"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C003A7" w:rsidRPr="00924B44" w14:paraId="7E802652"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1A89490"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hideMark/>
          </w:tcPr>
          <w:p w14:paraId="1B5846D6" w14:textId="77777777" w:rsidR="00C003A7" w:rsidRPr="00924B44" w:rsidRDefault="00C003A7" w:rsidP="005C2C65">
            <w:pPr>
              <w:numPr>
                <w:ilvl w:val="0"/>
                <w:numId w:val="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Observation data for target hazard events: global model data; gridded data in GRIB format; satellite data; radar data; etc.</w:t>
            </w:r>
          </w:p>
          <w:p w14:paraId="24A23026" w14:textId="77777777" w:rsidR="00C003A7" w:rsidRPr="00924B44" w:rsidRDefault="00C003A7" w:rsidP="005C2C65">
            <w:pPr>
              <w:numPr>
                <w:ilvl w:val="0"/>
                <w:numId w:val="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Geographical data of impact areas of target hazard events: topographical data, land use, bathymetry, etc.</w:t>
            </w:r>
          </w:p>
          <w:p w14:paraId="7D1DE251" w14:textId="77777777" w:rsidR="00C003A7" w:rsidRPr="00924B44" w:rsidRDefault="00C003A7" w:rsidP="005C2C65">
            <w:pPr>
              <w:numPr>
                <w:ilvl w:val="0"/>
                <w:numId w:val="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Simulation results: 3D gridded data, images, video, visualization data</w:t>
            </w:r>
          </w:p>
        </w:tc>
      </w:tr>
      <w:tr w:rsidR="00C003A7" w:rsidRPr="00924B44" w14:paraId="54D4A88E"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54B2362"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Origin of data</w:t>
            </w:r>
          </w:p>
        </w:tc>
        <w:tc>
          <w:tcPr>
            <w:tcW w:w="3924" w:type="pct"/>
            <w:hideMark/>
          </w:tcPr>
          <w:p w14:paraId="7E99295C"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Observation data comes from agencies such as NCEP, NASA, EC</w:t>
            </w:r>
            <w:r>
              <w:rPr>
                <w:rFonts w:asciiTheme="minorHAnsi" w:hAnsiTheme="minorHAnsi" w:cstheme="minorHAnsi"/>
              </w:rPr>
              <w:t>M</w:t>
            </w:r>
            <w:r w:rsidRPr="00924B44">
              <w:rPr>
                <w:rFonts w:asciiTheme="minorHAnsi" w:hAnsiTheme="minorHAnsi" w:cstheme="minorHAnsi"/>
              </w:rPr>
              <w:t>WF and local weather bureau or related government agencies.</w:t>
            </w:r>
          </w:p>
        </w:tc>
      </w:tr>
      <w:tr w:rsidR="00C003A7" w:rsidRPr="00924B44" w14:paraId="68B55619"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D532C6B"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Scale of data</w:t>
            </w:r>
          </w:p>
        </w:tc>
        <w:tc>
          <w:tcPr>
            <w:tcW w:w="3924" w:type="pct"/>
            <w:hideMark/>
          </w:tcPr>
          <w:p w14:paraId="7ADC0718" w14:textId="77777777" w:rsidR="00C003A7" w:rsidRPr="00924B44"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Depend on temporal and spatial resolution.</w:t>
            </w:r>
          </w:p>
          <w:p w14:paraId="6609183B" w14:textId="77777777" w:rsidR="00C003A7" w:rsidRPr="00924B44"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Weather simulation by WRF (per simulation): observation and static data scale per simulation is O(100MB); Simulation result is O(TB) per simulation.</w:t>
            </w:r>
          </w:p>
          <w:p w14:paraId="05F37AA9" w14:textId="77777777" w:rsidR="00C003A7" w:rsidRPr="00924B44"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Tsunami and Storm Surge (per simulation): input data scale is O(10MB); simulation result is O(GB).</w:t>
            </w:r>
          </w:p>
        </w:tc>
      </w:tr>
      <w:tr w:rsidR="00C003A7" w:rsidRPr="00924B44" w14:paraId="1144751B"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FB4D979"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hideMark/>
          </w:tcPr>
          <w:p w14:paraId="2807A903" w14:textId="77777777" w:rsidR="00C003A7" w:rsidRPr="00924B44"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Data format: GRIB/GRIB2; NetCDF</w:t>
            </w:r>
          </w:p>
          <w:p w14:paraId="48EB9874" w14:textId="77777777" w:rsidR="00C003A7" w:rsidRPr="00924B44"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 xml:space="preserve">Metadata: no domain specific metadata standard is applied. Darwin </w:t>
            </w:r>
            <w:r w:rsidRPr="00924B44">
              <w:rPr>
                <w:rFonts w:asciiTheme="minorHAnsi" w:hAnsiTheme="minorHAnsi" w:cstheme="minorHAnsi"/>
                <w:sz w:val="22"/>
                <w:szCs w:val="22"/>
              </w:rPr>
              <w:lastRenderedPageBreak/>
              <w:t>Core metadata scheme is used.</w:t>
            </w:r>
          </w:p>
        </w:tc>
      </w:tr>
      <w:tr w:rsidR="00C003A7" w:rsidRPr="00924B44" w14:paraId="5399204F"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0A4D53EB" w14:textId="77777777" w:rsidR="00C003A7" w:rsidRPr="00924B44" w:rsidRDefault="00C003A7" w:rsidP="005C2C65">
            <w:pPr>
              <w:rPr>
                <w:rFonts w:asciiTheme="minorHAnsi" w:hAnsiTheme="minorHAnsi" w:cstheme="minorHAnsi"/>
              </w:rPr>
            </w:pPr>
            <w:r w:rsidRPr="00924B44">
              <w:rPr>
                <w:rFonts w:asciiTheme="minorHAnsi" w:hAnsiTheme="minorHAnsi" w:cstheme="minorHAnsi"/>
                <w:bCs w:val="0"/>
              </w:rPr>
              <w:lastRenderedPageBreak/>
              <w:t>Data sharing</w:t>
            </w:r>
          </w:p>
        </w:tc>
      </w:tr>
      <w:tr w:rsidR="00C003A7" w:rsidRPr="00924B44" w14:paraId="6C7F93F8"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4794A8C"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hideMark/>
          </w:tcPr>
          <w:p w14:paraId="2C2D9A27"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communities of research, education, hazard risk estimation and analysis, disaster management, etc.</w:t>
            </w:r>
          </w:p>
        </w:tc>
      </w:tr>
      <w:tr w:rsidR="00C003A7" w:rsidRPr="00924B44" w14:paraId="30A7F453"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55C8E12"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hideMark/>
          </w:tcPr>
          <w:p w14:paraId="7AC347D7"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Simulation event is reproducible. Patterns and correlations in high resolution 3D gridded data could be explored. More accurate event simulation is achieved and could be used for case studies of the same type of disaster.</w:t>
            </w:r>
          </w:p>
        </w:tc>
      </w:tr>
      <w:tr w:rsidR="00C003A7" w:rsidRPr="00825368" w14:paraId="54CFC57B"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654D950"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hideMark/>
          </w:tcPr>
          <w:p w14:paraId="70219EA3" w14:textId="77777777" w:rsidR="00C003A7" w:rsidRPr="00825368"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25368">
              <w:rPr>
                <w:rFonts w:asciiTheme="minorHAnsi" w:hAnsiTheme="minorHAnsi" w:cstheme="minorHAnsi"/>
              </w:rPr>
              <w:t>Web services, searchable data catalogue, APIs, etc.</w:t>
            </w:r>
          </w:p>
        </w:tc>
      </w:tr>
      <w:tr w:rsidR="00C003A7" w:rsidRPr="00924B44" w14:paraId="296D18DE"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1D7D9AC"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hideMark/>
          </w:tcPr>
          <w:p w14:paraId="10C67B19"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Centralized archive is provided by ASGC for the moment. Will be implemented by distributed storage services over the regional infrastructure. The solution is under evaluation.</w:t>
            </w:r>
          </w:p>
        </w:tc>
      </w:tr>
    </w:tbl>
    <w:p w14:paraId="595FCB9F" w14:textId="77777777" w:rsidR="00C003A7" w:rsidRDefault="00C003A7" w:rsidP="00C003A7"/>
    <w:p w14:paraId="4B137DD5" w14:textId="77777777" w:rsidR="00C003A7" w:rsidRDefault="00C003A7" w:rsidP="00C003A7"/>
    <w:p w14:paraId="45CF43DF" w14:textId="77777777" w:rsidR="00C003A7" w:rsidRDefault="00C003A7" w:rsidP="00C003A7">
      <w:pPr>
        <w:pStyle w:val="Heading3"/>
      </w:pPr>
      <w:bookmarkStart w:id="17" w:name="_Toc32494505"/>
      <w:r w:rsidRPr="008D4CF7">
        <w:t>EISCAT_3D</w:t>
      </w:r>
      <w:bookmarkEnd w:id="17"/>
    </w:p>
    <w:tbl>
      <w:tblPr>
        <w:tblStyle w:val="MediumShading1-Accent1"/>
        <w:tblW w:w="4353" w:type="pct"/>
        <w:tblLook w:val="0680" w:firstRow="0" w:lastRow="0" w:firstColumn="1" w:lastColumn="0" w:noHBand="1" w:noVBand="1"/>
      </w:tblPr>
      <w:tblGrid>
        <w:gridCol w:w="2166"/>
        <w:gridCol w:w="5880"/>
      </w:tblGrid>
      <w:tr w:rsidR="00C003A7" w14:paraId="00A36D4C"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B6BA6A4" w14:textId="77777777" w:rsidR="00C003A7" w:rsidRPr="008D4CF7" w:rsidRDefault="00C003A7" w:rsidP="005C2C65">
            <w:pPr>
              <w:jc w:val="left"/>
              <w:rPr>
                <w:sz w:val="24"/>
                <w:szCs w:val="24"/>
              </w:rPr>
            </w:pPr>
            <w:r w:rsidRPr="008D4CF7">
              <w:rPr>
                <w:bCs w:val="0"/>
              </w:rPr>
              <w:t>Task</w:t>
            </w:r>
          </w:p>
        </w:tc>
        <w:tc>
          <w:tcPr>
            <w:tcW w:w="3654" w:type="pct"/>
            <w:hideMark/>
          </w:tcPr>
          <w:p w14:paraId="2BE4B93F"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T8.4</w:t>
            </w:r>
          </w:p>
        </w:tc>
      </w:tr>
      <w:tr w:rsidR="00C003A7" w14:paraId="682103DA"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8A4B40F" w14:textId="77777777" w:rsidR="00C003A7" w:rsidRPr="008D4CF7" w:rsidRDefault="00C003A7" w:rsidP="005C2C65">
            <w:pPr>
              <w:jc w:val="left"/>
              <w:rPr>
                <w:sz w:val="24"/>
                <w:szCs w:val="24"/>
              </w:rPr>
            </w:pPr>
            <w:r w:rsidRPr="008D4CF7">
              <w:rPr>
                <w:bCs w:val="0"/>
              </w:rPr>
              <w:t>Contact</w:t>
            </w:r>
          </w:p>
        </w:tc>
        <w:tc>
          <w:tcPr>
            <w:tcW w:w="3654" w:type="pct"/>
            <w:hideMark/>
          </w:tcPr>
          <w:p w14:paraId="019C66D1" w14:textId="2D829325" w:rsidR="00C003A7" w:rsidRPr="00924B44" w:rsidRDefault="000E1E94" w:rsidP="005C2C65">
            <w:pPr>
              <w:cnfStyle w:val="000000000000" w:firstRow="0" w:lastRow="0" w:firstColumn="0" w:lastColumn="0" w:oddVBand="0" w:evenVBand="0" w:oddHBand="0" w:evenHBand="0" w:firstRowFirstColumn="0" w:firstRowLastColumn="0" w:lastRowFirstColumn="0" w:lastRowLastColumn="0"/>
              <w:rPr>
                <w:sz w:val="24"/>
                <w:szCs w:val="24"/>
              </w:rPr>
            </w:pPr>
            <w:hyperlink r:id="rId20" w:history="1">
              <w:r w:rsidR="00C003A7" w:rsidRPr="00924B44">
                <w:rPr>
                  <w:rStyle w:val="Hyperlink"/>
                  <w:color w:val="000000"/>
                  <w:u w:val="none"/>
                </w:rPr>
                <w:t xml:space="preserve">Ingemar Häggström </w:t>
              </w:r>
            </w:hyperlink>
            <w:r w:rsidR="00C003A7" w:rsidRPr="00924B44">
              <w:rPr>
                <w:color w:val="000000"/>
              </w:rPr>
              <w:t xml:space="preserve">, Carl-Fredrik Enell </w:t>
            </w:r>
          </w:p>
        </w:tc>
      </w:tr>
      <w:tr w:rsidR="00C003A7" w14:paraId="1DE60AF0"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559DB2ED" w14:textId="77777777" w:rsidR="00C003A7" w:rsidRDefault="00C003A7" w:rsidP="005C2C65">
            <w:pPr>
              <w:jc w:val="left"/>
            </w:pPr>
            <w:r>
              <w:rPr>
                <w:bCs w:val="0"/>
              </w:rPr>
              <w:t>Data description</w:t>
            </w:r>
          </w:p>
        </w:tc>
      </w:tr>
      <w:tr w:rsidR="00C003A7" w14:paraId="709B6B65"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D3E4EB0" w14:textId="77777777" w:rsidR="00C003A7" w:rsidRPr="008D4CF7" w:rsidRDefault="00C003A7" w:rsidP="005C2C65">
            <w:pPr>
              <w:jc w:val="left"/>
              <w:rPr>
                <w:sz w:val="24"/>
                <w:szCs w:val="24"/>
              </w:rPr>
            </w:pPr>
            <w:r w:rsidRPr="008D4CF7">
              <w:rPr>
                <w:bCs w:val="0"/>
              </w:rPr>
              <w:t>Types of data</w:t>
            </w:r>
          </w:p>
        </w:tc>
        <w:tc>
          <w:tcPr>
            <w:tcW w:w="3654" w:type="pct"/>
            <w:hideMark/>
          </w:tcPr>
          <w:p w14:paraId="7A5D83EF"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Different levels of EISCAT radar data of the geospace environment</w:t>
            </w:r>
          </w:p>
        </w:tc>
      </w:tr>
      <w:tr w:rsidR="00C003A7" w14:paraId="18ADB4BC"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5740066" w14:textId="77777777" w:rsidR="00C003A7" w:rsidRPr="008D4CF7" w:rsidRDefault="00C003A7" w:rsidP="005C2C65">
            <w:pPr>
              <w:jc w:val="left"/>
              <w:rPr>
                <w:sz w:val="24"/>
                <w:szCs w:val="24"/>
              </w:rPr>
            </w:pPr>
            <w:r w:rsidRPr="008D4CF7">
              <w:rPr>
                <w:bCs w:val="0"/>
              </w:rPr>
              <w:t>Origin of data</w:t>
            </w:r>
          </w:p>
        </w:tc>
        <w:tc>
          <w:tcPr>
            <w:tcW w:w="3654" w:type="pct"/>
            <w:hideMark/>
          </w:tcPr>
          <w:p w14:paraId="1E400287"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EISCAT radar sites</w:t>
            </w:r>
          </w:p>
        </w:tc>
      </w:tr>
      <w:tr w:rsidR="00C003A7" w14:paraId="28718781"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AFB52E8" w14:textId="77777777" w:rsidR="00C003A7" w:rsidRPr="008D4CF7" w:rsidRDefault="00C003A7" w:rsidP="005C2C65">
            <w:pPr>
              <w:jc w:val="left"/>
              <w:rPr>
                <w:sz w:val="24"/>
                <w:szCs w:val="24"/>
              </w:rPr>
            </w:pPr>
            <w:r w:rsidRPr="008D4CF7">
              <w:rPr>
                <w:bCs w:val="0"/>
              </w:rPr>
              <w:t>Scale of data</w:t>
            </w:r>
          </w:p>
        </w:tc>
        <w:tc>
          <w:tcPr>
            <w:tcW w:w="3654" w:type="pct"/>
            <w:hideMark/>
          </w:tcPr>
          <w:p w14:paraId="76A87A7A"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pPr>
            <w:r>
              <w:t>Several stages of buffers, from ms (~0.5 PB) to some months (20 PB). Final archive sizes 2-4 PB/year.</w:t>
            </w:r>
          </w:p>
          <w:p w14:paraId="386F7F40"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Spatial scales for cm to many km.</w:t>
            </w:r>
          </w:p>
        </w:tc>
      </w:tr>
      <w:tr w:rsidR="00C003A7" w14:paraId="69048CD6"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6681DC2" w14:textId="77777777" w:rsidR="00C003A7" w:rsidRPr="008D4CF7" w:rsidRDefault="00C003A7" w:rsidP="005C2C65">
            <w:pPr>
              <w:jc w:val="left"/>
              <w:rPr>
                <w:sz w:val="24"/>
                <w:szCs w:val="24"/>
              </w:rPr>
            </w:pPr>
            <w:r w:rsidRPr="008D4CF7">
              <w:rPr>
                <w:bCs w:val="0"/>
              </w:rPr>
              <w:t>Standards and metadata</w:t>
            </w:r>
          </w:p>
        </w:tc>
        <w:tc>
          <w:tcPr>
            <w:tcW w:w="3654" w:type="pct"/>
            <w:hideMark/>
          </w:tcPr>
          <w:p w14:paraId="034A504E" w14:textId="77777777" w:rsidR="00C003A7" w:rsidRPr="00CA7A64" w:rsidRDefault="00C003A7" w:rsidP="005C2C65">
            <w:pPr>
              <w:cnfStyle w:val="000000000000" w:firstRow="0" w:lastRow="0" w:firstColumn="0" w:lastColumn="0" w:oddVBand="0" w:evenVBand="0" w:oddHBand="0" w:evenHBand="0" w:firstRowFirstColumn="0" w:firstRowLastColumn="0" w:lastRowFirstColumn="0" w:lastRowLastColumn="0"/>
              <w:rPr>
                <w:szCs w:val="24"/>
              </w:rPr>
            </w:pPr>
            <w:r w:rsidRPr="00CA7A64">
              <w:rPr>
                <w:szCs w:val="24"/>
              </w:rPr>
              <w:t>Scientific metadata following geospace community standards with EISCAT enhancements, like Madrigal</w:t>
            </w:r>
          </w:p>
          <w:p w14:paraId="54F775FC" w14:textId="77777777" w:rsidR="00C003A7" w:rsidRPr="00CA7A64" w:rsidRDefault="00C003A7" w:rsidP="005C2C65">
            <w:pPr>
              <w:cnfStyle w:val="000000000000" w:firstRow="0" w:lastRow="0" w:firstColumn="0" w:lastColumn="0" w:oddVBand="0" w:evenVBand="0" w:oddHBand="0" w:evenHBand="0" w:firstRowFirstColumn="0" w:firstRowLastColumn="0" w:lastRowFirstColumn="0" w:lastRowLastColumn="0"/>
              <w:rPr>
                <w:szCs w:val="24"/>
              </w:rPr>
            </w:pPr>
            <w:r w:rsidRPr="00CA7A64">
              <w:rPr>
                <w:szCs w:val="24"/>
              </w:rPr>
              <w:t>Engineering metadata following instrumental standards, like RFradar</w:t>
            </w:r>
          </w:p>
          <w:p w14:paraId="3476207D" w14:textId="77777777" w:rsidR="00C003A7" w:rsidRPr="00CA7A64" w:rsidRDefault="00C003A7" w:rsidP="005C2C65">
            <w:pPr>
              <w:cnfStyle w:val="000000000000" w:firstRow="0" w:lastRow="0" w:firstColumn="0" w:lastColumn="0" w:oddVBand="0" w:evenVBand="0" w:oddHBand="0" w:evenHBand="0" w:firstRowFirstColumn="0" w:firstRowLastColumn="0" w:lastRowFirstColumn="0" w:lastRowLastColumn="0"/>
              <w:rPr>
                <w:szCs w:val="24"/>
              </w:rPr>
            </w:pPr>
            <w:r w:rsidRPr="00CA7A64">
              <w:rPr>
                <w:szCs w:val="24"/>
              </w:rPr>
              <w:t>Cross discipline metadata following environmental and astronomical standards, like ENVRI</w:t>
            </w:r>
          </w:p>
          <w:p w14:paraId="32C92105"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rsidRPr="00CA7A64">
              <w:rPr>
                <w:szCs w:val="24"/>
              </w:rPr>
              <w:t>General metadata following data infrastructure standards, like B2Find</w:t>
            </w:r>
          </w:p>
        </w:tc>
      </w:tr>
      <w:tr w:rsidR="00C003A7" w14:paraId="6EF8AF1A"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E9BEDA4" w14:textId="77777777" w:rsidR="00C003A7" w:rsidRDefault="00C003A7" w:rsidP="005C2C65">
            <w:pPr>
              <w:jc w:val="left"/>
            </w:pPr>
            <w:r>
              <w:rPr>
                <w:bCs w:val="0"/>
              </w:rPr>
              <w:t>Data sharing</w:t>
            </w:r>
          </w:p>
        </w:tc>
      </w:tr>
      <w:tr w:rsidR="00C003A7" w14:paraId="53AA4571"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5626278" w14:textId="77777777" w:rsidR="00C003A7" w:rsidRPr="008D4CF7" w:rsidRDefault="00C003A7" w:rsidP="005C2C65">
            <w:pPr>
              <w:jc w:val="left"/>
              <w:rPr>
                <w:sz w:val="24"/>
                <w:szCs w:val="24"/>
              </w:rPr>
            </w:pPr>
            <w:r w:rsidRPr="008D4CF7">
              <w:rPr>
                <w:bCs w:val="0"/>
              </w:rPr>
              <w:t>Target groups</w:t>
            </w:r>
          </w:p>
        </w:tc>
        <w:tc>
          <w:tcPr>
            <w:tcW w:w="3654" w:type="pct"/>
            <w:hideMark/>
          </w:tcPr>
          <w:p w14:paraId="3A687055"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Scientists from associate countries, affiliated institutes, all world, long tail</w:t>
            </w:r>
          </w:p>
        </w:tc>
      </w:tr>
      <w:tr w:rsidR="00C003A7" w14:paraId="315709C0"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636F4B7" w14:textId="77777777" w:rsidR="00C003A7" w:rsidRPr="008D4CF7" w:rsidRDefault="00C003A7" w:rsidP="005C2C65">
            <w:pPr>
              <w:jc w:val="left"/>
              <w:rPr>
                <w:sz w:val="24"/>
                <w:szCs w:val="24"/>
              </w:rPr>
            </w:pPr>
            <w:r w:rsidRPr="008D4CF7">
              <w:rPr>
                <w:bCs w:val="0"/>
              </w:rPr>
              <w:t>Scientific Impact</w:t>
            </w:r>
          </w:p>
        </w:tc>
        <w:tc>
          <w:tcPr>
            <w:tcW w:w="3654" w:type="pct"/>
            <w:hideMark/>
          </w:tcPr>
          <w:p w14:paraId="4556E334"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pPr>
            <w:r>
              <w:t>Large collaborations</w:t>
            </w:r>
          </w:p>
        </w:tc>
      </w:tr>
      <w:tr w:rsidR="00C003A7" w14:paraId="6220ADA9"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31DC5A4" w14:textId="77777777" w:rsidR="00C003A7" w:rsidRPr="008D4CF7" w:rsidRDefault="00C003A7" w:rsidP="005C2C65">
            <w:pPr>
              <w:jc w:val="left"/>
              <w:rPr>
                <w:sz w:val="24"/>
                <w:szCs w:val="24"/>
              </w:rPr>
            </w:pPr>
            <w:r w:rsidRPr="008D4CF7">
              <w:rPr>
                <w:bCs w:val="0"/>
              </w:rPr>
              <w:lastRenderedPageBreak/>
              <w:t>Approach to sharing</w:t>
            </w:r>
          </w:p>
        </w:tc>
        <w:tc>
          <w:tcPr>
            <w:tcW w:w="3654" w:type="pct"/>
            <w:hideMark/>
          </w:tcPr>
          <w:p w14:paraId="58341BF0"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rsidRPr="00CA7A64">
              <w:t>Data and processing services. Lower levels of data have embargo times of up to 4 years, open to the association. High levels of data with scientific parameters open after quality control, quick-look data open from time zero.</w:t>
            </w:r>
          </w:p>
        </w:tc>
      </w:tr>
      <w:tr w:rsidR="00C003A7" w14:paraId="4012E292"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AB326AE" w14:textId="77777777" w:rsidR="00C003A7" w:rsidRPr="008D4CF7" w:rsidRDefault="00C003A7" w:rsidP="005C2C65">
            <w:pPr>
              <w:jc w:val="left"/>
              <w:rPr>
                <w:sz w:val="24"/>
                <w:szCs w:val="24"/>
              </w:rPr>
            </w:pPr>
            <w:r w:rsidRPr="008D4CF7">
              <w:rPr>
                <w:bCs w:val="0"/>
              </w:rPr>
              <w:t>Archiving and preservation</w:t>
            </w:r>
          </w:p>
        </w:tc>
        <w:tc>
          <w:tcPr>
            <w:tcW w:w="3654" w:type="pct"/>
            <w:hideMark/>
          </w:tcPr>
          <w:p w14:paraId="65DFA578"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pPr>
            <w:r>
              <w:t>General archives to be preserved over the EISCAT lifetime, 30 years, after which the associates have committed to continued storage.</w:t>
            </w:r>
          </w:p>
          <w:p w14:paraId="4FDBD8A4"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pPr>
            <w:r>
              <w:t>The data used in the CC development are mainly residing in the EISCAT archives, B2Share and registered metadata into B2Find.</w:t>
            </w:r>
          </w:p>
        </w:tc>
      </w:tr>
    </w:tbl>
    <w:p w14:paraId="2F8AD075" w14:textId="77777777" w:rsidR="00C003A7" w:rsidRDefault="00C003A7" w:rsidP="00C003A7"/>
    <w:p w14:paraId="7B6BF509" w14:textId="77777777" w:rsidR="00C003A7" w:rsidRDefault="00C003A7" w:rsidP="00C003A7">
      <w:pPr>
        <w:pStyle w:val="Heading3"/>
      </w:pPr>
      <w:bookmarkStart w:id="18" w:name="_Toc32494506"/>
      <w:r w:rsidRPr="008D4CF7">
        <w:t>ELIXIR</w:t>
      </w:r>
      <w:bookmarkEnd w:id="18"/>
    </w:p>
    <w:tbl>
      <w:tblPr>
        <w:tblStyle w:val="MediumShading1-Accent1"/>
        <w:tblW w:w="4353" w:type="pct"/>
        <w:tblLook w:val="0680" w:firstRow="0" w:lastRow="0" w:firstColumn="1" w:lastColumn="0" w:noHBand="1" w:noVBand="1"/>
      </w:tblPr>
      <w:tblGrid>
        <w:gridCol w:w="2235"/>
        <w:gridCol w:w="5811"/>
      </w:tblGrid>
      <w:tr w:rsidR="00C003A7" w:rsidRPr="00924B44" w14:paraId="69E6BE6F"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7A466FB" w14:textId="77777777" w:rsidR="00C003A7" w:rsidRPr="00924B44" w:rsidRDefault="00C003A7" w:rsidP="005C2C65">
            <w:pPr>
              <w:jc w:val="center"/>
              <w:rPr>
                <w:rFonts w:asciiTheme="minorHAnsi" w:hAnsiTheme="minorHAnsi" w:cstheme="minorHAnsi"/>
                <w:bCs w:val="0"/>
              </w:rPr>
            </w:pPr>
            <w:r w:rsidRPr="00924B44">
              <w:rPr>
                <w:rFonts w:asciiTheme="minorHAnsi" w:hAnsiTheme="minorHAnsi" w:cstheme="minorHAnsi"/>
                <w:bCs w:val="0"/>
              </w:rPr>
              <w:t>Task</w:t>
            </w:r>
          </w:p>
        </w:tc>
        <w:tc>
          <w:tcPr>
            <w:tcW w:w="3611" w:type="pct"/>
            <w:hideMark/>
          </w:tcPr>
          <w:p w14:paraId="790FB02E"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T8.1</w:t>
            </w:r>
          </w:p>
        </w:tc>
      </w:tr>
      <w:tr w:rsidR="00C003A7" w:rsidRPr="00924B44" w14:paraId="43BCA13B"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54248D8D" w14:textId="77777777" w:rsidR="00C003A7" w:rsidRPr="00924B44" w:rsidRDefault="00C003A7" w:rsidP="005C2C65">
            <w:pPr>
              <w:jc w:val="center"/>
              <w:rPr>
                <w:rFonts w:asciiTheme="minorHAnsi" w:hAnsiTheme="minorHAnsi" w:cstheme="minorHAnsi"/>
                <w:bCs w:val="0"/>
              </w:rPr>
            </w:pPr>
            <w:r w:rsidRPr="00924B44">
              <w:rPr>
                <w:rFonts w:asciiTheme="minorHAnsi" w:hAnsiTheme="minorHAnsi" w:cstheme="minorHAnsi"/>
                <w:bCs w:val="0"/>
              </w:rPr>
              <w:t>Contact</w:t>
            </w:r>
          </w:p>
        </w:tc>
        <w:tc>
          <w:tcPr>
            <w:tcW w:w="3611" w:type="pct"/>
            <w:hideMark/>
          </w:tcPr>
          <w:p w14:paraId="19574346" w14:textId="474CB6D3" w:rsidR="00C003A7" w:rsidRPr="00924B44"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color w:val="000000"/>
                <w:sz w:val="22"/>
                <w:szCs w:val="22"/>
              </w:rPr>
              <w:t xml:space="preserve">Steven Newhouse, Susheel Varma </w:t>
            </w:r>
          </w:p>
        </w:tc>
      </w:tr>
      <w:tr w:rsidR="00C003A7" w:rsidRPr="00924B44" w14:paraId="3949F5D3"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682353E" w14:textId="77777777" w:rsidR="00C003A7" w:rsidRPr="00924B44" w:rsidRDefault="00C003A7" w:rsidP="005C2C65">
            <w:pPr>
              <w:jc w:val="center"/>
              <w:rPr>
                <w:rFonts w:asciiTheme="minorHAnsi" w:hAnsiTheme="minorHAnsi" w:cstheme="minorHAnsi"/>
                <w:bCs w:val="0"/>
              </w:rPr>
            </w:pPr>
            <w:r w:rsidRPr="00924B44">
              <w:rPr>
                <w:rFonts w:asciiTheme="minorHAnsi" w:hAnsiTheme="minorHAnsi" w:cstheme="minorHAnsi"/>
                <w:bCs w:val="0"/>
              </w:rPr>
              <w:t>Data description: Types of data</w:t>
            </w:r>
          </w:p>
        </w:tc>
        <w:tc>
          <w:tcPr>
            <w:tcW w:w="3611" w:type="pct"/>
            <w:hideMark/>
          </w:tcPr>
          <w:p w14:paraId="3C415913" w14:textId="77777777" w:rsidR="00C003A7" w:rsidRPr="00CA7A6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Public reference datasets: Genes, Protein, metabolite expression, protein sequences, molecular structures, chemical biology, reactions, interactions</w:t>
            </w:r>
            <w:r>
              <w:rPr>
                <w:rFonts w:asciiTheme="minorHAnsi" w:hAnsiTheme="minorHAnsi" w:cstheme="minorHAnsi"/>
              </w:rPr>
              <w:t xml:space="preserve"> and pathways, systems biology.</w:t>
            </w:r>
          </w:p>
          <w:p w14:paraId="320307AB"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Some container and workflow execution data will be generated but will be discarded after integration testing between ELIXIR and EOSC-Hub</w:t>
            </w:r>
          </w:p>
        </w:tc>
      </w:tr>
      <w:tr w:rsidR="00C003A7" w:rsidRPr="00924B44" w14:paraId="4D0A3B72"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5687D29" w14:textId="77777777" w:rsidR="00C003A7" w:rsidRPr="00924B44" w:rsidRDefault="00C003A7" w:rsidP="005C2C65">
            <w:pPr>
              <w:jc w:val="center"/>
              <w:rPr>
                <w:rFonts w:asciiTheme="minorHAnsi" w:hAnsiTheme="minorHAnsi" w:cstheme="minorHAnsi"/>
                <w:bCs w:val="0"/>
              </w:rPr>
            </w:pPr>
            <w:r w:rsidRPr="00924B44">
              <w:rPr>
                <w:rFonts w:asciiTheme="minorHAnsi" w:hAnsiTheme="minorHAnsi" w:cstheme="minorHAnsi"/>
                <w:bCs w:val="0"/>
              </w:rPr>
              <w:t>Data description: Origin of data</w:t>
            </w:r>
          </w:p>
        </w:tc>
        <w:tc>
          <w:tcPr>
            <w:tcW w:w="3611" w:type="pct"/>
            <w:hideMark/>
          </w:tcPr>
          <w:p w14:paraId="7496821B"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ELIXIR Data Platform &amp; EMBL-EBI</w:t>
            </w:r>
          </w:p>
        </w:tc>
      </w:tr>
      <w:tr w:rsidR="00C003A7" w:rsidRPr="00924B44" w14:paraId="421098DA"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C976526" w14:textId="77777777" w:rsidR="00C003A7" w:rsidRPr="00924B44" w:rsidRDefault="00C003A7" w:rsidP="005C2C65">
            <w:pPr>
              <w:jc w:val="center"/>
              <w:rPr>
                <w:rFonts w:asciiTheme="minorHAnsi" w:hAnsiTheme="minorHAnsi" w:cstheme="minorHAnsi"/>
                <w:bCs w:val="0"/>
              </w:rPr>
            </w:pPr>
            <w:r w:rsidRPr="00924B44">
              <w:rPr>
                <w:rFonts w:asciiTheme="minorHAnsi" w:hAnsiTheme="minorHAnsi" w:cstheme="minorHAnsi"/>
                <w:bCs w:val="0"/>
              </w:rPr>
              <w:t>Data description: Scale of data</w:t>
            </w:r>
          </w:p>
        </w:tc>
        <w:tc>
          <w:tcPr>
            <w:tcW w:w="3611" w:type="pct"/>
            <w:hideMark/>
          </w:tcPr>
          <w:p w14:paraId="77102962" w14:textId="77777777" w:rsidR="00C003A7" w:rsidRPr="00924B44"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Scale: Spatial - Molecules to Systems Biology; Temporal - μs to years; Storage: KB to PB</w:t>
            </w:r>
          </w:p>
        </w:tc>
      </w:tr>
      <w:tr w:rsidR="00C003A7" w:rsidRPr="00924B44" w14:paraId="02EA6878"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1C4AD9A" w14:textId="77777777" w:rsidR="00C003A7" w:rsidRPr="00924B44" w:rsidRDefault="00C003A7" w:rsidP="005C2C65">
            <w:pPr>
              <w:jc w:val="center"/>
              <w:rPr>
                <w:rFonts w:asciiTheme="minorHAnsi" w:hAnsiTheme="minorHAnsi" w:cstheme="minorHAnsi"/>
                <w:bCs w:val="0"/>
              </w:rPr>
            </w:pPr>
            <w:r w:rsidRPr="00924B44">
              <w:rPr>
                <w:rFonts w:asciiTheme="minorHAnsi" w:hAnsiTheme="minorHAnsi" w:cstheme="minorHAnsi"/>
                <w:bCs w:val="0"/>
              </w:rPr>
              <w:t>Standards and metadata</w:t>
            </w:r>
          </w:p>
        </w:tc>
        <w:tc>
          <w:tcPr>
            <w:tcW w:w="3611" w:type="pct"/>
            <w:hideMark/>
          </w:tcPr>
          <w:p w14:paraId="4144AE95"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Technical Metadata ( data object id, uri path, size, version, checksum, metadata links)</w:t>
            </w:r>
          </w:p>
        </w:tc>
      </w:tr>
      <w:tr w:rsidR="00C003A7" w:rsidRPr="00924B44" w14:paraId="4E25D29D"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5B66B01" w14:textId="77777777" w:rsidR="00C003A7" w:rsidRPr="00924B44" w:rsidRDefault="00C003A7" w:rsidP="005C2C65">
            <w:pPr>
              <w:jc w:val="center"/>
              <w:rPr>
                <w:rFonts w:asciiTheme="minorHAnsi" w:hAnsiTheme="minorHAnsi" w:cstheme="minorHAnsi"/>
                <w:bCs w:val="0"/>
              </w:rPr>
            </w:pPr>
            <w:r w:rsidRPr="00924B44">
              <w:rPr>
                <w:rFonts w:asciiTheme="minorHAnsi" w:hAnsiTheme="minorHAnsi" w:cstheme="minorHAnsi"/>
                <w:bCs w:val="0"/>
              </w:rPr>
              <w:t>Data sharing: Target groups</w:t>
            </w:r>
          </w:p>
        </w:tc>
        <w:tc>
          <w:tcPr>
            <w:tcW w:w="3611" w:type="pct"/>
            <w:hideMark/>
          </w:tcPr>
          <w:p w14:paraId="7233F408"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Life scientists and cross-domain researchers</w:t>
            </w:r>
          </w:p>
        </w:tc>
      </w:tr>
      <w:tr w:rsidR="00C003A7" w:rsidRPr="00924B44" w14:paraId="316FECDF"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C0DA6AE" w14:textId="77777777" w:rsidR="00C003A7" w:rsidRPr="00924B44" w:rsidRDefault="00C003A7" w:rsidP="005C2C65">
            <w:pPr>
              <w:jc w:val="center"/>
              <w:rPr>
                <w:rFonts w:asciiTheme="minorHAnsi" w:hAnsiTheme="minorHAnsi" w:cstheme="minorHAnsi"/>
                <w:bCs w:val="0"/>
              </w:rPr>
            </w:pPr>
            <w:r w:rsidRPr="00924B44">
              <w:rPr>
                <w:rFonts w:asciiTheme="minorHAnsi" w:hAnsiTheme="minorHAnsi" w:cstheme="minorHAnsi"/>
                <w:bCs w:val="0"/>
              </w:rPr>
              <w:t>Data sharing: Scientific Impact</w:t>
            </w:r>
          </w:p>
        </w:tc>
        <w:tc>
          <w:tcPr>
            <w:tcW w:w="3611" w:type="pct"/>
            <w:hideMark/>
          </w:tcPr>
          <w:p w14:paraId="52C02C4A"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Facilitate collaborations by facilitating access to large reference datasets</w:t>
            </w:r>
          </w:p>
        </w:tc>
      </w:tr>
      <w:tr w:rsidR="00C003A7" w:rsidRPr="00924B44" w14:paraId="0D61039F"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2DDF069F" w14:textId="77777777" w:rsidR="00C003A7" w:rsidRPr="00924B44" w:rsidRDefault="00C003A7" w:rsidP="005C2C65">
            <w:pPr>
              <w:jc w:val="center"/>
              <w:rPr>
                <w:rFonts w:asciiTheme="minorHAnsi" w:hAnsiTheme="minorHAnsi" w:cstheme="minorHAnsi"/>
                <w:bCs w:val="0"/>
              </w:rPr>
            </w:pPr>
            <w:r w:rsidRPr="00924B44">
              <w:rPr>
                <w:rFonts w:asciiTheme="minorHAnsi" w:hAnsiTheme="minorHAnsi" w:cstheme="minorHAnsi"/>
                <w:bCs w:val="0"/>
              </w:rPr>
              <w:t>Data sharing: Approach to sharing</w:t>
            </w:r>
          </w:p>
        </w:tc>
        <w:tc>
          <w:tcPr>
            <w:tcW w:w="3611" w:type="pct"/>
            <w:hideMark/>
          </w:tcPr>
          <w:p w14:paraId="600DD2E8"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Public Datasets are freely accessible by any. Data caches in an institutional site may be restricted and will be managed by the institution.</w:t>
            </w:r>
          </w:p>
        </w:tc>
      </w:tr>
      <w:tr w:rsidR="00C003A7" w:rsidRPr="00924B44" w14:paraId="4E5DF69F"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5DD4AF78" w14:textId="77777777" w:rsidR="00C003A7" w:rsidRPr="00924B44" w:rsidRDefault="00C003A7" w:rsidP="005C2C65">
            <w:pPr>
              <w:jc w:val="center"/>
              <w:rPr>
                <w:rFonts w:asciiTheme="minorHAnsi" w:hAnsiTheme="minorHAnsi" w:cstheme="minorHAnsi"/>
                <w:bCs w:val="0"/>
              </w:rPr>
            </w:pPr>
            <w:r w:rsidRPr="00924B44">
              <w:rPr>
                <w:rFonts w:asciiTheme="minorHAnsi" w:hAnsiTheme="minorHAnsi" w:cstheme="minorHAnsi"/>
                <w:bCs w:val="0"/>
              </w:rPr>
              <w:t>Archiving and preservation</w:t>
            </w:r>
          </w:p>
        </w:tc>
        <w:tc>
          <w:tcPr>
            <w:tcW w:w="3611" w:type="pct"/>
            <w:hideMark/>
          </w:tcPr>
          <w:p w14:paraId="435C7E16"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Eternal data archives will last longer than the duration of the project and will be overseen by the Data Management Plan of the repositories holding the data (EMBl-EBI &amp; ELIXIR Nodes)</w:t>
            </w:r>
          </w:p>
        </w:tc>
      </w:tr>
    </w:tbl>
    <w:p w14:paraId="05CB096F" w14:textId="77777777" w:rsidR="00C003A7" w:rsidRDefault="00C003A7" w:rsidP="00C003A7">
      <w:pPr>
        <w:pStyle w:val="Heading3"/>
      </w:pPr>
      <w:bookmarkStart w:id="19" w:name="_Toc32494507"/>
      <w:r w:rsidRPr="008D4CF7">
        <w:lastRenderedPageBreak/>
        <w:t>EPOS-ORFEUS</w:t>
      </w:r>
      <w:bookmarkEnd w:id="19"/>
    </w:p>
    <w:tbl>
      <w:tblPr>
        <w:tblStyle w:val="MediumShading1-Accent1"/>
        <w:tblW w:w="4353" w:type="pct"/>
        <w:tblLook w:val="0680" w:firstRow="0" w:lastRow="0" w:firstColumn="1" w:lastColumn="0" w:noHBand="1" w:noVBand="1"/>
      </w:tblPr>
      <w:tblGrid>
        <w:gridCol w:w="2235"/>
        <w:gridCol w:w="5811"/>
      </w:tblGrid>
      <w:tr w:rsidR="00C003A7" w14:paraId="7C7DAFB9"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5935885E" w14:textId="77777777" w:rsidR="00C003A7" w:rsidRPr="00924B44" w:rsidRDefault="00C003A7" w:rsidP="005C2C65">
            <w:pPr>
              <w:jc w:val="left"/>
              <w:rPr>
                <w:bCs w:val="0"/>
                <w:sz w:val="24"/>
                <w:szCs w:val="24"/>
              </w:rPr>
            </w:pPr>
            <w:r w:rsidRPr="00924B44">
              <w:rPr>
                <w:bCs w:val="0"/>
              </w:rPr>
              <w:t>Task</w:t>
            </w:r>
          </w:p>
        </w:tc>
        <w:tc>
          <w:tcPr>
            <w:tcW w:w="3611" w:type="pct"/>
            <w:hideMark/>
          </w:tcPr>
          <w:p w14:paraId="75BD5BF5"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T8.5</w:t>
            </w:r>
          </w:p>
        </w:tc>
      </w:tr>
      <w:tr w:rsidR="00C003A7" w:rsidRPr="008E5B9B" w14:paraId="7205CFA4"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CCB57CC" w14:textId="77777777" w:rsidR="00C003A7" w:rsidRPr="00924B44" w:rsidRDefault="00C003A7" w:rsidP="005C2C65">
            <w:pPr>
              <w:jc w:val="left"/>
              <w:rPr>
                <w:bCs w:val="0"/>
                <w:sz w:val="24"/>
                <w:szCs w:val="24"/>
              </w:rPr>
            </w:pPr>
            <w:r w:rsidRPr="00924B44">
              <w:rPr>
                <w:bCs w:val="0"/>
              </w:rPr>
              <w:t>Contact</w:t>
            </w:r>
          </w:p>
        </w:tc>
        <w:tc>
          <w:tcPr>
            <w:tcW w:w="3611" w:type="pct"/>
            <w:hideMark/>
          </w:tcPr>
          <w:p w14:paraId="1FF4163C" w14:textId="6E7BD9A9" w:rsidR="00C003A7" w:rsidRPr="00781E09" w:rsidRDefault="00781E09" w:rsidP="005C2C65">
            <w:pPr>
              <w:cnfStyle w:val="000000000000" w:firstRow="0" w:lastRow="0" w:firstColumn="0" w:lastColumn="0" w:oddVBand="0" w:evenVBand="0" w:oddHBand="0" w:evenHBand="0" w:firstRowFirstColumn="0" w:firstRowLastColumn="0" w:lastRowFirstColumn="0" w:lastRowLastColumn="0"/>
              <w:rPr>
                <w:sz w:val="24"/>
                <w:szCs w:val="24"/>
                <w:lang w:val="it-IT"/>
              </w:rPr>
            </w:pPr>
            <w:r w:rsidRPr="00781E09">
              <w:rPr>
                <w:lang w:val="it-IT"/>
              </w:rPr>
              <w:t>Sara Ramezani</w:t>
            </w:r>
            <w:r w:rsidR="00C003A7" w:rsidRPr="00825368">
              <w:rPr>
                <w:color w:val="000000"/>
                <w:lang w:val="it-IT"/>
              </w:rPr>
              <w:t xml:space="preserve">, Luca Tran, Javier Quinteros (GFZ) </w:t>
            </w:r>
          </w:p>
        </w:tc>
      </w:tr>
      <w:tr w:rsidR="00C003A7" w14:paraId="48BE89C0"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3FBAA3B" w14:textId="77777777" w:rsidR="00C003A7" w:rsidRPr="00924B44" w:rsidRDefault="00C003A7" w:rsidP="005C2C65">
            <w:pPr>
              <w:jc w:val="left"/>
            </w:pPr>
            <w:r w:rsidRPr="00924B44">
              <w:rPr>
                <w:bCs w:val="0"/>
              </w:rPr>
              <w:t>Data description</w:t>
            </w:r>
          </w:p>
        </w:tc>
      </w:tr>
      <w:tr w:rsidR="00C003A7" w14:paraId="341428CC"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50B76F4E" w14:textId="77777777" w:rsidR="00C003A7" w:rsidRPr="00924B44" w:rsidRDefault="00C003A7" w:rsidP="005C2C65">
            <w:pPr>
              <w:jc w:val="left"/>
              <w:rPr>
                <w:bCs w:val="0"/>
                <w:sz w:val="24"/>
                <w:szCs w:val="24"/>
              </w:rPr>
            </w:pPr>
            <w:r>
              <w:rPr>
                <w:bCs w:val="0"/>
              </w:rPr>
              <w:t>T</w:t>
            </w:r>
            <w:r w:rsidRPr="00924B44">
              <w:rPr>
                <w:bCs w:val="0"/>
              </w:rPr>
              <w:t>ypes of data</w:t>
            </w:r>
          </w:p>
        </w:tc>
        <w:tc>
          <w:tcPr>
            <w:tcW w:w="3611" w:type="pct"/>
            <w:hideMark/>
          </w:tcPr>
          <w:p w14:paraId="2835D409"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rsidRPr="00CA7A64">
              <w:t>Continuous Seismic Waveforms (SW) will be staged onto the storage facilities of the CC. Seismic Sensors Descriptions (SD) and Quality Indicators (QI) might be exploited to produce User Generated Products</w:t>
            </w:r>
            <w:r>
              <w:t xml:space="preserve"> </w:t>
            </w:r>
            <w:r w:rsidRPr="00CA7A64">
              <w:t>(UGeP). Additionally logs and accounting information might be produced and collected for a limited time</w:t>
            </w:r>
          </w:p>
        </w:tc>
      </w:tr>
      <w:tr w:rsidR="00C003A7" w14:paraId="6680E114"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46DF78D" w14:textId="77777777" w:rsidR="00C003A7" w:rsidRPr="00924B44" w:rsidRDefault="00C003A7" w:rsidP="005C2C65">
            <w:pPr>
              <w:jc w:val="left"/>
              <w:rPr>
                <w:bCs w:val="0"/>
                <w:sz w:val="24"/>
                <w:szCs w:val="24"/>
              </w:rPr>
            </w:pPr>
            <w:r w:rsidRPr="00924B44">
              <w:rPr>
                <w:bCs w:val="0"/>
              </w:rPr>
              <w:t>Origin of data</w:t>
            </w:r>
          </w:p>
        </w:tc>
        <w:tc>
          <w:tcPr>
            <w:tcW w:w="3611" w:type="pct"/>
            <w:hideMark/>
          </w:tcPr>
          <w:p w14:paraId="09BE7CBF"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pPr>
            <w:r>
              <w:t>SW, SD and QI will be accessible from the ORFEUS European Integrated Data Archive (EIDA) and from 4 SW replica archives.</w:t>
            </w:r>
          </w:p>
          <w:p w14:paraId="6BC4586B"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UGeP, logs and accounting information will be produced by means of the services of the CC</w:t>
            </w:r>
          </w:p>
        </w:tc>
      </w:tr>
      <w:tr w:rsidR="00C003A7" w14:paraId="65E8528A"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9479ECB" w14:textId="77777777" w:rsidR="00C003A7" w:rsidRPr="00924B44" w:rsidRDefault="00C003A7" w:rsidP="005C2C65">
            <w:pPr>
              <w:jc w:val="left"/>
              <w:rPr>
                <w:bCs w:val="0"/>
                <w:sz w:val="24"/>
                <w:szCs w:val="24"/>
              </w:rPr>
            </w:pPr>
            <w:r w:rsidRPr="00924B44">
              <w:rPr>
                <w:bCs w:val="0"/>
              </w:rPr>
              <w:t>Scale of data</w:t>
            </w:r>
          </w:p>
        </w:tc>
        <w:tc>
          <w:tcPr>
            <w:tcW w:w="3611" w:type="pct"/>
            <w:hideMark/>
          </w:tcPr>
          <w:p w14:paraId="4BA3CC7A"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rsidRPr="00CA7A64">
              <w:t>The primary data originated from EIDA are in the order of: 200+ Seismic Networks, 10K+ Seismic Stations, 400+TB Seismic Waveform Data continuously updated, 300+GB of metadata describing waveforms and quality indicators.</w:t>
            </w:r>
          </w:p>
        </w:tc>
      </w:tr>
      <w:tr w:rsidR="00C003A7" w14:paraId="6D26B18D"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CB35964" w14:textId="77777777" w:rsidR="00C003A7" w:rsidRPr="00924B44" w:rsidRDefault="00C003A7" w:rsidP="005C2C65">
            <w:pPr>
              <w:jc w:val="left"/>
              <w:rPr>
                <w:bCs w:val="0"/>
                <w:sz w:val="24"/>
                <w:szCs w:val="24"/>
              </w:rPr>
            </w:pPr>
            <w:r w:rsidRPr="00924B44">
              <w:rPr>
                <w:bCs w:val="0"/>
              </w:rPr>
              <w:t>Standards and metadata</w:t>
            </w:r>
          </w:p>
        </w:tc>
        <w:tc>
          <w:tcPr>
            <w:tcW w:w="3611" w:type="pct"/>
            <w:hideMark/>
          </w:tcPr>
          <w:p w14:paraId="27792254"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rsidRPr="00CA7A64">
              <w:t>Community and international standards for data encodings and metadata. E.g. FDSN MSEED, FDSN StationXML, DOI and DataCite. Additional descriptions might be adopted by UGeP</w:t>
            </w:r>
          </w:p>
        </w:tc>
      </w:tr>
      <w:tr w:rsidR="00C003A7" w14:paraId="5888B396"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0076618B" w14:textId="77777777" w:rsidR="00C003A7" w:rsidRDefault="00C003A7" w:rsidP="005C2C65">
            <w:r>
              <w:rPr>
                <w:bCs w:val="0"/>
              </w:rPr>
              <w:t>Data sharing</w:t>
            </w:r>
          </w:p>
        </w:tc>
      </w:tr>
      <w:tr w:rsidR="00C003A7" w14:paraId="7485B9A2"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F5E7423" w14:textId="77777777" w:rsidR="00C003A7" w:rsidRPr="00924B44" w:rsidRDefault="00C003A7" w:rsidP="005C2C65">
            <w:pPr>
              <w:jc w:val="left"/>
              <w:rPr>
                <w:bCs w:val="0"/>
                <w:sz w:val="24"/>
                <w:szCs w:val="24"/>
              </w:rPr>
            </w:pPr>
            <w:r w:rsidRPr="00924B44">
              <w:rPr>
                <w:bCs w:val="0"/>
              </w:rPr>
              <w:t>Target groups</w:t>
            </w:r>
          </w:p>
        </w:tc>
        <w:tc>
          <w:tcPr>
            <w:tcW w:w="3611" w:type="pct"/>
            <w:hideMark/>
          </w:tcPr>
          <w:p w14:paraId="359A1E35"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Seismology researchers and solid Earth-scientists. Currently EIDA servers ~1900 unique users p/y</w:t>
            </w:r>
          </w:p>
        </w:tc>
      </w:tr>
      <w:tr w:rsidR="00C003A7" w14:paraId="1DE82830"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492F68A6" w14:textId="77777777" w:rsidR="00C003A7" w:rsidRPr="00924B44" w:rsidRDefault="00C003A7" w:rsidP="005C2C65">
            <w:pPr>
              <w:jc w:val="left"/>
              <w:rPr>
                <w:bCs w:val="0"/>
                <w:sz w:val="24"/>
                <w:szCs w:val="24"/>
              </w:rPr>
            </w:pPr>
            <w:r w:rsidRPr="00924B44">
              <w:rPr>
                <w:bCs w:val="0"/>
              </w:rPr>
              <w:t>Scientific Impact</w:t>
            </w:r>
          </w:p>
        </w:tc>
        <w:tc>
          <w:tcPr>
            <w:tcW w:w="3611" w:type="pct"/>
            <w:hideMark/>
          </w:tcPr>
          <w:p w14:paraId="3ACE7841"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Improve access to data and compute facilities and provide robust and easy to use authentication and authorisation mechanisms. Improve visibility and usability of dataset and products beyond the current user community e.g. by targeting EPOS cross-disciplinary users.</w:t>
            </w:r>
          </w:p>
        </w:tc>
      </w:tr>
      <w:tr w:rsidR="00C003A7" w14:paraId="1D7A6533"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E5A735B" w14:textId="77777777" w:rsidR="00C003A7" w:rsidRPr="00924B44" w:rsidRDefault="00C003A7" w:rsidP="005C2C65">
            <w:pPr>
              <w:jc w:val="left"/>
              <w:rPr>
                <w:bCs w:val="0"/>
                <w:sz w:val="24"/>
                <w:szCs w:val="24"/>
              </w:rPr>
            </w:pPr>
            <w:r w:rsidRPr="00924B44">
              <w:rPr>
                <w:bCs w:val="0"/>
              </w:rPr>
              <w:t>Approach to sharing</w:t>
            </w:r>
          </w:p>
        </w:tc>
        <w:tc>
          <w:tcPr>
            <w:tcW w:w="3611" w:type="pct"/>
            <w:hideMark/>
          </w:tcPr>
          <w:p w14:paraId="1F08538F"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rsidRPr="00CA7A64">
              <w:t>Most of the data are publicly available through community standard interfaces and tools. Some datasets, e.g. embargoed experimental datasets might require authentication. The CC will provide additional methods to access data e.g. by means of staging services and by exploiting locality to compute resources.</w:t>
            </w:r>
          </w:p>
        </w:tc>
      </w:tr>
      <w:tr w:rsidR="00C003A7" w14:paraId="51B33840"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B891D9B" w14:textId="77777777" w:rsidR="00C003A7" w:rsidRPr="00924B44" w:rsidRDefault="00C003A7" w:rsidP="005C2C65">
            <w:pPr>
              <w:jc w:val="left"/>
              <w:rPr>
                <w:bCs w:val="0"/>
                <w:sz w:val="24"/>
                <w:szCs w:val="24"/>
              </w:rPr>
            </w:pPr>
            <w:r w:rsidRPr="00924B44">
              <w:rPr>
                <w:bCs w:val="0"/>
              </w:rPr>
              <w:t>Archiving and preservation</w:t>
            </w:r>
          </w:p>
        </w:tc>
        <w:tc>
          <w:tcPr>
            <w:tcW w:w="3611" w:type="pct"/>
            <w:hideMark/>
          </w:tcPr>
          <w:p w14:paraId="5641B978"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pPr>
            <w:r>
              <w:t>The CC will host SW replicated archives from 4 EIDA primary repositories.</w:t>
            </w:r>
          </w:p>
          <w:p w14:paraId="32751BAB"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 xml:space="preserve">Users will be responsible of the preservation of their products generated in the CC. Long term archival might be offered for products of particular interest within EIDA and/or the CC's storage providers. Logs and accounting information </w:t>
            </w:r>
            <w:r>
              <w:lastRenderedPageBreak/>
              <w:t>might be maintened by the CC for a limited time.</w:t>
            </w:r>
          </w:p>
        </w:tc>
      </w:tr>
    </w:tbl>
    <w:p w14:paraId="6381D3E0" w14:textId="77777777" w:rsidR="00C003A7" w:rsidRDefault="00C003A7" w:rsidP="00C003A7">
      <w:pPr>
        <w:pStyle w:val="Heading3"/>
      </w:pPr>
      <w:bookmarkStart w:id="20" w:name="_Toc32494508"/>
      <w:r w:rsidRPr="008D4CF7">
        <w:lastRenderedPageBreak/>
        <w:t>Fusion</w:t>
      </w:r>
      <w:bookmarkEnd w:id="20"/>
    </w:p>
    <w:tbl>
      <w:tblPr>
        <w:tblStyle w:val="MediumShading1-Accent1"/>
        <w:tblW w:w="4353" w:type="pct"/>
        <w:tblLook w:val="0680" w:firstRow="0" w:lastRow="0" w:firstColumn="1" w:lastColumn="0" w:noHBand="1" w:noVBand="1"/>
      </w:tblPr>
      <w:tblGrid>
        <w:gridCol w:w="2235"/>
        <w:gridCol w:w="5811"/>
      </w:tblGrid>
      <w:tr w:rsidR="00C003A7" w:rsidRPr="00924B44" w14:paraId="59B23E3F"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6AA3669" w14:textId="77777777" w:rsidR="00C003A7" w:rsidRPr="00924B44" w:rsidRDefault="00C003A7" w:rsidP="005C2C65">
            <w:pPr>
              <w:jc w:val="left"/>
              <w:rPr>
                <w:rFonts w:asciiTheme="minorHAnsi" w:hAnsiTheme="minorHAnsi" w:cstheme="minorHAnsi"/>
                <w:bCs w:val="0"/>
              </w:rPr>
            </w:pPr>
            <w:r w:rsidRPr="00924B44">
              <w:rPr>
                <w:rFonts w:asciiTheme="minorHAnsi" w:hAnsiTheme="minorHAnsi" w:cstheme="minorHAnsi"/>
                <w:bCs w:val="0"/>
              </w:rPr>
              <w:t>Task</w:t>
            </w:r>
          </w:p>
        </w:tc>
        <w:tc>
          <w:tcPr>
            <w:tcW w:w="3611" w:type="pct"/>
            <w:hideMark/>
          </w:tcPr>
          <w:p w14:paraId="4AF5FB30"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T8.2</w:t>
            </w:r>
          </w:p>
        </w:tc>
      </w:tr>
      <w:tr w:rsidR="00C003A7" w:rsidRPr="00924B44" w14:paraId="5F8171BB"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260AE09D" w14:textId="77777777" w:rsidR="00C003A7" w:rsidRPr="00924B44" w:rsidRDefault="00C003A7" w:rsidP="005C2C65">
            <w:pPr>
              <w:jc w:val="left"/>
              <w:rPr>
                <w:rFonts w:asciiTheme="minorHAnsi" w:hAnsiTheme="minorHAnsi" w:cstheme="minorHAnsi"/>
                <w:bCs w:val="0"/>
              </w:rPr>
            </w:pPr>
            <w:r w:rsidRPr="00924B44">
              <w:rPr>
                <w:rFonts w:asciiTheme="minorHAnsi" w:hAnsiTheme="minorHAnsi" w:cstheme="minorHAnsi"/>
                <w:bCs w:val="0"/>
              </w:rPr>
              <w:t>Contact</w:t>
            </w:r>
          </w:p>
        </w:tc>
        <w:tc>
          <w:tcPr>
            <w:tcW w:w="3611" w:type="pct"/>
            <w:hideMark/>
          </w:tcPr>
          <w:p w14:paraId="0A57A5D4" w14:textId="3CF6F15D"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color w:val="000000"/>
              </w:rPr>
              <w:t>de Witt, Shaun</w:t>
            </w:r>
          </w:p>
        </w:tc>
      </w:tr>
      <w:tr w:rsidR="00C003A7" w:rsidRPr="00924B44" w14:paraId="6A95E6C6"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03F50A39" w14:textId="77777777" w:rsidR="00C003A7" w:rsidRPr="00924B44" w:rsidRDefault="00C003A7" w:rsidP="005C2C65">
            <w:pPr>
              <w:pStyle w:val="NormalWeb"/>
              <w:rPr>
                <w:rFonts w:asciiTheme="minorHAnsi" w:hAnsiTheme="minorHAnsi" w:cstheme="minorHAnsi"/>
                <w:sz w:val="22"/>
                <w:szCs w:val="22"/>
              </w:rPr>
            </w:pPr>
            <w:r w:rsidRPr="00924B44">
              <w:rPr>
                <w:rFonts w:asciiTheme="minorHAnsi" w:hAnsiTheme="minorHAnsi" w:cstheme="minorHAnsi"/>
                <w:bCs w:val="0"/>
                <w:sz w:val="22"/>
                <w:szCs w:val="22"/>
              </w:rPr>
              <w:t>Data description</w:t>
            </w:r>
          </w:p>
        </w:tc>
      </w:tr>
      <w:tr w:rsidR="00C003A7" w:rsidRPr="00924B44" w14:paraId="3E8D468A"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3C3315E" w14:textId="77777777" w:rsidR="00C003A7" w:rsidRPr="00924B44" w:rsidRDefault="00C003A7" w:rsidP="005C2C65">
            <w:pPr>
              <w:jc w:val="left"/>
              <w:rPr>
                <w:rFonts w:asciiTheme="minorHAnsi" w:hAnsiTheme="minorHAnsi" w:cstheme="minorHAnsi"/>
                <w:bCs w:val="0"/>
              </w:rPr>
            </w:pPr>
            <w:r w:rsidRPr="00924B44">
              <w:rPr>
                <w:rFonts w:asciiTheme="minorHAnsi" w:hAnsiTheme="minorHAnsi" w:cstheme="minorHAnsi"/>
                <w:bCs w:val="0"/>
              </w:rPr>
              <w:t>Types of data</w:t>
            </w:r>
          </w:p>
        </w:tc>
        <w:tc>
          <w:tcPr>
            <w:tcW w:w="3611" w:type="pct"/>
            <w:hideMark/>
          </w:tcPr>
          <w:p w14:paraId="4249AB28" w14:textId="77777777" w:rsidR="00C003A7" w:rsidRPr="00924B44"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Primarily experimental from a number of diagnostics, some synthetic data is possible if real data cannot be released. This data will consist of calibrated science and engineering data with a number of different parameters contained in each file.</w:t>
            </w:r>
          </w:p>
          <w:p w14:paraId="1F37E65D" w14:textId="77777777" w:rsidR="00C003A7" w:rsidRPr="00924B44"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In addition, some output of model runs is anticipated, but these will be test runs of no scientific value and will be discarded post testing.</w:t>
            </w:r>
          </w:p>
        </w:tc>
      </w:tr>
      <w:tr w:rsidR="00C003A7" w:rsidRPr="00924B44" w14:paraId="444D837F"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4CD80448" w14:textId="77777777" w:rsidR="00C003A7" w:rsidRPr="00924B44" w:rsidRDefault="00C003A7" w:rsidP="005C2C65">
            <w:pPr>
              <w:jc w:val="left"/>
              <w:rPr>
                <w:rFonts w:asciiTheme="minorHAnsi" w:hAnsiTheme="minorHAnsi" w:cstheme="minorHAnsi"/>
                <w:bCs w:val="0"/>
              </w:rPr>
            </w:pPr>
            <w:r w:rsidRPr="00924B44">
              <w:rPr>
                <w:rFonts w:asciiTheme="minorHAnsi" w:hAnsiTheme="minorHAnsi" w:cstheme="minorHAnsi"/>
                <w:bCs w:val="0"/>
              </w:rPr>
              <w:t>Origin of data</w:t>
            </w:r>
          </w:p>
        </w:tc>
        <w:tc>
          <w:tcPr>
            <w:tcW w:w="3611" w:type="pct"/>
            <w:hideMark/>
          </w:tcPr>
          <w:p w14:paraId="16292A6E"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Experimental data will have been produced and quality controlled by each tokamak site involved. The data will have come from number diagnostic sensors and have been converted from raw data to physically meaningful parameters, via an initial processing chain. In some cases this contains provenance information.</w:t>
            </w:r>
          </w:p>
        </w:tc>
      </w:tr>
      <w:tr w:rsidR="00C003A7" w:rsidRPr="00924B44" w14:paraId="067773CF"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CBA6830" w14:textId="77777777" w:rsidR="00C003A7" w:rsidRPr="00924B44" w:rsidRDefault="00C003A7" w:rsidP="005C2C65">
            <w:pPr>
              <w:jc w:val="left"/>
              <w:rPr>
                <w:rFonts w:asciiTheme="minorHAnsi" w:hAnsiTheme="minorHAnsi" w:cstheme="minorHAnsi"/>
                <w:bCs w:val="0"/>
              </w:rPr>
            </w:pPr>
            <w:r w:rsidRPr="00924B44">
              <w:rPr>
                <w:rFonts w:asciiTheme="minorHAnsi" w:hAnsiTheme="minorHAnsi" w:cstheme="minorHAnsi"/>
                <w:bCs w:val="0"/>
              </w:rPr>
              <w:t>Scale of data</w:t>
            </w:r>
          </w:p>
        </w:tc>
        <w:tc>
          <w:tcPr>
            <w:tcW w:w="3611" w:type="pct"/>
            <w:hideMark/>
          </w:tcPr>
          <w:p w14:paraId="463BFD76"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The data set from the MAST experiment currently consists of ~100TB over 30,000 files. Each object within the file covers several decades in scale both temporally and spatially.</w:t>
            </w:r>
          </w:p>
        </w:tc>
      </w:tr>
      <w:tr w:rsidR="00C003A7" w:rsidRPr="00924B44" w14:paraId="57DFA1D0"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2FA27ACE" w14:textId="77777777" w:rsidR="00C003A7" w:rsidRPr="00924B44" w:rsidRDefault="00C003A7" w:rsidP="005C2C65">
            <w:pPr>
              <w:jc w:val="left"/>
              <w:rPr>
                <w:rFonts w:asciiTheme="minorHAnsi" w:hAnsiTheme="minorHAnsi" w:cstheme="minorHAnsi"/>
                <w:bCs w:val="0"/>
              </w:rPr>
            </w:pPr>
            <w:r w:rsidRPr="00924B44">
              <w:rPr>
                <w:rFonts w:asciiTheme="minorHAnsi" w:hAnsiTheme="minorHAnsi" w:cstheme="minorHAnsi"/>
                <w:bCs w:val="0"/>
              </w:rPr>
              <w:t>Standards and metadata</w:t>
            </w:r>
          </w:p>
        </w:tc>
        <w:tc>
          <w:tcPr>
            <w:tcW w:w="3611" w:type="pct"/>
            <w:hideMark/>
          </w:tcPr>
          <w:p w14:paraId="074E09EE"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Only local metadata and formats currently exist; there is currently no standard metadata or format for fusion data. During the course of the project, it is anticipated that a metadata standard will emerge with ontology mapping to existing local standards.</w:t>
            </w:r>
          </w:p>
        </w:tc>
      </w:tr>
      <w:tr w:rsidR="00C003A7" w:rsidRPr="00924B44" w14:paraId="3AA676F4"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94F84CD" w14:textId="77777777" w:rsidR="00C003A7" w:rsidRPr="00924B44" w:rsidRDefault="00C003A7" w:rsidP="005C2C65">
            <w:pPr>
              <w:rPr>
                <w:rFonts w:asciiTheme="minorHAnsi" w:hAnsiTheme="minorHAnsi" w:cstheme="minorHAnsi"/>
              </w:rPr>
            </w:pPr>
            <w:r w:rsidRPr="00924B44">
              <w:rPr>
                <w:rFonts w:asciiTheme="minorHAnsi" w:hAnsiTheme="minorHAnsi" w:cstheme="minorHAnsi"/>
                <w:bCs w:val="0"/>
              </w:rPr>
              <w:t>Data sharing</w:t>
            </w:r>
          </w:p>
        </w:tc>
      </w:tr>
      <w:tr w:rsidR="00C003A7" w:rsidRPr="00924B44" w14:paraId="64302198"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F2E3740" w14:textId="77777777" w:rsidR="00C003A7" w:rsidRPr="00924B44" w:rsidRDefault="00C003A7" w:rsidP="005C2C65">
            <w:pPr>
              <w:jc w:val="left"/>
              <w:rPr>
                <w:rFonts w:asciiTheme="minorHAnsi" w:hAnsiTheme="minorHAnsi" w:cstheme="minorHAnsi"/>
                <w:bCs w:val="0"/>
              </w:rPr>
            </w:pPr>
            <w:r w:rsidRPr="00924B44">
              <w:rPr>
                <w:rFonts w:asciiTheme="minorHAnsi" w:hAnsiTheme="minorHAnsi" w:cstheme="minorHAnsi"/>
                <w:bCs w:val="0"/>
              </w:rPr>
              <w:t>Target groups</w:t>
            </w:r>
          </w:p>
        </w:tc>
        <w:tc>
          <w:tcPr>
            <w:tcW w:w="3611" w:type="pct"/>
            <w:hideMark/>
          </w:tcPr>
          <w:p w14:paraId="4B0A461A"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Public, researchers from other domains</w:t>
            </w:r>
          </w:p>
        </w:tc>
      </w:tr>
      <w:tr w:rsidR="00C003A7" w:rsidRPr="00924B44" w14:paraId="2B294665"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2585AF5E" w14:textId="77777777" w:rsidR="00C003A7" w:rsidRPr="00924B44" w:rsidRDefault="00C003A7" w:rsidP="005C2C65">
            <w:pPr>
              <w:jc w:val="left"/>
              <w:rPr>
                <w:rFonts w:asciiTheme="minorHAnsi" w:hAnsiTheme="minorHAnsi" w:cstheme="minorHAnsi"/>
                <w:bCs w:val="0"/>
              </w:rPr>
            </w:pPr>
            <w:r w:rsidRPr="00924B44">
              <w:rPr>
                <w:rFonts w:asciiTheme="minorHAnsi" w:hAnsiTheme="minorHAnsi" w:cstheme="minorHAnsi"/>
                <w:bCs w:val="0"/>
              </w:rPr>
              <w:t>Scientific Impact</w:t>
            </w:r>
          </w:p>
        </w:tc>
        <w:tc>
          <w:tcPr>
            <w:tcW w:w="3611" w:type="pct"/>
            <w:hideMark/>
          </w:tcPr>
          <w:p w14:paraId="14A57940"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For existing researchers, easier access to data (in cases where the data is open). Primary impact is likely to come from cross disciplinary research and/or industrial sector. Use of fusion results in materials science is currently an important research area.</w:t>
            </w:r>
          </w:p>
        </w:tc>
      </w:tr>
      <w:tr w:rsidR="00C003A7" w:rsidRPr="00924B44" w14:paraId="4B9AAC47"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97E68BB" w14:textId="77777777" w:rsidR="00C003A7" w:rsidRPr="00924B44" w:rsidRDefault="00C003A7" w:rsidP="005C2C65">
            <w:pPr>
              <w:jc w:val="left"/>
              <w:rPr>
                <w:rFonts w:asciiTheme="minorHAnsi" w:hAnsiTheme="minorHAnsi" w:cstheme="minorHAnsi"/>
                <w:bCs w:val="0"/>
              </w:rPr>
            </w:pPr>
            <w:r w:rsidRPr="00924B44">
              <w:rPr>
                <w:rFonts w:asciiTheme="minorHAnsi" w:hAnsiTheme="minorHAnsi" w:cstheme="minorHAnsi"/>
                <w:bCs w:val="0"/>
              </w:rPr>
              <w:t>Approach to sharing</w:t>
            </w:r>
          </w:p>
        </w:tc>
        <w:tc>
          <w:tcPr>
            <w:tcW w:w="3611" w:type="pct"/>
            <w:hideMark/>
          </w:tcPr>
          <w:p w14:paraId="3184B82F"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Currently licensing varies from site to site. MAST data is currently embargoed for a period of three years and then made accessible through a registration process. During the EOSC-Hub project, a parallel project is addressing making fusion data more accessible and this document will be updated based on the results of this initiative.</w:t>
            </w:r>
          </w:p>
        </w:tc>
      </w:tr>
      <w:tr w:rsidR="00C003A7" w:rsidRPr="00924B44" w14:paraId="047A2F29"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7D00B65" w14:textId="77777777" w:rsidR="00C003A7" w:rsidRPr="00924B44" w:rsidRDefault="00C003A7" w:rsidP="005C2C65">
            <w:pPr>
              <w:jc w:val="left"/>
              <w:rPr>
                <w:rFonts w:asciiTheme="minorHAnsi" w:hAnsiTheme="minorHAnsi" w:cstheme="minorHAnsi"/>
                <w:bCs w:val="0"/>
              </w:rPr>
            </w:pPr>
            <w:r w:rsidRPr="00924B44">
              <w:rPr>
                <w:rFonts w:asciiTheme="minorHAnsi" w:hAnsiTheme="minorHAnsi" w:cstheme="minorHAnsi"/>
                <w:bCs w:val="0"/>
              </w:rPr>
              <w:t>Archiving and preservation</w:t>
            </w:r>
          </w:p>
        </w:tc>
        <w:tc>
          <w:tcPr>
            <w:tcW w:w="3611" w:type="pct"/>
            <w:hideMark/>
          </w:tcPr>
          <w:p w14:paraId="5351CEDF"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 xml:space="preserve">Each site is responsible for archival and preservation of its own experimental and modelling data and local procedures </w:t>
            </w:r>
            <w:r w:rsidRPr="00CA7A64">
              <w:rPr>
                <w:rFonts w:asciiTheme="minorHAnsi" w:hAnsiTheme="minorHAnsi" w:cstheme="minorHAnsi"/>
              </w:rPr>
              <w:lastRenderedPageBreak/>
              <w:t>exist for this, with local repositories existing at hosting sites.</w:t>
            </w:r>
          </w:p>
        </w:tc>
      </w:tr>
    </w:tbl>
    <w:p w14:paraId="5E6FEBD1" w14:textId="77777777" w:rsidR="00C003A7" w:rsidRDefault="00C003A7" w:rsidP="00C003A7">
      <w:pPr>
        <w:pStyle w:val="Heading3"/>
      </w:pPr>
      <w:bookmarkStart w:id="21" w:name="_Toc32494509"/>
      <w:r>
        <w:lastRenderedPageBreak/>
        <w:t>ICOS</w:t>
      </w:r>
      <w:bookmarkEnd w:id="21"/>
    </w:p>
    <w:tbl>
      <w:tblPr>
        <w:tblStyle w:val="MediumShading1-Accent1"/>
        <w:tblW w:w="4353" w:type="pct"/>
        <w:tblLook w:val="0680" w:firstRow="0" w:lastRow="0" w:firstColumn="1" w:lastColumn="0" w:noHBand="1" w:noVBand="1"/>
      </w:tblPr>
      <w:tblGrid>
        <w:gridCol w:w="2235"/>
        <w:gridCol w:w="5811"/>
      </w:tblGrid>
      <w:tr w:rsidR="00C003A7" w14:paraId="2555EDAD"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6B6AC69" w14:textId="77777777" w:rsidR="00C003A7" w:rsidRPr="00924B44" w:rsidRDefault="00C003A7" w:rsidP="005C2C65">
            <w:pPr>
              <w:jc w:val="left"/>
              <w:rPr>
                <w:bCs w:val="0"/>
                <w:sz w:val="24"/>
                <w:szCs w:val="24"/>
              </w:rPr>
            </w:pPr>
            <w:r w:rsidRPr="00924B44">
              <w:rPr>
                <w:bCs w:val="0"/>
              </w:rPr>
              <w:t>Task</w:t>
            </w:r>
          </w:p>
        </w:tc>
        <w:tc>
          <w:tcPr>
            <w:tcW w:w="3611" w:type="pct"/>
            <w:hideMark/>
          </w:tcPr>
          <w:p w14:paraId="2900F8CF"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T8.7</w:t>
            </w:r>
          </w:p>
        </w:tc>
      </w:tr>
      <w:tr w:rsidR="00C003A7" w14:paraId="32D5B573"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C8BBC78" w14:textId="77777777" w:rsidR="00C003A7" w:rsidRPr="00924B44" w:rsidRDefault="00C003A7" w:rsidP="005C2C65">
            <w:pPr>
              <w:jc w:val="left"/>
              <w:rPr>
                <w:bCs w:val="0"/>
                <w:sz w:val="24"/>
                <w:szCs w:val="24"/>
              </w:rPr>
            </w:pPr>
            <w:r w:rsidRPr="00924B44">
              <w:rPr>
                <w:bCs w:val="0"/>
              </w:rPr>
              <w:t>Contact</w:t>
            </w:r>
          </w:p>
        </w:tc>
        <w:tc>
          <w:tcPr>
            <w:tcW w:w="3611" w:type="pct"/>
            <w:hideMark/>
          </w:tcPr>
          <w:p w14:paraId="47CA3164" w14:textId="685B42C1"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rsidRPr="00924B44">
              <w:rPr>
                <w:color w:val="000000"/>
              </w:rPr>
              <w:t xml:space="preserve">Alex Vermeulen, Margareta Hellström </w:t>
            </w:r>
          </w:p>
        </w:tc>
      </w:tr>
      <w:tr w:rsidR="00C003A7" w14:paraId="283A55F6"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B9EDABD" w14:textId="77777777" w:rsidR="00C003A7" w:rsidRDefault="00C003A7" w:rsidP="005C2C65">
            <w:r w:rsidRPr="00924B44">
              <w:rPr>
                <w:bCs w:val="0"/>
              </w:rPr>
              <w:t>Data description</w:t>
            </w:r>
          </w:p>
        </w:tc>
      </w:tr>
      <w:tr w:rsidR="00C003A7" w14:paraId="24A95CFD"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10074EA" w14:textId="77777777" w:rsidR="00C003A7" w:rsidRPr="00924B44" w:rsidRDefault="00C003A7" w:rsidP="005C2C65">
            <w:pPr>
              <w:jc w:val="left"/>
              <w:rPr>
                <w:bCs w:val="0"/>
                <w:sz w:val="24"/>
                <w:szCs w:val="24"/>
              </w:rPr>
            </w:pPr>
            <w:r w:rsidRPr="00924B44">
              <w:rPr>
                <w:bCs w:val="0"/>
              </w:rPr>
              <w:t>Types of data</w:t>
            </w:r>
          </w:p>
        </w:tc>
        <w:tc>
          <w:tcPr>
            <w:tcW w:w="3611" w:type="pct"/>
            <w:hideMark/>
          </w:tcPr>
          <w:p w14:paraId="699217D6"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High frequency eddy covariance flux data for CO2 and other gases</w:t>
            </w:r>
          </w:p>
        </w:tc>
      </w:tr>
      <w:tr w:rsidR="00C003A7" w14:paraId="4F90B123"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0610D23" w14:textId="77777777" w:rsidR="00C003A7" w:rsidRPr="00924B44" w:rsidRDefault="00C003A7" w:rsidP="005C2C65">
            <w:pPr>
              <w:jc w:val="left"/>
              <w:rPr>
                <w:bCs w:val="0"/>
                <w:sz w:val="24"/>
                <w:szCs w:val="24"/>
              </w:rPr>
            </w:pPr>
            <w:r w:rsidRPr="00924B44">
              <w:rPr>
                <w:bCs w:val="0"/>
              </w:rPr>
              <w:t>Origin of data</w:t>
            </w:r>
          </w:p>
        </w:tc>
        <w:tc>
          <w:tcPr>
            <w:tcW w:w="3611" w:type="pct"/>
            <w:hideMark/>
          </w:tcPr>
          <w:p w14:paraId="7641A62B"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Measurements stations from the ICOS and LTER networks</w:t>
            </w:r>
          </w:p>
        </w:tc>
      </w:tr>
      <w:tr w:rsidR="00C003A7" w14:paraId="609FD505"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CE86CBE" w14:textId="77777777" w:rsidR="00C003A7" w:rsidRPr="00924B44" w:rsidRDefault="00C003A7" w:rsidP="005C2C65">
            <w:pPr>
              <w:jc w:val="left"/>
              <w:rPr>
                <w:bCs w:val="0"/>
                <w:sz w:val="24"/>
                <w:szCs w:val="24"/>
              </w:rPr>
            </w:pPr>
            <w:r w:rsidRPr="00924B44">
              <w:rPr>
                <w:bCs w:val="0"/>
              </w:rPr>
              <w:t>Scale of data</w:t>
            </w:r>
          </w:p>
        </w:tc>
        <w:tc>
          <w:tcPr>
            <w:tcW w:w="3611" w:type="pct"/>
            <w:hideMark/>
          </w:tcPr>
          <w:p w14:paraId="7BA0BDD7"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Up to 78 stations from ICOS and 20 from LTER provide half hourly updates of 20 Hz data</w:t>
            </w:r>
          </w:p>
        </w:tc>
      </w:tr>
      <w:tr w:rsidR="00C003A7" w14:paraId="5AD262EE"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EBBFAA7" w14:textId="77777777" w:rsidR="00C003A7" w:rsidRPr="00924B44" w:rsidRDefault="00C003A7" w:rsidP="005C2C65">
            <w:pPr>
              <w:jc w:val="left"/>
              <w:rPr>
                <w:bCs w:val="0"/>
                <w:sz w:val="24"/>
                <w:szCs w:val="24"/>
              </w:rPr>
            </w:pPr>
            <w:r w:rsidRPr="00924B44">
              <w:rPr>
                <w:bCs w:val="0"/>
              </w:rPr>
              <w:t>Standards and metadata</w:t>
            </w:r>
          </w:p>
        </w:tc>
        <w:tc>
          <w:tcPr>
            <w:tcW w:w="3611" w:type="pct"/>
            <w:hideMark/>
          </w:tcPr>
          <w:p w14:paraId="3C8BD0B4"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Ecosystem stations use BADM metadata, raw data datafiles are binary or TSV formatted ACSII in a well described community standard. Output files are community standard TSV formatted ASCII files, metadata is ISO19115 and Inspire compliant</w:t>
            </w:r>
          </w:p>
        </w:tc>
      </w:tr>
      <w:tr w:rsidR="00C003A7" w14:paraId="6F325DA2"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542A209F" w14:textId="77777777" w:rsidR="00C003A7" w:rsidRDefault="00C003A7" w:rsidP="005C2C65">
            <w:r>
              <w:rPr>
                <w:bCs w:val="0"/>
              </w:rPr>
              <w:t>Data sharing</w:t>
            </w:r>
          </w:p>
        </w:tc>
      </w:tr>
      <w:tr w:rsidR="00C003A7" w14:paraId="3E821B13"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A3F02F0" w14:textId="77777777" w:rsidR="00C003A7" w:rsidRPr="00924B44" w:rsidRDefault="00C003A7" w:rsidP="005C2C65">
            <w:pPr>
              <w:jc w:val="left"/>
              <w:rPr>
                <w:bCs w:val="0"/>
                <w:sz w:val="24"/>
                <w:szCs w:val="24"/>
              </w:rPr>
            </w:pPr>
            <w:r w:rsidRPr="00924B44">
              <w:rPr>
                <w:bCs w:val="0"/>
              </w:rPr>
              <w:t>Target groups</w:t>
            </w:r>
          </w:p>
        </w:tc>
        <w:tc>
          <w:tcPr>
            <w:tcW w:w="3611" w:type="pct"/>
            <w:hideMark/>
          </w:tcPr>
          <w:p w14:paraId="5E60B163"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Carbon science, climate science, remote sensing satellite data validation, vegetation models tuning and validation, crop model improvements, COPERNICUS, FLUXNET</w:t>
            </w:r>
          </w:p>
        </w:tc>
      </w:tr>
      <w:tr w:rsidR="00C003A7" w14:paraId="5670AD8A"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20558843" w14:textId="77777777" w:rsidR="00C003A7" w:rsidRPr="00924B44" w:rsidRDefault="00C003A7" w:rsidP="005C2C65">
            <w:pPr>
              <w:jc w:val="left"/>
              <w:rPr>
                <w:bCs w:val="0"/>
                <w:sz w:val="24"/>
                <w:szCs w:val="24"/>
              </w:rPr>
            </w:pPr>
            <w:r w:rsidRPr="00924B44">
              <w:rPr>
                <w:bCs w:val="0"/>
              </w:rPr>
              <w:t>Scientific Impact</w:t>
            </w:r>
          </w:p>
        </w:tc>
        <w:tc>
          <w:tcPr>
            <w:tcW w:w="3611" w:type="pct"/>
            <w:hideMark/>
          </w:tcPr>
          <w:p w14:paraId="0C593C73"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At least 4000 downloads per year, hundreds of articles and ten-thousands of citations per year</w:t>
            </w:r>
          </w:p>
        </w:tc>
      </w:tr>
      <w:tr w:rsidR="00C003A7" w14:paraId="1FB156C4"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BBE75F4" w14:textId="77777777" w:rsidR="00C003A7" w:rsidRPr="00924B44" w:rsidRDefault="00C003A7" w:rsidP="005C2C65">
            <w:pPr>
              <w:jc w:val="left"/>
              <w:rPr>
                <w:bCs w:val="0"/>
                <w:sz w:val="24"/>
                <w:szCs w:val="24"/>
              </w:rPr>
            </w:pPr>
            <w:r w:rsidRPr="00924B44">
              <w:rPr>
                <w:bCs w:val="0"/>
              </w:rPr>
              <w:t>Approach to sharing</w:t>
            </w:r>
          </w:p>
        </w:tc>
        <w:tc>
          <w:tcPr>
            <w:tcW w:w="3611" w:type="pct"/>
            <w:hideMark/>
          </w:tcPr>
          <w:p w14:paraId="14BFDDEC"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CC4BY of all data levels, from raw to final QC'ed products. Published using Handle PIDs and DOIs. Metadata shared through DATACITE, B2FIND, GEOSS, DATACITE and other portals (of portals)</w:t>
            </w:r>
          </w:p>
        </w:tc>
      </w:tr>
      <w:tr w:rsidR="00C003A7" w14:paraId="4DE9C567"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15A613C" w14:textId="77777777" w:rsidR="00C003A7" w:rsidRPr="00924B44" w:rsidRDefault="00C003A7" w:rsidP="005C2C65">
            <w:pPr>
              <w:jc w:val="left"/>
              <w:rPr>
                <w:bCs w:val="0"/>
                <w:sz w:val="24"/>
                <w:szCs w:val="24"/>
              </w:rPr>
            </w:pPr>
            <w:r w:rsidRPr="00924B44">
              <w:rPr>
                <w:bCs w:val="0"/>
              </w:rPr>
              <w:t>Archiving and preservation</w:t>
            </w:r>
          </w:p>
        </w:tc>
        <w:tc>
          <w:tcPr>
            <w:tcW w:w="3611" w:type="pct"/>
            <w:hideMark/>
          </w:tcPr>
          <w:p w14:paraId="3351384E"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B2SAFE trusted repository</w:t>
            </w:r>
          </w:p>
        </w:tc>
      </w:tr>
    </w:tbl>
    <w:p w14:paraId="1C46DBAF" w14:textId="77777777" w:rsidR="00C003A7" w:rsidRDefault="00C003A7" w:rsidP="00C003A7">
      <w:pPr>
        <w:pStyle w:val="Heading3"/>
      </w:pPr>
      <w:bookmarkStart w:id="22" w:name="_Toc32494510"/>
      <w:r w:rsidRPr="008D4CF7">
        <w:t>Marine</w:t>
      </w:r>
      <w:bookmarkEnd w:id="22"/>
    </w:p>
    <w:tbl>
      <w:tblPr>
        <w:tblStyle w:val="MediumShading1-Accent1"/>
        <w:tblW w:w="4379" w:type="pct"/>
        <w:tblLook w:val="0680" w:firstRow="0" w:lastRow="0" w:firstColumn="1" w:lastColumn="0" w:noHBand="1" w:noVBand="1"/>
      </w:tblPr>
      <w:tblGrid>
        <w:gridCol w:w="2236"/>
        <w:gridCol w:w="5858"/>
      </w:tblGrid>
      <w:tr w:rsidR="00C003A7" w:rsidRPr="008D4CF7" w14:paraId="792302BD" w14:textId="77777777" w:rsidTr="005C2C65">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65668530"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Task</w:t>
            </w:r>
          </w:p>
        </w:tc>
        <w:tc>
          <w:tcPr>
            <w:tcW w:w="3619" w:type="pct"/>
            <w:hideMark/>
          </w:tcPr>
          <w:p w14:paraId="2910809E"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T8.3</w:t>
            </w:r>
          </w:p>
        </w:tc>
      </w:tr>
      <w:tr w:rsidR="00C003A7" w:rsidRPr="008D4CF7" w14:paraId="1EEDFB5F" w14:textId="77777777" w:rsidTr="005C2C65">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4F2D0897"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Contact</w:t>
            </w:r>
          </w:p>
        </w:tc>
        <w:tc>
          <w:tcPr>
            <w:tcW w:w="3619" w:type="pct"/>
            <w:hideMark/>
          </w:tcPr>
          <w:p w14:paraId="0DAF737B" w14:textId="3F5EA010"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color w:val="000000"/>
              </w:rPr>
              <w:t>Thierry Carval </w:t>
            </w:r>
          </w:p>
        </w:tc>
      </w:tr>
      <w:tr w:rsidR="00C003A7" w:rsidRPr="008D4CF7" w14:paraId="3331667F"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AD11C24" w14:textId="77777777" w:rsidR="00C003A7" w:rsidRPr="008D4CF7" w:rsidRDefault="00C003A7" w:rsidP="005C2C65">
            <w:pPr>
              <w:rPr>
                <w:rFonts w:asciiTheme="minorHAnsi" w:hAnsiTheme="minorHAnsi" w:cstheme="minorHAnsi"/>
              </w:rPr>
            </w:pPr>
            <w:r w:rsidRPr="00924B44">
              <w:rPr>
                <w:rFonts w:asciiTheme="minorHAnsi" w:hAnsiTheme="minorHAnsi" w:cstheme="minorHAnsi"/>
                <w:bCs w:val="0"/>
              </w:rPr>
              <w:t>Data description</w:t>
            </w:r>
          </w:p>
        </w:tc>
      </w:tr>
      <w:tr w:rsidR="00C003A7" w:rsidRPr="008D4CF7" w14:paraId="52C66E3A" w14:textId="77777777" w:rsidTr="005C2C65">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0935F2AD"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Types of data</w:t>
            </w:r>
          </w:p>
        </w:tc>
        <w:tc>
          <w:tcPr>
            <w:tcW w:w="3619" w:type="pct"/>
            <w:hideMark/>
          </w:tcPr>
          <w:p w14:paraId="75AB96D5"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Argo floats ocean data, SeaDataCloud marine data</w:t>
            </w:r>
          </w:p>
        </w:tc>
      </w:tr>
      <w:tr w:rsidR="00C003A7" w:rsidRPr="008D4CF7" w14:paraId="1C2BED6D" w14:textId="77777777" w:rsidTr="005C2C65">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217F82DC"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Origin of data</w:t>
            </w:r>
          </w:p>
        </w:tc>
        <w:tc>
          <w:tcPr>
            <w:tcW w:w="3619" w:type="pct"/>
            <w:hideMark/>
          </w:tcPr>
          <w:p w14:paraId="33CBF8F4" w14:textId="77777777" w:rsidR="00C003A7" w:rsidRPr="008D4CF7"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The Argo floats data are collected, quality controlled and distributed by Argo data management team.</w:t>
            </w:r>
          </w:p>
          <w:p w14:paraId="331A89F9" w14:textId="77777777" w:rsidR="00C003A7" w:rsidRPr="008D4CF7"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The SeaDataCloud data are collected; quality controlled and distributed by the European network of national </w:t>
            </w:r>
            <w:r w:rsidRPr="008D4CF7">
              <w:rPr>
                <w:rFonts w:asciiTheme="minorHAnsi" w:hAnsiTheme="minorHAnsi" w:cstheme="minorHAnsi"/>
                <w:sz w:val="22"/>
                <w:szCs w:val="22"/>
              </w:rPr>
              <w:lastRenderedPageBreak/>
              <w:t>oceanographic data centres.</w:t>
            </w:r>
          </w:p>
        </w:tc>
      </w:tr>
      <w:tr w:rsidR="00C003A7" w:rsidRPr="008D4CF7" w14:paraId="57453785" w14:textId="77777777" w:rsidTr="005C2C65">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5C402B83"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lastRenderedPageBreak/>
              <w:t>Scale of data</w:t>
            </w:r>
          </w:p>
        </w:tc>
        <w:tc>
          <w:tcPr>
            <w:tcW w:w="3619" w:type="pct"/>
            <w:hideMark/>
          </w:tcPr>
          <w:p w14:paraId="24D23448" w14:textId="77777777" w:rsidR="00C003A7" w:rsidRPr="008D4CF7"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The Argo dataset is a collection of 2 million NetCDF files, of about 250GB</w:t>
            </w:r>
          </w:p>
          <w:p w14:paraId="2F2C7304" w14:textId="77777777" w:rsidR="00C003A7" w:rsidRPr="008D4CF7"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A not yet defined subset of SeaDataCloud will be provided.</w:t>
            </w:r>
          </w:p>
        </w:tc>
      </w:tr>
      <w:tr w:rsidR="00C003A7" w:rsidRPr="008D4CF7" w14:paraId="22304DBF" w14:textId="77777777" w:rsidTr="005C2C65">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156FC5B5"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619" w:type="pct"/>
            <w:hideMark/>
          </w:tcPr>
          <w:p w14:paraId="7C0062CD" w14:textId="77777777" w:rsidR="00C003A7" w:rsidRPr="008D4CF7"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Argo data files comply with NetCDF CF1.6 convention (Climate and Forecast).</w:t>
            </w:r>
          </w:p>
          <w:p w14:paraId="35DB5F90" w14:textId="77777777" w:rsidR="00C003A7" w:rsidRPr="008D4CF7"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Data and metadata formats are published "Argo user's manual" </w:t>
            </w:r>
            <w:hyperlink r:id="rId21" w:history="1">
              <w:r w:rsidRPr="008D4CF7">
                <w:rPr>
                  <w:rStyle w:val="Hyperlink"/>
                  <w:rFonts w:asciiTheme="minorHAnsi" w:eastAsiaTheme="majorEastAsia" w:hAnsiTheme="minorHAnsi" w:cstheme="minorHAnsi"/>
                  <w:sz w:val="22"/>
                  <w:szCs w:val="22"/>
                </w:rPr>
                <w:t>http://dx.doi.org/10.13155/29825</w:t>
              </w:r>
            </w:hyperlink>
          </w:p>
          <w:p w14:paraId="3BEDF25A" w14:textId="77777777" w:rsidR="00C003A7" w:rsidRPr="008D4CF7"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The parameters are compliant with SeaDataNet P01 (Parameter Usage Vocabulary) and P06 (data storage units) vocabularies.</w:t>
            </w:r>
          </w:p>
          <w:p w14:paraId="327734C6" w14:textId="77777777" w:rsidR="00C003A7" w:rsidRPr="008D4CF7"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SeaDataCloud data files comply with SeaDataNet vocabularies. </w:t>
            </w:r>
            <w:hyperlink r:id="rId22" w:history="1">
              <w:r w:rsidRPr="008D4CF7">
                <w:rPr>
                  <w:rStyle w:val="Hyperlink"/>
                  <w:rFonts w:asciiTheme="minorHAnsi" w:eastAsiaTheme="majorEastAsia" w:hAnsiTheme="minorHAnsi" w:cstheme="minorHAnsi"/>
                  <w:sz w:val="22"/>
                  <w:szCs w:val="22"/>
                </w:rPr>
                <w:t>http://seadatanet.maris2.nl/v_bodc_vocab_v2/welcome.asp</w:t>
              </w:r>
            </w:hyperlink>
          </w:p>
        </w:tc>
      </w:tr>
      <w:tr w:rsidR="00C003A7" w:rsidRPr="008D4CF7" w14:paraId="140A5672"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2236C9B" w14:textId="77777777" w:rsidR="00C003A7" w:rsidRPr="008D4CF7" w:rsidRDefault="00C003A7" w:rsidP="005C2C65">
            <w:pPr>
              <w:rPr>
                <w:rFonts w:asciiTheme="minorHAnsi" w:hAnsiTheme="minorHAnsi" w:cstheme="minorHAnsi"/>
              </w:rPr>
            </w:pPr>
            <w:r w:rsidRPr="00924B44">
              <w:rPr>
                <w:rFonts w:asciiTheme="minorHAnsi" w:hAnsiTheme="minorHAnsi" w:cstheme="minorHAnsi"/>
                <w:bCs w:val="0"/>
              </w:rPr>
              <w:t>Data sharing</w:t>
            </w:r>
          </w:p>
        </w:tc>
      </w:tr>
      <w:tr w:rsidR="00C003A7" w:rsidRPr="008D4CF7" w14:paraId="355ACD73" w14:textId="77777777" w:rsidTr="005C2C65">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6BA3089C"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Target groups</w:t>
            </w:r>
          </w:p>
        </w:tc>
        <w:tc>
          <w:tcPr>
            <w:tcW w:w="3619" w:type="pct"/>
            <w:hideMark/>
          </w:tcPr>
          <w:p w14:paraId="688E4786"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scientists, operational services</w:t>
            </w:r>
          </w:p>
        </w:tc>
      </w:tr>
      <w:tr w:rsidR="00C003A7" w:rsidRPr="008D4CF7" w14:paraId="53CD1935" w14:textId="77777777" w:rsidTr="005C2C65">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77889296"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Scientific Impact</w:t>
            </w:r>
          </w:p>
        </w:tc>
        <w:tc>
          <w:tcPr>
            <w:tcW w:w="3619" w:type="pct"/>
            <w:hideMark/>
          </w:tcPr>
          <w:p w14:paraId="4D6C6E37"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climate studies, seasonnal forecasting, meteo-oceano activities</w:t>
            </w:r>
          </w:p>
        </w:tc>
      </w:tr>
      <w:tr w:rsidR="00C003A7" w:rsidRPr="008D4CF7" w14:paraId="4E0ED51A" w14:textId="77777777" w:rsidTr="005C2C65">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7E4CEF4D"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619" w:type="pct"/>
            <w:hideMark/>
          </w:tcPr>
          <w:p w14:paraId="68855023" w14:textId="77777777" w:rsidR="00C003A7" w:rsidRPr="008D4CF7"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Argo data are publicly and immediatley available in real-time and delayed mode (when available), with no user registration.</w:t>
            </w:r>
          </w:p>
          <w:p w14:paraId="5D602F98" w14:textId="77777777" w:rsidR="00C003A7" w:rsidRPr="008D4CF7"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SeaDataCloud data are distributed under a SeaDataNet licence.</w:t>
            </w:r>
          </w:p>
        </w:tc>
      </w:tr>
      <w:tr w:rsidR="00C003A7" w:rsidRPr="008D4CF7" w14:paraId="213A59AC" w14:textId="77777777" w:rsidTr="005C2C65">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2A121C17"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619" w:type="pct"/>
            <w:hideMark/>
          </w:tcPr>
          <w:p w14:paraId="13CC6970" w14:textId="77777777" w:rsidR="00C003A7" w:rsidRPr="008D4CF7"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US-NCEI is in charge of the long term preservation of Argo data.</w:t>
            </w:r>
          </w:p>
          <w:p w14:paraId="23F5A151" w14:textId="77777777" w:rsidR="00C003A7" w:rsidRPr="008D4CF7"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SeaDataNet national data centres are in charge of the long term preservation of their national data.</w:t>
            </w:r>
          </w:p>
        </w:tc>
      </w:tr>
    </w:tbl>
    <w:p w14:paraId="568EECA1" w14:textId="77777777" w:rsidR="00C003A7" w:rsidRPr="008D4CF7" w:rsidRDefault="00C003A7" w:rsidP="00C003A7">
      <w:pPr>
        <w:pStyle w:val="Heading3"/>
      </w:pPr>
      <w:bookmarkStart w:id="23" w:name="_Toc32494511"/>
      <w:r w:rsidRPr="008D4CF7">
        <w:t>Radio Astronomy Competence Center (RACC)</w:t>
      </w:r>
      <w:bookmarkEnd w:id="23"/>
    </w:p>
    <w:tbl>
      <w:tblPr>
        <w:tblStyle w:val="MediumShading1-Accent1"/>
        <w:tblW w:w="4353" w:type="pct"/>
        <w:tblLook w:val="0680" w:firstRow="0" w:lastRow="0" w:firstColumn="1" w:lastColumn="0" w:noHBand="1" w:noVBand="1"/>
      </w:tblPr>
      <w:tblGrid>
        <w:gridCol w:w="2235"/>
        <w:gridCol w:w="5811"/>
      </w:tblGrid>
      <w:tr w:rsidR="00C003A7" w:rsidRPr="008D4CF7" w14:paraId="4F7586B3"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4418D1D3" w14:textId="77777777" w:rsidR="00C003A7" w:rsidRPr="008D4CF7" w:rsidRDefault="00C003A7" w:rsidP="005C2C65">
            <w:pPr>
              <w:jc w:val="left"/>
              <w:rPr>
                <w:rFonts w:cs="Calibri"/>
                <w:sz w:val="24"/>
                <w:szCs w:val="24"/>
              </w:rPr>
            </w:pPr>
            <w:r w:rsidRPr="008D4CF7">
              <w:rPr>
                <w:rFonts w:cs="Calibri"/>
                <w:bCs w:val="0"/>
              </w:rPr>
              <w:t>Task</w:t>
            </w:r>
          </w:p>
        </w:tc>
        <w:tc>
          <w:tcPr>
            <w:tcW w:w="3611" w:type="pct"/>
            <w:hideMark/>
          </w:tcPr>
          <w:p w14:paraId="073676BB"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T8.6</w:t>
            </w:r>
          </w:p>
        </w:tc>
      </w:tr>
      <w:tr w:rsidR="00C003A7" w:rsidRPr="008D4CF7" w14:paraId="19D45B70"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ABD65A7" w14:textId="77777777" w:rsidR="00C003A7" w:rsidRPr="008D4CF7" w:rsidRDefault="00C003A7" w:rsidP="005C2C65">
            <w:pPr>
              <w:jc w:val="left"/>
              <w:rPr>
                <w:rFonts w:cs="Calibri"/>
                <w:sz w:val="24"/>
                <w:szCs w:val="24"/>
              </w:rPr>
            </w:pPr>
            <w:r w:rsidRPr="008D4CF7">
              <w:rPr>
                <w:rFonts w:cs="Calibri"/>
                <w:bCs w:val="0"/>
              </w:rPr>
              <w:t>Contact</w:t>
            </w:r>
          </w:p>
        </w:tc>
        <w:tc>
          <w:tcPr>
            <w:tcW w:w="3611" w:type="pct"/>
            <w:hideMark/>
          </w:tcPr>
          <w:p w14:paraId="7EF1B5B2" w14:textId="2885ED2F"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781E09">
              <w:rPr>
                <w:rFonts w:cs="Calibri"/>
              </w:rPr>
              <w:t>Hanno Holties</w:t>
            </w:r>
            <w:r w:rsidRPr="008D4CF7">
              <w:rPr>
                <w:rFonts w:cs="Calibri"/>
                <w:color w:val="000000"/>
              </w:rPr>
              <w:t xml:space="preserve">, Rob van der Meer </w:t>
            </w:r>
          </w:p>
        </w:tc>
      </w:tr>
      <w:tr w:rsidR="00C003A7" w:rsidRPr="008D4CF7" w14:paraId="49B6D4F2"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02C48F37" w14:textId="77777777" w:rsidR="00C003A7" w:rsidRPr="008D4CF7" w:rsidRDefault="00C003A7" w:rsidP="005C2C65">
            <w:pPr>
              <w:rPr>
                <w:rFonts w:cs="Calibri"/>
              </w:rPr>
            </w:pPr>
            <w:r w:rsidRPr="008D4CF7">
              <w:rPr>
                <w:rFonts w:cs="Calibri"/>
                <w:bCs w:val="0"/>
              </w:rPr>
              <w:t>Data description</w:t>
            </w:r>
          </w:p>
        </w:tc>
      </w:tr>
      <w:tr w:rsidR="00C003A7" w:rsidRPr="008D4CF7" w14:paraId="4A67B836"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61428F4" w14:textId="77777777" w:rsidR="00C003A7" w:rsidRPr="008D4CF7" w:rsidRDefault="00C003A7" w:rsidP="005C2C65">
            <w:pPr>
              <w:jc w:val="left"/>
              <w:rPr>
                <w:rFonts w:cs="Calibri"/>
                <w:sz w:val="24"/>
                <w:szCs w:val="24"/>
              </w:rPr>
            </w:pPr>
            <w:r w:rsidRPr="008D4CF7">
              <w:rPr>
                <w:rFonts w:cs="Calibri"/>
                <w:bCs w:val="0"/>
              </w:rPr>
              <w:t>Types of data</w:t>
            </w:r>
          </w:p>
        </w:tc>
        <w:tc>
          <w:tcPr>
            <w:tcW w:w="3611" w:type="pct"/>
            <w:hideMark/>
          </w:tcPr>
          <w:p w14:paraId="4E73C55F"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RACC will provide services for the Radio Astronomy community with a particular focus on the International LOFAR Telescope (ILT). Data types include observation data in raw formats (visibilities and time-series) as well as processed data (radio astronomical images, pulsar profiles, etc.)</w:t>
            </w:r>
          </w:p>
        </w:tc>
      </w:tr>
      <w:tr w:rsidR="00C003A7" w:rsidRPr="008D4CF7" w14:paraId="52324DFB"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812BC46" w14:textId="77777777" w:rsidR="00C003A7" w:rsidRPr="008D4CF7" w:rsidRDefault="00C003A7" w:rsidP="005C2C65">
            <w:pPr>
              <w:jc w:val="left"/>
              <w:rPr>
                <w:rFonts w:cs="Calibri"/>
                <w:sz w:val="24"/>
                <w:szCs w:val="24"/>
              </w:rPr>
            </w:pPr>
            <w:r w:rsidRPr="008D4CF7">
              <w:rPr>
                <w:rFonts w:cs="Calibri"/>
                <w:bCs w:val="0"/>
              </w:rPr>
              <w:t>Origin of data</w:t>
            </w:r>
          </w:p>
        </w:tc>
        <w:tc>
          <w:tcPr>
            <w:tcW w:w="3611" w:type="pct"/>
            <w:hideMark/>
          </w:tcPr>
          <w:p w14:paraId="51CD75F0"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Observation data is generated by the LOFAR instrument and the processing cluster managed by the ILT Observatory. It is </w:t>
            </w:r>
            <w:r w:rsidRPr="008D4CF7">
              <w:rPr>
                <w:rFonts w:cs="Calibri"/>
              </w:rPr>
              <w:lastRenderedPageBreak/>
              <w:t>stored in grid-enabled storage facilities that are part of the LOFAR Long Term Archive (LTA) and hosted by the LTA-partners SURFsara, FZJ, and PSNC. The community generates scientific data-products from the observation data on processing clusters that they have access to, either hosted by the LOFAR Observatory, the LTA partners, or anywhere else.</w:t>
            </w:r>
          </w:p>
        </w:tc>
      </w:tr>
      <w:tr w:rsidR="00C003A7" w:rsidRPr="008D4CF7" w14:paraId="7EEA62DC"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EE66F32" w14:textId="77777777" w:rsidR="00C003A7" w:rsidRPr="008D4CF7" w:rsidRDefault="00C003A7" w:rsidP="005C2C65">
            <w:pPr>
              <w:jc w:val="left"/>
              <w:rPr>
                <w:rFonts w:cs="Calibri"/>
                <w:sz w:val="24"/>
                <w:szCs w:val="24"/>
              </w:rPr>
            </w:pPr>
            <w:r w:rsidRPr="008D4CF7">
              <w:rPr>
                <w:rFonts w:cs="Calibri"/>
                <w:bCs w:val="0"/>
              </w:rPr>
              <w:lastRenderedPageBreak/>
              <w:t>Scale of data</w:t>
            </w:r>
          </w:p>
        </w:tc>
        <w:tc>
          <w:tcPr>
            <w:tcW w:w="3611" w:type="pct"/>
            <w:hideMark/>
          </w:tcPr>
          <w:p w14:paraId="1944C947"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LOFAR observation data volumes are typically large, ranging from hundreds of megabytes to terabytes for a single data-product with a total volume of over 30 petabyte in the LTA for several millions of data-products. Derived data-products can be large as well, covering an even wider range of size per data-product but typically one or more orders of magnitude smaller than the observation data.</w:t>
            </w:r>
          </w:p>
        </w:tc>
      </w:tr>
      <w:tr w:rsidR="00C003A7" w:rsidRPr="008D4CF7" w14:paraId="53F74288"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0DF895D" w14:textId="77777777" w:rsidR="00C003A7" w:rsidRPr="008D4CF7" w:rsidRDefault="00C003A7" w:rsidP="005C2C65">
            <w:pPr>
              <w:jc w:val="left"/>
              <w:rPr>
                <w:rFonts w:cs="Calibri"/>
                <w:sz w:val="24"/>
                <w:szCs w:val="24"/>
              </w:rPr>
            </w:pPr>
            <w:r w:rsidRPr="008D4CF7">
              <w:rPr>
                <w:rFonts w:cs="Calibri"/>
                <w:bCs w:val="0"/>
              </w:rPr>
              <w:t>Standards and metadata</w:t>
            </w:r>
          </w:p>
        </w:tc>
        <w:tc>
          <w:tcPr>
            <w:tcW w:w="3611" w:type="pct"/>
            <w:hideMark/>
          </w:tcPr>
          <w:p w14:paraId="1AA55695"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Radio-astronomical data can be in one of various data-formats with varying levels of definition and standardization. Among the most used formats are the </w:t>
            </w:r>
            <w:hyperlink r:id="rId23" w:history="1">
              <w:r w:rsidRPr="008D4CF7">
                <w:rPr>
                  <w:rStyle w:val="Hyperlink"/>
                  <w:rFonts w:cs="Calibri"/>
                </w:rPr>
                <w:t>Measurement Set</w:t>
              </w:r>
            </w:hyperlink>
            <w:r w:rsidRPr="008D4CF7">
              <w:rPr>
                <w:rFonts w:cs="Calibri"/>
              </w:rPr>
              <w:t xml:space="preserve">, the </w:t>
            </w:r>
            <w:hyperlink r:id="rId24" w:history="1">
              <w:r w:rsidRPr="008D4CF7">
                <w:rPr>
                  <w:rStyle w:val="Hyperlink"/>
                  <w:rFonts w:cs="Calibri"/>
                </w:rPr>
                <w:t>FITS</w:t>
              </w:r>
            </w:hyperlink>
            <w:r w:rsidRPr="008D4CF7">
              <w:rPr>
                <w:rFonts w:cs="Calibri"/>
              </w:rPr>
              <w:t xml:space="preserve"> format and the </w:t>
            </w:r>
            <w:hyperlink r:id="rId25" w:history="1">
              <w:r w:rsidRPr="008D4CF7">
                <w:rPr>
                  <w:rStyle w:val="Hyperlink"/>
                  <w:rFonts w:cs="Calibri"/>
                </w:rPr>
                <w:t>HDF5</w:t>
              </w:r>
            </w:hyperlink>
            <w:r w:rsidRPr="008D4CF7">
              <w:rPr>
                <w:rFonts w:cs="Calibri"/>
              </w:rPr>
              <w:t xml:space="preserve"> format. For LOFAR, a set of Interface Control Documents, including a description of the metadata contained in the data formats, can be found on </w:t>
            </w:r>
            <w:hyperlink r:id="rId26" w:anchor="dataformats" w:history="1">
              <w:r w:rsidRPr="008D4CF7">
                <w:rPr>
                  <w:rStyle w:val="Hyperlink"/>
                  <w:rFonts w:cs="Calibri"/>
                </w:rPr>
                <w:t>the LOFAR WIKI</w:t>
              </w:r>
            </w:hyperlink>
            <w:r w:rsidRPr="008D4CF7">
              <w:rPr>
                <w:rFonts w:cs="Calibri"/>
              </w:rPr>
              <w:t xml:space="preserve">. The metadata in the catalogue for the LTA is filled using XML documents that comply to a custom </w:t>
            </w:r>
            <w:hyperlink r:id="rId27" w:history="1">
              <w:r w:rsidRPr="008D4CF7">
                <w:rPr>
                  <w:rStyle w:val="Hyperlink"/>
                  <w:rFonts w:cs="Calibri"/>
                </w:rPr>
                <w:t>schema</w:t>
              </w:r>
            </w:hyperlink>
            <w:r w:rsidRPr="008D4CF7">
              <w:rPr>
                <w:rFonts w:cs="Calibri"/>
              </w:rPr>
              <w:t>. A limited-scope ontology for radio-astronomical data-products is being developed in the EOSC pilot project.</w:t>
            </w:r>
          </w:p>
        </w:tc>
      </w:tr>
      <w:tr w:rsidR="00C003A7" w:rsidRPr="008D4CF7" w14:paraId="1F74E93E"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FC04DC9" w14:textId="77777777" w:rsidR="00C003A7" w:rsidRPr="008D4CF7" w:rsidRDefault="00C003A7" w:rsidP="005C2C65">
            <w:pPr>
              <w:rPr>
                <w:rFonts w:cs="Calibri"/>
              </w:rPr>
            </w:pPr>
            <w:r w:rsidRPr="008D4CF7">
              <w:rPr>
                <w:rFonts w:cs="Calibri"/>
                <w:bCs w:val="0"/>
              </w:rPr>
              <w:t>Data sharing</w:t>
            </w:r>
          </w:p>
        </w:tc>
      </w:tr>
      <w:tr w:rsidR="00C003A7" w:rsidRPr="008D4CF7" w14:paraId="7D75CD93"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324C577" w14:textId="77777777" w:rsidR="00C003A7" w:rsidRPr="008D4CF7" w:rsidRDefault="00C003A7" w:rsidP="005C2C65">
            <w:pPr>
              <w:jc w:val="left"/>
              <w:rPr>
                <w:rFonts w:cs="Calibri"/>
                <w:sz w:val="24"/>
                <w:szCs w:val="24"/>
              </w:rPr>
            </w:pPr>
            <w:r w:rsidRPr="008D4CF7">
              <w:rPr>
                <w:rFonts w:cs="Calibri"/>
                <w:bCs w:val="0"/>
              </w:rPr>
              <w:t>Target groups</w:t>
            </w:r>
          </w:p>
        </w:tc>
        <w:tc>
          <w:tcPr>
            <w:tcW w:w="3611" w:type="pct"/>
            <w:hideMark/>
          </w:tcPr>
          <w:p w14:paraId="14B84D2F"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main target group is the (LOFAR) radio-astronomical community. The science level data products that are generated by the LOFAR community will be of interest for a much wider astronomical community that is involved in multi-wavelength research. Additionally, LOFAR data can be of interest to other communities, e.g. for ionospheric and space-weather research.</w:t>
            </w:r>
          </w:p>
        </w:tc>
      </w:tr>
      <w:tr w:rsidR="00C003A7" w:rsidRPr="008D4CF7" w14:paraId="6FBB14F7"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2B5C87E0" w14:textId="77777777" w:rsidR="00C003A7" w:rsidRPr="008D4CF7" w:rsidRDefault="00C003A7" w:rsidP="005C2C65">
            <w:pPr>
              <w:jc w:val="left"/>
              <w:rPr>
                <w:rFonts w:cs="Calibri"/>
                <w:sz w:val="24"/>
                <w:szCs w:val="24"/>
              </w:rPr>
            </w:pPr>
            <w:r w:rsidRPr="008D4CF7">
              <w:rPr>
                <w:rFonts w:cs="Calibri"/>
                <w:bCs w:val="0"/>
              </w:rPr>
              <w:t>Scientific Impact</w:t>
            </w:r>
          </w:p>
        </w:tc>
        <w:tc>
          <w:tcPr>
            <w:tcW w:w="3611" w:type="pct"/>
            <w:hideMark/>
          </w:tcPr>
          <w:p w14:paraId="17D55F70"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principal objective of the RACC is to improve the science-generating capabilities of the LOFAR community by leveraging lower threshold access to appropriate large scale computing facilities that can connect at significant bandwidth to the LTA storage. It is expected that the generation and sharing of science ready data-products will increase scientific output significantly as it is known that science output from archives of science-level astronomical data can be a factors higher than that directly from observation data.</w:t>
            </w:r>
          </w:p>
        </w:tc>
      </w:tr>
      <w:tr w:rsidR="00C003A7" w:rsidRPr="008D4CF7" w14:paraId="238D1260"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7203A4B" w14:textId="77777777" w:rsidR="00C003A7" w:rsidRPr="008D4CF7" w:rsidRDefault="00C003A7" w:rsidP="005C2C65">
            <w:pPr>
              <w:jc w:val="left"/>
              <w:rPr>
                <w:rFonts w:cs="Calibri"/>
                <w:sz w:val="24"/>
                <w:szCs w:val="24"/>
              </w:rPr>
            </w:pPr>
            <w:r w:rsidRPr="008D4CF7">
              <w:rPr>
                <w:rFonts w:cs="Calibri"/>
                <w:bCs w:val="0"/>
              </w:rPr>
              <w:t>Approach to sharing</w:t>
            </w:r>
          </w:p>
        </w:tc>
        <w:tc>
          <w:tcPr>
            <w:tcW w:w="3611" w:type="pct"/>
            <w:hideMark/>
          </w:tcPr>
          <w:p w14:paraId="2A69451C"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The </w:t>
            </w:r>
            <w:hyperlink r:id="rId28" w:history="1">
              <w:r w:rsidRPr="008D4CF7">
                <w:rPr>
                  <w:rStyle w:val="Hyperlink"/>
                  <w:rFonts w:cs="Calibri"/>
                </w:rPr>
                <w:t>ILT promotes</w:t>
              </w:r>
            </w:hyperlink>
            <w:r w:rsidRPr="008D4CF7">
              <w:rPr>
                <w:rFonts w:cs="Calibri"/>
              </w:rPr>
              <w:t xml:space="preserve"> open access to archived data, keeping data under embargo for a limited time only to allow the creation of scientific publications from requested observation data. The </w:t>
            </w:r>
            <w:hyperlink r:id="rId29" w:history="1">
              <w:r w:rsidRPr="008D4CF7">
                <w:rPr>
                  <w:rStyle w:val="Hyperlink"/>
                  <w:rFonts w:cs="Calibri"/>
                </w:rPr>
                <w:t>LTA catalogue</w:t>
              </w:r>
            </w:hyperlink>
            <w:r w:rsidRPr="008D4CF7">
              <w:rPr>
                <w:rFonts w:cs="Calibri"/>
              </w:rPr>
              <w:t xml:space="preserve"> can be queried publicly and the RACC </w:t>
            </w:r>
            <w:r w:rsidRPr="008D4CF7">
              <w:rPr>
                <w:rFonts w:cs="Calibri"/>
              </w:rPr>
              <w:lastRenderedPageBreak/>
              <w:t>aims to improve public and open sharing of data by building on EOSC-based FAIR data services.</w:t>
            </w:r>
          </w:p>
        </w:tc>
      </w:tr>
      <w:tr w:rsidR="00C003A7" w:rsidRPr="008D4CF7" w14:paraId="7FBDA7F0"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606A01F" w14:textId="77777777" w:rsidR="00C003A7" w:rsidRPr="008D4CF7" w:rsidRDefault="00C003A7" w:rsidP="005C2C65">
            <w:pPr>
              <w:jc w:val="left"/>
              <w:rPr>
                <w:rFonts w:cs="Calibri"/>
                <w:sz w:val="24"/>
                <w:szCs w:val="24"/>
              </w:rPr>
            </w:pPr>
            <w:r w:rsidRPr="008D4CF7">
              <w:rPr>
                <w:rFonts w:cs="Calibri"/>
                <w:bCs w:val="0"/>
              </w:rPr>
              <w:lastRenderedPageBreak/>
              <w:t>Archiving and preservation</w:t>
            </w:r>
          </w:p>
        </w:tc>
        <w:tc>
          <w:tcPr>
            <w:tcW w:w="3611" w:type="pct"/>
            <w:hideMark/>
          </w:tcPr>
          <w:p w14:paraId="7739CEC1"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LOFAR LTA provides a centrally managed data archive, ensuring long term preservation. The ILT Observatory supports the LOFAR community in accessing and processing the data.</w:t>
            </w:r>
          </w:p>
        </w:tc>
      </w:tr>
    </w:tbl>
    <w:p w14:paraId="45270548" w14:textId="77777777" w:rsidR="00C003A7" w:rsidRPr="00C003A7" w:rsidRDefault="00C003A7" w:rsidP="00C003A7"/>
    <w:p w14:paraId="37F34D85" w14:textId="6A7D9601" w:rsidR="00C003A7" w:rsidRDefault="00C003A7" w:rsidP="00C003A7">
      <w:pPr>
        <w:pStyle w:val="Heading2"/>
      </w:pPr>
      <w:bookmarkStart w:id="24" w:name="_Toc32494512"/>
      <w:bookmarkStart w:id="25" w:name="_Hlk32494852"/>
      <w:r>
        <w:t>WP9</w:t>
      </w:r>
      <w:bookmarkEnd w:id="24"/>
    </w:p>
    <w:tbl>
      <w:tblPr>
        <w:tblStyle w:val="MediumShading1-Accent1"/>
        <w:tblW w:w="4353" w:type="pct"/>
        <w:tblLook w:val="0680" w:firstRow="0" w:lastRow="0" w:firstColumn="1" w:lastColumn="0" w:noHBand="1" w:noVBand="1"/>
      </w:tblPr>
      <w:tblGrid>
        <w:gridCol w:w="1731"/>
        <w:gridCol w:w="6315"/>
      </w:tblGrid>
      <w:tr w:rsidR="00C003A7" w:rsidRPr="00924B44" w14:paraId="49963A43"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619E2FA"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3A257214" w14:textId="7D3D7EE2"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Sy Holsinger</w:t>
            </w:r>
          </w:p>
        </w:tc>
      </w:tr>
      <w:tr w:rsidR="00C003A7" w:rsidRPr="00924B44" w14:paraId="500A5CF9"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34603BE" w14:textId="77777777" w:rsidR="00C003A7" w:rsidRPr="00924B44" w:rsidRDefault="00C003A7"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C003A7" w:rsidRPr="00924B44" w14:paraId="6EF7120A"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89DAB34"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468D27F2" w14:textId="77777777" w:rsidR="005C2C65" w:rsidRPr="005C2C65" w:rsidRDefault="005C2C65" w:rsidP="005C2C65">
            <w:pPr>
              <w:numPr>
                <w:ilvl w:val="0"/>
                <w:numId w:val="18"/>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0"/>
                <w:lang w:eastAsia="en-GB"/>
              </w:rPr>
            </w:pPr>
            <w:r w:rsidRPr="005C2C65">
              <w:rPr>
                <w:rFonts w:asciiTheme="minorHAnsi" w:eastAsia="Times New Roman" w:hAnsiTheme="minorHAnsi" w:cstheme="minorHAnsi"/>
                <w:spacing w:val="0"/>
                <w:lang w:eastAsia="en-GB"/>
              </w:rPr>
              <w:t>Pilot Contact information including First Name, Last Name, Email Address, Organisation, skype account, Twitter account, Linkedin account.</w:t>
            </w:r>
          </w:p>
          <w:p w14:paraId="3042569E" w14:textId="77777777" w:rsidR="005C2C65" w:rsidRPr="005C2C65" w:rsidRDefault="005C2C65" w:rsidP="005C2C65">
            <w:pPr>
              <w:numPr>
                <w:ilvl w:val="0"/>
                <w:numId w:val="18"/>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0"/>
                <w:lang w:eastAsia="en-GB"/>
              </w:rPr>
            </w:pPr>
            <w:r w:rsidRPr="005C2C65">
              <w:rPr>
                <w:rFonts w:asciiTheme="minorHAnsi" w:eastAsia="Times New Roman" w:hAnsiTheme="minorHAnsi" w:cstheme="minorHAnsi"/>
                <w:spacing w:val="0"/>
                <w:lang w:eastAsia="en-GB"/>
              </w:rPr>
              <w:t>Satisfaction information regarding usage of EOSC-DIH services</w:t>
            </w:r>
          </w:p>
          <w:p w14:paraId="7C01ADDB" w14:textId="77777777" w:rsidR="005C2C65" w:rsidRPr="005C2C65" w:rsidRDefault="005C2C65" w:rsidP="005C2C65">
            <w:pPr>
              <w:numPr>
                <w:ilvl w:val="0"/>
                <w:numId w:val="18"/>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0"/>
                <w:lang w:eastAsia="en-GB"/>
              </w:rPr>
            </w:pPr>
            <w:r w:rsidRPr="005C2C65">
              <w:rPr>
                <w:rFonts w:asciiTheme="minorHAnsi" w:eastAsia="Times New Roman" w:hAnsiTheme="minorHAnsi" w:cstheme="minorHAnsi"/>
                <w:spacing w:val="0"/>
                <w:lang w:eastAsia="en-GB"/>
              </w:rPr>
              <w:t>Pilot description (name of the company, products and solutions) with the services / infrastructure used, TRL</w:t>
            </w:r>
          </w:p>
          <w:p w14:paraId="6777AF2E" w14:textId="77777777" w:rsidR="005C2C65" w:rsidRPr="005C2C65" w:rsidRDefault="005C2C65" w:rsidP="005C2C65">
            <w:pPr>
              <w:numPr>
                <w:ilvl w:val="0"/>
                <w:numId w:val="18"/>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0"/>
                <w:lang w:eastAsia="en-GB"/>
              </w:rPr>
            </w:pPr>
            <w:r w:rsidRPr="005C2C65">
              <w:rPr>
                <w:rFonts w:asciiTheme="minorHAnsi" w:eastAsia="Times New Roman" w:hAnsiTheme="minorHAnsi" w:cstheme="minorHAnsi"/>
                <w:spacing w:val="0"/>
                <w:lang w:eastAsia="en-GB"/>
              </w:rPr>
              <w:t>Potential customer information (name of the company, name of the contact and email)</w:t>
            </w:r>
          </w:p>
          <w:p w14:paraId="13BDAF34" w14:textId="7F1CE9D7" w:rsidR="00C003A7" w:rsidRPr="005C2C65" w:rsidRDefault="005C2C65" w:rsidP="005C2C65">
            <w:pPr>
              <w:numPr>
                <w:ilvl w:val="0"/>
                <w:numId w:val="18"/>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5C2C65">
              <w:rPr>
                <w:rFonts w:asciiTheme="minorHAnsi" w:eastAsia="Times New Roman" w:hAnsiTheme="minorHAnsi" w:cstheme="minorHAnsi"/>
                <w:spacing w:val="0"/>
                <w:lang w:eastAsia="en-GB"/>
              </w:rPr>
              <w:t>Collaboration agreements, including Name of the company, description and objectives and task to carry out.</w:t>
            </w:r>
          </w:p>
        </w:tc>
      </w:tr>
      <w:tr w:rsidR="00C003A7" w:rsidRPr="00924B44" w14:paraId="5CBDB421"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77BF3A9"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0B186D85" w14:textId="294E2651" w:rsidR="005C2C65" w:rsidRPr="005C2C65" w:rsidRDefault="005C2C65" w:rsidP="005C2C65">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Pilot contributors, MoU/Collaboration Agreements</w:t>
            </w:r>
          </w:p>
          <w:p w14:paraId="432E39F8" w14:textId="4CD4AA53" w:rsidR="005C2C65" w:rsidRPr="005C2C65" w:rsidRDefault="005C2C65" w:rsidP="005C2C65">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Surveys at the end of the pilot</w:t>
            </w:r>
          </w:p>
          <w:p w14:paraId="5F72B0D7" w14:textId="23861692" w:rsidR="005C2C65" w:rsidRPr="005C2C65" w:rsidRDefault="005C2C65" w:rsidP="005C2C65">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Via email within WP9, or via Trello</w:t>
            </w:r>
          </w:p>
          <w:p w14:paraId="4DF70876" w14:textId="3C786ADC" w:rsidR="005C2C65" w:rsidRPr="005C2C65" w:rsidRDefault="005C2C65" w:rsidP="005C2C65">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F2F meetings / conferences / Trello</w:t>
            </w:r>
          </w:p>
          <w:p w14:paraId="093F4EC6" w14:textId="1BF33D4C" w:rsidR="00C003A7" w:rsidRPr="005C2C65" w:rsidRDefault="005C2C65" w:rsidP="005C2C65">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Via email within WP9</w:t>
            </w:r>
          </w:p>
        </w:tc>
      </w:tr>
      <w:tr w:rsidR="00C003A7" w:rsidRPr="00924B44" w14:paraId="0841B330"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4B44AA6"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25F95B1D" w14:textId="135C9285" w:rsidR="005C2C65" w:rsidRPr="005C2C65" w:rsidRDefault="005C2C65" w:rsidP="005C2C65">
            <w:pPr>
              <w:pStyle w:val="NormalWeb"/>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&lt;10mb</w:t>
            </w:r>
          </w:p>
          <w:p w14:paraId="43A0BB64" w14:textId="616DB143" w:rsidR="00C003A7" w:rsidRPr="00924B44" w:rsidRDefault="005C2C65" w:rsidP="005C2C65">
            <w:pPr>
              <w:pStyle w:val="NormalWeb"/>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Email contacts database is estimated to reach 50-80 by the end of the project</w:t>
            </w:r>
          </w:p>
        </w:tc>
      </w:tr>
      <w:tr w:rsidR="00C003A7" w:rsidRPr="00924B44" w14:paraId="50657CC6"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B83F354"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701AD4E0" w14:textId="3AEB8281" w:rsidR="00C003A7" w:rsidRPr="00924B44" w:rsidRDefault="005C2C65"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Data is following spreadsheets template agreed within WP9</w:t>
            </w:r>
          </w:p>
        </w:tc>
      </w:tr>
      <w:tr w:rsidR="00C003A7" w:rsidRPr="00924B44" w14:paraId="5D665844"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070AB3E" w14:textId="77777777" w:rsidR="00C003A7" w:rsidRPr="00924B44" w:rsidRDefault="00C003A7" w:rsidP="005C2C65">
            <w:pPr>
              <w:rPr>
                <w:rFonts w:asciiTheme="minorHAnsi" w:hAnsiTheme="minorHAnsi" w:cstheme="minorHAnsi"/>
              </w:rPr>
            </w:pPr>
            <w:r w:rsidRPr="00924B44">
              <w:rPr>
                <w:rFonts w:asciiTheme="minorHAnsi" w:hAnsiTheme="minorHAnsi" w:cstheme="minorHAnsi"/>
                <w:bCs w:val="0"/>
              </w:rPr>
              <w:t>Data sharing</w:t>
            </w:r>
          </w:p>
        </w:tc>
      </w:tr>
      <w:tr w:rsidR="00C003A7" w:rsidRPr="00924B44" w14:paraId="079F9CFE"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A551460"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159380CD" w14:textId="36A4D245" w:rsidR="005C2C65" w:rsidRPr="005C2C65" w:rsidRDefault="005C2C65" w:rsidP="005C2C6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European Commission: for reporting purposes</w:t>
            </w:r>
          </w:p>
          <w:p w14:paraId="56C0F35D" w14:textId="4A8261E2" w:rsidR="005C2C65" w:rsidRPr="005C2C65" w:rsidRDefault="005C2C65" w:rsidP="005C2C6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EOSC-hub Consortium members: for reporting and operational purposes</w:t>
            </w:r>
          </w:p>
          <w:p w14:paraId="6CFB8163" w14:textId="57E3E1EC" w:rsidR="00C003A7" w:rsidRPr="005C2C65" w:rsidRDefault="005C2C65" w:rsidP="005C2C6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DIH communities</w:t>
            </w:r>
          </w:p>
        </w:tc>
      </w:tr>
      <w:tr w:rsidR="00C003A7" w:rsidRPr="00924B44" w14:paraId="0EC00151"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15670A7"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3C2C68DF" w14:textId="418E8993"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Scientific impact is not applicable to the type of data reported.</w:t>
            </w:r>
          </w:p>
        </w:tc>
      </w:tr>
      <w:tr w:rsidR="00C003A7" w:rsidRPr="00825368" w14:paraId="7DBD8CB4"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6FF2CC8"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5B53368F" w14:textId="2735E93F" w:rsidR="005C2C65" w:rsidRPr="005C2C65" w:rsidRDefault="005C2C65" w:rsidP="005C2C65">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Shared within the WP9 members through confluence webpages and private (WP9) spreadsheets stored in Google Drive.</w:t>
            </w:r>
          </w:p>
          <w:p w14:paraId="226101F7" w14:textId="5E9EA88E" w:rsidR="005C2C65" w:rsidRPr="005C2C65" w:rsidRDefault="005C2C65" w:rsidP="005C2C65">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Stored in WP9 Google Drive. </w:t>
            </w:r>
          </w:p>
          <w:p w14:paraId="7E95176D" w14:textId="4D98D267" w:rsidR="005C2C65" w:rsidRPr="005C2C65" w:rsidRDefault="005C2C65" w:rsidP="005C2C65">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lastRenderedPageBreak/>
              <w:t>Website, confluence and Drive, Trello</w:t>
            </w:r>
          </w:p>
          <w:p w14:paraId="38B0A15E" w14:textId="5FC2B6AF" w:rsidR="005C2C65" w:rsidRPr="005C2C65" w:rsidRDefault="005C2C65" w:rsidP="005C2C65">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Confluence, Trello</w:t>
            </w:r>
          </w:p>
          <w:p w14:paraId="3665E2E0" w14:textId="0EC74691" w:rsidR="00C003A7" w:rsidRPr="005C2C65" w:rsidRDefault="005C2C65" w:rsidP="005C2C65">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Website, confluence and Drive</w:t>
            </w:r>
          </w:p>
        </w:tc>
      </w:tr>
      <w:tr w:rsidR="00C003A7" w:rsidRPr="00924B44" w14:paraId="051DE1C5"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BCBD3B8"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lastRenderedPageBreak/>
              <w:t>Archiving and preservation</w:t>
            </w:r>
          </w:p>
        </w:tc>
        <w:tc>
          <w:tcPr>
            <w:tcW w:w="3924" w:type="pct"/>
          </w:tcPr>
          <w:p w14:paraId="065CCDB9" w14:textId="7D0C2AD9" w:rsidR="005C2C65" w:rsidRPr="005C2C65" w:rsidRDefault="005C2C65" w:rsidP="005C2C65">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Once the project is finished, the webpage will be hosted by EGI and the confluence information will be preserved by EGI for at least 5 years. </w:t>
            </w:r>
          </w:p>
          <w:p w14:paraId="314CF15F" w14:textId="5084DDD2" w:rsidR="005C2C65" w:rsidRPr="005C2C65" w:rsidRDefault="005C2C65" w:rsidP="005C2C65">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Once the project is finished, the Google Drive will be preserved by EGI for at least 5 years. </w:t>
            </w:r>
          </w:p>
          <w:p w14:paraId="6FD4A812" w14:textId="3D4042EB" w:rsidR="005C2C65" w:rsidRPr="005C2C65" w:rsidRDefault="005C2C65" w:rsidP="005C2C65">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Once the project is finished, the webpage will be hosted by EGI and the Drive and Confluence information will be preserved by EGI for at least 5 years. Any relevant information remaining in Trello will be moved to Confluence.</w:t>
            </w:r>
          </w:p>
          <w:p w14:paraId="4C409D38" w14:textId="06B46C90" w:rsidR="005C2C65" w:rsidRPr="005C2C65" w:rsidRDefault="005C2C65" w:rsidP="005C2C65">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Once the project is finished, Confluence information will be preserved by EGI for at least 5 years. Any relevant information remaining in Trello will be moved to Confluence.</w:t>
            </w:r>
          </w:p>
          <w:p w14:paraId="05861D47" w14:textId="431CAC40" w:rsidR="00C003A7" w:rsidRPr="005C2C65" w:rsidRDefault="005C2C65" w:rsidP="005C2C65">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Once the project is finished, the Webpage will be hosted by EGI and the Drive and Confluence information will be preserved by EGI for at least 5 years.</w:t>
            </w:r>
          </w:p>
        </w:tc>
      </w:tr>
    </w:tbl>
    <w:p w14:paraId="6EF08BFD" w14:textId="77777777" w:rsidR="00C003A7" w:rsidRPr="00C003A7" w:rsidRDefault="00C003A7" w:rsidP="00C003A7"/>
    <w:p w14:paraId="7B82B5F9" w14:textId="666B0626" w:rsidR="00C003A7" w:rsidRDefault="00C003A7" w:rsidP="00C003A7">
      <w:pPr>
        <w:pStyle w:val="Heading2"/>
      </w:pPr>
      <w:r>
        <w:t xml:space="preserve"> </w:t>
      </w:r>
      <w:bookmarkStart w:id="26" w:name="_Toc32494513"/>
      <w:r>
        <w:t>WP10</w:t>
      </w:r>
      <w:bookmarkEnd w:id="26"/>
    </w:p>
    <w:tbl>
      <w:tblPr>
        <w:tblStyle w:val="MediumShading1-Accent1"/>
        <w:tblW w:w="4353" w:type="pct"/>
        <w:tblLook w:val="0680" w:firstRow="0" w:lastRow="0" w:firstColumn="1" w:lastColumn="0" w:noHBand="1" w:noVBand="1"/>
      </w:tblPr>
      <w:tblGrid>
        <w:gridCol w:w="1731"/>
        <w:gridCol w:w="6315"/>
      </w:tblGrid>
      <w:tr w:rsidR="00C003A7" w:rsidRPr="00924B44" w14:paraId="71DACF8E"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F6E023A"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0A582046" w14:textId="3F98C0C2"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Giacinto Donvito</w:t>
            </w:r>
          </w:p>
        </w:tc>
      </w:tr>
      <w:tr w:rsidR="00C003A7" w:rsidRPr="00924B44" w14:paraId="6B0268FF"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2596847" w14:textId="77777777" w:rsidR="00C003A7" w:rsidRPr="00924B44" w:rsidRDefault="00C003A7"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C003A7" w:rsidRPr="00924B44" w14:paraId="3322513B"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682EC8E"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55C32D8B" w14:textId="3BEBCE30" w:rsidR="005C2C65" w:rsidRPr="005C2C65" w:rsidRDefault="005C2C65" w:rsidP="005C2C65">
            <w:pPr>
              <w:pStyle w:val="ListParagraph"/>
              <w:numPr>
                <w:ilvl w:val="0"/>
                <w:numId w:val="2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Contact information including First Name, Last Name, Email Address, Organisation, Best way to describe yourself (stakeholder type)</w:t>
            </w:r>
          </w:p>
          <w:p w14:paraId="3BB71E0A" w14:textId="7B68EA68" w:rsidR="005C2C65" w:rsidRPr="005C2C65" w:rsidRDefault="005C2C65" w:rsidP="005C2C65">
            <w:pPr>
              <w:pStyle w:val="ListParagraph"/>
              <w:numPr>
                <w:ilvl w:val="0"/>
                <w:numId w:val="2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User community use cases</w:t>
            </w:r>
          </w:p>
          <w:p w14:paraId="77B9EF68" w14:textId="24D1D38F" w:rsidR="00C003A7" w:rsidRPr="005C2C65" w:rsidRDefault="005C2C65" w:rsidP="005C2C65">
            <w:pPr>
              <w:pStyle w:val="ListParagraph"/>
              <w:numPr>
                <w:ilvl w:val="0"/>
                <w:numId w:val="2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Services information coming from WP5-WP6-WP7</w:t>
            </w:r>
          </w:p>
        </w:tc>
      </w:tr>
      <w:tr w:rsidR="00C003A7" w:rsidRPr="00924B44" w14:paraId="569FAC06"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693265D"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68FAE820" w14:textId="6C116F10" w:rsidR="005C2C65" w:rsidRPr="005C2C65" w:rsidRDefault="005C2C65" w:rsidP="005C2C65">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F2f meetings</w:t>
            </w:r>
          </w:p>
          <w:p w14:paraId="1633A723" w14:textId="2DFAF8BE" w:rsidR="00C003A7" w:rsidRPr="005C2C65" w:rsidRDefault="005C2C65" w:rsidP="005C2C65">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EOSC-hub Website Webforms (event registration, mailing list subscription, survey submissions, Confluence Web Pages, Early Adopter Programme applications etc.)</w:t>
            </w:r>
          </w:p>
        </w:tc>
      </w:tr>
      <w:tr w:rsidR="00C003A7" w:rsidRPr="00924B44" w14:paraId="22829DB5"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69758DE"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7CB32B09" w14:textId="5AF73701" w:rsidR="005C2C65" w:rsidRPr="005C2C65" w:rsidRDefault="005C2C65" w:rsidP="005C2C65">
            <w:pPr>
              <w:pStyle w:val="NormalWeb"/>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&lt;10mb</w:t>
            </w:r>
          </w:p>
          <w:p w14:paraId="37390BB3" w14:textId="59061B0C" w:rsidR="00C003A7" w:rsidRPr="00924B44" w:rsidRDefault="005C2C65" w:rsidP="005C2C65">
            <w:pPr>
              <w:pStyle w:val="NormalWeb"/>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Email contacts database is estimated to reach 60-100 by the end of the project</w:t>
            </w:r>
          </w:p>
        </w:tc>
      </w:tr>
      <w:tr w:rsidR="00C003A7" w:rsidRPr="00924B44" w14:paraId="39A2D09D"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7E8EDC4"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0DF636D9" w14:textId="4541B485" w:rsidR="00C003A7" w:rsidRPr="00924B44" w:rsidRDefault="005C2C65"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Not applicable</w:t>
            </w:r>
          </w:p>
        </w:tc>
      </w:tr>
      <w:tr w:rsidR="00C003A7" w:rsidRPr="00924B44" w14:paraId="01F0B437"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629F033" w14:textId="77777777" w:rsidR="00C003A7" w:rsidRPr="00924B44" w:rsidRDefault="00C003A7" w:rsidP="005C2C65">
            <w:pPr>
              <w:rPr>
                <w:rFonts w:asciiTheme="minorHAnsi" w:hAnsiTheme="minorHAnsi" w:cstheme="minorHAnsi"/>
              </w:rPr>
            </w:pPr>
            <w:r w:rsidRPr="00924B44">
              <w:rPr>
                <w:rFonts w:asciiTheme="minorHAnsi" w:hAnsiTheme="minorHAnsi" w:cstheme="minorHAnsi"/>
                <w:bCs w:val="0"/>
              </w:rPr>
              <w:t>Data sharing</w:t>
            </w:r>
          </w:p>
        </w:tc>
      </w:tr>
      <w:tr w:rsidR="00C003A7" w:rsidRPr="00924B44" w14:paraId="08D49A40"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A3E53BD"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15E0BB57" w14:textId="0578D116" w:rsidR="005C2C65" w:rsidRPr="005C2C65" w:rsidRDefault="005C2C65" w:rsidP="005C2C65">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European Commission: for reporting purposes</w:t>
            </w:r>
          </w:p>
          <w:p w14:paraId="697FC0D6" w14:textId="76076945" w:rsidR="005C2C65" w:rsidRPr="005C2C65" w:rsidRDefault="005C2C65" w:rsidP="005C2C65">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EOSC-hub Consortium members: for reporting and operational purposes</w:t>
            </w:r>
          </w:p>
          <w:p w14:paraId="141F1E28" w14:textId="69FA5F2B" w:rsidR="00C003A7" w:rsidRPr="005C2C65" w:rsidRDefault="005C2C65" w:rsidP="005C2C65">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OCRE, GÉANT, OpenAIRE, and Communities involved in Early </w:t>
            </w:r>
            <w:r w:rsidRPr="005C2C65">
              <w:rPr>
                <w:rFonts w:asciiTheme="minorHAnsi" w:hAnsiTheme="minorHAnsi" w:cstheme="minorHAnsi"/>
              </w:rPr>
              <w:lastRenderedPageBreak/>
              <w:t>Adopters Programme</w:t>
            </w:r>
          </w:p>
        </w:tc>
      </w:tr>
      <w:tr w:rsidR="00C003A7" w:rsidRPr="00924B44" w14:paraId="1B0C6CE6"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F2E368B"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lastRenderedPageBreak/>
              <w:t>Scientific Impact</w:t>
            </w:r>
          </w:p>
        </w:tc>
        <w:tc>
          <w:tcPr>
            <w:tcW w:w="3924" w:type="pct"/>
          </w:tcPr>
          <w:p w14:paraId="0AEF57EA" w14:textId="43D32EDC"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Scientific impact is not applicable to the type of data reported</w:t>
            </w:r>
          </w:p>
        </w:tc>
      </w:tr>
      <w:tr w:rsidR="00C003A7" w:rsidRPr="00825368" w14:paraId="59940D51"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6BA7292"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49CC79A2" w14:textId="2840FFD6" w:rsidR="005C2C65" w:rsidRPr="005C2C65" w:rsidRDefault="005C2C65" w:rsidP="005C2C65">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Access to the data sets, due to their sensitive nature and in respect of GDPR, is provided only to the appropriate and earlier agreed target groups.</w:t>
            </w:r>
          </w:p>
          <w:p w14:paraId="446305E1" w14:textId="223C3188" w:rsidR="005C2C65" w:rsidRPr="005C2C65" w:rsidRDefault="005C2C65" w:rsidP="005C2C65">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Confluence Web pages</w:t>
            </w:r>
          </w:p>
          <w:p w14:paraId="79CA1BA9" w14:textId="4E4523FF" w:rsidR="00C003A7" w:rsidRPr="005C2C65" w:rsidRDefault="005C2C65" w:rsidP="005C2C65">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Google documents closed to the WP members</w:t>
            </w:r>
          </w:p>
        </w:tc>
      </w:tr>
      <w:tr w:rsidR="00C003A7" w:rsidRPr="00924B44" w14:paraId="46D1E0E5"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FCFBE0F"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7FBB12EC" w14:textId="2A9A21ED"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Once the project is finished, the WP10 confluence information will be preserved by EGI for at least 5 years.</w:t>
            </w:r>
          </w:p>
        </w:tc>
      </w:tr>
    </w:tbl>
    <w:p w14:paraId="32D7D9DD" w14:textId="77777777" w:rsidR="00C003A7" w:rsidRPr="00C003A7" w:rsidRDefault="00C003A7" w:rsidP="00C003A7"/>
    <w:p w14:paraId="5529D21B" w14:textId="7CAD8016" w:rsidR="00C003A7" w:rsidRDefault="00C003A7" w:rsidP="00C003A7">
      <w:pPr>
        <w:pStyle w:val="Heading2"/>
      </w:pPr>
      <w:r>
        <w:t xml:space="preserve"> </w:t>
      </w:r>
      <w:bookmarkStart w:id="27" w:name="_Toc32494514"/>
      <w:r>
        <w:t>WP11</w:t>
      </w:r>
      <w:bookmarkEnd w:id="27"/>
    </w:p>
    <w:tbl>
      <w:tblPr>
        <w:tblStyle w:val="MediumShading1-Accent1"/>
        <w:tblW w:w="4353" w:type="pct"/>
        <w:tblLook w:val="0680" w:firstRow="0" w:lastRow="0" w:firstColumn="1" w:lastColumn="0" w:noHBand="1" w:noVBand="1"/>
      </w:tblPr>
      <w:tblGrid>
        <w:gridCol w:w="1731"/>
        <w:gridCol w:w="6315"/>
      </w:tblGrid>
      <w:tr w:rsidR="00C003A7" w:rsidRPr="00924B44" w14:paraId="0D69D82F"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93D6324"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43116559" w14:textId="3DCDA5D5"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Giuseppe La Rocca</w:t>
            </w:r>
          </w:p>
        </w:tc>
      </w:tr>
      <w:tr w:rsidR="00C003A7" w:rsidRPr="00924B44" w14:paraId="3406318B"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097362D" w14:textId="77777777" w:rsidR="00C003A7" w:rsidRPr="00924B44" w:rsidRDefault="00C003A7"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C003A7" w:rsidRPr="00924B44" w14:paraId="51B65E0A"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CA76920"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7B581A15" w14:textId="686BACDF" w:rsidR="005C2C65" w:rsidRPr="005C2C65" w:rsidRDefault="005C2C65" w:rsidP="005C2C65">
            <w:pPr>
              <w:pStyle w:val="ListParagraph"/>
              <w:numPr>
                <w:ilvl w:val="0"/>
                <w:numId w:val="30"/>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information about training events, to display them in training catalog </w:t>
            </w:r>
            <w:hyperlink r:id="rId30" w:history="1">
              <w:r w:rsidRPr="00DE3CB7">
                <w:rPr>
                  <w:rStyle w:val="Hyperlink"/>
                  <w:rFonts w:asciiTheme="minorHAnsi" w:hAnsiTheme="minorHAnsi" w:cstheme="minorHAnsi"/>
                </w:rPr>
                <w:t>https://eosc-hub.eu/training-events</w:t>
              </w:r>
            </w:hyperlink>
            <w:r>
              <w:rPr>
                <w:rFonts w:asciiTheme="minorHAnsi" w:hAnsiTheme="minorHAnsi" w:cstheme="minorHAnsi"/>
              </w:rPr>
              <w:t xml:space="preserve"> </w:t>
            </w:r>
          </w:p>
          <w:p w14:paraId="22ACF7CA" w14:textId="0723E073" w:rsidR="005C2C65" w:rsidRDefault="005C2C65" w:rsidP="005C2C65">
            <w:pPr>
              <w:pStyle w:val="ListParagraph"/>
              <w:numPr>
                <w:ilvl w:val="0"/>
                <w:numId w:val="30"/>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training materials about the available services in the service catalog, and </w:t>
            </w:r>
            <w:hyperlink r:id="rId31" w:history="1">
              <w:r w:rsidRPr="00DE3CB7">
                <w:rPr>
                  <w:rStyle w:val="Hyperlink"/>
                  <w:rFonts w:asciiTheme="minorHAnsi" w:hAnsiTheme="minorHAnsi" w:cstheme="minorHAnsi"/>
                </w:rPr>
                <w:t>https://eosc-hub.eu/training-material</w:t>
              </w:r>
            </w:hyperlink>
          </w:p>
          <w:p w14:paraId="6D78E356" w14:textId="495A2792" w:rsidR="00C003A7" w:rsidRPr="005C2C65" w:rsidRDefault="005C2C65" w:rsidP="005C2C65">
            <w:pPr>
              <w:pStyle w:val="ListParagraph"/>
              <w:numPr>
                <w:ilvl w:val="0"/>
                <w:numId w:val="30"/>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feedback from participants attending the events. No personal data of users is collected.</w:t>
            </w:r>
          </w:p>
        </w:tc>
      </w:tr>
      <w:tr w:rsidR="00C003A7" w:rsidRPr="00924B44" w14:paraId="55F18373"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C4292F4"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2E61F59C" w14:textId="3FF5BB0E" w:rsidR="005C2C65" w:rsidRPr="005C2C65" w:rsidRDefault="005C2C65" w:rsidP="005C2C65">
            <w:pPr>
              <w:pStyle w:val="ListParagraph"/>
              <w:numPr>
                <w:ilvl w:val="0"/>
                <w:numId w:val="32"/>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feedback from participants is collected via web forms and paper documents,</w:t>
            </w:r>
          </w:p>
          <w:p w14:paraId="74F6D962" w14:textId="77777777" w:rsidR="005C2C65" w:rsidRDefault="005C2C65" w:rsidP="005C2C65">
            <w:pPr>
              <w:pStyle w:val="ListParagraph"/>
              <w:numPr>
                <w:ilvl w:val="0"/>
                <w:numId w:val="32"/>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service providers are providing material for the target groups,</w:t>
            </w:r>
          </w:p>
          <w:p w14:paraId="010C7502" w14:textId="5B6882BA" w:rsidR="00C003A7" w:rsidRPr="005C2C65" w:rsidRDefault="005C2C65" w:rsidP="005C2C65">
            <w:pPr>
              <w:pStyle w:val="ListParagraph"/>
              <w:numPr>
                <w:ilvl w:val="0"/>
                <w:numId w:val="32"/>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trainers organizing the training events</w:t>
            </w:r>
          </w:p>
        </w:tc>
      </w:tr>
      <w:tr w:rsidR="00C003A7" w:rsidRPr="00924B44" w14:paraId="035A93EA"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D4CB5AF"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72E2D6E2" w14:textId="715339CA" w:rsidR="00C003A7" w:rsidRPr="00924B44" w:rsidRDefault="005C2C65"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few MB of data</w:t>
            </w:r>
          </w:p>
        </w:tc>
      </w:tr>
      <w:tr w:rsidR="00C003A7" w:rsidRPr="00924B44" w14:paraId="2A3C8C4E"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4E93C91"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42C5683C" w14:textId="5F999908" w:rsidR="00C003A7" w:rsidRPr="00924B44" w:rsidRDefault="005C2C65"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Training feedback is following the template prepared by WP11</w:t>
            </w:r>
          </w:p>
        </w:tc>
      </w:tr>
      <w:tr w:rsidR="00C003A7" w:rsidRPr="00924B44" w14:paraId="67EF8310"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FDF6340" w14:textId="77777777" w:rsidR="00C003A7" w:rsidRPr="00924B44" w:rsidRDefault="00C003A7" w:rsidP="005C2C65">
            <w:pPr>
              <w:rPr>
                <w:rFonts w:asciiTheme="minorHAnsi" w:hAnsiTheme="minorHAnsi" w:cstheme="minorHAnsi"/>
              </w:rPr>
            </w:pPr>
            <w:r w:rsidRPr="00924B44">
              <w:rPr>
                <w:rFonts w:asciiTheme="minorHAnsi" w:hAnsiTheme="minorHAnsi" w:cstheme="minorHAnsi"/>
                <w:bCs w:val="0"/>
              </w:rPr>
              <w:t>Data sharing</w:t>
            </w:r>
          </w:p>
        </w:tc>
      </w:tr>
      <w:tr w:rsidR="00C003A7" w:rsidRPr="00924B44" w14:paraId="57B86EEF"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A83DD8B"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64D06BCB" w14:textId="705EAC27" w:rsidR="005C2C65" w:rsidRPr="005C2C65" w:rsidRDefault="005C2C65" w:rsidP="005C2C65">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End users and service providers</w:t>
            </w:r>
          </w:p>
          <w:p w14:paraId="5FD70A71" w14:textId="2AC4355F" w:rsidR="00C003A7" w:rsidRPr="005C2C65" w:rsidRDefault="005C2C65" w:rsidP="005C2C65">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EOSC-hub project - training feedback</w:t>
            </w:r>
          </w:p>
        </w:tc>
      </w:tr>
      <w:tr w:rsidR="00C003A7" w:rsidRPr="00924B44" w14:paraId="1C4E5D01"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984B784"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538123FC" w14:textId="70D682BD"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None</w:t>
            </w:r>
          </w:p>
        </w:tc>
      </w:tr>
      <w:tr w:rsidR="00C003A7" w:rsidRPr="00825368" w14:paraId="428340DA"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552BCC5"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52207708" w14:textId="64EBAE6E" w:rsidR="00C003A7" w:rsidRPr="00825368"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Information about upcoming and past events are publicly available in the EOSC Training Registry</w:t>
            </w:r>
            <w:r>
              <w:rPr>
                <w:rFonts w:asciiTheme="minorHAnsi" w:hAnsiTheme="minorHAnsi" w:cstheme="minorHAnsi"/>
              </w:rPr>
              <w:t xml:space="preserve"> </w:t>
            </w:r>
            <w:r w:rsidRPr="005C2C65">
              <w:rPr>
                <w:rFonts w:asciiTheme="minorHAnsi" w:hAnsiTheme="minorHAnsi" w:cstheme="minorHAnsi"/>
              </w:rPr>
              <w:t>on the EOSC-hub website</w:t>
            </w:r>
          </w:p>
        </w:tc>
      </w:tr>
      <w:tr w:rsidR="00C003A7" w:rsidRPr="00924B44" w14:paraId="19CB07AE"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05BC7F5"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6C334FFB" w14:textId="77777777" w:rsidR="005C2C65" w:rsidRPr="005C2C65"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Information about training events and materials are stored in the Trust-IT servers.</w:t>
            </w:r>
          </w:p>
          <w:p w14:paraId="42D3C0E4" w14:textId="044D34DB" w:rsidR="005C2C65" w:rsidRPr="005C2C65"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Feedback from training events are stored in a shared folder of EOSC-hub and summarized in WP11 deliverables.</w:t>
            </w:r>
          </w:p>
          <w:p w14:paraId="1C12D6E6" w14:textId="509BCE7B"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Once the project is finished, the WP11 confluence information will </w:t>
            </w:r>
            <w:r w:rsidRPr="005C2C65">
              <w:rPr>
                <w:rFonts w:asciiTheme="minorHAnsi" w:hAnsiTheme="minorHAnsi" w:cstheme="minorHAnsi"/>
              </w:rPr>
              <w:lastRenderedPageBreak/>
              <w:t>be preserved by EGI for at least 5 years.</w:t>
            </w:r>
          </w:p>
        </w:tc>
      </w:tr>
    </w:tbl>
    <w:p w14:paraId="2717D676" w14:textId="77777777" w:rsidR="00C003A7" w:rsidRPr="00C003A7" w:rsidRDefault="00C003A7" w:rsidP="00C003A7"/>
    <w:p w14:paraId="0463BD8D" w14:textId="1CF254B0" w:rsidR="00C003A7" w:rsidRDefault="00C003A7" w:rsidP="00C003A7">
      <w:pPr>
        <w:pStyle w:val="Heading2"/>
      </w:pPr>
      <w:r>
        <w:t xml:space="preserve"> </w:t>
      </w:r>
      <w:bookmarkStart w:id="28" w:name="_Toc32494515"/>
      <w:r>
        <w:t>WP12</w:t>
      </w:r>
      <w:bookmarkEnd w:id="28"/>
    </w:p>
    <w:tbl>
      <w:tblPr>
        <w:tblStyle w:val="MediumShading1-Accent1"/>
        <w:tblW w:w="4353" w:type="pct"/>
        <w:tblLook w:val="0680" w:firstRow="0" w:lastRow="0" w:firstColumn="1" w:lastColumn="0" w:noHBand="1" w:noVBand="1"/>
      </w:tblPr>
      <w:tblGrid>
        <w:gridCol w:w="1731"/>
        <w:gridCol w:w="6315"/>
      </w:tblGrid>
      <w:tr w:rsidR="00C003A7" w:rsidRPr="00924B44" w14:paraId="437935C5"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3494934"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4D8A089C" w14:textId="72CEE0A4"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Sergio Andreozzi</w:t>
            </w:r>
          </w:p>
        </w:tc>
      </w:tr>
      <w:tr w:rsidR="00C003A7" w:rsidRPr="00924B44" w14:paraId="41D8AAA1"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1C108C07" w14:textId="77777777" w:rsidR="00C003A7" w:rsidRPr="00924B44" w:rsidRDefault="00C003A7"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C003A7" w:rsidRPr="00924B44" w14:paraId="308C473D"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016C445"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7474667A" w14:textId="3827B76B" w:rsidR="00C003A7" w:rsidRPr="00924B44" w:rsidRDefault="005C2C65" w:rsidP="005C2C65">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Data from market research: transcriptions of interviews, spreadsheet containing data from online survey</w:t>
            </w:r>
          </w:p>
        </w:tc>
      </w:tr>
      <w:tr w:rsidR="00C003A7" w:rsidRPr="00924B44" w14:paraId="526C1CBE"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095BED0"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5BC5E842" w14:textId="0C491308"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32 organisations interviewed + 33 organisations participated in an online survey</w:t>
            </w:r>
          </w:p>
        </w:tc>
      </w:tr>
      <w:tr w:rsidR="00C003A7" w:rsidRPr="00924B44" w14:paraId="5F4F7EBA"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8978D07"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0909FD85" w14:textId="1A14CB39" w:rsidR="00C003A7" w:rsidRPr="00924B44" w:rsidRDefault="005C2C65"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&lt; 10 MB</w:t>
            </w:r>
          </w:p>
        </w:tc>
      </w:tr>
      <w:tr w:rsidR="00C003A7" w:rsidRPr="00924B44" w14:paraId="2D7C18EC"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7BD943E"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0EECCCDE" w14:textId="554288CD" w:rsidR="00C003A7" w:rsidRPr="00924B44" w:rsidRDefault="005C2C65"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Natural language associated to questions</w:t>
            </w:r>
          </w:p>
        </w:tc>
      </w:tr>
      <w:tr w:rsidR="00C003A7" w:rsidRPr="00924B44" w14:paraId="5C967300"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0CD4D906" w14:textId="77777777" w:rsidR="00C003A7" w:rsidRPr="00924B44" w:rsidRDefault="00C003A7" w:rsidP="005C2C65">
            <w:pPr>
              <w:rPr>
                <w:rFonts w:asciiTheme="minorHAnsi" w:hAnsiTheme="minorHAnsi" w:cstheme="minorHAnsi"/>
              </w:rPr>
            </w:pPr>
            <w:r w:rsidRPr="00924B44">
              <w:rPr>
                <w:rFonts w:asciiTheme="minorHAnsi" w:hAnsiTheme="minorHAnsi" w:cstheme="minorHAnsi"/>
                <w:bCs w:val="0"/>
              </w:rPr>
              <w:t>Data sharing</w:t>
            </w:r>
          </w:p>
        </w:tc>
      </w:tr>
      <w:tr w:rsidR="00C003A7" w:rsidRPr="00924B44" w14:paraId="7F52D0A3"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2C6AD35"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740F324C" w14:textId="0ACE5B14" w:rsidR="005C2C65" w:rsidRPr="005C2C65"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The raw data was collected mainly to develop insights in the context of the market research conducted within WP12; the privacy policy stated that only aggregated and anonymised data would be published. Therefore, such raw data is accessible only to partners of the Work Package 12.</w:t>
            </w:r>
          </w:p>
          <w:p w14:paraId="6AEF7470" w14:textId="34E5E73C"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The aggregated and anonymised data are published in Deliverable D12.1 (public deliverable). The target groups are research manager, procurers, senior managers of service providers and research performing organisations, policy makers, EOSC implementation projects.</w:t>
            </w:r>
          </w:p>
        </w:tc>
      </w:tr>
      <w:tr w:rsidR="00C003A7" w:rsidRPr="00924B44" w14:paraId="0CF79344"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71B0968"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5344AEED" w14:textId="69A14193"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The derived insights were published in Deliverable D12.1 After the first periodic review, the EC reviewers suggested to consider the opportunity to write a scientific paper or a technical paper. We will consider this in the final part of the project, within T12.3.</w:t>
            </w:r>
          </w:p>
        </w:tc>
      </w:tr>
      <w:tr w:rsidR="00C003A7" w:rsidRPr="00825368" w14:paraId="13B7CD77"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0D95107"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7C062B4B" w14:textId="3F195793" w:rsidR="00C003A7" w:rsidRPr="00825368"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The results of the analysis is published in D12.1. The raw data is kept private within the consortium to comply with the defined privacy policy.</w:t>
            </w:r>
          </w:p>
        </w:tc>
      </w:tr>
      <w:tr w:rsidR="00C003A7" w:rsidRPr="00924B44" w14:paraId="4E6F232F"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D521365"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5E6D06D0" w14:textId="0896A517" w:rsidR="005C2C65" w:rsidRPr="005C2C65"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Deliverable D12.1: </w:t>
            </w:r>
            <w:hyperlink r:id="rId32" w:history="1">
              <w:r w:rsidRPr="00DE3CB7">
                <w:rPr>
                  <w:rStyle w:val="Hyperlink"/>
                  <w:rFonts w:asciiTheme="minorHAnsi" w:hAnsiTheme="minorHAnsi" w:cstheme="minorHAnsi"/>
                </w:rPr>
                <w:t>https://documents.egi.eu/document/3466</w:t>
              </w:r>
            </w:hyperlink>
            <w:r>
              <w:rPr>
                <w:rFonts w:asciiTheme="minorHAnsi" w:hAnsiTheme="minorHAnsi" w:cstheme="minorHAnsi"/>
              </w:rPr>
              <w:t xml:space="preserve"> </w:t>
            </w:r>
          </w:p>
          <w:p w14:paraId="20696ADD" w14:textId="37B847F7" w:rsidR="005C2C65" w:rsidRPr="005C2C65"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Raw data in EOSC-hub Confluence section private to WP12 partners</w:t>
            </w:r>
            <w:r>
              <w:rPr>
                <w:rFonts w:asciiTheme="minorHAnsi" w:hAnsiTheme="minorHAnsi" w:cstheme="minorHAnsi"/>
              </w:rPr>
              <w:t>.</w:t>
            </w:r>
            <w:r w:rsidRPr="005C2C65">
              <w:rPr>
                <w:rFonts w:asciiTheme="minorHAnsi" w:hAnsiTheme="minorHAnsi" w:cstheme="minorHAnsi"/>
              </w:rPr>
              <w:t xml:space="preserve"> </w:t>
            </w:r>
          </w:p>
          <w:p w14:paraId="20BEAFE8" w14:textId="07356F0A"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Once the project is finished, the WP12 confluence information will be preserved by EGI for at least 5 years.</w:t>
            </w:r>
          </w:p>
        </w:tc>
      </w:tr>
    </w:tbl>
    <w:p w14:paraId="17A79970" w14:textId="230AE3ED" w:rsidR="00C003A7" w:rsidRDefault="00C003A7" w:rsidP="00C003A7"/>
    <w:p w14:paraId="73D6B637" w14:textId="77777777" w:rsidR="00161BDA" w:rsidRPr="00C003A7" w:rsidRDefault="00161BDA" w:rsidP="00C003A7"/>
    <w:p w14:paraId="514B9AEA" w14:textId="18A59BFE" w:rsidR="00C003A7" w:rsidRDefault="00C003A7" w:rsidP="00C003A7">
      <w:pPr>
        <w:pStyle w:val="Heading2"/>
      </w:pPr>
      <w:r>
        <w:lastRenderedPageBreak/>
        <w:t xml:space="preserve"> </w:t>
      </w:r>
      <w:bookmarkStart w:id="29" w:name="_Toc32494516"/>
      <w:r>
        <w:t>WP13</w:t>
      </w:r>
      <w:bookmarkEnd w:id="29"/>
    </w:p>
    <w:tbl>
      <w:tblPr>
        <w:tblStyle w:val="MediumShading1-Accent1"/>
        <w:tblW w:w="4353" w:type="pct"/>
        <w:tblLook w:val="0680" w:firstRow="0" w:lastRow="0" w:firstColumn="1" w:lastColumn="0" w:noHBand="1" w:noVBand="1"/>
      </w:tblPr>
      <w:tblGrid>
        <w:gridCol w:w="1731"/>
        <w:gridCol w:w="6315"/>
      </w:tblGrid>
      <w:tr w:rsidR="00C003A7" w:rsidRPr="00924B44" w14:paraId="34B2DAAD"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89F678A"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16542241" w14:textId="6D26E4BF"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Malgorzata Krakowian</w:t>
            </w:r>
          </w:p>
        </w:tc>
      </w:tr>
      <w:tr w:rsidR="00C003A7" w:rsidRPr="00924B44" w14:paraId="48850631"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C7BE821" w14:textId="77777777" w:rsidR="00C003A7" w:rsidRPr="00924B44" w:rsidRDefault="00C003A7"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C003A7" w:rsidRPr="00924B44" w14:paraId="27BF39D7"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24B553A"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0F115A3B" w14:textId="6742D3C9" w:rsidR="00C003A7" w:rsidRPr="00924B44" w:rsidRDefault="005C2C65" w:rsidP="005C2C65">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WP13 is collecting statistics and metrics related to operation of the services number of users, usage, marketplace and EOSC-hub website views.  No personal data of users is collected.</w:t>
            </w:r>
          </w:p>
        </w:tc>
      </w:tr>
      <w:tr w:rsidR="00C003A7" w:rsidRPr="00924B44" w14:paraId="1D519BD7"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E1AAD9E"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10836F4D" w14:textId="14214581"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Data are collected from google analytics and from accounting data collected by the provider.</w:t>
            </w:r>
          </w:p>
        </w:tc>
      </w:tr>
      <w:tr w:rsidR="00C003A7" w:rsidRPr="00924B44" w14:paraId="09B784AC"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ED449CA"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111FBD8D" w14:textId="7D4D6CC8" w:rsidR="00C003A7" w:rsidRPr="00924B44" w:rsidRDefault="005C2C65"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Data is stored and collected in Microsoft .docx and .pdf files of a size 1-2 MB</w:t>
            </w:r>
          </w:p>
        </w:tc>
      </w:tr>
      <w:tr w:rsidR="00C003A7" w:rsidRPr="00924B44" w14:paraId="1238AAF5"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06961AC"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45D4DD40" w14:textId="34C31234" w:rsidR="00C003A7" w:rsidRPr="00924B44" w:rsidRDefault="005C2C65"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Data is following reporting template agreed with EC in .pdf files.</w:t>
            </w:r>
          </w:p>
        </w:tc>
      </w:tr>
      <w:tr w:rsidR="00C003A7" w:rsidRPr="00924B44" w14:paraId="4C5B1605"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3033027" w14:textId="77777777" w:rsidR="00C003A7" w:rsidRPr="00924B44" w:rsidRDefault="00C003A7" w:rsidP="005C2C65">
            <w:pPr>
              <w:rPr>
                <w:rFonts w:asciiTheme="minorHAnsi" w:hAnsiTheme="minorHAnsi" w:cstheme="minorHAnsi"/>
              </w:rPr>
            </w:pPr>
            <w:r w:rsidRPr="00924B44">
              <w:rPr>
                <w:rFonts w:asciiTheme="minorHAnsi" w:hAnsiTheme="minorHAnsi" w:cstheme="minorHAnsi"/>
                <w:bCs w:val="0"/>
              </w:rPr>
              <w:t>Data sharing</w:t>
            </w:r>
          </w:p>
        </w:tc>
      </w:tr>
      <w:tr w:rsidR="00C003A7" w:rsidRPr="00924B44" w14:paraId="167A5533"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D688D17"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0EF98BF1" w14:textId="33CAF05C"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Data is collected for European Commission to provide evidence that services under Virtual access funding mechanism are used by users.</w:t>
            </w:r>
          </w:p>
        </w:tc>
      </w:tr>
      <w:tr w:rsidR="00C003A7" w:rsidRPr="00924B44" w14:paraId="026CE1E2"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E23454A"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5A2617D3" w14:textId="54F8AD6C"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None</w:t>
            </w:r>
          </w:p>
        </w:tc>
      </w:tr>
      <w:tr w:rsidR="00C003A7" w:rsidRPr="00825368" w14:paraId="199E0AFF"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622419E"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0B3C0BD1" w14:textId="7473806B" w:rsidR="00C003A7" w:rsidRPr="00825368"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All data is shared publicly via document db service provide by EGI, EOSC-hub website and also uploaded to EC portal as deliverable.</w:t>
            </w:r>
          </w:p>
        </w:tc>
      </w:tr>
      <w:tr w:rsidR="00C003A7" w:rsidRPr="00924B44" w14:paraId="60D45B74"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F18A9B5"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3BD97C1E" w14:textId="7B2E7789" w:rsidR="005C2C65" w:rsidRPr="005C2C65"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All the data will be stored as deliverables in EC portal, in EC service document db and EOSC-hub website.</w:t>
            </w:r>
          </w:p>
          <w:p w14:paraId="5033731F" w14:textId="217B7034"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Once the project is finished, the WP13 confluence information will be preserved by EGI for at least 5 years.</w:t>
            </w:r>
          </w:p>
        </w:tc>
      </w:tr>
    </w:tbl>
    <w:p w14:paraId="245E118D" w14:textId="77777777" w:rsidR="00C003A7" w:rsidRPr="00C003A7" w:rsidRDefault="00C003A7" w:rsidP="00C003A7"/>
    <w:p w14:paraId="2035F6D9" w14:textId="77777777" w:rsidR="00C003A7" w:rsidRPr="00C003A7" w:rsidRDefault="00C003A7" w:rsidP="00C003A7"/>
    <w:p w14:paraId="6882FE54" w14:textId="77777777" w:rsidR="00C003A7" w:rsidRPr="00C003A7" w:rsidRDefault="00C003A7" w:rsidP="00C003A7"/>
    <w:p w14:paraId="5F72E0E0" w14:textId="77777777" w:rsidR="00C003A7" w:rsidRPr="00C003A7" w:rsidRDefault="00C003A7" w:rsidP="00C003A7"/>
    <w:p w14:paraId="771F0153" w14:textId="77777777" w:rsidR="00C003A7" w:rsidRPr="00C003A7" w:rsidRDefault="00C003A7" w:rsidP="00C003A7"/>
    <w:p w14:paraId="1B5F7409" w14:textId="77777777" w:rsidR="00C003A7" w:rsidRPr="00C003A7" w:rsidRDefault="00C003A7" w:rsidP="00C003A7"/>
    <w:p w14:paraId="4FF550E1" w14:textId="77777777" w:rsidR="00C003A7" w:rsidRPr="00C003A7" w:rsidRDefault="00C003A7" w:rsidP="00C003A7"/>
    <w:p w14:paraId="62977982" w14:textId="77777777" w:rsidR="00C003A7" w:rsidRPr="00C003A7" w:rsidRDefault="00C003A7" w:rsidP="00C003A7"/>
    <w:p w14:paraId="48F14336" w14:textId="77777777" w:rsidR="00C003A7" w:rsidRPr="00C003A7" w:rsidRDefault="00C003A7" w:rsidP="00C003A7"/>
    <w:p w14:paraId="100DE088" w14:textId="77777777" w:rsidR="00C003A7" w:rsidRPr="00C003A7" w:rsidRDefault="00C003A7" w:rsidP="00C003A7"/>
    <w:p w14:paraId="18792174" w14:textId="77777777" w:rsidR="00C003A7" w:rsidRPr="00C003A7" w:rsidRDefault="00C003A7" w:rsidP="00C003A7"/>
    <w:p w14:paraId="54216AF2" w14:textId="77777777" w:rsidR="00C003A7" w:rsidRPr="00C003A7" w:rsidRDefault="00C003A7" w:rsidP="00C003A7"/>
    <w:bookmarkEnd w:id="25"/>
    <w:p w14:paraId="13C54A52" w14:textId="77777777" w:rsidR="00C003A7" w:rsidRPr="00C003A7" w:rsidRDefault="00C003A7" w:rsidP="00C003A7"/>
    <w:p w14:paraId="5CAE7EE4" w14:textId="77777777" w:rsidR="00995F1C" w:rsidRPr="00995F1C" w:rsidRDefault="00995F1C" w:rsidP="00995F1C"/>
    <w:p w14:paraId="743446B7" w14:textId="77777777" w:rsidR="00CA7A64" w:rsidRPr="00CA7A64" w:rsidRDefault="00CA7A64" w:rsidP="00CA7A64"/>
    <w:sectPr w:rsidR="00CA7A64" w:rsidRPr="00CA7A64" w:rsidSect="00A66FFD">
      <w:headerReference w:type="even" r:id="rId33"/>
      <w:headerReference w:type="default" r:id="rId34"/>
      <w:footerReference w:type="first" r:id="rId35"/>
      <w:pgSz w:w="11906" w:h="16838" w:code="9"/>
      <w:pgMar w:top="1985" w:right="1440" w:bottom="1440" w:left="1440" w:header="992" w:footer="8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A2156" w14:textId="77777777" w:rsidR="000E1E94" w:rsidRDefault="000E1E94" w:rsidP="00835E24">
      <w:pPr>
        <w:spacing w:after="0" w:line="240" w:lineRule="auto"/>
      </w:pPr>
      <w:r>
        <w:separator/>
      </w:r>
    </w:p>
  </w:endnote>
  <w:endnote w:type="continuationSeparator" w:id="0">
    <w:p w14:paraId="03D429E5" w14:textId="77777777" w:rsidR="000E1E94" w:rsidRDefault="000E1E9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3E10" w14:textId="67A3E03F" w:rsidR="005C2C65" w:rsidRDefault="005C2C65" w:rsidP="006F5AEC">
    <w:pPr>
      <w:pStyle w:val="NoSpacing"/>
    </w:pPr>
    <w:r w:rsidRPr="00980A57">
      <w:rPr>
        <w:noProof/>
        <w:lang w:eastAsia="en-GB"/>
      </w:rPr>
      <w:drawing>
        <wp:anchor distT="0" distB="0" distL="114300" distR="114300" simplePos="0" relativeHeight="251660288"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9144"/>
      <w:gridCol w:w="726"/>
    </w:tblGrid>
    <w:tr w:rsidR="005C2C65" w:rsidRPr="00980A57" w14:paraId="6DBA5F34" w14:textId="77777777" w:rsidTr="00EE208C">
      <w:trPr>
        <w:trHeight w:val="475"/>
      </w:trPr>
      <w:tc>
        <w:tcPr>
          <w:tcW w:w="4632" w:type="pct"/>
          <w:shd w:val="clear" w:color="auto" w:fill="7DA9DF"/>
          <w:vAlign w:val="center"/>
        </w:tcPr>
        <w:p w14:paraId="3F52D802" w14:textId="0FD3EC0A" w:rsidR="005C2C65" w:rsidRPr="00980A57" w:rsidRDefault="005C2C65"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5C2C65" w:rsidRPr="00EE208C" w:rsidRDefault="005C2C65" w:rsidP="006F5AEC">
          <w:pPr>
            <w:pStyle w:val="Header"/>
            <w:jc w:val="right"/>
            <w:rPr>
              <w:color w:val="002060"/>
              <w:sz w:val="18"/>
            </w:rPr>
          </w:pPr>
        </w:p>
      </w:tc>
    </w:tr>
  </w:tbl>
  <w:p w14:paraId="32504ED7" w14:textId="61B5A04F" w:rsidR="005C2C65" w:rsidRDefault="005C2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F1C2" w14:textId="77777777" w:rsidR="000E1E94" w:rsidRDefault="000E1E94" w:rsidP="00835E24">
      <w:pPr>
        <w:spacing w:after="0" w:line="240" w:lineRule="auto"/>
      </w:pPr>
      <w:r>
        <w:separator/>
      </w:r>
    </w:p>
  </w:footnote>
  <w:footnote w:type="continuationSeparator" w:id="0">
    <w:p w14:paraId="318C3F0D" w14:textId="77777777" w:rsidR="000E1E94" w:rsidRDefault="000E1E94" w:rsidP="00835E24">
      <w:pPr>
        <w:spacing w:after="0" w:line="240" w:lineRule="auto"/>
      </w:pPr>
      <w:r>
        <w:continuationSeparator/>
      </w:r>
    </w:p>
  </w:footnote>
  <w:footnote w:id="1">
    <w:p w14:paraId="72C35D48" w14:textId="28BFB98E" w:rsidR="005C2C65" w:rsidRDefault="005C2C65">
      <w:pPr>
        <w:pStyle w:val="FootnoteText"/>
      </w:pPr>
      <w:r>
        <w:rPr>
          <w:rStyle w:val="FootnoteReference"/>
        </w:rPr>
        <w:footnoteRef/>
      </w:r>
      <w:hyperlink r:id="rId1" w:history="1">
        <w:r w:rsidRPr="00B40716">
          <w:rPr>
            <w:rStyle w:val="Hyperlink"/>
            <w:sz w:val="16"/>
          </w:rPr>
          <w:t>http://ec.europa.eu/research/participants/docs/h2020-funding-guide/cross-cutting-issues/open-access-data-management/open-access_en.htm</w:t>
        </w:r>
      </w:hyperlink>
      <w:r w:rsidRPr="00B40716">
        <w:rPr>
          <w:sz w:val="16"/>
        </w:rPr>
        <w:t xml:space="preserve"> </w:t>
      </w:r>
    </w:p>
  </w:footnote>
  <w:footnote w:id="2">
    <w:p w14:paraId="36E7E675" w14:textId="0DBDA17B" w:rsidR="005C2C65" w:rsidRDefault="005C2C65" w:rsidP="00A66FFD">
      <w:pPr>
        <w:pStyle w:val="FootnoteText"/>
        <w:jc w:val="left"/>
      </w:pPr>
      <w:r>
        <w:rPr>
          <w:rStyle w:val="FootnoteReference"/>
        </w:rPr>
        <w:footnoteRef/>
      </w:r>
      <w:r>
        <w:t xml:space="preserve"> </w:t>
      </w:r>
      <w:r w:rsidRPr="00A66FFD">
        <w:rPr>
          <w:sz w:val="18"/>
        </w:rPr>
        <w:t xml:space="preserve">Guidelines on Data Management in Horizon 2020  </w:t>
      </w:r>
      <w:hyperlink r:id="rId2" w:history="1">
        <w:r w:rsidRPr="007D4AA9">
          <w:rPr>
            <w:rStyle w:val="Hyperlink"/>
            <w:sz w:val="18"/>
          </w:rPr>
          <w:t>http://ec.europa.eu/research/participants/data/ref/h2020/grants_manual/hi/oa_pilot/h2020-hi-oa-data-mgt_en.pdf</w:t>
        </w:r>
      </w:hyperlink>
      <w:r>
        <w:rPr>
          <w:sz w:val="18"/>
        </w:rPr>
        <w:t xml:space="preserve">   </w:t>
      </w:r>
    </w:p>
  </w:footnote>
  <w:footnote w:id="3">
    <w:p w14:paraId="601CD25F" w14:textId="77777777" w:rsidR="005C2C65" w:rsidRPr="00E05B8F" w:rsidRDefault="005C2C65" w:rsidP="00A66FFD">
      <w:pPr>
        <w:pStyle w:val="FootnoteText"/>
        <w:rPr>
          <w:lang w:val="en-US"/>
        </w:rPr>
      </w:pPr>
      <w:r w:rsidRPr="004B7D2B">
        <w:rPr>
          <w:rStyle w:val="FootnoteReference"/>
          <w:sz w:val="18"/>
        </w:rPr>
        <w:footnoteRef/>
      </w:r>
      <w:r w:rsidRPr="004B7D2B">
        <w:rPr>
          <w:sz w:val="18"/>
        </w:rPr>
        <w:t xml:space="preserve"> Data management plan: </w:t>
      </w:r>
      <w:r w:rsidRPr="004B7D2B">
        <w:rPr>
          <w:sz w:val="18"/>
          <w:lang w:val="en-US"/>
        </w:rPr>
        <w:t>document detailing what data the project will generate, whether and how it will be exploited or made accessible for verification and re-use, and how it will be curated and preserved.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CBDD" w14:textId="77777777" w:rsidR="005C2C65" w:rsidRDefault="005C2C65" w:rsidP="00861D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5C2C65" w:rsidRDefault="005C2C65"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A271" w14:textId="4E9FD20C" w:rsidR="005C2C65" w:rsidRDefault="005C2C65" w:rsidP="00861D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C2C65" w14:paraId="04961F9A" w14:textId="77777777" w:rsidTr="00D065EF">
      <w:tc>
        <w:tcPr>
          <w:tcW w:w="4621" w:type="dxa"/>
        </w:tcPr>
        <w:p w14:paraId="6B368865" w14:textId="77777777" w:rsidR="005C2C65" w:rsidRDefault="005C2C65" w:rsidP="007A21E4">
          <w:pPr>
            <w:ind w:right="360"/>
          </w:pPr>
        </w:p>
      </w:tc>
      <w:tc>
        <w:tcPr>
          <w:tcW w:w="4621" w:type="dxa"/>
        </w:tcPr>
        <w:p w14:paraId="261B68F4" w14:textId="77777777" w:rsidR="005C2C65" w:rsidRDefault="005C2C65" w:rsidP="00D065EF">
          <w:pPr>
            <w:jc w:val="right"/>
          </w:pPr>
        </w:p>
      </w:tc>
    </w:tr>
  </w:tbl>
  <w:p w14:paraId="0E470AF3" w14:textId="5DC87C84" w:rsidR="005C2C65" w:rsidRDefault="005C2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79AF"/>
    <w:multiLevelType w:val="hybridMultilevel"/>
    <w:tmpl w:val="05A62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906FD"/>
    <w:multiLevelType w:val="hybridMultilevel"/>
    <w:tmpl w:val="A1E8D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B066E9"/>
    <w:multiLevelType w:val="hybridMultilevel"/>
    <w:tmpl w:val="A15A9F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8378D1"/>
    <w:multiLevelType w:val="multilevel"/>
    <w:tmpl w:val="59AC8E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150"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3B21CE0"/>
    <w:multiLevelType w:val="hybridMultilevel"/>
    <w:tmpl w:val="FF3AD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010013"/>
    <w:multiLevelType w:val="hybridMultilevel"/>
    <w:tmpl w:val="EA6A7A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18093A"/>
    <w:multiLevelType w:val="hybridMultilevel"/>
    <w:tmpl w:val="5F7C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F61C4"/>
    <w:multiLevelType w:val="hybridMultilevel"/>
    <w:tmpl w:val="F1BC4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706BE9"/>
    <w:multiLevelType w:val="hybridMultilevel"/>
    <w:tmpl w:val="4AF65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E3066DF"/>
    <w:multiLevelType w:val="hybridMultilevel"/>
    <w:tmpl w:val="AED6DA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3A37FD5"/>
    <w:multiLevelType w:val="hybridMultilevel"/>
    <w:tmpl w:val="A55EB0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6254F05"/>
    <w:multiLevelType w:val="hybridMultilevel"/>
    <w:tmpl w:val="9416AB2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6532A65"/>
    <w:multiLevelType w:val="hybridMultilevel"/>
    <w:tmpl w:val="48BE2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C545AB"/>
    <w:multiLevelType w:val="hybridMultilevel"/>
    <w:tmpl w:val="D1C85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1C7FBE"/>
    <w:multiLevelType w:val="hybridMultilevel"/>
    <w:tmpl w:val="04DA6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CC265E"/>
    <w:multiLevelType w:val="hybridMultilevel"/>
    <w:tmpl w:val="542EC8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FEA12C2"/>
    <w:multiLevelType w:val="hybridMultilevel"/>
    <w:tmpl w:val="859E85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076412"/>
    <w:multiLevelType w:val="hybridMultilevel"/>
    <w:tmpl w:val="C5ACD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154FE7"/>
    <w:multiLevelType w:val="hybridMultilevel"/>
    <w:tmpl w:val="CFE62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166EE4"/>
    <w:multiLevelType w:val="multilevel"/>
    <w:tmpl w:val="D292EB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531C185E"/>
    <w:multiLevelType w:val="hybridMultilevel"/>
    <w:tmpl w:val="22D475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3CE4630"/>
    <w:multiLevelType w:val="hybridMultilevel"/>
    <w:tmpl w:val="DDE8A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FE3DC0"/>
    <w:multiLevelType w:val="hybridMultilevel"/>
    <w:tmpl w:val="4D52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7C2286"/>
    <w:multiLevelType w:val="hybridMultilevel"/>
    <w:tmpl w:val="3D6A78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A7C0DC2"/>
    <w:multiLevelType w:val="hybridMultilevel"/>
    <w:tmpl w:val="DC8EBB5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CF736E3"/>
    <w:multiLevelType w:val="hybridMultilevel"/>
    <w:tmpl w:val="B8E4B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EF2889"/>
    <w:multiLevelType w:val="hybridMultilevel"/>
    <w:tmpl w:val="F55EBE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46C4AA1"/>
    <w:multiLevelType w:val="hybridMultilevel"/>
    <w:tmpl w:val="9DF66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2F6E73"/>
    <w:multiLevelType w:val="hybridMultilevel"/>
    <w:tmpl w:val="24645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E63F2A"/>
    <w:multiLevelType w:val="hybridMultilevel"/>
    <w:tmpl w:val="C7906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A90A0B"/>
    <w:multiLevelType w:val="hybridMultilevel"/>
    <w:tmpl w:val="0602E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424578"/>
    <w:multiLevelType w:val="hybridMultilevel"/>
    <w:tmpl w:val="AC164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6991113"/>
    <w:multiLevelType w:val="multilevel"/>
    <w:tmpl w:val="839A4F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8621795"/>
    <w:multiLevelType w:val="hybridMultilevel"/>
    <w:tmpl w:val="CB6A2E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AFE2FAA"/>
    <w:multiLevelType w:val="hybridMultilevel"/>
    <w:tmpl w:val="9A7AE5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9"/>
  </w:num>
  <w:num w:numId="3">
    <w:abstractNumId w:val="20"/>
  </w:num>
  <w:num w:numId="4">
    <w:abstractNumId w:val="8"/>
  </w:num>
  <w:num w:numId="5">
    <w:abstractNumId w:val="11"/>
  </w:num>
  <w:num w:numId="6">
    <w:abstractNumId w:val="10"/>
  </w:num>
  <w:num w:numId="7">
    <w:abstractNumId w:val="5"/>
  </w:num>
  <w:num w:numId="8">
    <w:abstractNumId w:val="24"/>
  </w:num>
  <w:num w:numId="9">
    <w:abstractNumId w:val="4"/>
  </w:num>
  <w:num w:numId="10">
    <w:abstractNumId w:val="28"/>
  </w:num>
  <w:num w:numId="11">
    <w:abstractNumId w:val="21"/>
  </w:num>
  <w:num w:numId="12">
    <w:abstractNumId w:val="12"/>
  </w:num>
  <w:num w:numId="13">
    <w:abstractNumId w:val="32"/>
  </w:num>
  <w:num w:numId="14">
    <w:abstractNumId w:val="14"/>
  </w:num>
  <w:num w:numId="15">
    <w:abstractNumId w:val="13"/>
  </w:num>
  <w:num w:numId="16">
    <w:abstractNumId w:val="6"/>
  </w:num>
  <w:num w:numId="17">
    <w:abstractNumId w:val="26"/>
  </w:num>
  <w:num w:numId="18">
    <w:abstractNumId w:val="33"/>
  </w:num>
  <w:num w:numId="19">
    <w:abstractNumId w:val="2"/>
  </w:num>
  <w:num w:numId="20">
    <w:abstractNumId w:val="15"/>
  </w:num>
  <w:num w:numId="21">
    <w:abstractNumId w:val="18"/>
  </w:num>
  <w:num w:numId="22">
    <w:abstractNumId w:val="34"/>
  </w:num>
  <w:num w:numId="23">
    <w:abstractNumId w:val="17"/>
  </w:num>
  <w:num w:numId="24">
    <w:abstractNumId w:val="0"/>
  </w:num>
  <w:num w:numId="25">
    <w:abstractNumId w:val="23"/>
  </w:num>
  <w:num w:numId="26">
    <w:abstractNumId w:val="22"/>
  </w:num>
  <w:num w:numId="27">
    <w:abstractNumId w:val="1"/>
  </w:num>
  <w:num w:numId="28">
    <w:abstractNumId w:val="31"/>
  </w:num>
  <w:num w:numId="29">
    <w:abstractNumId w:val="30"/>
  </w:num>
  <w:num w:numId="30">
    <w:abstractNumId w:val="27"/>
  </w:num>
  <w:num w:numId="31">
    <w:abstractNumId w:val="7"/>
  </w:num>
  <w:num w:numId="32">
    <w:abstractNumId w:val="19"/>
  </w:num>
  <w:num w:numId="33">
    <w:abstractNumId w:val="35"/>
  </w:num>
  <w:num w:numId="34">
    <w:abstractNumId w:val="25"/>
  </w:num>
  <w:num w:numId="35">
    <w:abstractNumId w:val="16"/>
  </w:num>
  <w:num w:numId="36">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45A"/>
    <w:rsid w:val="00022C9F"/>
    <w:rsid w:val="000502D5"/>
    <w:rsid w:val="00052321"/>
    <w:rsid w:val="0006242F"/>
    <w:rsid w:val="00062C7D"/>
    <w:rsid w:val="00074CEF"/>
    <w:rsid w:val="000852E1"/>
    <w:rsid w:val="00091F6C"/>
    <w:rsid w:val="00096B15"/>
    <w:rsid w:val="000A4C68"/>
    <w:rsid w:val="000A5995"/>
    <w:rsid w:val="000B1FCA"/>
    <w:rsid w:val="000E00D2"/>
    <w:rsid w:val="000E17FC"/>
    <w:rsid w:val="000E1E94"/>
    <w:rsid w:val="001013F4"/>
    <w:rsid w:val="0010672E"/>
    <w:rsid w:val="00113110"/>
    <w:rsid w:val="00116F78"/>
    <w:rsid w:val="00124507"/>
    <w:rsid w:val="00130F8B"/>
    <w:rsid w:val="00137341"/>
    <w:rsid w:val="00142EA6"/>
    <w:rsid w:val="0015201E"/>
    <w:rsid w:val="001549A5"/>
    <w:rsid w:val="00161BDA"/>
    <w:rsid w:val="001624FB"/>
    <w:rsid w:val="00163455"/>
    <w:rsid w:val="0017696F"/>
    <w:rsid w:val="00180B8D"/>
    <w:rsid w:val="00191CBF"/>
    <w:rsid w:val="001C1E1B"/>
    <w:rsid w:val="001C5A49"/>
    <w:rsid w:val="001C5D2E"/>
    <w:rsid w:val="001C68FD"/>
    <w:rsid w:val="001E4DBF"/>
    <w:rsid w:val="001F4463"/>
    <w:rsid w:val="001F55B1"/>
    <w:rsid w:val="002028D3"/>
    <w:rsid w:val="00204DCF"/>
    <w:rsid w:val="002212FA"/>
    <w:rsid w:val="00221D0C"/>
    <w:rsid w:val="00221F36"/>
    <w:rsid w:val="00221F80"/>
    <w:rsid w:val="00222DF0"/>
    <w:rsid w:val="00227F47"/>
    <w:rsid w:val="00232E7A"/>
    <w:rsid w:val="00240A88"/>
    <w:rsid w:val="002432C7"/>
    <w:rsid w:val="00243304"/>
    <w:rsid w:val="002539A4"/>
    <w:rsid w:val="00253CEC"/>
    <w:rsid w:val="00264900"/>
    <w:rsid w:val="002803A7"/>
    <w:rsid w:val="00283160"/>
    <w:rsid w:val="002A16FA"/>
    <w:rsid w:val="002A1BE4"/>
    <w:rsid w:val="002A1DFC"/>
    <w:rsid w:val="002A3C5A"/>
    <w:rsid w:val="002A7241"/>
    <w:rsid w:val="002A73F6"/>
    <w:rsid w:val="002B599E"/>
    <w:rsid w:val="002C4B0F"/>
    <w:rsid w:val="002D526D"/>
    <w:rsid w:val="002E11F8"/>
    <w:rsid w:val="002E5F1F"/>
    <w:rsid w:val="002F0C23"/>
    <w:rsid w:val="00307F2B"/>
    <w:rsid w:val="00315427"/>
    <w:rsid w:val="003228D3"/>
    <w:rsid w:val="00337DFA"/>
    <w:rsid w:val="00345D91"/>
    <w:rsid w:val="0035124F"/>
    <w:rsid w:val="0035647B"/>
    <w:rsid w:val="00360BB2"/>
    <w:rsid w:val="00361FCF"/>
    <w:rsid w:val="00380288"/>
    <w:rsid w:val="003A0C37"/>
    <w:rsid w:val="003A56F1"/>
    <w:rsid w:val="003B503F"/>
    <w:rsid w:val="003B6676"/>
    <w:rsid w:val="003C3320"/>
    <w:rsid w:val="003D0168"/>
    <w:rsid w:val="003D75B9"/>
    <w:rsid w:val="00406CB2"/>
    <w:rsid w:val="004161FD"/>
    <w:rsid w:val="00420D63"/>
    <w:rsid w:val="004338C6"/>
    <w:rsid w:val="00445B9C"/>
    <w:rsid w:val="00454D75"/>
    <w:rsid w:val="00491163"/>
    <w:rsid w:val="00491EDB"/>
    <w:rsid w:val="0049232C"/>
    <w:rsid w:val="004A3ECF"/>
    <w:rsid w:val="004B04FF"/>
    <w:rsid w:val="004C3E39"/>
    <w:rsid w:val="004D249B"/>
    <w:rsid w:val="004D6DFA"/>
    <w:rsid w:val="004E24E2"/>
    <w:rsid w:val="004F3E62"/>
    <w:rsid w:val="0050187F"/>
    <w:rsid w:val="00501E2A"/>
    <w:rsid w:val="0050582B"/>
    <w:rsid w:val="005154B6"/>
    <w:rsid w:val="00551BFA"/>
    <w:rsid w:val="0056751B"/>
    <w:rsid w:val="005962E0"/>
    <w:rsid w:val="005A339C"/>
    <w:rsid w:val="005A4EC1"/>
    <w:rsid w:val="005A5BE8"/>
    <w:rsid w:val="005B05AC"/>
    <w:rsid w:val="005B5622"/>
    <w:rsid w:val="005C2C65"/>
    <w:rsid w:val="005C3B56"/>
    <w:rsid w:val="005C7A1B"/>
    <w:rsid w:val="005D07CC"/>
    <w:rsid w:val="005D14DF"/>
    <w:rsid w:val="005D18AA"/>
    <w:rsid w:val="005E5D31"/>
    <w:rsid w:val="005F5D81"/>
    <w:rsid w:val="006014D2"/>
    <w:rsid w:val="00617EE7"/>
    <w:rsid w:val="00623A45"/>
    <w:rsid w:val="00640B8E"/>
    <w:rsid w:val="006669E7"/>
    <w:rsid w:val="00674B3D"/>
    <w:rsid w:val="006971E0"/>
    <w:rsid w:val="006A4A68"/>
    <w:rsid w:val="006A4E07"/>
    <w:rsid w:val="006D3CEF"/>
    <w:rsid w:val="006D527C"/>
    <w:rsid w:val="006F2CB9"/>
    <w:rsid w:val="006F4476"/>
    <w:rsid w:val="006F5AEC"/>
    <w:rsid w:val="006F7556"/>
    <w:rsid w:val="0070346F"/>
    <w:rsid w:val="0072045A"/>
    <w:rsid w:val="00726875"/>
    <w:rsid w:val="00733386"/>
    <w:rsid w:val="007401BA"/>
    <w:rsid w:val="00744D75"/>
    <w:rsid w:val="00781E09"/>
    <w:rsid w:val="00782A92"/>
    <w:rsid w:val="00797491"/>
    <w:rsid w:val="00797721"/>
    <w:rsid w:val="007A21E4"/>
    <w:rsid w:val="007A4533"/>
    <w:rsid w:val="007A6A66"/>
    <w:rsid w:val="007C082C"/>
    <w:rsid w:val="007C78CA"/>
    <w:rsid w:val="007D118C"/>
    <w:rsid w:val="00800ACA"/>
    <w:rsid w:val="00807121"/>
    <w:rsid w:val="00813ED4"/>
    <w:rsid w:val="00825368"/>
    <w:rsid w:val="00826B23"/>
    <w:rsid w:val="00835E24"/>
    <w:rsid w:val="00840515"/>
    <w:rsid w:val="00844A04"/>
    <w:rsid w:val="00861D6E"/>
    <w:rsid w:val="008679B8"/>
    <w:rsid w:val="00873234"/>
    <w:rsid w:val="00876964"/>
    <w:rsid w:val="008811BE"/>
    <w:rsid w:val="0089665B"/>
    <w:rsid w:val="008B1E35"/>
    <w:rsid w:val="008B2F11"/>
    <w:rsid w:val="008C2F8C"/>
    <w:rsid w:val="008C68F0"/>
    <w:rsid w:val="008D1EC3"/>
    <w:rsid w:val="008D396F"/>
    <w:rsid w:val="008D4CF7"/>
    <w:rsid w:val="008D5C7B"/>
    <w:rsid w:val="008E2AA9"/>
    <w:rsid w:val="008E5B9B"/>
    <w:rsid w:val="008F2BF7"/>
    <w:rsid w:val="008F6E93"/>
    <w:rsid w:val="009134F6"/>
    <w:rsid w:val="009138D4"/>
    <w:rsid w:val="00924B44"/>
    <w:rsid w:val="00925A43"/>
    <w:rsid w:val="00931656"/>
    <w:rsid w:val="00947A45"/>
    <w:rsid w:val="009548A3"/>
    <w:rsid w:val="00976A73"/>
    <w:rsid w:val="00977C93"/>
    <w:rsid w:val="009805CE"/>
    <w:rsid w:val="00980A57"/>
    <w:rsid w:val="009827B3"/>
    <w:rsid w:val="009925ED"/>
    <w:rsid w:val="00995F1C"/>
    <w:rsid w:val="009978BB"/>
    <w:rsid w:val="009A2CBB"/>
    <w:rsid w:val="009A7370"/>
    <w:rsid w:val="009B1656"/>
    <w:rsid w:val="009B617F"/>
    <w:rsid w:val="009B65EA"/>
    <w:rsid w:val="009D49B8"/>
    <w:rsid w:val="009E0E94"/>
    <w:rsid w:val="009E1759"/>
    <w:rsid w:val="009E3112"/>
    <w:rsid w:val="009F1E23"/>
    <w:rsid w:val="009F7B0E"/>
    <w:rsid w:val="00A061CC"/>
    <w:rsid w:val="00A06778"/>
    <w:rsid w:val="00A075FB"/>
    <w:rsid w:val="00A12FEC"/>
    <w:rsid w:val="00A2370A"/>
    <w:rsid w:val="00A312B2"/>
    <w:rsid w:val="00A45F07"/>
    <w:rsid w:val="00A5267D"/>
    <w:rsid w:val="00A53F7F"/>
    <w:rsid w:val="00A56645"/>
    <w:rsid w:val="00A66FFD"/>
    <w:rsid w:val="00A67816"/>
    <w:rsid w:val="00A72A6E"/>
    <w:rsid w:val="00A8601B"/>
    <w:rsid w:val="00A8783E"/>
    <w:rsid w:val="00A909F2"/>
    <w:rsid w:val="00AB042E"/>
    <w:rsid w:val="00AD173E"/>
    <w:rsid w:val="00AF6AAD"/>
    <w:rsid w:val="00AF73A8"/>
    <w:rsid w:val="00B107DD"/>
    <w:rsid w:val="00B30F8A"/>
    <w:rsid w:val="00B310DA"/>
    <w:rsid w:val="00B34FAA"/>
    <w:rsid w:val="00B40716"/>
    <w:rsid w:val="00B46C00"/>
    <w:rsid w:val="00B50191"/>
    <w:rsid w:val="00B60F00"/>
    <w:rsid w:val="00B735D1"/>
    <w:rsid w:val="00B80FB4"/>
    <w:rsid w:val="00B85B70"/>
    <w:rsid w:val="00B900CF"/>
    <w:rsid w:val="00B9246B"/>
    <w:rsid w:val="00B9637E"/>
    <w:rsid w:val="00B964AE"/>
    <w:rsid w:val="00B96E8A"/>
    <w:rsid w:val="00B9725C"/>
    <w:rsid w:val="00BA0E6B"/>
    <w:rsid w:val="00BA2452"/>
    <w:rsid w:val="00BB0E3F"/>
    <w:rsid w:val="00BD5CCC"/>
    <w:rsid w:val="00BE1462"/>
    <w:rsid w:val="00C003A7"/>
    <w:rsid w:val="00C33BBD"/>
    <w:rsid w:val="00C40B13"/>
    <w:rsid w:val="00C40D39"/>
    <w:rsid w:val="00C55EFB"/>
    <w:rsid w:val="00C63D9F"/>
    <w:rsid w:val="00C66767"/>
    <w:rsid w:val="00C719AD"/>
    <w:rsid w:val="00C82428"/>
    <w:rsid w:val="00C96C8F"/>
    <w:rsid w:val="00CA2BCB"/>
    <w:rsid w:val="00CA7A64"/>
    <w:rsid w:val="00CB18AA"/>
    <w:rsid w:val="00CB19EC"/>
    <w:rsid w:val="00CB1D9E"/>
    <w:rsid w:val="00CC3113"/>
    <w:rsid w:val="00CD1F2D"/>
    <w:rsid w:val="00CD57DB"/>
    <w:rsid w:val="00CE0301"/>
    <w:rsid w:val="00CE56EE"/>
    <w:rsid w:val="00CF1E31"/>
    <w:rsid w:val="00D04EA5"/>
    <w:rsid w:val="00D065EF"/>
    <w:rsid w:val="00D075E1"/>
    <w:rsid w:val="00D20C12"/>
    <w:rsid w:val="00D21849"/>
    <w:rsid w:val="00D26515"/>
    <w:rsid w:val="00D26F29"/>
    <w:rsid w:val="00D36B9B"/>
    <w:rsid w:val="00D42568"/>
    <w:rsid w:val="00D64A61"/>
    <w:rsid w:val="00D6727A"/>
    <w:rsid w:val="00D7403A"/>
    <w:rsid w:val="00D7430D"/>
    <w:rsid w:val="00D75EB4"/>
    <w:rsid w:val="00D77517"/>
    <w:rsid w:val="00D8552D"/>
    <w:rsid w:val="00D859A3"/>
    <w:rsid w:val="00D85E33"/>
    <w:rsid w:val="00D9315C"/>
    <w:rsid w:val="00D95F48"/>
    <w:rsid w:val="00DB7C97"/>
    <w:rsid w:val="00DC28B0"/>
    <w:rsid w:val="00DC39A6"/>
    <w:rsid w:val="00DC3DFF"/>
    <w:rsid w:val="00DD422B"/>
    <w:rsid w:val="00DE23D4"/>
    <w:rsid w:val="00DE3265"/>
    <w:rsid w:val="00E04C11"/>
    <w:rsid w:val="00E06D2A"/>
    <w:rsid w:val="00E208DA"/>
    <w:rsid w:val="00E34C82"/>
    <w:rsid w:val="00E408E7"/>
    <w:rsid w:val="00E56EBE"/>
    <w:rsid w:val="00E57F0F"/>
    <w:rsid w:val="00E62B0B"/>
    <w:rsid w:val="00E8128D"/>
    <w:rsid w:val="00EA0F94"/>
    <w:rsid w:val="00EA1FD2"/>
    <w:rsid w:val="00EA2409"/>
    <w:rsid w:val="00EA697D"/>
    <w:rsid w:val="00EA73F8"/>
    <w:rsid w:val="00EB31FA"/>
    <w:rsid w:val="00EC504F"/>
    <w:rsid w:val="00EC75A5"/>
    <w:rsid w:val="00ED1F96"/>
    <w:rsid w:val="00EE208C"/>
    <w:rsid w:val="00EE5C18"/>
    <w:rsid w:val="00EE6FA3"/>
    <w:rsid w:val="00EF27B7"/>
    <w:rsid w:val="00EF2894"/>
    <w:rsid w:val="00F0206C"/>
    <w:rsid w:val="00F06E24"/>
    <w:rsid w:val="00F12749"/>
    <w:rsid w:val="00F24649"/>
    <w:rsid w:val="00F337DD"/>
    <w:rsid w:val="00F34672"/>
    <w:rsid w:val="00F42F91"/>
    <w:rsid w:val="00F5363A"/>
    <w:rsid w:val="00F611D5"/>
    <w:rsid w:val="00F7162A"/>
    <w:rsid w:val="00F76F97"/>
    <w:rsid w:val="00F81A6C"/>
    <w:rsid w:val="00F95052"/>
    <w:rsid w:val="00F97B60"/>
    <w:rsid w:val="00FA1E84"/>
    <w:rsid w:val="00FA3312"/>
    <w:rsid w:val="00FA52CE"/>
    <w:rsid w:val="00FB1E6F"/>
    <w:rsid w:val="00FB5C97"/>
    <w:rsid w:val="00FB68B2"/>
    <w:rsid w:val="00FD0838"/>
    <w:rsid w:val="00FD56BF"/>
    <w:rsid w:val="00FE19AB"/>
    <w:rsid w:val="00FE36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BF7EF587-40DB-4A2A-816F-5472BA5D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18C"/>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2370A"/>
    <w:pPr>
      <w:keepNext/>
      <w:keepLines/>
      <w:pageBreakBefore/>
      <w:numPr>
        <w:numId w:val="1"/>
      </w:numPr>
      <w:shd w:val="clear" w:color="auto" w:fill="FFFFFF" w:themeFill="background1"/>
      <w:spacing w:before="480"/>
      <w:ind w:left="431" w:hanging="431"/>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F12749"/>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807121"/>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70A"/>
    <w:rPr>
      <w:rFonts w:ascii="Calibri" w:eastAsiaTheme="majorEastAsia" w:hAnsi="Calibri" w:cstheme="majorBidi"/>
      <w:b/>
      <w:bCs/>
      <w:color w:val="1C3046"/>
      <w:sz w:val="40"/>
      <w:szCs w:val="28"/>
      <w:shd w:val="clear" w:color="auto" w:fill="FFFFFF" w:themeFill="background1"/>
    </w:rPr>
  </w:style>
  <w:style w:type="character" w:customStyle="1" w:styleId="Heading2Char">
    <w:name w:val="Heading 2 Char"/>
    <w:basedOn w:val="DefaultParagraphFont"/>
    <w:link w:val="Heading2"/>
    <w:uiPriority w:val="9"/>
    <w:rsid w:val="00F12749"/>
    <w:rPr>
      <w:rFonts w:ascii="Calibri" w:eastAsiaTheme="majorEastAsia" w:hAnsi="Calibri" w:cstheme="majorBidi"/>
      <w:bCs/>
      <w:color w:val="1C3046"/>
      <w:spacing w:val="2"/>
      <w:sz w:val="32"/>
      <w:szCs w:val="26"/>
    </w:rPr>
  </w:style>
  <w:style w:type="character" w:customStyle="1" w:styleId="Heading3Char">
    <w:name w:val="Heading 3 Char"/>
    <w:basedOn w:val="DefaultParagraphFont"/>
    <w:link w:val="Heading3"/>
    <w:uiPriority w:val="9"/>
    <w:rsid w:val="00807121"/>
    <w:rPr>
      <w:rFonts w:ascii="Calibri" w:eastAsiaTheme="majorEastAsia" w:hAnsi="Calibri" w:cstheme="majorBidi"/>
      <w:b/>
      <w:bCs/>
      <w:color w:val="1C3046"/>
      <w:sz w:val="24"/>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qFormat/>
    <w:rsid w:val="00EA73F8"/>
    <w:rPr>
      <w:sz w:val="16"/>
      <w:szCs w:val="16"/>
    </w:rPr>
  </w:style>
  <w:style w:type="paragraph" w:styleId="CommentText">
    <w:name w:val="annotation text"/>
    <w:basedOn w:val="Normal"/>
    <w:link w:val="CommentTextChar"/>
    <w:uiPriority w:val="99"/>
    <w:unhideWhenUsed/>
    <w:qFormat/>
    <w:rsid w:val="00EA73F8"/>
    <w:pPr>
      <w:spacing w:line="240" w:lineRule="auto"/>
    </w:pPr>
    <w:rPr>
      <w:szCs w:val="20"/>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shd w:val="clear" w:color="auto" w:fill="FFFFFF" w:themeFill="background1"/>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character" w:customStyle="1" w:styleId="mw-headline">
    <w:name w:val="mw-headline"/>
    <w:basedOn w:val="DefaultParagraphFont"/>
    <w:rsid w:val="00861D6E"/>
  </w:style>
  <w:style w:type="character" w:styleId="FootnoteReference">
    <w:name w:val="footnote reference"/>
    <w:aliases w:val="Footnote symbol,Times 10 Point,Exposant 3 Point, Exposant 3 Point,Appel note de bas de p"/>
    <w:uiPriority w:val="99"/>
    <w:rsid w:val="00861D6E"/>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uiPriority w:val="99"/>
    <w:rsid w:val="00861D6E"/>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861D6E"/>
    <w:rPr>
      <w:rFonts w:eastAsia="Times New Roman" w:cs="Times New Roman"/>
      <w:sz w:val="20"/>
      <w:szCs w:val="20"/>
      <w:lang w:eastAsia="en-GB"/>
    </w:rPr>
  </w:style>
  <w:style w:type="character" w:customStyle="1" w:styleId="FootnoteTextChar">
    <w:name w:val="Footnote Text Char"/>
    <w:basedOn w:val="DefaultParagraphFont"/>
    <w:uiPriority w:val="99"/>
    <w:rsid w:val="00861D6E"/>
    <w:rPr>
      <w:rFonts w:ascii="Calibri" w:hAnsi="Calibri"/>
      <w:spacing w:val="2"/>
      <w:sz w:val="20"/>
      <w:szCs w:val="20"/>
    </w:rPr>
  </w:style>
  <w:style w:type="character" w:customStyle="1" w:styleId="st">
    <w:name w:val="st"/>
    <w:basedOn w:val="DefaultParagraphFont"/>
    <w:rsid w:val="00861D6E"/>
  </w:style>
  <w:style w:type="paragraph" w:styleId="NormalWeb">
    <w:name w:val="Normal (Web)"/>
    <w:basedOn w:val="Normal"/>
    <w:uiPriority w:val="99"/>
    <w:unhideWhenUsed/>
    <w:rsid w:val="00861D6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861D6E"/>
    <w:rPr>
      <w:color w:val="800080" w:themeColor="followedHyperlink"/>
      <w:u w:val="single"/>
    </w:rPr>
  </w:style>
  <w:style w:type="table" w:styleId="MediumShading1-Accent1">
    <w:name w:val="Medium Shading 1 Accent 1"/>
    <w:basedOn w:val="TableNormal"/>
    <w:uiPriority w:val="63"/>
    <w:rsid w:val="00861D6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ckinner">
    <w:name w:val="back_inner"/>
    <w:basedOn w:val="DefaultParagraphFont"/>
    <w:rsid w:val="00861D6E"/>
  </w:style>
  <w:style w:type="table" w:styleId="LightList-Accent1">
    <w:name w:val="Light List Accent 1"/>
    <w:basedOn w:val="TableNormal"/>
    <w:uiPriority w:val="61"/>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editsection">
    <w:name w:val="editsection"/>
    <w:basedOn w:val="DefaultParagraphFont"/>
    <w:rsid w:val="00861D6E"/>
  </w:style>
  <w:style w:type="character" w:customStyle="1" w:styleId="HTMLPreformattedChar">
    <w:name w:val="HTML Preformatted Char"/>
    <w:basedOn w:val="DefaultParagraphFont"/>
    <w:link w:val="HTMLPreformatted"/>
    <w:uiPriority w:val="99"/>
    <w:semiHidden/>
    <w:rsid w:val="00861D6E"/>
    <w:rPr>
      <w:rFonts w:ascii="Courier New" w:eastAsia="Times New Roman" w:hAnsi="Courier New" w:cs="Courier New"/>
      <w:sz w:val="20"/>
      <w:szCs w:val="20"/>
      <w:lang w:eastAsia="en-GB"/>
    </w:rPr>
  </w:style>
  <w:style w:type="paragraph" w:styleId="HTMLPreformatted">
    <w:name w:val="HTML Preformatted"/>
    <w:basedOn w:val="Normal"/>
    <w:link w:val="HTMLPreformattedChar"/>
    <w:uiPriority w:val="99"/>
    <w:semiHidden/>
    <w:unhideWhenUsed/>
    <w:rsid w:val="00861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shorttext">
    <w:name w:val="short_text"/>
    <w:basedOn w:val="DefaultParagraphFont"/>
    <w:rsid w:val="00861D6E"/>
  </w:style>
  <w:style w:type="character" w:customStyle="1" w:styleId="EndnoteTextChar">
    <w:name w:val="Endnote Text Char"/>
    <w:basedOn w:val="DefaultParagraphFont"/>
    <w:link w:val="EndnoteText"/>
    <w:uiPriority w:val="99"/>
    <w:semiHidden/>
    <w:rsid w:val="00861D6E"/>
    <w:rPr>
      <w:rFonts w:ascii="Calibri" w:hAnsi="Calibri"/>
      <w:spacing w:val="2"/>
      <w:sz w:val="20"/>
      <w:szCs w:val="20"/>
    </w:rPr>
  </w:style>
  <w:style w:type="paragraph" w:styleId="EndnoteText">
    <w:name w:val="endnote text"/>
    <w:basedOn w:val="Normal"/>
    <w:link w:val="EndnoteTextChar"/>
    <w:uiPriority w:val="99"/>
    <w:semiHidden/>
    <w:unhideWhenUsed/>
    <w:rsid w:val="00861D6E"/>
    <w:pPr>
      <w:spacing w:after="0" w:line="240" w:lineRule="auto"/>
    </w:pPr>
    <w:rPr>
      <w:sz w:val="20"/>
      <w:szCs w:val="20"/>
    </w:rPr>
  </w:style>
  <w:style w:type="character" w:customStyle="1" w:styleId="im">
    <w:name w:val="im"/>
    <w:basedOn w:val="DefaultParagraphFont"/>
    <w:rsid w:val="00D77517"/>
  </w:style>
  <w:style w:type="character" w:customStyle="1" w:styleId="InternetLink">
    <w:name w:val="Internet Link"/>
    <w:rsid w:val="006F2CB9"/>
    <w:rPr>
      <w:color w:val="0000FF"/>
      <w:u w:val="single"/>
    </w:rPr>
  </w:style>
  <w:style w:type="table" w:styleId="LightShading-Accent1">
    <w:name w:val="Light Shading Accent 1"/>
    <w:basedOn w:val="TableNormal"/>
    <w:uiPriority w:val="60"/>
    <w:rsid w:val="00FB1E6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UnresolvedMention">
    <w:name w:val="Unresolved Mention"/>
    <w:basedOn w:val="DefaultParagraphFont"/>
    <w:uiPriority w:val="99"/>
    <w:semiHidden/>
    <w:unhideWhenUsed/>
    <w:rsid w:val="00781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49305562">
      <w:bodyDiv w:val="1"/>
      <w:marLeft w:val="0"/>
      <w:marRight w:val="0"/>
      <w:marTop w:val="0"/>
      <w:marBottom w:val="0"/>
      <w:divBdr>
        <w:top w:val="none" w:sz="0" w:space="0" w:color="auto"/>
        <w:left w:val="none" w:sz="0" w:space="0" w:color="auto"/>
        <w:bottom w:val="none" w:sz="0" w:space="0" w:color="auto"/>
        <w:right w:val="none" w:sz="0" w:space="0" w:color="auto"/>
      </w:divBdr>
      <w:divsChild>
        <w:div w:id="1141581633">
          <w:marLeft w:val="0"/>
          <w:marRight w:val="0"/>
          <w:marTop w:val="0"/>
          <w:marBottom w:val="0"/>
          <w:divBdr>
            <w:top w:val="none" w:sz="0" w:space="0" w:color="auto"/>
            <w:left w:val="none" w:sz="0" w:space="0" w:color="auto"/>
            <w:bottom w:val="none" w:sz="0" w:space="0" w:color="auto"/>
            <w:right w:val="none" w:sz="0" w:space="0" w:color="auto"/>
          </w:divBdr>
        </w:div>
      </w:divsChild>
    </w:div>
    <w:div w:id="96098270">
      <w:bodyDiv w:val="1"/>
      <w:marLeft w:val="0"/>
      <w:marRight w:val="0"/>
      <w:marTop w:val="0"/>
      <w:marBottom w:val="0"/>
      <w:divBdr>
        <w:top w:val="none" w:sz="0" w:space="0" w:color="auto"/>
        <w:left w:val="none" w:sz="0" w:space="0" w:color="auto"/>
        <w:bottom w:val="none" w:sz="0" w:space="0" w:color="auto"/>
        <w:right w:val="none" w:sz="0" w:space="0" w:color="auto"/>
      </w:divBdr>
    </w:div>
    <w:div w:id="106394259">
      <w:bodyDiv w:val="1"/>
      <w:marLeft w:val="0"/>
      <w:marRight w:val="0"/>
      <w:marTop w:val="0"/>
      <w:marBottom w:val="0"/>
      <w:divBdr>
        <w:top w:val="none" w:sz="0" w:space="0" w:color="auto"/>
        <w:left w:val="none" w:sz="0" w:space="0" w:color="auto"/>
        <w:bottom w:val="none" w:sz="0" w:space="0" w:color="auto"/>
        <w:right w:val="none" w:sz="0" w:space="0" w:color="auto"/>
      </w:divBdr>
    </w:div>
    <w:div w:id="119961445">
      <w:bodyDiv w:val="1"/>
      <w:marLeft w:val="0"/>
      <w:marRight w:val="0"/>
      <w:marTop w:val="0"/>
      <w:marBottom w:val="0"/>
      <w:divBdr>
        <w:top w:val="none" w:sz="0" w:space="0" w:color="auto"/>
        <w:left w:val="none" w:sz="0" w:space="0" w:color="auto"/>
        <w:bottom w:val="none" w:sz="0" w:space="0" w:color="auto"/>
        <w:right w:val="none" w:sz="0" w:space="0" w:color="auto"/>
      </w:divBdr>
      <w:divsChild>
        <w:div w:id="2113863964">
          <w:marLeft w:val="0"/>
          <w:marRight w:val="0"/>
          <w:marTop w:val="0"/>
          <w:marBottom w:val="0"/>
          <w:divBdr>
            <w:top w:val="none" w:sz="0" w:space="0" w:color="auto"/>
            <w:left w:val="none" w:sz="0" w:space="0" w:color="auto"/>
            <w:bottom w:val="none" w:sz="0" w:space="0" w:color="auto"/>
            <w:right w:val="none" w:sz="0" w:space="0" w:color="auto"/>
          </w:divBdr>
        </w:div>
      </w:divsChild>
    </w:div>
    <w:div w:id="136609449">
      <w:bodyDiv w:val="1"/>
      <w:marLeft w:val="0"/>
      <w:marRight w:val="0"/>
      <w:marTop w:val="0"/>
      <w:marBottom w:val="0"/>
      <w:divBdr>
        <w:top w:val="none" w:sz="0" w:space="0" w:color="auto"/>
        <w:left w:val="none" w:sz="0" w:space="0" w:color="auto"/>
        <w:bottom w:val="none" w:sz="0" w:space="0" w:color="auto"/>
        <w:right w:val="none" w:sz="0" w:space="0" w:color="auto"/>
      </w:divBdr>
      <w:divsChild>
        <w:div w:id="430513959">
          <w:marLeft w:val="0"/>
          <w:marRight w:val="0"/>
          <w:marTop w:val="0"/>
          <w:marBottom w:val="0"/>
          <w:divBdr>
            <w:top w:val="none" w:sz="0" w:space="0" w:color="auto"/>
            <w:left w:val="none" w:sz="0" w:space="0" w:color="auto"/>
            <w:bottom w:val="none" w:sz="0" w:space="0" w:color="auto"/>
            <w:right w:val="none" w:sz="0" w:space="0" w:color="auto"/>
          </w:divBdr>
        </w:div>
        <w:div w:id="477840195">
          <w:marLeft w:val="0"/>
          <w:marRight w:val="0"/>
          <w:marTop w:val="0"/>
          <w:marBottom w:val="0"/>
          <w:divBdr>
            <w:top w:val="none" w:sz="0" w:space="0" w:color="auto"/>
            <w:left w:val="none" w:sz="0" w:space="0" w:color="auto"/>
            <w:bottom w:val="none" w:sz="0" w:space="0" w:color="auto"/>
            <w:right w:val="none" w:sz="0" w:space="0" w:color="auto"/>
          </w:divBdr>
        </w:div>
      </w:divsChild>
    </w:div>
    <w:div w:id="166528237">
      <w:bodyDiv w:val="1"/>
      <w:marLeft w:val="0"/>
      <w:marRight w:val="0"/>
      <w:marTop w:val="0"/>
      <w:marBottom w:val="0"/>
      <w:divBdr>
        <w:top w:val="none" w:sz="0" w:space="0" w:color="auto"/>
        <w:left w:val="none" w:sz="0" w:space="0" w:color="auto"/>
        <w:bottom w:val="none" w:sz="0" w:space="0" w:color="auto"/>
        <w:right w:val="none" w:sz="0" w:space="0" w:color="auto"/>
      </w:divBdr>
    </w:div>
    <w:div w:id="226233288">
      <w:bodyDiv w:val="1"/>
      <w:marLeft w:val="0"/>
      <w:marRight w:val="0"/>
      <w:marTop w:val="0"/>
      <w:marBottom w:val="0"/>
      <w:divBdr>
        <w:top w:val="none" w:sz="0" w:space="0" w:color="auto"/>
        <w:left w:val="none" w:sz="0" w:space="0" w:color="auto"/>
        <w:bottom w:val="none" w:sz="0" w:space="0" w:color="auto"/>
        <w:right w:val="none" w:sz="0" w:space="0" w:color="auto"/>
      </w:divBdr>
    </w:div>
    <w:div w:id="254098919">
      <w:bodyDiv w:val="1"/>
      <w:marLeft w:val="0"/>
      <w:marRight w:val="0"/>
      <w:marTop w:val="0"/>
      <w:marBottom w:val="0"/>
      <w:divBdr>
        <w:top w:val="none" w:sz="0" w:space="0" w:color="auto"/>
        <w:left w:val="none" w:sz="0" w:space="0" w:color="auto"/>
        <w:bottom w:val="none" w:sz="0" w:space="0" w:color="auto"/>
        <w:right w:val="none" w:sz="0" w:space="0" w:color="auto"/>
      </w:divBdr>
    </w:div>
    <w:div w:id="268972060">
      <w:bodyDiv w:val="1"/>
      <w:marLeft w:val="0"/>
      <w:marRight w:val="0"/>
      <w:marTop w:val="0"/>
      <w:marBottom w:val="0"/>
      <w:divBdr>
        <w:top w:val="none" w:sz="0" w:space="0" w:color="auto"/>
        <w:left w:val="none" w:sz="0" w:space="0" w:color="auto"/>
        <w:bottom w:val="none" w:sz="0" w:space="0" w:color="auto"/>
        <w:right w:val="none" w:sz="0" w:space="0" w:color="auto"/>
      </w:divBdr>
    </w:div>
    <w:div w:id="277176073">
      <w:bodyDiv w:val="1"/>
      <w:marLeft w:val="0"/>
      <w:marRight w:val="0"/>
      <w:marTop w:val="0"/>
      <w:marBottom w:val="0"/>
      <w:divBdr>
        <w:top w:val="none" w:sz="0" w:space="0" w:color="auto"/>
        <w:left w:val="none" w:sz="0" w:space="0" w:color="auto"/>
        <w:bottom w:val="none" w:sz="0" w:space="0" w:color="auto"/>
        <w:right w:val="none" w:sz="0" w:space="0" w:color="auto"/>
      </w:divBdr>
    </w:div>
    <w:div w:id="301422534">
      <w:bodyDiv w:val="1"/>
      <w:marLeft w:val="0"/>
      <w:marRight w:val="0"/>
      <w:marTop w:val="0"/>
      <w:marBottom w:val="0"/>
      <w:divBdr>
        <w:top w:val="none" w:sz="0" w:space="0" w:color="auto"/>
        <w:left w:val="none" w:sz="0" w:space="0" w:color="auto"/>
        <w:bottom w:val="none" w:sz="0" w:space="0" w:color="auto"/>
        <w:right w:val="none" w:sz="0" w:space="0" w:color="auto"/>
      </w:divBdr>
    </w:div>
    <w:div w:id="347296133">
      <w:bodyDiv w:val="1"/>
      <w:marLeft w:val="0"/>
      <w:marRight w:val="0"/>
      <w:marTop w:val="0"/>
      <w:marBottom w:val="0"/>
      <w:divBdr>
        <w:top w:val="none" w:sz="0" w:space="0" w:color="auto"/>
        <w:left w:val="none" w:sz="0" w:space="0" w:color="auto"/>
        <w:bottom w:val="none" w:sz="0" w:space="0" w:color="auto"/>
        <w:right w:val="none" w:sz="0" w:space="0" w:color="auto"/>
      </w:divBdr>
    </w:div>
    <w:div w:id="356733094">
      <w:bodyDiv w:val="1"/>
      <w:marLeft w:val="0"/>
      <w:marRight w:val="0"/>
      <w:marTop w:val="0"/>
      <w:marBottom w:val="0"/>
      <w:divBdr>
        <w:top w:val="none" w:sz="0" w:space="0" w:color="auto"/>
        <w:left w:val="none" w:sz="0" w:space="0" w:color="auto"/>
        <w:bottom w:val="none" w:sz="0" w:space="0" w:color="auto"/>
        <w:right w:val="none" w:sz="0" w:space="0" w:color="auto"/>
      </w:divBdr>
    </w:div>
    <w:div w:id="357434813">
      <w:bodyDiv w:val="1"/>
      <w:marLeft w:val="0"/>
      <w:marRight w:val="0"/>
      <w:marTop w:val="0"/>
      <w:marBottom w:val="0"/>
      <w:divBdr>
        <w:top w:val="none" w:sz="0" w:space="0" w:color="auto"/>
        <w:left w:val="none" w:sz="0" w:space="0" w:color="auto"/>
        <w:bottom w:val="none" w:sz="0" w:space="0" w:color="auto"/>
        <w:right w:val="none" w:sz="0" w:space="0" w:color="auto"/>
      </w:divBdr>
    </w:div>
    <w:div w:id="364715328">
      <w:bodyDiv w:val="1"/>
      <w:marLeft w:val="0"/>
      <w:marRight w:val="0"/>
      <w:marTop w:val="0"/>
      <w:marBottom w:val="0"/>
      <w:divBdr>
        <w:top w:val="none" w:sz="0" w:space="0" w:color="auto"/>
        <w:left w:val="none" w:sz="0" w:space="0" w:color="auto"/>
        <w:bottom w:val="none" w:sz="0" w:space="0" w:color="auto"/>
        <w:right w:val="none" w:sz="0" w:space="0" w:color="auto"/>
      </w:divBdr>
    </w:div>
    <w:div w:id="374085483">
      <w:bodyDiv w:val="1"/>
      <w:marLeft w:val="0"/>
      <w:marRight w:val="0"/>
      <w:marTop w:val="0"/>
      <w:marBottom w:val="0"/>
      <w:divBdr>
        <w:top w:val="none" w:sz="0" w:space="0" w:color="auto"/>
        <w:left w:val="none" w:sz="0" w:space="0" w:color="auto"/>
        <w:bottom w:val="none" w:sz="0" w:space="0" w:color="auto"/>
        <w:right w:val="none" w:sz="0" w:space="0" w:color="auto"/>
      </w:divBdr>
    </w:div>
    <w:div w:id="377828053">
      <w:bodyDiv w:val="1"/>
      <w:marLeft w:val="0"/>
      <w:marRight w:val="0"/>
      <w:marTop w:val="0"/>
      <w:marBottom w:val="0"/>
      <w:divBdr>
        <w:top w:val="none" w:sz="0" w:space="0" w:color="auto"/>
        <w:left w:val="none" w:sz="0" w:space="0" w:color="auto"/>
        <w:bottom w:val="none" w:sz="0" w:space="0" w:color="auto"/>
        <w:right w:val="none" w:sz="0" w:space="0" w:color="auto"/>
      </w:divBdr>
    </w:div>
    <w:div w:id="464735078">
      <w:bodyDiv w:val="1"/>
      <w:marLeft w:val="0"/>
      <w:marRight w:val="0"/>
      <w:marTop w:val="0"/>
      <w:marBottom w:val="0"/>
      <w:divBdr>
        <w:top w:val="none" w:sz="0" w:space="0" w:color="auto"/>
        <w:left w:val="none" w:sz="0" w:space="0" w:color="auto"/>
        <w:bottom w:val="none" w:sz="0" w:space="0" w:color="auto"/>
        <w:right w:val="none" w:sz="0" w:space="0" w:color="auto"/>
      </w:divBdr>
      <w:divsChild>
        <w:div w:id="2105148392">
          <w:marLeft w:val="0"/>
          <w:marRight w:val="0"/>
          <w:marTop w:val="0"/>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72399877">
      <w:bodyDiv w:val="1"/>
      <w:marLeft w:val="0"/>
      <w:marRight w:val="0"/>
      <w:marTop w:val="0"/>
      <w:marBottom w:val="0"/>
      <w:divBdr>
        <w:top w:val="none" w:sz="0" w:space="0" w:color="auto"/>
        <w:left w:val="none" w:sz="0" w:space="0" w:color="auto"/>
        <w:bottom w:val="none" w:sz="0" w:space="0" w:color="auto"/>
        <w:right w:val="none" w:sz="0" w:space="0" w:color="auto"/>
      </w:divBdr>
    </w:div>
    <w:div w:id="575357169">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632368143">
      <w:bodyDiv w:val="1"/>
      <w:marLeft w:val="0"/>
      <w:marRight w:val="0"/>
      <w:marTop w:val="0"/>
      <w:marBottom w:val="0"/>
      <w:divBdr>
        <w:top w:val="none" w:sz="0" w:space="0" w:color="auto"/>
        <w:left w:val="none" w:sz="0" w:space="0" w:color="auto"/>
        <w:bottom w:val="none" w:sz="0" w:space="0" w:color="auto"/>
        <w:right w:val="none" w:sz="0" w:space="0" w:color="auto"/>
      </w:divBdr>
    </w:div>
    <w:div w:id="645430355">
      <w:bodyDiv w:val="1"/>
      <w:marLeft w:val="0"/>
      <w:marRight w:val="0"/>
      <w:marTop w:val="0"/>
      <w:marBottom w:val="0"/>
      <w:divBdr>
        <w:top w:val="none" w:sz="0" w:space="0" w:color="auto"/>
        <w:left w:val="none" w:sz="0" w:space="0" w:color="auto"/>
        <w:bottom w:val="none" w:sz="0" w:space="0" w:color="auto"/>
        <w:right w:val="none" w:sz="0" w:space="0" w:color="auto"/>
      </w:divBdr>
    </w:div>
    <w:div w:id="697318532">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05046322">
      <w:bodyDiv w:val="1"/>
      <w:marLeft w:val="0"/>
      <w:marRight w:val="0"/>
      <w:marTop w:val="0"/>
      <w:marBottom w:val="0"/>
      <w:divBdr>
        <w:top w:val="none" w:sz="0" w:space="0" w:color="auto"/>
        <w:left w:val="none" w:sz="0" w:space="0" w:color="auto"/>
        <w:bottom w:val="none" w:sz="0" w:space="0" w:color="auto"/>
        <w:right w:val="none" w:sz="0" w:space="0" w:color="auto"/>
      </w:divBdr>
      <w:divsChild>
        <w:div w:id="1614633456">
          <w:marLeft w:val="0"/>
          <w:marRight w:val="0"/>
          <w:marTop w:val="0"/>
          <w:marBottom w:val="0"/>
          <w:divBdr>
            <w:top w:val="none" w:sz="0" w:space="0" w:color="auto"/>
            <w:left w:val="none" w:sz="0" w:space="0" w:color="auto"/>
            <w:bottom w:val="none" w:sz="0" w:space="0" w:color="auto"/>
            <w:right w:val="none" w:sz="0" w:space="0" w:color="auto"/>
          </w:divBdr>
        </w:div>
        <w:div w:id="1035883420">
          <w:marLeft w:val="0"/>
          <w:marRight w:val="0"/>
          <w:marTop w:val="0"/>
          <w:marBottom w:val="0"/>
          <w:divBdr>
            <w:top w:val="none" w:sz="0" w:space="0" w:color="auto"/>
            <w:left w:val="none" w:sz="0" w:space="0" w:color="auto"/>
            <w:bottom w:val="none" w:sz="0" w:space="0" w:color="auto"/>
            <w:right w:val="none" w:sz="0" w:space="0" w:color="auto"/>
          </w:divBdr>
        </w:div>
      </w:divsChild>
    </w:div>
    <w:div w:id="850996339">
      <w:bodyDiv w:val="1"/>
      <w:marLeft w:val="0"/>
      <w:marRight w:val="0"/>
      <w:marTop w:val="0"/>
      <w:marBottom w:val="0"/>
      <w:divBdr>
        <w:top w:val="none" w:sz="0" w:space="0" w:color="auto"/>
        <w:left w:val="none" w:sz="0" w:space="0" w:color="auto"/>
        <w:bottom w:val="none" w:sz="0" w:space="0" w:color="auto"/>
        <w:right w:val="none" w:sz="0" w:space="0" w:color="auto"/>
      </w:divBdr>
    </w:div>
    <w:div w:id="890380633">
      <w:bodyDiv w:val="1"/>
      <w:marLeft w:val="0"/>
      <w:marRight w:val="0"/>
      <w:marTop w:val="0"/>
      <w:marBottom w:val="0"/>
      <w:divBdr>
        <w:top w:val="none" w:sz="0" w:space="0" w:color="auto"/>
        <w:left w:val="none" w:sz="0" w:space="0" w:color="auto"/>
        <w:bottom w:val="none" w:sz="0" w:space="0" w:color="auto"/>
        <w:right w:val="none" w:sz="0" w:space="0" w:color="auto"/>
      </w:divBdr>
    </w:div>
    <w:div w:id="977808820">
      <w:bodyDiv w:val="1"/>
      <w:marLeft w:val="0"/>
      <w:marRight w:val="0"/>
      <w:marTop w:val="0"/>
      <w:marBottom w:val="0"/>
      <w:divBdr>
        <w:top w:val="none" w:sz="0" w:space="0" w:color="auto"/>
        <w:left w:val="none" w:sz="0" w:space="0" w:color="auto"/>
        <w:bottom w:val="none" w:sz="0" w:space="0" w:color="auto"/>
        <w:right w:val="none" w:sz="0" w:space="0" w:color="auto"/>
      </w:divBdr>
    </w:div>
    <w:div w:id="1008020593">
      <w:bodyDiv w:val="1"/>
      <w:marLeft w:val="0"/>
      <w:marRight w:val="0"/>
      <w:marTop w:val="0"/>
      <w:marBottom w:val="0"/>
      <w:divBdr>
        <w:top w:val="none" w:sz="0" w:space="0" w:color="auto"/>
        <w:left w:val="none" w:sz="0" w:space="0" w:color="auto"/>
        <w:bottom w:val="none" w:sz="0" w:space="0" w:color="auto"/>
        <w:right w:val="none" w:sz="0" w:space="0" w:color="auto"/>
      </w:divBdr>
    </w:div>
    <w:div w:id="1013335703">
      <w:bodyDiv w:val="1"/>
      <w:marLeft w:val="0"/>
      <w:marRight w:val="0"/>
      <w:marTop w:val="0"/>
      <w:marBottom w:val="0"/>
      <w:divBdr>
        <w:top w:val="none" w:sz="0" w:space="0" w:color="auto"/>
        <w:left w:val="none" w:sz="0" w:space="0" w:color="auto"/>
        <w:bottom w:val="none" w:sz="0" w:space="0" w:color="auto"/>
        <w:right w:val="none" w:sz="0" w:space="0" w:color="auto"/>
      </w:divBdr>
    </w:div>
    <w:div w:id="1294795874">
      <w:bodyDiv w:val="1"/>
      <w:marLeft w:val="0"/>
      <w:marRight w:val="0"/>
      <w:marTop w:val="0"/>
      <w:marBottom w:val="0"/>
      <w:divBdr>
        <w:top w:val="none" w:sz="0" w:space="0" w:color="auto"/>
        <w:left w:val="none" w:sz="0" w:space="0" w:color="auto"/>
        <w:bottom w:val="none" w:sz="0" w:space="0" w:color="auto"/>
        <w:right w:val="none" w:sz="0" w:space="0" w:color="auto"/>
      </w:divBdr>
    </w:div>
    <w:div w:id="1296453275">
      <w:bodyDiv w:val="1"/>
      <w:marLeft w:val="0"/>
      <w:marRight w:val="0"/>
      <w:marTop w:val="0"/>
      <w:marBottom w:val="0"/>
      <w:divBdr>
        <w:top w:val="none" w:sz="0" w:space="0" w:color="auto"/>
        <w:left w:val="none" w:sz="0" w:space="0" w:color="auto"/>
        <w:bottom w:val="none" w:sz="0" w:space="0" w:color="auto"/>
        <w:right w:val="none" w:sz="0" w:space="0" w:color="auto"/>
      </w:divBdr>
    </w:div>
    <w:div w:id="1325863338">
      <w:bodyDiv w:val="1"/>
      <w:marLeft w:val="0"/>
      <w:marRight w:val="0"/>
      <w:marTop w:val="0"/>
      <w:marBottom w:val="0"/>
      <w:divBdr>
        <w:top w:val="none" w:sz="0" w:space="0" w:color="auto"/>
        <w:left w:val="none" w:sz="0" w:space="0" w:color="auto"/>
        <w:bottom w:val="none" w:sz="0" w:space="0" w:color="auto"/>
        <w:right w:val="none" w:sz="0" w:space="0" w:color="auto"/>
      </w:divBdr>
    </w:div>
    <w:div w:id="1356229451">
      <w:bodyDiv w:val="1"/>
      <w:marLeft w:val="0"/>
      <w:marRight w:val="0"/>
      <w:marTop w:val="0"/>
      <w:marBottom w:val="0"/>
      <w:divBdr>
        <w:top w:val="none" w:sz="0" w:space="0" w:color="auto"/>
        <w:left w:val="none" w:sz="0" w:space="0" w:color="auto"/>
        <w:bottom w:val="none" w:sz="0" w:space="0" w:color="auto"/>
        <w:right w:val="none" w:sz="0" w:space="0" w:color="auto"/>
      </w:divBdr>
    </w:div>
    <w:div w:id="1358580436">
      <w:bodyDiv w:val="1"/>
      <w:marLeft w:val="0"/>
      <w:marRight w:val="0"/>
      <w:marTop w:val="0"/>
      <w:marBottom w:val="0"/>
      <w:divBdr>
        <w:top w:val="none" w:sz="0" w:space="0" w:color="auto"/>
        <w:left w:val="none" w:sz="0" w:space="0" w:color="auto"/>
        <w:bottom w:val="none" w:sz="0" w:space="0" w:color="auto"/>
        <w:right w:val="none" w:sz="0" w:space="0" w:color="auto"/>
      </w:divBdr>
    </w:div>
    <w:div w:id="1445689970">
      <w:bodyDiv w:val="1"/>
      <w:marLeft w:val="0"/>
      <w:marRight w:val="0"/>
      <w:marTop w:val="0"/>
      <w:marBottom w:val="0"/>
      <w:divBdr>
        <w:top w:val="none" w:sz="0" w:space="0" w:color="auto"/>
        <w:left w:val="none" w:sz="0" w:space="0" w:color="auto"/>
        <w:bottom w:val="none" w:sz="0" w:space="0" w:color="auto"/>
        <w:right w:val="none" w:sz="0" w:space="0" w:color="auto"/>
      </w:divBdr>
    </w:div>
    <w:div w:id="1463189386">
      <w:bodyDiv w:val="1"/>
      <w:marLeft w:val="0"/>
      <w:marRight w:val="0"/>
      <w:marTop w:val="0"/>
      <w:marBottom w:val="0"/>
      <w:divBdr>
        <w:top w:val="none" w:sz="0" w:space="0" w:color="auto"/>
        <w:left w:val="none" w:sz="0" w:space="0" w:color="auto"/>
        <w:bottom w:val="none" w:sz="0" w:space="0" w:color="auto"/>
        <w:right w:val="none" w:sz="0" w:space="0" w:color="auto"/>
      </w:divBdr>
    </w:div>
    <w:div w:id="1470782281">
      <w:bodyDiv w:val="1"/>
      <w:marLeft w:val="0"/>
      <w:marRight w:val="0"/>
      <w:marTop w:val="0"/>
      <w:marBottom w:val="0"/>
      <w:divBdr>
        <w:top w:val="none" w:sz="0" w:space="0" w:color="auto"/>
        <w:left w:val="none" w:sz="0" w:space="0" w:color="auto"/>
        <w:bottom w:val="none" w:sz="0" w:space="0" w:color="auto"/>
        <w:right w:val="none" w:sz="0" w:space="0" w:color="auto"/>
      </w:divBdr>
    </w:div>
    <w:div w:id="1471705329">
      <w:bodyDiv w:val="1"/>
      <w:marLeft w:val="0"/>
      <w:marRight w:val="0"/>
      <w:marTop w:val="0"/>
      <w:marBottom w:val="0"/>
      <w:divBdr>
        <w:top w:val="none" w:sz="0" w:space="0" w:color="auto"/>
        <w:left w:val="none" w:sz="0" w:space="0" w:color="auto"/>
        <w:bottom w:val="none" w:sz="0" w:space="0" w:color="auto"/>
        <w:right w:val="none" w:sz="0" w:space="0" w:color="auto"/>
      </w:divBdr>
    </w:div>
    <w:div w:id="1582762620">
      <w:bodyDiv w:val="1"/>
      <w:marLeft w:val="0"/>
      <w:marRight w:val="0"/>
      <w:marTop w:val="0"/>
      <w:marBottom w:val="0"/>
      <w:divBdr>
        <w:top w:val="none" w:sz="0" w:space="0" w:color="auto"/>
        <w:left w:val="none" w:sz="0" w:space="0" w:color="auto"/>
        <w:bottom w:val="none" w:sz="0" w:space="0" w:color="auto"/>
        <w:right w:val="none" w:sz="0" w:space="0" w:color="auto"/>
      </w:divBdr>
    </w:div>
    <w:div w:id="1583415455">
      <w:bodyDiv w:val="1"/>
      <w:marLeft w:val="0"/>
      <w:marRight w:val="0"/>
      <w:marTop w:val="0"/>
      <w:marBottom w:val="0"/>
      <w:divBdr>
        <w:top w:val="none" w:sz="0" w:space="0" w:color="auto"/>
        <w:left w:val="none" w:sz="0" w:space="0" w:color="auto"/>
        <w:bottom w:val="none" w:sz="0" w:space="0" w:color="auto"/>
        <w:right w:val="none" w:sz="0" w:space="0" w:color="auto"/>
      </w:divBdr>
    </w:div>
    <w:div w:id="1645543883">
      <w:bodyDiv w:val="1"/>
      <w:marLeft w:val="0"/>
      <w:marRight w:val="0"/>
      <w:marTop w:val="0"/>
      <w:marBottom w:val="0"/>
      <w:divBdr>
        <w:top w:val="none" w:sz="0" w:space="0" w:color="auto"/>
        <w:left w:val="none" w:sz="0" w:space="0" w:color="auto"/>
        <w:bottom w:val="none" w:sz="0" w:space="0" w:color="auto"/>
        <w:right w:val="none" w:sz="0" w:space="0" w:color="auto"/>
      </w:divBdr>
      <w:divsChild>
        <w:div w:id="1141579841">
          <w:marLeft w:val="0"/>
          <w:marRight w:val="0"/>
          <w:marTop w:val="0"/>
          <w:marBottom w:val="0"/>
          <w:divBdr>
            <w:top w:val="none" w:sz="0" w:space="0" w:color="auto"/>
            <w:left w:val="none" w:sz="0" w:space="0" w:color="auto"/>
            <w:bottom w:val="none" w:sz="0" w:space="0" w:color="auto"/>
            <w:right w:val="none" w:sz="0" w:space="0" w:color="auto"/>
          </w:divBdr>
        </w:div>
      </w:divsChild>
    </w:div>
    <w:div w:id="1664973343">
      <w:bodyDiv w:val="1"/>
      <w:marLeft w:val="0"/>
      <w:marRight w:val="0"/>
      <w:marTop w:val="0"/>
      <w:marBottom w:val="0"/>
      <w:divBdr>
        <w:top w:val="none" w:sz="0" w:space="0" w:color="auto"/>
        <w:left w:val="none" w:sz="0" w:space="0" w:color="auto"/>
        <w:bottom w:val="none" w:sz="0" w:space="0" w:color="auto"/>
        <w:right w:val="none" w:sz="0" w:space="0" w:color="auto"/>
      </w:divBdr>
    </w:div>
    <w:div w:id="1698040210">
      <w:bodyDiv w:val="1"/>
      <w:marLeft w:val="0"/>
      <w:marRight w:val="0"/>
      <w:marTop w:val="0"/>
      <w:marBottom w:val="0"/>
      <w:divBdr>
        <w:top w:val="none" w:sz="0" w:space="0" w:color="auto"/>
        <w:left w:val="none" w:sz="0" w:space="0" w:color="auto"/>
        <w:bottom w:val="none" w:sz="0" w:space="0" w:color="auto"/>
        <w:right w:val="none" w:sz="0" w:space="0" w:color="auto"/>
      </w:divBdr>
    </w:div>
    <w:div w:id="1770276544">
      <w:bodyDiv w:val="1"/>
      <w:marLeft w:val="0"/>
      <w:marRight w:val="0"/>
      <w:marTop w:val="0"/>
      <w:marBottom w:val="0"/>
      <w:divBdr>
        <w:top w:val="none" w:sz="0" w:space="0" w:color="auto"/>
        <w:left w:val="none" w:sz="0" w:space="0" w:color="auto"/>
        <w:bottom w:val="none" w:sz="0" w:space="0" w:color="auto"/>
        <w:right w:val="none" w:sz="0" w:space="0" w:color="auto"/>
      </w:divBdr>
    </w:div>
    <w:div w:id="1931113164">
      <w:bodyDiv w:val="1"/>
      <w:marLeft w:val="0"/>
      <w:marRight w:val="0"/>
      <w:marTop w:val="0"/>
      <w:marBottom w:val="0"/>
      <w:divBdr>
        <w:top w:val="none" w:sz="0" w:space="0" w:color="auto"/>
        <w:left w:val="none" w:sz="0" w:space="0" w:color="auto"/>
        <w:bottom w:val="none" w:sz="0" w:space="0" w:color="auto"/>
        <w:right w:val="none" w:sz="0" w:space="0" w:color="auto"/>
      </w:divBdr>
    </w:div>
    <w:div w:id="2004316502">
      <w:bodyDiv w:val="1"/>
      <w:marLeft w:val="0"/>
      <w:marRight w:val="0"/>
      <w:marTop w:val="0"/>
      <w:marBottom w:val="0"/>
      <w:divBdr>
        <w:top w:val="none" w:sz="0" w:space="0" w:color="auto"/>
        <w:left w:val="none" w:sz="0" w:space="0" w:color="auto"/>
        <w:bottom w:val="none" w:sz="0" w:space="0" w:color="auto"/>
        <w:right w:val="none" w:sz="0" w:space="0" w:color="auto"/>
      </w:divBdr>
    </w:div>
    <w:div w:id="2005887139">
      <w:bodyDiv w:val="1"/>
      <w:marLeft w:val="0"/>
      <w:marRight w:val="0"/>
      <w:marTop w:val="0"/>
      <w:marBottom w:val="0"/>
      <w:divBdr>
        <w:top w:val="none" w:sz="0" w:space="0" w:color="auto"/>
        <w:left w:val="none" w:sz="0" w:space="0" w:color="auto"/>
        <w:bottom w:val="none" w:sz="0" w:space="0" w:color="auto"/>
        <w:right w:val="none" w:sz="0" w:space="0" w:color="auto"/>
      </w:divBdr>
      <w:divsChild>
        <w:div w:id="1335916816">
          <w:marLeft w:val="0"/>
          <w:marRight w:val="0"/>
          <w:marTop w:val="0"/>
          <w:marBottom w:val="0"/>
          <w:divBdr>
            <w:top w:val="none" w:sz="0" w:space="0" w:color="auto"/>
            <w:left w:val="none" w:sz="0" w:space="0" w:color="auto"/>
            <w:bottom w:val="none" w:sz="0" w:space="0" w:color="auto"/>
            <w:right w:val="none" w:sz="0" w:space="0" w:color="auto"/>
          </w:divBdr>
        </w:div>
      </w:divsChild>
    </w:div>
    <w:div w:id="2027751283">
      <w:bodyDiv w:val="1"/>
      <w:marLeft w:val="0"/>
      <w:marRight w:val="0"/>
      <w:marTop w:val="0"/>
      <w:marBottom w:val="0"/>
      <w:divBdr>
        <w:top w:val="none" w:sz="0" w:space="0" w:color="auto"/>
        <w:left w:val="none" w:sz="0" w:space="0" w:color="auto"/>
        <w:bottom w:val="none" w:sz="0" w:space="0" w:color="auto"/>
        <w:right w:val="none" w:sz="0" w:space="0" w:color="auto"/>
      </w:divBdr>
    </w:div>
    <w:div w:id="2074154918">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42383985">
      <w:bodyDiv w:val="1"/>
      <w:marLeft w:val="0"/>
      <w:marRight w:val="0"/>
      <w:marTop w:val="0"/>
      <w:marBottom w:val="0"/>
      <w:divBdr>
        <w:top w:val="none" w:sz="0" w:space="0" w:color="auto"/>
        <w:left w:val="none" w:sz="0" w:space="0" w:color="auto"/>
        <w:bottom w:val="none" w:sz="0" w:space="0" w:color="auto"/>
        <w:right w:val="none" w:sz="0" w:space="0" w:color="auto"/>
      </w:divBdr>
      <w:divsChild>
        <w:div w:id="1824810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wpdb.org" TargetMode="External"/><Relationship Id="rId18" Type="http://schemas.openxmlformats.org/officeDocument/2006/relationships/hyperlink" Target="mailto:margareta.hellstrom@nateko.lu.se" TargetMode="External"/><Relationship Id="rId26" Type="http://schemas.openxmlformats.org/officeDocument/2006/relationships/hyperlink" Target="https://www.astron.nl/lofarwiki/doku.php?id=public:documents:lofar_documents" TargetMode="External"/><Relationship Id="rId21" Type="http://schemas.openxmlformats.org/officeDocument/2006/relationships/hyperlink" Target="http://dx.doi.org/10.13155/29825"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s://data.sbgrid.org" TargetMode="External"/><Relationship Id="rId25" Type="http://schemas.openxmlformats.org/officeDocument/2006/relationships/hyperlink" Target="https://support.hdfgroup.org/HDF5/"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db-dev.wwpdb.org" TargetMode="External"/><Relationship Id="rId20" Type="http://schemas.openxmlformats.org/officeDocument/2006/relationships/hyperlink" Target="mailto:tcarval@ifremer.Fr" TargetMode="External"/><Relationship Id="rId29" Type="http://schemas.openxmlformats.org/officeDocument/2006/relationships/hyperlink" Target="https://lta.lofar.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fits.gsfc.nasa.gov/fits_standard.html" TargetMode="External"/><Relationship Id="rId32" Type="http://schemas.openxmlformats.org/officeDocument/2006/relationships/hyperlink" Target="https://documents.egi.eu/document/346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wpdb.org" TargetMode="External"/><Relationship Id="rId23" Type="http://schemas.openxmlformats.org/officeDocument/2006/relationships/hyperlink" Target="https://casa.nrao.edu/Memos/229.html" TargetMode="External"/><Relationship Id="rId28" Type="http://schemas.openxmlformats.org/officeDocument/2006/relationships/hyperlink" Target="https://www.astron.nl/radio-observatory/observing-proposals/lofar-data-policy/lofar-data-policy" TargetMode="External"/><Relationship Id="rId36" Type="http://schemas.openxmlformats.org/officeDocument/2006/relationships/fontTable" Target="fontTable.xml"/><Relationship Id="rId10" Type="http://schemas.openxmlformats.org/officeDocument/2006/relationships/hyperlink" Target="https://documents.egi.eu/document/3379" TargetMode="External"/><Relationship Id="rId19" Type="http://schemas.openxmlformats.org/officeDocument/2006/relationships/hyperlink" Target="mailto:margareta.hellstrom@nateko.lu.se" TargetMode="External"/><Relationship Id="rId31" Type="http://schemas.openxmlformats.org/officeDocument/2006/relationships/hyperlink" Target="https://eosc-hub.eu/training-materi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wpdb.org" TargetMode="External"/><Relationship Id="rId22" Type="http://schemas.openxmlformats.org/officeDocument/2006/relationships/hyperlink" Target="http://seadatanet.maris2.nl/v_bodc_vocab_v2/welcome.asp" TargetMode="External"/><Relationship Id="rId27" Type="http://schemas.openxmlformats.org/officeDocument/2006/relationships/hyperlink" Target="https://svn.astron.nl/viewvc/LOFAR/trunk/LTA/LTACommon/LTA-SIP.xsd?view=co" TargetMode="External"/><Relationship Id="rId30" Type="http://schemas.openxmlformats.org/officeDocument/2006/relationships/hyperlink" Target="https://eosc-hub.eu/training-events"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ec.europa.eu/research/participants/data/ref/h2020/grants_manual/hi/oa_pilot/h2020-hi-oa-data-mgt_en.pdf" TargetMode="External"/><Relationship Id="rId1" Type="http://schemas.openxmlformats.org/officeDocument/2006/relationships/hyperlink" Target="http://ec.europa.eu/research/participants/docs/h2020-funding-guide/cross-cutting-issues/open-access-data-management/open-access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5F1F1-306A-4267-9132-1F658EB6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1</Pages>
  <Words>6355</Words>
  <Characters>36225</Characters>
  <Application>Microsoft Office Word</Application>
  <DocSecurity>0</DocSecurity>
  <Lines>301</Lines>
  <Paragraphs>84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42496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28</cp:revision>
  <cp:lastPrinted>2021-06-24T12:02:00Z</cp:lastPrinted>
  <dcterms:created xsi:type="dcterms:W3CDTF">2018-07-20T11:47:00Z</dcterms:created>
  <dcterms:modified xsi:type="dcterms:W3CDTF">2021-06-24T12:02:00Z</dcterms:modified>
</cp:coreProperties>
</file>