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36F10" w14:textId="77777777" w:rsidR="004B04FF" w:rsidRPr="004D563B" w:rsidRDefault="000502D5" w:rsidP="00CF1E31">
      <w:pPr>
        <w:jc w:val="center"/>
      </w:pPr>
      <w:r w:rsidRPr="004D563B">
        <w:rPr>
          <w:noProof/>
          <w:lang w:val="en-US"/>
        </w:rPr>
        <w:drawing>
          <wp:inline distT="0" distB="0" distL="0" distR="0" wp14:anchorId="4193249A" wp14:editId="44EFEF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41C42DB" w14:textId="77777777" w:rsidR="001C5D2E" w:rsidRPr="004D563B" w:rsidRDefault="001C5D2E" w:rsidP="00E04C11"/>
    <w:p w14:paraId="1BCF6671" w14:textId="77777777" w:rsidR="00A171BF" w:rsidRDefault="00FF7749" w:rsidP="000502D5">
      <w:pPr>
        <w:pStyle w:val="Title"/>
        <w:rPr>
          <w:i w:val="0"/>
        </w:rPr>
      </w:pPr>
      <w:r w:rsidRPr="004D563B">
        <w:rPr>
          <w:i w:val="0"/>
        </w:rPr>
        <w:t>EGI Governance</w:t>
      </w:r>
    </w:p>
    <w:sdt>
      <w:sdtPr>
        <w:rPr>
          <w:b/>
          <w:color w:val="0067B1"/>
          <w:sz w:val="40"/>
        </w:rPr>
        <w:id w:val="-1545511109"/>
        <w:docPartObj>
          <w:docPartGallery w:val="Table of Contents"/>
          <w:docPartUnique/>
        </w:docPartObj>
      </w:sdtPr>
      <w:sdtEndPr>
        <w:rPr>
          <w:bCs/>
          <w:noProof/>
          <w:color w:val="auto"/>
          <w:sz w:val="22"/>
        </w:rPr>
      </w:sdtEndPr>
      <w:sdtContent>
        <w:p w14:paraId="64956865" w14:textId="3A7B840E" w:rsidR="00227F47" w:rsidRPr="004D563B" w:rsidRDefault="00227F47" w:rsidP="00227F47">
          <w:pPr>
            <w:rPr>
              <w:b/>
              <w:color w:val="0067B1"/>
              <w:sz w:val="40"/>
            </w:rPr>
          </w:pPr>
        </w:p>
        <w:bookmarkStart w:id="0" w:name="_GoBack"/>
        <w:bookmarkEnd w:id="0"/>
        <w:p w14:paraId="4B68CBE9" w14:textId="34A34A4F" w:rsidR="00D82E84" w:rsidRDefault="00227F47">
          <w:pPr>
            <w:pStyle w:val="TOC1"/>
            <w:rPr>
              <w:rFonts w:asciiTheme="minorHAnsi" w:eastAsiaTheme="minorEastAsia" w:hAnsiTheme="minorHAnsi"/>
              <w:noProof/>
              <w:spacing w:val="0"/>
              <w:sz w:val="24"/>
              <w:szCs w:val="24"/>
              <w:lang w:val="en-US" w:eastAsia="en-GB"/>
            </w:rPr>
          </w:pPr>
          <w:r w:rsidRPr="004D563B">
            <w:fldChar w:fldCharType="begin"/>
          </w:r>
          <w:r w:rsidRPr="004D563B">
            <w:instrText xml:space="preserve"> TOC \o "1-3" \h \z \u </w:instrText>
          </w:r>
          <w:r w:rsidRPr="004D563B">
            <w:fldChar w:fldCharType="separate"/>
          </w:r>
          <w:hyperlink w:anchor="_Toc19532989" w:history="1">
            <w:r w:rsidR="00D82E84" w:rsidRPr="006F23CA">
              <w:rPr>
                <w:rStyle w:val="Hyperlink"/>
                <w:noProof/>
              </w:rPr>
              <w:t>1</w:t>
            </w:r>
            <w:r w:rsidR="00D82E84">
              <w:rPr>
                <w:rFonts w:asciiTheme="minorHAnsi" w:eastAsiaTheme="minorEastAsia" w:hAnsiTheme="minorHAnsi"/>
                <w:noProof/>
                <w:spacing w:val="0"/>
                <w:sz w:val="24"/>
                <w:szCs w:val="24"/>
                <w:lang w:val="en-US" w:eastAsia="en-GB"/>
              </w:rPr>
              <w:tab/>
            </w:r>
            <w:r w:rsidR="00D82E84" w:rsidRPr="006F23CA">
              <w:rPr>
                <w:rStyle w:val="Hyperlink"/>
                <w:noProof/>
              </w:rPr>
              <w:t>Introduction</w:t>
            </w:r>
            <w:r w:rsidR="00D82E84">
              <w:rPr>
                <w:noProof/>
                <w:webHidden/>
              </w:rPr>
              <w:tab/>
            </w:r>
            <w:r w:rsidR="00D82E84">
              <w:rPr>
                <w:noProof/>
                <w:webHidden/>
              </w:rPr>
              <w:fldChar w:fldCharType="begin"/>
            </w:r>
            <w:r w:rsidR="00D82E84">
              <w:rPr>
                <w:noProof/>
                <w:webHidden/>
              </w:rPr>
              <w:instrText xml:space="preserve"> PAGEREF _Toc19532989 \h </w:instrText>
            </w:r>
            <w:r w:rsidR="00D82E84">
              <w:rPr>
                <w:noProof/>
                <w:webHidden/>
              </w:rPr>
            </w:r>
            <w:r w:rsidR="00D82E84">
              <w:rPr>
                <w:noProof/>
                <w:webHidden/>
              </w:rPr>
              <w:fldChar w:fldCharType="separate"/>
            </w:r>
            <w:r w:rsidR="00D82E84">
              <w:rPr>
                <w:noProof/>
                <w:webHidden/>
              </w:rPr>
              <w:t>2</w:t>
            </w:r>
            <w:r w:rsidR="00D82E84">
              <w:rPr>
                <w:noProof/>
                <w:webHidden/>
              </w:rPr>
              <w:fldChar w:fldCharType="end"/>
            </w:r>
          </w:hyperlink>
        </w:p>
        <w:p w14:paraId="0E637B18" w14:textId="5D57A89E" w:rsidR="00D82E84" w:rsidRDefault="00D82E84">
          <w:pPr>
            <w:pStyle w:val="TOC1"/>
            <w:rPr>
              <w:rFonts w:asciiTheme="minorHAnsi" w:eastAsiaTheme="minorEastAsia" w:hAnsiTheme="minorHAnsi"/>
              <w:noProof/>
              <w:spacing w:val="0"/>
              <w:sz w:val="24"/>
              <w:szCs w:val="24"/>
              <w:lang w:val="en-US" w:eastAsia="en-GB"/>
            </w:rPr>
          </w:pPr>
          <w:hyperlink w:anchor="_Toc19532990" w:history="1">
            <w:r w:rsidRPr="006F23CA">
              <w:rPr>
                <w:rStyle w:val="Hyperlink"/>
                <w:noProof/>
              </w:rPr>
              <w:t>2</w:t>
            </w:r>
            <w:r>
              <w:rPr>
                <w:rFonts w:asciiTheme="minorHAnsi" w:eastAsiaTheme="minorEastAsia" w:hAnsiTheme="minorHAnsi"/>
                <w:noProof/>
                <w:spacing w:val="0"/>
                <w:sz w:val="24"/>
                <w:szCs w:val="24"/>
                <w:lang w:val="en-US" w:eastAsia="en-GB"/>
              </w:rPr>
              <w:tab/>
            </w:r>
            <w:r w:rsidRPr="006F23CA">
              <w:rPr>
                <w:rStyle w:val="Hyperlink"/>
                <w:noProof/>
              </w:rPr>
              <w:t>Governance Structure</w:t>
            </w:r>
            <w:r>
              <w:rPr>
                <w:noProof/>
                <w:webHidden/>
              </w:rPr>
              <w:tab/>
            </w:r>
            <w:r>
              <w:rPr>
                <w:noProof/>
                <w:webHidden/>
              </w:rPr>
              <w:fldChar w:fldCharType="begin"/>
            </w:r>
            <w:r>
              <w:rPr>
                <w:noProof/>
                <w:webHidden/>
              </w:rPr>
              <w:instrText xml:space="preserve"> PAGEREF _Toc19532990 \h </w:instrText>
            </w:r>
            <w:r>
              <w:rPr>
                <w:noProof/>
                <w:webHidden/>
              </w:rPr>
            </w:r>
            <w:r>
              <w:rPr>
                <w:noProof/>
                <w:webHidden/>
              </w:rPr>
              <w:fldChar w:fldCharType="separate"/>
            </w:r>
            <w:r>
              <w:rPr>
                <w:noProof/>
                <w:webHidden/>
              </w:rPr>
              <w:t>3</w:t>
            </w:r>
            <w:r>
              <w:rPr>
                <w:noProof/>
                <w:webHidden/>
              </w:rPr>
              <w:fldChar w:fldCharType="end"/>
            </w:r>
          </w:hyperlink>
        </w:p>
        <w:p w14:paraId="19760C35" w14:textId="75325DCE" w:rsidR="00D82E84" w:rsidRDefault="00D82E84">
          <w:pPr>
            <w:pStyle w:val="TOC2"/>
            <w:tabs>
              <w:tab w:val="left" w:pos="960"/>
              <w:tab w:val="right" w:leader="dot" w:pos="9016"/>
            </w:tabs>
            <w:rPr>
              <w:rFonts w:asciiTheme="minorHAnsi" w:eastAsiaTheme="minorEastAsia" w:hAnsiTheme="minorHAnsi"/>
              <w:noProof/>
              <w:spacing w:val="0"/>
              <w:sz w:val="24"/>
              <w:szCs w:val="24"/>
              <w:lang w:val="en-US" w:eastAsia="en-GB"/>
            </w:rPr>
          </w:pPr>
          <w:hyperlink w:anchor="_Toc19532991" w:history="1">
            <w:r w:rsidRPr="006F23CA">
              <w:rPr>
                <w:rStyle w:val="Hyperlink"/>
                <w:noProof/>
              </w:rPr>
              <w:t>2.1</w:t>
            </w:r>
            <w:r>
              <w:rPr>
                <w:rFonts w:asciiTheme="minorHAnsi" w:eastAsiaTheme="minorEastAsia" w:hAnsiTheme="minorHAnsi"/>
                <w:noProof/>
                <w:spacing w:val="0"/>
                <w:sz w:val="24"/>
                <w:szCs w:val="24"/>
                <w:lang w:val="en-US" w:eastAsia="en-GB"/>
              </w:rPr>
              <w:tab/>
            </w:r>
            <w:r w:rsidRPr="006F23CA">
              <w:rPr>
                <w:rStyle w:val="Hyperlink"/>
                <w:noProof/>
              </w:rPr>
              <w:t>EGI.eu Statutes and Governance Bodies</w:t>
            </w:r>
            <w:r>
              <w:rPr>
                <w:noProof/>
                <w:webHidden/>
              </w:rPr>
              <w:tab/>
            </w:r>
            <w:r>
              <w:rPr>
                <w:noProof/>
                <w:webHidden/>
              </w:rPr>
              <w:fldChar w:fldCharType="begin"/>
            </w:r>
            <w:r>
              <w:rPr>
                <w:noProof/>
                <w:webHidden/>
              </w:rPr>
              <w:instrText xml:space="preserve"> PAGEREF _Toc19532991 \h </w:instrText>
            </w:r>
            <w:r>
              <w:rPr>
                <w:noProof/>
                <w:webHidden/>
              </w:rPr>
            </w:r>
            <w:r>
              <w:rPr>
                <w:noProof/>
                <w:webHidden/>
              </w:rPr>
              <w:fldChar w:fldCharType="separate"/>
            </w:r>
            <w:r>
              <w:rPr>
                <w:noProof/>
                <w:webHidden/>
              </w:rPr>
              <w:t>4</w:t>
            </w:r>
            <w:r>
              <w:rPr>
                <w:noProof/>
                <w:webHidden/>
              </w:rPr>
              <w:fldChar w:fldCharType="end"/>
            </w:r>
          </w:hyperlink>
        </w:p>
        <w:p w14:paraId="60BF017A" w14:textId="416F45BF"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2" w:history="1">
            <w:r w:rsidRPr="006F23CA">
              <w:rPr>
                <w:rStyle w:val="Hyperlink"/>
                <w:noProof/>
              </w:rPr>
              <w:t>2.1.1</w:t>
            </w:r>
            <w:r>
              <w:rPr>
                <w:rFonts w:asciiTheme="minorHAnsi" w:eastAsiaTheme="minorEastAsia" w:hAnsiTheme="minorHAnsi"/>
                <w:noProof/>
                <w:spacing w:val="0"/>
                <w:sz w:val="24"/>
                <w:szCs w:val="24"/>
                <w:lang w:val="en-US" w:eastAsia="en-GB"/>
              </w:rPr>
              <w:tab/>
            </w:r>
            <w:r w:rsidRPr="006F23CA">
              <w:rPr>
                <w:rStyle w:val="Hyperlink"/>
                <w:noProof/>
              </w:rPr>
              <w:t>Council</w:t>
            </w:r>
            <w:r>
              <w:rPr>
                <w:noProof/>
                <w:webHidden/>
              </w:rPr>
              <w:tab/>
            </w:r>
            <w:r>
              <w:rPr>
                <w:noProof/>
                <w:webHidden/>
              </w:rPr>
              <w:fldChar w:fldCharType="begin"/>
            </w:r>
            <w:r>
              <w:rPr>
                <w:noProof/>
                <w:webHidden/>
              </w:rPr>
              <w:instrText xml:space="preserve"> PAGEREF _Toc19532992 \h </w:instrText>
            </w:r>
            <w:r>
              <w:rPr>
                <w:noProof/>
                <w:webHidden/>
              </w:rPr>
            </w:r>
            <w:r>
              <w:rPr>
                <w:noProof/>
                <w:webHidden/>
              </w:rPr>
              <w:fldChar w:fldCharType="separate"/>
            </w:r>
            <w:r>
              <w:rPr>
                <w:noProof/>
                <w:webHidden/>
              </w:rPr>
              <w:t>4</w:t>
            </w:r>
            <w:r>
              <w:rPr>
                <w:noProof/>
                <w:webHidden/>
              </w:rPr>
              <w:fldChar w:fldCharType="end"/>
            </w:r>
          </w:hyperlink>
        </w:p>
        <w:p w14:paraId="1AA89651" w14:textId="0DCA923F"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3" w:history="1">
            <w:r w:rsidRPr="006F23CA">
              <w:rPr>
                <w:rStyle w:val="Hyperlink"/>
                <w:noProof/>
              </w:rPr>
              <w:t>2.1.2</w:t>
            </w:r>
            <w:r>
              <w:rPr>
                <w:rFonts w:asciiTheme="minorHAnsi" w:eastAsiaTheme="minorEastAsia" w:hAnsiTheme="minorHAnsi"/>
                <w:noProof/>
                <w:spacing w:val="0"/>
                <w:sz w:val="24"/>
                <w:szCs w:val="24"/>
                <w:lang w:val="en-US" w:eastAsia="en-GB"/>
              </w:rPr>
              <w:tab/>
            </w:r>
            <w:r w:rsidRPr="006F23CA">
              <w:rPr>
                <w:rStyle w:val="Hyperlink"/>
                <w:noProof/>
              </w:rPr>
              <w:t>Executive Board</w:t>
            </w:r>
            <w:r>
              <w:rPr>
                <w:noProof/>
                <w:webHidden/>
              </w:rPr>
              <w:tab/>
            </w:r>
            <w:r>
              <w:rPr>
                <w:noProof/>
                <w:webHidden/>
              </w:rPr>
              <w:fldChar w:fldCharType="begin"/>
            </w:r>
            <w:r>
              <w:rPr>
                <w:noProof/>
                <w:webHidden/>
              </w:rPr>
              <w:instrText xml:space="preserve"> PAGEREF _Toc19532993 \h </w:instrText>
            </w:r>
            <w:r>
              <w:rPr>
                <w:noProof/>
                <w:webHidden/>
              </w:rPr>
            </w:r>
            <w:r>
              <w:rPr>
                <w:noProof/>
                <w:webHidden/>
              </w:rPr>
              <w:fldChar w:fldCharType="separate"/>
            </w:r>
            <w:r>
              <w:rPr>
                <w:noProof/>
                <w:webHidden/>
              </w:rPr>
              <w:t>4</w:t>
            </w:r>
            <w:r>
              <w:rPr>
                <w:noProof/>
                <w:webHidden/>
              </w:rPr>
              <w:fldChar w:fldCharType="end"/>
            </w:r>
          </w:hyperlink>
        </w:p>
        <w:p w14:paraId="509B519B" w14:textId="0DFFB3DC"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4" w:history="1">
            <w:r w:rsidRPr="006F23CA">
              <w:rPr>
                <w:rStyle w:val="Hyperlink"/>
                <w:noProof/>
              </w:rPr>
              <w:t>2.1.3</w:t>
            </w:r>
            <w:r>
              <w:rPr>
                <w:rFonts w:asciiTheme="minorHAnsi" w:eastAsiaTheme="minorEastAsia" w:hAnsiTheme="minorHAnsi"/>
                <w:noProof/>
                <w:spacing w:val="0"/>
                <w:sz w:val="24"/>
                <w:szCs w:val="24"/>
                <w:lang w:val="en-US" w:eastAsia="en-GB"/>
              </w:rPr>
              <w:tab/>
            </w:r>
            <w:r w:rsidRPr="006F23CA">
              <w:rPr>
                <w:rStyle w:val="Hyperlink"/>
                <w:noProof/>
              </w:rPr>
              <w:t>EGI.eu Participants</w:t>
            </w:r>
            <w:r>
              <w:rPr>
                <w:noProof/>
                <w:webHidden/>
              </w:rPr>
              <w:tab/>
            </w:r>
            <w:r>
              <w:rPr>
                <w:noProof/>
                <w:webHidden/>
              </w:rPr>
              <w:fldChar w:fldCharType="begin"/>
            </w:r>
            <w:r>
              <w:rPr>
                <w:noProof/>
                <w:webHidden/>
              </w:rPr>
              <w:instrText xml:space="preserve"> PAGEREF _Toc19532994 \h </w:instrText>
            </w:r>
            <w:r>
              <w:rPr>
                <w:noProof/>
                <w:webHidden/>
              </w:rPr>
            </w:r>
            <w:r>
              <w:rPr>
                <w:noProof/>
                <w:webHidden/>
              </w:rPr>
              <w:fldChar w:fldCharType="separate"/>
            </w:r>
            <w:r>
              <w:rPr>
                <w:noProof/>
                <w:webHidden/>
              </w:rPr>
              <w:t>4</w:t>
            </w:r>
            <w:r>
              <w:rPr>
                <w:noProof/>
                <w:webHidden/>
              </w:rPr>
              <w:fldChar w:fldCharType="end"/>
            </w:r>
          </w:hyperlink>
        </w:p>
        <w:p w14:paraId="71967947" w14:textId="09EC5CAF" w:rsidR="00D82E84" w:rsidRDefault="00D82E84">
          <w:pPr>
            <w:pStyle w:val="TOC2"/>
            <w:tabs>
              <w:tab w:val="left" w:pos="960"/>
              <w:tab w:val="right" w:leader="dot" w:pos="9016"/>
            </w:tabs>
            <w:rPr>
              <w:rFonts w:asciiTheme="minorHAnsi" w:eastAsiaTheme="minorEastAsia" w:hAnsiTheme="minorHAnsi"/>
              <w:noProof/>
              <w:spacing w:val="0"/>
              <w:sz w:val="24"/>
              <w:szCs w:val="24"/>
              <w:lang w:val="en-US" w:eastAsia="en-GB"/>
            </w:rPr>
          </w:pPr>
          <w:hyperlink w:anchor="_Toc19532995" w:history="1">
            <w:r w:rsidRPr="006F23CA">
              <w:rPr>
                <w:rStyle w:val="Hyperlink"/>
                <w:noProof/>
              </w:rPr>
              <w:t>2.2</w:t>
            </w:r>
            <w:r>
              <w:rPr>
                <w:rFonts w:asciiTheme="minorHAnsi" w:eastAsiaTheme="minorEastAsia" w:hAnsiTheme="minorHAnsi"/>
                <w:noProof/>
                <w:spacing w:val="0"/>
                <w:sz w:val="24"/>
                <w:szCs w:val="24"/>
                <w:lang w:val="en-US" w:eastAsia="en-GB"/>
              </w:rPr>
              <w:tab/>
            </w:r>
            <w:r w:rsidRPr="006F23CA">
              <w:rPr>
                <w:rStyle w:val="Hyperlink"/>
                <w:noProof/>
              </w:rPr>
              <w:t>Other relevant EGI Groups</w:t>
            </w:r>
            <w:r>
              <w:rPr>
                <w:noProof/>
                <w:webHidden/>
              </w:rPr>
              <w:tab/>
            </w:r>
            <w:r>
              <w:rPr>
                <w:noProof/>
                <w:webHidden/>
              </w:rPr>
              <w:fldChar w:fldCharType="begin"/>
            </w:r>
            <w:r>
              <w:rPr>
                <w:noProof/>
                <w:webHidden/>
              </w:rPr>
              <w:instrText xml:space="preserve"> PAGEREF _Toc19532995 \h </w:instrText>
            </w:r>
            <w:r>
              <w:rPr>
                <w:noProof/>
                <w:webHidden/>
              </w:rPr>
            </w:r>
            <w:r>
              <w:rPr>
                <w:noProof/>
                <w:webHidden/>
              </w:rPr>
              <w:fldChar w:fldCharType="separate"/>
            </w:r>
            <w:r>
              <w:rPr>
                <w:noProof/>
                <w:webHidden/>
              </w:rPr>
              <w:t>8</w:t>
            </w:r>
            <w:r>
              <w:rPr>
                <w:noProof/>
                <w:webHidden/>
              </w:rPr>
              <w:fldChar w:fldCharType="end"/>
            </w:r>
          </w:hyperlink>
        </w:p>
        <w:p w14:paraId="34B78E0F" w14:textId="1CBECC24"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6" w:history="1">
            <w:r w:rsidRPr="006F23CA">
              <w:rPr>
                <w:rStyle w:val="Hyperlink"/>
                <w:noProof/>
              </w:rPr>
              <w:t>2.2.1</w:t>
            </w:r>
            <w:r>
              <w:rPr>
                <w:rFonts w:asciiTheme="minorHAnsi" w:eastAsiaTheme="minorEastAsia" w:hAnsiTheme="minorHAnsi"/>
                <w:noProof/>
                <w:spacing w:val="0"/>
                <w:sz w:val="24"/>
                <w:szCs w:val="24"/>
                <w:lang w:val="en-US" w:eastAsia="en-GB"/>
              </w:rPr>
              <w:tab/>
            </w:r>
            <w:r w:rsidRPr="006F23CA">
              <w:rPr>
                <w:rStyle w:val="Hyperlink"/>
                <w:noProof/>
              </w:rPr>
              <w:t>Strategy and Innovation Board (SIB)</w:t>
            </w:r>
            <w:r>
              <w:rPr>
                <w:noProof/>
                <w:webHidden/>
              </w:rPr>
              <w:tab/>
            </w:r>
            <w:r>
              <w:rPr>
                <w:noProof/>
                <w:webHidden/>
              </w:rPr>
              <w:fldChar w:fldCharType="begin"/>
            </w:r>
            <w:r>
              <w:rPr>
                <w:noProof/>
                <w:webHidden/>
              </w:rPr>
              <w:instrText xml:space="preserve"> PAGEREF _Toc19532996 \h </w:instrText>
            </w:r>
            <w:r>
              <w:rPr>
                <w:noProof/>
                <w:webHidden/>
              </w:rPr>
            </w:r>
            <w:r>
              <w:rPr>
                <w:noProof/>
                <w:webHidden/>
              </w:rPr>
              <w:fldChar w:fldCharType="separate"/>
            </w:r>
            <w:r>
              <w:rPr>
                <w:noProof/>
                <w:webHidden/>
              </w:rPr>
              <w:t>8</w:t>
            </w:r>
            <w:r>
              <w:rPr>
                <w:noProof/>
                <w:webHidden/>
              </w:rPr>
              <w:fldChar w:fldCharType="end"/>
            </w:r>
          </w:hyperlink>
        </w:p>
        <w:p w14:paraId="00D19345" w14:textId="114E60C2"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7" w:history="1">
            <w:r w:rsidRPr="006F23CA">
              <w:rPr>
                <w:rStyle w:val="Hyperlink"/>
                <w:noProof/>
              </w:rPr>
              <w:t>2.2.2</w:t>
            </w:r>
            <w:r>
              <w:rPr>
                <w:rFonts w:asciiTheme="minorHAnsi" w:eastAsiaTheme="minorEastAsia" w:hAnsiTheme="minorHAnsi"/>
                <w:noProof/>
                <w:spacing w:val="0"/>
                <w:sz w:val="24"/>
                <w:szCs w:val="24"/>
                <w:lang w:val="en-US" w:eastAsia="en-GB"/>
              </w:rPr>
              <w:tab/>
            </w:r>
            <w:r w:rsidRPr="006F23CA">
              <w:rPr>
                <w:rStyle w:val="Hyperlink"/>
                <w:noProof/>
              </w:rPr>
              <w:t>User and Community Board (UCB)</w:t>
            </w:r>
            <w:r>
              <w:rPr>
                <w:noProof/>
                <w:webHidden/>
              </w:rPr>
              <w:tab/>
            </w:r>
            <w:r>
              <w:rPr>
                <w:noProof/>
                <w:webHidden/>
              </w:rPr>
              <w:fldChar w:fldCharType="begin"/>
            </w:r>
            <w:r>
              <w:rPr>
                <w:noProof/>
                <w:webHidden/>
              </w:rPr>
              <w:instrText xml:space="preserve"> PAGEREF _Toc19532997 \h </w:instrText>
            </w:r>
            <w:r>
              <w:rPr>
                <w:noProof/>
                <w:webHidden/>
              </w:rPr>
            </w:r>
            <w:r>
              <w:rPr>
                <w:noProof/>
                <w:webHidden/>
              </w:rPr>
              <w:fldChar w:fldCharType="separate"/>
            </w:r>
            <w:r>
              <w:rPr>
                <w:noProof/>
                <w:webHidden/>
              </w:rPr>
              <w:t>8</w:t>
            </w:r>
            <w:r>
              <w:rPr>
                <w:noProof/>
                <w:webHidden/>
              </w:rPr>
              <w:fldChar w:fldCharType="end"/>
            </w:r>
          </w:hyperlink>
        </w:p>
        <w:p w14:paraId="030B6BED" w14:textId="7F3479C1"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8" w:history="1">
            <w:r w:rsidRPr="006F23CA">
              <w:rPr>
                <w:rStyle w:val="Hyperlink"/>
                <w:noProof/>
              </w:rPr>
              <w:t>2.2.3</w:t>
            </w:r>
            <w:r>
              <w:rPr>
                <w:rFonts w:asciiTheme="minorHAnsi" w:eastAsiaTheme="minorEastAsia" w:hAnsiTheme="minorHAnsi"/>
                <w:noProof/>
                <w:spacing w:val="0"/>
                <w:sz w:val="24"/>
                <w:szCs w:val="24"/>
                <w:lang w:val="en-US" w:eastAsia="en-GB"/>
              </w:rPr>
              <w:tab/>
            </w:r>
            <w:r w:rsidRPr="006F23CA">
              <w:rPr>
                <w:rStyle w:val="Hyperlink"/>
                <w:noProof/>
              </w:rPr>
              <w:t>Operations Management Board (OMB)</w:t>
            </w:r>
            <w:r>
              <w:rPr>
                <w:noProof/>
                <w:webHidden/>
              </w:rPr>
              <w:tab/>
            </w:r>
            <w:r>
              <w:rPr>
                <w:noProof/>
                <w:webHidden/>
              </w:rPr>
              <w:fldChar w:fldCharType="begin"/>
            </w:r>
            <w:r>
              <w:rPr>
                <w:noProof/>
                <w:webHidden/>
              </w:rPr>
              <w:instrText xml:space="preserve"> PAGEREF _Toc19532998 \h </w:instrText>
            </w:r>
            <w:r>
              <w:rPr>
                <w:noProof/>
                <w:webHidden/>
              </w:rPr>
            </w:r>
            <w:r>
              <w:rPr>
                <w:noProof/>
                <w:webHidden/>
              </w:rPr>
              <w:fldChar w:fldCharType="separate"/>
            </w:r>
            <w:r>
              <w:rPr>
                <w:noProof/>
                <w:webHidden/>
              </w:rPr>
              <w:t>9</w:t>
            </w:r>
            <w:r>
              <w:rPr>
                <w:noProof/>
                <w:webHidden/>
              </w:rPr>
              <w:fldChar w:fldCharType="end"/>
            </w:r>
          </w:hyperlink>
        </w:p>
        <w:p w14:paraId="68381CDE" w14:textId="2885C412"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2999" w:history="1">
            <w:r w:rsidRPr="006F23CA">
              <w:rPr>
                <w:rStyle w:val="Hyperlink"/>
                <w:noProof/>
              </w:rPr>
              <w:t>2.2.4</w:t>
            </w:r>
            <w:r>
              <w:rPr>
                <w:rFonts w:asciiTheme="minorHAnsi" w:eastAsiaTheme="minorEastAsia" w:hAnsiTheme="minorHAnsi"/>
                <w:noProof/>
                <w:spacing w:val="0"/>
                <w:sz w:val="24"/>
                <w:szCs w:val="24"/>
                <w:lang w:val="en-US" w:eastAsia="en-GB"/>
              </w:rPr>
              <w:tab/>
            </w:r>
            <w:r w:rsidRPr="006F23CA">
              <w:rPr>
                <w:rStyle w:val="Hyperlink"/>
                <w:noProof/>
              </w:rPr>
              <w:t>Technology Coordination Board (TCB)</w:t>
            </w:r>
            <w:r>
              <w:rPr>
                <w:noProof/>
                <w:webHidden/>
              </w:rPr>
              <w:tab/>
            </w:r>
            <w:r>
              <w:rPr>
                <w:noProof/>
                <w:webHidden/>
              </w:rPr>
              <w:fldChar w:fldCharType="begin"/>
            </w:r>
            <w:r>
              <w:rPr>
                <w:noProof/>
                <w:webHidden/>
              </w:rPr>
              <w:instrText xml:space="preserve"> PAGEREF _Toc19532999 \h </w:instrText>
            </w:r>
            <w:r>
              <w:rPr>
                <w:noProof/>
                <w:webHidden/>
              </w:rPr>
            </w:r>
            <w:r>
              <w:rPr>
                <w:noProof/>
                <w:webHidden/>
              </w:rPr>
              <w:fldChar w:fldCharType="separate"/>
            </w:r>
            <w:r>
              <w:rPr>
                <w:noProof/>
                <w:webHidden/>
              </w:rPr>
              <w:t>9</w:t>
            </w:r>
            <w:r>
              <w:rPr>
                <w:noProof/>
                <w:webHidden/>
              </w:rPr>
              <w:fldChar w:fldCharType="end"/>
            </w:r>
          </w:hyperlink>
        </w:p>
        <w:p w14:paraId="4BB857B6" w14:textId="183F2318"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3000" w:history="1">
            <w:r w:rsidRPr="006F23CA">
              <w:rPr>
                <w:rStyle w:val="Hyperlink"/>
                <w:noProof/>
              </w:rPr>
              <w:t>2.2.5</w:t>
            </w:r>
            <w:r>
              <w:rPr>
                <w:rFonts w:asciiTheme="minorHAnsi" w:eastAsiaTheme="minorEastAsia" w:hAnsiTheme="minorHAnsi"/>
                <w:noProof/>
                <w:spacing w:val="0"/>
                <w:sz w:val="24"/>
                <w:szCs w:val="24"/>
                <w:lang w:val="en-US" w:eastAsia="en-GB"/>
              </w:rPr>
              <w:tab/>
            </w:r>
            <w:r w:rsidRPr="006F23CA">
              <w:rPr>
                <w:rStyle w:val="Hyperlink"/>
                <w:noProof/>
              </w:rPr>
              <w:t>Services and Solutions Board (SSB)</w:t>
            </w:r>
            <w:r>
              <w:rPr>
                <w:noProof/>
                <w:webHidden/>
              </w:rPr>
              <w:tab/>
            </w:r>
            <w:r>
              <w:rPr>
                <w:noProof/>
                <w:webHidden/>
              </w:rPr>
              <w:fldChar w:fldCharType="begin"/>
            </w:r>
            <w:r>
              <w:rPr>
                <w:noProof/>
                <w:webHidden/>
              </w:rPr>
              <w:instrText xml:space="preserve"> PAGEREF _Toc19533000 \h </w:instrText>
            </w:r>
            <w:r>
              <w:rPr>
                <w:noProof/>
                <w:webHidden/>
              </w:rPr>
            </w:r>
            <w:r>
              <w:rPr>
                <w:noProof/>
                <w:webHidden/>
              </w:rPr>
              <w:fldChar w:fldCharType="separate"/>
            </w:r>
            <w:r>
              <w:rPr>
                <w:noProof/>
                <w:webHidden/>
              </w:rPr>
              <w:t>9</w:t>
            </w:r>
            <w:r>
              <w:rPr>
                <w:noProof/>
                <w:webHidden/>
              </w:rPr>
              <w:fldChar w:fldCharType="end"/>
            </w:r>
          </w:hyperlink>
        </w:p>
        <w:p w14:paraId="7A09B14A" w14:textId="7E2C1D07"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3001" w:history="1">
            <w:r w:rsidRPr="006F23CA">
              <w:rPr>
                <w:rStyle w:val="Hyperlink"/>
                <w:noProof/>
              </w:rPr>
              <w:t>2.2.6</w:t>
            </w:r>
            <w:r>
              <w:rPr>
                <w:rFonts w:asciiTheme="minorHAnsi" w:eastAsiaTheme="minorEastAsia" w:hAnsiTheme="minorHAnsi"/>
                <w:noProof/>
                <w:spacing w:val="0"/>
                <w:sz w:val="24"/>
                <w:szCs w:val="24"/>
                <w:lang w:val="en-US" w:eastAsia="en-GB"/>
              </w:rPr>
              <w:tab/>
            </w:r>
            <w:r w:rsidRPr="006F23CA">
              <w:rPr>
                <w:rStyle w:val="Hyperlink"/>
                <w:noProof/>
              </w:rPr>
              <w:t>Security Policy Group (SPG)</w:t>
            </w:r>
            <w:r>
              <w:rPr>
                <w:noProof/>
                <w:webHidden/>
              </w:rPr>
              <w:tab/>
            </w:r>
            <w:r>
              <w:rPr>
                <w:noProof/>
                <w:webHidden/>
              </w:rPr>
              <w:fldChar w:fldCharType="begin"/>
            </w:r>
            <w:r>
              <w:rPr>
                <w:noProof/>
                <w:webHidden/>
              </w:rPr>
              <w:instrText xml:space="preserve"> PAGEREF _Toc19533001 \h </w:instrText>
            </w:r>
            <w:r>
              <w:rPr>
                <w:noProof/>
                <w:webHidden/>
              </w:rPr>
            </w:r>
            <w:r>
              <w:rPr>
                <w:noProof/>
                <w:webHidden/>
              </w:rPr>
              <w:fldChar w:fldCharType="separate"/>
            </w:r>
            <w:r>
              <w:rPr>
                <w:noProof/>
                <w:webHidden/>
              </w:rPr>
              <w:t>9</w:t>
            </w:r>
            <w:r>
              <w:rPr>
                <w:noProof/>
                <w:webHidden/>
              </w:rPr>
              <w:fldChar w:fldCharType="end"/>
            </w:r>
          </w:hyperlink>
        </w:p>
        <w:p w14:paraId="60E34B5B" w14:textId="5CF8A42E" w:rsidR="00D82E84" w:rsidRDefault="00D82E84">
          <w:pPr>
            <w:pStyle w:val="TOC2"/>
            <w:tabs>
              <w:tab w:val="left" w:pos="960"/>
              <w:tab w:val="right" w:leader="dot" w:pos="9016"/>
            </w:tabs>
            <w:rPr>
              <w:rFonts w:asciiTheme="minorHAnsi" w:eastAsiaTheme="minorEastAsia" w:hAnsiTheme="minorHAnsi"/>
              <w:noProof/>
              <w:spacing w:val="0"/>
              <w:sz w:val="24"/>
              <w:szCs w:val="24"/>
              <w:lang w:val="en-US" w:eastAsia="en-GB"/>
            </w:rPr>
          </w:pPr>
          <w:hyperlink w:anchor="_Toc19533002" w:history="1">
            <w:r w:rsidRPr="006F23CA">
              <w:rPr>
                <w:rStyle w:val="Hyperlink"/>
                <w:noProof/>
              </w:rPr>
              <w:t>2.3</w:t>
            </w:r>
            <w:r>
              <w:rPr>
                <w:rFonts w:asciiTheme="minorHAnsi" w:eastAsiaTheme="minorEastAsia" w:hAnsiTheme="minorHAnsi"/>
                <w:noProof/>
                <w:spacing w:val="0"/>
                <w:sz w:val="24"/>
                <w:szCs w:val="24"/>
                <w:lang w:val="en-US" w:eastAsia="en-GB"/>
              </w:rPr>
              <w:tab/>
            </w:r>
            <w:r w:rsidRPr="006F23CA">
              <w:rPr>
                <w:rStyle w:val="Hyperlink"/>
                <w:noProof/>
              </w:rPr>
              <w:t>Funding Model</w:t>
            </w:r>
            <w:r>
              <w:rPr>
                <w:noProof/>
                <w:webHidden/>
              </w:rPr>
              <w:tab/>
            </w:r>
            <w:r>
              <w:rPr>
                <w:noProof/>
                <w:webHidden/>
              </w:rPr>
              <w:fldChar w:fldCharType="begin"/>
            </w:r>
            <w:r>
              <w:rPr>
                <w:noProof/>
                <w:webHidden/>
              </w:rPr>
              <w:instrText xml:space="preserve"> PAGEREF _Toc19533002 \h </w:instrText>
            </w:r>
            <w:r>
              <w:rPr>
                <w:noProof/>
                <w:webHidden/>
              </w:rPr>
            </w:r>
            <w:r>
              <w:rPr>
                <w:noProof/>
                <w:webHidden/>
              </w:rPr>
              <w:fldChar w:fldCharType="separate"/>
            </w:r>
            <w:r>
              <w:rPr>
                <w:noProof/>
                <w:webHidden/>
              </w:rPr>
              <w:t>9</w:t>
            </w:r>
            <w:r>
              <w:rPr>
                <w:noProof/>
                <w:webHidden/>
              </w:rPr>
              <w:fldChar w:fldCharType="end"/>
            </w:r>
          </w:hyperlink>
        </w:p>
        <w:p w14:paraId="0ACEDC6C" w14:textId="71E856A1"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3003" w:history="1">
            <w:r w:rsidRPr="006F23CA">
              <w:rPr>
                <w:rStyle w:val="Hyperlink"/>
                <w:noProof/>
              </w:rPr>
              <w:t>2.3.1</w:t>
            </w:r>
            <w:r>
              <w:rPr>
                <w:rFonts w:asciiTheme="minorHAnsi" w:eastAsiaTheme="minorEastAsia" w:hAnsiTheme="minorHAnsi"/>
                <w:noProof/>
                <w:spacing w:val="0"/>
                <w:sz w:val="24"/>
                <w:szCs w:val="24"/>
                <w:lang w:val="en-US" w:eastAsia="en-GB"/>
              </w:rPr>
              <w:tab/>
            </w:r>
            <w:r w:rsidRPr="006F23CA">
              <w:rPr>
                <w:rStyle w:val="Hyperlink"/>
                <w:noProof/>
              </w:rPr>
              <w:t>Participant Fees</w:t>
            </w:r>
            <w:r>
              <w:rPr>
                <w:noProof/>
                <w:webHidden/>
              </w:rPr>
              <w:tab/>
            </w:r>
            <w:r>
              <w:rPr>
                <w:noProof/>
                <w:webHidden/>
              </w:rPr>
              <w:fldChar w:fldCharType="begin"/>
            </w:r>
            <w:r>
              <w:rPr>
                <w:noProof/>
                <w:webHidden/>
              </w:rPr>
              <w:instrText xml:space="preserve"> PAGEREF _Toc19533003 \h </w:instrText>
            </w:r>
            <w:r>
              <w:rPr>
                <w:noProof/>
                <w:webHidden/>
              </w:rPr>
            </w:r>
            <w:r>
              <w:rPr>
                <w:noProof/>
                <w:webHidden/>
              </w:rPr>
              <w:fldChar w:fldCharType="separate"/>
            </w:r>
            <w:r>
              <w:rPr>
                <w:noProof/>
                <w:webHidden/>
              </w:rPr>
              <w:t>10</w:t>
            </w:r>
            <w:r>
              <w:rPr>
                <w:noProof/>
                <w:webHidden/>
              </w:rPr>
              <w:fldChar w:fldCharType="end"/>
            </w:r>
          </w:hyperlink>
        </w:p>
        <w:p w14:paraId="3CEAC01A" w14:textId="3AB8D1DD"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3004" w:history="1">
            <w:r w:rsidRPr="006F23CA">
              <w:rPr>
                <w:rStyle w:val="Hyperlink"/>
                <w:noProof/>
              </w:rPr>
              <w:t>2.3.2</w:t>
            </w:r>
            <w:r>
              <w:rPr>
                <w:rFonts w:asciiTheme="minorHAnsi" w:eastAsiaTheme="minorEastAsia" w:hAnsiTheme="minorHAnsi"/>
                <w:noProof/>
                <w:spacing w:val="0"/>
                <w:sz w:val="24"/>
                <w:szCs w:val="24"/>
                <w:lang w:val="en-US" w:eastAsia="en-GB"/>
              </w:rPr>
              <w:tab/>
            </w:r>
            <w:r w:rsidRPr="006F23CA">
              <w:rPr>
                <w:rStyle w:val="Hyperlink"/>
                <w:noProof/>
              </w:rPr>
              <w:t>European projects</w:t>
            </w:r>
            <w:r>
              <w:rPr>
                <w:noProof/>
                <w:webHidden/>
              </w:rPr>
              <w:tab/>
            </w:r>
            <w:r>
              <w:rPr>
                <w:noProof/>
                <w:webHidden/>
              </w:rPr>
              <w:fldChar w:fldCharType="begin"/>
            </w:r>
            <w:r>
              <w:rPr>
                <w:noProof/>
                <w:webHidden/>
              </w:rPr>
              <w:instrText xml:space="preserve"> PAGEREF _Toc19533004 \h </w:instrText>
            </w:r>
            <w:r>
              <w:rPr>
                <w:noProof/>
                <w:webHidden/>
              </w:rPr>
            </w:r>
            <w:r>
              <w:rPr>
                <w:noProof/>
                <w:webHidden/>
              </w:rPr>
              <w:fldChar w:fldCharType="separate"/>
            </w:r>
            <w:r>
              <w:rPr>
                <w:noProof/>
                <w:webHidden/>
              </w:rPr>
              <w:t>10</w:t>
            </w:r>
            <w:r>
              <w:rPr>
                <w:noProof/>
                <w:webHidden/>
              </w:rPr>
              <w:fldChar w:fldCharType="end"/>
            </w:r>
          </w:hyperlink>
        </w:p>
        <w:p w14:paraId="14D86703" w14:textId="73F2EC50" w:rsidR="00D82E84" w:rsidRDefault="00D82E84">
          <w:pPr>
            <w:pStyle w:val="TOC3"/>
            <w:tabs>
              <w:tab w:val="left" w:pos="1200"/>
              <w:tab w:val="right" w:leader="dot" w:pos="9016"/>
            </w:tabs>
            <w:rPr>
              <w:rFonts w:asciiTheme="minorHAnsi" w:eastAsiaTheme="minorEastAsia" w:hAnsiTheme="minorHAnsi"/>
              <w:noProof/>
              <w:spacing w:val="0"/>
              <w:sz w:val="24"/>
              <w:szCs w:val="24"/>
              <w:lang w:val="en-US" w:eastAsia="en-GB"/>
            </w:rPr>
          </w:pPr>
          <w:hyperlink w:anchor="_Toc19533005" w:history="1">
            <w:r w:rsidRPr="006F23CA">
              <w:rPr>
                <w:rStyle w:val="Hyperlink"/>
                <w:noProof/>
              </w:rPr>
              <w:t>2.3.3</w:t>
            </w:r>
            <w:r>
              <w:rPr>
                <w:rFonts w:asciiTheme="minorHAnsi" w:eastAsiaTheme="minorEastAsia" w:hAnsiTheme="minorHAnsi"/>
                <w:noProof/>
                <w:spacing w:val="0"/>
                <w:sz w:val="24"/>
                <w:szCs w:val="24"/>
                <w:lang w:val="en-US" w:eastAsia="en-GB"/>
              </w:rPr>
              <w:tab/>
            </w:r>
            <w:r w:rsidRPr="006F23CA">
              <w:rPr>
                <w:rStyle w:val="Hyperlink"/>
                <w:noProof/>
              </w:rPr>
              <w:t>Other funding streams</w:t>
            </w:r>
            <w:r>
              <w:rPr>
                <w:noProof/>
                <w:webHidden/>
              </w:rPr>
              <w:tab/>
            </w:r>
            <w:r>
              <w:rPr>
                <w:noProof/>
                <w:webHidden/>
              </w:rPr>
              <w:fldChar w:fldCharType="begin"/>
            </w:r>
            <w:r>
              <w:rPr>
                <w:noProof/>
                <w:webHidden/>
              </w:rPr>
              <w:instrText xml:space="preserve"> PAGEREF _Toc19533005 \h </w:instrText>
            </w:r>
            <w:r>
              <w:rPr>
                <w:noProof/>
                <w:webHidden/>
              </w:rPr>
            </w:r>
            <w:r>
              <w:rPr>
                <w:noProof/>
                <w:webHidden/>
              </w:rPr>
              <w:fldChar w:fldCharType="separate"/>
            </w:r>
            <w:r>
              <w:rPr>
                <w:noProof/>
                <w:webHidden/>
              </w:rPr>
              <w:t>10</w:t>
            </w:r>
            <w:r>
              <w:rPr>
                <w:noProof/>
                <w:webHidden/>
              </w:rPr>
              <w:fldChar w:fldCharType="end"/>
            </w:r>
          </w:hyperlink>
        </w:p>
        <w:p w14:paraId="4CF48F18" w14:textId="41A27B51" w:rsidR="00D82E84" w:rsidRDefault="00D82E84">
          <w:pPr>
            <w:pStyle w:val="TOC2"/>
            <w:tabs>
              <w:tab w:val="left" w:pos="960"/>
              <w:tab w:val="right" w:leader="dot" w:pos="9016"/>
            </w:tabs>
            <w:rPr>
              <w:rFonts w:asciiTheme="minorHAnsi" w:eastAsiaTheme="minorEastAsia" w:hAnsiTheme="minorHAnsi"/>
              <w:noProof/>
              <w:spacing w:val="0"/>
              <w:sz w:val="24"/>
              <w:szCs w:val="24"/>
              <w:lang w:val="en-US" w:eastAsia="en-GB"/>
            </w:rPr>
          </w:pPr>
          <w:hyperlink w:anchor="_Toc19533006" w:history="1">
            <w:r w:rsidRPr="006F23CA">
              <w:rPr>
                <w:rStyle w:val="Hyperlink"/>
                <w:noProof/>
              </w:rPr>
              <w:t>2.4</w:t>
            </w:r>
            <w:r>
              <w:rPr>
                <w:rFonts w:asciiTheme="minorHAnsi" w:eastAsiaTheme="minorEastAsia" w:hAnsiTheme="minorHAnsi"/>
                <w:noProof/>
                <w:spacing w:val="0"/>
                <w:sz w:val="24"/>
                <w:szCs w:val="24"/>
                <w:lang w:val="en-US" w:eastAsia="en-GB"/>
              </w:rPr>
              <w:tab/>
            </w:r>
            <w:r w:rsidRPr="006F23CA">
              <w:rPr>
                <w:rStyle w:val="Hyperlink"/>
                <w:noProof/>
              </w:rPr>
              <w:t>Relationship to the EGI-Engage governance</w:t>
            </w:r>
            <w:r>
              <w:rPr>
                <w:noProof/>
                <w:webHidden/>
              </w:rPr>
              <w:tab/>
            </w:r>
            <w:r>
              <w:rPr>
                <w:noProof/>
                <w:webHidden/>
              </w:rPr>
              <w:fldChar w:fldCharType="begin"/>
            </w:r>
            <w:r>
              <w:rPr>
                <w:noProof/>
                <w:webHidden/>
              </w:rPr>
              <w:instrText xml:space="preserve"> PAGEREF _Toc19533006 \h </w:instrText>
            </w:r>
            <w:r>
              <w:rPr>
                <w:noProof/>
                <w:webHidden/>
              </w:rPr>
            </w:r>
            <w:r>
              <w:rPr>
                <w:noProof/>
                <w:webHidden/>
              </w:rPr>
              <w:fldChar w:fldCharType="separate"/>
            </w:r>
            <w:r>
              <w:rPr>
                <w:noProof/>
                <w:webHidden/>
              </w:rPr>
              <w:t>11</w:t>
            </w:r>
            <w:r>
              <w:rPr>
                <w:noProof/>
                <w:webHidden/>
              </w:rPr>
              <w:fldChar w:fldCharType="end"/>
            </w:r>
          </w:hyperlink>
        </w:p>
        <w:p w14:paraId="5D225D9D" w14:textId="490B42CD" w:rsidR="00D82E84" w:rsidRDefault="00D82E84">
          <w:pPr>
            <w:pStyle w:val="TOC1"/>
            <w:tabs>
              <w:tab w:val="left" w:pos="1440"/>
            </w:tabs>
            <w:rPr>
              <w:rFonts w:asciiTheme="minorHAnsi" w:eastAsiaTheme="minorEastAsia" w:hAnsiTheme="minorHAnsi"/>
              <w:noProof/>
              <w:spacing w:val="0"/>
              <w:sz w:val="24"/>
              <w:szCs w:val="24"/>
              <w:lang w:val="en-US" w:eastAsia="en-GB"/>
            </w:rPr>
          </w:pPr>
          <w:hyperlink w:anchor="_Toc19533007" w:history="1">
            <w:r w:rsidRPr="006F23CA">
              <w:rPr>
                <w:rStyle w:val="Hyperlink"/>
                <w:noProof/>
              </w:rPr>
              <w:t>Appendix I.</w:t>
            </w:r>
            <w:r>
              <w:rPr>
                <w:rFonts w:asciiTheme="minorHAnsi" w:eastAsiaTheme="minorEastAsia" w:hAnsiTheme="minorHAnsi"/>
                <w:noProof/>
                <w:spacing w:val="0"/>
                <w:sz w:val="24"/>
                <w:szCs w:val="24"/>
                <w:lang w:val="en-US" w:eastAsia="en-GB"/>
              </w:rPr>
              <w:tab/>
            </w:r>
            <w:r w:rsidRPr="006F23CA">
              <w:rPr>
                <w:rStyle w:val="Hyperlink"/>
                <w:noProof/>
              </w:rPr>
              <w:t>Structure of governance bodies</w:t>
            </w:r>
            <w:r>
              <w:rPr>
                <w:noProof/>
                <w:webHidden/>
              </w:rPr>
              <w:tab/>
            </w:r>
            <w:r>
              <w:rPr>
                <w:noProof/>
                <w:webHidden/>
              </w:rPr>
              <w:fldChar w:fldCharType="begin"/>
            </w:r>
            <w:r>
              <w:rPr>
                <w:noProof/>
                <w:webHidden/>
              </w:rPr>
              <w:instrText xml:space="preserve"> PAGEREF _Toc19533007 \h </w:instrText>
            </w:r>
            <w:r>
              <w:rPr>
                <w:noProof/>
                <w:webHidden/>
              </w:rPr>
            </w:r>
            <w:r>
              <w:rPr>
                <w:noProof/>
                <w:webHidden/>
              </w:rPr>
              <w:fldChar w:fldCharType="separate"/>
            </w:r>
            <w:r>
              <w:rPr>
                <w:noProof/>
                <w:webHidden/>
              </w:rPr>
              <w:t>13</w:t>
            </w:r>
            <w:r>
              <w:rPr>
                <w:noProof/>
                <w:webHidden/>
              </w:rPr>
              <w:fldChar w:fldCharType="end"/>
            </w:r>
          </w:hyperlink>
        </w:p>
        <w:p w14:paraId="558AF507" w14:textId="564C626D" w:rsidR="0033468B" w:rsidRPr="004D563B" w:rsidRDefault="00227F47" w:rsidP="000A71AE">
          <w:pPr>
            <w:spacing w:before="40" w:after="40"/>
          </w:pPr>
          <w:r w:rsidRPr="004D563B">
            <w:rPr>
              <w:b/>
              <w:bCs/>
              <w:noProof/>
            </w:rPr>
            <w:fldChar w:fldCharType="end"/>
          </w:r>
        </w:p>
      </w:sdtContent>
    </w:sdt>
    <w:p w14:paraId="4EE6FC5C" w14:textId="77777777" w:rsidR="00022D13" w:rsidRPr="004D563B" w:rsidRDefault="00022D13">
      <w:pPr>
        <w:spacing w:after="200"/>
        <w:jc w:val="left"/>
        <w:rPr>
          <w:b/>
          <w:color w:val="365F91" w:themeColor="accent1" w:themeShade="BF"/>
          <w:sz w:val="40"/>
          <w:szCs w:val="40"/>
        </w:rPr>
      </w:pPr>
      <w:r w:rsidRPr="004D563B">
        <w:rPr>
          <w:b/>
          <w:color w:val="365F91" w:themeColor="accent1" w:themeShade="BF"/>
          <w:sz w:val="40"/>
          <w:szCs w:val="40"/>
        </w:rPr>
        <w:br w:type="page"/>
      </w:r>
    </w:p>
    <w:p w14:paraId="59F5C50C" w14:textId="77777777" w:rsidR="001100E5" w:rsidRPr="004D563B" w:rsidRDefault="001100E5" w:rsidP="0018057A">
      <w:pPr>
        <w:pStyle w:val="Heading1"/>
      </w:pPr>
      <w:bookmarkStart w:id="1" w:name="_Toc318135083"/>
      <w:bookmarkStart w:id="2" w:name="_Toc19532989"/>
      <w:r w:rsidRPr="004D563B">
        <w:lastRenderedPageBreak/>
        <w:t>Introduction</w:t>
      </w:r>
      <w:bookmarkEnd w:id="1"/>
      <w:bookmarkEnd w:id="2"/>
    </w:p>
    <w:p w14:paraId="4495407D" w14:textId="77777777" w:rsidR="00685909" w:rsidRPr="004D563B" w:rsidRDefault="001A46CE" w:rsidP="00A60B41">
      <w:pPr>
        <w:rPr>
          <w:noProof/>
        </w:rPr>
      </w:pPr>
      <w:r w:rsidRPr="004D563B">
        <w:rPr>
          <w:noProof/>
          <w:lang w:val="en-US"/>
        </w:rPr>
        <mc:AlternateContent>
          <mc:Choice Requires="wps">
            <w:drawing>
              <wp:anchor distT="0" distB="0" distL="114300" distR="114300" simplePos="0" relativeHeight="251659264" behindDoc="0" locked="0" layoutInCell="1" allowOverlap="1" wp14:anchorId="47C8934F" wp14:editId="74C816F0">
                <wp:simplePos x="0" y="0"/>
                <wp:positionH relativeFrom="column">
                  <wp:posOffset>3302000</wp:posOffset>
                </wp:positionH>
                <wp:positionV relativeFrom="paragraph">
                  <wp:posOffset>62230</wp:posOffset>
                </wp:positionV>
                <wp:extent cx="2457450" cy="3162300"/>
                <wp:effectExtent l="0" t="0" r="31750" b="3810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31623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71842" dir="2700000" algn="ctr" rotWithShape="0">
                                  <a:srgbClr val="000000">
                                    <a:alpha val="50000"/>
                                  </a:srgbClr>
                                </a:outerShdw>
                              </a:effectLst>
                            </a14:hiddenEffects>
                          </a:ext>
                        </a:extLst>
                      </wps:spPr>
                      <wps:txbx>
                        <w:txbxContent>
                          <w:p w14:paraId="1969BBC7" w14:textId="77777777" w:rsidR="00D0548A" w:rsidRPr="00251C03" w:rsidRDefault="00D0548A" w:rsidP="00685909">
                            <w:pPr>
                              <w:pStyle w:val="Quote"/>
                              <w:jc w:val="center"/>
                              <w:rPr>
                                <w:b/>
                                <w:u w:val="single"/>
                              </w:rPr>
                            </w:pPr>
                            <w:r w:rsidRPr="00251C03">
                              <w:rPr>
                                <w:b/>
                                <w:u w:val="single"/>
                              </w:rPr>
                              <w:t>EGI in Numbers</w:t>
                            </w:r>
                            <w:r>
                              <w:rPr>
                                <w:b/>
                                <w:u w:val="single"/>
                              </w:rPr>
                              <w:t>*</w:t>
                            </w:r>
                          </w:p>
                          <w:p w14:paraId="0855803D" w14:textId="77777777" w:rsidR="00D0548A" w:rsidRPr="00FC7626" w:rsidRDefault="00D0548A" w:rsidP="00685909">
                            <w:pPr>
                              <w:pStyle w:val="Quote"/>
                              <w:ind w:left="142"/>
                              <w:rPr>
                                <w:i w:val="0"/>
                              </w:rPr>
                            </w:pPr>
                            <w:r>
                              <w:rPr>
                                <w:i w:val="0"/>
                              </w:rPr>
                              <w:t>EGI: 32</w:t>
                            </w:r>
                            <w:r w:rsidRPr="00FC7626">
                              <w:rPr>
                                <w:i w:val="0"/>
                              </w:rPr>
                              <w:t xml:space="preserve"> countries + CERN + EMBL</w:t>
                            </w:r>
                          </w:p>
                          <w:p w14:paraId="53254773" w14:textId="77777777" w:rsidR="00D0548A" w:rsidRPr="00FC7626" w:rsidRDefault="00D0548A"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D0548A" w:rsidRPr="00FC7626" w:rsidRDefault="00D0548A" w:rsidP="00685909">
                            <w:pPr>
                              <w:pStyle w:val="Quote"/>
                              <w:ind w:left="142"/>
                              <w:rPr>
                                <w:i w:val="0"/>
                              </w:rPr>
                            </w:pPr>
                            <w:r w:rsidRPr="00FC7626">
                              <w:rPr>
                                <w:i w:val="0"/>
                              </w:rPr>
                              <w:t>Virtual Organisations: 2</w:t>
                            </w:r>
                            <w:r>
                              <w:rPr>
                                <w:i w:val="0"/>
                              </w:rPr>
                              <w:t>9</w:t>
                            </w:r>
                            <w:r w:rsidRPr="00FC7626">
                              <w:rPr>
                                <w:i w:val="0"/>
                              </w:rPr>
                              <w:t>0</w:t>
                            </w:r>
                          </w:p>
                          <w:p w14:paraId="360D5A79" w14:textId="77777777" w:rsidR="00D0548A" w:rsidRPr="00FC7626" w:rsidRDefault="00D0548A" w:rsidP="00685909">
                            <w:pPr>
                              <w:pStyle w:val="Quote"/>
                              <w:ind w:left="142"/>
                              <w:rPr>
                                <w:i w:val="0"/>
                              </w:rPr>
                            </w:pPr>
                            <w:r w:rsidRPr="00FC7626">
                              <w:rPr>
                                <w:i w:val="0"/>
                              </w:rPr>
                              <w:t>Users: ~</w:t>
                            </w:r>
                            <w:r>
                              <w:rPr>
                                <w:i w:val="0"/>
                              </w:rPr>
                              <w:t>46</w:t>
                            </w:r>
                            <w:r w:rsidRPr="00FC7626">
                              <w:rPr>
                                <w:i w:val="0"/>
                              </w:rPr>
                              <w:t>,000</w:t>
                            </w:r>
                          </w:p>
                          <w:p w14:paraId="39549DFD" w14:textId="77777777" w:rsidR="00D0548A" w:rsidRPr="00FC7626" w:rsidRDefault="00D0548A" w:rsidP="00685909">
                            <w:pPr>
                              <w:pStyle w:val="Quote"/>
                              <w:ind w:left="142"/>
                              <w:rPr>
                                <w:i w:val="0"/>
                              </w:rPr>
                            </w:pPr>
                            <w:r w:rsidRPr="00FC7626">
                              <w:rPr>
                                <w:i w:val="0"/>
                              </w:rPr>
                              <w:t>Resource centres: 3</w:t>
                            </w:r>
                            <w:r>
                              <w:rPr>
                                <w:i w:val="0"/>
                              </w:rPr>
                              <w:t>35</w:t>
                            </w:r>
                          </w:p>
                          <w:p w14:paraId="7E3DB811" w14:textId="77777777" w:rsidR="00D0548A" w:rsidRPr="00FC7626" w:rsidRDefault="00D0548A"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D0548A" w:rsidRPr="00FC7626" w:rsidRDefault="00D0548A" w:rsidP="00685909">
                            <w:pPr>
                              <w:pStyle w:val="Quote"/>
                              <w:ind w:left="142"/>
                              <w:rPr>
                                <w:i w:val="0"/>
                              </w:rPr>
                            </w:pPr>
                            <w:r w:rsidRPr="00FC7626">
                              <w:rPr>
                                <w:i w:val="0"/>
                              </w:rPr>
                              <w:t>Federated storage (disk): ~</w:t>
                            </w:r>
                            <w:r>
                              <w:rPr>
                                <w:i w:val="0"/>
                              </w:rPr>
                              <w:t>31</w:t>
                            </w:r>
                            <w:r w:rsidRPr="00FC7626">
                              <w:rPr>
                                <w:i w:val="0"/>
                              </w:rPr>
                              <w:t>0PB</w:t>
                            </w:r>
                          </w:p>
                          <w:p w14:paraId="33D9E5F4" w14:textId="77777777" w:rsidR="00D0548A" w:rsidRPr="00FC7626" w:rsidRDefault="00D0548A"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D0548A" w:rsidRDefault="00D0548A" w:rsidP="00685909">
                            <w:pPr>
                              <w:pStyle w:val="Quote"/>
                              <w:ind w:left="142"/>
                              <w:rPr>
                                <w:i w:val="0"/>
                              </w:rPr>
                            </w:pPr>
                            <w:r w:rsidRPr="009974E8">
                              <w:rPr>
                                <w:i w:val="0"/>
                              </w:rPr>
                              <w:t>Vir</w:t>
                            </w:r>
                            <w:r>
                              <w:rPr>
                                <w:i w:val="0"/>
                              </w:rPr>
                              <w:t>tual Machines:  ~ 1,3K/day</w:t>
                            </w:r>
                          </w:p>
                          <w:p w14:paraId="3D4E5963" w14:textId="77777777" w:rsidR="00D0548A" w:rsidRPr="00A30865" w:rsidRDefault="00D0548A" w:rsidP="00685909">
                            <w:pPr>
                              <w:pStyle w:val="Quote"/>
                              <w:ind w:left="142"/>
                              <w:rPr>
                                <w:sz w:val="20"/>
                                <w:szCs w:val="20"/>
                              </w:rPr>
                            </w:pPr>
                            <w:r w:rsidRPr="00A30865">
                              <w:rPr>
                                <w:sz w:val="20"/>
                                <w:szCs w:val="20"/>
                              </w:rPr>
                              <w:t xml:space="preserve">*(Feb 2016) </w:t>
                            </w:r>
                          </w:p>
                          <w:p w14:paraId="01C800FD" w14:textId="77777777" w:rsidR="00D0548A" w:rsidRPr="001A46CE" w:rsidRDefault="00D0548A" w:rsidP="00A30865"/>
                          <w:p w14:paraId="70DA8B1A" w14:textId="77777777" w:rsidR="00D0548A" w:rsidRPr="009F745C" w:rsidRDefault="00D0548A" w:rsidP="00685909"/>
                          <w:p w14:paraId="0B175033" w14:textId="77777777" w:rsidR="00D0548A" w:rsidRPr="007C7BA5" w:rsidRDefault="00D0548A" w:rsidP="00685909">
                            <w:proofErr w:type="spellStart"/>
                            <w:r>
                              <w:t>CompJobs</w:t>
                            </w:r>
                            <w:proofErr w:type="spellEnd"/>
                            <w:r>
                              <w:t>/</w:t>
                            </w:r>
                          </w:p>
                          <w:p w14:paraId="186C605D" w14:textId="77777777" w:rsidR="00D0548A" w:rsidRPr="009D071A" w:rsidRDefault="00D0548A" w:rsidP="00685909">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C8934F" id="Rectangle 5" o:spid="_x0000_s1026" style="position:absolute;left:0;text-align:left;margin-left:260pt;margin-top:4.9pt;width:193.5pt;height:2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" strokecolor="#548dd4 [1951]">
                <v:textbox inset="0,0,0,0">
                  <w:txbxContent>
                    <w:p w14:paraId="1969BBC7" w14:textId="77777777" w:rsidR="00D0548A" w:rsidRPr="00251C03" w:rsidRDefault="00D0548A" w:rsidP="00685909">
                      <w:pPr>
                        <w:pStyle w:val="Quote"/>
                        <w:jc w:val="center"/>
                        <w:rPr>
                          <w:b/>
                          <w:u w:val="single"/>
                        </w:rPr>
                      </w:pPr>
                      <w:r w:rsidRPr="00251C03">
                        <w:rPr>
                          <w:b/>
                          <w:u w:val="single"/>
                        </w:rPr>
                        <w:t>EGI in Numbers</w:t>
                      </w:r>
                      <w:r>
                        <w:rPr>
                          <w:b/>
                          <w:u w:val="single"/>
                        </w:rPr>
                        <w:t>*</w:t>
                      </w:r>
                    </w:p>
                    <w:p w14:paraId="0855803D" w14:textId="77777777" w:rsidR="00D0548A" w:rsidRPr="00FC7626" w:rsidRDefault="00D0548A" w:rsidP="00685909">
                      <w:pPr>
                        <w:pStyle w:val="Quote"/>
                        <w:ind w:left="142"/>
                        <w:rPr>
                          <w:i w:val="0"/>
                        </w:rPr>
                      </w:pPr>
                      <w:r>
                        <w:rPr>
                          <w:i w:val="0"/>
                        </w:rPr>
                        <w:t>EGI: 32</w:t>
                      </w:r>
                      <w:r w:rsidRPr="00FC7626">
                        <w:rPr>
                          <w:i w:val="0"/>
                        </w:rPr>
                        <w:t xml:space="preserve"> countries + CERN + EMBL</w:t>
                      </w:r>
                    </w:p>
                    <w:p w14:paraId="53254773" w14:textId="77777777" w:rsidR="00D0548A" w:rsidRPr="00FC7626" w:rsidRDefault="00D0548A"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D0548A" w:rsidRPr="00FC7626" w:rsidRDefault="00D0548A" w:rsidP="00685909">
                      <w:pPr>
                        <w:pStyle w:val="Quote"/>
                        <w:ind w:left="142"/>
                        <w:rPr>
                          <w:i w:val="0"/>
                        </w:rPr>
                      </w:pPr>
                      <w:r w:rsidRPr="00FC7626">
                        <w:rPr>
                          <w:i w:val="0"/>
                        </w:rPr>
                        <w:t>Virtual Organisations: 2</w:t>
                      </w:r>
                      <w:r>
                        <w:rPr>
                          <w:i w:val="0"/>
                        </w:rPr>
                        <w:t>9</w:t>
                      </w:r>
                      <w:r w:rsidRPr="00FC7626">
                        <w:rPr>
                          <w:i w:val="0"/>
                        </w:rPr>
                        <w:t>0</w:t>
                      </w:r>
                    </w:p>
                    <w:p w14:paraId="360D5A79" w14:textId="77777777" w:rsidR="00D0548A" w:rsidRPr="00FC7626" w:rsidRDefault="00D0548A" w:rsidP="00685909">
                      <w:pPr>
                        <w:pStyle w:val="Quote"/>
                        <w:ind w:left="142"/>
                        <w:rPr>
                          <w:i w:val="0"/>
                        </w:rPr>
                      </w:pPr>
                      <w:r w:rsidRPr="00FC7626">
                        <w:rPr>
                          <w:i w:val="0"/>
                        </w:rPr>
                        <w:t>Users: ~</w:t>
                      </w:r>
                      <w:r>
                        <w:rPr>
                          <w:i w:val="0"/>
                        </w:rPr>
                        <w:t>46</w:t>
                      </w:r>
                      <w:r w:rsidRPr="00FC7626">
                        <w:rPr>
                          <w:i w:val="0"/>
                        </w:rPr>
                        <w:t>,000</w:t>
                      </w:r>
                    </w:p>
                    <w:p w14:paraId="39549DFD" w14:textId="77777777" w:rsidR="00D0548A" w:rsidRPr="00FC7626" w:rsidRDefault="00D0548A" w:rsidP="00685909">
                      <w:pPr>
                        <w:pStyle w:val="Quote"/>
                        <w:ind w:left="142"/>
                        <w:rPr>
                          <w:i w:val="0"/>
                        </w:rPr>
                      </w:pPr>
                      <w:r w:rsidRPr="00FC7626">
                        <w:rPr>
                          <w:i w:val="0"/>
                        </w:rPr>
                        <w:t>Resource centres: 3</w:t>
                      </w:r>
                      <w:r>
                        <w:rPr>
                          <w:i w:val="0"/>
                        </w:rPr>
                        <w:t>35</w:t>
                      </w:r>
                    </w:p>
                    <w:p w14:paraId="7E3DB811" w14:textId="77777777" w:rsidR="00D0548A" w:rsidRPr="00FC7626" w:rsidRDefault="00D0548A"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D0548A" w:rsidRPr="00FC7626" w:rsidRDefault="00D0548A" w:rsidP="00685909">
                      <w:pPr>
                        <w:pStyle w:val="Quote"/>
                        <w:ind w:left="142"/>
                        <w:rPr>
                          <w:i w:val="0"/>
                        </w:rPr>
                      </w:pPr>
                      <w:r w:rsidRPr="00FC7626">
                        <w:rPr>
                          <w:i w:val="0"/>
                        </w:rPr>
                        <w:t>Federated storage (disk): ~</w:t>
                      </w:r>
                      <w:r>
                        <w:rPr>
                          <w:i w:val="0"/>
                        </w:rPr>
                        <w:t>31</w:t>
                      </w:r>
                      <w:r w:rsidRPr="00FC7626">
                        <w:rPr>
                          <w:i w:val="0"/>
                        </w:rPr>
                        <w:t>0PB</w:t>
                      </w:r>
                    </w:p>
                    <w:p w14:paraId="33D9E5F4" w14:textId="77777777" w:rsidR="00D0548A" w:rsidRPr="00FC7626" w:rsidRDefault="00D0548A"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D0548A" w:rsidRDefault="00D0548A" w:rsidP="00685909">
                      <w:pPr>
                        <w:pStyle w:val="Quote"/>
                        <w:ind w:left="142"/>
                        <w:rPr>
                          <w:i w:val="0"/>
                        </w:rPr>
                      </w:pPr>
                      <w:r w:rsidRPr="009974E8">
                        <w:rPr>
                          <w:i w:val="0"/>
                        </w:rPr>
                        <w:t>Vir</w:t>
                      </w:r>
                      <w:r>
                        <w:rPr>
                          <w:i w:val="0"/>
                        </w:rPr>
                        <w:t>tual Machines:  ~ 1,3K/day</w:t>
                      </w:r>
                    </w:p>
                    <w:p w14:paraId="3D4E5963" w14:textId="77777777" w:rsidR="00D0548A" w:rsidRPr="00A30865" w:rsidRDefault="00D0548A" w:rsidP="00685909">
                      <w:pPr>
                        <w:pStyle w:val="Quote"/>
                        <w:ind w:left="142"/>
                        <w:rPr>
                          <w:sz w:val="20"/>
                          <w:szCs w:val="20"/>
                        </w:rPr>
                      </w:pPr>
                      <w:r w:rsidRPr="00A30865">
                        <w:rPr>
                          <w:sz w:val="20"/>
                          <w:szCs w:val="20"/>
                        </w:rPr>
                        <w:t xml:space="preserve">*(Feb 2016) </w:t>
                      </w:r>
                    </w:p>
                    <w:p w14:paraId="01C800FD" w14:textId="77777777" w:rsidR="00D0548A" w:rsidRPr="001A46CE" w:rsidRDefault="00D0548A" w:rsidP="00A30865"/>
                    <w:p w14:paraId="70DA8B1A" w14:textId="77777777" w:rsidR="00D0548A" w:rsidRPr="009F745C" w:rsidRDefault="00D0548A" w:rsidP="00685909"/>
                    <w:p w14:paraId="0B175033" w14:textId="77777777" w:rsidR="00D0548A" w:rsidRPr="007C7BA5" w:rsidRDefault="00D0548A" w:rsidP="00685909">
                      <w:proofErr w:type="spellStart"/>
                      <w:r>
                        <w:t>CompJobs</w:t>
                      </w:r>
                      <w:proofErr w:type="spellEnd"/>
                      <w:r>
                        <w:t>/</w:t>
                      </w:r>
                    </w:p>
                    <w:p w14:paraId="186C605D" w14:textId="77777777" w:rsidR="00D0548A" w:rsidRPr="009D071A" w:rsidRDefault="00D0548A" w:rsidP="00685909">
                      <w:pPr>
                        <w:pStyle w:val="Quote"/>
                      </w:pPr>
                    </w:p>
                  </w:txbxContent>
                </v:textbox>
                <w10:wrap type="square"/>
              </v:rect>
            </w:pict>
          </mc:Fallback>
        </mc:AlternateContent>
      </w:r>
      <w:r w:rsidR="00685909" w:rsidRPr="004D563B">
        <w:rPr>
          <w:noProof/>
        </w:rPr>
        <w:t xml:space="preserve">Over the last decade, EGI has built a federation of long-term distributed compute and storage infrastructures that support research and innovation. This international </w:t>
      </w:r>
      <w:r w:rsidR="00E94DE6" w:rsidRPr="004D563B">
        <w:rPr>
          <w:noProof/>
        </w:rPr>
        <w:t>e-I</w:t>
      </w:r>
      <w:r w:rsidR="00685909" w:rsidRPr="004D563B">
        <w:rPr>
          <w:noProof/>
        </w:rPr>
        <w:t xml:space="preserve">nfrastructure has delivered unprecedented data analysis capabilities to more than </w:t>
      </w:r>
      <w:r w:rsidRPr="004D563B">
        <w:rPr>
          <w:noProof/>
        </w:rPr>
        <w:t>46</w:t>
      </w:r>
      <w:r w:rsidR="00685909" w:rsidRPr="004D563B">
        <w:rPr>
          <w:noProof/>
        </w:rPr>
        <w:t xml:space="preserve">,000 researchers from many disciplines. The federation brings together more than 350 data and compute centres worldwide. </w:t>
      </w:r>
      <w:r w:rsidR="00685909" w:rsidRPr="004D563B">
        <w:t xml:space="preserve">EGI is </w:t>
      </w:r>
      <w:r w:rsidRPr="004D563B">
        <w:t xml:space="preserve">coordinated </w:t>
      </w:r>
      <w:r w:rsidR="00685909" w:rsidRPr="004D563B">
        <w:t xml:space="preserve">by </w:t>
      </w:r>
      <w:r w:rsidRPr="004D563B">
        <w:t xml:space="preserve">a not-for-profit foundation, </w:t>
      </w:r>
      <w:r w:rsidR="00685909" w:rsidRPr="004D563B">
        <w:t>EGI.eu</w:t>
      </w:r>
      <w:r w:rsidRPr="004D563B">
        <w:t>,</w:t>
      </w:r>
      <w:r w:rsidR="00685909" w:rsidRPr="004D563B">
        <w:t xml:space="preserve"> and funded through a combination of </w:t>
      </w:r>
      <w:r w:rsidRPr="004D563B">
        <w:t xml:space="preserve">participant </w:t>
      </w:r>
      <w:r w:rsidR="00685909" w:rsidRPr="004D563B">
        <w:t xml:space="preserve">fees, national and EC funding. </w:t>
      </w:r>
    </w:p>
    <w:p w14:paraId="2CD7E12A" w14:textId="77777777" w:rsidR="00685909" w:rsidRPr="004D563B" w:rsidRDefault="00685909" w:rsidP="00A60B41">
      <w:pPr>
        <w:rPr>
          <w:noProof/>
        </w:rPr>
      </w:pPr>
      <w:r w:rsidRPr="004D563B">
        <w:rPr>
          <w:noProof/>
        </w:rPr>
        <w:t xml:space="preserve">Today, EGI provides both technical and human services, from integrated and secure distributed high-throughput and cloud computing, storage and data resources to consultancy, support and co-development. </w:t>
      </w:r>
      <w:r w:rsidR="001A46CE" w:rsidRPr="004D563B">
        <w:rPr>
          <w:noProof/>
        </w:rPr>
        <w:t>T</w:t>
      </w:r>
      <w:r w:rsidRPr="004D563B">
        <w:rPr>
          <w:noProof/>
        </w:rPr>
        <w:t>he benefits of EGI are:</w:t>
      </w:r>
    </w:p>
    <w:p w14:paraId="70E5D55B" w14:textId="77777777" w:rsidR="00685909" w:rsidRPr="004D563B" w:rsidRDefault="00685909" w:rsidP="000F5674">
      <w:pPr>
        <w:pStyle w:val="ListParagraph"/>
        <w:numPr>
          <w:ilvl w:val="0"/>
          <w:numId w:val="7"/>
        </w:numPr>
        <w:rPr>
          <w:noProof/>
        </w:rPr>
      </w:pPr>
      <w:r w:rsidRPr="004D563B">
        <w:rPr>
          <w:noProof/>
        </w:rPr>
        <w:t>Ensuring uniform and reliable availability of resources to researchers on a local, national and European scale</w:t>
      </w:r>
    </w:p>
    <w:p w14:paraId="3C3700BD" w14:textId="77777777" w:rsidR="00685909" w:rsidRPr="004D563B" w:rsidRDefault="00685909" w:rsidP="000F5674">
      <w:pPr>
        <w:pStyle w:val="ListParagraph"/>
        <w:numPr>
          <w:ilvl w:val="0"/>
          <w:numId w:val="7"/>
        </w:numPr>
        <w:rPr>
          <w:noProof/>
        </w:rPr>
      </w:pPr>
      <w:r w:rsidRPr="004D563B">
        <w:rPr>
          <w:noProof/>
        </w:rPr>
        <w:t xml:space="preserve">Enabling faster production of scientific results through collaboration across organisational and national boundaries </w:t>
      </w:r>
    </w:p>
    <w:p w14:paraId="25243618" w14:textId="77777777" w:rsidR="00685909" w:rsidRPr="004D563B" w:rsidRDefault="00685909" w:rsidP="000F5674">
      <w:pPr>
        <w:pStyle w:val="ListParagraph"/>
        <w:numPr>
          <w:ilvl w:val="0"/>
          <w:numId w:val="7"/>
        </w:numPr>
        <w:rPr>
          <w:noProof/>
        </w:rPr>
      </w:pPr>
      <w:r w:rsidRPr="004D563B">
        <w:rPr>
          <w:noProof/>
        </w:rPr>
        <w:t>Promoting open and collaborative science and ensuring open access to shared resources and expertise</w:t>
      </w:r>
    </w:p>
    <w:p w14:paraId="793BEB9D" w14:textId="77777777" w:rsidR="00685909" w:rsidRPr="004D563B" w:rsidRDefault="00685909" w:rsidP="000F5674">
      <w:pPr>
        <w:pStyle w:val="ListParagraph"/>
        <w:numPr>
          <w:ilvl w:val="0"/>
          <w:numId w:val="7"/>
        </w:numPr>
        <w:rPr>
          <w:noProof/>
        </w:rPr>
      </w:pPr>
      <w:r w:rsidRPr="004D563B">
        <w:rPr>
          <w:noProof/>
        </w:rPr>
        <w:t xml:space="preserve">Allowing researchers to focus on their research rather than managing their </w:t>
      </w:r>
      <w:r w:rsidR="00E94DE6" w:rsidRPr="004D563B">
        <w:rPr>
          <w:noProof/>
        </w:rPr>
        <w:t>e-I</w:t>
      </w:r>
      <w:r w:rsidRPr="004D563B">
        <w:rPr>
          <w:noProof/>
        </w:rPr>
        <w:t>nfrastructure needs</w:t>
      </w:r>
    </w:p>
    <w:p w14:paraId="0ACAEF62" w14:textId="77777777" w:rsidR="00685909" w:rsidRPr="004D563B" w:rsidRDefault="00685909" w:rsidP="000F5674">
      <w:pPr>
        <w:pStyle w:val="ListParagraph"/>
        <w:numPr>
          <w:ilvl w:val="0"/>
          <w:numId w:val="7"/>
        </w:numPr>
        <w:rPr>
          <w:noProof/>
        </w:rPr>
      </w:pPr>
      <w:r w:rsidRPr="004D563B">
        <w:rPr>
          <w:noProof/>
        </w:rPr>
        <w:t>Providing effective utilisation of resources in different administrative domains to ensure the most effective return on infrastructure investments</w:t>
      </w:r>
    </w:p>
    <w:p w14:paraId="264E3422" w14:textId="77777777" w:rsidR="00685909" w:rsidRPr="004D563B" w:rsidRDefault="00685909" w:rsidP="000F5674">
      <w:pPr>
        <w:pStyle w:val="ListParagraph"/>
        <w:numPr>
          <w:ilvl w:val="0"/>
          <w:numId w:val="7"/>
        </w:numPr>
        <w:rPr>
          <w:noProof/>
        </w:rPr>
      </w:pPr>
      <w:r w:rsidRPr="004D563B">
        <w:rPr>
          <w:noProof/>
        </w:rPr>
        <w:t>Facilitating the innovation and sharing of solutions by building a thriving ecosystem through community events and collaborative services.</w:t>
      </w:r>
    </w:p>
    <w:p w14:paraId="2132B24D" w14:textId="26F874B0" w:rsidR="00BC015D" w:rsidRPr="004D563B" w:rsidRDefault="004F5FAD" w:rsidP="0018057A">
      <w:r w:rsidRPr="004D563B">
        <w:t xml:space="preserve">This </w:t>
      </w:r>
      <w:r w:rsidR="004A2307">
        <w:t>document</w:t>
      </w:r>
      <w:r w:rsidRPr="004D563B">
        <w:t xml:space="preserve"> presents an overview of </w:t>
      </w:r>
      <w:r w:rsidR="004A2307">
        <w:t xml:space="preserve">the </w:t>
      </w:r>
      <w:r w:rsidRPr="004D563B">
        <w:t>EGI Governance and its recent update towards a more flexible model</w:t>
      </w:r>
      <w:r w:rsidR="004A2307">
        <w:t xml:space="preserve"> following this structure</w:t>
      </w:r>
      <w:r w:rsidRPr="004D563B">
        <w:t>:</w:t>
      </w:r>
      <w:r w:rsidR="00F962B1" w:rsidRPr="004D563B">
        <w:t xml:space="preserve"> S</w:t>
      </w:r>
      <w:r w:rsidRPr="004D563B">
        <w:t xml:space="preserve">ection 2 starts off </w:t>
      </w:r>
      <w:r w:rsidR="00A5250F" w:rsidRPr="004D563B">
        <w:t>describing EGI and its governance structure and how the different board</w:t>
      </w:r>
      <w:r w:rsidR="001A0282" w:rsidRPr="004D563B">
        <w:t>s</w:t>
      </w:r>
      <w:r w:rsidR="00A5250F" w:rsidRPr="004D563B">
        <w:t xml:space="preserve"> interact with the governance of </w:t>
      </w:r>
      <w:r w:rsidR="00F37359" w:rsidRPr="004D563B">
        <w:t xml:space="preserve">the </w:t>
      </w:r>
      <w:r w:rsidR="00A5250F" w:rsidRPr="004D563B">
        <w:t>EGI-Engage</w:t>
      </w:r>
      <w:r w:rsidR="00F37359" w:rsidRPr="004D563B">
        <w:t xml:space="preserve"> project</w:t>
      </w:r>
      <w:r w:rsidR="006E33A9" w:rsidRPr="004D563B">
        <w:t xml:space="preserve">; </w:t>
      </w:r>
      <w:r w:rsidR="00F962B1" w:rsidRPr="004D563B">
        <w:t>Section</w:t>
      </w:r>
      <w:r w:rsidRPr="004D563B">
        <w:t xml:space="preserve"> 3 </w:t>
      </w:r>
      <w:r w:rsidR="001A0282" w:rsidRPr="004D563B">
        <w:t>describ</w:t>
      </w:r>
      <w:r w:rsidRPr="004D563B">
        <w:t>es how the Governance system has been modified over the last year and the motivations that support the new statutes</w:t>
      </w:r>
      <w:r w:rsidR="006E33A9" w:rsidRPr="004D563B">
        <w:t xml:space="preserve">; </w:t>
      </w:r>
      <w:r w:rsidR="00F962B1" w:rsidRPr="004D563B">
        <w:t>Section</w:t>
      </w:r>
      <w:r w:rsidRPr="004D563B">
        <w:t xml:space="preserve"> 4 focuses on </w:t>
      </w:r>
      <w:r w:rsidR="001A0282" w:rsidRPr="004D563B">
        <w:t xml:space="preserve">the </w:t>
      </w:r>
      <w:r w:rsidRPr="004D563B">
        <w:t xml:space="preserve">analysis of </w:t>
      </w:r>
      <w:r w:rsidR="001A0282" w:rsidRPr="004D563B">
        <w:t xml:space="preserve">the </w:t>
      </w:r>
      <w:r w:rsidRPr="004D563B">
        <w:t>ERIC</w:t>
      </w:r>
      <w:r w:rsidR="001A0282" w:rsidRPr="004D563B">
        <w:t xml:space="preserve"> framework</w:t>
      </w:r>
      <w:r w:rsidRPr="004D563B">
        <w:t xml:space="preserve">, first outlining </w:t>
      </w:r>
      <w:r w:rsidR="004A2307">
        <w:t>how the new statutes are</w:t>
      </w:r>
      <w:r w:rsidR="00A5250F" w:rsidRPr="004D563B">
        <w:t xml:space="preserve"> compliant with this model and what is still missing</w:t>
      </w:r>
      <w:r w:rsidR="006E33A9" w:rsidRPr="004D563B">
        <w:t xml:space="preserve">; </w:t>
      </w:r>
      <w:r w:rsidR="00F962B1" w:rsidRPr="004D563B">
        <w:t>Section</w:t>
      </w:r>
      <w:r w:rsidRPr="004D563B">
        <w:t xml:space="preserve"> 5 concludes the document </w:t>
      </w:r>
      <w:r w:rsidR="004A2307">
        <w:t xml:space="preserve">by </w:t>
      </w:r>
      <w:r w:rsidRPr="004D563B">
        <w:t>summaris</w:t>
      </w:r>
      <w:r w:rsidR="001A0282" w:rsidRPr="004D563B">
        <w:t>ing</w:t>
      </w:r>
      <w:r w:rsidRPr="004D563B">
        <w:t xml:space="preserve"> key points and outlin</w:t>
      </w:r>
      <w:r w:rsidR="001A0282" w:rsidRPr="004D563B">
        <w:t>ing</w:t>
      </w:r>
      <w:r w:rsidRPr="004D563B">
        <w:t xml:space="preserve"> future work.</w:t>
      </w:r>
    </w:p>
    <w:p w14:paraId="30EF056C" w14:textId="77777777" w:rsidR="00B04918" w:rsidRPr="004D563B" w:rsidRDefault="00C74AAA" w:rsidP="0018057A">
      <w:pPr>
        <w:pStyle w:val="Heading1"/>
      </w:pPr>
      <w:bookmarkStart w:id="3" w:name="_Toc318135084"/>
      <w:bookmarkStart w:id="4" w:name="_Toc19532990"/>
      <w:r w:rsidRPr="004D563B">
        <w:lastRenderedPageBreak/>
        <w:t>G</w:t>
      </w:r>
      <w:r w:rsidR="00B04918" w:rsidRPr="004D563B">
        <w:t>overnance Structure</w:t>
      </w:r>
      <w:bookmarkEnd w:id="3"/>
      <w:bookmarkEnd w:id="4"/>
    </w:p>
    <w:p w14:paraId="5CAFC4B8" w14:textId="77777777" w:rsidR="004351D0" w:rsidRDefault="004351D0" w:rsidP="004351D0">
      <w:pPr>
        <w:rPr>
          <w:noProof/>
        </w:rPr>
      </w:pPr>
      <w:r w:rsidRPr="004D563B">
        <w:rPr>
          <w:noProof/>
        </w:rPr>
        <w:t xml:space="preserve">The organisational and governance structure of EGI builds on EGI.eu, a </w:t>
      </w:r>
      <w:r w:rsidRPr="004D563B">
        <w:t xml:space="preserve">not-for-profit foundation established under Dutch law in the Netherlands. The </w:t>
      </w:r>
      <w:r w:rsidR="00BC1EC1" w:rsidRPr="004D563B">
        <w:t>F</w:t>
      </w:r>
      <w:r w:rsidRPr="004D563B">
        <w:t>oundation has participants and associated participants drawn from</w:t>
      </w:r>
      <w:r w:rsidRPr="004D563B">
        <w:rPr>
          <w:noProof/>
        </w:rPr>
        <w:t xml:space="preserve"> NGIs</w:t>
      </w:r>
      <w:r w:rsidRPr="004D563B">
        <w:rPr>
          <w:rStyle w:val="FootnoteReference"/>
          <w:noProof/>
        </w:rPr>
        <w:footnoteReference w:id="2"/>
      </w:r>
      <w:r w:rsidRPr="004D563B">
        <w:rPr>
          <w:noProof/>
        </w:rPr>
        <w:t>, EIROs</w:t>
      </w:r>
      <w:r w:rsidRPr="004D563B">
        <w:rPr>
          <w:rStyle w:val="FootnoteReference"/>
          <w:noProof/>
        </w:rPr>
        <w:footnoteReference w:id="3"/>
      </w:r>
      <w:r w:rsidRPr="004D563B">
        <w:rPr>
          <w:noProof/>
        </w:rPr>
        <w:t>, ERICs</w:t>
      </w:r>
      <w:r w:rsidRPr="004D563B">
        <w:rPr>
          <w:rStyle w:val="FootnoteReference"/>
          <w:noProof/>
        </w:rPr>
        <w:footnoteReference w:id="4"/>
      </w:r>
      <w:r w:rsidRPr="004D563B">
        <w:rPr>
          <w:noProof/>
        </w:rPr>
        <w:t xml:space="preserve">, and other such legal entities. These entities participate in the foundation independantly or as the representative of a national </w:t>
      </w:r>
      <w:r w:rsidR="00E94DE6" w:rsidRPr="004D563B">
        <w:rPr>
          <w:noProof/>
        </w:rPr>
        <w:t>e-I</w:t>
      </w:r>
      <w:r w:rsidRPr="004D563B">
        <w:rPr>
          <w:noProof/>
        </w:rPr>
        <w:t xml:space="preserve">nfrastrcuture consortium. EGI.eu participants form the governing body (EGI Council). Participants and associated participants also provide the physical resources and </w:t>
      </w:r>
      <w:r w:rsidRPr="004D563B">
        <w:t>shared services that enable EGI to deliver, improve and innovate services for research communities</w:t>
      </w:r>
      <w:r w:rsidRPr="004D563B">
        <w:rPr>
          <w:noProof/>
        </w:rPr>
        <w:t xml:space="preserve">. </w:t>
      </w:r>
      <w:r w:rsidRPr="004D563B">
        <w:t xml:space="preserve">EGI.eu coordinates areas such as overseeing </w:t>
      </w:r>
      <w:r w:rsidRPr="004D563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54682459" w14:textId="77777777" w:rsidR="00F57A51" w:rsidRDefault="00F57A51" w:rsidP="004351D0">
      <w:pPr>
        <w:rPr>
          <w:noProof/>
        </w:rPr>
      </w:pPr>
    </w:p>
    <w:p w14:paraId="709ABCF2" w14:textId="7D93CEC2" w:rsidR="008D1E55" w:rsidRPr="004D563B" w:rsidRDefault="00F57A51" w:rsidP="004351D0">
      <w:pPr>
        <w:rPr>
          <w:noProof/>
        </w:rPr>
      </w:pPr>
      <w:r>
        <w:rPr>
          <w:noProof/>
          <w:lang w:val="en-US"/>
        </w:rPr>
        <w:drawing>
          <wp:inline distT="0" distB="0" distL="0" distR="0" wp14:anchorId="2A6FD13A" wp14:editId="5BCD7B50">
            <wp:extent cx="5731510" cy="3267710"/>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F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67710"/>
                    </a:xfrm>
                    <a:prstGeom prst="rect">
                      <a:avLst/>
                    </a:prstGeom>
                  </pic:spPr>
                </pic:pic>
              </a:graphicData>
            </a:graphic>
          </wp:inline>
        </w:drawing>
      </w:r>
    </w:p>
    <w:p w14:paraId="7DAF0C2E" w14:textId="77777777" w:rsidR="004351D0" w:rsidRPr="004D563B" w:rsidRDefault="004351D0" w:rsidP="00A30865">
      <w:pPr>
        <w:pStyle w:val="Caption"/>
        <w:spacing w:after="120" w:line="276" w:lineRule="auto"/>
        <w:jc w:val="center"/>
        <w:rPr>
          <w:sz w:val="20"/>
        </w:rPr>
      </w:pPr>
      <w:r w:rsidRPr="004D563B">
        <w:rPr>
          <w:sz w:val="20"/>
        </w:rPr>
        <w:t xml:space="preserve">Figure </w:t>
      </w:r>
      <w:r w:rsidR="006D12A4" w:rsidRPr="004D563B">
        <w:rPr>
          <w:sz w:val="20"/>
        </w:rPr>
        <w:fldChar w:fldCharType="begin"/>
      </w:r>
      <w:r w:rsidR="006D12A4" w:rsidRPr="004D563B">
        <w:rPr>
          <w:sz w:val="20"/>
        </w:rPr>
        <w:instrText xml:space="preserve"> SEQ Figure \* ARABIC </w:instrText>
      </w:r>
      <w:r w:rsidR="006D12A4" w:rsidRPr="004D563B">
        <w:rPr>
          <w:sz w:val="20"/>
        </w:rPr>
        <w:fldChar w:fldCharType="separate"/>
      </w:r>
      <w:r w:rsidR="00853BEA">
        <w:rPr>
          <w:noProof/>
          <w:sz w:val="20"/>
        </w:rPr>
        <w:t>1</w:t>
      </w:r>
      <w:r w:rsidR="006D12A4" w:rsidRPr="004D563B">
        <w:rPr>
          <w:noProof/>
          <w:sz w:val="20"/>
        </w:rPr>
        <w:fldChar w:fldCharType="end"/>
      </w:r>
      <w:r w:rsidRPr="004D563B">
        <w:rPr>
          <w:sz w:val="20"/>
        </w:rPr>
        <w:t>: Defining EGI, EGI Federation and EGI Community</w:t>
      </w:r>
    </w:p>
    <w:p w14:paraId="3F73390C" w14:textId="77777777" w:rsidR="00AA6563" w:rsidRPr="004D563B" w:rsidRDefault="00AA6563" w:rsidP="00A30865">
      <w:pPr>
        <w:tabs>
          <w:tab w:val="left" w:pos="2556"/>
        </w:tabs>
      </w:pPr>
    </w:p>
    <w:p w14:paraId="42605069" w14:textId="77777777" w:rsidR="00AA6563" w:rsidRPr="004D563B" w:rsidRDefault="00AA6563" w:rsidP="00A30865">
      <w:pPr>
        <w:tabs>
          <w:tab w:val="left" w:pos="2556"/>
        </w:tabs>
      </w:pPr>
    </w:p>
    <w:p w14:paraId="03F997D3" w14:textId="77777777" w:rsidR="004F5FAD" w:rsidRPr="004D563B" w:rsidRDefault="00A60B41" w:rsidP="00A30865">
      <w:pPr>
        <w:tabs>
          <w:tab w:val="left" w:pos="2556"/>
        </w:tabs>
      </w:pPr>
      <w:r w:rsidRPr="004D563B">
        <w:tab/>
      </w:r>
    </w:p>
    <w:p w14:paraId="19423EAA" w14:textId="77777777" w:rsidR="00D744D2" w:rsidRPr="00830B53" w:rsidRDefault="00D744D2" w:rsidP="00AA6563">
      <w:pPr>
        <w:pStyle w:val="Heading2"/>
        <w:rPr>
          <w:lang w:val="en-GB"/>
        </w:rPr>
      </w:pPr>
      <w:bookmarkStart w:id="5" w:name="_Toc318135085"/>
      <w:bookmarkStart w:id="6" w:name="_Toc19532991"/>
      <w:r w:rsidRPr="00830B53">
        <w:rPr>
          <w:lang w:val="en-GB"/>
        </w:rPr>
        <w:lastRenderedPageBreak/>
        <w:t>EGI.eu Statutes</w:t>
      </w:r>
      <w:r w:rsidR="004F5FAD" w:rsidRPr="00830B53">
        <w:rPr>
          <w:lang w:val="en-GB"/>
        </w:rPr>
        <w:t xml:space="preserve"> and Governance Bodies</w:t>
      </w:r>
      <w:bookmarkEnd w:id="5"/>
      <w:bookmarkEnd w:id="6"/>
    </w:p>
    <w:p w14:paraId="13AB20AA" w14:textId="7408EA80" w:rsidR="002226CE" w:rsidRPr="00830B53" w:rsidRDefault="005243D6" w:rsidP="00E624FC">
      <w:pPr>
        <w:rPr>
          <w:rFonts w:asciiTheme="minorHAnsi" w:hAnsiTheme="minorHAnsi"/>
        </w:rPr>
      </w:pPr>
      <w:r w:rsidRPr="004D563B">
        <w:t xml:space="preserve">EGI.eu has adopted the legal form </w:t>
      </w:r>
      <w:r w:rsidR="00A60B41" w:rsidRPr="004D563B">
        <w:t xml:space="preserve">of </w:t>
      </w:r>
      <w:r w:rsidRPr="004D563B">
        <w:t xml:space="preserve">a </w:t>
      </w:r>
      <w:r w:rsidR="00A60B41" w:rsidRPr="004D563B">
        <w:t>‘F</w:t>
      </w:r>
      <w:r w:rsidRPr="004D563B">
        <w:t>oundation</w:t>
      </w:r>
      <w:r w:rsidR="00A60B41" w:rsidRPr="004D563B">
        <w:t>’</w:t>
      </w:r>
      <w:r w:rsidRPr="004D563B">
        <w:t xml:space="preserve"> under </w:t>
      </w:r>
      <w:r w:rsidR="00DC6AA5">
        <w:t xml:space="preserve">the </w:t>
      </w:r>
      <w:r w:rsidRPr="004D563B">
        <w:t>Dutch law</w:t>
      </w:r>
      <w:r w:rsidR="00706286" w:rsidRPr="004D563B">
        <w:t>.</w:t>
      </w:r>
      <w:r w:rsidR="006E33A9" w:rsidRPr="004D563B">
        <w:t xml:space="preserve"> </w:t>
      </w:r>
      <w:r w:rsidR="007C507B" w:rsidRPr="004D563B">
        <w:t>I</w:t>
      </w:r>
      <w:r w:rsidR="005C5284" w:rsidRPr="004D563B">
        <w:t>ts</w:t>
      </w:r>
      <w:r w:rsidR="00D744D2" w:rsidRPr="004D563B">
        <w:t xml:space="preserve"> statutes</w:t>
      </w:r>
      <w:r w:rsidR="00503D77" w:rsidRPr="004D563B">
        <w:rPr>
          <w:rStyle w:val="FootnoteReference"/>
        </w:rPr>
        <w:footnoteReference w:id="5"/>
      </w:r>
      <w:r w:rsidR="00D744D2" w:rsidRPr="004D563B">
        <w:t xml:space="preserve"> </w:t>
      </w:r>
      <w:r w:rsidR="00E624FC">
        <w:t xml:space="preserve">was recently updated during 2015 and defines the objectives of the foundation, the </w:t>
      </w:r>
      <w:r w:rsidR="005C5284" w:rsidRPr="004D563B">
        <w:rPr>
          <w:rFonts w:asciiTheme="minorHAnsi" w:hAnsiTheme="minorHAnsi"/>
        </w:rPr>
        <w:t>composition</w:t>
      </w:r>
      <w:r w:rsidR="00E624FC">
        <w:rPr>
          <w:rFonts w:asciiTheme="minorHAnsi" w:hAnsiTheme="minorHAnsi"/>
        </w:rPr>
        <w:t xml:space="preserve"> in terms of participants and associated participants, the organisation and tasks of the Council and Executive Board (EB), the role of the Director. </w:t>
      </w:r>
    </w:p>
    <w:p w14:paraId="14AE034C" w14:textId="5E9AA1B7" w:rsidR="00E90F1C" w:rsidRPr="004D563B" w:rsidRDefault="00E90F1C" w:rsidP="00A60B41">
      <w:pPr>
        <w:pStyle w:val="Heading3"/>
      </w:pPr>
      <w:bookmarkStart w:id="7" w:name="_Toc19532992"/>
      <w:r w:rsidRPr="004D563B">
        <w:t>Council</w:t>
      </w:r>
      <w:bookmarkEnd w:id="7"/>
    </w:p>
    <w:p w14:paraId="72C14755" w14:textId="2E7D536F" w:rsidR="008658B1" w:rsidRPr="004D563B" w:rsidRDefault="00B735B3" w:rsidP="00683477">
      <w:r w:rsidRPr="004D563B">
        <w:t>The Council</w:t>
      </w:r>
      <w:r w:rsidR="00562038" w:rsidRPr="004D563B">
        <w:rPr>
          <w:rStyle w:val="FootnoteReference"/>
        </w:rPr>
        <w:footnoteReference w:id="6"/>
      </w:r>
      <w:r w:rsidRPr="004D563B">
        <w:t xml:space="preserve"> </w:t>
      </w:r>
      <w:r w:rsidR="00683477">
        <w:t xml:space="preserve">is the supervisory authority </w:t>
      </w:r>
      <w:r w:rsidR="0077490A">
        <w:t xml:space="preserve">and </w:t>
      </w:r>
      <w:r w:rsidR="0077490A" w:rsidRPr="004D563B">
        <w:t>monitors the general course of affairs in the F</w:t>
      </w:r>
      <w:r w:rsidR="0077490A">
        <w:t xml:space="preserve">oundation. It </w:t>
      </w:r>
      <w:r w:rsidR="00683477">
        <w:t>consist</w:t>
      </w:r>
      <w:r w:rsidR="0077490A">
        <w:t>s</w:t>
      </w:r>
      <w:r w:rsidR="00683477">
        <w:t xml:space="preserve"> of participants and associated participants of the foundation.</w:t>
      </w:r>
      <w:r w:rsidR="0077490A">
        <w:t xml:space="preserve"> Only participants have voting rights proportional to the paid fee, while associated participants cannot vote. </w:t>
      </w:r>
      <w:r w:rsidR="00683477">
        <w:t>The Council is also</w:t>
      </w:r>
      <w:r w:rsidRPr="004D563B">
        <w:t xml:space="preserve"> responsible for appointing the </w:t>
      </w:r>
      <w:r w:rsidR="0077490A">
        <w:t xml:space="preserve">chairperson and the </w:t>
      </w:r>
      <w:r w:rsidRPr="004D563B">
        <w:t xml:space="preserve">members of the </w:t>
      </w:r>
      <w:r w:rsidR="0062440E" w:rsidRPr="004D563B">
        <w:t>Executive Board.</w:t>
      </w:r>
      <w:r w:rsidRPr="004D563B">
        <w:t xml:space="preserve"> </w:t>
      </w:r>
      <w:r w:rsidR="00E624FC">
        <w:t>The Terms of Reference</w:t>
      </w:r>
      <w:r w:rsidR="0050484E">
        <w:t xml:space="preserve"> (</w:t>
      </w:r>
      <w:proofErr w:type="spellStart"/>
      <w:r w:rsidR="0050484E">
        <w:t>ToR</w:t>
      </w:r>
      <w:proofErr w:type="spellEnd"/>
      <w:r w:rsidR="0050484E">
        <w:t>)</w:t>
      </w:r>
      <w:r w:rsidR="00E624FC">
        <w:t xml:space="preserve"> for the Council is defined by the EGI.eu Statutes and by a dedicated </w:t>
      </w:r>
      <w:proofErr w:type="spellStart"/>
      <w:r w:rsidR="00E624FC">
        <w:t>T</w:t>
      </w:r>
      <w:r w:rsidR="0050484E">
        <w:t>oR</w:t>
      </w:r>
      <w:proofErr w:type="spellEnd"/>
      <w:r w:rsidR="00E624FC">
        <w:t>.</w:t>
      </w:r>
    </w:p>
    <w:p w14:paraId="7BDA8814" w14:textId="28177591" w:rsidR="005C6B62" w:rsidRPr="004D563B" w:rsidRDefault="00E90F1C" w:rsidP="00A60B41">
      <w:pPr>
        <w:pStyle w:val="Heading3"/>
      </w:pPr>
      <w:bookmarkStart w:id="8" w:name="_Toc19532993"/>
      <w:r w:rsidRPr="004D563B">
        <w:t>Executive Board</w:t>
      </w:r>
      <w:bookmarkEnd w:id="8"/>
    </w:p>
    <w:p w14:paraId="09A35F61" w14:textId="29598203" w:rsidR="0077490A" w:rsidRPr="00E624FC" w:rsidRDefault="005C6B62" w:rsidP="0018057A">
      <w:r w:rsidRPr="004D563B">
        <w:t>The Executive Board</w:t>
      </w:r>
      <w:r w:rsidR="00562038" w:rsidRPr="004D563B">
        <w:rPr>
          <w:rStyle w:val="FootnoteReference"/>
        </w:rPr>
        <w:footnoteReference w:id="7"/>
      </w:r>
      <w:r w:rsidRPr="004D563B">
        <w:t xml:space="preserve"> </w:t>
      </w:r>
      <w:r w:rsidR="0077490A">
        <w:rPr>
          <w:rFonts w:eastAsia="Times New Roman" w:cs="Times New Roman"/>
        </w:rPr>
        <w:t xml:space="preserve">is charged with the management of the foundation, for which it is accountable to the Council. It is composed from minimally five and maximally nine </w:t>
      </w:r>
      <w:r w:rsidR="0077490A" w:rsidRPr="0077490A">
        <w:rPr>
          <w:rFonts w:eastAsia="Times New Roman" w:cs="Times New Roman"/>
        </w:rPr>
        <w:t>members</w:t>
      </w:r>
      <w:r w:rsidR="00CE7B31">
        <w:rPr>
          <w:rFonts w:eastAsia="Times New Roman" w:cs="Times New Roman"/>
        </w:rPr>
        <w:t xml:space="preserve"> appointed for a maximum period of two years. A number of </w:t>
      </w:r>
      <w:r w:rsidR="00157A2B" w:rsidRPr="004D563B">
        <w:t xml:space="preserve">resolutions of the Executive Board </w:t>
      </w:r>
      <w:r w:rsidR="00CE7B31">
        <w:t>are</w:t>
      </w:r>
      <w:r w:rsidR="00157A2B" w:rsidRPr="004D563B">
        <w:t xml:space="preserve"> subject </w:t>
      </w:r>
      <w:r w:rsidR="00CE7B31">
        <w:t>to the approval of the Council (e.g. adoption of the budget, employment conditions of the personnel employed by the foundation).</w:t>
      </w:r>
      <w:r w:rsidR="00CE7B31">
        <w:rPr>
          <w:rFonts w:eastAsia="Times New Roman" w:cs="Times New Roman"/>
        </w:rPr>
        <w:t xml:space="preserve"> </w:t>
      </w:r>
      <w:r w:rsidR="00157A2B" w:rsidRPr="004D563B">
        <w:t xml:space="preserve">The </w:t>
      </w:r>
      <w:bookmarkStart w:id="9" w:name="_Toc318135087"/>
      <w:r w:rsidR="00157A2B" w:rsidRPr="004D563B">
        <w:t>Executive Board</w:t>
      </w:r>
      <w:bookmarkEnd w:id="9"/>
      <w:r w:rsidR="00157A2B" w:rsidRPr="004D563B">
        <w:t xml:space="preserve"> </w:t>
      </w:r>
      <w:r w:rsidR="0077490A" w:rsidRPr="004D563B">
        <w:t>devolves financial and organisational responsibility to the EGI.eu Director, who is supported by a staff of ~20 people based at the EGI.eu headquarters in Amsterdam with some limited remote working staff.</w:t>
      </w:r>
      <w:r w:rsidR="00E624FC">
        <w:t xml:space="preserve"> The Terms of Reference for the EB is defined by the EGI.eu Statutes and by a dedicated </w:t>
      </w:r>
      <w:proofErr w:type="spellStart"/>
      <w:r w:rsidR="00E624FC">
        <w:t>ToR</w:t>
      </w:r>
      <w:proofErr w:type="spellEnd"/>
      <w:r w:rsidR="00E624FC">
        <w:t>.</w:t>
      </w:r>
    </w:p>
    <w:p w14:paraId="5B8EC64E" w14:textId="77777777" w:rsidR="007154B2" w:rsidRPr="004D563B" w:rsidRDefault="00541101" w:rsidP="00CF052A">
      <w:pPr>
        <w:pStyle w:val="Heading3"/>
      </w:pPr>
      <w:bookmarkStart w:id="10" w:name="_Toc317437678"/>
      <w:bookmarkStart w:id="11" w:name="_Toc318135088"/>
      <w:bookmarkStart w:id="12" w:name="_Toc19532994"/>
      <w:r w:rsidRPr="004D563B">
        <w:t>EGI.eu Participants</w:t>
      </w:r>
      <w:bookmarkEnd w:id="10"/>
      <w:bookmarkEnd w:id="11"/>
      <w:bookmarkEnd w:id="12"/>
      <w:r w:rsidR="007154B2" w:rsidRPr="004D563B">
        <w:t xml:space="preserve"> </w:t>
      </w:r>
    </w:p>
    <w:p w14:paraId="213094F0" w14:textId="76C172A0" w:rsidR="00CF5DF1" w:rsidRDefault="00CE7B31" w:rsidP="00A076AD">
      <w:r>
        <w:t>Participants and Associated Participants can be NGIs, EIROs, ERICs and such other legal entities, in their own capacity or as representative of a consortium, that contribute to the objective of the foundation. In case of consortium representatives, m</w:t>
      </w:r>
      <w:r w:rsidRPr="004D563B">
        <w:t>embership is subject to there being a letter of support from the appropriate relevant authority indicating how the identified organisation represents the National e-Infrastructure strategy.</w:t>
      </w:r>
      <w:r>
        <w:t xml:space="preserve"> </w:t>
      </w:r>
      <w:r w:rsidR="007154B2" w:rsidRPr="004D563B">
        <w:t>Representation within the EGI Council would be determined by the lead member within the organisation or as defined in it</w:t>
      </w:r>
      <w:r w:rsidR="00167A7B">
        <w:t>s statutes or within a Memorandum</w:t>
      </w:r>
      <w:r w:rsidR="007154B2" w:rsidRPr="004D563B">
        <w:t xml:space="preserve"> of Understanding (MoU) for membership with EGI.</w:t>
      </w:r>
      <w:r>
        <w:t xml:space="preserve"> </w:t>
      </w:r>
      <w:r w:rsidR="00945C6B" w:rsidRPr="004D563B">
        <w:t xml:space="preserve">By being an EGI.eu participant, an organisation benefits from a set of activities that are delivered by EGI.eu in collaboration with a sub-set of participants listed in </w:t>
      </w:r>
      <w:r w:rsidR="00945C6B" w:rsidRPr="004D563B">
        <w:fldChar w:fldCharType="begin"/>
      </w:r>
      <w:r w:rsidR="00945C6B" w:rsidRPr="004D563B">
        <w:instrText xml:space="preserve"> REF _Ref318022297 \h </w:instrText>
      </w:r>
      <w:r w:rsidR="00945C6B" w:rsidRPr="004D563B">
        <w:fldChar w:fldCharType="separate"/>
      </w:r>
      <w:r w:rsidR="00853BEA" w:rsidRPr="004D563B">
        <w:t xml:space="preserve">Table </w:t>
      </w:r>
      <w:r w:rsidR="00853BEA">
        <w:rPr>
          <w:noProof/>
        </w:rPr>
        <w:t>1</w:t>
      </w:r>
      <w:r w:rsidR="00945C6B" w:rsidRPr="004D563B">
        <w:fldChar w:fldCharType="end"/>
      </w:r>
      <w:r w:rsidR="00945C6B" w:rsidRPr="004D563B">
        <w:t xml:space="preserve"> and can obtain the values identified in </w:t>
      </w:r>
      <w:r w:rsidR="00CF5DF1" w:rsidRPr="004D563B">
        <w:t>Table 2</w:t>
      </w:r>
      <w:r w:rsidR="00945C6B" w:rsidRPr="004D563B">
        <w:t>.</w:t>
      </w:r>
      <w:r w:rsidR="00E624FC">
        <w:t xml:space="preserve"> </w:t>
      </w:r>
      <w:r w:rsidR="00E624FC" w:rsidRPr="004D563B">
        <w:t>A comparison of Full versus Associate Membership is outlined in</w:t>
      </w:r>
      <w:r w:rsidR="00E624FC">
        <w:t xml:space="preserve"> </w:t>
      </w:r>
      <w:r w:rsidR="00E624FC">
        <w:fldChar w:fldCharType="begin"/>
      </w:r>
      <w:r w:rsidR="00E624FC">
        <w:instrText xml:space="preserve"> REF _Ref319016768 \h </w:instrText>
      </w:r>
      <w:r w:rsidR="00E624FC">
        <w:fldChar w:fldCharType="separate"/>
      </w:r>
      <w:r w:rsidR="00853BEA" w:rsidRPr="004D563B">
        <w:t xml:space="preserve">Table </w:t>
      </w:r>
      <w:r w:rsidR="00853BEA">
        <w:rPr>
          <w:noProof/>
        </w:rPr>
        <w:t>3</w:t>
      </w:r>
      <w:r w:rsidR="00E624FC">
        <w:fldChar w:fldCharType="end"/>
      </w:r>
      <w:r w:rsidR="00E624FC" w:rsidRPr="004D563B">
        <w:t>.</w:t>
      </w:r>
    </w:p>
    <w:p w14:paraId="35C4DB5B" w14:textId="77777777" w:rsidR="00DC6AA5" w:rsidRDefault="00DC6AA5" w:rsidP="00A076AD"/>
    <w:p w14:paraId="0A75801F" w14:textId="77777777" w:rsidR="00E624FC" w:rsidRDefault="00E624FC" w:rsidP="00A076AD"/>
    <w:p w14:paraId="58C0ED0B" w14:textId="77777777" w:rsidR="00E624FC" w:rsidRDefault="00E624FC" w:rsidP="00A076AD"/>
    <w:p w14:paraId="7C529948" w14:textId="77777777" w:rsidR="00E624FC" w:rsidRPr="004D563B" w:rsidRDefault="00E624FC" w:rsidP="00A076AD"/>
    <w:tbl>
      <w:tblPr>
        <w:tblStyle w:val="LightList-Accent1"/>
        <w:tblW w:w="0" w:type="auto"/>
        <w:jc w:val="center"/>
        <w:tblLook w:val="0020" w:firstRow="1" w:lastRow="0" w:firstColumn="0" w:lastColumn="0" w:noHBand="0" w:noVBand="0"/>
      </w:tblPr>
      <w:tblGrid>
        <w:gridCol w:w="4859"/>
        <w:gridCol w:w="4383"/>
      </w:tblGrid>
      <w:tr w:rsidR="007154B2" w:rsidRPr="004D563B" w14:paraId="1DD6D531" w14:textId="77777777" w:rsidTr="00C91FCF">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FCE8404" w14:textId="77777777" w:rsidR="007154B2" w:rsidRPr="004D563B" w:rsidRDefault="00945C6B" w:rsidP="00945C6B">
            <w:pPr>
              <w:spacing w:before="40" w:after="40"/>
              <w:jc w:val="center"/>
            </w:pPr>
            <w:r w:rsidRPr="004D563B">
              <w:t>Core activities</w:t>
            </w:r>
          </w:p>
        </w:tc>
        <w:tc>
          <w:tcPr>
            <w:tcW w:w="4383" w:type="dxa"/>
          </w:tcPr>
          <w:p w14:paraId="10AB7C93" w14:textId="77777777" w:rsidR="007154B2" w:rsidRPr="004D563B" w:rsidRDefault="007154B2" w:rsidP="00945C6B">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 xml:space="preserve">Additional </w:t>
            </w:r>
            <w:r w:rsidR="00945C6B" w:rsidRPr="004D563B">
              <w:t>activities</w:t>
            </w:r>
          </w:p>
        </w:tc>
      </w:tr>
      <w:tr w:rsidR="007154B2" w:rsidRPr="004D563B" w14:paraId="2421BCBA"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5BD7EB5" w14:textId="77777777" w:rsidR="007154B2" w:rsidRPr="004D563B" w:rsidRDefault="007154B2" w:rsidP="00A30865">
            <w:pPr>
              <w:spacing w:before="40" w:after="40" w:line="276" w:lineRule="auto"/>
            </w:pPr>
            <w:r w:rsidRPr="004D563B">
              <w:t>Federated operations and tools supporting High Throughput, Cloud and Data services</w:t>
            </w:r>
          </w:p>
        </w:tc>
        <w:tc>
          <w:tcPr>
            <w:tcW w:w="4383" w:type="dxa"/>
          </w:tcPr>
          <w:p w14:paraId="61B2D1A6"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Business engagement</w:t>
            </w:r>
          </w:p>
        </w:tc>
      </w:tr>
      <w:tr w:rsidR="007154B2" w:rsidRPr="004D563B" w14:paraId="0AC3A1B9"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3D51E2DE" w14:textId="77777777" w:rsidR="007154B2" w:rsidRPr="004D563B" w:rsidRDefault="007154B2" w:rsidP="00A30865">
            <w:pPr>
              <w:spacing w:before="40" w:after="40" w:line="276" w:lineRule="auto"/>
            </w:pPr>
            <w:r w:rsidRPr="004D563B">
              <w:t>Security/technical/operations/community coordination</w:t>
            </w:r>
          </w:p>
        </w:tc>
        <w:tc>
          <w:tcPr>
            <w:tcW w:w="4383" w:type="dxa"/>
          </w:tcPr>
          <w:p w14:paraId="09793A70"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Software portals</w:t>
            </w:r>
          </w:p>
        </w:tc>
      </w:tr>
      <w:tr w:rsidR="007154B2" w:rsidRPr="004D563B" w14:paraId="547B9757"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0E1FF12E" w14:textId="77777777" w:rsidR="007154B2" w:rsidRPr="004D563B" w:rsidRDefault="007154B2" w:rsidP="00A30865">
            <w:pPr>
              <w:spacing w:before="40" w:after="40" w:line="276" w:lineRule="auto"/>
            </w:pPr>
            <w:r w:rsidRPr="004D563B">
              <w:t>Communications and promotion</w:t>
            </w:r>
          </w:p>
        </w:tc>
        <w:tc>
          <w:tcPr>
            <w:tcW w:w="4383" w:type="dxa"/>
          </w:tcPr>
          <w:p w14:paraId="7A74234F"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Training and capacity development</w:t>
            </w:r>
          </w:p>
        </w:tc>
      </w:tr>
      <w:tr w:rsidR="007154B2" w:rsidRPr="004D563B" w14:paraId="5AAE5C8D"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2469D85F" w14:textId="77777777" w:rsidR="007154B2" w:rsidRPr="004D563B" w:rsidRDefault="007154B2" w:rsidP="00A30865">
            <w:pPr>
              <w:spacing w:before="40" w:after="40" w:line="276" w:lineRule="auto"/>
            </w:pPr>
            <w:r w:rsidRPr="004D563B">
              <w:t>Project management and planning</w:t>
            </w:r>
          </w:p>
        </w:tc>
        <w:tc>
          <w:tcPr>
            <w:tcW w:w="4383" w:type="dxa"/>
          </w:tcPr>
          <w:p w14:paraId="0B9E8058"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Marketplace and service brokering</w:t>
            </w:r>
          </w:p>
        </w:tc>
      </w:tr>
      <w:tr w:rsidR="007154B2" w:rsidRPr="004D563B" w14:paraId="78CF6A3E"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6E2169FB" w14:textId="77777777" w:rsidR="007154B2" w:rsidRPr="004D563B" w:rsidRDefault="007154B2" w:rsidP="00A30865">
            <w:pPr>
              <w:spacing w:before="40" w:after="40" w:line="276" w:lineRule="auto"/>
            </w:pPr>
            <w:r w:rsidRPr="004D563B">
              <w:t>Strategy and policy development</w:t>
            </w:r>
          </w:p>
        </w:tc>
        <w:tc>
          <w:tcPr>
            <w:tcW w:w="4383" w:type="dxa"/>
          </w:tcPr>
          <w:p w14:paraId="12EBBD72" w14:textId="77777777" w:rsidR="007154B2" w:rsidRPr="004D563B" w:rsidRDefault="007154B2" w:rsidP="00A30865">
            <w:pPr>
              <w:keepNext/>
              <w:spacing w:before="40" w:after="40"/>
              <w:cnfStyle w:val="000000100000" w:firstRow="0" w:lastRow="0" w:firstColumn="0" w:lastColumn="0" w:oddVBand="0" w:evenVBand="0" w:oddHBand="1" w:evenHBand="0" w:firstRowFirstColumn="0" w:firstRowLastColumn="0" w:lastRowFirstColumn="0" w:lastRowLastColumn="0"/>
            </w:pPr>
          </w:p>
        </w:tc>
      </w:tr>
    </w:tbl>
    <w:p w14:paraId="482BD6B1" w14:textId="655FA5C7" w:rsidR="00CF5DF1" w:rsidRPr="004D563B" w:rsidRDefault="00A076AD" w:rsidP="00CE7B31">
      <w:pPr>
        <w:pStyle w:val="Caption"/>
        <w:keepNext/>
        <w:jc w:val="center"/>
      </w:pPr>
      <w:bookmarkStart w:id="13" w:name="_Ref318022297"/>
      <w:r w:rsidRPr="004D563B">
        <w:t xml:space="preserve">Table </w:t>
      </w:r>
      <w:r w:rsidR="007872BC">
        <w:fldChar w:fldCharType="begin"/>
      </w:r>
      <w:r w:rsidR="007872BC">
        <w:instrText xml:space="preserve"> SEQ Table \* ARABIC </w:instrText>
      </w:r>
      <w:r w:rsidR="007872BC">
        <w:fldChar w:fldCharType="separate"/>
      </w:r>
      <w:r w:rsidR="00853BEA">
        <w:rPr>
          <w:noProof/>
        </w:rPr>
        <w:t>1</w:t>
      </w:r>
      <w:r w:rsidR="007872BC">
        <w:rPr>
          <w:noProof/>
        </w:rPr>
        <w:fldChar w:fldCharType="end"/>
      </w:r>
      <w:bookmarkEnd w:id="13"/>
      <w:r w:rsidRPr="004D563B">
        <w:t xml:space="preserve"> Activities for EGI.eu participants</w:t>
      </w:r>
    </w:p>
    <w:tbl>
      <w:tblPr>
        <w:tblW w:w="9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2595"/>
        <w:gridCol w:w="5645"/>
      </w:tblGrid>
      <w:tr w:rsidR="007154B2" w:rsidRPr="004D563B" w14:paraId="55CDEEC2" w14:textId="77777777" w:rsidTr="00265FA0">
        <w:trPr>
          <w:cantSplit/>
          <w:tblHeader/>
          <w:jc w:val="center"/>
        </w:trPr>
        <w:tc>
          <w:tcPr>
            <w:tcW w:w="1135" w:type="dxa"/>
            <w:shd w:val="clear" w:color="auto" w:fill="17365D" w:themeFill="text2" w:themeFillShade="BF"/>
            <w:tcMar>
              <w:top w:w="100" w:type="dxa"/>
              <w:left w:w="100" w:type="dxa"/>
              <w:bottom w:w="100" w:type="dxa"/>
              <w:right w:w="100" w:type="dxa"/>
            </w:tcMar>
          </w:tcPr>
          <w:p w14:paraId="01B8A060" w14:textId="77777777" w:rsidR="007154B2" w:rsidRPr="004D563B" w:rsidRDefault="007154B2" w:rsidP="00F77502">
            <w:pPr>
              <w:pStyle w:val="Normal1"/>
              <w:widowControl w:val="0"/>
              <w:spacing w:line="240" w:lineRule="auto"/>
              <w:rPr>
                <w:rFonts w:ascii="Calibri" w:hAnsi="Calibri"/>
                <w:color w:val="FFFFFF" w:themeColor="background1"/>
                <w:szCs w:val="22"/>
              </w:rPr>
            </w:pPr>
            <w:bookmarkStart w:id="14" w:name="OLE_LINK19"/>
            <w:bookmarkStart w:id="15" w:name="OLE_LINK20"/>
            <w:r w:rsidRPr="004D563B">
              <w:rPr>
                <w:rFonts w:ascii="Calibri" w:hAnsi="Calibri"/>
                <w:b/>
                <w:color w:val="FFFFFF" w:themeColor="background1"/>
                <w:szCs w:val="22"/>
              </w:rPr>
              <w:t>Area</w:t>
            </w:r>
          </w:p>
        </w:tc>
        <w:tc>
          <w:tcPr>
            <w:tcW w:w="2595" w:type="dxa"/>
            <w:shd w:val="clear" w:color="auto" w:fill="17365D" w:themeFill="text2" w:themeFillShade="BF"/>
            <w:tcMar>
              <w:top w:w="100" w:type="dxa"/>
              <w:left w:w="100" w:type="dxa"/>
              <w:bottom w:w="100" w:type="dxa"/>
              <w:right w:w="100" w:type="dxa"/>
            </w:tcMar>
          </w:tcPr>
          <w:p w14:paraId="22ED3634" w14:textId="77777777" w:rsidR="007154B2" w:rsidRPr="004D563B" w:rsidRDefault="007154B2" w:rsidP="00DF443C">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Value</w:t>
            </w:r>
          </w:p>
        </w:tc>
        <w:tc>
          <w:tcPr>
            <w:tcW w:w="5645" w:type="dxa"/>
            <w:shd w:val="clear" w:color="auto" w:fill="17365D" w:themeFill="text2" w:themeFillShade="BF"/>
            <w:tcMar>
              <w:top w:w="100" w:type="dxa"/>
              <w:left w:w="100" w:type="dxa"/>
              <w:bottom w:w="100" w:type="dxa"/>
              <w:right w:w="100" w:type="dxa"/>
            </w:tcMar>
          </w:tcPr>
          <w:p w14:paraId="01452CA2" w14:textId="77777777" w:rsidR="007154B2" w:rsidRPr="004D563B" w:rsidRDefault="007154B2" w:rsidP="006D68BE">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 xml:space="preserve">Description </w:t>
            </w:r>
          </w:p>
        </w:tc>
      </w:tr>
      <w:tr w:rsidR="007154B2" w:rsidRPr="004D563B" w14:paraId="2AB68648"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584D7340" w14:textId="77777777" w:rsidR="007154B2" w:rsidRPr="004D563B" w:rsidRDefault="007154B2" w:rsidP="00F77502">
            <w:pPr>
              <w:pStyle w:val="Normal1"/>
              <w:widowControl w:val="0"/>
              <w:spacing w:line="240" w:lineRule="auto"/>
              <w:rPr>
                <w:rFonts w:ascii="Calibri" w:hAnsi="Calibri"/>
                <w:szCs w:val="22"/>
              </w:rPr>
            </w:pPr>
            <w:r w:rsidRPr="004D563B">
              <w:rPr>
                <w:rFonts w:ascii="Calibri" w:hAnsi="Calibri"/>
                <w:b/>
                <w:color w:val="FFFFFF" w:themeColor="background1"/>
                <w:szCs w:val="22"/>
              </w:rPr>
              <w:t>Strategy &amp; Policy</w:t>
            </w:r>
          </w:p>
        </w:tc>
        <w:tc>
          <w:tcPr>
            <w:tcW w:w="2595" w:type="dxa"/>
            <w:shd w:val="clear" w:color="auto" w:fill="F2F2F2" w:themeFill="background1" w:themeFillShade="F2"/>
            <w:tcMar>
              <w:top w:w="100" w:type="dxa"/>
              <w:left w:w="100" w:type="dxa"/>
              <w:bottom w:w="100" w:type="dxa"/>
              <w:right w:w="100" w:type="dxa"/>
            </w:tcMar>
          </w:tcPr>
          <w:p w14:paraId="2E4B3D56"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Influence European-level policy on </w:t>
            </w:r>
            <w:r w:rsidR="00E94DE6" w:rsidRPr="004D563B">
              <w:rPr>
                <w:rFonts w:ascii="Calibri" w:hAnsi="Calibri"/>
                <w:szCs w:val="22"/>
              </w:rPr>
              <w:t>e-I</w:t>
            </w:r>
            <w:r w:rsidRPr="004D563B">
              <w:rPr>
                <w:rFonts w:ascii="Calibri" w:hAnsi="Calibri"/>
                <w:szCs w:val="22"/>
              </w:rPr>
              <w:t>nfrastructure</w:t>
            </w:r>
          </w:p>
        </w:tc>
        <w:tc>
          <w:tcPr>
            <w:tcW w:w="5645" w:type="dxa"/>
            <w:shd w:val="clear" w:color="auto" w:fill="F2F2F2" w:themeFill="background1" w:themeFillShade="F2"/>
            <w:tcMar>
              <w:top w:w="100" w:type="dxa"/>
              <w:left w:w="100" w:type="dxa"/>
              <w:bottom w:w="100" w:type="dxa"/>
              <w:right w:w="100" w:type="dxa"/>
            </w:tcMar>
          </w:tcPr>
          <w:p w14:paraId="177CD2FA"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policy makers, ensure your issues are considered, e.g. to H2020 work programmes, with the support of EGI.eu. Increase your policy impact as part of a pan-European collaboration.  Ensure your efforts are aligned with other countries, simplify international collaboration and support transnational access</w:t>
            </w:r>
          </w:p>
        </w:tc>
      </w:tr>
      <w:tr w:rsidR="007154B2" w:rsidRPr="004D563B" w14:paraId="6E5DBD4D"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74A3A3E" w14:textId="77777777" w:rsidR="007154B2" w:rsidRPr="004D563B" w:rsidRDefault="007154B2" w:rsidP="00A30865">
            <w:pPr>
              <w:pStyle w:val="Normal1"/>
              <w:widowControl w:val="0"/>
              <w:spacing w:line="240" w:lineRule="auto"/>
              <w:rPr>
                <w:rFonts w:ascii="Calibri" w:hAnsi="Calibri"/>
                <w:szCs w:val="22"/>
              </w:rPr>
            </w:pPr>
          </w:p>
        </w:tc>
        <w:tc>
          <w:tcPr>
            <w:tcW w:w="2595" w:type="dxa"/>
            <w:shd w:val="clear" w:color="auto" w:fill="DAEEF3" w:themeFill="accent5" w:themeFillTint="33"/>
            <w:tcMar>
              <w:top w:w="100" w:type="dxa"/>
              <w:left w:w="100" w:type="dxa"/>
              <w:bottom w:w="100" w:type="dxa"/>
              <w:right w:w="100" w:type="dxa"/>
            </w:tcMar>
          </w:tcPr>
          <w:p w14:paraId="35A93E4E"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Improve your transfer of innovation to the private sector</w:t>
            </w:r>
          </w:p>
        </w:tc>
        <w:tc>
          <w:tcPr>
            <w:tcW w:w="5645" w:type="dxa"/>
            <w:shd w:val="clear" w:color="auto" w:fill="DAEEF3" w:themeFill="accent5" w:themeFillTint="33"/>
            <w:tcMar>
              <w:top w:w="100" w:type="dxa"/>
              <w:left w:w="100" w:type="dxa"/>
              <w:bottom w:w="100" w:type="dxa"/>
              <w:right w:w="100" w:type="dxa"/>
            </w:tcMar>
          </w:tcPr>
          <w:p w14:paraId="38C811C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Simplify your engagement with the private sector to achieve impact for your research and demonstrate resulting innovations. Be seen as more commercially relevant by funding bodies</w:t>
            </w:r>
          </w:p>
        </w:tc>
      </w:tr>
      <w:tr w:rsidR="007154B2" w:rsidRPr="004D563B" w14:paraId="12FA4BA2"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1D3428EA"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F2F2F2" w:themeFill="background1" w:themeFillShade="F2"/>
            <w:tcMar>
              <w:top w:w="100" w:type="dxa"/>
              <w:left w:w="100" w:type="dxa"/>
              <w:bottom w:w="100" w:type="dxa"/>
              <w:right w:w="100" w:type="dxa"/>
            </w:tcMar>
          </w:tcPr>
          <w:p w14:paraId="751248E2"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EGI strategy to better support your international users</w:t>
            </w:r>
          </w:p>
        </w:tc>
        <w:tc>
          <w:tcPr>
            <w:tcW w:w="5645" w:type="dxa"/>
            <w:shd w:val="clear" w:color="auto" w:fill="F2F2F2" w:themeFill="background1" w:themeFillShade="F2"/>
            <w:tcMar>
              <w:top w:w="100" w:type="dxa"/>
              <w:left w:w="100" w:type="dxa"/>
              <w:bottom w:w="100" w:type="dxa"/>
              <w:right w:w="100" w:type="dxa"/>
            </w:tcMar>
          </w:tcPr>
          <w:p w14:paraId="598308E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the evolving joint European service portfolio; check that it matches the needs of your local/national research groups</w:t>
            </w:r>
          </w:p>
        </w:tc>
      </w:tr>
      <w:tr w:rsidR="007154B2" w:rsidRPr="004D563B" w14:paraId="7E8AE7AD"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2734500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Funding</w:t>
            </w:r>
          </w:p>
        </w:tc>
        <w:tc>
          <w:tcPr>
            <w:tcW w:w="2595" w:type="dxa"/>
            <w:shd w:val="clear" w:color="auto" w:fill="DAEEF3" w:themeFill="accent5" w:themeFillTint="33"/>
            <w:tcMar>
              <w:top w:w="100" w:type="dxa"/>
              <w:left w:w="100" w:type="dxa"/>
              <w:bottom w:w="100" w:type="dxa"/>
              <w:right w:w="100" w:type="dxa"/>
            </w:tcMar>
          </w:tcPr>
          <w:p w14:paraId="1CEF1601"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access to H2020 funding</w:t>
            </w:r>
          </w:p>
        </w:tc>
        <w:tc>
          <w:tcPr>
            <w:tcW w:w="5645" w:type="dxa"/>
            <w:shd w:val="clear" w:color="auto" w:fill="DAEEF3" w:themeFill="accent5" w:themeFillTint="33"/>
            <w:tcMar>
              <w:top w:w="100" w:type="dxa"/>
              <w:left w:w="100" w:type="dxa"/>
              <w:bottom w:w="100" w:type="dxa"/>
              <w:right w:w="100" w:type="dxa"/>
            </w:tcMar>
          </w:tcPr>
          <w:p w14:paraId="1B2BE8B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Take a leading role in H2020 calls, benefit from the shared reputation of the EGI community, get invited to proposals directly or as a third party due to your EGI participation </w:t>
            </w:r>
          </w:p>
        </w:tc>
      </w:tr>
      <w:tr w:rsidR="007154B2" w:rsidRPr="004D563B" w14:paraId="01044CEF"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1E6D11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DAEEF3" w:themeFill="accent5" w:themeFillTint="33"/>
            <w:tcMar>
              <w:top w:w="100" w:type="dxa"/>
              <w:left w:w="100" w:type="dxa"/>
              <w:bottom w:w="100" w:type="dxa"/>
              <w:right w:w="100" w:type="dxa"/>
            </w:tcMar>
          </w:tcPr>
          <w:p w14:paraId="7EEFE891"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Explore innovative revenue generation models</w:t>
            </w:r>
          </w:p>
        </w:tc>
        <w:tc>
          <w:tcPr>
            <w:tcW w:w="5645" w:type="dxa"/>
            <w:shd w:val="clear" w:color="auto" w:fill="DAEEF3" w:themeFill="accent5" w:themeFillTint="33"/>
            <w:tcMar>
              <w:top w:w="100" w:type="dxa"/>
              <w:left w:w="100" w:type="dxa"/>
              <w:bottom w:w="100" w:type="dxa"/>
              <w:right w:w="100" w:type="dxa"/>
            </w:tcMar>
          </w:tcPr>
          <w:p w14:paraId="54BA0FF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Benefit from new revenue generating activities, such as acting as an EGI subcontractor or participating in the ‘pay for use’ programme to receive money in return for resource access</w:t>
            </w:r>
          </w:p>
        </w:tc>
      </w:tr>
      <w:tr w:rsidR="007154B2" w:rsidRPr="004D563B" w14:paraId="0A7E82C9" w14:textId="77777777" w:rsidTr="00265FA0">
        <w:trPr>
          <w:tblHeader/>
          <w:jc w:val="center"/>
        </w:trPr>
        <w:tc>
          <w:tcPr>
            <w:tcW w:w="1135" w:type="dxa"/>
            <w:shd w:val="clear" w:color="auto" w:fill="548DD4" w:themeFill="text2" w:themeFillTint="99"/>
            <w:tcMar>
              <w:top w:w="100" w:type="dxa"/>
              <w:left w:w="100" w:type="dxa"/>
              <w:bottom w:w="100" w:type="dxa"/>
              <w:right w:w="100" w:type="dxa"/>
            </w:tcMar>
          </w:tcPr>
          <w:p w14:paraId="1D080F25"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Skills Development</w:t>
            </w:r>
          </w:p>
        </w:tc>
        <w:tc>
          <w:tcPr>
            <w:tcW w:w="2595" w:type="dxa"/>
            <w:shd w:val="clear" w:color="auto" w:fill="DAEEF3" w:themeFill="accent5" w:themeFillTint="33"/>
            <w:tcMar>
              <w:top w:w="100" w:type="dxa"/>
              <w:left w:w="100" w:type="dxa"/>
              <w:bottom w:w="100" w:type="dxa"/>
              <w:right w:w="100" w:type="dxa"/>
            </w:tcMar>
          </w:tcPr>
          <w:p w14:paraId="5939B94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the skills of your personnel through accessing community knowledge, expertise and training</w:t>
            </w:r>
          </w:p>
        </w:tc>
        <w:tc>
          <w:tcPr>
            <w:tcW w:w="5645" w:type="dxa"/>
            <w:shd w:val="clear" w:color="auto" w:fill="DAEEF3" w:themeFill="accent5" w:themeFillTint="33"/>
            <w:tcMar>
              <w:top w:w="100" w:type="dxa"/>
              <w:left w:w="100" w:type="dxa"/>
              <w:bottom w:w="100" w:type="dxa"/>
              <w:right w:w="100" w:type="dxa"/>
            </w:tcMar>
          </w:tcPr>
          <w:p w14:paraId="168514E0"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Share knowledge with other EGI participants and increase your community skill levels through working with European experts in many areas, e.g. service management and data science</w:t>
            </w:r>
          </w:p>
        </w:tc>
      </w:tr>
      <w:tr w:rsidR="007154B2" w:rsidRPr="004D563B" w14:paraId="7A0D99DC"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326C0F5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lastRenderedPageBreak/>
              <w:t>Technical</w:t>
            </w:r>
          </w:p>
        </w:tc>
        <w:tc>
          <w:tcPr>
            <w:tcW w:w="2595" w:type="dxa"/>
            <w:shd w:val="clear" w:color="auto" w:fill="F2F2F2" w:themeFill="background1" w:themeFillShade="F2"/>
            <w:tcMar>
              <w:top w:w="100" w:type="dxa"/>
              <w:left w:w="100" w:type="dxa"/>
              <w:bottom w:w="100" w:type="dxa"/>
              <w:right w:w="100" w:type="dxa"/>
            </w:tcMar>
          </w:tcPr>
          <w:p w14:paraId="769570E4"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Access common tools, services and processes to operate a federated infrastructure</w:t>
            </w:r>
          </w:p>
        </w:tc>
        <w:tc>
          <w:tcPr>
            <w:tcW w:w="5645" w:type="dxa"/>
            <w:shd w:val="clear" w:color="auto" w:fill="F2F2F2" w:themeFill="background1" w:themeFillShade="F2"/>
            <w:tcMar>
              <w:top w:w="100" w:type="dxa"/>
              <w:left w:w="100" w:type="dxa"/>
              <w:bottom w:w="100" w:type="dxa"/>
              <w:right w:w="100" w:type="dxa"/>
            </w:tcMar>
          </w:tcPr>
          <w:p w14:paraId="5E18D76F"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Benefit from a suite of technical tools, internal services and management processes that support federated operations. Avoid building your own alternatives and facilitate cooperation</w:t>
            </w:r>
          </w:p>
        </w:tc>
      </w:tr>
      <w:tr w:rsidR="007154B2" w:rsidRPr="004D563B" w14:paraId="72AC9AEC"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76D4734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DAEEF3" w:themeFill="accent5" w:themeFillTint="33"/>
            <w:tcMar>
              <w:top w:w="100" w:type="dxa"/>
              <w:left w:w="100" w:type="dxa"/>
              <w:bottom w:w="100" w:type="dxa"/>
              <w:right w:w="100" w:type="dxa"/>
            </w:tcMar>
          </w:tcPr>
          <w:p w14:paraId="4F57231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Promote your services in a shared marketplace</w:t>
            </w:r>
          </w:p>
        </w:tc>
        <w:tc>
          <w:tcPr>
            <w:tcW w:w="5645" w:type="dxa"/>
            <w:shd w:val="clear" w:color="auto" w:fill="DAEEF3" w:themeFill="accent5" w:themeFillTint="33"/>
            <w:tcMar>
              <w:top w:w="100" w:type="dxa"/>
              <w:left w:w="100" w:type="dxa"/>
              <w:bottom w:w="100" w:type="dxa"/>
              <w:right w:w="100" w:type="dxa"/>
            </w:tcMar>
          </w:tcPr>
          <w:p w14:paraId="5CE90689"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Get access to a common marketplace supporting a wide range of commodity services, also supporting independent use by smaller communities and the long tail</w:t>
            </w:r>
          </w:p>
        </w:tc>
      </w:tr>
      <w:tr w:rsidR="007154B2" w:rsidRPr="004D563B" w14:paraId="65A2C3AB" w14:textId="77777777" w:rsidTr="00265FA0">
        <w:trPr>
          <w:trHeight w:val="20"/>
          <w:tblHeader/>
          <w:jc w:val="center"/>
        </w:trPr>
        <w:tc>
          <w:tcPr>
            <w:tcW w:w="1135" w:type="dxa"/>
            <w:vMerge w:val="restart"/>
            <w:shd w:val="clear" w:color="auto" w:fill="548DD4" w:themeFill="text2" w:themeFillTint="99"/>
            <w:tcMar>
              <w:top w:w="100" w:type="dxa"/>
              <w:left w:w="100" w:type="dxa"/>
              <w:bottom w:w="100" w:type="dxa"/>
              <w:right w:w="100" w:type="dxa"/>
            </w:tcMar>
          </w:tcPr>
          <w:p w14:paraId="62C031D0"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Community Building</w:t>
            </w:r>
          </w:p>
        </w:tc>
        <w:tc>
          <w:tcPr>
            <w:tcW w:w="2595" w:type="dxa"/>
            <w:shd w:val="clear" w:color="auto" w:fill="DAEEF3" w:themeFill="accent5" w:themeFillTint="33"/>
            <w:tcMar>
              <w:top w:w="100" w:type="dxa"/>
              <w:left w:w="100" w:type="dxa"/>
              <w:bottom w:w="100" w:type="dxa"/>
              <w:right w:w="100" w:type="dxa"/>
            </w:tcMar>
          </w:tcPr>
          <w:p w14:paraId="0243EFED"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requirements from ESFRIs and emerging user communities</w:t>
            </w:r>
          </w:p>
        </w:tc>
        <w:tc>
          <w:tcPr>
            <w:tcW w:w="5645" w:type="dxa"/>
            <w:shd w:val="clear" w:color="auto" w:fill="DAEEF3" w:themeFill="accent5" w:themeFillTint="33"/>
            <w:tcMar>
              <w:top w:w="100" w:type="dxa"/>
              <w:left w:w="100" w:type="dxa"/>
              <w:bottom w:w="100" w:type="dxa"/>
              <w:right w:w="100" w:type="dxa"/>
            </w:tcMar>
          </w:tcPr>
          <w:p w14:paraId="03581824"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Use strong connections of EGI to user communities and ESFRIs to better understand needs and serve their users</w:t>
            </w:r>
          </w:p>
        </w:tc>
      </w:tr>
      <w:tr w:rsidR="007154B2" w:rsidRPr="004D563B" w14:paraId="4B993DAD"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039567F" w14:textId="77777777" w:rsidR="007154B2" w:rsidRPr="004D563B" w:rsidRDefault="007154B2" w:rsidP="00A30865">
            <w:pPr>
              <w:pStyle w:val="Normal1"/>
              <w:widowControl w:val="0"/>
              <w:spacing w:line="240" w:lineRule="auto"/>
              <w:rPr>
                <w:rFonts w:ascii="Calibri" w:hAnsi="Calibri"/>
                <w:b/>
                <w:szCs w:val="22"/>
              </w:rPr>
            </w:pPr>
          </w:p>
        </w:tc>
        <w:tc>
          <w:tcPr>
            <w:tcW w:w="2595" w:type="dxa"/>
            <w:shd w:val="clear" w:color="auto" w:fill="F2F2F2" w:themeFill="background1" w:themeFillShade="F2"/>
            <w:tcMar>
              <w:top w:w="100" w:type="dxa"/>
              <w:left w:w="100" w:type="dxa"/>
              <w:bottom w:w="100" w:type="dxa"/>
              <w:right w:w="100" w:type="dxa"/>
            </w:tcMar>
          </w:tcPr>
          <w:p w14:paraId="22B81976"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Connect your local users with international collaborations</w:t>
            </w:r>
          </w:p>
        </w:tc>
        <w:tc>
          <w:tcPr>
            <w:tcW w:w="5645" w:type="dxa"/>
            <w:shd w:val="clear" w:color="auto" w:fill="F2F2F2" w:themeFill="background1" w:themeFillShade="F2"/>
            <w:tcMar>
              <w:top w:w="100" w:type="dxa"/>
              <w:left w:w="100" w:type="dxa"/>
              <w:bottom w:w="100" w:type="dxa"/>
              <w:right w:w="100" w:type="dxa"/>
            </w:tcMar>
          </w:tcPr>
          <w:p w14:paraId="0BB576BF"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Help your local research communities grow to a European or global scale. Help them finding collaborators and highlight their successes</w:t>
            </w:r>
          </w:p>
        </w:tc>
      </w:tr>
    </w:tbl>
    <w:bookmarkEnd w:id="14"/>
    <w:bookmarkEnd w:id="15"/>
    <w:p w14:paraId="7234FAB7" w14:textId="31EFAF38" w:rsidR="00265FA0" w:rsidRDefault="00A076AD" w:rsidP="00265FA0">
      <w:pPr>
        <w:pStyle w:val="Caption"/>
        <w:keepNext/>
        <w:jc w:val="center"/>
      </w:pPr>
      <w:r w:rsidRPr="004D563B">
        <w:t xml:space="preserve">Table </w:t>
      </w:r>
      <w:r w:rsidR="007872BC">
        <w:fldChar w:fldCharType="begin"/>
      </w:r>
      <w:r w:rsidR="007872BC">
        <w:instrText xml:space="preserve"> SEQ Table \* ARABIC </w:instrText>
      </w:r>
      <w:r w:rsidR="007872BC">
        <w:fldChar w:fldCharType="separate"/>
      </w:r>
      <w:r w:rsidR="00853BEA">
        <w:rPr>
          <w:noProof/>
        </w:rPr>
        <w:t>2</w:t>
      </w:r>
      <w:r w:rsidR="007872BC">
        <w:rPr>
          <w:noProof/>
        </w:rPr>
        <w:fldChar w:fldCharType="end"/>
      </w:r>
      <w:r w:rsidRPr="004D563B">
        <w:t xml:space="preserve"> Values for EGI.eu participant</w:t>
      </w:r>
    </w:p>
    <w:p w14:paraId="5321B42F" w14:textId="77777777" w:rsidR="00185038" w:rsidRPr="00185038" w:rsidRDefault="00185038" w:rsidP="00185038"/>
    <w:tbl>
      <w:tblPr>
        <w:tblStyle w:val="MediumShading1-Accent1"/>
        <w:tblW w:w="9356" w:type="dxa"/>
        <w:tblInd w:w="-34" w:type="dxa"/>
        <w:tblLayout w:type="fixed"/>
        <w:tblLook w:val="04A0" w:firstRow="1" w:lastRow="0" w:firstColumn="1" w:lastColumn="0" w:noHBand="0" w:noVBand="1"/>
      </w:tblPr>
      <w:tblGrid>
        <w:gridCol w:w="6238"/>
        <w:gridCol w:w="1559"/>
        <w:gridCol w:w="1559"/>
      </w:tblGrid>
      <w:tr w:rsidR="00265FA0" w:rsidRPr="00D425D2" w14:paraId="5F478358" w14:textId="77777777" w:rsidTr="0026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46A96DD2" w14:textId="674E873A" w:rsidR="00265FA0" w:rsidRPr="00FB293E" w:rsidRDefault="00265FA0" w:rsidP="00265FA0">
            <w:pPr>
              <w:pStyle w:val="Normal1"/>
              <w:tabs>
                <w:tab w:val="left" w:pos="277"/>
              </w:tabs>
              <w:spacing w:before="40" w:after="40" w:line="276" w:lineRule="auto"/>
            </w:pPr>
            <w:r>
              <w:tab/>
            </w:r>
          </w:p>
        </w:tc>
        <w:tc>
          <w:tcPr>
            <w:tcW w:w="1559" w:type="dxa"/>
          </w:tcPr>
          <w:p w14:paraId="6CE6F1A5" w14:textId="77777777" w:rsidR="00265FA0" w:rsidRPr="00265FA0" w:rsidRDefault="00265FA0" w:rsidP="00C034D7">
            <w:pPr>
              <w:pStyle w:val="Normal1"/>
              <w:spacing w:before="40" w:after="4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265FA0">
              <w:rPr>
                <w:color w:val="FFFFFF" w:themeColor="background1"/>
                <w:sz w:val="20"/>
              </w:rPr>
              <w:t>Full Participants</w:t>
            </w:r>
          </w:p>
        </w:tc>
        <w:tc>
          <w:tcPr>
            <w:tcW w:w="1559" w:type="dxa"/>
          </w:tcPr>
          <w:p w14:paraId="72D13768" w14:textId="77777777" w:rsidR="00265FA0" w:rsidRPr="00265FA0" w:rsidRDefault="00265FA0" w:rsidP="00C034D7">
            <w:pPr>
              <w:pStyle w:val="Normal1"/>
              <w:spacing w:before="40" w:after="4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65FA0">
              <w:rPr>
                <w:color w:val="FFFFFF" w:themeColor="background1"/>
                <w:sz w:val="20"/>
              </w:rPr>
              <w:t xml:space="preserve">Associate Participants </w:t>
            </w:r>
          </w:p>
        </w:tc>
      </w:tr>
      <w:tr w:rsidR="00265FA0" w:rsidRPr="00D425D2" w14:paraId="3F8A437A"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586BCD4" w14:textId="77777777" w:rsidR="00265FA0" w:rsidRPr="00AE222D" w:rsidRDefault="00265FA0" w:rsidP="00C034D7">
            <w:pPr>
              <w:pStyle w:val="Normal1"/>
              <w:rPr>
                <w:sz w:val="20"/>
              </w:rPr>
            </w:pPr>
            <w:r w:rsidRPr="00D425D2">
              <w:rPr>
                <w:sz w:val="20"/>
              </w:rPr>
              <w:t>Advertised on EGI website, according t</w:t>
            </w:r>
            <w:r w:rsidRPr="00AE222D">
              <w:rPr>
                <w:sz w:val="20"/>
              </w:rPr>
              <w:t>o type of membership</w:t>
            </w:r>
          </w:p>
        </w:tc>
        <w:tc>
          <w:tcPr>
            <w:tcW w:w="1559" w:type="dxa"/>
          </w:tcPr>
          <w:p w14:paraId="2D070681"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01915583"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r>
      <w:tr w:rsidR="00265FA0" w:rsidRPr="00D425D2" w14:paraId="091729E7"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364B84B3" w14:textId="77777777" w:rsidR="00265FA0" w:rsidRPr="00D425D2" w:rsidRDefault="00265FA0" w:rsidP="00C034D7">
            <w:pPr>
              <w:pStyle w:val="Normal1"/>
              <w:rPr>
                <w:sz w:val="20"/>
              </w:rPr>
            </w:pPr>
            <w:r w:rsidRPr="00D425D2">
              <w:rPr>
                <w:sz w:val="20"/>
              </w:rPr>
              <w:t>Attend Council meetings</w:t>
            </w:r>
          </w:p>
        </w:tc>
        <w:tc>
          <w:tcPr>
            <w:tcW w:w="1559" w:type="dxa"/>
          </w:tcPr>
          <w:p w14:paraId="0A2EA31E"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3A347271"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t xml:space="preserve">  </w:t>
            </w:r>
            <w:r w:rsidRPr="00D425D2">
              <w:sym w:font="Symbol" w:char="F0D6"/>
            </w:r>
            <w:r w:rsidRPr="00D425D2">
              <w:t>*</w:t>
            </w:r>
          </w:p>
        </w:tc>
      </w:tr>
      <w:tr w:rsidR="00265FA0" w:rsidRPr="00D425D2" w14:paraId="74D9A28E"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8AF3605" w14:textId="77777777" w:rsidR="00265FA0" w:rsidRPr="00D425D2" w:rsidRDefault="00265FA0" w:rsidP="00C034D7">
            <w:pPr>
              <w:pStyle w:val="Normal1"/>
              <w:rPr>
                <w:sz w:val="20"/>
              </w:rPr>
            </w:pPr>
            <w:r w:rsidRPr="00D425D2">
              <w:rPr>
                <w:sz w:val="20"/>
              </w:rPr>
              <w:t>Vote on any decision submitted to the council</w:t>
            </w:r>
          </w:p>
        </w:tc>
        <w:tc>
          <w:tcPr>
            <w:tcW w:w="1559" w:type="dxa"/>
          </w:tcPr>
          <w:p w14:paraId="54B83302"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3989C1B9"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76D741DB"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C3E254F" w14:textId="77777777" w:rsidR="00265FA0" w:rsidRPr="00AE222D" w:rsidRDefault="00265FA0" w:rsidP="00C034D7">
            <w:pPr>
              <w:pStyle w:val="Normal1"/>
              <w:rPr>
                <w:sz w:val="20"/>
              </w:rPr>
            </w:pPr>
            <w:r w:rsidRPr="00D425D2">
              <w:rPr>
                <w:sz w:val="20"/>
              </w:rPr>
              <w:t>Participate to working groups</w:t>
            </w:r>
            <w:r w:rsidRPr="00AE222D">
              <w:rPr>
                <w:sz w:val="20"/>
              </w:rPr>
              <w:t>**</w:t>
            </w:r>
          </w:p>
        </w:tc>
        <w:tc>
          <w:tcPr>
            <w:tcW w:w="1559" w:type="dxa"/>
          </w:tcPr>
          <w:p w14:paraId="572A2E20"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08386715"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r>
      <w:tr w:rsidR="00265FA0" w:rsidRPr="00D425D2" w14:paraId="148088D3"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3B06555C" w14:textId="77777777" w:rsidR="00265FA0" w:rsidRPr="00D425D2" w:rsidRDefault="00265FA0" w:rsidP="00C034D7">
            <w:pPr>
              <w:pStyle w:val="Normal1"/>
              <w:rPr>
                <w:sz w:val="20"/>
              </w:rPr>
            </w:pPr>
            <w:r w:rsidRPr="00D425D2">
              <w:rPr>
                <w:sz w:val="20"/>
              </w:rPr>
              <w:t>Be elected as chair of the Council or as EB member</w:t>
            </w:r>
          </w:p>
        </w:tc>
        <w:tc>
          <w:tcPr>
            <w:tcW w:w="1559" w:type="dxa"/>
          </w:tcPr>
          <w:p w14:paraId="7D058C5A"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58E6420B"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71A52235"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220DBE8D" w14:textId="4483E651" w:rsidR="00265FA0" w:rsidRPr="00FB293E" w:rsidRDefault="00265FA0" w:rsidP="00C034D7">
            <w:pPr>
              <w:pStyle w:val="Normal1"/>
              <w:spacing w:before="40" w:after="40" w:line="276" w:lineRule="auto"/>
              <w:rPr>
                <w:sz w:val="20"/>
              </w:rPr>
            </w:pPr>
            <w:r w:rsidRPr="00D425D2">
              <w:rPr>
                <w:sz w:val="20"/>
              </w:rPr>
              <w:t xml:space="preserve">Access the </w:t>
            </w:r>
            <w:r w:rsidRPr="00AE222D">
              <w:rPr>
                <w:sz w:val="20"/>
              </w:rPr>
              <w:t xml:space="preserve">member benefits </w:t>
            </w:r>
          </w:p>
        </w:tc>
        <w:tc>
          <w:tcPr>
            <w:tcW w:w="1559" w:type="dxa"/>
          </w:tcPr>
          <w:p w14:paraId="0453EE09"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22DF7556"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r>
      <w:tr w:rsidR="00265FA0" w:rsidRPr="00D425D2" w14:paraId="642A4F5B"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671E2D68" w14:textId="77777777" w:rsidR="00265FA0" w:rsidRPr="00AE222D" w:rsidRDefault="00265FA0" w:rsidP="00C034D7">
            <w:pPr>
              <w:pStyle w:val="Normal1"/>
              <w:rPr>
                <w:sz w:val="20"/>
              </w:rPr>
            </w:pPr>
            <w:r w:rsidRPr="00D425D2">
              <w:rPr>
                <w:sz w:val="20"/>
              </w:rPr>
              <w:t>Be pa</w:t>
            </w:r>
            <w:r w:rsidRPr="00AE222D">
              <w:rPr>
                <w:sz w:val="20"/>
              </w:rPr>
              <w:t>rt of the “linked third party” mechanism to join proposals (e.g., projects in H2020)</w:t>
            </w:r>
          </w:p>
        </w:tc>
        <w:tc>
          <w:tcPr>
            <w:tcW w:w="1559" w:type="dxa"/>
          </w:tcPr>
          <w:p w14:paraId="0BC0ED30"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03580E54"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02D11B27"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463341A8" w14:textId="77777777" w:rsidR="00265FA0" w:rsidRPr="00D425D2" w:rsidRDefault="00265FA0" w:rsidP="00C034D7">
            <w:pPr>
              <w:pStyle w:val="Normal1"/>
              <w:rPr>
                <w:sz w:val="20"/>
              </w:rPr>
            </w:pPr>
            <w:r w:rsidRPr="00D425D2">
              <w:rPr>
                <w:sz w:val="20"/>
              </w:rPr>
              <w:t>Benefit from the new EC regulation about public procurement</w:t>
            </w:r>
          </w:p>
        </w:tc>
        <w:tc>
          <w:tcPr>
            <w:tcW w:w="1559" w:type="dxa"/>
          </w:tcPr>
          <w:p w14:paraId="376A9D94"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102BFE8D"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p>
        </w:tc>
      </w:tr>
      <w:tr w:rsidR="00265FA0" w:rsidRPr="00D425D2" w14:paraId="31E0A46C"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2B0B55ED" w14:textId="77777777" w:rsidR="00265FA0" w:rsidRPr="00AE222D" w:rsidRDefault="00265FA0" w:rsidP="00C034D7">
            <w:pPr>
              <w:pStyle w:val="Normal1"/>
              <w:rPr>
                <w:sz w:val="20"/>
              </w:rPr>
            </w:pPr>
            <w:r w:rsidRPr="00D425D2">
              <w:rPr>
                <w:sz w:val="20"/>
              </w:rPr>
              <w:t>Access Strategy and Policy Decision Suppor</w:t>
            </w:r>
            <w:r w:rsidRPr="00AE222D">
              <w:rPr>
                <w:sz w:val="20"/>
              </w:rPr>
              <w:t>t briefing and document reports</w:t>
            </w:r>
          </w:p>
        </w:tc>
        <w:tc>
          <w:tcPr>
            <w:tcW w:w="1559" w:type="dxa"/>
          </w:tcPr>
          <w:p w14:paraId="6CEC25C3"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3A719151"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02BF0D70"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12108E77" w14:textId="77777777" w:rsidR="00265FA0" w:rsidRPr="00AE222D" w:rsidRDefault="00265FA0" w:rsidP="00C034D7">
            <w:pPr>
              <w:pStyle w:val="Normal1"/>
            </w:pPr>
            <w:r w:rsidRPr="00D425D2">
              <w:rPr>
                <w:sz w:val="20"/>
              </w:rPr>
              <w:t>Compensate Infrastructure</w:t>
            </w:r>
            <w:r w:rsidRPr="00AE222D">
              <w:rPr>
                <w:sz w:val="20"/>
              </w:rPr>
              <w:t xml:space="preserve"> Fees with in-kind contribution**</w:t>
            </w:r>
          </w:p>
        </w:tc>
        <w:tc>
          <w:tcPr>
            <w:tcW w:w="1559" w:type="dxa"/>
          </w:tcPr>
          <w:p w14:paraId="20362CCC"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59613F1C"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p>
        </w:tc>
      </w:tr>
    </w:tbl>
    <w:p w14:paraId="3A1C5CD7" w14:textId="07004F52" w:rsidR="00265FA0" w:rsidRPr="00D425D2" w:rsidRDefault="00265FA0" w:rsidP="00185038">
      <w:pPr>
        <w:pStyle w:val="Normal1"/>
        <w:rPr>
          <w:sz w:val="18"/>
        </w:rPr>
      </w:pPr>
      <w:r w:rsidRPr="00D425D2">
        <w:rPr>
          <w:sz w:val="18"/>
        </w:rPr>
        <w:t>* Only upon express invitation and as observer only</w:t>
      </w:r>
      <w:r w:rsidR="00185038">
        <w:rPr>
          <w:sz w:val="18"/>
        </w:rPr>
        <w:br/>
      </w:r>
      <w:r w:rsidRPr="00D425D2">
        <w:rPr>
          <w:sz w:val="18"/>
        </w:rPr>
        <w:t>** In the form and conditions defined by the council and supervised by the in-kind committee</w:t>
      </w:r>
    </w:p>
    <w:p w14:paraId="595BDBFD" w14:textId="4F0A5BCB" w:rsidR="006E2183" w:rsidRDefault="00A076AD" w:rsidP="006E2183">
      <w:pPr>
        <w:pStyle w:val="Caption"/>
        <w:keepNext/>
        <w:jc w:val="center"/>
      </w:pPr>
      <w:bookmarkStart w:id="16" w:name="_Ref319016768"/>
      <w:bookmarkStart w:id="17" w:name="_Ref318162504"/>
      <w:r w:rsidRPr="004D563B">
        <w:t xml:space="preserve">Table </w:t>
      </w:r>
      <w:r w:rsidR="007872BC">
        <w:fldChar w:fldCharType="begin"/>
      </w:r>
      <w:r w:rsidR="007872BC">
        <w:instrText xml:space="preserve"> SEQ Table \* ARABIC </w:instrText>
      </w:r>
      <w:r w:rsidR="007872BC">
        <w:fldChar w:fldCharType="separate"/>
      </w:r>
      <w:r w:rsidR="00853BEA">
        <w:rPr>
          <w:noProof/>
        </w:rPr>
        <w:t>3</w:t>
      </w:r>
      <w:r w:rsidR="007872BC">
        <w:rPr>
          <w:noProof/>
        </w:rPr>
        <w:fldChar w:fldCharType="end"/>
      </w:r>
      <w:bookmarkEnd w:id="16"/>
      <w:r w:rsidRPr="004D563B">
        <w:t xml:space="preserve"> Comparing EGI.eu participants</w:t>
      </w:r>
      <w:bookmarkEnd w:id="17"/>
    </w:p>
    <w:p w14:paraId="5B706A17" w14:textId="77777777" w:rsidR="00185038" w:rsidRPr="00185038" w:rsidRDefault="00185038" w:rsidP="00185038"/>
    <w:p w14:paraId="3A546B45" w14:textId="77777777" w:rsidR="00185038" w:rsidRDefault="00185038" w:rsidP="00464DED"/>
    <w:p w14:paraId="55234110" w14:textId="77777777" w:rsidR="00185038" w:rsidRDefault="00185038" w:rsidP="00464DED"/>
    <w:p w14:paraId="442C01F1" w14:textId="53A3FCBA" w:rsidR="006E2183" w:rsidRPr="00464DED" w:rsidRDefault="006E2183" w:rsidP="00464DED">
      <w:r>
        <w:lastRenderedPageBreak/>
        <w:t xml:space="preserve">Participants pay a </w:t>
      </w:r>
      <w:r w:rsidRPr="004D563B">
        <w:t xml:space="preserve">fee </w:t>
      </w:r>
      <w:r>
        <w:t xml:space="preserve">based </w:t>
      </w:r>
      <w:r w:rsidR="003822CB">
        <w:t>on a six-level scheme defined in</w:t>
      </w:r>
      <w:r w:rsidR="004E65CC">
        <w:t xml:space="preserve"> </w:t>
      </w:r>
      <w:r w:rsidR="004E65CC">
        <w:fldChar w:fldCharType="begin"/>
      </w:r>
      <w:r w:rsidR="004E65CC">
        <w:instrText xml:space="preserve"> REF _Ref319049245 \h </w:instrText>
      </w:r>
      <w:r w:rsidR="004E65CC">
        <w:fldChar w:fldCharType="separate"/>
      </w:r>
      <w:r w:rsidR="00853BEA">
        <w:t xml:space="preserve">Table </w:t>
      </w:r>
      <w:r w:rsidR="00853BEA">
        <w:rPr>
          <w:noProof/>
        </w:rPr>
        <w:t>4</w:t>
      </w:r>
      <w:r w:rsidR="004E65CC">
        <w:fldChar w:fldCharType="end"/>
      </w:r>
      <w:r w:rsidR="003822CB">
        <w:t xml:space="preserve">. </w:t>
      </w:r>
      <w:r w:rsidR="00464DED">
        <w:t xml:space="preserve">Participants connected to a country pay </w:t>
      </w:r>
      <w:r w:rsidR="00464DED" w:rsidRPr="004D563B">
        <w:t>according to the GDP of the</w:t>
      </w:r>
      <w:r w:rsidR="00DC6AA5">
        <w:t>ir</w:t>
      </w:r>
      <w:r w:rsidR="00464DED" w:rsidRPr="004D563B">
        <w:t xml:space="preserve"> country </w:t>
      </w:r>
      <w:r w:rsidR="00DC6AA5">
        <w:t>of origin</w:t>
      </w:r>
      <w:r w:rsidR="00464DED">
        <w:t>. For</w:t>
      </w:r>
      <w:r w:rsidR="00464DED" w:rsidRPr="004D563B">
        <w:t xml:space="preserve"> International Research Infrastructures (e.g. EIROs and ESFRIs)</w:t>
      </w:r>
      <w:r w:rsidR="00464DED">
        <w:t>, the fee is</w:t>
      </w:r>
      <w:r w:rsidR="00464DED" w:rsidRPr="004D563B">
        <w:t xml:space="preserve"> calculated according to the size o</w:t>
      </w:r>
      <w:r w:rsidR="004E65CC">
        <w:t xml:space="preserve">f the International consortium. </w:t>
      </w:r>
      <w:r w:rsidR="00203B60">
        <w:t>For other organi</w:t>
      </w:r>
      <w:r w:rsidR="0050484E">
        <w:t>sations such a</w:t>
      </w:r>
      <w:r w:rsidR="007577CB">
        <w:t>s industries and SMEs</w:t>
      </w:r>
      <w:r w:rsidR="00203B60">
        <w:t>, fees need to be defined.</w:t>
      </w:r>
      <w:r w:rsidR="007577CB">
        <w:t xml:space="preserve"> </w:t>
      </w:r>
      <w:r w:rsidR="00464DED">
        <w:t xml:space="preserve">Full participants have a number of votes related to the paid fee, while associated participants pay 50% of the </w:t>
      </w:r>
      <w:r w:rsidR="00464DED" w:rsidRPr="004D563B">
        <w:t>fee indicated by the corresponding fee level</w:t>
      </w:r>
      <w:r w:rsidR="00464DED">
        <w:t xml:space="preserve">, but do not have voting rights. </w:t>
      </w:r>
    </w:p>
    <w:tbl>
      <w:tblPr>
        <w:tblStyle w:val="TableGrid"/>
        <w:tblW w:w="0" w:type="auto"/>
        <w:jc w:val="center"/>
        <w:tblLook w:val="04A0" w:firstRow="1" w:lastRow="0" w:firstColumn="1" w:lastColumn="0" w:noHBand="0" w:noVBand="1"/>
      </w:tblPr>
      <w:tblGrid>
        <w:gridCol w:w="3096"/>
        <w:gridCol w:w="1843"/>
        <w:gridCol w:w="1456"/>
        <w:gridCol w:w="2545"/>
      </w:tblGrid>
      <w:tr w:rsidR="006E2183" w:rsidRPr="004D563B" w14:paraId="2DFB09A1" w14:textId="77777777" w:rsidTr="00EA1246">
        <w:trPr>
          <w:trHeight w:val="487"/>
          <w:jc w:val="center"/>
        </w:trPr>
        <w:tc>
          <w:tcPr>
            <w:tcW w:w="3096" w:type="dxa"/>
            <w:vMerge w:val="restart"/>
            <w:vAlign w:val="center"/>
          </w:tcPr>
          <w:p w14:paraId="67534B8C" w14:textId="7E9A7947" w:rsidR="006E2183" w:rsidRPr="004D563B" w:rsidRDefault="006E2183" w:rsidP="006E2183">
            <w:pPr>
              <w:pStyle w:val="ListParagraph"/>
              <w:ind w:left="142"/>
              <w:jc w:val="center"/>
              <w:rPr>
                <w:b/>
                <w:bCs/>
              </w:rPr>
            </w:pPr>
            <w:r w:rsidRPr="004D563B">
              <w:rPr>
                <w:b/>
                <w:bCs/>
              </w:rPr>
              <w:t>Categor</w:t>
            </w:r>
            <w:r w:rsidR="00185038">
              <w:rPr>
                <w:b/>
                <w:bCs/>
              </w:rPr>
              <w:t>y</w:t>
            </w:r>
            <w:r w:rsidR="00185038">
              <w:rPr>
                <w:rStyle w:val="FootnoteReference"/>
                <w:b/>
                <w:bCs/>
              </w:rPr>
              <w:footnoteReference w:id="8"/>
            </w:r>
          </w:p>
        </w:tc>
        <w:tc>
          <w:tcPr>
            <w:tcW w:w="3299" w:type="dxa"/>
            <w:gridSpan w:val="2"/>
            <w:vAlign w:val="center"/>
          </w:tcPr>
          <w:p w14:paraId="01862144" w14:textId="77777777" w:rsidR="006E2183" w:rsidRPr="004D563B" w:rsidRDefault="006E2183" w:rsidP="006E2183">
            <w:pPr>
              <w:pStyle w:val="ListParagraph"/>
              <w:ind w:left="133"/>
              <w:jc w:val="center"/>
              <w:rPr>
                <w:b/>
                <w:bCs/>
              </w:rPr>
            </w:pPr>
            <w:r w:rsidRPr="004D563B">
              <w:rPr>
                <w:b/>
                <w:bCs/>
              </w:rPr>
              <w:t>Full Participant</w:t>
            </w:r>
          </w:p>
        </w:tc>
        <w:tc>
          <w:tcPr>
            <w:tcW w:w="2545" w:type="dxa"/>
            <w:vMerge w:val="restart"/>
            <w:vAlign w:val="center"/>
          </w:tcPr>
          <w:p w14:paraId="11B6D44B" w14:textId="77777777" w:rsidR="006E2183" w:rsidRPr="004D563B" w:rsidRDefault="006E2183" w:rsidP="006E2183">
            <w:pPr>
              <w:pStyle w:val="ListParagraph"/>
              <w:ind w:left="133"/>
              <w:jc w:val="center"/>
              <w:rPr>
                <w:b/>
                <w:bCs/>
              </w:rPr>
            </w:pPr>
            <w:r w:rsidRPr="004D563B">
              <w:rPr>
                <w:b/>
                <w:bCs/>
              </w:rPr>
              <w:t>Associate Participant Fee (€)</w:t>
            </w:r>
          </w:p>
        </w:tc>
      </w:tr>
      <w:tr w:rsidR="006E2183" w:rsidRPr="004D563B" w14:paraId="6A0A6E46" w14:textId="77777777" w:rsidTr="00EA1246">
        <w:trPr>
          <w:trHeight w:val="423"/>
          <w:jc w:val="center"/>
        </w:trPr>
        <w:tc>
          <w:tcPr>
            <w:tcW w:w="3096" w:type="dxa"/>
            <w:vMerge/>
            <w:vAlign w:val="center"/>
            <w:hideMark/>
          </w:tcPr>
          <w:p w14:paraId="12AD364D" w14:textId="77777777" w:rsidR="006E2183" w:rsidRPr="004D563B" w:rsidRDefault="006E2183" w:rsidP="006E2183">
            <w:pPr>
              <w:pStyle w:val="ListParagraph"/>
              <w:ind w:left="142"/>
              <w:jc w:val="center"/>
              <w:rPr>
                <w:b/>
                <w:bCs/>
              </w:rPr>
            </w:pPr>
          </w:p>
        </w:tc>
        <w:tc>
          <w:tcPr>
            <w:tcW w:w="1843" w:type="dxa"/>
            <w:vAlign w:val="center"/>
            <w:hideMark/>
          </w:tcPr>
          <w:p w14:paraId="1A08EAC6" w14:textId="77777777" w:rsidR="006E2183" w:rsidRPr="004D563B" w:rsidRDefault="006E2183" w:rsidP="006E2183">
            <w:pPr>
              <w:pStyle w:val="ListParagraph"/>
              <w:ind w:left="110"/>
              <w:jc w:val="center"/>
              <w:rPr>
                <w:b/>
                <w:bCs/>
              </w:rPr>
            </w:pPr>
            <w:r w:rsidRPr="004D563B">
              <w:rPr>
                <w:b/>
                <w:bCs/>
              </w:rPr>
              <w:t>Fee (€)</w:t>
            </w:r>
          </w:p>
        </w:tc>
        <w:tc>
          <w:tcPr>
            <w:tcW w:w="1456" w:type="dxa"/>
            <w:vAlign w:val="center"/>
          </w:tcPr>
          <w:p w14:paraId="63237200" w14:textId="77777777" w:rsidR="006E2183" w:rsidRPr="004D563B" w:rsidRDefault="006E2183" w:rsidP="006E2183">
            <w:pPr>
              <w:pStyle w:val="ListParagraph"/>
              <w:ind w:left="133"/>
              <w:jc w:val="center"/>
              <w:rPr>
                <w:b/>
                <w:bCs/>
              </w:rPr>
            </w:pPr>
            <w:r w:rsidRPr="004D563B">
              <w:rPr>
                <w:b/>
                <w:bCs/>
              </w:rPr>
              <w:t>Votes</w:t>
            </w:r>
          </w:p>
        </w:tc>
        <w:tc>
          <w:tcPr>
            <w:tcW w:w="2545" w:type="dxa"/>
            <w:vMerge/>
            <w:vAlign w:val="center"/>
            <w:hideMark/>
          </w:tcPr>
          <w:p w14:paraId="61D957CE" w14:textId="77777777" w:rsidR="006E2183" w:rsidRPr="004D563B" w:rsidRDefault="006E2183" w:rsidP="006E2183">
            <w:pPr>
              <w:pStyle w:val="ListParagraph"/>
              <w:ind w:left="133"/>
              <w:jc w:val="center"/>
              <w:rPr>
                <w:b/>
                <w:bCs/>
              </w:rPr>
            </w:pPr>
          </w:p>
        </w:tc>
      </w:tr>
      <w:tr w:rsidR="006E2183" w:rsidRPr="004D563B" w14:paraId="50C61FD2" w14:textId="77777777" w:rsidTr="00EA1246">
        <w:trPr>
          <w:trHeight w:val="300"/>
          <w:jc w:val="center"/>
        </w:trPr>
        <w:tc>
          <w:tcPr>
            <w:tcW w:w="3096" w:type="dxa"/>
            <w:noWrap/>
            <w:vAlign w:val="center"/>
            <w:hideMark/>
          </w:tcPr>
          <w:p w14:paraId="2D35579C" w14:textId="77777777" w:rsidR="006E2183" w:rsidRPr="004D563B" w:rsidRDefault="006E2183" w:rsidP="006E2183">
            <w:pPr>
              <w:pStyle w:val="ListParagraph"/>
              <w:ind w:left="142"/>
            </w:pPr>
            <w:r w:rsidRPr="004D563B">
              <w:t>&gt; 2,000,000</w:t>
            </w:r>
          </w:p>
        </w:tc>
        <w:tc>
          <w:tcPr>
            <w:tcW w:w="1843" w:type="dxa"/>
            <w:noWrap/>
            <w:vAlign w:val="center"/>
            <w:hideMark/>
          </w:tcPr>
          <w:p w14:paraId="726ECFE3" w14:textId="77777777" w:rsidR="006E2183" w:rsidRPr="004D563B" w:rsidRDefault="006E2183" w:rsidP="006E2183">
            <w:pPr>
              <w:pStyle w:val="ListParagraph"/>
              <w:ind w:left="110"/>
            </w:pPr>
            <w:r w:rsidRPr="004D563B">
              <w:t xml:space="preserve"> € 90,000.00 </w:t>
            </w:r>
          </w:p>
        </w:tc>
        <w:tc>
          <w:tcPr>
            <w:tcW w:w="1456" w:type="dxa"/>
            <w:vAlign w:val="center"/>
          </w:tcPr>
          <w:p w14:paraId="202A3DF7" w14:textId="77777777" w:rsidR="006E2183" w:rsidRPr="004D563B" w:rsidRDefault="006E2183" w:rsidP="006E2183">
            <w:pPr>
              <w:pStyle w:val="ListParagraph"/>
              <w:ind w:left="133"/>
              <w:jc w:val="center"/>
            </w:pPr>
            <w:r w:rsidRPr="004D563B">
              <w:t>90</w:t>
            </w:r>
          </w:p>
        </w:tc>
        <w:tc>
          <w:tcPr>
            <w:tcW w:w="2545" w:type="dxa"/>
            <w:noWrap/>
            <w:vAlign w:val="center"/>
            <w:hideMark/>
          </w:tcPr>
          <w:p w14:paraId="0F97E202" w14:textId="77777777" w:rsidR="006E2183" w:rsidRPr="004D563B" w:rsidRDefault="006E2183" w:rsidP="006E2183">
            <w:pPr>
              <w:pStyle w:val="ListParagraph"/>
              <w:ind w:left="133"/>
              <w:jc w:val="right"/>
            </w:pPr>
            <w:r w:rsidRPr="004D563B">
              <w:t xml:space="preserve"> € 45,000.00 </w:t>
            </w:r>
          </w:p>
        </w:tc>
      </w:tr>
      <w:tr w:rsidR="006E2183" w:rsidRPr="004D563B" w14:paraId="594E0121" w14:textId="77777777" w:rsidTr="00EA1246">
        <w:trPr>
          <w:trHeight w:val="300"/>
          <w:jc w:val="center"/>
        </w:trPr>
        <w:tc>
          <w:tcPr>
            <w:tcW w:w="3096" w:type="dxa"/>
            <w:vAlign w:val="center"/>
            <w:hideMark/>
          </w:tcPr>
          <w:p w14:paraId="5BBFA4DD" w14:textId="77777777" w:rsidR="006E2183" w:rsidRPr="004D563B" w:rsidRDefault="006E2183" w:rsidP="006E2183">
            <w:pPr>
              <w:pStyle w:val="ListParagraph"/>
              <w:ind w:left="142"/>
            </w:pPr>
            <w:r w:rsidRPr="004D563B">
              <w:t>750,000 &lt; x ≤ 2,000,000</w:t>
            </w:r>
          </w:p>
        </w:tc>
        <w:tc>
          <w:tcPr>
            <w:tcW w:w="1843" w:type="dxa"/>
            <w:vAlign w:val="center"/>
            <w:hideMark/>
          </w:tcPr>
          <w:p w14:paraId="62248980" w14:textId="77777777" w:rsidR="006E2183" w:rsidRPr="004D563B" w:rsidRDefault="006E2183" w:rsidP="006E2183">
            <w:pPr>
              <w:pStyle w:val="ListParagraph"/>
              <w:ind w:left="110"/>
            </w:pPr>
            <w:r w:rsidRPr="004D563B">
              <w:t xml:space="preserve"> € 75,000.00 </w:t>
            </w:r>
          </w:p>
        </w:tc>
        <w:tc>
          <w:tcPr>
            <w:tcW w:w="1456" w:type="dxa"/>
            <w:vAlign w:val="center"/>
          </w:tcPr>
          <w:p w14:paraId="2EBBDDD3" w14:textId="77777777" w:rsidR="006E2183" w:rsidRPr="004D563B" w:rsidRDefault="006E2183" w:rsidP="006E2183">
            <w:pPr>
              <w:pStyle w:val="ListParagraph"/>
              <w:ind w:left="133"/>
              <w:jc w:val="center"/>
            </w:pPr>
            <w:r w:rsidRPr="004D563B">
              <w:t>75</w:t>
            </w:r>
          </w:p>
        </w:tc>
        <w:tc>
          <w:tcPr>
            <w:tcW w:w="2545" w:type="dxa"/>
            <w:vAlign w:val="center"/>
            <w:hideMark/>
          </w:tcPr>
          <w:p w14:paraId="7839B7D3" w14:textId="77777777" w:rsidR="006E2183" w:rsidRPr="004D563B" w:rsidRDefault="006E2183" w:rsidP="006E2183">
            <w:pPr>
              <w:pStyle w:val="ListParagraph"/>
              <w:ind w:left="133"/>
              <w:jc w:val="right"/>
            </w:pPr>
            <w:r w:rsidRPr="004D563B">
              <w:t xml:space="preserve"> € 37,500.00 </w:t>
            </w:r>
          </w:p>
        </w:tc>
      </w:tr>
      <w:tr w:rsidR="006E2183" w:rsidRPr="004D563B" w14:paraId="464F50FF" w14:textId="77777777" w:rsidTr="00EA1246">
        <w:trPr>
          <w:trHeight w:val="300"/>
          <w:jc w:val="center"/>
        </w:trPr>
        <w:tc>
          <w:tcPr>
            <w:tcW w:w="3096" w:type="dxa"/>
            <w:vAlign w:val="center"/>
            <w:hideMark/>
          </w:tcPr>
          <w:p w14:paraId="208E22FC" w14:textId="77777777" w:rsidR="006E2183" w:rsidRPr="004D563B" w:rsidRDefault="006E2183" w:rsidP="006E2183">
            <w:pPr>
              <w:pStyle w:val="ListParagraph"/>
              <w:ind w:left="142"/>
            </w:pPr>
            <w:r w:rsidRPr="004D563B">
              <w:t>300,000 &lt; x ≤ 750,000</w:t>
            </w:r>
          </w:p>
        </w:tc>
        <w:tc>
          <w:tcPr>
            <w:tcW w:w="1843" w:type="dxa"/>
            <w:vAlign w:val="center"/>
            <w:hideMark/>
          </w:tcPr>
          <w:p w14:paraId="07E0E8C7" w14:textId="77777777" w:rsidR="006E2183" w:rsidRPr="004D563B" w:rsidRDefault="006E2183" w:rsidP="006E2183">
            <w:pPr>
              <w:pStyle w:val="ListParagraph"/>
              <w:ind w:left="110"/>
            </w:pPr>
            <w:r w:rsidRPr="004D563B">
              <w:t xml:space="preserve"> € 55,000.00 </w:t>
            </w:r>
          </w:p>
        </w:tc>
        <w:tc>
          <w:tcPr>
            <w:tcW w:w="1456" w:type="dxa"/>
            <w:vAlign w:val="center"/>
          </w:tcPr>
          <w:p w14:paraId="5A4EDBDB" w14:textId="77777777" w:rsidR="006E2183" w:rsidRPr="004D563B" w:rsidRDefault="006E2183" w:rsidP="006E2183">
            <w:pPr>
              <w:pStyle w:val="ListParagraph"/>
              <w:ind w:left="133"/>
              <w:jc w:val="center"/>
            </w:pPr>
            <w:r w:rsidRPr="004D563B">
              <w:t>55</w:t>
            </w:r>
          </w:p>
        </w:tc>
        <w:tc>
          <w:tcPr>
            <w:tcW w:w="2545" w:type="dxa"/>
            <w:vAlign w:val="center"/>
            <w:hideMark/>
          </w:tcPr>
          <w:p w14:paraId="1E5537ED" w14:textId="77777777" w:rsidR="006E2183" w:rsidRPr="004D563B" w:rsidRDefault="006E2183" w:rsidP="006E2183">
            <w:pPr>
              <w:pStyle w:val="ListParagraph"/>
              <w:ind w:left="133"/>
              <w:jc w:val="right"/>
            </w:pPr>
            <w:r w:rsidRPr="004D563B">
              <w:t xml:space="preserve"> € 27,500.00 </w:t>
            </w:r>
          </w:p>
        </w:tc>
      </w:tr>
      <w:tr w:rsidR="006E2183" w:rsidRPr="004D563B" w14:paraId="11304C78" w14:textId="77777777" w:rsidTr="00EA1246">
        <w:trPr>
          <w:trHeight w:val="300"/>
          <w:jc w:val="center"/>
        </w:trPr>
        <w:tc>
          <w:tcPr>
            <w:tcW w:w="3096" w:type="dxa"/>
            <w:vAlign w:val="center"/>
            <w:hideMark/>
          </w:tcPr>
          <w:p w14:paraId="6BE30E91" w14:textId="77777777" w:rsidR="006E2183" w:rsidRPr="004D563B" w:rsidRDefault="006E2183" w:rsidP="006E2183">
            <w:pPr>
              <w:pStyle w:val="ListParagraph"/>
              <w:ind w:left="142"/>
            </w:pPr>
            <w:r w:rsidRPr="004D563B">
              <w:t>100,000 &lt; x ≤ 300,000</w:t>
            </w:r>
          </w:p>
        </w:tc>
        <w:tc>
          <w:tcPr>
            <w:tcW w:w="1843" w:type="dxa"/>
            <w:vAlign w:val="center"/>
            <w:hideMark/>
          </w:tcPr>
          <w:p w14:paraId="00B2B8E8" w14:textId="77777777" w:rsidR="006E2183" w:rsidRPr="004D563B" w:rsidRDefault="006E2183" w:rsidP="006E2183">
            <w:pPr>
              <w:pStyle w:val="ListParagraph"/>
              <w:ind w:left="110"/>
            </w:pPr>
            <w:r w:rsidRPr="004D563B">
              <w:t xml:space="preserve"> € 40,000.00 </w:t>
            </w:r>
          </w:p>
        </w:tc>
        <w:tc>
          <w:tcPr>
            <w:tcW w:w="1456" w:type="dxa"/>
            <w:vAlign w:val="center"/>
          </w:tcPr>
          <w:p w14:paraId="636C42DE" w14:textId="77777777" w:rsidR="006E2183" w:rsidRPr="004D563B" w:rsidRDefault="006E2183" w:rsidP="006E2183">
            <w:pPr>
              <w:pStyle w:val="ListParagraph"/>
              <w:ind w:left="133"/>
              <w:jc w:val="center"/>
            </w:pPr>
            <w:r w:rsidRPr="004D563B">
              <w:t>40</w:t>
            </w:r>
          </w:p>
        </w:tc>
        <w:tc>
          <w:tcPr>
            <w:tcW w:w="2545" w:type="dxa"/>
            <w:vAlign w:val="center"/>
            <w:hideMark/>
          </w:tcPr>
          <w:p w14:paraId="4B4E2D65" w14:textId="77777777" w:rsidR="006E2183" w:rsidRPr="004D563B" w:rsidRDefault="006E2183" w:rsidP="006E2183">
            <w:pPr>
              <w:pStyle w:val="ListParagraph"/>
              <w:ind w:left="133"/>
              <w:jc w:val="right"/>
            </w:pPr>
            <w:r w:rsidRPr="004D563B">
              <w:t xml:space="preserve"> € 20,000.00 </w:t>
            </w:r>
          </w:p>
        </w:tc>
      </w:tr>
      <w:tr w:rsidR="006E2183" w:rsidRPr="004D563B" w14:paraId="3805643B" w14:textId="77777777" w:rsidTr="00EA1246">
        <w:trPr>
          <w:trHeight w:val="300"/>
          <w:jc w:val="center"/>
        </w:trPr>
        <w:tc>
          <w:tcPr>
            <w:tcW w:w="3096" w:type="dxa"/>
            <w:vAlign w:val="center"/>
            <w:hideMark/>
          </w:tcPr>
          <w:p w14:paraId="04F243BB" w14:textId="77777777" w:rsidR="006E2183" w:rsidRPr="004D563B" w:rsidRDefault="006E2183" w:rsidP="006E2183">
            <w:pPr>
              <w:pStyle w:val="ListParagraph"/>
              <w:ind w:left="142"/>
            </w:pPr>
            <w:r w:rsidRPr="004D563B">
              <w:t>30,000 &lt; x ≤ 100,000</w:t>
            </w:r>
          </w:p>
        </w:tc>
        <w:tc>
          <w:tcPr>
            <w:tcW w:w="1843" w:type="dxa"/>
            <w:vAlign w:val="center"/>
            <w:hideMark/>
          </w:tcPr>
          <w:p w14:paraId="5D1D0FE2" w14:textId="77777777" w:rsidR="006E2183" w:rsidRPr="004D563B" w:rsidRDefault="006E2183" w:rsidP="006E2183">
            <w:pPr>
              <w:pStyle w:val="ListParagraph"/>
              <w:ind w:left="110"/>
            </w:pPr>
            <w:r w:rsidRPr="004D563B">
              <w:t xml:space="preserve"> € 25,000.00 </w:t>
            </w:r>
          </w:p>
        </w:tc>
        <w:tc>
          <w:tcPr>
            <w:tcW w:w="1456" w:type="dxa"/>
            <w:vAlign w:val="center"/>
          </w:tcPr>
          <w:p w14:paraId="3EF73EB9" w14:textId="77777777" w:rsidR="006E2183" w:rsidRPr="004D563B" w:rsidRDefault="006E2183" w:rsidP="006E2183">
            <w:pPr>
              <w:pStyle w:val="ListParagraph"/>
              <w:ind w:left="133"/>
              <w:jc w:val="center"/>
            </w:pPr>
            <w:r w:rsidRPr="004D563B">
              <w:t>25</w:t>
            </w:r>
          </w:p>
        </w:tc>
        <w:tc>
          <w:tcPr>
            <w:tcW w:w="2545" w:type="dxa"/>
            <w:vAlign w:val="center"/>
            <w:hideMark/>
          </w:tcPr>
          <w:p w14:paraId="2E2E0F15" w14:textId="77777777" w:rsidR="006E2183" w:rsidRPr="004D563B" w:rsidRDefault="006E2183" w:rsidP="006E2183">
            <w:pPr>
              <w:pStyle w:val="ListParagraph"/>
              <w:ind w:left="133"/>
              <w:jc w:val="right"/>
            </w:pPr>
            <w:r w:rsidRPr="004D563B">
              <w:t xml:space="preserve"> € 12,500.00 </w:t>
            </w:r>
          </w:p>
        </w:tc>
      </w:tr>
      <w:tr w:rsidR="006E2183" w:rsidRPr="004D563B" w14:paraId="442165E0" w14:textId="77777777" w:rsidTr="00EA1246">
        <w:trPr>
          <w:trHeight w:val="300"/>
          <w:jc w:val="center"/>
        </w:trPr>
        <w:tc>
          <w:tcPr>
            <w:tcW w:w="3096" w:type="dxa"/>
            <w:vAlign w:val="center"/>
            <w:hideMark/>
          </w:tcPr>
          <w:p w14:paraId="41E30FD6" w14:textId="77777777" w:rsidR="006E2183" w:rsidRPr="004D563B" w:rsidRDefault="006E2183" w:rsidP="006E2183">
            <w:pPr>
              <w:pStyle w:val="ListParagraph"/>
              <w:ind w:left="142"/>
            </w:pPr>
            <w:r w:rsidRPr="004D563B">
              <w:t>0 &lt; x ≤ 30,000</w:t>
            </w:r>
          </w:p>
        </w:tc>
        <w:tc>
          <w:tcPr>
            <w:tcW w:w="1843" w:type="dxa"/>
            <w:vAlign w:val="center"/>
            <w:hideMark/>
          </w:tcPr>
          <w:p w14:paraId="3EE36DDE" w14:textId="77777777" w:rsidR="006E2183" w:rsidRPr="004D563B" w:rsidRDefault="006E2183" w:rsidP="006E2183">
            <w:pPr>
              <w:pStyle w:val="ListParagraph"/>
              <w:ind w:left="110"/>
            </w:pPr>
            <w:r w:rsidRPr="004D563B">
              <w:t xml:space="preserve"> € 10,000.00 </w:t>
            </w:r>
          </w:p>
        </w:tc>
        <w:tc>
          <w:tcPr>
            <w:tcW w:w="1456" w:type="dxa"/>
            <w:vAlign w:val="center"/>
          </w:tcPr>
          <w:p w14:paraId="35FAB16B" w14:textId="77777777" w:rsidR="006E2183" w:rsidRPr="004D563B" w:rsidRDefault="006E2183" w:rsidP="006E2183">
            <w:pPr>
              <w:pStyle w:val="ListParagraph"/>
              <w:ind w:left="133"/>
              <w:jc w:val="center"/>
            </w:pPr>
            <w:r w:rsidRPr="004D563B">
              <w:t>10</w:t>
            </w:r>
          </w:p>
        </w:tc>
        <w:tc>
          <w:tcPr>
            <w:tcW w:w="2545" w:type="dxa"/>
            <w:vAlign w:val="center"/>
            <w:hideMark/>
          </w:tcPr>
          <w:p w14:paraId="6D75328E" w14:textId="77777777" w:rsidR="006E2183" w:rsidRPr="004D563B" w:rsidRDefault="006E2183" w:rsidP="00830B53">
            <w:pPr>
              <w:pStyle w:val="ListParagraph"/>
              <w:keepNext/>
              <w:ind w:left="133"/>
              <w:jc w:val="right"/>
            </w:pPr>
            <w:r w:rsidRPr="004D563B">
              <w:t xml:space="preserve"> € 5,000.00 </w:t>
            </w:r>
          </w:p>
        </w:tc>
      </w:tr>
    </w:tbl>
    <w:p w14:paraId="460C51ED" w14:textId="2A79825F" w:rsidR="00464DED" w:rsidRDefault="00464DED" w:rsidP="00464DED">
      <w:pPr>
        <w:pStyle w:val="Caption"/>
      </w:pPr>
      <w:bookmarkStart w:id="18" w:name="_Ref319049245"/>
      <w:r>
        <w:t xml:space="preserve">Table </w:t>
      </w:r>
      <w:r w:rsidR="007872BC">
        <w:fldChar w:fldCharType="begin"/>
      </w:r>
      <w:r w:rsidR="007872BC">
        <w:instrText xml:space="preserve"> SEQ Table \* ARABIC </w:instrText>
      </w:r>
      <w:r w:rsidR="007872BC">
        <w:fldChar w:fldCharType="separate"/>
      </w:r>
      <w:r w:rsidR="00853BEA">
        <w:rPr>
          <w:noProof/>
        </w:rPr>
        <w:t>4</w:t>
      </w:r>
      <w:r w:rsidR="007872BC">
        <w:rPr>
          <w:noProof/>
        </w:rPr>
        <w:fldChar w:fldCharType="end"/>
      </w:r>
      <w:bookmarkEnd w:id="18"/>
      <w:r>
        <w:t xml:space="preserve"> Participant fee</w:t>
      </w:r>
      <w:r w:rsidR="00203B60">
        <w:t>s</w:t>
      </w:r>
      <w:r>
        <w:t xml:space="preserve"> levels</w:t>
      </w:r>
    </w:p>
    <w:p w14:paraId="296FF769" w14:textId="77777777" w:rsidR="00E624FC" w:rsidRPr="00830B53" w:rsidRDefault="00E624FC" w:rsidP="006E2183">
      <w:pPr>
        <w:rPr>
          <w:rFonts w:asciiTheme="minorHAnsi" w:hAnsiTheme="minorHAnsi"/>
          <w:spacing w:val="0"/>
        </w:rPr>
      </w:pPr>
    </w:p>
    <w:p w14:paraId="1B480F79" w14:textId="77777777" w:rsidR="00877049" w:rsidRPr="00830B53" w:rsidRDefault="00877049" w:rsidP="0050484E">
      <w:pPr>
        <w:rPr>
          <w:b/>
        </w:rPr>
      </w:pPr>
      <w:r w:rsidRPr="00830B53">
        <w:rPr>
          <w:b/>
        </w:rPr>
        <w:t xml:space="preserve">Affiliation </w:t>
      </w:r>
      <w:r w:rsidR="003238F8" w:rsidRPr="00830B53">
        <w:rPr>
          <w:b/>
        </w:rPr>
        <w:t xml:space="preserve">partners </w:t>
      </w:r>
      <w:r w:rsidRPr="00830B53">
        <w:rPr>
          <w:b/>
        </w:rPr>
        <w:t>program</w:t>
      </w:r>
    </w:p>
    <w:p w14:paraId="1BB14D85" w14:textId="6DB57298" w:rsidR="00877049" w:rsidRPr="004D563B" w:rsidRDefault="003238F8" w:rsidP="003238F8">
      <w:r w:rsidRPr="004D563B">
        <w:t>During 2015, the EGI Council approved an affiliation partners program that aims to give a temporary role</w:t>
      </w:r>
      <w:r w:rsidR="00877049" w:rsidRPr="004D563B">
        <w:t xml:space="preserve"> derived from the Associate Participant status to candidate organisations. Eligible organisations and/or NGIs can apply for a period o</w:t>
      </w:r>
      <w:r w:rsidRPr="004D563B">
        <w:t xml:space="preserve">f 12 months renewable once. It </w:t>
      </w:r>
      <w:r w:rsidR="00877049" w:rsidRPr="004D563B">
        <w:t>can be exceptionally extended for a third year upon approval of the Council after a proposal from the Executive Board.</w:t>
      </w:r>
      <w:r w:rsidRPr="004D563B">
        <w:t xml:space="preserve"> </w:t>
      </w:r>
      <w:r w:rsidR="00877049" w:rsidRPr="004D563B">
        <w:t>The Executive Board shall decide on each membership request temporarily. Decisions of the EB have to be confirmed by the subsequent Council meeting. Affiliated partners will pay a membership fee as decided by the EB and approved by the Council. Typical Affiliated partners can include organ</w:t>
      </w:r>
      <w:r w:rsidRPr="004D563B">
        <w:t>isations and/or NGIs who either:</w:t>
      </w:r>
    </w:p>
    <w:p w14:paraId="7BF7B95C" w14:textId="77777777" w:rsidR="00877049" w:rsidRPr="004D563B" w:rsidRDefault="003238F8" w:rsidP="000F5674">
      <w:pPr>
        <w:pStyle w:val="ListParagraph"/>
        <w:numPr>
          <w:ilvl w:val="0"/>
          <w:numId w:val="10"/>
        </w:numPr>
      </w:pPr>
      <w:r w:rsidRPr="004D563B">
        <w:t>W</w:t>
      </w:r>
      <w:r w:rsidR="00877049" w:rsidRPr="004D563B">
        <w:t>ant to have a first contact with the infrastructure;</w:t>
      </w:r>
    </w:p>
    <w:p w14:paraId="698EFAA7" w14:textId="64FA1AF1" w:rsidR="00877049" w:rsidRPr="004D563B" w:rsidRDefault="003238F8" w:rsidP="000F5674">
      <w:pPr>
        <w:pStyle w:val="ListParagraph"/>
        <w:numPr>
          <w:ilvl w:val="0"/>
          <w:numId w:val="10"/>
        </w:numPr>
      </w:pPr>
      <w:r w:rsidRPr="004D563B">
        <w:t>A</w:t>
      </w:r>
      <w:r w:rsidR="00877049" w:rsidRPr="004D563B">
        <w:t>re in a count</w:t>
      </w:r>
      <w:r w:rsidR="00167A7B">
        <w:t>ry where there is no n</w:t>
      </w:r>
      <w:r w:rsidR="00877049" w:rsidRPr="004D563B">
        <w:t>ational strategy;</w:t>
      </w:r>
    </w:p>
    <w:p w14:paraId="2D32B8CD" w14:textId="77777777" w:rsidR="00877049" w:rsidRPr="004D563B" w:rsidRDefault="003238F8" w:rsidP="000F5674">
      <w:pPr>
        <w:pStyle w:val="ListParagraph"/>
        <w:numPr>
          <w:ilvl w:val="0"/>
          <w:numId w:val="10"/>
        </w:numPr>
      </w:pPr>
      <w:r w:rsidRPr="004D563B">
        <w:t>D</w:t>
      </w:r>
      <w:r w:rsidR="00877049" w:rsidRPr="004D563B">
        <w:t>oes</w:t>
      </w:r>
      <w:r w:rsidRPr="004D563B">
        <w:t xml:space="preserve"> no</w:t>
      </w:r>
      <w:r w:rsidR="00877049" w:rsidRPr="004D563B">
        <w:t>t have a proper e-Infrastructure in place;</w:t>
      </w:r>
    </w:p>
    <w:p w14:paraId="21D0992C" w14:textId="4CC4B8D4" w:rsidR="00CF5DF1" w:rsidRPr="004D563B" w:rsidRDefault="003238F8" w:rsidP="000F5674">
      <w:pPr>
        <w:pStyle w:val="ListParagraph"/>
        <w:numPr>
          <w:ilvl w:val="0"/>
          <w:numId w:val="10"/>
        </w:numPr>
      </w:pPr>
      <w:r w:rsidRPr="004D563B">
        <w:t>W</w:t>
      </w:r>
      <w:r w:rsidR="00877049" w:rsidRPr="004D563B">
        <w:t>ant to assess the interest of such e-Infrastructures for their scientific communities.</w:t>
      </w:r>
    </w:p>
    <w:p w14:paraId="6853AD9C" w14:textId="5C5A2DC9" w:rsidR="00877049" w:rsidRDefault="00CF5DF1" w:rsidP="00877049">
      <w:r w:rsidRPr="004D563B">
        <w:t>They can be either from</w:t>
      </w:r>
      <w:r w:rsidR="006B74BE">
        <w:t xml:space="preserve"> n</w:t>
      </w:r>
      <w:r w:rsidR="00877049" w:rsidRPr="004D563B">
        <w:t>on-European or associated country or</w:t>
      </w:r>
      <w:r w:rsidR="006B74BE">
        <w:t xml:space="preserve"> </w:t>
      </w:r>
      <w:r w:rsidR="00877049" w:rsidRPr="004D563B">
        <w:t>European or associated country with a GDP of up to US$100,000 million.</w:t>
      </w:r>
      <w:r w:rsidR="006B74BE">
        <w:t xml:space="preserve"> </w:t>
      </w:r>
      <w:r w:rsidR="00877049" w:rsidRPr="004D563B">
        <w:t>The fee is set up at 1,500 euros/year regardless the type or size of the organisation.</w:t>
      </w:r>
    </w:p>
    <w:p w14:paraId="6D84D5CB" w14:textId="77777777" w:rsidR="00E624FC" w:rsidRDefault="00E624FC" w:rsidP="00877049"/>
    <w:p w14:paraId="6D381F33" w14:textId="77777777" w:rsidR="00884173" w:rsidRPr="00830B53" w:rsidRDefault="007154B2" w:rsidP="00AA6563">
      <w:pPr>
        <w:pStyle w:val="Heading2"/>
        <w:rPr>
          <w:lang w:val="en-GB"/>
        </w:rPr>
      </w:pPr>
      <w:bookmarkStart w:id="19" w:name="_Toc318135089"/>
      <w:bookmarkStart w:id="20" w:name="_Toc19532995"/>
      <w:r w:rsidRPr="00830B53">
        <w:rPr>
          <w:lang w:val="en-GB"/>
        </w:rPr>
        <w:lastRenderedPageBreak/>
        <w:t>Other</w:t>
      </w:r>
      <w:r w:rsidR="00FF5C27" w:rsidRPr="00830B53">
        <w:rPr>
          <w:lang w:val="en-GB"/>
        </w:rPr>
        <w:t xml:space="preserve"> </w:t>
      </w:r>
      <w:r w:rsidR="003238F8" w:rsidRPr="00830B53">
        <w:rPr>
          <w:lang w:val="en-GB"/>
        </w:rPr>
        <w:t xml:space="preserve">relevant </w:t>
      </w:r>
      <w:r w:rsidR="00FF5C27" w:rsidRPr="00830B53">
        <w:rPr>
          <w:lang w:val="en-GB"/>
        </w:rPr>
        <w:t>EGI Groups</w:t>
      </w:r>
      <w:bookmarkEnd w:id="19"/>
      <w:bookmarkEnd w:id="20"/>
    </w:p>
    <w:p w14:paraId="1D11C617" w14:textId="0A2B4C76" w:rsidR="007154B2" w:rsidRDefault="007154B2" w:rsidP="007154B2">
      <w:r w:rsidRPr="004D563B">
        <w:t>Other EGI groups and boards have been created to define policies and procedures within a specific functional area. Each group has well-defined responsibilities, composition and operational procedures via Terms of Reference.</w:t>
      </w:r>
      <w:r w:rsidR="00DC6AA5">
        <w:t xml:space="preserve"> The main relationships are depicted in </w:t>
      </w:r>
      <w:r w:rsidR="00DC6AA5">
        <w:fldChar w:fldCharType="begin"/>
      </w:r>
      <w:r w:rsidR="00DC6AA5">
        <w:instrText xml:space="preserve"> REF _Ref319099560 \h </w:instrText>
      </w:r>
      <w:r w:rsidR="00DC6AA5">
        <w:fldChar w:fldCharType="separate"/>
      </w:r>
      <w:r w:rsidR="00853BEA" w:rsidRPr="004D563B">
        <w:rPr>
          <w:sz w:val="20"/>
        </w:rPr>
        <w:t xml:space="preserve">Figure </w:t>
      </w:r>
      <w:r w:rsidR="00853BEA">
        <w:rPr>
          <w:noProof/>
          <w:sz w:val="20"/>
        </w:rPr>
        <w:t>2</w:t>
      </w:r>
      <w:r w:rsidR="00DC6AA5">
        <w:fldChar w:fldCharType="end"/>
      </w:r>
      <w:r w:rsidR="00DC6AA5">
        <w:t>.</w:t>
      </w:r>
    </w:p>
    <w:p w14:paraId="119B21B3" w14:textId="4F86DDAA" w:rsidR="00F57A51" w:rsidRDefault="00F57A51" w:rsidP="007154B2">
      <w:r>
        <w:rPr>
          <w:noProof/>
          <w:lang w:val="en-US"/>
        </w:rPr>
        <w:drawing>
          <wp:inline distT="0" distB="0" distL="0" distR="0" wp14:anchorId="03F2A046" wp14:editId="72E3F069">
            <wp:extent cx="5717593" cy="3928305"/>
            <wp:effectExtent l="0" t="0" r="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png"/>
                    <pic:cNvPicPr/>
                  </pic:nvPicPr>
                  <pic:blipFill rotWithShape="1">
                    <a:blip r:embed="rId11">
                      <a:extLst>
                        <a:ext uri="{28A0092B-C50C-407E-A947-70E740481C1C}">
                          <a14:useLocalDpi xmlns:a14="http://schemas.microsoft.com/office/drawing/2010/main" val="0"/>
                        </a:ext>
                      </a:extLst>
                    </a:blip>
                    <a:srcRect l="5523" t="16907" r="8137" b="4005"/>
                    <a:stretch/>
                  </pic:blipFill>
                  <pic:spPr bwMode="auto">
                    <a:xfrm>
                      <a:off x="0" y="0"/>
                      <a:ext cx="5720740" cy="393046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5492389" w14:textId="2C391944" w:rsidR="00DC6AA5" w:rsidRPr="00E624FC" w:rsidRDefault="00DC6AA5" w:rsidP="00E624FC">
      <w:pPr>
        <w:pStyle w:val="Caption"/>
        <w:spacing w:after="120" w:line="276" w:lineRule="auto"/>
        <w:jc w:val="center"/>
        <w:rPr>
          <w:sz w:val="20"/>
        </w:rPr>
      </w:pPr>
      <w:bookmarkStart w:id="21" w:name="_Ref319099560"/>
      <w:r w:rsidRPr="004D563B">
        <w:rPr>
          <w:sz w:val="20"/>
        </w:rPr>
        <w:t xml:space="preserve">Figure </w:t>
      </w:r>
      <w:r w:rsidRPr="004D563B">
        <w:rPr>
          <w:sz w:val="20"/>
        </w:rPr>
        <w:fldChar w:fldCharType="begin"/>
      </w:r>
      <w:r w:rsidRPr="004D563B">
        <w:rPr>
          <w:sz w:val="20"/>
        </w:rPr>
        <w:instrText xml:space="preserve"> SEQ Figure \* ARABIC </w:instrText>
      </w:r>
      <w:r w:rsidRPr="004D563B">
        <w:rPr>
          <w:sz w:val="20"/>
        </w:rPr>
        <w:fldChar w:fldCharType="separate"/>
      </w:r>
      <w:r w:rsidR="00853BEA">
        <w:rPr>
          <w:noProof/>
          <w:sz w:val="20"/>
        </w:rPr>
        <w:t>2</w:t>
      </w:r>
      <w:r w:rsidRPr="004D563B">
        <w:rPr>
          <w:sz w:val="20"/>
        </w:rPr>
        <w:fldChar w:fldCharType="end"/>
      </w:r>
      <w:bookmarkEnd w:id="21"/>
      <w:r w:rsidRPr="004D563B">
        <w:rPr>
          <w:sz w:val="20"/>
        </w:rPr>
        <w:t xml:space="preserve">: </w:t>
      </w:r>
      <w:r>
        <w:rPr>
          <w:sz w:val="20"/>
        </w:rPr>
        <w:t>Main relationships among EGI governance bodies</w:t>
      </w:r>
    </w:p>
    <w:p w14:paraId="4DE91CD2" w14:textId="77777777" w:rsidR="007154B2" w:rsidRPr="004D563B" w:rsidRDefault="007154B2" w:rsidP="00A60B41">
      <w:pPr>
        <w:pStyle w:val="Heading3"/>
      </w:pPr>
      <w:bookmarkStart w:id="22" w:name="_Toc318135090"/>
      <w:bookmarkStart w:id="23" w:name="_Toc19532996"/>
      <w:r w:rsidRPr="004D563B">
        <w:t>Strategy and Innovation Board (SIB)</w:t>
      </w:r>
      <w:bookmarkEnd w:id="22"/>
      <w:bookmarkEnd w:id="23"/>
      <w:r w:rsidRPr="004D563B">
        <w:t xml:space="preserve"> </w:t>
      </w:r>
    </w:p>
    <w:p w14:paraId="568DA5C5" w14:textId="1991EDC7" w:rsidR="007154B2" w:rsidRPr="00830B53" w:rsidRDefault="007154B2" w:rsidP="0050484E">
      <w:pPr>
        <w:tabs>
          <w:tab w:val="left" w:pos="431"/>
          <w:tab w:val="left" w:pos="573"/>
        </w:tabs>
        <w:rPr>
          <w:rFonts w:asciiTheme="minorHAnsi" w:hAnsiTheme="minorHAnsi"/>
        </w:rPr>
      </w:pPr>
      <w:r w:rsidRPr="004D563B">
        <w:rPr>
          <w:rFonts w:asciiTheme="minorHAnsi" w:hAnsiTheme="minorHAnsi" w:cs="Calibri"/>
        </w:rPr>
        <w:t xml:space="preserve">The Strategy and Innovation Board </w:t>
      </w:r>
      <w:r w:rsidR="00447A3E" w:rsidRPr="004D563B">
        <w:rPr>
          <w:rFonts w:asciiTheme="minorHAnsi" w:hAnsiTheme="minorHAnsi" w:cs="Calibri"/>
        </w:rPr>
        <w:t xml:space="preserve">(SIB) </w:t>
      </w:r>
      <w:r w:rsidR="006B74BE">
        <w:rPr>
          <w:rFonts w:asciiTheme="minorHAnsi" w:hAnsiTheme="minorHAnsi" w:cs="Calibri"/>
        </w:rPr>
        <w:t>is an external advisory body that</w:t>
      </w:r>
      <w:r w:rsidRPr="004D563B">
        <w:rPr>
          <w:rFonts w:asciiTheme="minorHAnsi" w:hAnsiTheme="minorHAnsi" w:cs="Calibri"/>
        </w:rPr>
        <w:t xml:space="preserve"> provide</w:t>
      </w:r>
      <w:r w:rsidR="006B74BE">
        <w:rPr>
          <w:rFonts w:asciiTheme="minorHAnsi" w:hAnsiTheme="minorHAnsi" w:cs="Calibri"/>
        </w:rPr>
        <w:t>s</w:t>
      </w:r>
      <w:r w:rsidRPr="004D563B">
        <w:rPr>
          <w:rFonts w:asciiTheme="minorHAnsi" w:hAnsiTheme="minorHAnsi" w:cs="Calibri"/>
        </w:rPr>
        <w:t xml:space="preserve"> advice and guidance to the EGI council and to EGI.eu leadership about</w:t>
      </w:r>
      <w:r w:rsidR="00447A3E" w:rsidRPr="004D563B">
        <w:rPr>
          <w:rFonts w:asciiTheme="minorHAnsi" w:hAnsiTheme="minorHAnsi" w:cs="Calibri"/>
        </w:rPr>
        <w:t xml:space="preserve"> the strategy in </w:t>
      </w:r>
      <w:r w:rsidR="00E3727D">
        <w:rPr>
          <w:rFonts w:asciiTheme="minorHAnsi" w:hAnsiTheme="minorHAnsi" w:cs="Calibri"/>
        </w:rPr>
        <w:t>the area of:</w:t>
      </w:r>
      <w:r w:rsidR="00E3727D">
        <w:rPr>
          <w:spacing w:val="0"/>
        </w:rPr>
        <w:t xml:space="preserve"> r</w:t>
      </w:r>
      <w:r w:rsidRPr="004D563B">
        <w:t>elationship and service provision to user communities</w:t>
      </w:r>
      <w:r w:rsidR="00E3727D">
        <w:t xml:space="preserve">, </w:t>
      </w:r>
      <w:r w:rsidR="00E3727D">
        <w:rPr>
          <w:spacing w:val="0"/>
        </w:rPr>
        <w:t>r</w:t>
      </w:r>
      <w:r w:rsidR="000438CD" w:rsidRPr="004D563B">
        <w:t xml:space="preserve">elationship to other </w:t>
      </w:r>
      <w:r w:rsidR="00E94DE6" w:rsidRPr="004D563B">
        <w:t>e-I</w:t>
      </w:r>
      <w:r w:rsidRPr="004D563B">
        <w:t>nfrastructures</w:t>
      </w:r>
      <w:r w:rsidR="00E3727D">
        <w:t>, re</w:t>
      </w:r>
      <w:r w:rsidRPr="004D563B">
        <w:t>lationship to industry</w:t>
      </w:r>
      <w:r w:rsidR="00E3727D">
        <w:t>, t</w:t>
      </w:r>
      <w:r w:rsidRPr="004D563B">
        <w:t>echnology and innovation</w:t>
      </w:r>
      <w:r w:rsidR="00E3727D">
        <w:t xml:space="preserve">; </w:t>
      </w:r>
      <w:r w:rsidR="00E3727D">
        <w:rPr>
          <w:spacing w:val="0"/>
        </w:rPr>
        <w:t>e</w:t>
      </w:r>
      <w:r w:rsidR="00E94DE6" w:rsidRPr="004D563B">
        <w:t>-I</w:t>
      </w:r>
      <w:r w:rsidRPr="004D563B">
        <w:t>nfrastructure organi</w:t>
      </w:r>
      <w:r w:rsidR="00447A3E" w:rsidRPr="004D563B">
        <w:t>s</w:t>
      </w:r>
      <w:r w:rsidRPr="004D563B">
        <w:t>ation and management</w:t>
      </w:r>
      <w:r w:rsidR="00E3727D">
        <w:t>.</w:t>
      </w:r>
      <w:r w:rsidRPr="004D563B">
        <w:rPr>
          <w:rFonts w:asciiTheme="minorHAnsi" w:hAnsiTheme="minorHAnsi" w:cs="Calibri"/>
        </w:rPr>
        <w:t xml:space="preserve"> The SIB will have ownership of </w:t>
      </w:r>
      <w:r w:rsidR="00447A3E" w:rsidRPr="004D563B">
        <w:rPr>
          <w:rFonts w:asciiTheme="minorHAnsi" w:hAnsiTheme="minorHAnsi" w:cs="Calibri"/>
        </w:rPr>
        <w:t>s</w:t>
      </w:r>
      <w:r w:rsidRPr="004D563B">
        <w:rPr>
          <w:rFonts w:asciiTheme="minorHAnsi" w:hAnsiTheme="minorHAnsi" w:cs="Calibri"/>
        </w:rPr>
        <w:t xml:space="preserve">trategy and </w:t>
      </w:r>
      <w:r w:rsidR="00447A3E" w:rsidRPr="004D563B">
        <w:rPr>
          <w:rFonts w:asciiTheme="minorHAnsi" w:hAnsiTheme="minorHAnsi" w:cs="Calibri"/>
        </w:rPr>
        <w:t>i</w:t>
      </w:r>
      <w:r w:rsidRPr="004D563B">
        <w:rPr>
          <w:rFonts w:asciiTheme="minorHAnsi" w:hAnsiTheme="minorHAnsi" w:cs="Calibri"/>
        </w:rPr>
        <w:t xml:space="preserve">nnovation </w:t>
      </w:r>
      <w:r w:rsidR="00447A3E" w:rsidRPr="004D563B">
        <w:rPr>
          <w:rFonts w:asciiTheme="minorHAnsi" w:hAnsiTheme="minorHAnsi" w:cs="Calibri"/>
        </w:rPr>
        <w:t>r</w:t>
      </w:r>
      <w:r w:rsidRPr="004D563B">
        <w:rPr>
          <w:rFonts w:asciiTheme="minorHAnsi" w:hAnsiTheme="minorHAnsi" w:cs="Calibri"/>
        </w:rPr>
        <w:t xml:space="preserve">ecommendations, which </w:t>
      </w:r>
      <w:r w:rsidR="00447A3E" w:rsidRPr="004D563B">
        <w:rPr>
          <w:rFonts w:asciiTheme="minorHAnsi" w:hAnsiTheme="minorHAnsi" w:cs="Calibri"/>
        </w:rPr>
        <w:t>are</w:t>
      </w:r>
      <w:r w:rsidRPr="004D563B">
        <w:rPr>
          <w:rFonts w:asciiTheme="minorHAnsi" w:hAnsiTheme="minorHAnsi" w:cs="Calibri"/>
        </w:rPr>
        <w:t xml:space="preserve"> intended to be </w:t>
      </w:r>
      <w:r w:rsidR="00447A3E" w:rsidRPr="004D563B">
        <w:rPr>
          <w:rFonts w:asciiTheme="minorHAnsi" w:hAnsiTheme="minorHAnsi" w:cs="Calibri"/>
        </w:rPr>
        <w:t xml:space="preserve">formalised within </w:t>
      </w:r>
      <w:r w:rsidRPr="004D563B">
        <w:rPr>
          <w:rFonts w:asciiTheme="minorHAnsi" w:hAnsiTheme="minorHAnsi" w:cs="Calibri"/>
        </w:rPr>
        <w:t>a living document</w:t>
      </w:r>
      <w:r w:rsidR="00447A3E" w:rsidRPr="004D563B">
        <w:rPr>
          <w:rFonts w:asciiTheme="minorHAnsi" w:hAnsiTheme="minorHAnsi" w:cs="Calibri"/>
        </w:rPr>
        <w:t xml:space="preserve"> that</w:t>
      </w:r>
      <w:r w:rsidRPr="004D563B">
        <w:rPr>
          <w:rFonts w:asciiTheme="minorHAnsi" w:hAnsiTheme="minorHAnsi" w:cs="Calibri"/>
        </w:rPr>
        <w:t xml:space="preserve"> will be maintained and updated through regular meetings.</w:t>
      </w:r>
      <w:r w:rsidR="00CF052A" w:rsidRPr="004D563B">
        <w:rPr>
          <w:rFonts w:asciiTheme="minorHAnsi" w:hAnsiTheme="minorHAnsi" w:cs="Calibri"/>
        </w:rPr>
        <w:t xml:space="preserve"> </w:t>
      </w:r>
      <w:r w:rsidR="006B74BE">
        <w:rPr>
          <w:rFonts w:asciiTheme="minorHAnsi" w:hAnsiTheme="minorHAnsi" w:cs="Calibri"/>
        </w:rPr>
        <w:t xml:space="preserve">Members of the SIB </w:t>
      </w:r>
      <w:r w:rsidR="00865A80">
        <w:rPr>
          <w:rFonts w:asciiTheme="minorHAnsi" w:hAnsiTheme="minorHAnsi" w:cs="Calibri"/>
        </w:rPr>
        <w:t>will be appointed during 2016 through an open call mechanism managed by the EB</w:t>
      </w:r>
      <w:r w:rsidRPr="004D563B">
        <w:rPr>
          <w:rFonts w:asciiTheme="minorHAnsi" w:hAnsiTheme="minorHAnsi" w:cs="Calibri"/>
        </w:rPr>
        <w:t>.</w:t>
      </w:r>
    </w:p>
    <w:p w14:paraId="131D5D4C" w14:textId="77777777" w:rsidR="00515D12" w:rsidRPr="004D563B" w:rsidRDefault="003C6657" w:rsidP="00A60B41">
      <w:pPr>
        <w:pStyle w:val="Heading3"/>
      </w:pPr>
      <w:bookmarkStart w:id="24" w:name="_Toc318135091"/>
      <w:bookmarkStart w:id="25" w:name="_Toc19532997"/>
      <w:r w:rsidRPr="004D563B">
        <w:t>User and Community Board (UCB)</w:t>
      </w:r>
      <w:bookmarkEnd w:id="24"/>
      <w:bookmarkEnd w:id="25"/>
    </w:p>
    <w:p w14:paraId="03587C8F" w14:textId="5066136D" w:rsidR="006B420D" w:rsidRPr="004D563B" w:rsidRDefault="00E3727D" w:rsidP="0050484E">
      <w:pPr>
        <w:tabs>
          <w:tab w:val="num" w:pos="720"/>
        </w:tabs>
      </w:pPr>
      <w:r>
        <w:t xml:space="preserve">The User Community Board (UCB) gathers feedback from the user community relating to the quality of the production infrastructure and </w:t>
      </w:r>
      <w:r w:rsidR="0050484E">
        <w:t>prioritises</w:t>
      </w:r>
      <w:r>
        <w:t xml:space="preserve"> issues requiring management attention for resolution through the OMB. It also defines and prioritises requirements relating to new </w:t>
      </w:r>
      <w:r>
        <w:lastRenderedPageBreak/>
        <w:t xml:space="preserve">functionality in the production infrastructure or the user facing operational tools. The </w:t>
      </w:r>
      <w:r w:rsidR="007A05C0" w:rsidRPr="004D563B">
        <w:t>UCB include</w:t>
      </w:r>
      <w:r w:rsidR="00865A80">
        <w:t>s</w:t>
      </w:r>
      <w:r w:rsidR="007A05C0" w:rsidRPr="004D563B">
        <w:t xml:space="preserve"> representatives from </w:t>
      </w:r>
      <w:r w:rsidR="00865A80">
        <w:t>the research communities and projects served by EGI</w:t>
      </w:r>
      <w:r w:rsidR="007A05C0" w:rsidRPr="004D563B">
        <w:t>.</w:t>
      </w:r>
      <w:r>
        <w:t xml:space="preserve"> </w:t>
      </w:r>
    </w:p>
    <w:p w14:paraId="74AF33CA" w14:textId="77777777" w:rsidR="003C6657" w:rsidRPr="004D563B" w:rsidRDefault="00910340" w:rsidP="00A60B41">
      <w:pPr>
        <w:pStyle w:val="Heading3"/>
        <w:rPr>
          <w:rStyle w:val="Emphasis"/>
        </w:rPr>
      </w:pPr>
      <w:bookmarkStart w:id="26" w:name="_Toc318135092"/>
      <w:bookmarkStart w:id="27" w:name="_Toc19532998"/>
      <w:r w:rsidRPr="004D563B">
        <w:rPr>
          <w:rStyle w:val="Emphasis"/>
        </w:rPr>
        <w:t>Operations Management Board (OMB)</w:t>
      </w:r>
      <w:bookmarkEnd w:id="26"/>
      <w:bookmarkEnd w:id="27"/>
    </w:p>
    <w:p w14:paraId="48FE40A2" w14:textId="0E74C6EE" w:rsidR="006B420D" w:rsidRPr="004D563B" w:rsidRDefault="006B420D" w:rsidP="0050484E">
      <w:r w:rsidRPr="004D563B">
        <w:t xml:space="preserve">The Operations Management Board (OMB) is an advisory </w:t>
      </w:r>
      <w:r w:rsidR="00B4294C" w:rsidRPr="004D563B">
        <w:t>body, which</w:t>
      </w:r>
      <w:r w:rsidRPr="004D563B">
        <w:t xml:space="preserve"> develops strategy and technical priorities concerning the deployment and operation of the production infrastructure, oversees the status and progress of the global EGI operational services and of the NGI operational services. Responsibilities of the OMB </w:t>
      </w:r>
      <w:r w:rsidR="0044206B">
        <w:t>include</w:t>
      </w:r>
      <w:r w:rsidR="0044206B" w:rsidRPr="0044206B">
        <w:t xml:space="preserve"> </w:t>
      </w:r>
      <w:r w:rsidR="0044206B">
        <w:t xml:space="preserve">the </w:t>
      </w:r>
      <w:r w:rsidR="0044206B" w:rsidRPr="004D563B">
        <w:t>develop</w:t>
      </w:r>
      <w:r w:rsidR="0044206B">
        <w:t xml:space="preserve">ment of </w:t>
      </w:r>
      <w:r w:rsidR="0044206B" w:rsidRPr="004D563B">
        <w:t>policies and procedures that require formal consensus from the NGI operations managers and thei</w:t>
      </w:r>
      <w:r w:rsidR="0044206B">
        <w:t xml:space="preserve">r respective resource providers, the collection of requirements from the EGI resource providers, the definition of work plans </w:t>
      </w:r>
      <w:r w:rsidR="0044206B" w:rsidRPr="004D563B">
        <w:t>the long-term development of the EGI operations</w:t>
      </w:r>
      <w:r w:rsidR="0044206B">
        <w:t>.</w:t>
      </w:r>
    </w:p>
    <w:p w14:paraId="5D0252E7" w14:textId="77777777" w:rsidR="006B420D" w:rsidRPr="004D563B" w:rsidRDefault="008E2A8E" w:rsidP="00CF5DF1">
      <w:pPr>
        <w:pStyle w:val="Heading3"/>
      </w:pPr>
      <w:bookmarkStart w:id="28" w:name="_Toc318135093"/>
      <w:bookmarkStart w:id="29" w:name="_Toc19532999"/>
      <w:r w:rsidRPr="004D563B">
        <w:t>Techn</w:t>
      </w:r>
      <w:r w:rsidR="00921FE5" w:rsidRPr="004D563B">
        <w:t>ology</w:t>
      </w:r>
      <w:r w:rsidRPr="004D563B">
        <w:t xml:space="preserve"> Coordination Board</w:t>
      </w:r>
      <w:r w:rsidR="00E22936" w:rsidRPr="004D563B">
        <w:t xml:space="preserve"> (TCB)</w:t>
      </w:r>
      <w:bookmarkEnd w:id="28"/>
      <w:bookmarkEnd w:id="29"/>
    </w:p>
    <w:p w14:paraId="3D334FC5" w14:textId="44847659" w:rsidR="00921FE5" w:rsidRPr="004D563B" w:rsidRDefault="00921FE5" w:rsidP="00921FE5">
      <w:r w:rsidRPr="004D563B">
        <w:t>The Technology Coordination Board (TCB) provides the focus for the technologies that will be used within the EGI production infrastructure to deliver distributed computing services for the research communities</w:t>
      </w:r>
      <w:r w:rsidR="00CF5DF1" w:rsidRPr="004D563B">
        <w:t xml:space="preserve">. </w:t>
      </w:r>
      <w:r w:rsidR="0044206B">
        <w:t>T</w:t>
      </w:r>
      <w:r w:rsidRPr="004D563B">
        <w:t xml:space="preserve">he TCB </w:t>
      </w:r>
      <w:r w:rsidR="0044206B">
        <w:t>carries</w:t>
      </w:r>
      <w:r w:rsidRPr="004D563B">
        <w:t xml:space="preserve"> ou</w:t>
      </w:r>
      <w:r w:rsidR="0044206B">
        <w:t>t strategic activities, such as</w:t>
      </w:r>
      <w:r w:rsidR="0044206B" w:rsidRPr="0044206B">
        <w:t xml:space="preserve"> </w:t>
      </w:r>
      <w:r w:rsidR="0044206B">
        <w:t xml:space="preserve">coordinating the </w:t>
      </w:r>
      <w:r w:rsidR="0044206B" w:rsidRPr="004D563B">
        <w:t>technology evolution and insertion across platforms deployed in the EGI production infrastructure</w:t>
      </w:r>
      <w:r w:rsidR="0044206B">
        <w:t>, act as</w:t>
      </w:r>
      <w:r w:rsidR="0044206B" w:rsidRPr="004D563B">
        <w:t xml:space="preserve"> a liaison hub to connect with Research Infrastructure technology coordinators</w:t>
      </w:r>
      <w:r w:rsidR="008623AD">
        <w:t>, s</w:t>
      </w:r>
      <w:r w:rsidR="008623AD" w:rsidRPr="004D563B">
        <w:t>ource components in UMD through bi-lateral relationships with technology providers in the community.</w:t>
      </w:r>
      <w:r w:rsidR="008623AD">
        <w:t xml:space="preserve"> The TCB is under reorganisation and new terms of reference will be proposed during 2016.</w:t>
      </w:r>
    </w:p>
    <w:p w14:paraId="3E6B6A7B" w14:textId="77777777" w:rsidR="008E2A8E" w:rsidRPr="004D563B" w:rsidRDefault="008E2A8E" w:rsidP="00A60B41">
      <w:pPr>
        <w:pStyle w:val="Heading3"/>
      </w:pPr>
      <w:bookmarkStart w:id="30" w:name="_Toc318135094"/>
      <w:bookmarkStart w:id="31" w:name="_Toc19533000"/>
      <w:r w:rsidRPr="004D563B">
        <w:t>Services and Solutions Board</w:t>
      </w:r>
      <w:r w:rsidR="00E22936" w:rsidRPr="004D563B">
        <w:t xml:space="preserve"> (SSB)</w:t>
      </w:r>
      <w:bookmarkEnd w:id="30"/>
      <w:bookmarkEnd w:id="31"/>
    </w:p>
    <w:p w14:paraId="360860AF" w14:textId="5D122F37" w:rsidR="00961A57" w:rsidRPr="004D563B" w:rsidRDefault="00961A57" w:rsidP="0050484E">
      <w:pPr>
        <w:rPr>
          <w:rFonts w:asciiTheme="minorHAnsi" w:hAnsiTheme="minorHAnsi"/>
        </w:rPr>
      </w:pPr>
      <w:r w:rsidRPr="004D563B">
        <w:rPr>
          <w:rFonts w:asciiTheme="minorHAnsi" w:hAnsiTheme="minorHAnsi"/>
        </w:rPr>
        <w:t xml:space="preserve">The </w:t>
      </w:r>
      <w:r w:rsidR="008623AD">
        <w:rPr>
          <w:rFonts w:asciiTheme="minorHAnsi" w:hAnsiTheme="minorHAnsi"/>
        </w:rPr>
        <w:t>Services and Solutions Board (</w:t>
      </w:r>
      <w:r w:rsidRPr="004D563B">
        <w:rPr>
          <w:rFonts w:asciiTheme="minorHAnsi" w:hAnsiTheme="minorHAnsi"/>
        </w:rPr>
        <w:t>SSB</w:t>
      </w:r>
      <w:r w:rsidR="008623AD">
        <w:rPr>
          <w:rFonts w:asciiTheme="minorHAnsi" w:hAnsiTheme="minorHAnsi"/>
        </w:rPr>
        <w:t>)</w:t>
      </w:r>
      <w:r w:rsidRPr="004D563B">
        <w:rPr>
          <w:rFonts w:asciiTheme="minorHAnsi" w:hAnsiTheme="minorHAnsi"/>
        </w:rPr>
        <w:t xml:space="preserve"> is responsible for managing the portfolio of services and solutions regarding EGI.eu and the EGI federated services. This includes all services and solutions that are planned, active or to be retired. </w:t>
      </w:r>
      <w:r w:rsidR="00BC7789">
        <w:rPr>
          <w:rFonts w:asciiTheme="minorHAnsi" w:hAnsiTheme="minorHAnsi"/>
        </w:rPr>
        <w:t>The SSB also c</w:t>
      </w:r>
      <w:r w:rsidRPr="004D563B">
        <w:rPr>
          <w:rFonts w:asciiTheme="minorHAnsi" w:hAnsiTheme="minorHAnsi"/>
        </w:rPr>
        <w:t>onduct</w:t>
      </w:r>
      <w:r w:rsidR="00BC7789">
        <w:rPr>
          <w:rFonts w:asciiTheme="minorHAnsi" w:hAnsiTheme="minorHAnsi"/>
        </w:rPr>
        <w:t>s</w:t>
      </w:r>
      <w:r w:rsidRPr="004D563B">
        <w:rPr>
          <w:rFonts w:asciiTheme="minorHAnsi" w:hAnsiTheme="minorHAnsi"/>
        </w:rPr>
        <w:t xml:space="preserve"> regularly scheduled management reviews of both services and solutions portfolios and related ITSM processes</w:t>
      </w:r>
      <w:r w:rsidR="00BC7789">
        <w:rPr>
          <w:rFonts w:asciiTheme="minorHAnsi" w:hAnsiTheme="minorHAnsi"/>
        </w:rPr>
        <w:t xml:space="preserve">. It also </w:t>
      </w:r>
      <w:r w:rsidR="00BC7789">
        <w:rPr>
          <w:rFonts w:asciiTheme="minorHAnsi" w:hAnsiTheme="minorHAnsi"/>
          <w:spacing w:val="0"/>
        </w:rPr>
        <w:t xml:space="preserve">collects inputs from </w:t>
      </w:r>
      <w:r w:rsidRPr="004D563B">
        <w:rPr>
          <w:rFonts w:asciiTheme="minorHAnsi" w:hAnsiTheme="minorHAnsi"/>
        </w:rPr>
        <w:t>the UCB concerning the services and solutions for the research communities</w:t>
      </w:r>
      <w:r w:rsidR="00BC7789">
        <w:rPr>
          <w:rFonts w:asciiTheme="minorHAnsi" w:hAnsiTheme="minorHAnsi"/>
        </w:rPr>
        <w:t xml:space="preserve">, from </w:t>
      </w:r>
      <w:r w:rsidRPr="004D563B">
        <w:rPr>
          <w:rFonts w:asciiTheme="minorHAnsi" w:hAnsiTheme="minorHAnsi"/>
        </w:rPr>
        <w:t>the TCB concerning the evolution of technology and how this can affect services and solutions</w:t>
      </w:r>
      <w:r w:rsidR="00BC7789">
        <w:rPr>
          <w:rFonts w:asciiTheme="minorHAnsi" w:hAnsiTheme="minorHAnsi"/>
        </w:rPr>
        <w:t>; from the OMB</w:t>
      </w:r>
      <w:r w:rsidRPr="004D563B">
        <w:rPr>
          <w:rFonts w:asciiTheme="minorHAnsi" w:hAnsiTheme="minorHAnsi"/>
        </w:rPr>
        <w:t xml:space="preserve"> concerning the services and solutions for resource providers</w:t>
      </w:r>
      <w:r w:rsidR="00BC7789">
        <w:rPr>
          <w:rFonts w:asciiTheme="minorHAnsi" w:hAnsiTheme="minorHAnsi"/>
        </w:rPr>
        <w:t>.</w:t>
      </w:r>
    </w:p>
    <w:p w14:paraId="1E92BD72" w14:textId="77777777" w:rsidR="00690EE8" w:rsidRPr="004D563B" w:rsidRDefault="00690EE8" w:rsidP="00A60B41">
      <w:pPr>
        <w:pStyle w:val="Heading3"/>
      </w:pPr>
      <w:bookmarkStart w:id="32" w:name="_Toc318135095"/>
      <w:bookmarkStart w:id="33" w:name="_Toc19533001"/>
      <w:r w:rsidRPr="004D563B">
        <w:t xml:space="preserve">Security </w:t>
      </w:r>
      <w:r w:rsidR="00945C6B" w:rsidRPr="004D563B">
        <w:t>Policy Group (SPG)</w:t>
      </w:r>
      <w:bookmarkEnd w:id="32"/>
      <w:bookmarkEnd w:id="33"/>
    </w:p>
    <w:p w14:paraId="743AF545" w14:textId="024482E5" w:rsidR="00A076AD" w:rsidRPr="004D563B" w:rsidRDefault="003C3D19">
      <w:r w:rsidRPr="004D563B">
        <w:t>The Security Policy Group (SPG) is responsible for developing the policy needed to provide a secure, trustworthy distributed computing infrastructure. The SPG output defines the behaviour expected from NGIs, Sites, Users and other participants to maintain a beneficial and effective working environment.</w:t>
      </w:r>
      <w:r w:rsidR="00BC7789">
        <w:t xml:space="preserve"> The </w:t>
      </w:r>
      <w:r w:rsidR="007A05C0" w:rsidRPr="004D563B">
        <w:t xml:space="preserve">SPG </w:t>
      </w:r>
      <w:r w:rsidR="00BC7789">
        <w:t xml:space="preserve">also seeks </w:t>
      </w:r>
      <w:r w:rsidR="007A05C0" w:rsidRPr="004D563B">
        <w:t>to prepare and maintain simple and general</w:t>
      </w:r>
      <w:r w:rsidR="00A076AD" w:rsidRPr="004D563B">
        <w:t xml:space="preserve"> </w:t>
      </w:r>
      <w:r w:rsidR="007A05C0" w:rsidRPr="004D563B">
        <w:t>policies which are not only applicable to EGI</w:t>
      </w:r>
      <w:r w:rsidR="00BC7789">
        <w:t xml:space="preserve">, </w:t>
      </w:r>
      <w:r w:rsidR="007A05C0" w:rsidRPr="004D563B">
        <w:t xml:space="preserve">but that also </w:t>
      </w:r>
      <w:r w:rsidR="00BC7789">
        <w:t>to other distributed computing infrastructures</w:t>
      </w:r>
      <w:r w:rsidR="007A05C0" w:rsidRPr="004D563B">
        <w:t>.</w:t>
      </w:r>
    </w:p>
    <w:p w14:paraId="14E060BD" w14:textId="77777777" w:rsidR="00945C6B" w:rsidRPr="00830B53" w:rsidRDefault="00945C6B" w:rsidP="00AA6563">
      <w:pPr>
        <w:pStyle w:val="Heading2"/>
        <w:rPr>
          <w:lang w:val="en-GB"/>
        </w:rPr>
      </w:pPr>
      <w:bookmarkStart w:id="34" w:name="_Toc318135096"/>
      <w:bookmarkStart w:id="35" w:name="_Toc19533002"/>
      <w:r w:rsidRPr="00830B53">
        <w:rPr>
          <w:lang w:val="en-GB"/>
        </w:rPr>
        <w:t>Funding Model</w:t>
      </w:r>
      <w:bookmarkEnd w:id="34"/>
      <w:bookmarkEnd w:id="35"/>
    </w:p>
    <w:p w14:paraId="7EEBF21F" w14:textId="70460814" w:rsidR="00945C6B" w:rsidRPr="004D563B" w:rsidRDefault="00945C6B" w:rsidP="00945C6B">
      <w:r w:rsidRPr="004D563B">
        <w:t xml:space="preserve">EGI.eu and NGIs are bodies created to provide coordination and to manage the infrastructure. Whereas EGI.eu would fill the European position, NGIs would be in the National part of the transnational-axis. The budget/monetary perspective is given by the presence of the funding bodies, which again can be either European, national or local. This network could be expanded </w:t>
      </w:r>
      <w:r w:rsidRPr="004D563B">
        <w:lastRenderedPageBreak/>
        <w:t xml:space="preserve">with commercial parties, which could fill a wide number of roles such as for example </w:t>
      </w:r>
      <w:r w:rsidR="00E94DE6" w:rsidRPr="004D563B">
        <w:t>e-I</w:t>
      </w:r>
      <w:r w:rsidRPr="004D563B">
        <w:t>nfrastructure providing commercial resources, developers, or even users of some of the services.</w:t>
      </w:r>
      <w:r w:rsidR="00BC7789">
        <w:t xml:space="preserve"> This section provides a brief overview on the EGI.eu funding model.</w:t>
      </w:r>
    </w:p>
    <w:p w14:paraId="2B467F16" w14:textId="77777777" w:rsidR="00945C6B" w:rsidRPr="004D563B" w:rsidRDefault="00945C6B" w:rsidP="00945C6B">
      <w:pPr>
        <w:pStyle w:val="Heading3"/>
      </w:pPr>
      <w:bookmarkStart w:id="36" w:name="_Toc19533003"/>
      <w:r w:rsidRPr="004D563B">
        <w:t>Participant Fees</w:t>
      </w:r>
      <w:bookmarkEnd w:id="36"/>
    </w:p>
    <w:p w14:paraId="7502051F" w14:textId="18D71328" w:rsidR="00945C6B" w:rsidRPr="004D563B" w:rsidRDefault="00945C6B" w:rsidP="00FC3FD4">
      <w:r w:rsidRPr="004D563B">
        <w:t>The participant fees aim at giving EGI.eu the financial capacity to ensure all of t</w:t>
      </w:r>
      <w:r w:rsidR="00FC3FD4">
        <w:t>he shared services necessary to c</w:t>
      </w:r>
      <w:r w:rsidRPr="004D563B">
        <w:t xml:space="preserve">oordinate the provision of the </w:t>
      </w:r>
      <w:r w:rsidR="00E94DE6" w:rsidRPr="004D563B">
        <w:t>e-I</w:t>
      </w:r>
      <w:r w:rsidRPr="004D563B">
        <w:t>nfrastructure through its resource providers and make it available to the different scientific communities</w:t>
      </w:r>
      <w:r w:rsidR="00FC3FD4">
        <w:t>; c</w:t>
      </w:r>
      <w:r w:rsidRPr="004D563B">
        <w:t>oordinate a common voice to national and international policy</w:t>
      </w:r>
      <w:r w:rsidR="00FC3FD4">
        <w:t>; e</w:t>
      </w:r>
      <w:r w:rsidRPr="004D563B">
        <w:t>nsure communication, outreach and community engagement</w:t>
      </w:r>
      <w:r w:rsidR="00FC3FD4">
        <w:t>.</w:t>
      </w:r>
    </w:p>
    <w:p w14:paraId="532323AE" w14:textId="77777777" w:rsidR="00FC3FD4" w:rsidRPr="004D563B" w:rsidRDefault="00FC3FD4" w:rsidP="00FC3FD4">
      <w:pPr>
        <w:pStyle w:val="Heading3"/>
      </w:pPr>
      <w:bookmarkStart w:id="37" w:name="_Toc318135097"/>
      <w:bookmarkStart w:id="38" w:name="_Toc19533004"/>
      <w:r w:rsidRPr="004D563B">
        <w:t>European projects</w:t>
      </w:r>
      <w:bookmarkEnd w:id="37"/>
      <w:bookmarkEnd w:id="38"/>
    </w:p>
    <w:p w14:paraId="77D8CC50" w14:textId="762AB256" w:rsidR="00FC3FD4" w:rsidRPr="00FC3FD4" w:rsidRDefault="00FC3FD4" w:rsidP="0050484E">
      <w:r w:rsidRPr="004D563B">
        <w:t xml:space="preserve">Participation in European projects is not only aimed to increase opportunities for socio-economic impact or to ensure the future sustainability of EGI as </w:t>
      </w:r>
      <w:r w:rsidR="0050484E" w:rsidRPr="004D563B">
        <w:t>collaboration</w:t>
      </w:r>
      <w:r w:rsidRPr="004D563B">
        <w:t>, but also is meant to align with the main objectives of the European Commission, made explicit in the de</w:t>
      </w:r>
      <w:r>
        <w:t>finition of the H2020 strategy. In particular, it allows to a</w:t>
      </w:r>
      <w:r w:rsidRPr="004D563B">
        <w:t>ccelerate the implementation of the Open Science Commons vision, where researchers from all disciplines have easy and open access to the innovative digital services, data, knowledge and exp</w:t>
      </w:r>
      <w:r>
        <w:t xml:space="preserve">ertise they need for their work; </w:t>
      </w:r>
      <w:r>
        <w:rPr>
          <w:spacing w:val="0"/>
        </w:rPr>
        <w:t>f</w:t>
      </w:r>
      <w:r w:rsidRPr="004D563B">
        <w:t>acilitate the deployment and promotion of a p</w:t>
      </w:r>
      <w:r>
        <w:t xml:space="preserve">an-European identity federation; </w:t>
      </w:r>
      <w:r>
        <w:rPr>
          <w:spacing w:val="0"/>
        </w:rPr>
        <w:t>d</w:t>
      </w:r>
      <w:r w:rsidRPr="004D563B">
        <w:t>eploy new service models and user tools to tackle the challenges of the Big Data era.</w:t>
      </w:r>
    </w:p>
    <w:p w14:paraId="542F69C7" w14:textId="4D88B113" w:rsidR="006E2183" w:rsidRPr="004D563B" w:rsidRDefault="00FC3FD4" w:rsidP="00FC3FD4">
      <w:pPr>
        <w:pStyle w:val="Heading3"/>
      </w:pPr>
      <w:bookmarkStart w:id="39" w:name="_Toc19533005"/>
      <w:r>
        <w:t>Other funding streams</w:t>
      </w:r>
      <w:bookmarkEnd w:id="39"/>
      <w:r>
        <w:tab/>
      </w:r>
    </w:p>
    <w:p w14:paraId="162C0388" w14:textId="0DA547EA" w:rsidR="00FC3FD4" w:rsidRDefault="00FC3FD4" w:rsidP="00FC3FD4">
      <w:pPr>
        <w:pStyle w:val="Heading4"/>
      </w:pPr>
      <w:r>
        <w:t>“Pay for use” business model</w:t>
      </w:r>
    </w:p>
    <w:p w14:paraId="21BC5F39" w14:textId="77777777" w:rsidR="00167A7B" w:rsidRDefault="00945C6B">
      <w:r w:rsidRPr="004D563B">
        <w:t>Until now, EGI has operated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w:t>
      </w:r>
      <w:r w:rsidR="00167A7B">
        <w:t xml:space="preserve"> with</w:t>
      </w:r>
      <w:r w:rsidRPr="004D563B">
        <w:t xml:space="preserve"> increasing flexibility and agility. </w:t>
      </w:r>
    </w:p>
    <w:p w14:paraId="349B5557" w14:textId="18C487FE" w:rsidR="00167A7B" w:rsidRDefault="00167A7B">
      <w:r>
        <w:t>This new paradigm provided</w:t>
      </w:r>
      <w:r w:rsidR="00945C6B" w:rsidRPr="004D563B">
        <w:t xml:space="preserve"> motivation for EGI to explore new service definitions by enabling the possibility to provide ICT services that can be paid for the use, along with the more traditional procurement of resources to be managed and offered for free to the owners. </w:t>
      </w:r>
    </w:p>
    <w:p w14:paraId="36B73253" w14:textId="13E20950" w:rsidR="0095068F" w:rsidRDefault="00945C6B">
      <w:r w:rsidRPr="004D563B">
        <w:t xml:space="preserve">EGI.eu is leading the activity </w:t>
      </w:r>
      <w:r w:rsidR="007263C7">
        <w:t>of exploring the pay-for-use business model in collaboration with key resource providers. This additional business model will be rolled out in production during 2016 (m</w:t>
      </w:r>
      <w:r w:rsidRPr="004D563B">
        <w:t>ore information can be found in D2.9 “EGI Sustainability and Business Development Plan”</w:t>
      </w:r>
      <w:r w:rsidRPr="004D563B">
        <w:rPr>
          <w:rStyle w:val="FootnoteReference"/>
        </w:rPr>
        <w:footnoteReference w:id="9"/>
      </w:r>
      <w:r w:rsidR="007263C7">
        <w:t>)</w:t>
      </w:r>
      <w:r w:rsidRPr="004D563B">
        <w:t>.</w:t>
      </w:r>
    </w:p>
    <w:p w14:paraId="44712792" w14:textId="4407F10B" w:rsidR="00FC3FD4" w:rsidRDefault="00FC3FD4" w:rsidP="00FC3FD4">
      <w:pPr>
        <w:pStyle w:val="Heading4"/>
      </w:pPr>
      <w:r>
        <w:t>Training and consultancy</w:t>
      </w:r>
    </w:p>
    <w:p w14:paraId="7FB70723" w14:textId="126BE67E" w:rsidR="00FC3FD4" w:rsidRPr="00FC3FD4" w:rsidRDefault="00FC3FD4" w:rsidP="00FC3FD4">
      <w:r>
        <w:t xml:space="preserve">Over the last </w:t>
      </w:r>
      <w:r w:rsidR="00C97886">
        <w:t>years, EGI.eu has contributed to the definition and adoption of a standard for lightweight service management in federated infrastructures (</w:t>
      </w:r>
      <w:proofErr w:type="spellStart"/>
      <w:r w:rsidR="00C97886">
        <w:t>FitSM</w:t>
      </w:r>
      <w:proofErr w:type="spellEnd"/>
      <w:r w:rsidR="00C97886">
        <w:t xml:space="preserve">). This standard envisions also a training and certification program. Given the need to stimulate the adoption and improvements </w:t>
      </w:r>
      <w:r w:rsidR="00C97886">
        <w:lastRenderedPageBreak/>
        <w:t xml:space="preserve">of skills and practices across all resource </w:t>
      </w:r>
      <w:r w:rsidR="0050484E">
        <w:t>providers’</w:t>
      </w:r>
      <w:r w:rsidR="00C97886">
        <w:t xml:space="preserve"> part of EGI, EGI.eu has defined a new training service with a paid business model</w:t>
      </w:r>
      <w:r w:rsidR="00C97886">
        <w:rPr>
          <w:rStyle w:val="FootnoteReference"/>
        </w:rPr>
        <w:footnoteReference w:id="10"/>
      </w:r>
      <w:r w:rsidR="00C97886">
        <w:t>.</w:t>
      </w:r>
    </w:p>
    <w:p w14:paraId="2D126E73" w14:textId="77777777" w:rsidR="00FA1D97" w:rsidRPr="00830B53" w:rsidRDefault="00D744D2" w:rsidP="00AA6563">
      <w:pPr>
        <w:pStyle w:val="Heading2"/>
        <w:rPr>
          <w:lang w:val="en-GB"/>
        </w:rPr>
      </w:pPr>
      <w:bookmarkStart w:id="40" w:name="_Toc318135099"/>
      <w:bookmarkStart w:id="41" w:name="_Toc19533006"/>
      <w:r w:rsidRPr="00830B53">
        <w:rPr>
          <w:lang w:val="en-GB"/>
        </w:rPr>
        <w:t>Relationship to</w:t>
      </w:r>
      <w:r w:rsidR="003E45E8" w:rsidRPr="00830B53">
        <w:rPr>
          <w:lang w:val="en-GB"/>
        </w:rPr>
        <w:t xml:space="preserve"> </w:t>
      </w:r>
      <w:r w:rsidRPr="00830B53">
        <w:rPr>
          <w:lang w:val="en-GB"/>
        </w:rPr>
        <w:t xml:space="preserve">the </w:t>
      </w:r>
      <w:r w:rsidR="003E45E8" w:rsidRPr="00830B53">
        <w:rPr>
          <w:lang w:val="en-GB"/>
        </w:rPr>
        <w:t>EGI-Engage governance</w:t>
      </w:r>
      <w:bookmarkEnd w:id="40"/>
      <w:bookmarkEnd w:id="41"/>
      <w:r w:rsidR="00A733B7" w:rsidRPr="00830B53">
        <w:rPr>
          <w:lang w:val="en-GB"/>
        </w:rPr>
        <w:t xml:space="preserve"> </w:t>
      </w:r>
    </w:p>
    <w:p w14:paraId="5D8851D2" w14:textId="1E656640" w:rsidR="00323B1D" w:rsidRPr="004D563B" w:rsidRDefault="00323B1D" w:rsidP="00323B1D">
      <w:r>
        <w:t>EGI-Engage is the flagship project supporting the coordination and evolution of EGI. It is important that its governance is well aligned with the EGI governance so to ensure and efficient delivery of the expected outcomes.</w:t>
      </w:r>
      <w:r w:rsidRPr="00323B1D">
        <w:t xml:space="preserve"> </w:t>
      </w:r>
      <w:r>
        <w:t>The main governance bodies are:</w:t>
      </w:r>
    </w:p>
    <w:p w14:paraId="0D8E9481" w14:textId="7A009D72" w:rsidR="00323B1D" w:rsidRPr="004D563B" w:rsidRDefault="00323B1D" w:rsidP="0050484E">
      <w:pPr>
        <w:pStyle w:val="ListParagraph"/>
        <w:numPr>
          <w:ilvl w:val="0"/>
          <w:numId w:val="11"/>
        </w:numPr>
        <w:ind w:left="360"/>
      </w:pPr>
      <w:r w:rsidRPr="00830B53">
        <w:rPr>
          <w:b/>
        </w:rPr>
        <w:t>Collaboration Board (CB</w:t>
      </w:r>
      <w:r>
        <w:rPr>
          <w:b/>
        </w:rPr>
        <w:t>):</w:t>
      </w:r>
      <w:r w:rsidR="00C1424E">
        <w:rPr>
          <w:b/>
        </w:rPr>
        <w:t xml:space="preserve"> </w:t>
      </w:r>
      <w:r w:rsidR="00C1424E">
        <w:t>It includes one representative per partner and is chaired by one of the members (rotating chair)</w:t>
      </w:r>
      <w:r>
        <w:t xml:space="preserve">; </w:t>
      </w:r>
      <w:r w:rsidR="00E624FC">
        <w:t>it i</w:t>
      </w:r>
      <w:r w:rsidRPr="004D563B">
        <w:t xml:space="preserve">s the ultimate decision-making </w:t>
      </w:r>
      <w:r w:rsidR="00E624FC">
        <w:t>body</w:t>
      </w:r>
      <w:r w:rsidRPr="004D563B">
        <w:t xml:space="preserve"> of the consortium and is responsible for all decisions having a direct legal and financi</w:t>
      </w:r>
      <w:r w:rsidR="00E624FC">
        <w:t>al impact on consortium members;</w:t>
      </w:r>
      <w:r w:rsidRPr="004D563B">
        <w:t xml:space="preserve"> </w:t>
      </w:r>
      <w:r>
        <w:t>a</w:t>
      </w:r>
      <w:r w:rsidRPr="004D563B">
        <w:t xml:space="preserve">ll partners </w:t>
      </w:r>
      <w:r>
        <w:t xml:space="preserve">are </w:t>
      </w:r>
      <w:r w:rsidRPr="004D563B">
        <w:t>entitled to send one voting representative to th</w:t>
      </w:r>
      <w:r>
        <w:t>e CB;</w:t>
      </w:r>
    </w:p>
    <w:p w14:paraId="0BBA47D2" w14:textId="353BCAFF" w:rsidR="00F37359" w:rsidRPr="004D563B" w:rsidRDefault="00F37359" w:rsidP="00830B53">
      <w:pPr>
        <w:pStyle w:val="ListParagraph"/>
        <w:numPr>
          <w:ilvl w:val="0"/>
          <w:numId w:val="5"/>
        </w:numPr>
        <w:ind w:left="360"/>
      </w:pPr>
      <w:r w:rsidRPr="004D563B">
        <w:rPr>
          <w:b/>
        </w:rPr>
        <w:t>Project Management Board (PMB)</w:t>
      </w:r>
      <w:r w:rsidR="00A076AD" w:rsidRPr="004D563B">
        <w:rPr>
          <w:b/>
        </w:rPr>
        <w:t>:</w:t>
      </w:r>
      <w:r w:rsidRPr="004D563B">
        <w:t xml:space="preserve"> </w:t>
      </w:r>
      <w:r w:rsidR="00323B1D">
        <w:t xml:space="preserve">it </w:t>
      </w:r>
      <w:r w:rsidRPr="004D563B">
        <w:t>acts as the executive and supervisory body of the project, reporting and accountable to the CB</w:t>
      </w:r>
      <w:r w:rsidR="00323B1D">
        <w:t>;</w:t>
      </w:r>
      <w:r w:rsidR="007577CB">
        <w:t xml:space="preserve"> it is composed of one</w:t>
      </w:r>
      <w:r w:rsidR="007577CB" w:rsidRPr="007577CB">
        <w:t xml:space="preserve"> member representing the Coordinator</w:t>
      </w:r>
      <w:r w:rsidR="007577CB">
        <w:t xml:space="preserve">, </w:t>
      </w:r>
      <w:r w:rsidR="007577CB" w:rsidRPr="007577CB">
        <w:t>6 members from EGI Participants</w:t>
      </w:r>
      <w:r w:rsidR="007577CB">
        <w:t xml:space="preserve"> and</w:t>
      </w:r>
      <w:r w:rsidR="007577CB" w:rsidRPr="007577CB">
        <w:t xml:space="preserve"> 5 members from Competence Centres</w:t>
      </w:r>
      <w:r w:rsidR="007577CB">
        <w:t>;</w:t>
      </w:r>
      <w:r w:rsidR="00C1424E">
        <w:t xml:space="preserve"> it is responsible for coordinating the project and implementing the decisions of the CB.</w:t>
      </w:r>
      <w:r w:rsidR="00C1424E">
        <w:tab/>
      </w:r>
    </w:p>
    <w:p w14:paraId="04620468" w14:textId="5CD259E6" w:rsidR="00F37359" w:rsidRPr="004D563B" w:rsidRDefault="00F37359" w:rsidP="00830B53">
      <w:pPr>
        <w:pStyle w:val="ListParagraph"/>
        <w:numPr>
          <w:ilvl w:val="0"/>
          <w:numId w:val="5"/>
        </w:numPr>
        <w:ind w:left="360"/>
      </w:pPr>
      <w:r w:rsidRPr="004D563B">
        <w:rPr>
          <w:b/>
        </w:rPr>
        <w:t>Activity Management Board (AMB)</w:t>
      </w:r>
      <w:r w:rsidR="00A076AD" w:rsidRPr="00830B53">
        <w:t xml:space="preserve">: </w:t>
      </w:r>
      <w:r w:rsidR="00323B1D" w:rsidRPr="00323B1D">
        <w:t>it</w:t>
      </w:r>
      <w:r w:rsidR="00323B1D">
        <w:rPr>
          <w:b/>
        </w:rPr>
        <w:t xml:space="preserve"> </w:t>
      </w:r>
      <w:r w:rsidR="00A076AD" w:rsidRPr="004D563B">
        <w:t>is</w:t>
      </w:r>
      <w:r w:rsidRPr="004D563B">
        <w:t xml:space="preserve"> responsible for monitor</w:t>
      </w:r>
      <w:r w:rsidR="00C1424E">
        <w:t>ing the progress of the project and the day-to-day management of the individual activities within the; it has representation from all the work packages and Quality manager.</w:t>
      </w:r>
    </w:p>
    <w:p w14:paraId="3F4FB757" w14:textId="4DBEFA3F" w:rsidR="00F37359" w:rsidRPr="004D563B" w:rsidRDefault="00F37359" w:rsidP="00830B53">
      <w:pPr>
        <w:pStyle w:val="ListParagraph"/>
        <w:numPr>
          <w:ilvl w:val="0"/>
          <w:numId w:val="5"/>
        </w:numPr>
        <w:ind w:left="360"/>
      </w:pPr>
      <w:r w:rsidRPr="004D563B">
        <w:rPr>
          <w:b/>
        </w:rPr>
        <w:t>Administrative and Finance Coordinator (AFC)</w:t>
      </w:r>
      <w:r w:rsidR="00A076AD" w:rsidRPr="004D563B">
        <w:rPr>
          <w:b/>
        </w:rPr>
        <w:t>:</w:t>
      </w:r>
      <w:r w:rsidR="00A076AD" w:rsidRPr="004D563B">
        <w:t xml:space="preserve"> </w:t>
      </w:r>
      <w:r w:rsidRPr="004D563B">
        <w:t>responsible for administrative and financial coordination within and across work packages, serving as the official contact point for the European Commission and ensuring that the project is carried out efficiently and in accordance with the contractual obligation</w:t>
      </w:r>
      <w:r w:rsidR="00323B1D">
        <w:t>;</w:t>
      </w:r>
      <w:r w:rsidR="00E624FC">
        <w:t xml:space="preserve"> the AFC is the EGI.eu Director</w:t>
      </w:r>
      <w:r w:rsidR="00FB6EFE">
        <w:t>;</w:t>
      </w:r>
    </w:p>
    <w:p w14:paraId="703948DD" w14:textId="21DEC588" w:rsidR="00F37359" w:rsidRPr="004D563B" w:rsidRDefault="00F37359" w:rsidP="0050484E">
      <w:pPr>
        <w:pStyle w:val="ListParagraph"/>
        <w:numPr>
          <w:ilvl w:val="0"/>
          <w:numId w:val="5"/>
        </w:numPr>
        <w:ind w:left="360"/>
      </w:pPr>
      <w:r w:rsidRPr="004D563B">
        <w:rPr>
          <w:b/>
        </w:rPr>
        <w:t>Technical Coordinator (TC)</w:t>
      </w:r>
      <w:r w:rsidR="00A076AD" w:rsidRPr="004D563B">
        <w:rPr>
          <w:b/>
        </w:rPr>
        <w:t>:</w:t>
      </w:r>
      <w:r w:rsidRPr="004D563B">
        <w:t xml:space="preserve"> </w:t>
      </w:r>
      <w:r w:rsidR="00721885">
        <w:t>leads</w:t>
      </w:r>
      <w:r w:rsidRPr="004D563B">
        <w:t xml:space="preserve"> the execution of the project and ensures the technical integration of the work delivered by each WP</w:t>
      </w:r>
      <w:r w:rsidR="00E624FC">
        <w:t>; the TC is the EGI.eu Technical Director</w:t>
      </w:r>
      <w:r w:rsidR="00FB6EFE">
        <w:t>.</w:t>
      </w:r>
    </w:p>
    <w:p w14:paraId="19DA3791" w14:textId="2D2AA78E" w:rsidR="00062CA2" w:rsidRPr="004D563B" w:rsidRDefault="00456779" w:rsidP="0050484E">
      <w:r w:rsidRPr="004D563B">
        <w:t xml:space="preserve">The coordination of </w:t>
      </w:r>
      <w:r w:rsidR="009C04F0">
        <w:t xml:space="preserve">the </w:t>
      </w:r>
      <w:r w:rsidRPr="004D563B">
        <w:t>EGI Community (as shown in the Figure below) is achieved by interacting with the EGI policy boards active in the various domains: technology, operations, user community and policy:</w:t>
      </w:r>
      <w:r w:rsidR="00721885">
        <w:t xml:space="preserve"> </w:t>
      </w:r>
      <w:r w:rsidRPr="004D563B">
        <w:t>WP2 strategic activities will support the EGI.eu Executive Board, the EGI Council; innovation</w:t>
      </w:r>
      <w:r w:rsidR="00763353" w:rsidRPr="004D563B">
        <w:t xml:space="preserve"> </w:t>
      </w:r>
      <w:r w:rsidRPr="004D563B">
        <w:t>management will involve th</w:t>
      </w:r>
      <w:r w:rsidR="009C04F0">
        <w:t xml:space="preserve">e Strategy and Innovation Board; </w:t>
      </w:r>
      <w:r w:rsidR="00E624FC">
        <w:t>the WP2 leader is the EGI.eu Strategy and Policy Manager</w:t>
      </w:r>
      <w:r w:rsidR="00721885">
        <w:t xml:space="preserve">; </w:t>
      </w:r>
      <w:r w:rsidRPr="004D563B">
        <w:t>WP3 and WP4 will liaise with the external Technology Providers via the Technology Coordination Board (T</w:t>
      </w:r>
      <w:r w:rsidR="009C04F0">
        <w:t>CB). The TC will lead the TCB;</w:t>
      </w:r>
      <w:r w:rsidR="00721885">
        <w:t xml:space="preserve"> t</w:t>
      </w:r>
      <w:r w:rsidRPr="004D563B">
        <w:t>he EGI.eu Senior Operations Manager chairing the Operations</w:t>
      </w:r>
      <w:r w:rsidR="009C04F0">
        <w:t xml:space="preserve"> Management Board will lead WP5;</w:t>
      </w:r>
      <w:r w:rsidR="00721885">
        <w:t xml:space="preserve"> t</w:t>
      </w:r>
      <w:r w:rsidRPr="004D563B">
        <w:t>he EGI.eu Technical Outreach Manager will lead the User Community Board and WP6.</w:t>
      </w:r>
    </w:p>
    <w:p w14:paraId="2D8AF0EB" w14:textId="57CA63DE" w:rsidR="00D0548A" w:rsidRDefault="00D0548A" w:rsidP="00A30865">
      <w:pPr>
        <w:pStyle w:val="Caption"/>
        <w:jc w:val="center"/>
      </w:pPr>
      <w:r>
        <w:rPr>
          <w:noProof/>
          <w:lang w:val="en-US"/>
        </w:rPr>
        <w:lastRenderedPageBreak/>
        <w:drawing>
          <wp:inline distT="0" distB="0" distL="0" distR="0" wp14:anchorId="0A6627B0" wp14:editId="04A87E95">
            <wp:extent cx="5731510" cy="4298950"/>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4E6D72D" w14:textId="77777777" w:rsidR="00766E62" w:rsidRPr="004D563B" w:rsidRDefault="00763353" w:rsidP="00A30865">
      <w:pPr>
        <w:jc w:val="center"/>
      </w:pPr>
      <w:r w:rsidRPr="004D563B">
        <w:rPr>
          <w:b/>
          <w:bCs/>
          <w:color w:val="4F81BD" w:themeColor="accent1"/>
          <w:sz w:val="20"/>
        </w:rPr>
        <w:t xml:space="preserve">Figure </w:t>
      </w:r>
      <w:r w:rsidR="006D12A4" w:rsidRPr="004D563B">
        <w:rPr>
          <w:b/>
          <w:bCs/>
          <w:color w:val="4F81BD" w:themeColor="accent1"/>
          <w:sz w:val="20"/>
        </w:rPr>
        <w:fldChar w:fldCharType="begin"/>
      </w:r>
      <w:r w:rsidR="006D12A4" w:rsidRPr="004D563B">
        <w:rPr>
          <w:b/>
          <w:bCs/>
          <w:color w:val="4F81BD" w:themeColor="accent1"/>
          <w:sz w:val="20"/>
        </w:rPr>
        <w:instrText xml:space="preserve"> SEQ Figure \* ARABIC </w:instrText>
      </w:r>
      <w:r w:rsidR="006D12A4" w:rsidRPr="004D563B">
        <w:rPr>
          <w:b/>
          <w:bCs/>
          <w:color w:val="4F81BD" w:themeColor="accent1"/>
          <w:sz w:val="20"/>
        </w:rPr>
        <w:fldChar w:fldCharType="separate"/>
      </w:r>
      <w:r w:rsidR="00853BEA">
        <w:rPr>
          <w:b/>
          <w:bCs/>
          <w:noProof/>
          <w:color w:val="4F81BD" w:themeColor="accent1"/>
          <w:sz w:val="20"/>
        </w:rPr>
        <w:t>3</w:t>
      </w:r>
      <w:r w:rsidR="006D12A4" w:rsidRPr="004D563B">
        <w:rPr>
          <w:b/>
          <w:bCs/>
          <w:color w:val="4F81BD" w:themeColor="accent1"/>
          <w:sz w:val="20"/>
        </w:rPr>
        <w:fldChar w:fldCharType="end"/>
      </w:r>
      <w:r w:rsidRPr="004D563B">
        <w:rPr>
          <w:b/>
          <w:bCs/>
          <w:color w:val="4F81BD" w:themeColor="accent1"/>
          <w:sz w:val="20"/>
        </w:rPr>
        <w:t>: Relationship between the EGI-Engage management structure and the EGI Boards</w:t>
      </w:r>
    </w:p>
    <w:p w14:paraId="7E048C6C" w14:textId="77777777" w:rsidR="004338C6" w:rsidRPr="004D563B" w:rsidRDefault="004338C6"/>
    <w:p w14:paraId="0B20F38B" w14:textId="77777777" w:rsidR="00F962B1" w:rsidRPr="004D563B" w:rsidRDefault="00F962B1" w:rsidP="00830B53">
      <w:pPr>
        <w:pStyle w:val="Appendix"/>
        <w:jc w:val="left"/>
      </w:pPr>
      <w:bookmarkStart w:id="42" w:name="_Toc318135109"/>
      <w:bookmarkStart w:id="43" w:name="_Toc19533007"/>
      <w:r w:rsidRPr="004D563B">
        <w:lastRenderedPageBreak/>
        <w:t>Structure of governance bodies</w:t>
      </w:r>
      <w:bookmarkEnd w:id="42"/>
      <w:bookmarkEnd w:id="43"/>
    </w:p>
    <w:tbl>
      <w:tblPr>
        <w:tblStyle w:val="MediumShading1-Accent1"/>
        <w:tblW w:w="8789" w:type="dxa"/>
        <w:tblInd w:w="108" w:type="dxa"/>
        <w:tblLayout w:type="fixed"/>
        <w:tblLook w:val="04A0" w:firstRow="1" w:lastRow="0" w:firstColumn="1" w:lastColumn="0" w:noHBand="0" w:noVBand="1"/>
      </w:tblPr>
      <w:tblGrid>
        <w:gridCol w:w="993"/>
        <w:gridCol w:w="2268"/>
        <w:gridCol w:w="1984"/>
        <w:gridCol w:w="1701"/>
        <w:gridCol w:w="1843"/>
      </w:tblGrid>
      <w:tr w:rsidR="00853BEA" w:rsidRPr="004D563B" w14:paraId="31B8F301" w14:textId="77777777" w:rsidTr="00853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A2BD4E5" w14:textId="77777777" w:rsidR="00F962B1" w:rsidRPr="004D563B" w:rsidRDefault="00F962B1" w:rsidP="00AA6563">
            <w:pPr>
              <w:spacing w:before="40" w:after="40"/>
            </w:pPr>
            <w:r w:rsidRPr="004D563B">
              <w:t>Body</w:t>
            </w:r>
          </w:p>
        </w:tc>
        <w:tc>
          <w:tcPr>
            <w:tcW w:w="2268" w:type="dxa"/>
          </w:tcPr>
          <w:p w14:paraId="4E930DE9"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Composition</w:t>
            </w:r>
          </w:p>
        </w:tc>
        <w:tc>
          <w:tcPr>
            <w:tcW w:w="1984" w:type="dxa"/>
          </w:tcPr>
          <w:p w14:paraId="7A8990BD"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Meeting</w:t>
            </w:r>
          </w:p>
        </w:tc>
        <w:tc>
          <w:tcPr>
            <w:tcW w:w="1701" w:type="dxa"/>
          </w:tcPr>
          <w:p w14:paraId="0A828E7C" w14:textId="77777777" w:rsidR="00F962B1" w:rsidRPr="004D563B" w:rsidRDefault="00034EF4"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Decision making and v</w:t>
            </w:r>
            <w:r w:rsidR="00F962B1" w:rsidRPr="004D563B">
              <w:t>ot</w:t>
            </w:r>
            <w:r w:rsidR="00CF052A" w:rsidRPr="004D563B">
              <w:t>ing</w:t>
            </w:r>
          </w:p>
        </w:tc>
        <w:tc>
          <w:tcPr>
            <w:tcW w:w="1843" w:type="dxa"/>
          </w:tcPr>
          <w:p w14:paraId="4DA0ED35" w14:textId="77777777" w:rsidR="00F962B1" w:rsidRPr="004D563B" w:rsidRDefault="00F962B1" w:rsidP="00AA6563">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Minutes</w:t>
            </w:r>
          </w:p>
        </w:tc>
      </w:tr>
      <w:tr w:rsidR="00853BEA" w:rsidRPr="004D563B" w14:paraId="70336DA3"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4F44A8" w14:textId="77777777" w:rsidR="00F962B1" w:rsidRPr="004D563B" w:rsidRDefault="00F962B1" w:rsidP="009200AB">
            <w:pPr>
              <w:spacing w:before="40" w:after="40"/>
              <w:jc w:val="left"/>
            </w:pPr>
            <w:r w:rsidRPr="004D563B">
              <w:t>Council</w:t>
            </w:r>
          </w:p>
        </w:tc>
        <w:tc>
          <w:tcPr>
            <w:tcW w:w="2268" w:type="dxa"/>
          </w:tcPr>
          <w:p w14:paraId="3F09ABF6"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core participants of the Council consist of national based </w:t>
            </w:r>
            <w:r w:rsidR="00E94DE6" w:rsidRPr="004D563B">
              <w:t>e-I</w:t>
            </w:r>
            <w:r w:rsidRPr="004D563B">
              <w:t>nfrastructure federations called NGIs.</w:t>
            </w:r>
          </w:p>
          <w:p w14:paraId="7116C86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Countries (be they EU member states, associate countries or third countries – as recognised by the European Commission) may become members of the Council represented by the lead or other appropriate organisation within a given NGI. </w:t>
            </w:r>
          </w:p>
          <w:p w14:paraId="121398BA"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International Research Infrastructures (e.g. EIROs, ESFRIs) may also become members of the Council where there is a legally recognised Intergovernmental Organisation such as an ERIC or an EIRO.</w:t>
            </w:r>
          </w:p>
        </w:tc>
        <w:tc>
          <w:tcPr>
            <w:tcW w:w="1984" w:type="dxa"/>
          </w:tcPr>
          <w:p w14:paraId="14D6C1C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meets at least twice a year, face-to-face: first within six months after the expiry of any financial year in order to adopt the annual account of the past year and then in the second </w:t>
            </w:r>
            <w:proofErr w:type="gramStart"/>
            <w:r w:rsidRPr="004D563B">
              <w:t>six month</w:t>
            </w:r>
            <w:proofErr w:type="gramEnd"/>
            <w:r w:rsidRPr="004D563B">
              <w:t xml:space="preserve"> period in order to approve the budget for the following calendar year. </w:t>
            </w:r>
          </w:p>
          <w:p w14:paraId="0DD3ED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will furthermore meet whenever deemed necessary by the chairperson, or by two representatives of Participants or a member of the Executive Board. </w:t>
            </w:r>
          </w:p>
          <w:p w14:paraId="163A8ADB" w14:textId="7C431BCA" w:rsidR="00F962B1" w:rsidRPr="004D563B" w:rsidRDefault="004A2307" w:rsidP="004A2307">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Pr>
                <w:rFonts w:asciiTheme="minorHAnsi" w:eastAsia="Times New Roman" w:hAnsiTheme="minorHAnsi" w:cs="Times New Roman"/>
                <w:spacing w:val="0"/>
              </w:rPr>
              <w:t>Virtual meetings are n</w:t>
            </w:r>
            <w:r w:rsidR="00F962B1" w:rsidRPr="004D563B">
              <w:rPr>
                <w:rFonts w:asciiTheme="minorHAnsi" w:eastAsia="Times New Roman" w:hAnsiTheme="minorHAnsi" w:cs="Times New Roman"/>
                <w:spacing w:val="0"/>
              </w:rPr>
              <w:t>ot possible, only face-to-face meetings are envisioned.</w:t>
            </w:r>
          </w:p>
        </w:tc>
        <w:tc>
          <w:tcPr>
            <w:tcW w:w="1701" w:type="dxa"/>
          </w:tcPr>
          <w:p w14:paraId="5EEDB9B1"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t>Generally</w:t>
            </w:r>
            <w:proofErr w:type="gramEnd"/>
            <w:r w:rsidRPr="004D563B">
              <w:rPr>
                <w:rFonts w:asciiTheme="minorHAnsi" w:eastAsia="Times New Roman" w:hAnsiTheme="minorHAnsi" w:cs="Times New Roman"/>
                <w:spacing w:val="0"/>
              </w:rPr>
              <w:t xml:space="preserve"> by consensus with a required quorum in some cases.</w:t>
            </w:r>
          </w:p>
          <w:p w14:paraId="60F995BD"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1F256B7"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submission per representative (number of votes counted per submission differ by participation level).</w:t>
            </w:r>
          </w:p>
          <w:p w14:paraId="28F58944"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E9FC6EC"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029F480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339B8EA9"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 xml:space="preserve">In writing, to be signed by one appointed note-taker and approved by all partners. </w:t>
            </w:r>
          </w:p>
          <w:p w14:paraId="71BCB9DE"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r>
      <w:tr w:rsidR="00853BEA" w:rsidRPr="004D563B" w14:paraId="1F31BDB7"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01E6F4" w14:textId="77777777" w:rsidR="00F962B1" w:rsidRPr="004D563B" w:rsidRDefault="00945C6B" w:rsidP="009200AB">
            <w:pPr>
              <w:spacing w:before="40" w:after="40"/>
              <w:jc w:val="left"/>
            </w:pPr>
            <w:r w:rsidRPr="004D563B">
              <w:t>Executive Board</w:t>
            </w:r>
          </w:p>
        </w:tc>
        <w:tc>
          <w:tcPr>
            <w:tcW w:w="2268" w:type="dxa"/>
          </w:tcPr>
          <w:p w14:paraId="6405BEEF"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Council will appoint, suspend and dismiss the members of the Executive Board.</w:t>
            </w:r>
          </w:p>
          <w:p w14:paraId="4B7ABBA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 xml:space="preserve">The Executive Board shall consist of minimally five (5) and maximally nine (9) members, currently </w:t>
            </w:r>
            <w:r w:rsidRPr="004D563B">
              <w:lastRenderedPageBreak/>
              <w:t xml:space="preserve">comprised of 7 members. The members of the Executive Board are natural persons within EGI.eu. The Council determines the number of members of the Executive Board.  </w:t>
            </w:r>
          </w:p>
        </w:tc>
        <w:tc>
          <w:tcPr>
            <w:tcW w:w="1984" w:type="dxa"/>
          </w:tcPr>
          <w:p w14:paraId="3E7ED648" w14:textId="77777777" w:rsidR="00CF052A" w:rsidRPr="004D563B" w:rsidRDefault="00F962B1"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lastRenderedPageBreak/>
              <w:t>Regular virtual meetings (via telephone and web conferencing) will take place. These meetings will take place monthly.</w:t>
            </w:r>
          </w:p>
          <w:p w14:paraId="22EF5A5B" w14:textId="77777777" w:rsidR="00CF052A" w:rsidRPr="004D563B" w:rsidRDefault="00CF052A" w:rsidP="009200AB">
            <w:pPr>
              <w:tabs>
                <w:tab w:val="left" w:pos="2200"/>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rPr>
            </w:pPr>
            <w:r w:rsidRPr="004D563B">
              <w:t>The Group deliberations happen by face-to-</w:t>
            </w:r>
            <w:r w:rsidRPr="004D563B">
              <w:lastRenderedPageBreak/>
              <w:t>face meetings, phone/video conferences or via the Group mailing list.</w:t>
            </w:r>
            <w:r w:rsidRPr="004D563B">
              <w:rPr>
                <w:rFonts w:asciiTheme="minorHAnsi" w:eastAsia="Times New Roman" w:hAnsiTheme="minorHAnsi" w:cs="Times New Roman"/>
              </w:rPr>
              <w:tab/>
            </w:r>
          </w:p>
          <w:p w14:paraId="536A1280" w14:textId="77777777" w:rsidR="00CF052A" w:rsidRPr="004D563B" w:rsidRDefault="00CF052A"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p>
          <w:p w14:paraId="275490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701" w:type="dxa"/>
          </w:tcPr>
          <w:p w14:paraId="722E68E5" w14:textId="77777777" w:rsidR="00945C6B" w:rsidRPr="004D563B" w:rsidRDefault="00945C6B"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lastRenderedPageBreak/>
              <w:t>Generally</w:t>
            </w:r>
            <w:proofErr w:type="gramEnd"/>
            <w:r w:rsidRPr="004D563B">
              <w:rPr>
                <w:rFonts w:asciiTheme="minorHAnsi" w:eastAsia="Times New Roman" w:hAnsiTheme="minorHAnsi" w:cs="Times New Roman"/>
                <w:spacing w:val="0"/>
              </w:rPr>
              <w:t xml:space="preserve"> by consensus</w:t>
            </w:r>
          </w:p>
          <w:p w14:paraId="797B19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28449B3"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280C1A57"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735B4BE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107CCF84" w14:textId="77777777" w:rsidR="00F962B1" w:rsidRPr="004D563B" w:rsidRDefault="00CF052A"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4FA37326"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47E940" w14:textId="77777777" w:rsidR="00F962B1" w:rsidRPr="004D563B" w:rsidRDefault="00945C6B" w:rsidP="009200AB">
            <w:pPr>
              <w:spacing w:before="40" w:after="40"/>
              <w:jc w:val="left"/>
            </w:pPr>
            <w:r w:rsidRPr="004D563B">
              <w:t>Strategy and Innovation Board (SIB)</w:t>
            </w:r>
          </w:p>
        </w:tc>
        <w:tc>
          <w:tcPr>
            <w:tcW w:w="2268" w:type="dxa"/>
          </w:tcPr>
          <w:p w14:paraId="2BCC18F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is composed by 9 members. Membership should involve high-level representatives of the following sectors:</w:t>
            </w:r>
          </w:p>
          <w:p w14:paraId="4FE57D1D"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Public research: 3 members</w:t>
            </w:r>
          </w:p>
          <w:p w14:paraId="31FD97C7"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Computing/Data: 2 members</w:t>
            </w:r>
          </w:p>
          <w:p w14:paraId="68B489C1"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Big industry: 1 member</w:t>
            </w:r>
          </w:p>
          <w:p w14:paraId="7115907F"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SMEs: 1 member</w:t>
            </w:r>
          </w:p>
          <w:p w14:paraId="63553ABE"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Policy makers/advisors: 2 members</w:t>
            </w:r>
          </w:p>
          <w:p w14:paraId="57BB665C"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984" w:type="dxa"/>
          </w:tcPr>
          <w:p w14:paraId="4B52C15F" w14:textId="77777777" w:rsidR="00A634C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Regular virtual meetings (via telephone and web conferencing) will take place. These meetings will take place monthly, however virtual meetings may be less frequent after the initial version.</w:t>
            </w:r>
          </w:p>
          <w:p w14:paraId="40D12D35" w14:textId="77777777" w:rsidR="0038011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It is also foreseen that there will be a face-to-face meeting at least annually (for example collocated with the EGI Conference/Forum).</w:t>
            </w:r>
          </w:p>
          <w:p w14:paraId="33C01FF9" w14:textId="77777777" w:rsidR="00F962B1"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t>The Group deliberations happen by face-to-face meetings, phone/video conferences or via the Group mailing list.</w:t>
            </w:r>
            <w:r w:rsidR="00A634CD" w:rsidRPr="004D563B">
              <w:rPr>
                <w:rFonts w:asciiTheme="minorHAnsi" w:hAnsiTheme="minorHAnsi" w:cs="Calibri"/>
              </w:rPr>
              <w:t xml:space="preserve"> </w:t>
            </w:r>
          </w:p>
        </w:tc>
        <w:tc>
          <w:tcPr>
            <w:tcW w:w="1701" w:type="dxa"/>
          </w:tcPr>
          <w:p w14:paraId="6C97658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t>Generally</w:t>
            </w:r>
            <w:proofErr w:type="gramEnd"/>
            <w:r w:rsidRPr="004D563B">
              <w:rPr>
                <w:rFonts w:asciiTheme="minorHAnsi" w:eastAsia="Times New Roman" w:hAnsiTheme="minorHAnsi" w:cs="Times New Roman"/>
                <w:spacing w:val="0"/>
              </w:rPr>
              <w:t xml:space="preserve"> by consensus</w:t>
            </w:r>
          </w:p>
          <w:p w14:paraId="071DDBBC"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1F8375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112EE8BE" w14:textId="77777777" w:rsidR="00F962B1"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 xml:space="preserve">In writing, to be signed by one appointed note-taker and approved by all partners </w:t>
            </w:r>
          </w:p>
        </w:tc>
      </w:tr>
      <w:tr w:rsidR="00853BEA" w:rsidRPr="004D563B" w14:paraId="6AC8C81F"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856680" w14:textId="77777777" w:rsidR="008B0BA5" w:rsidRPr="004D563B" w:rsidRDefault="0038011D" w:rsidP="009200AB">
            <w:pPr>
              <w:tabs>
                <w:tab w:val="left" w:pos="781"/>
              </w:tabs>
              <w:spacing w:before="40" w:after="40"/>
              <w:jc w:val="left"/>
            </w:pPr>
            <w:r w:rsidRPr="004D563B">
              <w:t>User and Community Board (UCB)</w:t>
            </w:r>
            <w:r w:rsidRPr="004D563B">
              <w:tab/>
            </w:r>
          </w:p>
        </w:tc>
        <w:tc>
          <w:tcPr>
            <w:tcW w:w="2268" w:type="dxa"/>
          </w:tcPr>
          <w:p w14:paraId="34BA135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UCB is formed by:</w:t>
            </w:r>
          </w:p>
          <w:p w14:paraId="6184DE73"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VRC representatives (via MoU)</w:t>
            </w:r>
          </w:p>
          <w:p w14:paraId="4156C68E"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 xml:space="preserve">Large research </w:t>
            </w:r>
            <w:proofErr w:type="gramStart"/>
            <w:r w:rsidRPr="00830B53">
              <w:rPr>
                <w:rFonts w:asciiTheme="minorHAnsi" w:hAnsiTheme="minorHAnsi"/>
              </w:rPr>
              <w:t>communities</w:t>
            </w:r>
            <w:proofErr w:type="gramEnd"/>
            <w:r w:rsidRPr="00830B53">
              <w:rPr>
                <w:rFonts w:asciiTheme="minorHAnsi" w:hAnsiTheme="minorHAnsi"/>
              </w:rPr>
              <w:t xml:space="preserve"> representatives</w:t>
            </w:r>
          </w:p>
          <w:p w14:paraId="390C1B30" w14:textId="77777777" w:rsidR="00AA6563"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 xml:space="preserve">Competence Centre </w:t>
            </w:r>
            <w:r w:rsidRPr="00830B53">
              <w:rPr>
                <w:rFonts w:asciiTheme="minorHAnsi" w:hAnsiTheme="minorHAnsi"/>
              </w:rPr>
              <w:lastRenderedPageBreak/>
              <w:t>representatives</w:t>
            </w:r>
          </w:p>
          <w:p w14:paraId="207BE5F8" w14:textId="77777777" w:rsidR="008B0BA5" w:rsidRPr="004D563B"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Champions representatives</w:t>
            </w:r>
          </w:p>
        </w:tc>
        <w:tc>
          <w:tcPr>
            <w:tcW w:w="1984" w:type="dxa"/>
          </w:tcPr>
          <w:p w14:paraId="4C32134A"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rPr>
                <w:rFonts w:asciiTheme="minorHAnsi" w:hAnsiTheme="minorHAnsi" w:cs="Calibri"/>
              </w:rPr>
              <w:lastRenderedPageBreak/>
              <w:t>Regular virtual meetings (via telephone and web conferencing) will take place. These meetings will take place every 3 months.</w:t>
            </w:r>
          </w:p>
          <w:p w14:paraId="381AE090"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701" w:type="dxa"/>
          </w:tcPr>
          <w:p w14:paraId="7A25D69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t>Generally</w:t>
            </w:r>
            <w:proofErr w:type="gramEnd"/>
            <w:r w:rsidRPr="004D563B">
              <w:rPr>
                <w:rFonts w:asciiTheme="minorHAnsi" w:eastAsia="Times New Roman" w:hAnsiTheme="minorHAnsi" w:cs="Times New Roman"/>
                <w:spacing w:val="0"/>
              </w:rPr>
              <w:t xml:space="preserve"> by consensus</w:t>
            </w:r>
          </w:p>
          <w:p w14:paraId="18A7513B"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65E3F236"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74D00124"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5E9EFA3A"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B24BD1" w14:textId="77777777" w:rsidR="008B0BA5" w:rsidRPr="004D563B" w:rsidRDefault="0038011D" w:rsidP="009200AB">
            <w:pPr>
              <w:spacing w:before="40" w:after="40"/>
              <w:jc w:val="left"/>
            </w:pPr>
            <w:r w:rsidRPr="004D563B">
              <w:t>Operations Management Board (OMB)</w:t>
            </w:r>
          </w:p>
        </w:tc>
        <w:tc>
          <w:tcPr>
            <w:tcW w:w="2268" w:type="dxa"/>
          </w:tcPr>
          <w:p w14:paraId="5A1362D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OMB is formed by:</w:t>
            </w:r>
          </w:p>
          <w:p w14:paraId="34C30096"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Operations Manager for each NGI and integrated/peer infrastructure</w:t>
            </w:r>
          </w:p>
          <w:p w14:paraId="37FA3C5B"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Virtual Research Communities (VRC) representatives</w:t>
            </w:r>
          </w:p>
          <w:p w14:paraId="15EA3BF0"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984" w:type="dxa"/>
          </w:tcPr>
          <w:p w14:paraId="560A2799"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5E9E0860"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deliberations happen by face-to-face meetings, phone/video conferences or via the Group mailing list.</w:t>
            </w:r>
          </w:p>
        </w:tc>
        <w:tc>
          <w:tcPr>
            <w:tcW w:w="1701" w:type="dxa"/>
          </w:tcPr>
          <w:p w14:paraId="6FB42503"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t>Generally</w:t>
            </w:r>
            <w:proofErr w:type="gramEnd"/>
            <w:r w:rsidRPr="004D563B">
              <w:rPr>
                <w:rFonts w:asciiTheme="minorHAnsi" w:eastAsia="Times New Roman" w:hAnsiTheme="minorHAnsi" w:cs="Times New Roman"/>
                <w:spacing w:val="0"/>
              </w:rPr>
              <w:t xml:space="preserve"> by consensus</w:t>
            </w:r>
          </w:p>
          <w:p w14:paraId="6CFCD1A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3A032345"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256CEBCE"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512C5546"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F26C59" w14:textId="77777777" w:rsidR="008B0BA5" w:rsidRPr="004D563B" w:rsidRDefault="0038011D" w:rsidP="009200AB">
            <w:pPr>
              <w:spacing w:before="40" w:after="40"/>
              <w:jc w:val="left"/>
            </w:pPr>
            <w:r w:rsidRPr="004D563B">
              <w:t>Technical Coordination Board (TCB)</w:t>
            </w:r>
          </w:p>
        </w:tc>
        <w:tc>
          <w:tcPr>
            <w:tcW w:w="2268" w:type="dxa"/>
          </w:tcPr>
          <w:p w14:paraId="56334DAD" w14:textId="77777777" w:rsidR="0038011D" w:rsidRPr="004D563B" w:rsidRDefault="0038011D" w:rsidP="009200AB">
            <w:pPr>
              <w:tabs>
                <w:tab w:val="num" w:pos="720"/>
              </w:tabs>
              <w:spacing w:before="40" w:after="40"/>
              <w:jc w:val="left"/>
              <w:cnfStyle w:val="000000010000" w:firstRow="0" w:lastRow="0" w:firstColumn="0" w:lastColumn="0" w:oddVBand="0" w:evenVBand="0" w:oddHBand="0" w:evenHBand="1" w:firstRowFirstColumn="0" w:firstRowLastColumn="0" w:lastRowFirstColumn="0" w:lastRowLastColumn="0"/>
            </w:pPr>
            <w:r w:rsidRPr="004D563B">
              <w:t>The Technical Coordination Board has the scope of:</w:t>
            </w:r>
          </w:p>
          <w:p w14:paraId="0937BA4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Manage a forum of technology providers - sharing information on development plans, interest groups</w:t>
            </w:r>
          </w:p>
          <w:p w14:paraId="39F29DE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Discuss interoperability issues</w:t>
            </w:r>
          </w:p>
          <w:p w14:paraId="2BA135EF"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984" w:type="dxa"/>
          </w:tcPr>
          <w:p w14:paraId="629EEB70"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t>Regular virtual meetings (via telephone and web conferencing) will take place. These meetings will take place once every 3 months.</w:t>
            </w:r>
          </w:p>
          <w:p w14:paraId="05BB0AD2" w14:textId="77777777" w:rsidR="008B0BA5"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1701" w:type="dxa"/>
          </w:tcPr>
          <w:p w14:paraId="739AD9A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t>Generally</w:t>
            </w:r>
            <w:proofErr w:type="gramEnd"/>
            <w:r w:rsidRPr="004D563B">
              <w:rPr>
                <w:rFonts w:asciiTheme="minorHAnsi" w:eastAsia="Times New Roman" w:hAnsiTheme="minorHAnsi" w:cs="Times New Roman"/>
                <w:spacing w:val="0"/>
              </w:rPr>
              <w:t xml:space="preserve"> by consensus</w:t>
            </w:r>
          </w:p>
          <w:p w14:paraId="169DB551"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3B419475"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5DE9108A"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395AC9C5"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CD041C9" w14:textId="77777777" w:rsidR="008B0BA5" w:rsidRPr="004D563B" w:rsidRDefault="0038011D" w:rsidP="009200AB">
            <w:pPr>
              <w:spacing w:before="40" w:after="40"/>
              <w:jc w:val="left"/>
            </w:pPr>
            <w:r w:rsidRPr="004D563B">
              <w:t>Services and Solutions Board (SSB)</w:t>
            </w:r>
          </w:p>
        </w:tc>
        <w:tc>
          <w:tcPr>
            <w:tcW w:w="2268" w:type="dxa"/>
          </w:tcPr>
          <w:p w14:paraId="4C789050"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SSB is formed by:</w:t>
            </w:r>
          </w:p>
          <w:p w14:paraId="4845342A"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Service Owners</w:t>
            </w:r>
          </w:p>
          <w:p w14:paraId="21EF06B4"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EGI ITSM Process Owners, mainly SPM, SLM, CRM and SUPPM</w:t>
            </w:r>
          </w:p>
          <w:p w14:paraId="69E0D9E4"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Appointed representative from the UCB, TCB and OMB (one per board)</w:t>
            </w:r>
          </w:p>
        </w:tc>
        <w:tc>
          <w:tcPr>
            <w:tcW w:w="1984" w:type="dxa"/>
          </w:tcPr>
          <w:p w14:paraId="7213EA00"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0104EA9B" w14:textId="77777777" w:rsidR="008B0BA5"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t xml:space="preserve">The Group deliberations happen by face-to-face meetings, </w:t>
            </w:r>
            <w:r w:rsidRPr="004D563B">
              <w:lastRenderedPageBreak/>
              <w:t>phone/video conferences or via the Group mailing list.</w:t>
            </w:r>
          </w:p>
        </w:tc>
        <w:tc>
          <w:tcPr>
            <w:tcW w:w="1701" w:type="dxa"/>
          </w:tcPr>
          <w:p w14:paraId="34A8DF4D"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lastRenderedPageBreak/>
              <w:t>Generally</w:t>
            </w:r>
            <w:proofErr w:type="gramEnd"/>
            <w:r w:rsidRPr="004D563B">
              <w:rPr>
                <w:rFonts w:asciiTheme="minorHAnsi" w:eastAsia="Times New Roman" w:hAnsiTheme="minorHAnsi" w:cs="Times New Roman"/>
                <w:spacing w:val="0"/>
              </w:rPr>
              <w:t xml:space="preserve"> by consensus</w:t>
            </w:r>
          </w:p>
          <w:p w14:paraId="4D8B6025"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76F4423E"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139E421B"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2E41BF0E"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FB5ABD" w14:textId="77777777" w:rsidR="008B0BA5" w:rsidRPr="004D563B" w:rsidRDefault="005E42BE" w:rsidP="009200AB">
            <w:pPr>
              <w:spacing w:before="40" w:after="40"/>
              <w:jc w:val="left"/>
            </w:pPr>
            <w:r w:rsidRPr="004D563B">
              <w:t>Security Policy Group (SPG)</w:t>
            </w:r>
          </w:p>
        </w:tc>
        <w:tc>
          <w:tcPr>
            <w:tcW w:w="2268" w:type="dxa"/>
          </w:tcPr>
          <w:p w14:paraId="47D4EC23" w14:textId="77777777" w:rsidR="005E42BE" w:rsidRPr="00830B53" w:rsidRDefault="005E42BE"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spacing w:val="0"/>
              </w:rPr>
            </w:pPr>
            <w:r w:rsidRPr="00830B53">
              <w:rPr>
                <w:rFonts w:asciiTheme="minorHAnsi" w:hAnsiTheme="minorHAnsi"/>
                <w:spacing w:val="0"/>
              </w:rPr>
              <w:t>The SPG is formed by:</w:t>
            </w:r>
          </w:p>
          <w:p w14:paraId="4E73CEB5" w14:textId="77777777" w:rsidR="008B0BA5" w:rsidRPr="004D563B" w:rsidRDefault="00AA6563"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P</w:t>
            </w:r>
            <w:r w:rsidR="0038011D" w:rsidRPr="00830B53">
              <w:rPr>
                <w:rFonts w:asciiTheme="minorHAnsi" w:hAnsiTheme="minorHAnsi"/>
              </w:rPr>
              <w:t>articipant</w:t>
            </w:r>
            <w:r w:rsidR="005E42BE" w:rsidRPr="00830B53">
              <w:rPr>
                <w:rFonts w:asciiTheme="minorHAnsi" w:hAnsiTheme="minorHAnsi"/>
              </w:rPr>
              <w:t>s</w:t>
            </w:r>
            <w:r w:rsidRPr="00830B53">
              <w:rPr>
                <w:rFonts w:asciiTheme="minorHAnsi" w:hAnsiTheme="minorHAnsi"/>
              </w:rPr>
              <w:t xml:space="preserve"> and Associate P</w:t>
            </w:r>
            <w:r w:rsidR="0038011D" w:rsidRPr="00830B53">
              <w:rPr>
                <w:rFonts w:asciiTheme="minorHAnsi" w:hAnsiTheme="minorHAnsi"/>
              </w:rPr>
              <w:t>articipant</w:t>
            </w:r>
            <w:r w:rsidR="005E42BE" w:rsidRPr="00830B53">
              <w:rPr>
                <w:rFonts w:asciiTheme="minorHAnsi" w:hAnsiTheme="minorHAnsi"/>
              </w:rPr>
              <w:t>s</w:t>
            </w:r>
            <w:r w:rsidR="0038011D" w:rsidRPr="00830B53">
              <w:rPr>
                <w:rFonts w:asciiTheme="minorHAnsi" w:hAnsiTheme="minorHAnsi"/>
              </w:rPr>
              <w:t xml:space="preserve"> of EGI.eu </w:t>
            </w:r>
          </w:p>
        </w:tc>
        <w:tc>
          <w:tcPr>
            <w:tcW w:w="1984" w:type="dxa"/>
          </w:tcPr>
          <w:p w14:paraId="4BCDE758"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Group will meet as often as the work requires but this will</w:t>
            </w:r>
            <w:r w:rsidR="00AA6563" w:rsidRPr="004D563B">
              <w:t xml:space="preserve"> </w:t>
            </w:r>
            <w:r w:rsidRPr="004D563B">
              <w:t>be at least twice per year, at least one of which will be face to face (ideally during the annual</w:t>
            </w:r>
            <w:r w:rsidR="00AA6563" w:rsidRPr="004D563B">
              <w:t xml:space="preserve"> </w:t>
            </w:r>
            <w:r w:rsidRPr="004D563B">
              <w:t>EGI technical forum)</w:t>
            </w:r>
          </w:p>
          <w:p w14:paraId="353102E5"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1701" w:type="dxa"/>
          </w:tcPr>
          <w:p w14:paraId="3448E28F"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proofErr w:type="gramStart"/>
            <w:r w:rsidRPr="004D563B">
              <w:rPr>
                <w:rFonts w:asciiTheme="minorHAnsi" w:eastAsia="Times New Roman" w:hAnsiTheme="minorHAnsi" w:cs="Times New Roman"/>
                <w:spacing w:val="0"/>
              </w:rPr>
              <w:t>Generally</w:t>
            </w:r>
            <w:proofErr w:type="gramEnd"/>
            <w:r w:rsidRPr="004D563B">
              <w:rPr>
                <w:rFonts w:asciiTheme="minorHAnsi" w:eastAsia="Times New Roman" w:hAnsiTheme="minorHAnsi" w:cs="Times New Roman"/>
                <w:spacing w:val="0"/>
              </w:rPr>
              <w:t xml:space="preserve"> by consensus</w:t>
            </w:r>
          </w:p>
          <w:p w14:paraId="6B2859D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60BA1C4"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07499E12"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bl>
    <w:p w14:paraId="2B4B3D80" w14:textId="77777777" w:rsidR="00F962B1" w:rsidRPr="004D563B" w:rsidRDefault="00F962B1" w:rsidP="009200AB">
      <w:pPr>
        <w:jc w:val="left"/>
      </w:pPr>
    </w:p>
    <w:p w14:paraId="008320EF" w14:textId="77777777" w:rsidR="00F962B1" w:rsidRPr="004D563B" w:rsidRDefault="00F962B1" w:rsidP="009200AB">
      <w:pPr>
        <w:jc w:val="left"/>
      </w:pPr>
    </w:p>
    <w:sectPr w:rsidR="00F962B1" w:rsidRPr="004D563B" w:rsidSect="00853BEA">
      <w:headerReference w:type="default" r:id="rId13"/>
      <w:footerReference w:type="default" r:id="rId14"/>
      <w:footerReference w:type="first" r:id="rId15"/>
      <w:pgSz w:w="11906" w:h="16838"/>
      <w:pgMar w:top="1985" w:right="1440" w:bottom="1440" w:left="1440" w:header="99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FADF" w14:textId="77777777" w:rsidR="007872BC" w:rsidRDefault="007872BC" w:rsidP="00835E24">
      <w:pPr>
        <w:spacing w:after="0" w:line="240" w:lineRule="auto"/>
      </w:pPr>
      <w:r>
        <w:separator/>
      </w:r>
    </w:p>
  </w:endnote>
  <w:endnote w:type="continuationSeparator" w:id="0">
    <w:p w14:paraId="3CA9EEDB" w14:textId="77777777" w:rsidR="007872BC" w:rsidRDefault="007872BC" w:rsidP="00835E24">
      <w:pPr>
        <w:spacing w:after="0" w:line="240" w:lineRule="auto"/>
      </w:pPr>
      <w:r>
        <w:continuationSeparator/>
      </w:r>
    </w:p>
  </w:endnote>
  <w:endnote w:type="continuationNotice" w:id="1">
    <w:p w14:paraId="6B340C58" w14:textId="77777777" w:rsidR="007872BC" w:rsidRDefault="00787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mbria"/>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auto"/>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DB98" w14:textId="77777777" w:rsidR="00D0548A" w:rsidRDefault="00D0548A"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548A" w14:paraId="1CB3B2CA" w14:textId="77777777" w:rsidTr="00C1424E">
      <w:trPr>
        <w:trHeight w:val="857"/>
        <w:jc w:val="center"/>
      </w:trPr>
      <w:tc>
        <w:tcPr>
          <w:tcW w:w="3060" w:type="dxa"/>
          <w:vAlign w:val="bottom"/>
        </w:tcPr>
        <w:p w14:paraId="6E663B85" w14:textId="77777777" w:rsidR="00D0548A" w:rsidRDefault="00D0548A" w:rsidP="00D065EF">
          <w:pPr>
            <w:pStyle w:val="Header"/>
            <w:jc w:val="left"/>
          </w:pPr>
          <w:r>
            <w:rPr>
              <w:noProof/>
              <w:lang w:val="en-US"/>
            </w:rPr>
            <w:drawing>
              <wp:inline distT="0" distB="0" distL="0" distR="0" wp14:anchorId="4443E6C1" wp14:editId="7BF84317">
                <wp:extent cx="765570"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064D55" w14:textId="3E17319D" w:rsidR="00D0548A" w:rsidRDefault="007872BC" w:rsidP="00FF7749">
          <w:pPr>
            <w:pStyle w:val="Header"/>
            <w:jc w:val="center"/>
          </w:pPr>
          <w:sdt>
            <w:sdtPr>
              <w:id w:val="-197343818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D0548A">
                    <w:fldChar w:fldCharType="begin"/>
                  </w:r>
                  <w:r w:rsidR="00D0548A">
                    <w:instrText xml:space="preserve"> PAGE   \* MERGEFORMAT </w:instrText>
                  </w:r>
                  <w:r w:rsidR="00D0548A">
                    <w:fldChar w:fldCharType="separate"/>
                  </w:r>
                  <w:r w:rsidR="00853BEA">
                    <w:rPr>
                      <w:noProof/>
                    </w:rPr>
                    <w:t>8</w:t>
                  </w:r>
                  <w:r w:rsidR="00D0548A">
                    <w:rPr>
                      <w:noProof/>
                    </w:rPr>
                    <w:fldChar w:fldCharType="end"/>
                  </w:r>
                </w:sdtContent>
              </w:sdt>
            </w:sdtContent>
          </w:sdt>
        </w:p>
      </w:tc>
      <w:tc>
        <w:tcPr>
          <w:tcW w:w="3060" w:type="dxa"/>
          <w:vAlign w:val="bottom"/>
        </w:tcPr>
        <w:p w14:paraId="03D1A500" w14:textId="77777777" w:rsidR="00D0548A" w:rsidRDefault="00D0548A" w:rsidP="00FF7749">
          <w:pPr>
            <w:pStyle w:val="Header"/>
            <w:jc w:val="right"/>
          </w:pPr>
          <w:r>
            <w:rPr>
              <w:noProof/>
              <w:lang w:val="en-US"/>
            </w:rPr>
            <w:drawing>
              <wp:inline distT="0" distB="0" distL="0" distR="0" wp14:anchorId="7E32C668" wp14:editId="7CF28A20">
                <wp:extent cx="540030" cy="36000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4DEB54B" w14:textId="77777777" w:rsidR="00D0548A" w:rsidRDefault="00D0548A"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0548A" w14:paraId="6EE45566" w14:textId="77777777" w:rsidTr="0010672E">
      <w:tc>
        <w:tcPr>
          <w:tcW w:w="1242" w:type="dxa"/>
          <w:vAlign w:val="center"/>
        </w:tcPr>
        <w:p w14:paraId="7CAC98B5" w14:textId="77777777" w:rsidR="00D0548A" w:rsidRDefault="00D0548A" w:rsidP="0010672E">
          <w:pPr>
            <w:pStyle w:val="Footer"/>
            <w:jc w:val="center"/>
          </w:pPr>
          <w:r>
            <w:rPr>
              <w:noProof/>
              <w:lang w:val="en-US"/>
            </w:rPr>
            <w:drawing>
              <wp:inline distT="0" distB="0" distL="0" distR="0" wp14:anchorId="7FA9E1AF" wp14:editId="334404B7">
                <wp:extent cx="648036" cy="4320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46B5BC8" w14:textId="77777777" w:rsidR="00D0548A" w:rsidRPr="00962667" w:rsidRDefault="00D0548A" w:rsidP="00FF774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5ACBD3B" w14:textId="77777777" w:rsidR="00D0548A" w:rsidRPr="00962667" w:rsidRDefault="00D0548A" w:rsidP="00FF774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AD2982" w14:textId="77777777" w:rsidR="00D0548A" w:rsidRDefault="00D05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DB03" w14:textId="77777777" w:rsidR="007872BC" w:rsidRDefault="007872BC" w:rsidP="00835E24">
      <w:pPr>
        <w:spacing w:after="0" w:line="240" w:lineRule="auto"/>
      </w:pPr>
      <w:r>
        <w:separator/>
      </w:r>
    </w:p>
  </w:footnote>
  <w:footnote w:type="continuationSeparator" w:id="0">
    <w:p w14:paraId="5557F882" w14:textId="77777777" w:rsidR="007872BC" w:rsidRDefault="007872BC" w:rsidP="00835E24">
      <w:pPr>
        <w:spacing w:after="0" w:line="240" w:lineRule="auto"/>
      </w:pPr>
      <w:r>
        <w:continuationSeparator/>
      </w:r>
    </w:p>
  </w:footnote>
  <w:footnote w:type="continuationNotice" w:id="1">
    <w:p w14:paraId="41929472" w14:textId="77777777" w:rsidR="007872BC" w:rsidRDefault="007872BC">
      <w:pPr>
        <w:spacing w:after="0" w:line="240" w:lineRule="auto"/>
      </w:pPr>
    </w:p>
  </w:footnote>
  <w:footnote w:id="2">
    <w:p w14:paraId="0BA3A301" w14:textId="77777777" w:rsidR="00D0548A" w:rsidRPr="00A30865" w:rsidRDefault="00D0548A" w:rsidP="00A076AD">
      <w:pPr>
        <w:pStyle w:val="FootnoteText"/>
        <w:spacing w:before="0" w:after="0"/>
        <w:rPr>
          <w:sz w:val="18"/>
        </w:rPr>
      </w:pPr>
      <w:r w:rsidRPr="00A30865">
        <w:rPr>
          <w:rStyle w:val="FootnoteReference"/>
          <w:sz w:val="18"/>
        </w:rPr>
        <w:footnoteRef/>
      </w:r>
      <w:r w:rsidRPr="00A30865">
        <w:rPr>
          <w:sz w:val="18"/>
        </w:rPr>
        <w:t xml:space="preserve"> NGI: Organisation representing a national </w:t>
      </w:r>
      <w:r>
        <w:rPr>
          <w:sz w:val="18"/>
        </w:rPr>
        <w:t>e-I</w:t>
      </w:r>
      <w:r w:rsidRPr="00A30865">
        <w:rPr>
          <w:sz w:val="18"/>
        </w:rPr>
        <w:t>nfrastructure which provides long-term distributed compute and storage resources for research and innovation</w:t>
      </w:r>
    </w:p>
  </w:footnote>
  <w:footnote w:id="3">
    <w:p w14:paraId="1FB1035B" w14:textId="77777777" w:rsidR="00D0548A" w:rsidRPr="00A30865" w:rsidRDefault="00D0548A" w:rsidP="00A076AD">
      <w:pPr>
        <w:pStyle w:val="FootnoteText"/>
        <w:spacing w:before="0" w:after="0"/>
        <w:rPr>
          <w:sz w:val="18"/>
        </w:rPr>
      </w:pPr>
      <w:r w:rsidRPr="00A30865">
        <w:rPr>
          <w:rStyle w:val="FootnoteReference"/>
          <w:sz w:val="18"/>
        </w:rPr>
        <w:footnoteRef/>
      </w:r>
      <w:r w:rsidRPr="00A30865">
        <w:rPr>
          <w:sz w:val="18"/>
        </w:rPr>
        <w:t xml:space="preserve"> EIRO: European Intergovernmental Research Organisation</w:t>
      </w:r>
    </w:p>
  </w:footnote>
  <w:footnote w:id="4">
    <w:p w14:paraId="64DA710E" w14:textId="77777777" w:rsidR="00D0548A" w:rsidRPr="00340D23" w:rsidRDefault="00D0548A" w:rsidP="00A076AD">
      <w:pPr>
        <w:pStyle w:val="FootnoteText"/>
        <w:spacing w:before="0" w:after="0"/>
        <w:rPr>
          <w:lang w:val="en-US"/>
        </w:rPr>
      </w:pPr>
      <w:r w:rsidRPr="00A30865">
        <w:rPr>
          <w:rStyle w:val="FootnoteReference"/>
          <w:sz w:val="18"/>
        </w:rPr>
        <w:footnoteRef/>
      </w:r>
      <w:r w:rsidRPr="00A30865">
        <w:rPr>
          <w:sz w:val="18"/>
        </w:rPr>
        <w:t xml:space="preserve"> </w:t>
      </w:r>
      <w:r w:rsidRPr="00A30865">
        <w:rPr>
          <w:sz w:val="18"/>
          <w:lang w:val="en-US"/>
        </w:rPr>
        <w:t>ERIC: European Research Infrastructure Consortium</w:t>
      </w:r>
    </w:p>
  </w:footnote>
  <w:footnote w:id="5">
    <w:p w14:paraId="2B300C5D" w14:textId="49C014A4" w:rsidR="00D0548A" w:rsidRPr="00503D77" w:rsidRDefault="00D0548A" w:rsidP="00A076AD">
      <w:pPr>
        <w:pStyle w:val="FootnoteText"/>
        <w:spacing w:before="0" w:after="0"/>
        <w:rPr>
          <w:rFonts w:asciiTheme="minorHAnsi" w:hAnsiTheme="minorHAnsi"/>
          <w:sz w:val="18"/>
          <w:szCs w:val="18"/>
          <w:lang w:val="en-US"/>
        </w:rPr>
      </w:pPr>
      <w:r w:rsidRPr="00503D77">
        <w:rPr>
          <w:rStyle w:val="FootnoteReference"/>
          <w:rFonts w:asciiTheme="minorHAnsi" w:hAnsiTheme="minorHAnsi"/>
          <w:sz w:val="18"/>
          <w:szCs w:val="18"/>
        </w:rPr>
        <w:footnoteRef/>
      </w:r>
      <w:r w:rsidRPr="00503D77">
        <w:rPr>
          <w:rFonts w:asciiTheme="minorHAnsi" w:hAnsiTheme="minorHAnsi"/>
          <w:sz w:val="18"/>
          <w:szCs w:val="18"/>
        </w:rPr>
        <w:t xml:space="preserve"> </w:t>
      </w:r>
      <w:hyperlink r:id="rId1" w:history="1">
        <w:r w:rsidRPr="008A1C92">
          <w:rPr>
            <w:rStyle w:val="Hyperlink"/>
            <w:rFonts w:asciiTheme="minorHAnsi" w:hAnsiTheme="minorHAnsi" w:cs="Helvetica"/>
            <w:sz w:val="18"/>
            <w:szCs w:val="18"/>
            <w:lang w:val="en-US"/>
          </w:rPr>
          <w:t>https://documents.egi.eu/document/18</w:t>
        </w:r>
      </w:hyperlink>
      <w:r>
        <w:rPr>
          <w:rFonts w:asciiTheme="minorHAnsi" w:hAnsiTheme="minorHAnsi" w:cs="Helvetica"/>
          <w:sz w:val="18"/>
          <w:szCs w:val="18"/>
          <w:lang w:val="en-US"/>
        </w:rPr>
        <w:t xml:space="preserve"> </w:t>
      </w:r>
    </w:p>
  </w:footnote>
  <w:footnote w:id="6">
    <w:p w14:paraId="6D57234D" w14:textId="08E8DC43" w:rsidR="00D0548A" w:rsidRPr="00A30865" w:rsidRDefault="00D0548A" w:rsidP="00A30865">
      <w:pPr>
        <w:pStyle w:val="FootnoteText"/>
        <w:spacing w:before="0" w:after="0"/>
        <w:rPr>
          <w:lang w:val="en-US"/>
        </w:rPr>
      </w:pPr>
      <w:r w:rsidRPr="00A30865">
        <w:rPr>
          <w:rStyle w:val="FootnoteReference"/>
          <w:sz w:val="18"/>
        </w:rPr>
        <w:footnoteRef/>
      </w:r>
      <w:r w:rsidRPr="00A30865">
        <w:rPr>
          <w:sz w:val="18"/>
        </w:rPr>
        <w:t xml:space="preserve"> </w:t>
      </w:r>
      <w:hyperlink r:id="rId2" w:history="1">
        <w:r w:rsidRPr="008A1C92">
          <w:rPr>
            <w:rStyle w:val="Hyperlink"/>
            <w:sz w:val="18"/>
          </w:rPr>
          <w:t>https://www.egi.eu/about/EGI.eu/council_members.html</w:t>
        </w:r>
      </w:hyperlink>
      <w:r>
        <w:rPr>
          <w:sz w:val="18"/>
        </w:rPr>
        <w:t xml:space="preserve"> </w:t>
      </w:r>
    </w:p>
  </w:footnote>
  <w:footnote w:id="7">
    <w:p w14:paraId="42F220CE" w14:textId="5BE29EA0" w:rsidR="00D0548A" w:rsidRPr="00A30865" w:rsidRDefault="00D0548A" w:rsidP="00A30865">
      <w:pPr>
        <w:pStyle w:val="FootnoteText"/>
        <w:spacing w:before="0" w:after="0"/>
        <w:rPr>
          <w:lang w:val="en-US"/>
        </w:rPr>
      </w:pPr>
      <w:r w:rsidRPr="00A30865">
        <w:rPr>
          <w:rStyle w:val="FootnoteReference"/>
          <w:sz w:val="18"/>
        </w:rPr>
        <w:footnoteRef/>
      </w:r>
      <w:r w:rsidRPr="00A30865">
        <w:rPr>
          <w:sz w:val="18"/>
        </w:rPr>
        <w:t xml:space="preserve"> </w:t>
      </w:r>
      <w:hyperlink r:id="rId3" w:history="1">
        <w:r w:rsidRPr="008A1C92">
          <w:rPr>
            <w:rStyle w:val="Hyperlink"/>
            <w:sz w:val="18"/>
          </w:rPr>
          <w:t>https://www.egi.eu/about/EGI.eu/</w:t>
        </w:r>
      </w:hyperlink>
      <w:r>
        <w:rPr>
          <w:sz w:val="18"/>
        </w:rPr>
        <w:t xml:space="preserve"> </w:t>
      </w:r>
    </w:p>
  </w:footnote>
  <w:footnote w:id="8">
    <w:p w14:paraId="072B9A6C" w14:textId="6B1357A6" w:rsidR="00185038" w:rsidRPr="00185038" w:rsidRDefault="00185038">
      <w:pPr>
        <w:pStyle w:val="FootnoteText"/>
        <w:rPr>
          <w:lang w:val="en-US"/>
        </w:rPr>
      </w:pPr>
      <w:r>
        <w:rPr>
          <w:rStyle w:val="FootnoteReference"/>
        </w:rPr>
        <w:footnoteRef/>
      </w:r>
      <w:r>
        <w:t xml:space="preserve"> </w:t>
      </w:r>
      <w:r w:rsidRPr="00185038">
        <w:t>Category: GDP ( Millions of US$) or budget of the Headquarter in €/1000 for EIRO, ERICs, ESFRIs</w:t>
      </w:r>
    </w:p>
  </w:footnote>
  <w:footnote w:id="9">
    <w:p w14:paraId="5DE164F6" w14:textId="750A288D" w:rsidR="00D0548A" w:rsidRPr="00A30865" w:rsidRDefault="00D0548A" w:rsidP="00945C6B">
      <w:pPr>
        <w:pStyle w:val="FootnoteText"/>
        <w:spacing w:before="0" w:after="0"/>
        <w:rPr>
          <w:lang w:val="en-US"/>
        </w:rPr>
      </w:pPr>
      <w:r w:rsidRPr="00A30865">
        <w:rPr>
          <w:rStyle w:val="FootnoteReference"/>
          <w:sz w:val="18"/>
        </w:rPr>
        <w:footnoteRef/>
      </w:r>
      <w:r w:rsidRPr="00A30865">
        <w:rPr>
          <w:sz w:val="18"/>
        </w:rPr>
        <w:t xml:space="preserve"> </w:t>
      </w:r>
      <w:hyperlink r:id="rId4" w:history="1">
        <w:r w:rsidRPr="008A1C92">
          <w:rPr>
            <w:rStyle w:val="Hyperlink"/>
          </w:rPr>
          <w:t>https://documents.egi.eu/document/2669</w:t>
        </w:r>
      </w:hyperlink>
      <w:r>
        <w:t xml:space="preserve"> </w:t>
      </w:r>
    </w:p>
  </w:footnote>
  <w:footnote w:id="10">
    <w:p w14:paraId="3FEBD924" w14:textId="22A48B3E" w:rsidR="00D0548A" w:rsidRPr="00C97886" w:rsidRDefault="00D0548A">
      <w:pPr>
        <w:pStyle w:val="FootnoteText"/>
        <w:rPr>
          <w:lang w:val="en-US"/>
        </w:rPr>
      </w:pPr>
      <w:r>
        <w:rPr>
          <w:rStyle w:val="FootnoteReference"/>
        </w:rPr>
        <w:footnoteRef/>
      </w:r>
      <w:r>
        <w:t xml:space="preserve"> </w:t>
      </w:r>
      <w:hyperlink r:id="rId5" w:history="1">
        <w:r w:rsidRPr="008A1C92">
          <w:rPr>
            <w:rStyle w:val="Hyperlink"/>
          </w:rPr>
          <w:t>http://www.egi.eu/services/catalogue/fitsm/index.html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686"/>
    </w:tblGrid>
    <w:tr w:rsidR="00D0548A" w14:paraId="134663F9" w14:textId="77777777" w:rsidTr="00C1424E">
      <w:trPr>
        <w:jc w:val="center"/>
      </w:trPr>
      <w:tc>
        <w:tcPr>
          <w:tcW w:w="5211" w:type="dxa"/>
        </w:tcPr>
        <w:p w14:paraId="619610AD" w14:textId="01C489B6" w:rsidR="00D0548A" w:rsidRDefault="00D0548A" w:rsidP="00830B53"/>
      </w:tc>
      <w:tc>
        <w:tcPr>
          <w:tcW w:w="3686" w:type="dxa"/>
        </w:tcPr>
        <w:p w14:paraId="550A9D6E" w14:textId="70C3F144" w:rsidR="00D0548A" w:rsidRDefault="00A171BF" w:rsidP="00A171BF">
          <w:pPr>
            <w:jc w:val="right"/>
          </w:pPr>
          <w:r>
            <w:t>EGI</w:t>
          </w:r>
          <w:r w:rsidR="00853BEA">
            <w:t xml:space="preserve"> Governance</w:t>
          </w:r>
        </w:p>
      </w:tc>
    </w:tr>
  </w:tbl>
  <w:p w14:paraId="0E760739" w14:textId="77777777" w:rsidR="00D0548A" w:rsidRDefault="00D0548A" w:rsidP="00C142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1" w15:restartNumberingAfterBreak="0">
    <w:nsid w:val="053A337C"/>
    <w:multiLevelType w:val="hybridMultilevel"/>
    <w:tmpl w:val="D94CF43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2A5"/>
    <w:multiLevelType w:val="hybridMultilevel"/>
    <w:tmpl w:val="83D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C3BCF"/>
    <w:multiLevelType w:val="hybridMultilevel"/>
    <w:tmpl w:val="43E6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9740A"/>
    <w:multiLevelType w:val="hybridMultilevel"/>
    <w:tmpl w:val="E67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7622D"/>
    <w:multiLevelType w:val="hybridMultilevel"/>
    <w:tmpl w:val="55E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F11FE"/>
    <w:multiLevelType w:val="hybridMultilevel"/>
    <w:tmpl w:val="0332FCB6"/>
    <w:lvl w:ilvl="0" w:tplc="8F287492">
      <w:start w:val="1"/>
      <w:numFmt w:val="bullet"/>
      <w:lvlText w:val="•"/>
      <w:lvlJc w:val="left"/>
      <w:pPr>
        <w:tabs>
          <w:tab w:val="num" w:pos="720"/>
        </w:tabs>
        <w:ind w:left="720" w:hanging="360"/>
      </w:pPr>
      <w:rPr>
        <w:rFonts w:ascii="Arial" w:hAnsi="Arial" w:hint="default"/>
      </w:rPr>
    </w:lvl>
    <w:lvl w:ilvl="1" w:tplc="A762F66C" w:tentative="1">
      <w:start w:val="1"/>
      <w:numFmt w:val="bullet"/>
      <w:lvlText w:val="•"/>
      <w:lvlJc w:val="left"/>
      <w:pPr>
        <w:tabs>
          <w:tab w:val="num" w:pos="1440"/>
        </w:tabs>
        <w:ind w:left="1440" w:hanging="360"/>
      </w:pPr>
      <w:rPr>
        <w:rFonts w:ascii="Arial" w:hAnsi="Arial" w:hint="default"/>
      </w:rPr>
    </w:lvl>
    <w:lvl w:ilvl="2" w:tplc="12B2AF64" w:tentative="1">
      <w:start w:val="1"/>
      <w:numFmt w:val="bullet"/>
      <w:lvlText w:val="•"/>
      <w:lvlJc w:val="left"/>
      <w:pPr>
        <w:tabs>
          <w:tab w:val="num" w:pos="2160"/>
        </w:tabs>
        <w:ind w:left="2160" w:hanging="360"/>
      </w:pPr>
      <w:rPr>
        <w:rFonts w:ascii="Arial" w:hAnsi="Arial" w:hint="default"/>
      </w:rPr>
    </w:lvl>
    <w:lvl w:ilvl="3" w:tplc="3E9417DC" w:tentative="1">
      <w:start w:val="1"/>
      <w:numFmt w:val="bullet"/>
      <w:lvlText w:val="•"/>
      <w:lvlJc w:val="left"/>
      <w:pPr>
        <w:tabs>
          <w:tab w:val="num" w:pos="2880"/>
        </w:tabs>
        <w:ind w:left="2880" w:hanging="360"/>
      </w:pPr>
      <w:rPr>
        <w:rFonts w:ascii="Arial" w:hAnsi="Arial" w:hint="default"/>
      </w:rPr>
    </w:lvl>
    <w:lvl w:ilvl="4" w:tplc="97E48FD8" w:tentative="1">
      <w:start w:val="1"/>
      <w:numFmt w:val="bullet"/>
      <w:lvlText w:val="•"/>
      <w:lvlJc w:val="left"/>
      <w:pPr>
        <w:tabs>
          <w:tab w:val="num" w:pos="3600"/>
        </w:tabs>
        <w:ind w:left="3600" w:hanging="360"/>
      </w:pPr>
      <w:rPr>
        <w:rFonts w:ascii="Arial" w:hAnsi="Arial" w:hint="default"/>
      </w:rPr>
    </w:lvl>
    <w:lvl w:ilvl="5" w:tplc="FD042FDA" w:tentative="1">
      <w:start w:val="1"/>
      <w:numFmt w:val="bullet"/>
      <w:lvlText w:val="•"/>
      <w:lvlJc w:val="left"/>
      <w:pPr>
        <w:tabs>
          <w:tab w:val="num" w:pos="4320"/>
        </w:tabs>
        <w:ind w:left="4320" w:hanging="360"/>
      </w:pPr>
      <w:rPr>
        <w:rFonts w:ascii="Arial" w:hAnsi="Arial" w:hint="default"/>
      </w:rPr>
    </w:lvl>
    <w:lvl w:ilvl="6" w:tplc="4DCAB9A2" w:tentative="1">
      <w:start w:val="1"/>
      <w:numFmt w:val="bullet"/>
      <w:lvlText w:val="•"/>
      <w:lvlJc w:val="left"/>
      <w:pPr>
        <w:tabs>
          <w:tab w:val="num" w:pos="5040"/>
        </w:tabs>
        <w:ind w:left="5040" w:hanging="360"/>
      </w:pPr>
      <w:rPr>
        <w:rFonts w:ascii="Arial" w:hAnsi="Arial" w:hint="default"/>
      </w:rPr>
    </w:lvl>
    <w:lvl w:ilvl="7" w:tplc="2766D536" w:tentative="1">
      <w:start w:val="1"/>
      <w:numFmt w:val="bullet"/>
      <w:lvlText w:val="•"/>
      <w:lvlJc w:val="left"/>
      <w:pPr>
        <w:tabs>
          <w:tab w:val="num" w:pos="5760"/>
        </w:tabs>
        <w:ind w:left="5760" w:hanging="360"/>
      </w:pPr>
      <w:rPr>
        <w:rFonts w:ascii="Arial" w:hAnsi="Arial" w:hint="default"/>
      </w:rPr>
    </w:lvl>
    <w:lvl w:ilvl="8" w:tplc="0F20A3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71313B"/>
    <w:multiLevelType w:val="hybridMultilevel"/>
    <w:tmpl w:val="5C62822A"/>
    <w:lvl w:ilvl="0" w:tplc="DFA8AD56">
      <w:start w:val="12"/>
      <w:numFmt w:val="bullet"/>
      <w:lvlText w:val="-"/>
      <w:lvlJc w:val="left"/>
      <w:pPr>
        <w:ind w:left="800" w:hanging="360"/>
      </w:pPr>
      <w:rPr>
        <w:rFonts w:ascii="Calibri" w:eastAsia="Times New Roman" w:hAnsi="Calibri" w:cs="Calibri"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8" w15:restartNumberingAfterBreak="0">
    <w:nsid w:val="111B7403"/>
    <w:multiLevelType w:val="hybridMultilevel"/>
    <w:tmpl w:val="B33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F1C40"/>
    <w:multiLevelType w:val="hybridMultilevel"/>
    <w:tmpl w:val="887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61C98"/>
    <w:multiLevelType w:val="multilevel"/>
    <w:tmpl w:val="E436A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9824573"/>
    <w:multiLevelType w:val="hybridMultilevel"/>
    <w:tmpl w:val="347E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378D1"/>
    <w:multiLevelType w:val="multilevel"/>
    <w:tmpl w:val="1C401F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99F2A83"/>
    <w:multiLevelType w:val="hybridMultilevel"/>
    <w:tmpl w:val="44DE7700"/>
    <w:lvl w:ilvl="0" w:tplc="CC92B3AC">
      <w:start w:val="1"/>
      <w:numFmt w:val="bullet"/>
      <w:lvlText w:val="•"/>
      <w:lvlJc w:val="left"/>
      <w:pPr>
        <w:tabs>
          <w:tab w:val="num" w:pos="720"/>
        </w:tabs>
        <w:ind w:left="720" w:hanging="360"/>
      </w:pPr>
      <w:rPr>
        <w:rFonts w:ascii="Arial" w:hAnsi="Arial" w:hint="default"/>
      </w:rPr>
    </w:lvl>
    <w:lvl w:ilvl="1" w:tplc="51B4CEC8" w:tentative="1">
      <w:start w:val="1"/>
      <w:numFmt w:val="bullet"/>
      <w:lvlText w:val="•"/>
      <w:lvlJc w:val="left"/>
      <w:pPr>
        <w:tabs>
          <w:tab w:val="num" w:pos="1440"/>
        </w:tabs>
        <w:ind w:left="1440" w:hanging="360"/>
      </w:pPr>
      <w:rPr>
        <w:rFonts w:ascii="Arial" w:hAnsi="Arial" w:hint="default"/>
      </w:rPr>
    </w:lvl>
    <w:lvl w:ilvl="2" w:tplc="64FC8E30" w:tentative="1">
      <w:start w:val="1"/>
      <w:numFmt w:val="bullet"/>
      <w:lvlText w:val="•"/>
      <w:lvlJc w:val="left"/>
      <w:pPr>
        <w:tabs>
          <w:tab w:val="num" w:pos="2160"/>
        </w:tabs>
        <w:ind w:left="2160" w:hanging="360"/>
      </w:pPr>
      <w:rPr>
        <w:rFonts w:ascii="Arial" w:hAnsi="Arial" w:hint="default"/>
      </w:rPr>
    </w:lvl>
    <w:lvl w:ilvl="3" w:tplc="3CF4E832" w:tentative="1">
      <w:start w:val="1"/>
      <w:numFmt w:val="bullet"/>
      <w:lvlText w:val="•"/>
      <w:lvlJc w:val="left"/>
      <w:pPr>
        <w:tabs>
          <w:tab w:val="num" w:pos="2880"/>
        </w:tabs>
        <w:ind w:left="2880" w:hanging="360"/>
      </w:pPr>
      <w:rPr>
        <w:rFonts w:ascii="Arial" w:hAnsi="Arial" w:hint="default"/>
      </w:rPr>
    </w:lvl>
    <w:lvl w:ilvl="4" w:tplc="5EF66606" w:tentative="1">
      <w:start w:val="1"/>
      <w:numFmt w:val="bullet"/>
      <w:lvlText w:val="•"/>
      <w:lvlJc w:val="left"/>
      <w:pPr>
        <w:tabs>
          <w:tab w:val="num" w:pos="3600"/>
        </w:tabs>
        <w:ind w:left="3600" w:hanging="360"/>
      </w:pPr>
      <w:rPr>
        <w:rFonts w:ascii="Arial" w:hAnsi="Arial" w:hint="default"/>
      </w:rPr>
    </w:lvl>
    <w:lvl w:ilvl="5" w:tplc="92C4D204" w:tentative="1">
      <w:start w:val="1"/>
      <w:numFmt w:val="bullet"/>
      <w:lvlText w:val="•"/>
      <w:lvlJc w:val="left"/>
      <w:pPr>
        <w:tabs>
          <w:tab w:val="num" w:pos="4320"/>
        </w:tabs>
        <w:ind w:left="4320" w:hanging="360"/>
      </w:pPr>
      <w:rPr>
        <w:rFonts w:ascii="Arial" w:hAnsi="Arial" w:hint="default"/>
      </w:rPr>
    </w:lvl>
    <w:lvl w:ilvl="6" w:tplc="83DADAF2" w:tentative="1">
      <w:start w:val="1"/>
      <w:numFmt w:val="bullet"/>
      <w:lvlText w:val="•"/>
      <w:lvlJc w:val="left"/>
      <w:pPr>
        <w:tabs>
          <w:tab w:val="num" w:pos="5040"/>
        </w:tabs>
        <w:ind w:left="5040" w:hanging="360"/>
      </w:pPr>
      <w:rPr>
        <w:rFonts w:ascii="Arial" w:hAnsi="Arial" w:hint="default"/>
      </w:rPr>
    </w:lvl>
    <w:lvl w:ilvl="7" w:tplc="28C8FCD0" w:tentative="1">
      <w:start w:val="1"/>
      <w:numFmt w:val="bullet"/>
      <w:lvlText w:val="•"/>
      <w:lvlJc w:val="left"/>
      <w:pPr>
        <w:tabs>
          <w:tab w:val="num" w:pos="5760"/>
        </w:tabs>
        <w:ind w:left="5760" w:hanging="360"/>
      </w:pPr>
      <w:rPr>
        <w:rFonts w:ascii="Arial" w:hAnsi="Arial" w:hint="default"/>
      </w:rPr>
    </w:lvl>
    <w:lvl w:ilvl="8" w:tplc="753260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CE3AE7"/>
    <w:multiLevelType w:val="hybridMultilevel"/>
    <w:tmpl w:val="CD7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91875"/>
    <w:multiLevelType w:val="hybridMultilevel"/>
    <w:tmpl w:val="EC9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241E20"/>
    <w:multiLevelType w:val="hybridMultilevel"/>
    <w:tmpl w:val="823E08F0"/>
    <w:lvl w:ilvl="0" w:tplc="693C8F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6D550E"/>
    <w:multiLevelType w:val="hybridMultilevel"/>
    <w:tmpl w:val="9C60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54120"/>
    <w:multiLevelType w:val="hybridMultilevel"/>
    <w:tmpl w:val="4476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77971"/>
    <w:multiLevelType w:val="hybridMultilevel"/>
    <w:tmpl w:val="8BB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A4344"/>
    <w:multiLevelType w:val="hybridMultilevel"/>
    <w:tmpl w:val="71CE85C4"/>
    <w:lvl w:ilvl="0" w:tplc="3A961E8E">
      <w:start w:val="1"/>
      <w:numFmt w:val="bullet"/>
      <w:lvlText w:val="•"/>
      <w:lvlJc w:val="left"/>
      <w:pPr>
        <w:tabs>
          <w:tab w:val="num" w:pos="720"/>
        </w:tabs>
        <w:ind w:left="720" w:hanging="360"/>
      </w:pPr>
      <w:rPr>
        <w:rFonts w:ascii="Arial" w:hAnsi="Arial" w:hint="default"/>
      </w:rPr>
    </w:lvl>
    <w:lvl w:ilvl="1" w:tplc="80F6F462" w:tentative="1">
      <w:start w:val="1"/>
      <w:numFmt w:val="bullet"/>
      <w:lvlText w:val="•"/>
      <w:lvlJc w:val="left"/>
      <w:pPr>
        <w:tabs>
          <w:tab w:val="num" w:pos="1440"/>
        </w:tabs>
        <w:ind w:left="1440" w:hanging="360"/>
      </w:pPr>
      <w:rPr>
        <w:rFonts w:ascii="Arial" w:hAnsi="Arial" w:hint="default"/>
      </w:rPr>
    </w:lvl>
    <w:lvl w:ilvl="2" w:tplc="1034ED02" w:tentative="1">
      <w:start w:val="1"/>
      <w:numFmt w:val="bullet"/>
      <w:lvlText w:val="•"/>
      <w:lvlJc w:val="left"/>
      <w:pPr>
        <w:tabs>
          <w:tab w:val="num" w:pos="2160"/>
        </w:tabs>
        <w:ind w:left="2160" w:hanging="360"/>
      </w:pPr>
      <w:rPr>
        <w:rFonts w:ascii="Arial" w:hAnsi="Arial" w:hint="default"/>
      </w:rPr>
    </w:lvl>
    <w:lvl w:ilvl="3" w:tplc="1846B020" w:tentative="1">
      <w:start w:val="1"/>
      <w:numFmt w:val="bullet"/>
      <w:lvlText w:val="•"/>
      <w:lvlJc w:val="left"/>
      <w:pPr>
        <w:tabs>
          <w:tab w:val="num" w:pos="2880"/>
        </w:tabs>
        <w:ind w:left="2880" w:hanging="360"/>
      </w:pPr>
      <w:rPr>
        <w:rFonts w:ascii="Arial" w:hAnsi="Arial" w:hint="default"/>
      </w:rPr>
    </w:lvl>
    <w:lvl w:ilvl="4" w:tplc="305239FC" w:tentative="1">
      <w:start w:val="1"/>
      <w:numFmt w:val="bullet"/>
      <w:lvlText w:val="•"/>
      <w:lvlJc w:val="left"/>
      <w:pPr>
        <w:tabs>
          <w:tab w:val="num" w:pos="3600"/>
        </w:tabs>
        <w:ind w:left="3600" w:hanging="360"/>
      </w:pPr>
      <w:rPr>
        <w:rFonts w:ascii="Arial" w:hAnsi="Arial" w:hint="default"/>
      </w:rPr>
    </w:lvl>
    <w:lvl w:ilvl="5" w:tplc="F36C1D94" w:tentative="1">
      <w:start w:val="1"/>
      <w:numFmt w:val="bullet"/>
      <w:lvlText w:val="•"/>
      <w:lvlJc w:val="left"/>
      <w:pPr>
        <w:tabs>
          <w:tab w:val="num" w:pos="4320"/>
        </w:tabs>
        <w:ind w:left="4320" w:hanging="360"/>
      </w:pPr>
      <w:rPr>
        <w:rFonts w:ascii="Arial" w:hAnsi="Arial" w:hint="default"/>
      </w:rPr>
    </w:lvl>
    <w:lvl w:ilvl="6" w:tplc="138093DC" w:tentative="1">
      <w:start w:val="1"/>
      <w:numFmt w:val="bullet"/>
      <w:lvlText w:val="•"/>
      <w:lvlJc w:val="left"/>
      <w:pPr>
        <w:tabs>
          <w:tab w:val="num" w:pos="5040"/>
        </w:tabs>
        <w:ind w:left="5040" w:hanging="360"/>
      </w:pPr>
      <w:rPr>
        <w:rFonts w:ascii="Arial" w:hAnsi="Arial" w:hint="default"/>
      </w:rPr>
    </w:lvl>
    <w:lvl w:ilvl="7" w:tplc="DD2C5AE8" w:tentative="1">
      <w:start w:val="1"/>
      <w:numFmt w:val="bullet"/>
      <w:lvlText w:val="•"/>
      <w:lvlJc w:val="left"/>
      <w:pPr>
        <w:tabs>
          <w:tab w:val="num" w:pos="5760"/>
        </w:tabs>
        <w:ind w:left="5760" w:hanging="360"/>
      </w:pPr>
      <w:rPr>
        <w:rFonts w:ascii="Arial" w:hAnsi="Arial" w:hint="default"/>
      </w:rPr>
    </w:lvl>
    <w:lvl w:ilvl="8" w:tplc="0DD86E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2629DD"/>
    <w:multiLevelType w:val="hybridMultilevel"/>
    <w:tmpl w:val="7E7A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07657"/>
    <w:multiLevelType w:val="hybridMultilevel"/>
    <w:tmpl w:val="81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46EA5"/>
    <w:multiLevelType w:val="hybridMultilevel"/>
    <w:tmpl w:val="ED9E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592910"/>
    <w:multiLevelType w:val="hybridMultilevel"/>
    <w:tmpl w:val="03C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DE1E0F"/>
    <w:multiLevelType w:val="hybridMultilevel"/>
    <w:tmpl w:val="DF78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7B0C7D"/>
    <w:multiLevelType w:val="hybridMultilevel"/>
    <w:tmpl w:val="8B5A92D6"/>
    <w:lvl w:ilvl="0" w:tplc="B26A33F6">
      <w:start w:val="1"/>
      <w:numFmt w:val="bullet"/>
      <w:lvlText w:val="•"/>
      <w:lvlJc w:val="left"/>
      <w:pPr>
        <w:tabs>
          <w:tab w:val="num" w:pos="720"/>
        </w:tabs>
        <w:ind w:left="720" w:hanging="360"/>
      </w:pPr>
      <w:rPr>
        <w:rFonts w:ascii="Arial" w:hAnsi="Arial" w:hint="default"/>
      </w:rPr>
    </w:lvl>
    <w:lvl w:ilvl="1" w:tplc="D6AC1426" w:tentative="1">
      <w:start w:val="1"/>
      <w:numFmt w:val="bullet"/>
      <w:lvlText w:val="•"/>
      <w:lvlJc w:val="left"/>
      <w:pPr>
        <w:tabs>
          <w:tab w:val="num" w:pos="1440"/>
        </w:tabs>
        <w:ind w:left="1440" w:hanging="360"/>
      </w:pPr>
      <w:rPr>
        <w:rFonts w:ascii="Arial" w:hAnsi="Arial" w:hint="default"/>
      </w:rPr>
    </w:lvl>
    <w:lvl w:ilvl="2" w:tplc="58425974" w:tentative="1">
      <w:start w:val="1"/>
      <w:numFmt w:val="bullet"/>
      <w:lvlText w:val="•"/>
      <w:lvlJc w:val="left"/>
      <w:pPr>
        <w:tabs>
          <w:tab w:val="num" w:pos="2160"/>
        </w:tabs>
        <w:ind w:left="2160" w:hanging="360"/>
      </w:pPr>
      <w:rPr>
        <w:rFonts w:ascii="Arial" w:hAnsi="Arial" w:hint="default"/>
      </w:rPr>
    </w:lvl>
    <w:lvl w:ilvl="3" w:tplc="160AE3D2" w:tentative="1">
      <w:start w:val="1"/>
      <w:numFmt w:val="bullet"/>
      <w:lvlText w:val="•"/>
      <w:lvlJc w:val="left"/>
      <w:pPr>
        <w:tabs>
          <w:tab w:val="num" w:pos="2880"/>
        </w:tabs>
        <w:ind w:left="2880" w:hanging="360"/>
      </w:pPr>
      <w:rPr>
        <w:rFonts w:ascii="Arial" w:hAnsi="Arial" w:hint="default"/>
      </w:rPr>
    </w:lvl>
    <w:lvl w:ilvl="4" w:tplc="7C5AE77C" w:tentative="1">
      <w:start w:val="1"/>
      <w:numFmt w:val="bullet"/>
      <w:lvlText w:val="•"/>
      <w:lvlJc w:val="left"/>
      <w:pPr>
        <w:tabs>
          <w:tab w:val="num" w:pos="3600"/>
        </w:tabs>
        <w:ind w:left="3600" w:hanging="360"/>
      </w:pPr>
      <w:rPr>
        <w:rFonts w:ascii="Arial" w:hAnsi="Arial" w:hint="default"/>
      </w:rPr>
    </w:lvl>
    <w:lvl w:ilvl="5" w:tplc="0DE8E5A2" w:tentative="1">
      <w:start w:val="1"/>
      <w:numFmt w:val="bullet"/>
      <w:lvlText w:val="•"/>
      <w:lvlJc w:val="left"/>
      <w:pPr>
        <w:tabs>
          <w:tab w:val="num" w:pos="4320"/>
        </w:tabs>
        <w:ind w:left="4320" w:hanging="360"/>
      </w:pPr>
      <w:rPr>
        <w:rFonts w:ascii="Arial" w:hAnsi="Arial" w:hint="default"/>
      </w:rPr>
    </w:lvl>
    <w:lvl w:ilvl="6" w:tplc="FADC88A4" w:tentative="1">
      <w:start w:val="1"/>
      <w:numFmt w:val="bullet"/>
      <w:lvlText w:val="•"/>
      <w:lvlJc w:val="left"/>
      <w:pPr>
        <w:tabs>
          <w:tab w:val="num" w:pos="5040"/>
        </w:tabs>
        <w:ind w:left="5040" w:hanging="360"/>
      </w:pPr>
      <w:rPr>
        <w:rFonts w:ascii="Arial" w:hAnsi="Arial" w:hint="default"/>
      </w:rPr>
    </w:lvl>
    <w:lvl w:ilvl="7" w:tplc="7BE0E6C6" w:tentative="1">
      <w:start w:val="1"/>
      <w:numFmt w:val="bullet"/>
      <w:lvlText w:val="•"/>
      <w:lvlJc w:val="left"/>
      <w:pPr>
        <w:tabs>
          <w:tab w:val="num" w:pos="5760"/>
        </w:tabs>
        <w:ind w:left="5760" w:hanging="360"/>
      </w:pPr>
      <w:rPr>
        <w:rFonts w:ascii="Arial" w:hAnsi="Arial" w:hint="default"/>
      </w:rPr>
    </w:lvl>
    <w:lvl w:ilvl="8" w:tplc="FAD08C9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B977C0"/>
    <w:multiLevelType w:val="hybridMultilevel"/>
    <w:tmpl w:val="B908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64570B"/>
    <w:multiLevelType w:val="hybridMultilevel"/>
    <w:tmpl w:val="1C4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8879D5"/>
    <w:multiLevelType w:val="hybridMultilevel"/>
    <w:tmpl w:val="452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3359A1"/>
    <w:multiLevelType w:val="hybridMultilevel"/>
    <w:tmpl w:val="85D8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0F7F"/>
    <w:multiLevelType w:val="hybridMultilevel"/>
    <w:tmpl w:val="5BB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0D3BC2"/>
    <w:multiLevelType w:val="hybridMultilevel"/>
    <w:tmpl w:val="708A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5F3AA0"/>
    <w:multiLevelType w:val="hybridMultilevel"/>
    <w:tmpl w:val="7CF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C92976"/>
    <w:multiLevelType w:val="hybridMultilevel"/>
    <w:tmpl w:val="A900D744"/>
    <w:lvl w:ilvl="0" w:tplc="0E76FF78">
      <w:start w:val="1"/>
      <w:numFmt w:val="bullet"/>
      <w:lvlText w:val="•"/>
      <w:lvlJc w:val="left"/>
      <w:pPr>
        <w:tabs>
          <w:tab w:val="num" w:pos="720"/>
        </w:tabs>
        <w:ind w:left="720" w:hanging="360"/>
      </w:pPr>
      <w:rPr>
        <w:rFonts w:ascii="Arial" w:hAnsi="Arial" w:hint="default"/>
      </w:rPr>
    </w:lvl>
    <w:lvl w:ilvl="1" w:tplc="601EF8F6" w:tentative="1">
      <w:start w:val="1"/>
      <w:numFmt w:val="bullet"/>
      <w:lvlText w:val="•"/>
      <w:lvlJc w:val="left"/>
      <w:pPr>
        <w:tabs>
          <w:tab w:val="num" w:pos="1440"/>
        </w:tabs>
        <w:ind w:left="1440" w:hanging="360"/>
      </w:pPr>
      <w:rPr>
        <w:rFonts w:ascii="Arial" w:hAnsi="Arial" w:hint="default"/>
      </w:rPr>
    </w:lvl>
    <w:lvl w:ilvl="2" w:tplc="BB7CF4AE" w:tentative="1">
      <w:start w:val="1"/>
      <w:numFmt w:val="bullet"/>
      <w:lvlText w:val="•"/>
      <w:lvlJc w:val="left"/>
      <w:pPr>
        <w:tabs>
          <w:tab w:val="num" w:pos="2160"/>
        </w:tabs>
        <w:ind w:left="2160" w:hanging="360"/>
      </w:pPr>
      <w:rPr>
        <w:rFonts w:ascii="Arial" w:hAnsi="Arial" w:hint="default"/>
      </w:rPr>
    </w:lvl>
    <w:lvl w:ilvl="3" w:tplc="5A8E7C48" w:tentative="1">
      <w:start w:val="1"/>
      <w:numFmt w:val="bullet"/>
      <w:lvlText w:val="•"/>
      <w:lvlJc w:val="left"/>
      <w:pPr>
        <w:tabs>
          <w:tab w:val="num" w:pos="2880"/>
        </w:tabs>
        <w:ind w:left="2880" w:hanging="360"/>
      </w:pPr>
      <w:rPr>
        <w:rFonts w:ascii="Arial" w:hAnsi="Arial" w:hint="default"/>
      </w:rPr>
    </w:lvl>
    <w:lvl w:ilvl="4" w:tplc="530EB852" w:tentative="1">
      <w:start w:val="1"/>
      <w:numFmt w:val="bullet"/>
      <w:lvlText w:val="•"/>
      <w:lvlJc w:val="left"/>
      <w:pPr>
        <w:tabs>
          <w:tab w:val="num" w:pos="3600"/>
        </w:tabs>
        <w:ind w:left="3600" w:hanging="360"/>
      </w:pPr>
      <w:rPr>
        <w:rFonts w:ascii="Arial" w:hAnsi="Arial" w:hint="default"/>
      </w:rPr>
    </w:lvl>
    <w:lvl w:ilvl="5" w:tplc="BA20E850" w:tentative="1">
      <w:start w:val="1"/>
      <w:numFmt w:val="bullet"/>
      <w:lvlText w:val="•"/>
      <w:lvlJc w:val="left"/>
      <w:pPr>
        <w:tabs>
          <w:tab w:val="num" w:pos="4320"/>
        </w:tabs>
        <w:ind w:left="4320" w:hanging="360"/>
      </w:pPr>
      <w:rPr>
        <w:rFonts w:ascii="Arial" w:hAnsi="Arial" w:hint="default"/>
      </w:rPr>
    </w:lvl>
    <w:lvl w:ilvl="6" w:tplc="C1BAB31A" w:tentative="1">
      <w:start w:val="1"/>
      <w:numFmt w:val="bullet"/>
      <w:lvlText w:val="•"/>
      <w:lvlJc w:val="left"/>
      <w:pPr>
        <w:tabs>
          <w:tab w:val="num" w:pos="5040"/>
        </w:tabs>
        <w:ind w:left="5040" w:hanging="360"/>
      </w:pPr>
      <w:rPr>
        <w:rFonts w:ascii="Arial" w:hAnsi="Arial" w:hint="default"/>
      </w:rPr>
    </w:lvl>
    <w:lvl w:ilvl="7" w:tplc="7B8084BC" w:tentative="1">
      <w:start w:val="1"/>
      <w:numFmt w:val="bullet"/>
      <w:lvlText w:val="•"/>
      <w:lvlJc w:val="left"/>
      <w:pPr>
        <w:tabs>
          <w:tab w:val="num" w:pos="5760"/>
        </w:tabs>
        <w:ind w:left="5760" w:hanging="360"/>
      </w:pPr>
      <w:rPr>
        <w:rFonts w:ascii="Arial" w:hAnsi="Arial" w:hint="default"/>
      </w:rPr>
    </w:lvl>
    <w:lvl w:ilvl="8" w:tplc="A3E4E33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46C6C94"/>
    <w:multiLevelType w:val="hybridMultilevel"/>
    <w:tmpl w:val="54BE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F353B5"/>
    <w:multiLevelType w:val="hybridMultilevel"/>
    <w:tmpl w:val="33DC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87656"/>
    <w:multiLevelType w:val="hybridMultilevel"/>
    <w:tmpl w:val="4BA4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4972E3"/>
    <w:multiLevelType w:val="hybridMultilevel"/>
    <w:tmpl w:val="8EC6CCE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44" w15:restartNumberingAfterBreak="0">
    <w:nsid w:val="6CC04AB0"/>
    <w:multiLevelType w:val="hybridMultilevel"/>
    <w:tmpl w:val="EFB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772BF3"/>
    <w:multiLevelType w:val="hybridMultilevel"/>
    <w:tmpl w:val="7F68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7" w15:restartNumberingAfterBreak="0">
    <w:nsid w:val="702C16E4"/>
    <w:multiLevelType w:val="hybridMultilevel"/>
    <w:tmpl w:val="A4C4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104CF7"/>
    <w:multiLevelType w:val="hybridMultilevel"/>
    <w:tmpl w:val="CDE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4E1A3B"/>
    <w:multiLevelType w:val="hybridMultilevel"/>
    <w:tmpl w:val="EA94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FA46FC"/>
    <w:multiLevelType w:val="hybridMultilevel"/>
    <w:tmpl w:val="0BEEF458"/>
    <w:lvl w:ilvl="0" w:tplc="8ACE6C34">
      <w:start w:val="1"/>
      <w:numFmt w:val="bullet"/>
      <w:lvlText w:val="•"/>
      <w:lvlJc w:val="left"/>
      <w:pPr>
        <w:tabs>
          <w:tab w:val="num" w:pos="720"/>
        </w:tabs>
        <w:ind w:left="720" w:hanging="360"/>
      </w:pPr>
      <w:rPr>
        <w:rFonts w:ascii="Arial" w:hAnsi="Arial" w:hint="default"/>
      </w:rPr>
    </w:lvl>
    <w:lvl w:ilvl="1" w:tplc="73C4BF9E" w:tentative="1">
      <w:start w:val="1"/>
      <w:numFmt w:val="bullet"/>
      <w:lvlText w:val="•"/>
      <w:lvlJc w:val="left"/>
      <w:pPr>
        <w:tabs>
          <w:tab w:val="num" w:pos="1440"/>
        </w:tabs>
        <w:ind w:left="1440" w:hanging="360"/>
      </w:pPr>
      <w:rPr>
        <w:rFonts w:ascii="Arial" w:hAnsi="Arial" w:hint="default"/>
      </w:rPr>
    </w:lvl>
    <w:lvl w:ilvl="2" w:tplc="83EA2188" w:tentative="1">
      <w:start w:val="1"/>
      <w:numFmt w:val="bullet"/>
      <w:lvlText w:val="•"/>
      <w:lvlJc w:val="left"/>
      <w:pPr>
        <w:tabs>
          <w:tab w:val="num" w:pos="2160"/>
        </w:tabs>
        <w:ind w:left="2160" w:hanging="360"/>
      </w:pPr>
      <w:rPr>
        <w:rFonts w:ascii="Arial" w:hAnsi="Arial" w:hint="default"/>
      </w:rPr>
    </w:lvl>
    <w:lvl w:ilvl="3" w:tplc="A1B2BDDC" w:tentative="1">
      <w:start w:val="1"/>
      <w:numFmt w:val="bullet"/>
      <w:lvlText w:val="•"/>
      <w:lvlJc w:val="left"/>
      <w:pPr>
        <w:tabs>
          <w:tab w:val="num" w:pos="2880"/>
        </w:tabs>
        <w:ind w:left="2880" w:hanging="360"/>
      </w:pPr>
      <w:rPr>
        <w:rFonts w:ascii="Arial" w:hAnsi="Arial" w:hint="default"/>
      </w:rPr>
    </w:lvl>
    <w:lvl w:ilvl="4" w:tplc="1B62C314" w:tentative="1">
      <w:start w:val="1"/>
      <w:numFmt w:val="bullet"/>
      <w:lvlText w:val="•"/>
      <w:lvlJc w:val="left"/>
      <w:pPr>
        <w:tabs>
          <w:tab w:val="num" w:pos="3600"/>
        </w:tabs>
        <w:ind w:left="3600" w:hanging="360"/>
      </w:pPr>
      <w:rPr>
        <w:rFonts w:ascii="Arial" w:hAnsi="Arial" w:hint="default"/>
      </w:rPr>
    </w:lvl>
    <w:lvl w:ilvl="5" w:tplc="7C0429CA" w:tentative="1">
      <w:start w:val="1"/>
      <w:numFmt w:val="bullet"/>
      <w:lvlText w:val="•"/>
      <w:lvlJc w:val="left"/>
      <w:pPr>
        <w:tabs>
          <w:tab w:val="num" w:pos="4320"/>
        </w:tabs>
        <w:ind w:left="4320" w:hanging="360"/>
      </w:pPr>
      <w:rPr>
        <w:rFonts w:ascii="Arial" w:hAnsi="Arial" w:hint="default"/>
      </w:rPr>
    </w:lvl>
    <w:lvl w:ilvl="6" w:tplc="AF68BC7E" w:tentative="1">
      <w:start w:val="1"/>
      <w:numFmt w:val="bullet"/>
      <w:lvlText w:val="•"/>
      <w:lvlJc w:val="left"/>
      <w:pPr>
        <w:tabs>
          <w:tab w:val="num" w:pos="5040"/>
        </w:tabs>
        <w:ind w:left="5040" w:hanging="360"/>
      </w:pPr>
      <w:rPr>
        <w:rFonts w:ascii="Arial" w:hAnsi="Arial" w:hint="default"/>
      </w:rPr>
    </w:lvl>
    <w:lvl w:ilvl="7" w:tplc="E0B636A4" w:tentative="1">
      <w:start w:val="1"/>
      <w:numFmt w:val="bullet"/>
      <w:lvlText w:val="•"/>
      <w:lvlJc w:val="left"/>
      <w:pPr>
        <w:tabs>
          <w:tab w:val="num" w:pos="5760"/>
        </w:tabs>
        <w:ind w:left="5760" w:hanging="360"/>
      </w:pPr>
      <w:rPr>
        <w:rFonts w:ascii="Arial" w:hAnsi="Arial" w:hint="default"/>
      </w:rPr>
    </w:lvl>
    <w:lvl w:ilvl="8" w:tplc="A31881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6"/>
  </w:num>
  <w:num w:numId="3">
    <w:abstractNumId w:val="9"/>
  </w:num>
  <w:num w:numId="4">
    <w:abstractNumId w:val="2"/>
  </w:num>
  <w:num w:numId="5">
    <w:abstractNumId w:val="49"/>
  </w:num>
  <w:num w:numId="6">
    <w:abstractNumId w:val="38"/>
  </w:num>
  <w:num w:numId="7">
    <w:abstractNumId w:val="37"/>
  </w:num>
  <w:num w:numId="8">
    <w:abstractNumId w:val="31"/>
  </w:num>
  <w:num w:numId="9">
    <w:abstractNumId w:val="46"/>
  </w:num>
  <w:num w:numId="10">
    <w:abstractNumId w:val="27"/>
  </w:num>
  <w:num w:numId="11">
    <w:abstractNumId w:val="4"/>
  </w:num>
  <w:num w:numId="12">
    <w:abstractNumId w:val="34"/>
  </w:num>
  <w:num w:numId="13">
    <w:abstractNumId w:val="14"/>
  </w:num>
  <w:num w:numId="14">
    <w:abstractNumId w:val="8"/>
  </w:num>
  <w:num w:numId="15">
    <w:abstractNumId w:val="18"/>
  </w:num>
  <w:num w:numId="16">
    <w:abstractNumId w:val="48"/>
  </w:num>
  <w:num w:numId="17">
    <w:abstractNumId w:val="33"/>
  </w:num>
  <w:num w:numId="18">
    <w:abstractNumId w:val="47"/>
  </w:num>
  <w:num w:numId="19">
    <w:abstractNumId w:val="7"/>
  </w:num>
  <w:num w:numId="20">
    <w:abstractNumId w:val="19"/>
  </w:num>
  <w:num w:numId="21">
    <w:abstractNumId w:val="6"/>
  </w:num>
  <w:num w:numId="22">
    <w:abstractNumId w:val="36"/>
  </w:num>
  <w:num w:numId="23">
    <w:abstractNumId w:val="29"/>
  </w:num>
  <w:num w:numId="24">
    <w:abstractNumId w:val="13"/>
  </w:num>
  <w:num w:numId="25">
    <w:abstractNumId w:val="5"/>
  </w:num>
  <w:num w:numId="26">
    <w:abstractNumId w:val="39"/>
  </w:num>
  <w:num w:numId="27">
    <w:abstractNumId w:val="22"/>
  </w:num>
  <w:num w:numId="28">
    <w:abstractNumId w:val="41"/>
  </w:num>
  <w:num w:numId="29">
    <w:abstractNumId w:val="50"/>
  </w:num>
  <w:num w:numId="30">
    <w:abstractNumId w:val="44"/>
  </w:num>
  <w:num w:numId="31">
    <w:abstractNumId w:val="3"/>
  </w:num>
  <w:num w:numId="32">
    <w:abstractNumId w:val="23"/>
  </w:num>
  <w:num w:numId="33">
    <w:abstractNumId w:val="30"/>
  </w:num>
  <w:num w:numId="34">
    <w:abstractNumId w:val="0"/>
  </w:num>
  <w:num w:numId="35">
    <w:abstractNumId w:val="10"/>
  </w:num>
  <w:num w:numId="36">
    <w:abstractNumId w:val="20"/>
  </w:num>
  <w:num w:numId="37">
    <w:abstractNumId w:val="35"/>
  </w:num>
  <w:num w:numId="38">
    <w:abstractNumId w:val="43"/>
  </w:num>
  <w:num w:numId="39">
    <w:abstractNumId w:val="16"/>
  </w:num>
  <w:num w:numId="40">
    <w:abstractNumId w:val="11"/>
  </w:num>
  <w:num w:numId="41">
    <w:abstractNumId w:val="21"/>
  </w:num>
  <w:num w:numId="42">
    <w:abstractNumId w:val="45"/>
  </w:num>
  <w:num w:numId="43">
    <w:abstractNumId w:val="42"/>
  </w:num>
  <w:num w:numId="44">
    <w:abstractNumId w:val="1"/>
  </w:num>
  <w:num w:numId="45">
    <w:abstractNumId w:val="40"/>
  </w:num>
  <w:num w:numId="46">
    <w:abstractNumId w:val="28"/>
  </w:num>
  <w:num w:numId="47">
    <w:abstractNumId w:val="32"/>
  </w:num>
  <w:num w:numId="48">
    <w:abstractNumId w:val="17"/>
  </w:num>
  <w:num w:numId="49">
    <w:abstractNumId w:val="25"/>
  </w:num>
  <w:num w:numId="50">
    <w:abstractNumId w:val="2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077C2"/>
    <w:rsid w:val="00011133"/>
    <w:rsid w:val="0002026F"/>
    <w:rsid w:val="00022D13"/>
    <w:rsid w:val="00027482"/>
    <w:rsid w:val="00027D57"/>
    <w:rsid w:val="00031F9C"/>
    <w:rsid w:val="00034EF4"/>
    <w:rsid w:val="0003549E"/>
    <w:rsid w:val="000438CD"/>
    <w:rsid w:val="000502D5"/>
    <w:rsid w:val="00062C7D"/>
    <w:rsid w:val="00062CA2"/>
    <w:rsid w:val="0007031A"/>
    <w:rsid w:val="000852E1"/>
    <w:rsid w:val="000947C2"/>
    <w:rsid w:val="000A6198"/>
    <w:rsid w:val="000A71AE"/>
    <w:rsid w:val="000A7F4F"/>
    <w:rsid w:val="000C017D"/>
    <w:rsid w:val="000C1742"/>
    <w:rsid w:val="000C4669"/>
    <w:rsid w:val="000E00D2"/>
    <w:rsid w:val="000E17FC"/>
    <w:rsid w:val="000E18CD"/>
    <w:rsid w:val="000E7E43"/>
    <w:rsid w:val="000F13BA"/>
    <w:rsid w:val="000F5674"/>
    <w:rsid w:val="001013F4"/>
    <w:rsid w:val="001050D0"/>
    <w:rsid w:val="0010672E"/>
    <w:rsid w:val="001100E5"/>
    <w:rsid w:val="00111338"/>
    <w:rsid w:val="001205D6"/>
    <w:rsid w:val="00130F8B"/>
    <w:rsid w:val="0014645C"/>
    <w:rsid w:val="001558D8"/>
    <w:rsid w:val="00157A2B"/>
    <w:rsid w:val="0016081C"/>
    <w:rsid w:val="001624FB"/>
    <w:rsid w:val="00163455"/>
    <w:rsid w:val="0016544A"/>
    <w:rsid w:val="00167A7B"/>
    <w:rsid w:val="001767BE"/>
    <w:rsid w:val="0018057A"/>
    <w:rsid w:val="00183823"/>
    <w:rsid w:val="00185038"/>
    <w:rsid w:val="001955D5"/>
    <w:rsid w:val="001A0282"/>
    <w:rsid w:val="001A46CE"/>
    <w:rsid w:val="001B2DEB"/>
    <w:rsid w:val="001B3698"/>
    <w:rsid w:val="001B6814"/>
    <w:rsid w:val="001B7914"/>
    <w:rsid w:val="001C5D2E"/>
    <w:rsid w:val="001C68FD"/>
    <w:rsid w:val="001D493D"/>
    <w:rsid w:val="001E7C98"/>
    <w:rsid w:val="00203B60"/>
    <w:rsid w:val="00203EDC"/>
    <w:rsid w:val="00204C3F"/>
    <w:rsid w:val="00221D0C"/>
    <w:rsid w:val="002226CE"/>
    <w:rsid w:val="00227F47"/>
    <w:rsid w:val="00236654"/>
    <w:rsid w:val="002528E8"/>
    <w:rsid w:val="002539A4"/>
    <w:rsid w:val="00265FA0"/>
    <w:rsid w:val="002705CC"/>
    <w:rsid w:val="002815D7"/>
    <w:rsid w:val="002828D4"/>
    <w:rsid w:val="00283160"/>
    <w:rsid w:val="00293950"/>
    <w:rsid w:val="002A3C5A"/>
    <w:rsid w:val="002A5A14"/>
    <w:rsid w:val="002A7241"/>
    <w:rsid w:val="002E5F1F"/>
    <w:rsid w:val="002F680C"/>
    <w:rsid w:val="003118AB"/>
    <w:rsid w:val="003238F8"/>
    <w:rsid w:val="00323B1D"/>
    <w:rsid w:val="0033468B"/>
    <w:rsid w:val="00337DFA"/>
    <w:rsid w:val="00341C2F"/>
    <w:rsid w:val="0035124F"/>
    <w:rsid w:val="0036445D"/>
    <w:rsid w:val="0037134D"/>
    <w:rsid w:val="003748A4"/>
    <w:rsid w:val="00375DB0"/>
    <w:rsid w:val="0038011D"/>
    <w:rsid w:val="003822CB"/>
    <w:rsid w:val="00387866"/>
    <w:rsid w:val="003A0C94"/>
    <w:rsid w:val="003C0DC3"/>
    <w:rsid w:val="003C0F19"/>
    <w:rsid w:val="003C3D19"/>
    <w:rsid w:val="003C484A"/>
    <w:rsid w:val="003C6657"/>
    <w:rsid w:val="003D3962"/>
    <w:rsid w:val="003E45E8"/>
    <w:rsid w:val="003E529C"/>
    <w:rsid w:val="00407E8C"/>
    <w:rsid w:val="0041432B"/>
    <w:rsid w:val="004161FD"/>
    <w:rsid w:val="00416C17"/>
    <w:rsid w:val="00417263"/>
    <w:rsid w:val="00421567"/>
    <w:rsid w:val="004338C6"/>
    <w:rsid w:val="004351D0"/>
    <w:rsid w:val="0044206B"/>
    <w:rsid w:val="00443646"/>
    <w:rsid w:val="00447A3E"/>
    <w:rsid w:val="00454D75"/>
    <w:rsid w:val="00456779"/>
    <w:rsid w:val="00461E28"/>
    <w:rsid w:val="0046331A"/>
    <w:rsid w:val="00464197"/>
    <w:rsid w:val="00464DED"/>
    <w:rsid w:val="00473E9A"/>
    <w:rsid w:val="0049232C"/>
    <w:rsid w:val="00494CCD"/>
    <w:rsid w:val="00495396"/>
    <w:rsid w:val="004A04B4"/>
    <w:rsid w:val="004A2307"/>
    <w:rsid w:val="004A3ECF"/>
    <w:rsid w:val="004A60D7"/>
    <w:rsid w:val="004B04FF"/>
    <w:rsid w:val="004B108D"/>
    <w:rsid w:val="004D1783"/>
    <w:rsid w:val="004D249B"/>
    <w:rsid w:val="004D563B"/>
    <w:rsid w:val="004E24E2"/>
    <w:rsid w:val="004E4312"/>
    <w:rsid w:val="004E65CC"/>
    <w:rsid w:val="004F5FAD"/>
    <w:rsid w:val="00501E2A"/>
    <w:rsid w:val="00503D77"/>
    <w:rsid w:val="0050484E"/>
    <w:rsid w:val="0051005C"/>
    <w:rsid w:val="0051110B"/>
    <w:rsid w:val="005116C9"/>
    <w:rsid w:val="00515D12"/>
    <w:rsid w:val="005162F0"/>
    <w:rsid w:val="005243D6"/>
    <w:rsid w:val="00541101"/>
    <w:rsid w:val="00543F65"/>
    <w:rsid w:val="00551BFA"/>
    <w:rsid w:val="00562038"/>
    <w:rsid w:val="0056751B"/>
    <w:rsid w:val="00577B46"/>
    <w:rsid w:val="00591B0C"/>
    <w:rsid w:val="0059248D"/>
    <w:rsid w:val="005955D6"/>
    <w:rsid w:val="005962E0"/>
    <w:rsid w:val="005A0565"/>
    <w:rsid w:val="005A18C4"/>
    <w:rsid w:val="005A339C"/>
    <w:rsid w:val="005C5284"/>
    <w:rsid w:val="005C6B62"/>
    <w:rsid w:val="005D14DF"/>
    <w:rsid w:val="005E42BE"/>
    <w:rsid w:val="005E5D31"/>
    <w:rsid w:val="005F71EE"/>
    <w:rsid w:val="00606BCA"/>
    <w:rsid w:val="006102F0"/>
    <w:rsid w:val="0062440E"/>
    <w:rsid w:val="006369D6"/>
    <w:rsid w:val="00640FF0"/>
    <w:rsid w:val="006442A1"/>
    <w:rsid w:val="00645637"/>
    <w:rsid w:val="00653FDD"/>
    <w:rsid w:val="006669E7"/>
    <w:rsid w:val="00671E8B"/>
    <w:rsid w:val="00674443"/>
    <w:rsid w:val="006750AE"/>
    <w:rsid w:val="00675598"/>
    <w:rsid w:val="006764E6"/>
    <w:rsid w:val="00683477"/>
    <w:rsid w:val="00685909"/>
    <w:rsid w:val="00690EE8"/>
    <w:rsid w:val="00696C04"/>
    <w:rsid w:val="006971E0"/>
    <w:rsid w:val="006B420D"/>
    <w:rsid w:val="006B74BE"/>
    <w:rsid w:val="006D12A4"/>
    <w:rsid w:val="006D1B5A"/>
    <w:rsid w:val="006D1B81"/>
    <w:rsid w:val="006D527C"/>
    <w:rsid w:val="006D5B38"/>
    <w:rsid w:val="006D68BE"/>
    <w:rsid w:val="006E2183"/>
    <w:rsid w:val="006E33A9"/>
    <w:rsid w:val="006E664E"/>
    <w:rsid w:val="006F7556"/>
    <w:rsid w:val="0070187E"/>
    <w:rsid w:val="00706286"/>
    <w:rsid w:val="00714254"/>
    <w:rsid w:val="007154B2"/>
    <w:rsid w:val="0072045A"/>
    <w:rsid w:val="00721885"/>
    <w:rsid w:val="007263C7"/>
    <w:rsid w:val="007269F7"/>
    <w:rsid w:val="00733386"/>
    <w:rsid w:val="00734482"/>
    <w:rsid w:val="007365D9"/>
    <w:rsid w:val="007577CB"/>
    <w:rsid w:val="00763353"/>
    <w:rsid w:val="0076637B"/>
    <w:rsid w:val="00766E62"/>
    <w:rsid w:val="007705EA"/>
    <w:rsid w:val="0077490A"/>
    <w:rsid w:val="00775372"/>
    <w:rsid w:val="00775C75"/>
    <w:rsid w:val="00782A92"/>
    <w:rsid w:val="007872BC"/>
    <w:rsid w:val="0079317F"/>
    <w:rsid w:val="007964E1"/>
    <w:rsid w:val="00797A03"/>
    <w:rsid w:val="007A05C0"/>
    <w:rsid w:val="007A2C9E"/>
    <w:rsid w:val="007A73EC"/>
    <w:rsid w:val="007B695B"/>
    <w:rsid w:val="007B73A3"/>
    <w:rsid w:val="007B73DD"/>
    <w:rsid w:val="007C39A6"/>
    <w:rsid w:val="007C507B"/>
    <w:rsid w:val="007C78CA"/>
    <w:rsid w:val="007D2E12"/>
    <w:rsid w:val="007D4D83"/>
    <w:rsid w:val="0081342C"/>
    <w:rsid w:val="00813ED4"/>
    <w:rsid w:val="00830B53"/>
    <w:rsid w:val="0083289D"/>
    <w:rsid w:val="00835E24"/>
    <w:rsid w:val="00840515"/>
    <w:rsid w:val="008414B4"/>
    <w:rsid w:val="00853BEA"/>
    <w:rsid w:val="008550F9"/>
    <w:rsid w:val="0085713C"/>
    <w:rsid w:val="00861E50"/>
    <w:rsid w:val="008623AD"/>
    <w:rsid w:val="008643DF"/>
    <w:rsid w:val="008658B1"/>
    <w:rsid w:val="00865A80"/>
    <w:rsid w:val="00866741"/>
    <w:rsid w:val="00877049"/>
    <w:rsid w:val="00884173"/>
    <w:rsid w:val="008A287D"/>
    <w:rsid w:val="008A4AF1"/>
    <w:rsid w:val="008B0BA5"/>
    <w:rsid w:val="008B1E35"/>
    <w:rsid w:val="008B2F11"/>
    <w:rsid w:val="008B4E14"/>
    <w:rsid w:val="008D01B5"/>
    <w:rsid w:val="008D1C3B"/>
    <w:rsid w:val="008D1E55"/>
    <w:rsid w:val="008D1EC3"/>
    <w:rsid w:val="008D75C7"/>
    <w:rsid w:val="008E2A8E"/>
    <w:rsid w:val="008F1D25"/>
    <w:rsid w:val="009030EC"/>
    <w:rsid w:val="00910340"/>
    <w:rsid w:val="00911C72"/>
    <w:rsid w:val="009121DB"/>
    <w:rsid w:val="0091253E"/>
    <w:rsid w:val="009138D4"/>
    <w:rsid w:val="00913CCE"/>
    <w:rsid w:val="009170D5"/>
    <w:rsid w:val="009200AB"/>
    <w:rsid w:val="00920DC5"/>
    <w:rsid w:val="00921FE5"/>
    <w:rsid w:val="00924327"/>
    <w:rsid w:val="00924712"/>
    <w:rsid w:val="00931656"/>
    <w:rsid w:val="00933B30"/>
    <w:rsid w:val="009430C4"/>
    <w:rsid w:val="0094396A"/>
    <w:rsid w:val="00945C6B"/>
    <w:rsid w:val="00947A45"/>
    <w:rsid w:val="0095068F"/>
    <w:rsid w:val="0095795F"/>
    <w:rsid w:val="00961A57"/>
    <w:rsid w:val="00962C78"/>
    <w:rsid w:val="0097521B"/>
    <w:rsid w:val="00976A73"/>
    <w:rsid w:val="009836B7"/>
    <w:rsid w:val="009A0250"/>
    <w:rsid w:val="009A73B0"/>
    <w:rsid w:val="009C04F0"/>
    <w:rsid w:val="009C4E16"/>
    <w:rsid w:val="009C7ECA"/>
    <w:rsid w:val="009D4201"/>
    <w:rsid w:val="009E6026"/>
    <w:rsid w:val="009E6434"/>
    <w:rsid w:val="009F1E23"/>
    <w:rsid w:val="00A02A78"/>
    <w:rsid w:val="00A060EB"/>
    <w:rsid w:val="00A076AD"/>
    <w:rsid w:val="00A12C75"/>
    <w:rsid w:val="00A171BF"/>
    <w:rsid w:val="00A24740"/>
    <w:rsid w:val="00A24C34"/>
    <w:rsid w:val="00A26498"/>
    <w:rsid w:val="00A30865"/>
    <w:rsid w:val="00A312B2"/>
    <w:rsid w:val="00A449E1"/>
    <w:rsid w:val="00A500A8"/>
    <w:rsid w:val="00A5250F"/>
    <w:rsid w:val="00A5267D"/>
    <w:rsid w:val="00A53F7F"/>
    <w:rsid w:val="00A54580"/>
    <w:rsid w:val="00A60B41"/>
    <w:rsid w:val="00A634CD"/>
    <w:rsid w:val="00A67816"/>
    <w:rsid w:val="00A733B7"/>
    <w:rsid w:val="00A77C3C"/>
    <w:rsid w:val="00A93289"/>
    <w:rsid w:val="00AA47D5"/>
    <w:rsid w:val="00AA6563"/>
    <w:rsid w:val="00AB33DD"/>
    <w:rsid w:val="00AB3FA1"/>
    <w:rsid w:val="00AB53F3"/>
    <w:rsid w:val="00AC296A"/>
    <w:rsid w:val="00AD09FC"/>
    <w:rsid w:val="00AD0AB8"/>
    <w:rsid w:val="00AD207E"/>
    <w:rsid w:val="00AE20C2"/>
    <w:rsid w:val="00AF0462"/>
    <w:rsid w:val="00AF71A4"/>
    <w:rsid w:val="00B03693"/>
    <w:rsid w:val="00B04918"/>
    <w:rsid w:val="00B107DD"/>
    <w:rsid w:val="00B10D90"/>
    <w:rsid w:val="00B118E7"/>
    <w:rsid w:val="00B13ECC"/>
    <w:rsid w:val="00B4294C"/>
    <w:rsid w:val="00B440D5"/>
    <w:rsid w:val="00B60F00"/>
    <w:rsid w:val="00B71A80"/>
    <w:rsid w:val="00B735B3"/>
    <w:rsid w:val="00B744DE"/>
    <w:rsid w:val="00B80FB4"/>
    <w:rsid w:val="00B85B70"/>
    <w:rsid w:val="00BA5747"/>
    <w:rsid w:val="00BA62BF"/>
    <w:rsid w:val="00BB1280"/>
    <w:rsid w:val="00BB4099"/>
    <w:rsid w:val="00BC015D"/>
    <w:rsid w:val="00BC1EC1"/>
    <w:rsid w:val="00BC7789"/>
    <w:rsid w:val="00BD245E"/>
    <w:rsid w:val="00BE4398"/>
    <w:rsid w:val="00BE6A2C"/>
    <w:rsid w:val="00BF241C"/>
    <w:rsid w:val="00BF67E6"/>
    <w:rsid w:val="00C07C27"/>
    <w:rsid w:val="00C12A0A"/>
    <w:rsid w:val="00C12B07"/>
    <w:rsid w:val="00C1424E"/>
    <w:rsid w:val="00C34A06"/>
    <w:rsid w:val="00C40D39"/>
    <w:rsid w:val="00C61DC5"/>
    <w:rsid w:val="00C64781"/>
    <w:rsid w:val="00C72C09"/>
    <w:rsid w:val="00C74AAA"/>
    <w:rsid w:val="00C82428"/>
    <w:rsid w:val="00C82947"/>
    <w:rsid w:val="00C83406"/>
    <w:rsid w:val="00C8480B"/>
    <w:rsid w:val="00C862FB"/>
    <w:rsid w:val="00C879B0"/>
    <w:rsid w:val="00C91F8F"/>
    <w:rsid w:val="00C91FCF"/>
    <w:rsid w:val="00C93F1E"/>
    <w:rsid w:val="00C96C8F"/>
    <w:rsid w:val="00C97886"/>
    <w:rsid w:val="00CA185E"/>
    <w:rsid w:val="00CA1D42"/>
    <w:rsid w:val="00CA2CAA"/>
    <w:rsid w:val="00CA7155"/>
    <w:rsid w:val="00CB1AD3"/>
    <w:rsid w:val="00CB596B"/>
    <w:rsid w:val="00CD4BC5"/>
    <w:rsid w:val="00CD559E"/>
    <w:rsid w:val="00CD57DB"/>
    <w:rsid w:val="00CD7D18"/>
    <w:rsid w:val="00CE7B31"/>
    <w:rsid w:val="00CF052A"/>
    <w:rsid w:val="00CF1E31"/>
    <w:rsid w:val="00CF5DF1"/>
    <w:rsid w:val="00D04EA5"/>
    <w:rsid w:val="00D05102"/>
    <w:rsid w:val="00D0548A"/>
    <w:rsid w:val="00D065EF"/>
    <w:rsid w:val="00D075E1"/>
    <w:rsid w:val="00D21D9C"/>
    <w:rsid w:val="00D250B3"/>
    <w:rsid w:val="00D26F29"/>
    <w:rsid w:val="00D42568"/>
    <w:rsid w:val="00D57982"/>
    <w:rsid w:val="00D63991"/>
    <w:rsid w:val="00D744D2"/>
    <w:rsid w:val="00D74851"/>
    <w:rsid w:val="00D77211"/>
    <w:rsid w:val="00D82E84"/>
    <w:rsid w:val="00D9315C"/>
    <w:rsid w:val="00D95F48"/>
    <w:rsid w:val="00DA3405"/>
    <w:rsid w:val="00DC6AA5"/>
    <w:rsid w:val="00DD580B"/>
    <w:rsid w:val="00DE2D4C"/>
    <w:rsid w:val="00DF0441"/>
    <w:rsid w:val="00DF443C"/>
    <w:rsid w:val="00DF4A47"/>
    <w:rsid w:val="00E0231A"/>
    <w:rsid w:val="00E04C11"/>
    <w:rsid w:val="00E06D2A"/>
    <w:rsid w:val="00E208DA"/>
    <w:rsid w:val="00E22936"/>
    <w:rsid w:val="00E36FE2"/>
    <w:rsid w:val="00E3727D"/>
    <w:rsid w:val="00E41182"/>
    <w:rsid w:val="00E42CD9"/>
    <w:rsid w:val="00E42F1F"/>
    <w:rsid w:val="00E51FD2"/>
    <w:rsid w:val="00E57079"/>
    <w:rsid w:val="00E624FC"/>
    <w:rsid w:val="00E80B84"/>
    <w:rsid w:val="00E8128D"/>
    <w:rsid w:val="00E81799"/>
    <w:rsid w:val="00E90F1C"/>
    <w:rsid w:val="00E94DE6"/>
    <w:rsid w:val="00EA1246"/>
    <w:rsid w:val="00EA283E"/>
    <w:rsid w:val="00EA3288"/>
    <w:rsid w:val="00EA5781"/>
    <w:rsid w:val="00EA73F8"/>
    <w:rsid w:val="00EB40D5"/>
    <w:rsid w:val="00EC4967"/>
    <w:rsid w:val="00EC75A5"/>
    <w:rsid w:val="00EE241E"/>
    <w:rsid w:val="00F01B6E"/>
    <w:rsid w:val="00F13598"/>
    <w:rsid w:val="00F21ED8"/>
    <w:rsid w:val="00F30E74"/>
    <w:rsid w:val="00F337DD"/>
    <w:rsid w:val="00F37359"/>
    <w:rsid w:val="00F42F91"/>
    <w:rsid w:val="00F452A9"/>
    <w:rsid w:val="00F57A51"/>
    <w:rsid w:val="00F62407"/>
    <w:rsid w:val="00F64EBD"/>
    <w:rsid w:val="00F77502"/>
    <w:rsid w:val="00F7756E"/>
    <w:rsid w:val="00F81A6C"/>
    <w:rsid w:val="00F861BC"/>
    <w:rsid w:val="00F90CF6"/>
    <w:rsid w:val="00F962B1"/>
    <w:rsid w:val="00F96E9D"/>
    <w:rsid w:val="00FA1D97"/>
    <w:rsid w:val="00FB5C97"/>
    <w:rsid w:val="00FB6EFE"/>
    <w:rsid w:val="00FC31FD"/>
    <w:rsid w:val="00FC3FD4"/>
    <w:rsid w:val="00FD56BF"/>
    <w:rsid w:val="00FE06DA"/>
    <w:rsid w:val="00FE0DD4"/>
    <w:rsid w:val="00FE4AA0"/>
    <w:rsid w:val="00FE739C"/>
    <w:rsid w:val="00FF5C27"/>
    <w:rsid w:val="00FF69FC"/>
    <w:rsid w:val="00FF7749"/>
    <w:rsid w:val="00FF7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7CEE1"/>
  <w15:docId w15:val="{2046BC0E-5A4F-DE41-9F38-B4F5253F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GridAccent1">
    <w:name w:val="Colorful Grid Accent 1"/>
    <w:basedOn w:val="TableNormal"/>
    <w:uiPriority w:val="73"/>
    <w:rsid w:val="000C46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 w:type="table" w:styleId="MediumShading2-Accent1">
    <w:name w:val="Medium Shading 2 Accent 1"/>
    <w:basedOn w:val="TableNormal"/>
    <w:uiPriority w:val="64"/>
    <w:rsid w:val="00265FA0"/>
    <w:pPr>
      <w:widowControl w:val="0"/>
      <w:spacing w:after="0" w:line="240" w:lineRule="auto"/>
      <w:jc w:val="both"/>
    </w:pPr>
    <w:rPr>
      <w:rFonts w:ascii="Calibri" w:eastAsia="Calibri" w:hAnsi="Calibri" w:cs="Calibri"/>
      <w:color w:val="00000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7555">
      <w:bodyDiv w:val="1"/>
      <w:marLeft w:val="0"/>
      <w:marRight w:val="0"/>
      <w:marTop w:val="0"/>
      <w:marBottom w:val="0"/>
      <w:divBdr>
        <w:top w:val="none" w:sz="0" w:space="0" w:color="auto"/>
        <w:left w:val="none" w:sz="0" w:space="0" w:color="auto"/>
        <w:bottom w:val="none" w:sz="0" w:space="0" w:color="auto"/>
        <w:right w:val="none" w:sz="0" w:space="0" w:color="auto"/>
      </w:divBdr>
    </w:div>
    <w:div w:id="190729108">
      <w:bodyDiv w:val="1"/>
      <w:marLeft w:val="0"/>
      <w:marRight w:val="0"/>
      <w:marTop w:val="0"/>
      <w:marBottom w:val="0"/>
      <w:divBdr>
        <w:top w:val="none" w:sz="0" w:space="0" w:color="auto"/>
        <w:left w:val="none" w:sz="0" w:space="0" w:color="auto"/>
        <w:bottom w:val="none" w:sz="0" w:space="0" w:color="auto"/>
        <w:right w:val="none" w:sz="0" w:space="0" w:color="auto"/>
      </w:divBdr>
    </w:div>
    <w:div w:id="196815308">
      <w:bodyDiv w:val="1"/>
      <w:marLeft w:val="0"/>
      <w:marRight w:val="0"/>
      <w:marTop w:val="0"/>
      <w:marBottom w:val="0"/>
      <w:divBdr>
        <w:top w:val="none" w:sz="0" w:space="0" w:color="auto"/>
        <w:left w:val="none" w:sz="0" w:space="0" w:color="auto"/>
        <w:bottom w:val="none" w:sz="0" w:space="0" w:color="auto"/>
        <w:right w:val="none" w:sz="0" w:space="0" w:color="auto"/>
      </w:divBdr>
      <w:divsChild>
        <w:div w:id="1147013875">
          <w:marLeft w:val="547"/>
          <w:marRight w:val="0"/>
          <w:marTop w:val="82"/>
          <w:marBottom w:val="0"/>
          <w:divBdr>
            <w:top w:val="none" w:sz="0" w:space="0" w:color="auto"/>
            <w:left w:val="none" w:sz="0" w:space="0" w:color="auto"/>
            <w:bottom w:val="none" w:sz="0" w:space="0" w:color="auto"/>
            <w:right w:val="none" w:sz="0" w:space="0" w:color="auto"/>
          </w:divBdr>
        </w:div>
        <w:div w:id="58482774">
          <w:marLeft w:val="547"/>
          <w:marRight w:val="0"/>
          <w:marTop w:val="82"/>
          <w:marBottom w:val="0"/>
          <w:divBdr>
            <w:top w:val="none" w:sz="0" w:space="0" w:color="auto"/>
            <w:left w:val="none" w:sz="0" w:space="0" w:color="auto"/>
            <w:bottom w:val="none" w:sz="0" w:space="0" w:color="auto"/>
            <w:right w:val="none" w:sz="0" w:space="0" w:color="auto"/>
          </w:divBdr>
        </w:div>
        <w:div w:id="518663559">
          <w:marLeft w:val="547"/>
          <w:marRight w:val="0"/>
          <w:marTop w:val="82"/>
          <w:marBottom w:val="0"/>
          <w:divBdr>
            <w:top w:val="none" w:sz="0" w:space="0" w:color="auto"/>
            <w:left w:val="none" w:sz="0" w:space="0" w:color="auto"/>
            <w:bottom w:val="none" w:sz="0" w:space="0" w:color="auto"/>
            <w:right w:val="none" w:sz="0" w:space="0" w:color="auto"/>
          </w:divBdr>
        </w:div>
        <w:div w:id="1252156677">
          <w:marLeft w:val="547"/>
          <w:marRight w:val="0"/>
          <w:marTop w:val="82"/>
          <w:marBottom w:val="0"/>
          <w:divBdr>
            <w:top w:val="none" w:sz="0" w:space="0" w:color="auto"/>
            <w:left w:val="none" w:sz="0" w:space="0" w:color="auto"/>
            <w:bottom w:val="none" w:sz="0" w:space="0" w:color="auto"/>
            <w:right w:val="none" w:sz="0" w:space="0" w:color="auto"/>
          </w:divBdr>
        </w:div>
      </w:divsChild>
    </w:div>
    <w:div w:id="252249140">
      <w:bodyDiv w:val="1"/>
      <w:marLeft w:val="0"/>
      <w:marRight w:val="0"/>
      <w:marTop w:val="0"/>
      <w:marBottom w:val="0"/>
      <w:divBdr>
        <w:top w:val="none" w:sz="0" w:space="0" w:color="auto"/>
        <w:left w:val="none" w:sz="0" w:space="0" w:color="auto"/>
        <w:bottom w:val="none" w:sz="0" w:space="0" w:color="auto"/>
        <w:right w:val="none" w:sz="0" w:space="0" w:color="auto"/>
      </w:divBdr>
    </w:div>
    <w:div w:id="275673634">
      <w:bodyDiv w:val="1"/>
      <w:marLeft w:val="0"/>
      <w:marRight w:val="0"/>
      <w:marTop w:val="0"/>
      <w:marBottom w:val="0"/>
      <w:divBdr>
        <w:top w:val="none" w:sz="0" w:space="0" w:color="auto"/>
        <w:left w:val="none" w:sz="0" w:space="0" w:color="auto"/>
        <w:bottom w:val="none" w:sz="0" w:space="0" w:color="auto"/>
        <w:right w:val="none" w:sz="0" w:space="0" w:color="auto"/>
      </w:divBdr>
    </w:div>
    <w:div w:id="317419481">
      <w:bodyDiv w:val="1"/>
      <w:marLeft w:val="0"/>
      <w:marRight w:val="0"/>
      <w:marTop w:val="0"/>
      <w:marBottom w:val="0"/>
      <w:divBdr>
        <w:top w:val="none" w:sz="0" w:space="0" w:color="auto"/>
        <w:left w:val="none" w:sz="0" w:space="0" w:color="auto"/>
        <w:bottom w:val="none" w:sz="0" w:space="0" w:color="auto"/>
        <w:right w:val="none" w:sz="0" w:space="0" w:color="auto"/>
      </w:divBdr>
      <w:divsChild>
        <w:div w:id="2036805816">
          <w:marLeft w:val="547"/>
          <w:marRight w:val="0"/>
          <w:marTop w:val="115"/>
          <w:marBottom w:val="0"/>
          <w:divBdr>
            <w:top w:val="none" w:sz="0" w:space="0" w:color="auto"/>
            <w:left w:val="none" w:sz="0" w:space="0" w:color="auto"/>
            <w:bottom w:val="none" w:sz="0" w:space="0" w:color="auto"/>
            <w:right w:val="none" w:sz="0" w:space="0" w:color="auto"/>
          </w:divBdr>
        </w:div>
        <w:div w:id="1133449041">
          <w:marLeft w:val="547"/>
          <w:marRight w:val="0"/>
          <w:marTop w:val="115"/>
          <w:marBottom w:val="0"/>
          <w:divBdr>
            <w:top w:val="none" w:sz="0" w:space="0" w:color="auto"/>
            <w:left w:val="none" w:sz="0" w:space="0" w:color="auto"/>
            <w:bottom w:val="none" w:sz="0" w:space="0" w:color="auto"/>
            <w:right w:val="none" w:sz="0" w:space="0" w:color="auto"/>
          </w:divBdr>
        </w:div>
      </w:divsChild>
    </w:div>
    <w:div w:id="380982940">
      <w:bodyDiv w:val="1"/>
      <w:marLeft w:val="0"/>
      <w:marRight w:val="0"/>
      <w:marTop w:val="0"/>
      <w:marBottom w:val="0"/>
      <w:divBdr>
        <w:top w:val="none" w:sz="0" w:space="0" w:color="auto"/>
        <w:left w:val="none" w:sz="0" w:space="0" w:color="auto"/>
        <w:bottom w:val="none" w:sz="0" w:space="0" w:color="auto"/>
        <w:right w:val="none" w:sz="0" w:space="0" w:color="auto"/>
      </w:divBdr>
    </w:div>
    <w:div w:id="447742350">
      <w:bodyDiv w:val="1"/>
      <w:marLeft w:val="0"/>
      <w:marRight w:val="0"/>
      <w:marTop w:val="0"/>
      <w:marBottom w:val="0"/>
      <w:divBdr>
        <w:top w:val="none" w:sz="0" w:space="0" w:color="auto"/>
        <w:left w:val="none" w:sz="0" w:space="0" w:color="auto"/>
        <w:bottom w:val="none" w:sz="0" w:space="0" w:color="auto"/>
        <w:right w:val="none" w:sz="0" w:space="0" w:color="auto"/>
      </w:divBdr>
    </w:div>
    <w:div w:id="557132939">
      <w:bodyDiv w:val="1"/>
      <w:marLeft w:val="0"/>
      <w:marRight w:val="0"/>
      <w:marTop w:val="0"/>
      <w:marBottom w:val="0"/>
      <w:divBdr>
        <w:top w:val="none" w:sz="0" w:space="0" w:color="auto"/>
        <w:left w:val="none" w:sz="0" w:space="0" w:color="auto"/>
        <w:bottom w:val="none" w:sz="0" w:space="0" w:color="auto"/>
        <w:right w:val="none" w:sz="0" w:space="0" w:color="auto"/>
      </w:divBdr>
    </w:div>
    <w:div w:id="565723322">
      <w:bodyDiv w:val="1"/>
      <w:marLeft w:val="0"/>
      <w:marRight w:val="0"/>
      <w:marTop w:val="0"/>
      <w:marBottom w:val="0"/>
      <w:divBdr>
        <w:top w:val="none" w:sz="0" w:space="0" w:color="auto"/>
        <w:left w:val="none" w:sz="0" w:space="0" w:color="auto"/>
        <w:bottom w:val="none" w:sz="0" w:space="0" w:color="auto"/>
        <w:right w:val="none" w:sz="0" w:space="0" w:color="auto"/>
      </w:divBdr>
    </w:div>
    <w:div w:id="605694542">
      <w:bodyDiv w:val="1"/>
      <w:marLeft w:val="0"/>
      <w:marRight w:val="0"/>
      <w:marTop w:val="0"/>
      <w:marBottom w:val="0"/>
      <w:divBdr>
        <w:top w:val="none" w:sz="0" w:space="0" w:color="auto"/>
        <w:left w:val="none" w:sz="0" w:space="0" w:color="auto"/>
        <w:bottom w:val="none" w:sz="0" w:space="0" w:color="auto"/>
        <w:right w:val="none" w:sz="0" w:space="0" w:color="auto"/>
      </w:divBdr>
    </w:div>
    <w:div w:id="611327695">
      <w:bodyDiv w:val="1"/>
      <w:marLeft w:val="0"/>
      <w:marRight w:val="0"/>
      <w:marTop w:val="0"/>
      <w:marBottom w:val="0"/>
      <w:divBdr>
        <w:top w:val="none" w:sz="0" w:space="0" w:color="auto"/>
        <w:left w:val="none" w:sz="0" w:space="0" w:color="auto"/>
        <w:bottom w:val="none" w:sz="0" w:space="0" w:color="auto"/>
        <w:right w:val="none" w:sz="0" w:space="0" w:color="auto"/>
      </w:divBdr>
      <w:divsChild>
        <w:div w:id="1264337739">
          <w:marLeft w:val="547"/>
          <w:marRight w:val="0"/>
          <w:marTop w:val="91"/>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718840">
      <w:bodyDiv w:val="1"/>
      <w:marLeft w:val="0"/>
      <w:marRight w:val="0"/>
      <w:marTop w:val="0"/>
      <w:marBottom w:val="0"/>
      <w:divBdr>
        <w:top w:val="none" w:sz="0" w:space="0" w:color="auto"/>
        <w:left w:val="none" w:sz="0" w:space="0" w:color="auto"/>
        <w:bottom w:val="none" w:sz="0" w:space="0" w:color="auto"/>
        <w:right w:val="none" w:sz="0" w:space="0" w:color="auto"/>
      </w:divBdr>
    </w:div>
    <w:div w:id="774784266">
      <w:bodyDiv w:val="1"/>
      <w:marLeft w:val="0"/>
      <w:marRight w:val="0"/>
      <w:marTop w:val="0"/>
      <w:marBottom w:val="0"/>
      <w:divBdr>
        <w:top w:val="none" w:sz="0" w:space="0" w:color="auto"/>
        <w:left w:val="none" w:sz="0" w:space="0" w:color="auto"/>
        <w:bottom w:val="none" w:sz="0" w:space="0" w:color="auto"/>
        <w:right w:val="none" w:sz="0" w:space="0" w:color="auto"/>
      </w:divBdr>
      <w:divsChild>
        <w:div w:id="1043167554">
          <w:marLeft w:val="547"/>
          <w:marRight w:val="0"/>
          <w:marTop w:val="60"/>
          <w:marBottom w:val="40"/>
          <w:divBdr>
            <w:top w:val="none" w:sz="0" w:space="0" w:color="auto"/>
            <w:left w:val="none" w:sz="0" w:space="0" w:color="auto"/>
            <w:bottom w:val="none" w:sz="0" w:space="0" w:color="auto"/>
            <w:right w:val="none" w:sz="0" w:space="0" w:color="auto"/>
          </w:divBdr>
        </w:div>
        <w:div w:id="344213172">
          <w:marLeft w:val="547"/>
          <w:marRight w:val="0"/>
          <w:marTop w:val="60"/>
          <w:marBottom w:val="40"/>
          <w:divBdr>
            <w:top w:val="none" w:sz="0" w:space="0" w:color="auto"/>
            <w:left w:val="none" w:sz="0" w:space="0" w:color="auto"/>
            <w:bottom w:val="none" w:sz="0" w:space="0" w:color="auto"/>
            <w:right w:val="none" w:sz="0" w:space="0" w:color="auto"/>
          </w:divBdr>
        </w:div>
        <w:div w:id="1169446501">
          <w:marLeft w:val="547"/>
          <w:marRight w:val="0"/>
          <w:marTop w:val="60"/>
          <w:marBottom w:val="40"/>
          <w:divBdr>
            <w:top w:val="none" w:sz="0" w:space="0" w:color="auto"/>
            <w:left w:val="none" w:sz="0" w:space="0" w:color="auto"/>
            <w:bottom w:val="none" w:sz="0" w:space="0" w:color="auto"/>
            <w:right w:val="none" w:sz="0" w:space="0" w:color="auto"/>
          </w:divBdr>
        </w:div>
        <w:div w:id="1537888580">
          <w:marLeft w:val="547"/>
          <w:marRight w:val="0"/>
          <w:marTop w:val="60"/>
          <w:marBottom w:val="40"/>
          <w:divBdr>
            <w:top w:val="none" w:sz="0" w:space="0" w:color="auto"/>
            <w:left w:val="none" w:sz="0" w:space="0" w:color="auto"/>
            <w:bottom w:val="none" w:sz="0" w:space="0" w:color="auto"/>
            <w:right w:val="none" w:sz="0" w:space="0" w:color="auto"/>
          </w:divBdr>
        </w:div>
        <w:div w:id="1020088774">
          <w:marLeft w:val="547"/>
          <w:marRight w:val="0"/>
          <w:marTop w:val="60"/>
          <w:marBottom w:val="40"/>
          <w:divBdr>
            <w:top w:val="none" w:sz="0" w:space="0" w:color="auto"/>
            <w:left w:val="none" w:sz="0" w:space="0" w:color="auto"/>
            <w:bottom w:val="none" w:sz="0" w:space="0" w:color="auto"/>
            <w:right w:val="none" w:sz="0" w:space="0" w:color="auto"/>
          </w:divBdr>
        </w:div>
        <w:div w:id="68771354">
          <w:marLeft w:val="547"/>
          <w:marRight w:val="0"/>
          <w:marTop w:val="60"/>
          <w:marBottom w:val="40"/>
          <w:divBdr>
            <w:top w:val="none" w:sz="0" w:space="0" w:color="auto"/>
            <w:left w:val="none" w:sz="0" w:space="0" w:color="auto"/>
            <w:bottom w:val="none" w:sz="0" w:space="0" w:color="auto"/>
            <w:right w:val="none" w:sz="0" w:space="0" w:color="auto"/>
          </w:divBdr>
        </w:div>
      </w:divsChild>
    </w:div>
    <w:div w:id="781921810">
      <w:bodyDiv w:val="1"/>
      <w:marLeft w:val="0"/>
      <w:marRight w:val="0"/>
      <w:marTop w:val="0"/>
      <w:marBottom w:val="0"/>
      <w:divBdr>
        <w:top w:val="none" w:sz="0" w:space="0" w:color="auto"/>
        <w:left w:val="none" w:sz="0" w:space="0" w:color="auto"/>
        <w:bottom w:val="none" w:sz="0" w:space="0" w:color="auto"/>
        <w:right w:val="none" w:sz="0" w:space="0" w:color="auto"/>
      </w:divBdr>
      <w:divsChild>
        <w:div w:id="1953782567">
          <w:marLeft w:val="547"/>
          <w:marRight w:val="0"/>
          <w:marTop w:val="106"/>
          <w:marBottom w:val="0"/>
          <w:divBdr>
            <w:top w:val="none" w:sz="0" w:space="0" w:color="auto"/>
            <w:left w:val="none" w:sz="0" w:space="0" w:color="auto"/>
            <w:bottom w:val="none" w:sz="0" w:space="0" w:color="auto"/>
            <w:right w:val="none" w:sz="0" w:space="0" w:color="auto"/>
          </w:divBdr>
        </w:div>
        <w:div w:id="1639722290">
          <w:marLeft w:val="547"/>
          <w:marRight w:val="0"/>
          <w:marTop w:val="106"/>
          <w:marBottom w:val="0"/>
          <w:divBdr>
            <w:top w:val="none" w:sz="0" w:space="0" w:color="auto"/>
            <w:left w:val="none" w:sz="0" w:space="0" w:color="auto"/>
            <w:bottom w:val="none" w:sz="0" w:space="0" w:color="auto"/>
            <w:right w:val="none" w:sz="0" w:space="0" w:color="auto"/>
          </w:divBdr>
        </w:div>
        <w:div w:id="751313274">
          <w:marLeft w:val="547"/>
          <w:marRight w:val="0"/>
          <w:marTop w:val="106"/>
          <w:marBottom w:val="0"/>
          <w:divBdr>
            <w:top w:val="none" w:sz="0" w:space="0" w:color="auto"/>
            <w:left w:val="none" w:sz="0" w:space="0" w:color="auto"/>
            <w:bottom w:val="none" w:sz="0" w:space="0" w:color="auto"/>
            <w:right w:val="none" w:sz="0" w:space="0" w:color="auto"/>
          </w:divBdr>
        </w:div>
        <w:div w:id="1081636008">
          <w:marLeft w:val="547"/>
          <w:marRight w:val="0"/>
          <w:marTop w:val="106"/>
          <w:marBottom w:val="0"/>
          <w:divBdr>
            <w:top w:val="none" w:sz="0" w:space="0" w:color="auto"/>
            <w:left w:val="none" w:sz="0" w:space="0" w:color="auto"/>
            <w:bottom w:val="none" w:sz="0" w:space="0" w:color="auto"/>
            <w:right w:val="none" w:sz="0" w:space="0" w:color="auto"/>
          </w:divBdr>
        </w:div>
        <w:div w:id="951475901">
          <w:marLeft w:val="547"/>
          <w:marRight w:val="0"/>
          <w:marTop w:val="106"/>
          <w:marBottom w:val="0"/>
          <w:divBdr>
            <w:top w:val="none" w:sz="0" w:space="0" w:color="auto"/>
            <w:left w:val="none" w:sz="0" w:space="0" w:color="auto"/>
            <w:bottom w:val="none" w:sz="0" w:space="0" w:color="auto"/>
            <w:right w:val="none" w:sz="0" w:space="0" w:color="auto"/>
          </w:divBdr>
        </w:div>
      </w:divsChild>
    </w:div>
    <w:div w:id="792289654">
      <w:bodyDiv w:val="1"/>
      <w:marLeft w:val="0"/>
      <w:marRight w:val="0"/>
      <w:marTop w:val="0"/>
      <w:marBottom w:val="0"/>
      <w:divBdr>
        <w:top w:val="none" w:sz="0" w:space="0" w:color="auto"/>
        <w:left w:val="none" w:sz="0" w:space="0" w:color="auto"/>
        <w:bottom w:val="none" w:sz="0" w:space="0" w:color="auto"/>
        <w:right w:val="none" w:sz="0" w:space="0" w:color="auto"/>
      </w:divBdr>
    </w:div>
    <w:div w:id="799419659">
      <w:bodyDiv w:val="1"/>
      <w:marLeft w:val="0"/>
      <w:marRight w:val="0"/>
      <w:marTop w:val="0"/>
      <w:marBottom w:val="0"/>
      <w:divBdr>
        <w:top w:val="none" w:sz="0" w:space="0" w:color="auto"/>
        <w:left w:val="none" w:sz="0" w:space="0" w:color="auto"/>
        <w:bottom w:val="none" w:sz="0" w:space="0" w:color="auto"/>
        <w:right w:val="none" w:sz="0" w:space="0" w:color="auto"/>
      </w:divBdr>
    </w:div>
    <w:div w:id="813908828">
      <w:bodyDiv w:val="1"/>
      <w:marLeft w:val="0"/>
      <w:marRight w:val="0"/>
      <w:marTop w:val="0"/>
      <w:marBottom w:val="0"/>
      <w:divBdr>
        <w:top w:val="none" w:sz="0" w:space="0" w:color="auto"/>
        <w:left w:val="none" w:sz="0" w:space="0" w:color="auto"/>
        <w:bottom w:val="none" w:sz="0" w:space="0" w:color="auto"/>
        <w:right w:val="none" w:sz="0" w:space="0" w:color="auto"/>
      </w:divBdr>
      <w:divsChild>
        <w:div w:id="143009427">
          <w:marLeft w:val="547"/>
          <w:marRight w:val="0"/>
          <w:marTop w:val="106"/>
          <w:marBottom w:val="0"/>
          <w:divBdr>
            <w:top w:val="none" w:sz="0" w:space="0" w:color="auto"/>
            <w:left w:val="none" w:sz="0" w:space="0" w:color="auto"/>
            <w:bottom w:val="none" w:sz="0" w:space="0" w:color="auto"/>
            <w:right w:val="none" w:sz="0" w:space="0" w:color="auto"/>
          </w:divBdr>
        </w:div>
        <w:div w:id="411195634">
          <w:marLeft w:val="547"/>
          <w:marRight w:val="0"/>
          <w:marTop w:val="106"/>
          <w:marBottom w:val="0"/>
          <w:divBdr>
            <w:top w:val="none" w:sz="0" w:space="0" w:color="auto"/>
            <w:left w:val="none" w:sz="0" w:space="0" w:color="auto"/>
            <w:bottom w:val="none" w:sz="0" w:space="0" w:color="auto"/>
            <w:right w:val="none" w:sz="0" w:space="0" w:color="auto"/>
          </w:divBdr>
        </w:div>
        <w:div w:id="2010910294">
          <w:marLeft w:val="547"/>
          <w:marRight w:val="0"/>
          <w:marTop w:val="106"/>
          <w:marBottom w:val="0"/>
          <w:divBdr>
            <w:top w:val="none" w:sz="0" w:space="0" w:color="auto"/>
            <w:left w:val="none" w:sz="0" w:space="0" w:color="auto"/>
            <w:bottom w:val="none" w:sz="0" w:space="0" w:color="auto"/>
            <w:right w:val="none" w:sz="0" w:space="0" w:color="auto"/>
          </w:divBdr>
        </w:div>
        <w:div w:id="751632881">
          <w:marLeft w:val="547"/>
          <w:marRight w:val="0"/>
          <w:marTop w:val="106"/>
          <w:marBottom w:val="0"/>
          <w:divBdr>
            <w:top w:val="none" w:sz="0" w:space="0" w:color="auto"/>
            <w:left w:val="none" w:sz="0" w:space="0" w:color="auto"/>
            <w:bottom w:val="none" w:sz="0" w:space="0" w:color="auto"/>
            <w:right w:val="none" w:sz="0" w:space="0" w:color="auto"/>
          </w:divBdr>
        </w:div>
        <w:div w:id="261913907">
          <w:marLeft w:val="547"/>
          <w:marRight w:val="0"/>
          <w:marTop w:val="106"/>
          <w:marBottom w:val="0"/>
          <w:divBdr>
            <w:top w:val="none" w:sz="0" w:space="0" w:color="auto"/>
            <w:left w:val="none" w:sz="0" w:space="0" w:color="auto"/>
            <w:bottom w:val="none" w:sz="0" w:space="0" w:color="auto"/>
            <w:right w:val="none" w:sz="0" w:space="0" w:color="auto"/>
          </w:divBdr>
        </w:div>
      </w:divsChild>
    </w:div>
    <w:div w:id="983050900">
      <w:bodyDiv w:val="1"/>
      <w:marLeft w:val="0"/>
      <w:marRight w:val="0"/>
      <w:marTop w:val="0"/>
      <w:marBottom w:val="0"/>
      <w:divBdr>
        <w:top w:val="none" w:sz="0" w:space="0" w:color="auto"/>
        <w:left w:val="none" w:sz="0" w:space="0" w:color="auto"/>
        <w:bottom w:val="none" w:sz="0" w:space="0" w:color="auto"/>
        <w:right w:val="none" w:sz="0" w:space="0" w:color="auto"/>
      </w:divBdr>
    </w:div>
    <w:div w:id="1000424540">
      <w:bodyDiv w:val="1"/>
      <w:marLeft w:val="0"/>
      <w:marRight w:val="0"/>
      <w:marTop w:val="0"/>
      <w:marBottom w:val="0"/>
      <w:divBdr>
        <w:top w:val="none" w:sz="0" w:space="0" w:color="auto"/>
        <w:left w:val="none" w:sz="0" w:space="0" w:color="auto"/>
        <w:bottom w:val="none" w:sz="0" w:space="0" w:color="auto"/>
        <w:right w:val="none" w:sz="0" w:space="0" w:color="auto"/>
      </w:divBdr>
    </w:div>
    <w:div w:id="1029263867">
      <w:bodyDiv w:val="1"/>
      <w:marLeft w:val="0"/>
      <w:marRight w:val="0"/>
      <w:marTop w:val="0"/>
      <w:marBottom w:val="0"/>
      <w:divBdr>
        <w:top w:val="none" w:sz="0" w:space="0" w:color="auto"/>
        <w:left w:val="none" w:sz="0" w:space="0" w:color="auto"/>
        <w:bottom w:val="none" w:sz="0" w:space="0" w:color="auto"/>
        <w:right w:val="none" w:sz="0" w:space="0" w:color="auto"/>
      </w:divBdr>
    </w:div>
    <w:div w:id="1071539597">
      <w:bodyDiv w:val="1"/>
      <w:marLeft w:val="0"/>
      <w:marRight w:val="0"/>
      <w:marTop w:val="0"/>
      <w:marBottom w:val="0"/>
      <w:divBdr>
        <w:top w:val="none" w:sz="0" w:space="0" w:color="auto"/>
        <w:left w:val="none" w:sz="0" w:space="0" w:color="auto"/>
        <w:bottom w:val="none" w:sz="0" w:space="0" w:color="auto"/>
        <w:right w:val="none" w:sz="0" w:space="0" w:color="auto"/>
      </w:divBdr>
      <w:divsChild>
        <w:div w:id="155534745">
          <w:marLeft w:val="547"/>
          <w:marRight w:val="0"/>
          <w:marTop w:val="144"/>
          <w:marBottom w:val="0"/>
          <w:divBdr>
            <w:top w:val="none" w:sz="0" w:space="0" w:color="auto"/>
            <w:left w:val="none" w:sz="0" w:space="0" w:color="auto"/>
            <w:bottom w:val="none" w:sz="0" w:space="0" w:color="auto"/>
            <w:right w:val="none" w:sz="0" w:space="0" w:color="auto"/>
          </w:divBdr>
        </w:div>
        <w:div w:id="1954824861">
          <w:marLeft w:val="1166"/>
          <w:marRight w:val="0"/>
          <w:marTop w:val="125"/>
          <w:marBottom w:val="0"/>
          <w:divBdr>
            <w:top w:val="none" w:sz="0" w:space="0" w:color="auto"/>
            <w:left w:val="none" w:sz="0" w:space="0" w:color="auto"/>
            <w:bottom w:val="none" w:sz="0" w:space="0" w:color="auto"/>
            <w:right w:val="none" w:sz="0" w:space="0" w:color="auto"/>
          </w:divBdr>
        </w:div>
        <w:div w:id="1549033230">
          <w:marLeft w:val="1166"/>
          <w:marRight w:val="0"/>
          <w:marTop w:val="125"/>
          <w:marBottom w:val="0"/>
          <w:divBdr>
            <w:top w:val="none" w:sz="0" w:space="0" w:color="auto"/>
            <w:left w:val="none" w:sz="0" w:space="0" w:color="auto"/>
            <w:bottom w:val="none" w:sz="0" w:space="0" w:color="auto"/>
            <w:right w:val="none" w:sz="0" w:space="0" w:color="auto"/>
          </w:divBdr>
        </w:div>
      </w:divsChild>
    </w:div>
    <w:div w:id="1156454489">
      <w:bodyDiv w:val="1"/>
      <w:marLeft w:val="0"/>
      <w:marRight w:val="0"/>
      <w:marTop w:val="0"/>
      <w:marBottom w:val="0"/>
      <w:divBdr>
        <w:top w:val="none" w:sz="0" w:space="0" w:color="auto"/>
        <w:left w:val="none" w:sz="0" w:space="0" w:color="auto"/>
        <w:bottom w:val="none" w:sz="0" w:space="0" w:color="auto"/>
        <w:right w:val="none" w:sz="0" w:space="0" w:color="auto"/>
      </w:divBdr>
      <w:divsChild>
        <w:div w:id="1618826445">
          <w:marLeft w:val="547"/>
          <w:marRight w:val="0"/>
          <w:marTop w:val="77"/>
          <w:marBottom w:val="0"/>
          <w:divBdr>
            <w:top w:val="none" w:sz="0" w:space="0" w:color="auto"/>
            <w:left w:val="none" w:sz="0" w:space="0" w:color="auto"/>
            <w:bottom w:val="none" w:sz="0" w:space="0" w:color="auto"/>
            <w:right w:val="none" w:sz="0" w:space="0" w:color="auto"/>
          </w:divBdr>
        </w:div>
        <w:div w:id="647133325">
          <w:marLeft w:val="547"/>
          <w:marRight w:val="0"/>
          <w:marTop w:val="77"/>
          <w:marBottom w:val="0"/>
          <w:divBdr>
            <w:top w:val="none" w:sz="0" w:space="0" w:color="auto"/>
            <w:left w:val="none" w:sz="0" w:space="0" w:color="auto"/>
            <w:bottom w:val="none" w:sz="0" w:space="0" w:color="auto"/>
            <w:right w:val="none" w:sz="0" w:space="0" w:color="auto"/>
          </w:divBdr>
        </w:div>
        <w:div w:id="102268909">
          <w:marLeft w:val="547"/>
          <w:marRight w:val="0"/>
          <w:marTop w:val="77"/>
          <w:marBottom w:val="0"/>
          <w:divBdr>
            <w:top w:val="none" w:sz="0" w:space="0" w:color="auto"/>
            <w:left w:val="none" w:sz="0" w:space="0" w:color="auto"/>
            <w:bottom w:val="none" w:sz="0" w:space="0" w:color="auto"/>
            <w:right w:val="none" w:sz="0" w:space="0" w:color="auto"/>
          </w:divBdr>
        </w:div>
      </w:divsChild>
    </w:div>
    <w:div w:id="1188640473">
      <w:bodyDiv w:val="1"/>
      <w:marLeft w:val="0"/>
      <w:marRight w:val="0"/>
      <w:marTop w:val="0"/>
      <w:marBottom w:val="0"/>
      <w:divBdr>
        <w:top w:val="none" w:sz="0" w:space="0" w:color="auto"/>
        <w:left w:val="none" w:sz="0" w:space="0" w:color="auto"/>
        <w:bottom w:val="none" w:sz="0" w:space="0" w:color="auto"/>
        <w:right w:val="none" w:sz="0" w:space="0" w:color="auto"/>
      </w:divBdr>
    </w:div>
    <w:div w:id="1238250986">
      <w:bodyDiv w:val="1"/>
      <w:marLeft w:val="0"/>
      <w:marRight w:val="0"/>
      <w:marTop w:val="0"/>
      <w:marBottom w:val="0"/>
      <w:divBdr>
        <w:top w:val="none" w:sz="0" w:space="0" w:color="auto"/>
        <w:left w:val="none" w:sz="0" w:space="0" w:color="auto"/>
        <w:bottom w:val="none" w:sz="0" w:space="0" w:color="auto"/>
        <w:right w:val="none" w:sz="0" w:space="0" w:color="auto"/>
      </w:divBdr>
    </w:div>
    <w:div w:id="1316641693">
      <w:bodyDiv w:val="1"/>
      <w:marLeft w:val="0"/>
      <w:marRight w:val="0"/>
      <w:marTop w:val="0"/>
      <w:marBottom w:val="0"/>
      <w:divBdr>
        <w:top w:val="none" w:sz="0" w:space="0" w:color="auto"/>
        <w:left w:val="none" w:sz="0" w:space="0" w:color="auto"/>
        <w:bottom w:val="none" w:sz="0" w:space="0" w:color="auto"/>
        <w:right w:val="none" w:sz="0" w:space="0" w:color="auto"/>
      </w:divBdr>
      <w:divsChild>
        <w:div w:id="1584605816">
          <w:marLeft w:val="547"/>
          <w:marRight w:val="0"/>
          <w:marTop w:val="91"/>
          <w:marBottom w:val="0"/>
          <w:divBdr>
            <w:top w:val="none" w:sz="0" w:space="0" w:color="auto"/>
            <w:left w:val="none" w:sz="0" w:space="0" w:color="auto"/>
            <w:bottom w:val="none" w:sz="0" w:space="0" w:color="auto"/>
            <w:right w:val="none" w:sz="0" w:space="0" w:color="auto"/>
          </w:divBdr>
        </w:div>
        <w:div w:id="1980377670">
          <w:marLeft w:val="547"/>
          <w:marRight w:val="0"/>
          <w:marTop w:val="91"/>
          <w:marBottom w:val="0"/>
          <w:divBdr>
            <w:top w:val="none" w:sz="0" w:space="0" w:color="auto"/>
            <w:left w:val="none" w:sz="0" w:space="0" w:color="auto"/>
            <w:bottom w:val="none" w:sz="0" w:space="0" w:color="auto"/>
            <w:right w:val="none" w:sz="0" w:space="0" w:color="auto"/>
          </w:divBdr>
        </w:div>
      </w:divsChild>
    </w:div>
    <w:div w:id="1712263948">
      <w:bodyDiv w:val="1"/>
      <w:marLeft w:val="0"/>
      <w:marRight w:val="0"/>
      <w:marTop w:val="0"/>
      <w:marBottom w:val="0"/>
      <w:divBdr>
        <w:top w:val="none" w:sz="0" w:space="0" w:color="auto"/>
        <w:left w:val="none" w:sz="0" w:space="0" w:color="auto"/>
        <w:bottom w:val="none" w:sz="0" w:space="0" w:color="auto"/>
        <w:right w:val="none" w:sz="0" w:space="0" w:color="auto"/>
      </w:divBdr>
    </w:div>
    <w:div w:id="1755783592">
      <w:bodyDiv w:val="1"/>
      <w:marLeft w:val="0"/>
      <w:marRight w:val="0"/>
      <w:marTop w:val="0"/>
      <w:marBottom w:val="0"/>
      <w:divBdr>
        <w:top w:val="none" w:sz="0" w:space="0" w:color="auto"/>
        <w:left w:val="none" w:sz="0" w:space="0" w:color="auto"/>
        <w:bottom w:val="none" w:sz="0" w:space="0" w:color="auto"/>
        <w:right w:val="none" w:sz="0" w:space="0" w:color="auto"/>
      </w:divBdr>
    </w:div>
    <w:div w:id="1757168269">
      <w:bodyDiv w:val="1"/>
      <w:marLeft w:val="0"/>
      <w:marRight w:val="0"/>
      <w:marTop w:val="0"/>
      <w:marBottom w:val="0"/>
      <w:divBdr>
        <w:top w:val="none" w:sz="0" w:space="0" w:color="auto"/>
        <w:left w:val="none" w:sz="0" w:space="0" w:color="auto"/>
        <w:bottom w:val="none" w:sz="0" w:space="0" w:color="auto"/>
        <w:right w:val="none" w:sz="0" w:space="0" w:color="auto"/>
      </w:divBdr>
    </w:div>
    <w:div w:id="1780955276">
      <w:bodyDiv w:val="1"/>
      <w:marLeft w:val="0"/>
      <w:marRight w:val="0"/>
      <w:marTop w:val="0"/>
      <w:marBottom w:val="0"/>
      <w:divBdr>
        <w:top w:val="none" w:sz="0" w:space="0" w:color="auto"/>
        <w:left w:val="none" w:sz="0" w:space="0" w:color="auto"/>
        <w:bottom w:val="none" w:sz="0" w:space="0" w:color="auto"/>
        <w:right w:val="none" w:sz="0" w:space="0" w:color="auto"/>
      </w:divBdr>
    </w:div>
    <w:div w:id="1809323972">
      <w:bodyDiv w:val="1"/>
      <w:marLeft w:val="0"/>
      <w:marRight w:val="0"/>
      <w:marTop w:val="0"/>
      <w:marBottom w:val="0"/>
      <w:divBdr>
        <w:top w:val="none" w:sz="0" w:space="0" w:color="auto"/>
        <w:left w:val="none" w:sz="0" w:space="0" w:color="auto"/>
        <w:bottom w:val="none" w:sz="0" w:space="0" w:color="auto"/>
        <w:right w:val="none" w:sz="0" w:space="0" w:color="auto"/>
      </w:divBdr>
    </w:div>
    <w:div w:id="18486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EGI.eu/" TargetMode="External"/><Relationship Id="rId2" Type="http://schemas.openxmlformats.org/officeDocument/2006/relationships/hyperlink" Target="https://www.egi.eu/about/EGI.eu/council_members.html" TargetMode="External"/><Relationship Id="rId1" Type="http://schemas.openxmlformats.org/officeDocument/2006/relationships/hyperlink" Target="https://documents.egi.eu/document/18" TargetMode="External"/><Relationship Id="rId5" Type="http://schemas.openxmlformats.org/officeDocument/2006/relationships/hyperlink" Target="http://www.egi.eu/services/catalogue/fitsm/index.html" TargetMode="External"/><Relationship Id="rId4" Type="http://schemas.openxmlformats.org/officeDocument/2006/relationships/hyperlink" Target="https://documents.egi.eu/document/2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CDD68-BFB1-F94E-AFFF-C1DC2A23AAC4}">
  <ds:schemaRefs>
    <ds:schemaRef ds:uri="http://schemas.openxmlformats.org/officeDocument/2006/bibliography"/>
  </ds:schemaRefs>
</ds:datastoreItem>
</file>

<file path=customXml/itemProps2.xml><?xml version="1.0" encoding="utf-8"?>
<ds:datastoreItem xmlns:ds="http://schemas.openxmlformats.org/officeDocument/2006/customXml" ds:itemID="{6F23AF90-DAF6-644B-8D0E-74CCC891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Sergio Andreozzi</cp:lastModifiedBy>
  <cp:revision>6</cp:revision>
  <cp:lastPrinted>2016-08-23T16:23:00Z</cp:lastPrinted>
  <dcterms:created xsi:type="dcterms:W3CDTF">2016-08-23T16:14:00Z</dcterms:created>
  <dcterms:modified xsi:type="dcterms:W3CDTF">2019-09-16T11:29:00Z</dcterms:modified>
</cp:coreProperties>
</file>