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C535" w14:textId="77777777" w:rsidR="003D56A6" w:rsidRDefault="006F23F4">
      <w:pPr>
        <w:ind w:firstLine="720"/>
        <w:jc w:val="center"/>
      </w:pPr>
      <w:bookmarkStart w:id="0" w:name="_gjdgxs" w:colFirst="0" w:colLast="0"/>
      <w:bookmarkEnd w:id="0"/>
      <w:r>
        <w:rPr>
          <w:noProof/>
          <w:lang w:eastAsia="en-GB"/>
        </w:rPr>
        <w:drawing>
          <wp:inline distT="0" distB="0" distL="0" distR="0" wp14:anchorId="2E9B139A" wp14:editId="0E4BB4F1">
            <wp:extent cx="3234206" cy="256888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73BF34D4" w14:textId="77777777" w:rsidR="003D56A6" w:rsidRDefault="003D56A6"/>
    <w:p w14:paraId="095A9A29" w14:textId="77777777" w:rsidR="003D56A6" w:rsidRDefault="006F23F4">
      <w:pPr>
        <w:jc w:val="center"/>
        <w:rPr>
          <w:b/>
          <w:sz w:val="44"/>
          <w:szCs w:val="44"/>
        </w:rPr>
      </w:pPr>
      <w:r>
        <w:rPr>
          <w:b/>
          <w:sz w:val="44"/>
          <w:szCs w:val="44"/>
        </w:rPr>
        <w:t>EGI Pay4Use VO</w:t>
      </w:r>
    </w:p>
    <w:p w14:paraId="73D8D528" w14:textId="77777777" w:rsidR="003D56A6" w:rsidRDefault="006F23F4">
      <w:pPr>
        <w:jc w:val="center"/>
      </w:pPr>
      <w:r>
        <w:rPr>
          <w:b/>
          <w:sz w:val="44"/>
          <w:szCs w:val="44"/>
        </w:rPr>
        <w:t>SERVICE LEVEL AGREEMENT</w:t>
      </w:r>
    </w:p>
    <w:p w14:paraId="60765D8F" w14:textId="77777777" w:rsidR="003D56A6" w:rsidRDefault="003D56A6"/>
    <w:tbl>
      <w:tblPr>
        <w:tblStyle w:val="a"/>
        <w:tblW w:w="6613" w:type="dxa"/>
        <w:jc w:val="center"/>
        <w:tblLayout w:type="fixed"/>
        <w:tblLook w:val="0000" w:firstRow="0" w:lastRow="0" w:firstColumn="0" w:lastColumn="0" w:noHBand="0" w:noVBand="0"/>
      </w:tblPr>
      <w:tblGrid>
        <w:gridCol w:w="2645"/>
        <w:gridCol w:w="3968"/>
      </w:tblGrid>
      <w:tr w:rsidR="003D56A6" w14:paraId="6823B82C" w14:textId="77777777">
        <w:trPr>
          <w:trHeight w:val="520"/>
          <w:jc w:val="center"/>
        </w:trPr>
        <w:tc>
          <w:tcPr>
            <w:tcW w:w="2645" w:type="dxa"/>
            <w:tcBorders>
              <w:top w:val="single" w:sz="20" w:space="0" w:color="000080"/>
            </w:tcBorders>
            <w:shd w:val="clear" w:color="auto" w:fill="auto"/>
            <w:vAlign w:val="center"/>
          </w:tcPr>
          <w:p w14:paraId="37F024DF" w14:textId="77777777" w:rsidR="003D56A6" w:rsidRDefault="006F23F4">
            <w:pPr>
              <w:spacing w:before="120"/>
              <w:rPr>
                <w:b/>
                <w:sz w:val="20"/>
                <w:szCs w:val="20"/>
              </w:rPr>
            </w:pPr>
            <w:r>
              <w:rPr>
                <w:b/>
                <w:sz w:val="20"/>
                <w:szCs w:val="20"/>
              </w:rPr>
              <w:t>Customer</w:t>
            </w:r>
          </w:p>
        </w:tc>
        <w:tc>
          <w:tcPr>
            <w:tcW w:w="3968" w:type="dxa"/>
            <w:tcBorders>
              <w:top w:val="single" w:sz="20" w:space="0" w:color="000080"/>
            </w:tcBorders>
            <w:shd w:val="clear" w:color="auto" w:fill="auto"/>
            <w:vAlign w:val="center"/>
          </w:tcPr>
          <w:p w14:paraId="12C34466" w14:textId="0591EA63" w:rsidR="003D56A6" w:rsidRPr="006F23F4" w:rsidRDefault="002B711C">
            <w:pPr>
              <w:spacing w:before="120"/>
              <w:jc w:val="left"/>
              <w:rPr>
                <w:sz w:val="20"/>
                <w:szCs w:val="20"/>
              </w:rPr>
            </w:pPr>
            <w:proofErr w:type="spellStart"/>
            <w:r>
              <w:rPr>
                <w:sz w:val="20"/>
                <w:szCs w:val="20"/>
              </w:rPr>
              <w:t>Exprivia</w:t>
            </w:r>
            <w:proofErr w:type="spellEnd"/>
            <w:r>
              <w:rPr>
                <w:sz w:val="20"/>
                <w:szCs w:val="20"/>
              </w:rPr>
              <w:t xml:space="preserve"> </w:t>
            </w:r>
            <w:proofErr w:type="spellStart"/>
            <w:r>
              <w:rPr>
                <w:sz w:val="20"/>
                <w:szCs w:val="20"/>
              </w:rPr>
              <w:t>S.pA</w:t>
            </w:r>
            <w:proofErr w:type="spellEnd"/>
            <w:r>
              <w:rPr>
                <w:sz w:val="20"/>
                <w:szCs w:val="20"/>
              </w:rPr>
              <w:t>.</w:t>
            </w:r>
          </w:p>
        </w:tc>
      </w:tr>
      <w:tr w:rsidR="003D56A6" w14:paraId="7149E2F0" w14:textId="77777777">
        <w:trPr>
          <w:trHeight w:val="500"/>
          <w:jc w:val="center"/>
        </w:trPr>
        <w:tc>
          <w:tcPr>
            <w:tcW w:w="2645" w:type="dxa"/>
            <w:shd w:val="clear" w:color="auto" w:fill="auto"/>
            <w:vAlign w:val="center"/>
          </w:tcPr>
          <w:p w14:paraId="3D5D55E3" w14:textId="77777777" w:rsidR="003D56A6" w:rsidRDefault="006F23F4">
            <w:pPr>
              <w:spacing w:before="120"/>
              <w:rPr>
                <w:b/>
                <w:sz w:val="20"/>
                <w:szCs w:val="20"/>
              </w:rPr>
            </w:pPr>
            <w:r>
              <w:rPr>
                <w:b/>
                <w:sz w:val="20"/>
                <w:szCs w:val="20"/>
              </w:rPr>
              <w:t>Provider</w:t>
            </w:r>
          </w:p>
        </w:tc>
        <w:tc>
          <w:tcPr>
            <w:tcW w:w="3968" w:type="dxa"/>
            <w:shd w:val="clear" w:color="auto" w:fill="auto"/>
            <w:vAlign w:val="center"/>
          </w:tcPr>
          <w:p w14:paraId="40B4C081" w14:textId="77777777" w:rsidR="003D56A6" w:rsidRDefault="006F23F4">
            <w:pPr>
              <w:spacing w:before="120"/>
              <w:jc w:val="left"/>
              <w:rPr>
                <w:sz w:val="20"/>
                <w:szCs w:val="20"/>
              </w:rPr>
            </w:pPr>
            <w:r>
              <w:rPr>
                <w:sz w:val="20"/>
                <w:szCs w:val="20"/>
              </w:rPr>
              <w:t>EGI Foundation</w:t>
            </w:r>
          </w:p>
        </w:tc>
      </w:tr>
      <w:tr w:rsidR="003D56A6" w14:paraId="77AD3526" w14:textId="77777777">
        <w:trPr>
          <w:trHeight w:val="500"/>
          <w:jc w:val="center"/>
        </w:trPr>
        <w:tc>
          <w:tcPr>
            <w:tcW w:w="2645" w:type="dxa"/>
            <w:shd w:val="clear" w:color="auto" w:fill="auto"/>
            <w:vAlign w:val="center"/>
          </w:tcPr>
          <w:p w14:paraId="3A93F55E" w14:textId="77777777" w:rsidR="003D56A6" w:rsidRDefault="006F23F4">
            <w:pPr>
              <w:spacing w:before="120"/>
              <w:jc w:val="left"/>
              <w:rPr>
                <w:b/>
                <w:sz w:val="20"/>
                <w:szCs w:val="20"/>
              </w:rPr>
            </w:pPr>
            <w:r>
              <w:rPr>
                <w:b/>
                <w:sz w:val="20"/>
                <w:szCs w:val="20"/>
              </w:rPr>
              <w:t>First day of service delivery</w:t>
            </w:r>
          </w:p>
        </w:tc>
        <w:tc>
          <w:tcPr>
            <w:tcW w:w="3968" w:type="dxa"/>
            <w:shd w:val="clear" w:color="auto" w:fill="auto"/>
            <w:vAlign w:val="center"/>
          </w:tcPr>
          <w:p w14:paraId="5938EB71" w14:textId="63F5C2A7" w:rsidR="003D56A6" w:rsidRDefault="006F23F4">
            <w:pPr>
              <w:keepLines/>
              <w:widowControl w:val="0"/>
              <w:pBdr>
                <w:top w:val="nil"/>
                <w:left w:val="nil"/>
                <w:bottom w:val="nil"/>
                <w:right w:val="nil"/>
                <w:between w:val="nil"/>
              </w:pBdr>
              <w:spacing w:before="120" w:line="240" w:lineRule="auto"/>
              <w:jc w:val="left"/>
              <w:rPr>
                <w:color w:val="000000"/>
                <w:sz w:val="20"/>
                <w:szCs w:val="20"/>
              </w:rPr>
            </w:pPr>
            <w:r w:rsidRPr="00B35988">
              <w:rPr>
                <w:color w:val="000000"/>
                <w:sz w:val="20"/>
                <w:szCs w:val="20"/>
              </w:rPr>
              <w:t>2019-05-</w:t>
            </w:r>
            <w:r w:rsidR="00EF5F0B">
              <w:rPr>
                <w:color w:val="000000"/>
                <w:sz w:val="20"/>
                <w:szCs w:val="20"/>
              </w:rPr>
              <w:t>13</w:t>
            </w:r>
          </w:p>
        </w:tc>
      </w:tr>
      <w:tr w:rsidR="003D56A6" w14:paraId="4C6B76D0" w14:textId="77777777">
        <w:trPr>
          <w:trHeight w:val="500"/>
          <w:jc w:val="center"/>
        </w:trPr>
        <w:tc>
          <w:tcPr>
            <w:tcW w:w="2645" w:type="dxa"/>
            <w:shd w:val="clear" w:color="auto" w:fill="auto"/>
            <w:vAlign w:val="center"/>
          </w:tcPr>
          <w:p w14:paraId="4ADCF09C" w14:textId="77777777" w:rsidR="003D56A6" w:rsidRDefault="006F23F4">
            <w:pPr>
              <w:spacing w:before="120"/>
              <w:rPr>
                <w:b/>
                <w:sz w:val="20"/>
                <w:szCs w:val="20"/>
              </w:rPr>
            </w:pPr>
            <w:r>
              <w:rPr>
                <w:b/>
                <w:sz w:val="20"/>
                <w:szCs w:val="20"/>
              </w:rPr>
              <w:t>Last day of service delivery</w:t>
            </w:r>
          </w:p>
        </w:tc>
        <w:tc>
          <w:tcPr>
            <w:tcW w:w="3968" w:type="dxa"/>
            <w:shd w:val="clear" w:color="auto" w:fill="auto"/>
            <w:vAlign w:val="center"/>
          </w:tcPr>
          <w:p w14:paraId="1907699D" w14:textId="4659C4F6" w:rsidR="003D56A6" w:rsidRDefault="006F23F4">
            <w:pPr>
              <w:keepLines/>
              <w:widowControl w:val="0"/>
              <w:pBdr>
                <w:top w:val="nil"/>
                <w:left w:val="nil"/>
                <w:bottom w:val="nil"/>
                <w:right w:val="nil"/>
                <w:between w:val="nil"/>
              </w:pBdr>
              <w:spacing w:before="120" w:line="240" w:lineRule="auto"/>
              <w:jc w:val="left"/>
              <w:rPr>
                <w:b/>
                <w:color w:val="000000"/>
                <w:sz w:val="20"/>
                <w:szCs w:val="20"/>
              </w:rPr>
            </w:pPr>
            <w:r w:rsidRPr="00B35988">
              <w:rPr>
                <w:color w:val="000000"/>
                <w:sz w:val="20"/>
                <w:szCs w:val="20"/>
              </w:rPr>
              <w:t>2020-0</w:t>
            </w:r>
            <w:r w:rsidR="00EF5F0B">
              <w:rPr>
                <w:color w:val="000000"/>
                <w:sz w:val="20"/>
                <w:szCs w:val="20"/>
              </w:rPr>
              <w:t>5</w:t>
            </w:r>
            <w:r w:rsidRPr="00B35988">
              <w:rPr>
                <w:color w:val="000000"/>
                <w:sz w:val="20"/>
                <w:szCs w:val="20"/>
              </w:rPr>
              <w:t>-</w:t>
            </w:r>
            <w:r w:rsidR="00EF5F0B">
              <w:rPr>
                <w:color w:val="000000"/>
                <w:sz w:val="20"/>
                <w:szCs w:val="20"/>
              </w:rPr>
              <w:t>12</w:t>
            </w:r>
          </w:p>
        </w:tc>
      </w:tr>
      <w:tr w:rsidR="003D56A6" w14:paraId="1592E039" w14:textId="77777777">
        <w:trPr>
          <w:trHeight w:val="500"/>
          <w:jc w:val="center"/>
        </w:trPr>
        <w:tc>
          <w:tcPr>
            <w:tcW w:w="2645" w:type="dxa"/>
            <w:shd w:val="clear" w:color="auto" w:fill="auto"/>
            <w:vAlign w:val="center"/>
          </w:tcPr>
          <w:p w14:paraId="51B9EE0A" w14:textId="77777777" w:rsidR="003D56A6" w:rsidRDefault="006F23F4">
            <w:pPr>
              <w:spacing w:before="120"/>
              <w:rPr>
                <w:b/>
                <w:sz w:val="20"/>
                <w:szCs w:val="20"/>
              </w:rPr>
            </w:pPr>
            <w:r>
              <w:rPr>
                <w:b/>
                <w:sz w:val="20"/>
                <w:szCs w:val="20"/>
              </w:rPr>
              <w:t>Status</w:t>
            </w:r>
          </w:p>
        </w:tc>
        <w:tc>
          <w:tcPr>
            <w:tcW w:w="3968" w:type="dxa"/>
            <w:shd w:val="clear" w:color="auto" w:fill="auto"/>
            <w:vAlign w:val="center"/>
          </w:tcPr>
          <w:p w14:paraId="64EDE5B9" w14:textId="2E891D64" w:rsidR="003D56A6" w:rsidRDefault="008042F8">
            <w:pPr>
              <w:keepLines/>
              <w:widowControl w:val="0"/>
              <w:pBdr>
                <w:top w:val="nil"/>
                <w:left w:val="nil"/>
                <w:bottom w:val="nil"/>
                <w:right w:val="nil"/>
                <w:between w:val="nil"/>
              </w:pBdr>
              <w:spacing w:before="120" w:line="240" w:lineRule="auto"/>
              <w:jc w:val="left"/>
              <w:rPr>
                <w:color w:val="000000"/>
                <w:sz w:val="20"/>
                <w:szCs w:val="20"/>
              </w:rPr>
            </w:pPr>
            <w:r>
              <w:rPr>
                <w:color w:val="000000"/>
                <w:sz w:val="20"/>
                <w:szCs w:val="20"/>
              </w:rPr>
              <w:t>Final</w:t>
            </w:r>
          </w:p>
        </w:tc>
      </w:tr>
      <w:tr w:rsidR="003D56A6" w14:paraId="692E3C13" w14:textId="77777777">
        <w:trPr>
          <w:trHeight w:val="500"/>
          <w:jc w:val="center"/>
        </w:trPr>
        <w:tc>
          <w:tcPr>
            <w:tcW w:w="2645" w:type="dxa"/>
            <w:shd w:val="clear" w:color="auto" w:fill="auto"/>
            <w:vAlign w:val="center"/>
          </w:tcPr>
          <w:p w14:paraId="3EB0A168" w14:textId="77777777" w:rsidR="003D56A6" w:rsidRDefault="006F23F4">
            <w:pPr>
              <w:pBdr>
                <w:top w:val="nil"/>
                <w:left w:val="nil"/>
                <w:bottom w:val="nil"/>
                <w:right w:val="nil"/>
                <w:between w:val="nil"/>
              </w:pBdr>
              <w:spacing w:after="0" w:line="240" w:lineRule="auto"/>
              <w:rPr>
                <w:color w:val="000000"/>
              </w:rPr>
            </w:pPr>
            <w:r>
              <w:rPr>
                <w:b/>
                <w:color w:val="000000"/>
                <w:sz w:val="20"/>
                <w:szCs w:val="20"/>
              </w:rPr>
              <w:t>Agreement finalization date</w:t>
            </w:r>
          </w:p>
        </w:tc>
        <w:tc>
          <w:tcPr>
            <w:tcW w:w="3968" w:type="dxa"/>
            <w:shd w:val="clear" w:color="auto" w:fill="auto"/>
            <w:vAlign w:val="center"/>
          </w:tcPr>
          <w:p w14:paraId="192CDD30" w14:textId="1AB3EAFB" w:rsidR="003D56A6" w:rsidRDefault="00B35988">
            <w:pPr>
              <w:keepLines/>
              <w:widowControl w:val="0"/>
              <w:pBdr>
                <w:top w:val="nil"/>
                <w:left w:val="nil"/>
                <w:bottom w:val="nil"/>
                <w:right w:val="nil"/>
                <w:between w:val="nil"/>
              </w:pBdr>
              <w:spacing w:before="120" w:line="240" w:lineRule="auto"/>
              <w:jc w:val="left"/>
              <w:rPr>
                <w:color w:val="000000"/>
                <w:sz w:val="20"/>
                <w:szCs w:val="20"/>
                <w:highlight w:val="yellow"/>
              </w:rPr>
            </w:pPr>
            <w:r w:rsidRPr="00B35988">
              <w:rPr>
                <w:color w:val="000000"/>
                <w:sz w:val="20"/>
                <w:szCs w:val="20"/>
              </w:rPr>
              <w:t>2019-0</w:t>
            </w:r>
            <w:r w:rsidR="00EF5F0B">
              <w:rPr>
                <w:color w:val="000000"/>
                <w:sz w:val="20"/>
                <w:szCs w:val="20"/>
              </w:rPr>
              <w:t>5</w:t>
            </w:r>
            <w:r w:rsidRPr="00B35988">
              <w:rPr>
                <w:color w:val="000000"/>
                <w:sz w:val="20"/>
                <w:szCs w:val="20"/>
              </w:rPr>
              <w:t>-</w:t>
            </w:r>
            <w:r w:rsidR="00EF5F0B">
              <w:rPr>
                <w:color w:val="000000"/>
                <w:sz w:val="20"/>
                <w:szCs w:val="20"/>
              </w:rPr>
              <w:t>12</w:t>
            </w:r>
          </w:p>
        </w:tc>
      </w:tr>
      <w:tr w:rsidR="003D56A6" w14:paraId="3728277F" w14:textId="77777777">
        <w:trPr>
          <w:trHeight w:val="520"/>
          <w:jc w:val="center"/>
        </w:trPr>
        <w:tc>
          <w:tcPr>
            <w:tcW w:w="2645" w:type="dxa"/>
            <w:tcBorders>
              <w:bottom w:val="single" w:sz="20" w:space="0" w:color="000080"/>
            </w:tcBorders>
            <w:shd w:val="clear" w:color="auto" w:fill="auto"/>
            <w:vAlign w:val="center"/>
          </w:tcPr>
          <w:p w14:paraId="2DC3833D" w14:textId="77777777" w:rsidR="003D56A6" w:rsidRDefault="006F23F4">
            <w:pPr>
              <w:pBdr>
                <w:top w:val="nil"/>
                <w:left w:val="nil"/>
                <w:bottom w:val="nil"/>
                <w:right w:val="nil"/>
                <w:between w:val="nil"/>
              </w:pBdr>
              <w:tabs>
                <w:tab w:val="center" w:pos="4513"/>
                <w:tab w:val="right" w:pos="9026"/>
              </w:tabs>
              <w:spacing w:before="120" w:line="240" w:lineRule="auto"/>
              <w:rPr>
                <w:b/>
                <w:color w:val="000000"/>
                <w:sz w:val="20"/>
                <w:szCs w:val="20"/>
              </w:rPr>
            </w:pPr>
            <w:r>
              <w:rPr>
                <w:b/>
                <w:sz w:val="20"/>
                <w:szCs w:val="20"/>
              </w:rPr>
              <w:t xml:space="preserve">Agreement </w:t>
            </w:r>
            <w:r>
              <w:rPr>
                <w:b/>
                <w:color w:val="000000"/>
                <w:sz w:val="20"/>
                <w:szCs w:val="20"/>
              </w:rPr>
              <w:t>Link</w:t>
            </w:r>
          </w:p>
        </w:tc>
        <w:tc>
          <w:tcPr>
            <w:tcW w:w="3968" w:type="dxa"/>
            <w:tcBorders>
              <w:bottom w:val="single" w:sz="20" w:space="0" w:color="000080"/>
            </w:tcBorders>
            <w:shd w:val="clear" w:color="auto" w:fill="auto"/>
            <w:vAlign w:val="center"/>
          </w:tcPr>
          <w:p w14:paraId="408E88F0" w14:textId="77777777" w:rsidR="003D56A6" w:rsidRDefault="006F23F4">
            <w:pPr>
              <w:keepLines/>
              <w:widowControl w:val="0"/>
              <w:pBdr>
                <w:top w:val="nil"/>
                <w:left w:val="nil"/>
                <w:bottom w:val="nil"/>
                <w:right w:val="nil"/>
                <w:between w:val="nil"/>
              </w:pBdr>
              <w:spacing w:before="120" w:line="240" w:lineRule="auto"/>
              <w:jc w:val="left"/>
              <w:rPr>
                <w:b/>
                <w:color w:val="000000"/>
                <w:sz w:val="20"/>
                <w:szCs w:val="20"/>
                <w:highlight w:val="yellow"/>
              </w:rPr>
            </w:pPr>
            <w:r w:rsidRPr="006F23F4">
              <w:rPr>
                <w:color w:val="000000"/>
                <w:sz w:val="20"/>
                <w:szCs w:val="20"/>
              </w:rPr>
              <w:t>https://documents.egi.eu/document/3436</w:t>
            </w:r>
          </w:p>
        </w:tc>
      </w:tr>
    </w:tbl>
    <w:p w14:paraId="1A7FF17B" w14:textId="77777777" w:rsidR="003D56A6" w:rsidRDefault="003D56A6"/>
    <w:p w14:paraId="395FB3F5" w14:textId="77777777" w:rsidR="003D56A6" w:rsidRDefault="006F23F4">
      <w:r>
        <w:br w:type="page"/>
      </w:r>
    </w:p>
    <w:p w14:paraId="2787814B" w14:textId="77777777" w:rsidR="003D56A6" w:rsidRDefault="006F23F4">
      <w:pPr>
        <w:rPr>
          <w:b/>
          <w:color w:val="4F81BD"/>
        </w:rPr>
      </w:pPr>
      <w:r>
        <w:rPr>
          <w:b/>
          <w:color w:val="4F81BD"/>
        </w:rPr>
        <w:lastRenderedPageBreak/>
        <w:t>DOCUMENT LOG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2"/>
        <w:gridCol w:w="1387"/>
        <w:gridCol w:w="4396"/>
        <w:gridCol w:w="2421"/>
      </w:tblGrid>
      <w:tr w:rsidR="003D56A6" w14:paraId="75F97D48" w14:textId="77777777">
        <w:tc>
          <w:tcPr>
            <w:tcW w:w="812" w:type="dxa"/>
            <w:shd w:val="clear" w:color="auto" w:fill="B8CCE4"/>
          </w:tcPr>
          <w:p w14:paraId="1477D212" w14:textId="77777777" w:rsidR="003D56A6" w:rsidRDefault="006F23F4">
            <w:pPr>
              <w:pBdr>
                <w:top w:val="nil"/>
                <w:left w:val="nil"/>
                <w:bottom w:val="nil"/>
                <w:right w:val="nil"/>
                <w:between w:val="nil"/>
              </w:pBdr>
              <w:rPr>
                <w:b/>
                <w:i/>
                <w:color w:val="000000"/>
              </w:rPr>
            </w:pPr>
            <w:r>
              <w:rPr>
                <w:b/>
                <w:i/>
                <w:color w:val="000000"/>
              </w:rPr>
              <w:t>Issue</w:t>
            </w:r>
          </w:p>
        </w:tc>
        <w:tc>
          <w:tcPr>
            <w:tcW w:w="1387" w:type="dxa"/>
            <w:shd w:val="clear" w:color="auto" w:fill="B8CCE4"/>
          </w:tcPr>
          <w:p w14:paraId="53C2BC61" w14:textId="77777777" w:rsidR="003D56A6" w:rsidRDefault="006F23F4">
            <w:pPr>
              <w:pBdr>
                <w:top w:val="nil"/>
                <w:left w:val="nil"/>
                <w:bottom w:val="nil"/>
                <w:right w:val="nil"/>
                <w:between w:val="nil"/>
              </w:pBdr>
              <w:rPr>
                <w:b/>
                <w:i/>
                <w:color w:val="000000"/>
              </w:rPr>
            </w:pPr>
            <w:r>
              <w:rPr>
                <w:b/>
                <w:i/>
                <w:color w:val="000000"/>
              </w:rPr>
              <w:t>Date</w:t>
            </w:r>
          </w:p>
        </w:tc>
        <w:tc>
          <w:tcPr>
            <w:tcW w:w="4396" w:type="dxa"/>
            <w:shd w:val="clear" w:color="auto" w:fill="B8CCE4"/>
          </w:tcPr>
          <w:p w14:paraId="70C1A5C9" w14:textId="77777777" w:rsidR="003D56A6" w:rsidRDefault="006F23F4">
            <w:pPr>
              <w:pBdr>
                <w:top w:val="nil"/>
                <w:left w:val="nil"/>
                <w:bottom w:val="nil"/>
                <w:right w:val="nil"/>
                <w:between w:val="nil"/>
              </w:pBdr>
              <w:rPr>
                <w:b/>
                <w:i/>
                <w:color w:val="000000"/>
              </w:rPr>
            </w:pPr>
            <w:r>
              <w:rPr>
                <w:b/>
                <w:i/>
                <w:color w:val="000000"/>
              </w:rPr>
              <w:t>Comment</w:t>
            </w:r>
          </w:p>
        </w:tc>
        <w:tc>
          <w:tcPr>
            <w:tcW w:w="2421" w:type="dxa"/>
            <w:shd w:val="clear" w:color="auto" w:fill="B8CCE4"/>
          </w:tcPr>
          <w:p w14:paraId="5001F3F9" w14:textId="77777777" w:rsidR="003D56A6" w:rsidRDefault="006F23F4">
            <w:pPr>
              <w:pBdr>
                <w:top w:val="nil"/>
                <w:left w:val="nil"/>
                <w:bottom w:val="nil"/>
                <w:right w:val="nil"/>
                <w:between w:val="nil"/>
              </w:pBdr>
              <w:rPr>
                <w:b/>
                <w:i/>
                <w:color w:val="000000"/>
              </w:rPr>
            </w:pPr>
            <w:r>
              <w:rPr>
                <w:b/>
                <w:i/>
                <w:color w:val="000000"/>
              </w:rPr>
              <w:t>Author</w:t>
            </w:r>
          </w:p>
        </w:tc>
      </w:tr>
      <w:tr w:rsidR="003D56A6" w14:paraId="46EE83B1" w14:textId="77777777">
        <w:tc>
          <w:tcPr>
            <w:tcW w:w="812" w:type="dxa"/>
            <w:shd w:val="clear" w:color="auto" w:fill="auto"/>
          </w:tcPr>
          <w:p w14:paraId="7F482D96" w14:textId="77777777" w:rsidR="003D56A6" w:rsidRDefault="006F23F4">
            <w:pPr>
              <w:pBdr>
                <w:top w:val="nil"/>
                <w:left w:val="nil"/>
                <w:bottom w:val="nil"/>
                <w:right w:val="nil"/>
                <w:between w:val="nil"/>
              </w:pBdr>
              <w:rPr>
                <w:b/>
                <w:color w:val="000000"/>
              </w:rPr>
            </w:pPr>
            <w:r>
              <w:rPr>
                <w:b/>
                <w:color w:val="000000"/>
              </w:rPr>
              <w:t>V0.1</w:t>
            </w:r>
          </w:p>
        </w:tc>
        <w:tc>
          <w:tcPr>
            <w:tcW w:w="1387" w:type="dxa"/>
            <w:shd w:val="clear" w:color="auto" w:fill="auto"/>
          </w:tcPr>
          <w:p w14:paraId="0F09CC34" w14:textId="7B59F368" w:rsidR="003D56A6" w:rsidRDefault="006F23F4">
            <w:pPr>
              <w:pBdr>
                <w:top w:val="nil"/>
                <w:left w:val="nil"/>
                <w:bottom w:val="nil"/>
                <w:right w:val="nil"/>
                <w:between w:val="nil"/>
              </w:pBdr>
              <w:rPr>
                <w:color w:val="000000"/>
              </w:rPr>
            </w:pPr>
            <w:r>
              <w:rPr>
                <w:color w:val="000000"/>
              </w:rPr>
              <w:t>2019-04-</w:t>
            </w:r>
            <w:r w:rsidR="008D62B8">
              <w:rPr>
                <w:color w:val="000000"/>
              </w:rPr>
              <w:t>29</w:t>
            </w:r>
          </w:p>
        </w:tc>
        <w:tc>
          <w:tcPr>
            <w:tcW w:w="4396" w:type="dxa"/>
            <w:shd w:val="clear" w:color="auto" w:fill="auto"/>
          </w:tcPr>
          <w:p w14:paraId="05EBB259" w14:textId="77777777" w:rsidR="003D56A6" w:rsidRDefault="006F23F4">
            <w:pPr>
              <w:pBdr>
                <w:top w:val="nil"/>
                <w:left w:val="nil"/>
                <w:bottom w:val="nil"/>
                <w:right w:val="nil"/>
                <w:between w:val="nil"/>
              </w:pBdr>
              <w:rPr>
                <w:color w:val="000000"/>
              </w:rPr>
            </w:pPr>
            <w:r>
              <w:rPr>
                <w:color w:val="000000"/>
              </w:rPr>
              <w:t>Initial draft ready for comments</w:t>
            </w:r>
          </w:p>
        </w:tc>
        <w:tc>
          <w:tcPr>
            <w:tcW w:w="2421" w:type="dxa"/>
            <w:shd w:val="clear" w:color="auto" w:fill="auto"/>
          </w:tcPr>
          <w:p w14:paraId="3E25B070" w14:textId="77777777" w:rsidR="003D56A6" w:rsidRDefault="006F23F4">
            <w:pPr>
              <w:pBdr>
                <w:top w:val="nil"/>
                <w:left w:val="nil"/>
                <w:bottom w:val="nil"/>
                <w:right w:val="nil"/>
                <w:between w:val="nil"/>
              </w:pBdr>
              <w:rPr>
                <w:color w:val="000000"/>
              </w:rPr>
            </w:pPr>
            <w:r>
              <w:rPr>
                <w:color w:val="000000"/>
              </w:rPr>
              <w:t>Enol Fernández</w:t>
            </w:r>
          </w:p>
        </w:tc>
      </w:tr>
      <w:tr w:rsidR="00233A99" w14:paraId="4E7702D2" w14:textId="77777777">
        <w:tc>
          <w:tcPr>
            <w:tcW w:w="812" w:type="dxa"/>
            <w:shd w:val="clear" w:color="auto" w:fill="auto"/>
          </w:tcPr>
          <w:p w14:paraId="794FE95F" w14:textId="49265139" w:rsidR="00233A99" w:rsidRDefault="00233A99">
            <w:pPr>
              <w:pBdr>
                <w:top w:val="nil"/>
                <w:left w:val="nil"/>
                <w:bottom w:val="nil"/>
                <w:right w:val="nil"/>
                <w:between w:val="nil"/>
              </w:pBdr>
              <w:rPr>
                <w:b/>
                <w:color w:val="000000"/>
              </w:rPr>
            </w:pPr>
            <w:r>
              <w:rPr>
                <w:b/>
                <w:color w:val="000000"/>
              </w:rPr>
              <w:t>V0.2</w:t>
            </w:r>
          </w:p>
        </w:tc>
        <w:tc>
          <w:tcPr>
            <w:tcW w:w="1387" w:type="dxa"/>
            <w:shd w:val="clear" w:color="auto" w:fill="auto"/>
          </w:tcPr>
          <w:p w14:paraId="09B8E085" w14:textId="212F3C73" w:rsidR="00233A99" w:rsidRDefault="00233A99">
            <w:pPr>
              <w:pBdr>
                <w:top w:val="nil"/>
                <w:left w:val="nil"/>
                <w:bottom w:val="nil"/>
                <w:right w:val="nil"/>
                <w:between w:val="nil"/>
              </w:pBdr>
              <w:rPr>
                <w:color w:val="000000"/>
              </w:rPr>
            </w:pPr>
            <w:r>
              <w:rPr>
                <w:color w:val="000000"/>
              </w:rPr>
              <w:t>2019-04-29</w:t>
            </w:r>
          </w:p>
        </w:tc>
        <w:tc>
          <w:tcPr>
            <w:tcW w:w="4396" w:type="dxa"/>
            <w:shd w:val="clear" w:color="auto" w:fill="auto"/>
          </w:tcPr>
          <w:p w14:paraId="1489FD4D" w14:textId="476D23ED" w:rsidR="00233A99" w:rsidRDefault="00233A99">
            <w:pPr>
              <w:pBdr>
                <w:top w:val="nil"/>
                <w:left w:val="nil"/>
                <w:bottom w:val="nil"/>
                <w:right w:val="nil"/>
                <w:between w:val="nil"/>
              </w:pBdr>
              <w:rPr>
                <w:color w:val="000000"/>
              </w:rPr>
            </w:pPr>
            <w:r>
              <w:rPr>
                <w:color w:val="000000"/>
              </w:rPr>
              <w:t>Corrected price</w:t>
            </w:r>
          </w:p>
        </w:tc>
        <w:tc>
          <w:tcPr>
            <w:tcW w:w="2421" w:type="dxa"/>
            <w:shd w:val="clear" w:color="auto" w:fill="auto"/>
          </w:tcPr>
          <w:p w14:paraId="0CC7222E" w14:textId="02DC2838" w:rsidR="00233A99" w:rsidRDefault="00233A99">
            <w:pPr>
              <w:pBdr>
                <w:top w:val="nil"/>
                <w:left w:val="nil"/>
                <w:bottom w:val="nil"/>
                <w:right w:val="nil"/>
                <w:between w:val="nil"/>
              </w:pBdr>
              <w:rPr>
                <w:color w:val="000000"/>
              </w:rPr>
            </w:pPr>
            <w:r>
              <w:rPr>
                <w:color w:val="000000"/>
              </w:rPr>
              <w:t>Enol Fernández</w:t>
            </w:r>
          </w:p>
        </w:tc>
      </w:tr>
      <w:tr w:rsidR="004C2A77" w14:paraId="5111B73D" w14:textId="77777777">
        <w:tc>
          <w:tcPr>
            <w:tcW w:w="812" w:type="dxa"/>
            <w:shd w:val="clear" w:color="auto" w:fill="auto"/>
          </w:tcPr>
          <w:p w14:paraId="1855F17F" w14:textId="2FAF79D3" w:rsidR="004C2A77" w:rsidRDefault="004C2A77">
            <w:pPr>
              <w:pBdr>
                <w:top w:val="nil"/>
                <w:left w:val="nil"/>
                <w:bottom w:val="nil"/>
                <w:right w:val="nil"/>
                <w:between w:val="nil"/>
              </w:pBdr>
              <w:rPr>
                <w:b/>
                <w:color w:val="000000"/>
              </w:rPr>
            </w:pPr>
            <w:r>
              <w:rPr>
                <w:b/>
                <w:color w:val="000000"/>
              </w:rPr>
              <w:t>V0.3</w:t>
            </w:r>
          </w:p>
        </w:tc>
        <w:tc>
          <w:tcPr>
            <w:tcW w:w="1387" w:type="dxa"/>
            <w:shd w:val="clear" w:color="auto" w:fill="auto"/>
          </w:tcPr>
          <w:p w14:paraId="341E5D85" w14:textId="79E1653F" w:rsidR="004C2A77" w:rsidRDefault="004C2A77">
            <w:pPr>
              <w:pBdr>
                <w:top w:val="nil"/>
                <w:left w:val="nil"/>
                <w:bottom w:val="nil"/>
                <w:right w:val="nil"/>
                <w:between w:val="nil"/>
              </w:pBdr>
              <w:rPr>
                <w:color w:val="000000"/>
              </w:rPr>
            </w:pPr>
            <w:r>
              <w:rPr>
                <w:color w:val="000000"/>
              </w:rPr>
              <w:t>2019-04-30</w:t>
            </w:r>
          </w:p>
        </w:tc>
        <w:tc>
          <w:tcPr>
            <w:tcW w:w="4396" w:type="dxa"/>
            <w:shd w:val="clear" w:color="auto" w:fill="auto"/>
          </w:tcPr>
          <w:p w14:paraId="0BF67CA1" w14:textId="39A23415" w:rsidR="004C2A77" w:rsidRDefault="004C2A77" w:rsidP="00986C70">
            <w:pPr>
              <w:pBdr>
                <w:top w:val="nil"/>
                <w:left w:val="nil"/>
                <w:bottom w:val="nil"/>
                <w:right w:val="nil"/>
                <w:between w:val="nil"/>
              </w:pBdr>
              <w:rPr>
                <w:color w:val="000000"/>
              </w:rPr>
            </w:pPr>
            <w:r>
              <w:rPr>
                <w:color w:val="000000"/>
              </w:rPr>
              <w:t>Section</w:t>
            </w:r>
            <w:r w:rsidR="00986C70">
              <w:rPr>
                <w:color w:val="000000"/>
              </w:rPr>
              <w:t>s 6.2 and 9.2 have</w:t>
            </w:r>
            <w:r>
              <w:rPr>
                <w:color w:val="000000"/>
              </w:rPr>
              <w:t xml:space="preserve"> been updated</w:t>
            </w:r>
          </w:p>
        </w:tc>
        <w:tc>
          <w:tcPr>
            <w:tcW w:w="2421" w:type="dxa"/>
            <w:shd w:val="clear" w:color="auto" w:fill="auto"/>
          </w:tcPr>
          <w:p w14:paraId="0A17E0A4" w14:textId="3A6A0AD5" w:rsidR="004C2A77" w:rsidRDefault="004C2A77">
            <w:pPr>
              <w:pBdr>
                <w:top w:val="nil"/>
                <w:left w:val="nil"/>
                <w:bottom w:val="nil"/>
                <w:right w:val="nil"/>
                <w:between w:val="nil"/>
              </w:pBdr>
              <w:rPr>
                <w:color w:val="000000"/>
              </w:rPr>
            </w:pPr>
            <w:r>
              <w:rPr>
                <w:color w:val="000000"/>
              </w:rPr>
              <w:t>Stefano Vignoli</w:t>
            </w:r>
          </w:p>
        </w:tc>
      </w:tr>
      <w:tr w:rsidR="002414D8" w14:paraId="0ED037C1" w14:textId="77777777">
        <w:tc>
          <w:tcPr>
            <w:tcW w:w="812" w:type="dxa"/>
            <w:shd w:val="clear" w:color="auto" w:fill="auto"/>
          </w:tcPr>
          <w:p w14:paraId="35B42BB8" w14:textId="641547F1" w:rsidR="002414D8" w:rsidRDefault="002414D8">
            <w:pPr>
              <w:pBdr>
                <w:top w:val="nil"/>
                <w:left w:val="nil"/>
                <w:bottom w:val="nil"/>
                <w:right w:val="nil"/>
                <w:between w:val="nil"/>
              </w:pBdr>
              <w:rPr>
                <w:b/>
                <w:color w:val="000000"/>
              </w:rPr>
            </w:pPr>
            <w:r>
              <w:rPr>
                <w:b/>
                <w:color w:val="000000"/>
              </w:rPr>
              <w:t>V0.4</w:t>
            </w:r>
          </w:p>
        </w:tc>
        <w:tc>
          <w:tcPr>
            <w:tcW w:w="1387" w:type="dxa"/>
            <w:shd w:val="clear" w:color="auto" w:fill="auto"/>
          </w:tcPr>
          <w:p w14:paraId="5BFE0F47" w14:textId="784EB626" w:rsidR="002414D8" w:rsidRDefault="002414D8">
            <w:pPr>
              <w:pBdr>
                <w:top w:val="nil"/>
                <w:left w:val="nil"/>
                <w:bottom w:val="nil"/>
                <w:right w:val="nil"/>
                <w:between w:val="nil"/>
              </w:pBdr>
              <w:rPr>
                <w:color w:val="000000"/>
              </w:rPr>
            </w:pPr>
            <w:r>
              <w:rPr>
                <w:color w:val="000000"/>
              </w:rPr>
              <w:t>2019-04-30</w:t>
            </w:r>
          </w:p>
        </w:tc>
        <w:tc>
          <w:tcPr>
            <w:tcW w:w="4396" w:type="dxa"/>
            <w:shd w:val="clear" w:color="auto" w:fill="auto"/>
          </w:tcPr>
          <w:p w14:paraId="3C9D040A" w14:textId="4A0E1D2C" w:rsidR="002414D8" w:rsidRDefault="002414D8" w:rsidP="00986C70">
            <w:pPr>
              <w:pBdr>
                <w:top w:val="nil"/>
                <w:left w:val="nil"/>
                <w:bottom w:val="nil"/>
                <w:right w:val="nil"/>
                <w:between w:val="nil"/>
              </w:pBdr>
              <w:rPr>
                <w:color w:val="000000"/>
              </w:rPr>
            </w:pPr>
            <w:r>
              <w:rPr>
                <w:color w:val="000000"/>
              </w:rPr>
              <w:t>Updated contacts</w:t>
            </w:r>
          </w:p>
        </w:tc>
        <w:tc>
          <w:tcPr>
            <w:tcW w:w="2421" w:type="dxa"/>
            <w:shd w:val="clear" w:color="auto" w:fill="auto"/>
          </w:tcPr>
          <w:p w14:paraId="6EB0C707" w14:textId="4BB516FD" w:rsidR="002414D8" w:rsidRDefault="002414D8">
            <w:pPr>
              <w:pBdr>
                <w:top w:val="nil"/>
                <w:left w:val="nil"/>
                <w:bottom w:val="nil"/>
                <w:right w:val="nil"/>
                <w:between w:val="nil"/>
              </w:pBdr>
              <w:rPr>
                <w:color w:val="000000"/>
              </w:rPr>
            </w:pPr>
            <w:r>
              <w:rPr>
                <w:color w:val="000000"/>
              </w:rPr>
              <w:t>Enol Fernández</w:t>
            </w:r>
          </w:p>
        </w:tc>
      </w:tr>
      <w:tr w:rsidR="002414D8" w14:paraId="12CA529D" w14:textId="77777777">
        <w:tc>
          <w:tcPr>
            <w:tcW w:w="812" w:type="dxa"/>
            <w:shd w:val="clear" w:color="auto" w:fill="auto"/>
          </w:tcPr>
          <w:p w14:paraId="5CF7D194" w14:textId="77C6A954" w:rsidR="002414D8" w:rsidRDefault="002414D8">
            <w:pPr>
              <w:pBdr>
                <w:top w:val="nil"/>
                <w:left w:val="nil"/>
                <w:bottom w:val="nil"/>
                <w:right w:val="nil"/>
                <w:between w:val="nil"/>
              </w:pBdr>
              <w:rPr>
                <w:b/>
                <w:color w:val="000000"/>
              </w:rPr>
            </w:pPr>
            <w:r>
              <w:rPr>
                <w:b/>
                <w:color w:val="000000"/>
              </w:rPr>
              <w:t>V0.5</w:t>
            </w:r>
          </w:p>
        </w:tc>
        <w:tc>
          <w:tcPr>
            <w:tcW w:w="1387" w:type="dxa"/>
            <w:shd w:val="clear" w:color="auto" w:fill="auto"/>
          </w:tcPr>
          <w:p w14:paraId="2A300F35" w14:textId="6A6ED890" w:rsidR="002414D8" w:rsidRDefault="002414D8">
            <w:pPr>
              <w:pBdr>
                <w:top w:val="nil"/>
                <w:left w:val="nil"/>
                <w:bottom w:val="nil"/>
                <w:right w:val="nil"/>
                <w:between w:val="nil"/>
              </w:pBdr>
              <w:rPr>
                <w:color w:val="000000"/>
              </w:rPr>
            </w:pPr>
            <w:r>
              <w:rPr>
                <w:color w:val="000000"/>
              </w:rPr>
              <w:t>2019-05-02</w:t>
            </w:r>
          </w:p>
        </w:tc>
        <w:tc>
          <w:tcPr>
            <w:tcW w:w="4396" w:type="dxa"/>
            <w:shd w:val="clear" w:color="auto" w:fill="auto"/>
          </w:tcPr>
          <w:p w14:paraId="10C42213" w14:textId="224CD7B3" w:rsidR="002414D8" w:rsidRDefault="002414D8" w:rsidP="00986C70">
            <w:pPr>
              <w:pBdr>
                <w:top w:val="nil"/>
                <w:left w:val="nil"/>
                <w:bottom w:val="nil"/>
                <w:right w:val="nil"/>
                <w:between w:val="nil"/>
              </w:pBdr>
              <w:rPr>
                <w:color w:val="000000"/>
              </w:rPr>
            </w:pPr>
            <w:r>
              <w:rPr>
                <w:color w:val="000000"/>
              </w:rPr>
              <w:t>Final version</w:t>
            </w:r>
          </w:p>
        </w:tc>
        <w:tc>
          <w:tcPr>
            <w:tcW w:w="2421" w:type="dxa"/>
            <w:shd w:val="clear" w:color="auto" w:fill="auto"/>
          </w:tcPr>
          <w:p w14:paraId="4F5BE0C2" w14:textId="49B90570" w:rsidR="002414D8" w:rsidRDefault="002414D8">
            <w:pPr>
              <w:pBdr>
                <w:top w:val="nil"/>
                <w:left w:val="nil"/>
                <w:bottom w:val="nil"/>
                <w:right w:val="nil"/>
                <w:between w:val="nil"/>
              </w:pBdr>
              <w:rPr>
                <w:color w:val="000000"/>
              </w:rPr>
            </w:pPr>
            <w:r>
              <w:rPr>
                <w:color w:val="000000"/>
              </w:rPr>
              <w:t>Enol Fernández</w:t>
            </w:r>
          </w:p>
        </w:tc>
      </w:tr>
    </w:tbl>
    <w:p w14:paraId="473EF052" w14:textId="77777777" w:rsidR="003D56A6" w:rsidRDefault="003D56A6"/>
    <w:p w14:paraId="54965D85" w14:textId="77777777" w:rsidR="003D56A6" w:rsidRDefault="006F23F4">
      <w:pPr>
        <w:rPr>
          <w:b/>
          <w:color w:val="4F81BD"/>
        </w:rPr>
      </w:pPr>
      <w:r>
        <w:rPr>
          <w:b/>
          <w:color w:val="4F81BD"/>
        </w:rPr>
        <w:t>TERMINOLOGY</w:t>
      </w:r>
    </w:p>
    <w:p w14:paraId="278E8817" w14:textId="77777777" w:rsidR="003D56A6" w:rsidRDefault="006F23F4">
      <w:pPr>
        <w:rPr>
          <w:color w:val="0000FF"/>
          <w:u w:val="single"/>
        </w:rPr>
      </w:pPr>
      <w:r>
        <w:t xml:space="preserve">The EGI glossary of terms is available at: </w:t>
      </w:r>
      <w:hyperlink r:id="rId9">
        <w:r>
          <w:rPr>
            <w:color w:val="0000FF"/>
            <w:u w:val="single"/>
          </w:rPr>
          <w:t xml:space="preserve">https://wiki.egi.eu/wiki/Glossary </w:t>
        </w:r>
      </w:hyperlink>
    </w:p>
    <w:p w14:paraId="2207ACDB" w14:textId="77777777" w:rsidR="003D56A6" w:rsidRDefault="006F23F4">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1B7F0083" w14:textId="77777777" w:rsidR="003D56A6" w:rsidRDefault="003D56A6">
      <w:pPr>
        <w:rPr>
          <w:color w:val="0000FF"/>
          <w:u w:val="single"/>
        </w:rPr>
      </w:pPr>
    </w:p>
    <w:p w14:paraId="724368D8" w14:textId="77777777" w:rsidR="003D56A6" w:rsidRDefault="006F23F4">
      <w:r>
        <w:br w:type="page"/>
      </w:r>
    </w:p>
    <w:p w14:paraId="1F1A1CB5" w14:textId="77777777" w:rsidR="003D56A6" w:rsidRDefault="006F23F4">
      <w:pPr>
        <w:rPr>
          <w:b/>
          <w:color w:val="0067B1"/>
          <w:sz w:val="40"/>
          <w:szCs w:val="40"/>
        </w:rPr>
      </w:pPr>
      <w:r>
        <w:rPr>
          <w:b/>
          <w:color w:val="0067B1"/>
          <w:sz w:val="40"/>
          <w:szCs w:val="40"/>
        </w:rPr>
        <w:lastRenderedPageBreak/>
        <w:t>Contents</w:t>
      </w:r>
    </w:p>
    <w:sdt>
      <w:sdtPr>
        <w:id w:val="1508631642"/>
        <w:docPartObj>
          <w:docPartGallery w:val="Table of Contents"/>
          <w:docPartUnique/>
        </w:docPartObj>
      </w:sdtPr>
      <w:sdtEndPr/>
      <w:sdtContent>
        <w:p w14:paraId="47CC1782" w14:textId="77777777" w:rsidR="003D56A6" w:rsidRDefault="006F23F4">
          <w:pPr>
            <w:pBdr>
              <w:top w:val="nil"/>
              <w:left w:val="nil"/>
              <w:bottom w:val="nil"/>
              <w:right w:val="nil"/>
              <w:between w:val="nil"/>
            </w:pBdr>
            <w:tabs>
              <w:tab w:val="left" w:pos="400"/>
              <w:tab w:val="right" w:pos="9016"/>
            </w:tabs>
            <w:spacing w:after="100"/>
            <w:rPr>
              <w:color w:val="000000"/>
            </w:rPr>
          </w:pPr>
          <w:r>
            <w:fldChar w:fldCharType="begin"/>
          </w:r>
          <w:r>
            <w:instrText xml:space="preserve"> TOC \h \u \z </w:instrText>
          </w:r>
          <w:r>
            <w:fldChar w:fldCharType="separate"/>
          </w:r>
          <w:hyperlink w:anchor="_30j0zll">
            <w:r>
              <w:rPr>
                <w:color w:val="000000"/>
              </w:rPr>
              <w:t>1</w:t>
            </w:r>
            <w:r>
              <w:rPr>
                <w:color w:val="000000"/>
              </w:rPr>
              <w:tab/>
              <w:t>The Services</w:t>
            </w:r>
            <w:r>
              <w:rPr>
                <w:color w:val="000000"/>
              </w:rPr>
              <w:tab/>
              <w:t>4</w:t>
            </w:r>
          </w:hyperlink>
        </w:p>
        <w:p w14:paraId="7BAEA233" w14:textId="77777777" w:rsidR="003D56A6" w:rsidRDefault="005D720E">
          <w:pPr>
            <w:pBdr>
              <w:top w:val="nil"/>
              <w:left w:val="nil"/>
              <w:bottom w:val="nil"/>
              <w:right w:val="nil"/>
              <w:between w:val="nil"/>
            </w:pBdr>
            <w:tabs>
              <w:tab w:val="left" w:pos="400"/>
              <w:tab w:val="right" w:pos="9016"/>
            </w:tabs>
            <w:spacing w:after="100"/>
            <w:rPr>
              <w:color w:val="000000"/>
            </w:rPr>
          </w:pPr>
          <w:hyperlink w:anchor="_1fob9te">
            <w:r w:rsidR="006F23F4">
              <w:rPr>
                <w:color w:val="000000"/>
              </w:rPr>
              <w:t>2</w:t>
            </w:r>
            <w:r w:rsidR="006F23F4">
              <w:rPr>
                <w:color w:val="000000"/>
              </w:rPr>
              <w:tab/>
              <w:t>Service hours and exceptions</w:t>
            </w:r>
            <w:r w:rsidR="006F23F4">
              <w:rPr>
                <w:color w:val="000000"/>
              </w:rPr>
              <w:tab/>
              <w:t>6</w:t>
            </w:r>
          </w:hyperlink>
        </w:p>
        <w:p w14:paraId="759185C5" w14:textId="77777777" w:rsidR="003D56A6" w:rsidRDefault="005D720E">
          <w:pPr>
            <w:pBdr>
              <w:top w:val="nil"/>
              <w:left w:val="nil"/>
              <w:bottom w:val="nil"/>
              <w:right w:val="nil"/>
              <w:between w:val="nil"/>
            </w:pBdr>
            <w:tabs>
              <w:tab w:val="left" w:pos="400"/>
              <w:tab w:val="right" w:pos="9016"/>
            </w:tabs>
            <w:spacing w:after="100"/>
            <w:rPr>
              <w:color w:val="000000"/>
            </w:rPr>
          </w:pPr>
          <w:hyperlink w:anchor="_3znysh7">
            <w:r w:rsidR="006F23F4">
              <w:rPr>
                <w:color w:val="000000"/>
              </w:rPr>
              <w:t>3</w:t>
            </w:r>
            <w:r w:rsidR="006F23F4">
              <w:rPr>
                <w:color w:val="000000"/>
              </w:rPr>
              <w:tab/>
              <w:t>Support</w:t>
            </w:r>
            <w:r w:rsidR="006F23F4">
              <w:rPr>
                <w:color w:val="000000"/>
              </w:rPr>
              <w:tab/>
              <w:t>7</w:t>
            </w:r>
          </w:hyperlink>
        </w:p>
        <w:p w14:paraId="6AC5D185"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2et92p0">
            <w:r w:rsidR="006F23F4">
              <w:rPr>
                <w:color w:val="000000"/>
              </w:rPr>
              <w:t>3.1</w:t>
            </w:r>
            <w:r w:rsidR="006F23F4">
              <w:rPr>
                <w:color w:val="000000"/>
              </w:rPr>
              <w:tab/>
              <w:t>Incident handling</w:t>
            </w:r>
            <w:r w:rsidR="006F23F4">
              <w:rPr>
                <w:color w:val="000000"/>
              </w:rPr>
              <w:tab/>
              <w:t>7</w:t>
            </w:r>
          </w:hyperlink>
        </w:p>
        <w:p w14:paraId="4203DE5E"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tyjcwt">
            <w:r w:rsidR="006F23F4">
              <w:rPr>
                <w:color w:val="000000"/>
              </w:rPr>
              <w:t>3.2</w:t>
            </w:r>
            <w:r w:rsidR="006F23F4">
              <w:rPr>
                <w:color w:val="000000"/>
              </w:rPr>
              <w:tab/>
              <w:t>Service requests</w:t>
            </w:r>
            <w:r w:rsidR="006F23F4">
              <w:rPr>
                <w:color w:val="000000"/>
              </w:rPr>
              <w:tab/>
              <w:t>8</w:t>
            </w:r>
          </w:hyperlink>
        </w:p>
        <w:p w14:paraId="29768A27" w14:textId="77777777" w:rsidR="003D56A6" w:rsidRDefault="005D720E">
          <w:pPr>
            <w:pBdr>
              <w:top w:val="nil"/>
              <w:left w:val="nil"/>
              <w:bottom w:val="nil"/>
              <w:right w:val="nil"/>
              <w:between w:val="nil"/>
            </w:pBdr>
            <w:tabs>
              <w:tab w:val="left" w:pos="400"/>
              <w:tab w:val="right" w:pos="9016"/>
            </w:tabs>
            <w:spacing w:after="100"/>
            <w:rPr>
              <w:color w:val="000000"/>
            </w:rPr>
          </w:pPr>
          <w:hyperlink w:anchor="_3dy6vkm">
            <w:r w:rsidR="006F23F4">
              <w:rPr>
                <w:color w:val="000000"/>
              </w:rPr>
              <w:t>4</w:t>
            </w:r>
            <w:r w:rsidR="006F23F4">
              <w:rPr>
                <w:color w:val="000000"/>
              </w:rPr>
              <w:tab/>
              <w:t>Service level targets</w:t>
            </w:r>
            <w:r w:rsidR="006F23F4">
              <w:rPr>
                <w:color w:val="000000"/>
              </w:rPr>
              <w:tab/>
              <w:t>8</w:t>
            </w:r>
          </w:hyperlink>
        </w:p>
        <w:p w14:paraId="439EB104" w14:textId="77777777" w:rsidR="003D56A6" w:rsidRDefault="005D720E">
          <w:pPr>
            <w:pBdr>
              <w:top w:val="nil"/>
              <w:left w:val="nil"/>
              <w:bottom w:val="nil"/>
              <w:right w:val="nil"/>
              <w:between w:val="nil"/>
            </w:pBdr>
            <w:tabs>
              <w:tab w:val="left" w:pos="400"/>
              <w:tab w:val="right" w:pos="9016"/>
            </w:tabs>
            <w:spacing w:after="100"/>
            <w:rPr>
              <w:color w:val="000000"/>
            </w:rPr>
          </w:pPr>
          <w:hyperlink w:anchor="_1t3h5sf">
            <w:r w:rsidR="006F23F4">
              <w:rPr>
                <w:color w:val="000000"/>
              </w:rPr>
              <w:t>5</w:t>
            </w:r>
            <w:r w:rsidR="006F23F4">
              <w:rPr>
                <w:color w:val="000000"/>
              </w:rPr>
              <w:tab/>
              <w:t>Limitations and constraints</w:t>
            </w:r>
            <w:r w:rsidR="006F23F4">
              <w:rPr>
                <w:color w:val="000000"/>
              </w:rPr>
              <w:tab/>
              <w:t>8</w:t>
            </w:r>
          </w:hyperlink>
        </w:p>
        <w:p w14:paraId="39F9BECB" w14:textId="77777777" w:rsidR="003D56A6" w:rsidRDefault="005D720E">
          <w:pPr>
            <w:pBdr>
              <w:top w:val="nil"/>
              <w:left w:val="nil"/>
              <w:bottom w:val="nil"/>
              <w:right w:val="nil"/>
              <w:between w:val="nil"/>
            </w:pBdr>
            <w:tabs>
              <w:tab w:val="left" w:pos="400"/>
              <w:tab w:val="right" w:pos="9016"/>
            </w:tabs>
            <w:spacing w:after="100"/>
            <w:rPr>
              <w:color w:val="000000"/>
            </w:rPr>
          </w:pPr>
          <w:hyperlink w:anchor="_2s8eyo1">
            <w:r w:rsidR="006F23F4">
              <w:rPr>
                <w:color w:val="000000"/>
              </w:rPr>
              <w:t>6</w:t>
            </w:r>
            <w:r w:rsidR="006F23F4">
              <w:rPr>
                <w:color w:val="000000"/>
              </w:rPr>
              <w:tab/>
              <w:t>Communication, reporting and escalation</w:t>
            </w:r>
            <w:r w:rsidR="006F23F4">
              <w:rPr>
                <w:color w:val="000000"/>
              </w:rPr>
              <w:tab/>
              <w:t>9</w:t>
            </w:r>
          </w:hyperlink>
        </w:p>
        <w:p w14:paraId="3D195181"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17dp8vu">
            <w:r w:rsidR="006F23F4">
              <w:rPr>
                <w:color w:val="000000"/>
              </w:rPr>
              <w:t>6.1</w:t>
            </w:r>
            <w:r w:rsidR="006F23F4">
              <w:rPr>
                <w:color w:val="000000"/>
              </w:rPr>
              <w:tab/>
              <w:t>General communication</w:t>
            </w:r>
            <w:r w:rsidR="006F23F4">
              <w:rPr>
                <w:color w:val="000000"/>
              </w:rPr>
              <w:tab/>
              <w:t>9</w:t>
            </w:r>
          </w:hyperlink>
        </w:p>
        <w:p w14:paraId="0F58A0F3"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3rdcrjn">
            <w:r w:rsidR="006F23F4">
              <w:rPr>
                <w:color w:val="000000"/>
              </w:rPr>
              <w:t>6.2</w:t>
            </w:r>
            <w:r w:rsidR="006F23F4">
              <w:rPr>
                <w:color w:val="000000"/>
              </w:rPr>
              <w:tab/>
              <w:t>Regular reporting</w:t>
            </w:r>
            <w:r w:rsidR="006F23F4">
              <w:rPr>
                <w:color w:val="000000"/>
              </w:rPr>
              <w:tab/>
              <w:t>9</w:t>
            </w:r>
          </w:hyperlink>
        </w:p>
        <w:p w14:paraId="56235102"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26in1rg">
            <w:r w:rsidR="006F23F4">
              <w:rPr>
                <w:color w:val="000000"/>
              </w:rPr>
              <w:t>6.3</w:t>
            </w:r>
            <w:r w:rsidR="006F23F4">
              <w:rPr>
                <w:color w:val="000000"/>
              </w:rPr>
              <w:tab/>
              <w:t>Violations</w:t>
            </w:r>
            <w:r w:rsidR="006F23F4">
              <w:rPr>
                <w:color w:val="000000"/>
              </w:rPr>
              <w:tab/>
              <w:t>10</w:t>
            </w:r>
          </w:hyperlink>
        </w:p>
        <w:p w14:paraId="23E7A58D"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lnxbz9">
            <w:r w:rsidR="006F23F4">
              <w:rPr>
                <w:color w:val="000000"/>
              </w:rPr>
              <w:t>6.4</w:t>
            </w:r>
            <w:r w:rsidR="006F23F4">
              <w:rPr>
                <w:color w:val="000000"/>
              </w:rPr>
              <w:tab/>
              <w:t>Escalation and complaints</w:t>
            </w:r>
            <w:r w:rsidR="006F23F4">
              <w:rPr>
                <w:color w:val="000000"/>
              </w:rPr>
              <w:tab/>
              <w:t>10</w:t>
            </w:r>
          </w:hyperlink>
        </w:p>
        <w:p w14:paraId="08C6D450" w14:textId="77777777" w:rsidR="003D56A6" w:rsidRDefault="005D720E">
          <w:pPr>
            <w:pBdr>
              <w:top w:val="nil"/>
              <w:left w:val="nil"/>
              <w:bottom w:val="nil"/>
              <w:right w:val="nil"/>
              <w:between w:val="nil"/>
            </w:pBdr>
            <w:tabs>
              <w:tab w:val="left" w:pos="400"/>
              <w:tab w:val="right" w:pos="9016"/>
            </w:tabs>
            <w:spacing w:after="100"/>
            <w:rPr>
              <w:color w:val="000000"/>
            </w:rPr>
          </w:pPr>
          <w:hyperlink w:anchor="_35nkun2">
            <w:r w:rsidR="006F23F4">
              <w:rPr>
                <w:color w:val="000000"/>
              </w:rPr>
              <w:t>7</w:t>
            </w:r>
            <w:r w:rsidR="006F23F4">
              <w:rPr>
                <w:color w:val="000000"/>
              </w:rPr>
              <w:tab/>
              <w:t>Information security and data protection</w:t>
            </w:r>
            <w:r w:rsidR="006F23F4">
              <w:rPr>
                <w:color w:val="000000"/>
              </w:rPr>
              <w:tab/>
              <w:t>11</w:t>
            </w:r>
          </w:hyperlink>
        </w:p>
        <w:p w14:paraId="4ECBBC7B" w14:textId="77777777" w:rsidR="003D56A6" w:rsidRDefault="005D720E">
          <w:pPr>
            <w:pBdr>
              <w:top w:val="nil"/>
              <w:left w:val="nil"/>
              <w:bottom w:val="nil"/>
              <w:right w:val="nil"/>
              <w:between w:val="nil"/>
            </w:pBdr>
            <w:tabs>
              <w:tab w:val="left" w:pos="400"/>
              <w:tab w:val="right" w:pos="9016"/>
            </w:tabs>
            <w:spacing w:after="100"/>
            <w:rPr>
              <w:color w:val="000000"/>
            </w:rPr>
          </w:pPr>
          <w:hyperlink w:anchor="_1ksv4uv">
            <w:r w:rsidR="006F23F4">
              <w:rPr>
                <w:color w:val="000000"/>
              </w:rPr>
              <w:t>8</w:t>
            </w:r>
            <w:r w:rsidR="006F23F4">
              <w:rPr>
                <w:color w:val="000000"/>
              </w:rPr>
              <w:tab/>
              <w:t>Responsibilities</w:t>
            </w:r>
            <w:r w:rsidR="006F23F4">
              <w:rPr>
                <w:color w:val="000000"/>
              </w:rPr>
              <w:tab/>
              <w:t>11</w:t>
            </w:r>
          </w:hyperlink>
        </w:p>
        <w:p w14:paraId="790A9618"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44sinio">
            <w:r w:rsidR="006F23F4">
              <w:rPr>
                <w:color w:val="000000"/>
              </w:rPr>
              <w:t>8.1</w:t>
            </w:r>
            <w:r w:rsidR="006F23F4">
              <w:rPr>
                <w:color w:val="000000"/>
              </w:rPr>
              <w:tab/>
              <w:t>Of EGI Foundation</w:t>
            </w:r>
            <w:r w:rsidR="006F23F4">
              <w:rPr>
                <w:color w:val="000000"/>
              </w:rPr>
              <w:tab/>
              <w:t>11</w:t>
            </w:r>
          </w:hyperlink>
        </w:p>
        <w:p w14:paraId="262D07A3" w14:textId="77777777" w:rsidR="003D56A6" w:rsidRDefault="005D720E">
          <w:pPr>
            <w:pBdr>
              <w:top w:val="nil"/>
              <w:left w:val="nil"/>
              <w:bottom w:val="nil"/>
              <w:right w:val="nil"/>
              <w:between w:val="nil"/>
            </w:pBdr>
            <w:tabs>
              <w:tab w:val="left" w:pos="880"/>
              <w:tab w:val="right" w:pos="9016"/>
            </w:tabs>
            <w:spacing w:after="100"/>
            <w:ind w:left="200" w:hanging="200"/>
            <w:rPr>
              <w:color w:val="000000"/>
            </w:rPr>
          </w:pPr>
          <w:hyperlink w:anchor="_2jxsxqh">
            <w:r w:rsidR="006F23F4">
              <w:rPr>
                <w:color w:val="000000"/>
              </w:rPr>
              <w:t>8.2</w:t>
            </w:r>
            <w:r w:rsidR="006F23F4">
              <w:rPr>
                <w:color w:val="000000"/>
              </w:rPr>
              <w:tab/>
              <w:t>Of the Customer</w:t>
            </w:r>
            <w:r w:rsidR="006F23F4">
              <w:rPr>
                <w:color w:val="000000"/>
              </w:rPr>
              <w:tab/>
              <w:t>11</w:t>
            </w:r>
          </w:hyperlink>
        </w:p>
        <w:p w14:paraId="288AC7DE" w14:textId="77777777" w:rsidR="003D56A6" w:rsidRDefault="005D720E">
          <w:pPr>
            <w:pBdr>
              <w:top w:val="nil"/>
              <w:left w:val="nil"/>
              <w:bottom w:val="nil"/>
              <w:right w:val="nil"/>
              <w:between w:val="nil"/>
            </w:pBdr>
            <w:tabs>
              <w:tab w:val="left" w:pos="400"/>
              <w:tab w:val="right" w:pos="9016"/>
            </w:tabs>
            <w:spacing w:after="100"/>
            <w:rPr>
              <w:color w:val="000000"/>
            </w:rPr>
          </w:pPr>
          <w:hyperlink w:anchor="_z337ya">
            <w:r w:rsidR="006F23F4">
              <w:rPr>
                <w:color w:val="000000"/>
              </w:rPr>
              <w:t>9</w:t>
            </w:r>
            <w:r w:rsidR="006F23F4">
              <w:rPr>
                <w:color w:val="000000"/>
              </w:rPr>
              <w:tab/>
              <w:t>Review, extensions and termination</w:t>
            </w:r>
            <w:r w:rsidR="006F23F4">
              <w:rPr>
                <w:color w:val="000000"/>
              </w:rPr>
              <w:tab/>
              <w:t>12</w:t>
            </w:r>
          </w:hyperlink>
        </w:p>
        <w:p w14:paraId="6F224658" w14:textId="77777777" w:rsidR="003D56A6" w:rsidRDefault="006F23F4">
          <w:r>
            <w:fldChar w:fldCharType="end"/>
          </w:r>
        </w:p>
      </w:sdtContent>
    </w:sdt>
    <w:p w14:paraId="10F18EBD" w14:textId="77777777" w:rsidR="003D56A6" w:rsidRDefault="003D56A6"/>
    <w:p w14:paraId="1DFDAA60" w14:textId="77777777" w:rsidR="003D56A6" w:rsidRDefault="003D56A6"/>
    <w:p w14:paraId="277DE3D1" w14:textId="77777777" w:rsidR="003D56A6" w:rsidRDefault="003D56A6"/>
    <w:p w14:paraId="23999295" w14:textId="77777777" w:rsidR="003D56A6" w:rsidRDefault="006F23F4">
      <w:r>
        <w:br w:type="page"/>
      </w:r>
    </w:p>
    <w:p w14:paraId="618DE084" w14:textId="0627A29B" w:rsidR="006F23F4" w:rsidRDefault="006F23F4">
      <w:pPr>
        <w:rPr>
          <w:b/>
          <w:highlight w:val="yellow"/>
        </w:rPr>
      </w:pPr>
      <w:r>
        <w:lastRenderedPageBreak/>
        <w:t>The present Service Level Agreement (“the Agreement</w:t>
      </w:r>
      <w:r w:rsidR="005B76EF">
        <w:t>”</w:t>
      </w:r>
      <w:r>
        <w:t xml:space="preserve">) is made between </w:t>
      </w:r>
      <w:r>
        <w:rPr>
          <w:b/>
        </w:rPr>
        <w:t>EGI Foundation (the Service Provider)</w:t>
      </w:r>
      <w:r>
        <w:t xml:space="preserve"> and </w:t>
      </w:r>
      <w:r w:rsidR="00FC15CB">
        <w:rPr>
          <w:b/>
        </w:rPr>
        <w:t>Exprivia S.p.A.</w:t>
      </w:r>
      <w:r w:rsidRPr="006F23F4">
        <w:rPr>
          <w:b/>
        </w:rPr>
        <w:t xml:space="preserve"> </w:t>
      </w:r>
      <w:r>
        <w:rPr>
          <w:b/>
        </w:rPr>
        <w:t>(the Customer)</w:t>
      </w:r>
      <w:r>
        <w:t xml:space="preserve"> to define the provision and support of the provided services as described hereafter. Representatives and contact information are defined in Section 6.</w:t>
      </w:r>
      <w:r>
        <w:rPr>
          <w:b/>
          <w:highlight w:val="yellow"/>
        </w:rPr>
        <w:t xml:space="preserve"> </w:t>
      </w:r>
    </w:p>
    <w:p w14:paraId="5510D72C" w14:textId="359D803A" w:rsidR="00FE7B34" w:rsidRDefault="00FE7B34">
      <w:pPr>
        <w:rPr>
          <w:b/>
          <w:highlight w:val="yellow"/>
        </w:rPr>
      </w:pPr>
      <w:r>
        <w:rPr>
          <w:b/>
        </w:rPr>
        <w:t xml:space="preserve">Project </w:t>
      </w:r>
      <w:r w:rsidRPr="00FE7B34">
        <w:rPr>
          <w:b/>
        </w:rPr>
        <w:t>"Copernicus Space Component Worldwide Sentinels Data Access Benchmark"</w:t>
      </w:r>
      <w:r>
        <w:rPr>
          <w:b/>
        </w:rPr>
        <w:t xml:space="preserve"> will </w:t>
      </w:r>
      <w:r w:rsidRPr="00FE7B34">
        <w:rPr>
          <w:b/>
        </w:rPr>
        <w:t xml:space="preserve">set up a benchmarking service for all Sentinel Data Hubs and DIAS managed by ESA as well as for some </w:t>
      </w:r>
      <w:r w:rsidR="00681128" w:rsidRPr="00FE7B34">
        <w:rPr>
          <w:b/>
        </w:rPr>
        <w:t>Third-Party</w:t>
      </w:r>
      <w:r w:rsidRPr="00FE7B34">
        <w:rPr>
          <w:b/>
        </w:rPr>
        <w:t xml:space="preserve"> sites that offer similar features world-wide. </w:t>
      </w:r>
      <w:r w:rsidR="00681128">
        <w:rPr>
          <w:b/>
        </w:rPr>
        <w:t xml:space="preserve"> T</w:t>
      </w:r>
      <w:r w:rsidR="00681128" w:rsidRPr="00681128">
        <w:rPr>
          <w:b/>
        </w:rPr>
        <w:t>he service will deploy across Europe virtual machines on which the benchmarking suite will be installed and from which the tests towards the data hub will start automatically / DIAS and who will collect the relevant metrics.</w:t>
      </w:r>
    </w:p>
    <w:p w14:paraId="31E4C88E" w14:textId="77777777" w:rsidR="003D56A6" w:rsidRDefault="006F23F4">
      <w:r>
        <w:t xml:space="preserve">The Customer is a consortium represented by the </w:t>
      </w:r>
      <w:r w:rsidRPr="006F23F4">
        <w:rPr>
          <w:b/>
        </w:rPr>
        <w:t>Exprivia S.p.A.</w:t>
      </w:r>
    </w:p>
    <w:p w14:paraId="30EEB75E" w14:textId="74A2C13B" w:rsidR="003D56A6" w:rsidRDefault="006F23F4">
      <w:r>
        <w:t xml:space="preserve">This Agreement is valid from </w:t>
      </w:r>
      <w:r w:rsidRPr="006F23F4">
        <w:rPr>
          <w:b/>
        </w:rPr>
        <w:t>2019-05-</w:t>
      </w:r>
      <w:r w:rsidR="00EF5F0B">
        <w:rPr>
          <w:b/>
        </w:rPr>
        <w:t>13</w:t>
      </w:r>
      <w:r>
        <w:rPr>
          <w:b/>
        </w:rPr>
        <w:t xml:space="preserve"> </w:t>
      </w:r>
      <w:r>
        <w:t>to</w:t>
      </w:r>
      <w:r>
        <w:rPr>
          <w:b/>
        </w:rPr>
        <w:t xml:space="preserve"> 2020-0</w:t>
      </w:r>
      <w:r w:rsidR="00EF5F0B">
        <w:rPr>
          <w:b/>
        </w:rPr>
        <w:t>5</w:t>
      </w:r>
      <w:r>
        <w:rPr>
          <w:b/>
        </w:rPr>
        <w:t>-</w:t>
      </w:r>
      <w:r w:rsidR="00EF5F0B">
        <w:rPr>
          <w:b/>
        </w:rPr>
        <w:t>12</w:t>
      </w:r>
      <w:r>
        <w:t xml:space="preserve">. </w:t>
      </w:r>
    </w:p>
    <w:p w14:paraId="50FD6B70" w14:textId="76FFDA40" w:rsidR="003D56A6" w:rsidRDefault="006F23F4">
      <w:r>
        <w:t xml:space="preserve">The Agreement was discussed and approved by the Customer and the Provider on </w:t>
      </w:r>
      <w:r w:rsidR="00B35988">
        <w:rPr>
          <w:b/>
        </w:rPr>
        <w:t>30 April 2019</w:t>
      </w:r>
      <w:r>
        <w:t>.</w:t>
      </w:r>
    </w:p>
    <w:p w14:paraId="250F7CCF" w14:textId="77777777" w:rsidR="003D56A6" w:rsidRDefault="003D56A6"/>
    <w:p w14:paraId="5E33D1DC" w14:textId="77777777" w:rsidR="003D56A6" w:rsidRDefault="006F23F4">
      <w:pPr>
        <w:pStyle w:val="Heading1"/>
        <w:numPr>
          <w:ilvl w:val="0"/>
          <w:numId w:val="3"/>
        </w:numPr>
      </w:pPr>
      <w:bookmarkStart w:id="1" w:name="_30j0zll" w:colFirst="0" w:colLast="0"/>
      <w:bookmarkEnd w:id="1"/>
      <w:r>
        <w:t>The Services</w:t>
      </w:r>
    </w:p>
    <w:p w14:paraId="0506DBC3" w14:textId="77777777" w:rsidR="003D56A6" w:rsidRDefault="006F23F4">
      <w:r>
        <w:t>All services provided by EGI are listed under ​</w:t>
      </w:r>
      <w:hyperlink r:id="rId10">
        <w:r>
          <w:rPr>
            <w:color w:val="1155CC"/>
            <w:u w:val="single"/>
          </w:rPr>
          <w:t>https://www.egi.eu/services/</w:t>
        </w:r>
      </w:hyperlink>
      <w:r>
        <w:t>, and are accessible via the EGI Marketplace: ​</w:t>
      </w:r>
      <w:hyperlink r:id="rId11">
        <w:r>
          <w:rPr>
            <w:color w:val="1155CC"/>
            <w:u w:val="single"/>
          </w:rPr>
          <w:t>https://marketplace.egi.eu/​</w:t>
        </w:r>
      </w:hyperlink>
      <w:r>
        <w:t>.</w:t>
      </w:r>
    </w:p>
    <w:p w14:paraId="73297E76" w14:textId="0E7655BE" w:rsidR="003D56A6" w:rsidRDefault="00FC15CB">
      <w:r>
        <w:t>A</w:t>
      </w:r>
      <w:r w:rsidR="006F23F4">
        <w:t>llocation type:</w:t>
      </w:r>
    </w:p>
    <w:p w14:paraId="3BE44F88" w14:textId="6476282F" w:rsidR="00FC15CB" w:rsidRPr="00FC15CB" w:rsidRDefault="006F23F4" w:rsidP="00FC15CB">
      <w:pPr>
        <w:numPr>
          <w:ilvl w:val="0"/>
          <w:numId w:val="4"/>
        </w:numPr>
        <w:pBdr>
          <w:top w:val="nil"/>
          <w:left w:val="nil"/>
          <w:bottom w:val="nil"/>
          <w:right w:val="nil"/>
          <w:between w:val="nil"/>
        </w:pBdr>
        <w:spacing w:after="0"/>
      </w:pPr>
      <w:r w:rsidRPr="00FC15CB">
        <w:rPr>
          <w:b/>
          <w:color w:val="000000"/>
        </w:rPr>
        <w:t>Pledged</w:t>
      </w:r>
      <w:r>
        <w:rPr>
          <w:color w:val="000000"/>
        </w:rPr>
        <w:t xml:space="preserve"> - Resources are exclusively reserved to the Community and the job will be executed immediately after submission.</w:t>
      </w:r>
    </w:p>
    <w:p w14:paraId="16D2E854" w14:textId="152BF5A4" w:rsidR="003D56A6" w:rsidRDefault="00FC15CB">
      <w:r>
        <w:t>P</w:t>
      </w:r>
      <w:r w:rsidR="006F23F4">
        <w:t>ayment mode</w:t>
      </w:r>
      <w:r w:rsidR="00E46A05">
        <w:t>s</w:t>
      </w:r>
      <w:r w:rsidR="006F23F4">
        <w:t>:</w:t>
      </w:r>
    </w:p>
    <w:p w14:paraId="6D914983" w14:textId="5C3D69D4" w:rsidR="003D56A6" w:rsidRPr="00E46A05" w:rsidRDefault="006F23F4">
      <w:pPr>
        <w:numPr>
          <w:ilvl w:val="0"/>
          <w:numId w:val="7"/>
        </w:numPr>
        <w:pBdr>
          <w:top w:val="nil"/>
          <w:left w:val="nil"/>
          <w:bottom w:val="nil"/>
          <w:right w:val="nil"/>
          <w:between w:val="nil"/>
        </w:pBdr>
      </w:pPr>
      <w:r w:rsidRPr="00FC15CB">
        <w:rPr>
          <w:b/>
          <w:color w:val="000000"/>
        </w:rPr>
        <w:t>Pay-per-use</w:t>
      </w:r>
      <w:r>
        <w:rPr>
          <w:color w:val="000000"/>
        </w:rPr>
        <w:t xml:space="preserve"> - Model where customer directly pay for the service used.</w:t>
      </w:r>
    </w:p>
    <w:p w14:paraId="3B11C67A" w14:textId="0ACDD333" w:rsidR="00E46A05" w:rsidRDefault="00E46A05" w:rsidP="00E46A05">
      <w:pPr>
        <w:numPr>
          <w:ilvl w:val="0"/>
          <w:numId w:val="7"/>
        </w:numPr>
        <w:pBdr>
          <w:top w:val="nil"/>
          <w:left w:val="nil"/>
          <w:bottom w:val="nil"/>
          <w:right w:val="nil"/>
          <w:between w:val="nil"/>
        </w:pBdr>
        <w:spacing w:after="0"/>
      </w:pPr>
      <w:r w:rsidRPr="00E46A05">
        <w:rPr>
          <w:b/>
          <w:color w:val="000000"/>
        </w:rPr>
        <w:t>Sponsored</w:t>
      </w:r>
      <w:r>
        <w:rPr>
          <w:color w:val="000000"/>
        </w:rPr>
        <w:t xml:space="preserve"> - Model where the customer uses services that are funded, or co-funded, by the European Commission or government grants.</w:t>
      </w:r>
    </w:p>
    <w:p w14:paraId="79BE12B5" w14:textId="6BA19611" w:rsidR="003D56A6" w:rsidRDefault="006F23F4">
      <w:r>
        <w:t>The Service</w:t>
      </w:r>
      <w:r w:rsidR="00FC15CB">
        <w:t>(</w:t>
      </w:r>
      <w:r>
        <w:t>s</w:t>
      </w:r>
      <w:r w:rsidR="00FC15CB">
        <w:t>)</w:t>
      </w:r>
      <w:r>
        <w:t xml:space="preserve"> are defined by the properties summarised in the following table described in the below links:</w:t>
      </w:r>
    </w:p>
    <w:p w14:paraId="0BE0AE28" w14:textId="77777777" w:rsidR="003D56A6" w:rsidRDefault="006F23F4">
      <w:pPr>
        <w:numPr>
          <w:ilvl w:val="0"/>
          <w:numId w:val="9"/>
        </w:numPr>
        <w:spacing w:after="0"/>
      </w:pPr>
      <w:r>
        <w:rPr>
          <w:b/>
        </w:rPr>
        <w:t>Cloud Compute:</w:t>
      </w:r>
      <w:r>
        <w:t xml:space="preserve"> </w:t>
      </w:r>
      <w:hyperlink r:id="rId12">
        <w:r>
          <w:rPr>
            <w:color w:val="1155CC"/>
            <w:u w:val="single"/>
          </w:rPr>
          <w:t>https://www.egi.eu/services/cloud-compute/</w:t>
        </w:r>
      </w:hyperlink>
      <w:r>
        <w:t xml:space="preserve"> </w:t>
      </w:r>
    </w:p>
    <w:p w14:paraId="6FAEB2F3" w14:textId="77777777" w:rsidR="003D56A6" w:rsidRDefault="003D56A6">
      <w:pPr>
        <w:spacing w:after="0"/>
      </w:pPr>
    </w:p>
    <w:tbl>
      <w:tblPr>
        <w:tblStyle w:val="a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91"/>
        <w:gridCol w:w="1828"/>
        <w:gridCol w:w="1829"/>
        <w:gridCol w:w="1829"/>
        <w:gridCol w:w="1829"/>
      </w:tblGrid>
      <w:tr w:rsidR="00996B68" w14:paraId="7F003D81" w14:textId="77777777" w:rsidTr="009620A9">
        <w:trPr>
          <w:trHeight w:val="420"/>
        </w:trPr>
        <w:tc>
          <w:tcPr>
            <w:tcW w:w="0" w:type="auto"/>
            <w:gridSpan w:val="5"/>
            <w:shd w:val="clear" w:color="auto" w:fill="B8CCE4"/>
            <w:tcMar>
              <w:top w:w="100" w:type="dxa"/>
              <w:left w:w="100" w:type="dxa"/>
              <w:bottom w:w="100" w:type="dxa"/>
              <w:right w:w="100" w:type="dxa"/>
            </w:tcMar>
          </w:tcPr>
          <w:p w14:paraId="565110D9" w14:textId="4CCAA38E" w:rsidR="00996B68" w:rsidRDefault="00996B68" w:rsidP="00293D10">
            <w:pPr>
              <w:spacing w:after="0" w:line="240" w:lineRule="auto"/>
              <w:jc w:val="left"/>
              <w:rPr>
                <w:b/>
              </w:rPr>
            </w:pPr>
            <w:r>
              <w:rPr>
                <w:b/>
              </w:rPr>
              <w:t>Compute</w:t>
            </w:r>
          </w:p>
        </w:tc>
      </w:tr>
      <w:tr w:rsidR="00BF1AC5" w14:paraId="3A2BF5A0" w14:textId="77777777" w:rsidTr="00E46A05">
        <w:tc>
          <w:tcPr>
            <w:tcW w:w="1691" w:type="dxa"/>
            <w:shd w:val="clear" w:color="auto" w:fill="auto"/>
            <w:tcMar>
              <w:top w:w="100" w:type="dxa"/>
              <w:left w:w="100" w:type="dxa"/>
              <w:bottom w:w="100" w:type="dxa"/>
              <w:right w:w="100" w:type="dxa"/>
            </w:tcMar>
          </w:tcPr>
          <w:p w14:paraId="4744748D" w14:textId="1D40CCAB" w:rsidR="00304026" w:rsidRDefault="0069243F" w:rsidP="00293D10">
            <w:pPr>
              <w:spacing w:after="0" w:line="240" w:lineRule="auto"/>
              <w:jc w:val="left"/>
              <w:rPr>
                <w:b/>
              </w:rPr>
            </w:pPr>
            <w:r>
              <w:t>Component Provider</w:t>
            </w:r>
          </w:p>
        </w:tc>
        <w:tc>
          <w:tcPr>
            <w:tcW w:w="1828" w:type="dxa"/>
            <w:shd w:val="clear" w:color="auto" w:fill="auto"/>
            <w:tcMar>
              <w:top w:w="100" w:type="dxa"/>
              <w:left w:w="100" w:type="dxa"/>
              <w:bottom w:w="100" w:type="dxa"/>
              <w:right w:w="100" w:type="dxa"/>
            </w:tcMar>
          </w:tcPr>
          <w:p w14:paraId="28381446" w14:textId="77777777" w:rsidR="00304026" w:rsidRPr="007D112E" w:rsidRDefault="00304026" w:rsidP="00293D10">
            <w:pPr>
              <w:spacing w:after="0" w:line="240" w:lineRule="auto"/>
              <w:jc w:val="left"/>
              <w:rPr>
                <w:b/>
              </w:rPr>
            </w:pPr>
            <w:r w:rsidRPr="007D112E">
              <w:rPr>
                <w:b/>
              </w:rPr>
              <w:t>RECAS-Bari</w:t>
            </w:r>
          </w:p>
        </w:tc>
        <w:tc>
          <w:tcPr>
            <w:tcW w:w="1829" w:type="dxa"/>
            <w:shd w:val="clear" w:color="auto" w:fill="auto"/>
            <w:tcMar>
              <w:top w:w="100" w:type="dxa"/>
              <w:left w:w="100" w:type="dxa"/>
              <w:bottom w:w="100" w:type="dxa"/>
              <w:right w:w="100" w:type="dxa"/>
            </w:tcMar>
          </w:tcPr>
          <w:p w14:paraId="0A6E8D1C" w14:textId="77777777" w:rsidR="00304026" w:rsidRPr="007D112E" w:rsidRDefault="00304026" w:rsidP="00293D10">
            <w:pPr>
              <w:spacing w:after="0" w:line="240" w:lineRule="auto"/>
              <w:jc w:val="left"/>
              <w:rPr>
                <w:b/>
              </w:rPr>
            </w:pPr>
            <w:r w:rsidRPr="007D112E">
              <w:rPr>
                <w:b/>
              </w:rPr>
              <w:t>CESGA</w:t>
            </w:r>
          </w:p>
        </w:tc>
        <w:tc>
          <w:tcPr>
            <w:tcW w:w="1829" w:type="dxa"/>
          </w:tcPr>
          <w:p w14:paraId="4E28302E" w14:textId="77777777" w:rsidR="00304026" w:rsidRPr="007D112E" w:rsidRDefault="00304026" w:rsidP="00293D10">
            <w:pPr>
              <w:spacing w:after="0" w:line="240" w:lineRule="auto"/>
              <w:jc w:val="left"/>
              <w:rPr>
                <w:b/>
              </w:rPr>
            </w:pPr>
            <w:r w:rsidRPr="007D112E">
              <w:rPr>
                <w:b/>
              </w:rPr>
              <w:t>CLOUDIFIN</w:t>
            </w:r>
          </w:p>
        </w:tc>
        <w:tc>
          <w:tcPr>
            <w:tcW w:w="1829" w:type="dxa"/>
          </w:tcPr>
          <w:p w14:paraId="76CD39B6" w14:textId="77777777" w:rsidR="00304026" w:rsidRPr="007D112E" w:rsidRDefault="00304026" w:rsidP="00293D10">
            <w:pPr>
              <w:spacing w:after="0" w:line="240" w:lineRule="auto"/>
              <w:jc w:val="left"/>
              <w:rPr>
                <w:b/>
              </w:rPr>
            </w:pPr>
            <w:r w:rsidRPr="007D112E">
              <w:rPr>
                <w:b/>
              </w:rPr>
              <w:t>IN2P3-IRES</w:t>
            </w:r>
          </w:p>
        </w:tc>
      </w:tr>
      <w:tr w:rsidR="00A9612E" w14:paraId="0B88912E" w14:textId="77777777" w:rsidTr="00E46A05">
        <w:tc>
          <w:tcPr>
            <w:tcW w:w="1691" w:type="dxa"/>
            <w:shd w:val="clear" w:color="auto" w:fill="auto"/>
            <w:tcMar>
              <w:top w:w="100" w:type="dxa"/>
              <w:left w:w="100" w:type="dxa"/>
              <w:bottom w:w="100" w:type="dxa"/>
              <w:right w:w="100" w:type="dxa"/>
            </w:tcMar>
          </w:tcPr>
          <w:p w14:paraId="16A2C6C5" w14:textId="618B53F9" w:rsidR="00A9612E" w:rsidRDefault="00A9612E" w:rsidP="00293D10">
            <w:pPr>
              <w:spacing w:after="0" w:line="240" w:lineRule="auto"/>
              <w:jc w:val="left"/>
            </w:pPr>
            <w:r>
              <w:t>Country</w:t>
            </w:r>
          </w:p>
        </w:tc>
        <w:tc>
          <w:tcPr>
            <w:tcW w:w="1828" w:type="dxa"/>
            <w:shd w:val="clear" w:color="auto" w:fill="auto"/>
            <w:tcMar>
              <w:top w:w="100" w:type="dxa"/>
              <w:left w:w="100" w:type="dxa"/>
              <w:bottom w:w="100" w:type="dxa"/>
              <w:right w:w="100" w:type="dxa"/>
            </w:tcMar>
          </w:tcPr>
          <w:p w14:paraId="7DB03B7E" w14:textId="2E7438DE" w:rsidR="00A9612E" w:rsidRPr="00A9612E" w:rsidRDefault="00A9612E" w:rsidP="00293D10">
            <w:pPr>
              <w:spacing w:after="0" w:line="240" w:lineRule="auto"/>
              <w:jc w:val="left"/>
            </w:pPr>
            <w:r w:rsidRPr="00A9612E">
              <w:t xml:space="preserve">Italy </w:t>
            </w:r>
          </w:p>
        </w:tc>
        <w:tc>
          <w:tcPr>
            <w:tcW w:w="1829" w:type="dxa"/>
            <w:shd w:val="clear" w:color="auto" w:fill="auto"/>
            <w:tcMar>
              <w:top w:w="100" w:type="dxa"/>
              <w:left w:w="100" w:type="dxa"/>
              <w:bottom w:w="100" w:type="dxa"/>
              <w:right w:w="100" w:type="dxa"/>
            </w:tcMar>
          </w:tcPr>
          <w:p w14:paraId="6CE75F5C" w14:textId="0DE35CBE" w:rsidR="00A9612E" w:rsidRPr="00A9612E" w:rsidRDefault="00A9612E" w:rsidP="00293D10">
            <w:pPr>
              <w:spacing w:after="0" w:line="240" w:lineRule="auto"/>
              <w:jc w:val="left"/>
            </w:pPr>
            <w:r w:rsidRPr="00A9612E">
              <w:t>Spain</w:t>
            </w:r>
          </w:p>
        </w:tc>
        <w:tc>
          <w:tcPr>
            <w:tcW w:w="1829" w:type="dxa"/>
          </w:tcPr>
          <w:p w14:paraId="03423FBE" w14:textId="1FF1F772" w:rsidR="00A9612E" w:rsidRPr="00A9612E" w:rsidRDefault="00A9612E" w:rsidP="00293D10">
            <w:pPr>
              <w:spacing w:after="0" w:line="240" w:lineRule="auto"/>
              <w:jc w:val="left"/>
            </w:pPr>
            <w:r w:rsidRPr="00A9612E">
              <w:t>Romania</w:t>
            </w:r>
          </w:p>
        </w:tc>
        <w:tc>
          <w:tcPr>
            <w:tcW w:w="1829" w:type="dxa"/>
          </w:tcPr>
          <w:p w14:paraId="1F93FE1E" w14:textId="63EC0A97" w:rsidR="00A9612E" w:rsidRPr="00A9612E" w:rsidRDefault="00A9612E" w:rsidP="00293D10">
            <w:pPr>
              <w:spacing w:after="0" w:line="240" w:lineRule="auto"/>
              <w:jc w:val="left"/>
            </w:pPr>
            <w:r w:rsidRPr="00A9612E">
              <w:t>France</w:t>
            </w:r>
          </w:p>
        </w:tc>
      </w:tr>
      <w:tr w:rsidR="00BF1AC5" w14:paraId="3E286A6C" w14:textId="77777777" w:rsidTr="00E46A05">
        <w:tc>
          <w:tcPr>
            <w:tcW w:w="1691" w:type="dxa"/>
            <w:shd w:val="clear" w:color="auto" w:fill="auto"/>
            <w:tcMar>
              <w:top w:w="100" w:type="dxa"/>
              <w:left w:w="100" w:type="dxa"/>
              <w:bottom w:w="100" w:type="dxa"/>
              <w:right w:w="100" w:type="dxa"/>
            </w:tcMar>
          </w:tcPr>
          <w:p w14:paraId="437AD45D" w14:textId="715F30EC" w:rsidR="00304026" w:rsidRDefault="00304026" w:rsidP="00293D10">
            <w:pPr>
              <w:spacing w:after="0" w:line="240" w:lineRule="auto"/>
              <w:jc w:val="left"/>
            </w:pPr>
            <w:r>
              <w:lastRenderedPageBreak/>
              <w:t>Category</w:t>
            </w:r>
          </w:p>
        </w:tc>
        <w:tc>
          <w:tcPr>
            <w:tcW w:w="1828" w:type="dxa"/>
            <w:shd w:val="clear" w:color="auto" w:fill="auto"/>
            <w:tcMar>
              <w:top w:w="100" w:type="dxa"/>
              <w:left w:w="100" w:type="dxa"/>
              <w:bottom w:w="100" w:type="dxa"/>
              <w:right w:w="100" w:type="dxa"/>
            </w:tcMar>
          </w:tcPr>
          <w:p w14:paraId="5A31DA70" w14:textId="77777777" w:rsidR="00304026" w:rsidRPr="007D112E" w:rsidRDefault="005D720E" w:rsidP="00293D10">
            <w:pPr>
              <w:spacing w:after="0" w:line="240" w:lineRule="auto"/>
              <w:jc w:val="left"/>
            </w:pPr>
            <w:hyperlink r:id="rId13">
              <w:r w:rsidR="00304026" w:rsidRPr="007D112E">
                <w:rPr>
                  <w:color w:val="1155CC"/>
                  <w:u w:val="single"/>
                </w:rPr>
                <w:t>Cloud Compute</w:t>
              </w:r>
            </w:hyperlink>
            <w:r w:rsidR="00304026" w:rsidRPr="007D112E">
              <w:t xml:space="preserve"> </w:t>
            </w:r>
          </w:p>
        </w:tc>
        <w:tc>
          <w:tcPr>
            <w:tcW w:w="1829" w:type="dxa"/>
            <w:shd w:val="clear" w:color="auto" w:fill="auto"/>
            <w:tcMar>
              <w:top w:w="100" w:type="dxa"/>
              <w:left w:w="100" w:type="dxa"/>
              <w:bottom w:w="100" w:type="dxa"/>
              <w:right w:w="100" w:type="dxa"/>
            </w:tcMar>
          </w:tcPr>
          <w:p w14:paraId="4595CEAF" w14:textId="77777777" w:rsidR="00304026" w:rsidRPr="007D112E" w:rsidRDefault="005D720E" w:rsidP="00293D10">
            <w:pPr>
              <w:spacing w:after="0" w:line="240" w:lineRule="auto"/>
              <w:jc w:val="left"/>
            </w:pPr>
            <w:hyperlink r:id="rId14">
              <w:r w:rsidR="00304026" w:rsidRPr="007D112E">
                <w:rPr>
                  <w:color w:val="1155CC"/>
                  <w:u w:val="single"/>
                </w:rPr>
                <w:t>Cloud Compute</w:t>
              </w:r>
            </w:hyperlink>
            <w:r w:rsidR="00304026" w:rsidRPr="007D112E">
              <w:t xml:space="preserve"> </w:t>
            </w:r>
          </w:p>
        </w:tc>
        <w:tc>
          <w:tcPr>
            <w:tcW w:w="1829" w:type="dxa"/>
          </w:tcPr>
          <w:p w14:paraId="1F26DACE" w14:textId="77777777" w:rsidR="00304026" w:rsidRPr="007D112E" w:rsidRDefault="005D720E" w:rsidP="00293D10">
            <w:pPr>
              <w:spacing w:after="0" w:line="240" w:lineRule="auto"/>
              <w:jc w:val="left"/>
            </w:pPr>
            <w:hyperlink r:id="rId15">
              <w:r w:rsidR="00304026" w:rsidRPr="007D112E">
                <w:rPr>
                  <w:color w:val="1155CC"/>
                  <w:u w:val="single"/>
                </w:rPr>
                <w:t>Cloud Compute</w:t>
              </w:r>
            </w:hyperlink>
          </w:p>
        </w:tc>
        <w:tc>
          <w:tcPr>
            <w:tcW w:w="1829" w:type="dxa"/>
          </w:tcPr>
          <w:p w14:paraId="30A4D266" w14:textId="77777777" w:rsidR="00304026" w:rsidRPr="007D112E" w:rsidRDefault="005D720E" w:rsidP="00293D10">
            <w:pPr>
              <w:spacing w:after="0" w:line="240" w:lineRule="auto"/>
              <w:jc w:val="left"/>
            </w:pPr>
            <w:hyperlink r:id="rId16">
              <w:r w:rsidR="00304026" w:rsidRPr="007D112E">
                <w:rPr>
                  <w:color w:val="1155CC"/>
                  <w:u w:val="single"/>
                </w:rPr>
                <w:t>Cloud Compute</w:t>
              </w:r>
            </w:hyperlink>
          </w:p>
        </w:tc>
      </w:tr>
      <w:tr w:rsidR="00BF1AC5" w14:paraId="1A9F905C" w14:textId="77777777" w:rsidTr="00E46A05">
        <w:tc>
          <w:tcPr>
            <w:tcW w:w="1691" w:type="dxa"/>
            <w:shd w:val="clear" w:color="auto" w:fill="auto"/>
            <w:tcMar>
              <w:top w:w="100" w:type="dxa"/>
              <w:left w:w="100" w:type="dxa"/>
              <w:bottom w:w="100" w:type="dxa"/>
              <w:right w:w="100" w:type="dxa"/>
            </w:tcMar>
          </w:tcPr>
          <w:p w14:paraId="2F878322" w14:textId="77777777" w:rsidR="00304026" w:rsidRDefault="00304026" w:rsidP="00293D10">
            <w:pPr>
              <w:spacing w:after="0" w:line="240" w:lineRule="auto"/>
              <w:jc w:val="left"/>
            </w:pPr>
            <w:r>
              <w:t>VM configuration</w:t>
            </w:r>
          </w:p>
        </w:tc>
        <w:tc>
          <w:tcPr>
            <w:tcW w:w="1828" w:type="dxa"/>
            <w:shd w:val="clear" w:color="auto" w:fill="auto"/>
            <w:tcMar>
              <w:top w:w="100" w:type="dxa"/>
              <w:left w:w="100" w:type="dxa"/>
              <w:bottom w:w="100" w:type="dxa"/>
              <w:right w:w="100" w:type="dxa"/>
            </w:tcMar>
          </w:tcPr>
          <w:p w14:paraId="7CBE7748" w14:textId="77777777" w:rsidR="00304026" w:rsidRPr="007D112E" w:rsidRDefault="00304026" w:rsidP="00293D10">
            <w:pPr>
              <w:spacing w:after="0" w:line="240" w:lineRule="auto"/>
              <w:jc w:val="left"/>
            </w:pPr>
            <w:r w:rsidRPr="007D112E">
              <w:t>4 vCores, 16 GB RAM, 50 GB disk</w:t>
            </w:r>
          </w:p>
        </w:tc>
        <w:tc>
          <w:tcPr>
            <w:tcW w:w="1829" w:type="dxa"/>
            <w:shd w:val="clear" w:color="auto" w:fill="auto"/>
            <w:tcMar>
              <w:top w:w="100" w:type="dxa"/>
              <w:left w:w="100" w:type="dxa"/>
              <w:bottom w:w="100" w:type="dxa"/>
              <w:right w:w="100" w:type="dxa"/>
            </w:tcMar>
          </w:tcPr>
          <w:p w14:paraId="31F2ED62" w14:textId="77777777" w:rsidR="00304026" w:rsidRPr="007D112E" w:rsidRDefault="00304026" w:rsidP="00293D10">
            <w:pPr>
              <w:spacing w:after="0" w:line="240" w:lineRule="auto"/>
              <w:jc w:val="left"/>
            </w:pPr>
            <w:r w:rsidRPr="007D112E">
              <w:t>8 vCores, 32GB RAM, 100GB disk (bare-metal)</w:t>
            </w:r>
          </w:p>
          <w:p w14:paraId="4F89958D" w14:textId="77777777" w:rsidR="00304026" w:rsidRPr="007D112E" w:rsidRDefault="00304026" w:rsidP="00293D10">
            <w:pPr>
              <w:spacing w:after="0" w:line="240" w:lineRule="auto"/>
              <w:jc w:val="left"/>
            </w:pPr>
            <w:r w:rsidRPr="007D112E">
              <w:t>2 vCores, 8 GB RAM, 50GB disk</w:t>
            </w:r>
          </w:p>
        </w:tc>
        <w:tc>
          <w:tcPr>
            <w:tcW w:w="1829" w:type="dxa"/>
          </w:tcPr>
          <w:p w14:paraId="6C3B30F7" w14:textId="139B95E3" w:rsidR="00304026" w:rsidRPr="007D112E" w:rsidRDefault="00304026" w:rsidP="00293D10">
            <w:pPr>
              <w:spacing w:after="0" w:line="240" w:lineRule="auto"/>
              <w:jc w:val="left"/>
            </w:pPr>
            <w:r w:rsidRPr="007D112E">
              <w:t>12 cores - 32 GB RAM</w:t>
            </w:r>
            <w:r w:rsidR="00FC15CB">
              <w:t xml:space="preserve"> ,</w:t>
            </w:r>
            <w:r w:rsidRPr="007D112E">
              <w:t>100GB HDD (bare-metal)</w:t>
            </w:r>
          </w:p>
          <w:p w14:paraId="35D25F67" w14:textId="77777777" w:rsidR="00304026" w:rsidRPr="007D112E" w:rsidRDefault="00304026" w:rsidP="00293D10">
            <w:pPr>
              <w:spacing w:after="0" w:line="240" w:lineRule="auto"/>
              <w:jc w:val="left"/>
            </w:pPr>
            <w:r w:rsidRPr="007D112E">
              <w:t>2 cores - 8 GB RAM 50GB HDD</w:t>
            </w:r>
          </w:p>
        </w:tc>
        <w:tc>
          <w:tcPr>
            <w:tcW w:w="1829" w:type="dxa"/>
          </w:tcPr>
          <w:p w14:paraId="62A2CD01" w14:textId="5B5B1573" w:rsidR="00304026" w:rsidRPr="007D112E" w:rsidRDefault="00304026" w:rsidP="00293D10">
            <w:pPr>
              <w:spacing w:after="0" w:line="240" w:lineRule="auto"/>
              <w:jc w:val="left"/>
            </w:pPr>
            <w:r w:rsidRPr="007D112E">
              <w:t>8 cores - 32 GB RAM</w:t>
            </w:r>
            <w:r w:rsidR="00FC15CB">
              <w:t>,</w:t>
            </w:r>
            <w:r w:rsidRPr="007D112E">
              <w:t xml:space="preserve"> 100GB HDD</w:t>
            </w:r>
          </w:p>
        </w:tc>
      </w:tr>
      <w:tr w:rsidR="00BF1AC5" w14:paraId="5688AE75" w14:textId="77777777" w:rsidTr="00E46A05">
        <w:tc>
          <w:tcPr>
            <w:tcW w:w="1691" w:type="dxa"/>
            <w:shd w:val="clear" w:color="auto" w:fill="auto"/>
            <w:tcMar>
              <w:top w:w="100" w:type="dxa"/>
              <w:left w:w="100" w:type="dxa"/>
              <w:bottom w:w="100" w:type="dxa"/>
              <w:right w:w="100" w:type="dxa"/>
            </w:tcMar>
          </w:tcPr>
          <w:p w14:paraId="7671C999" w14:textId="77777777" w:rsidR="00304026" w:rsidRDefault="00304026" w:rsidP="00293D10">
            <w:pPr>
              <w:spacing w:after="0" w:line="240" w:lineRule="auto"/>
              <w:jc w:val="left"/>
            </w:pPr>
            <w:r>
              <w:t>Public IP addresses:</w:t>
            </w:r>
          </w:p>
        </w:tc>
        <w:tc>
          <w:tcPr>
            <w:tcW w:w="1828" w:type="dxa"/>
            <w:shd w:val="clear" w:color="auto" w:fill="auto"/>
            <w:tcMar>
              <w:top w:w="100" w:type="dxa"/>
              <w:left w:w="100" w:type="dxa"/>
              <w:bottom w:w="100" w:type="dxa"/>
              <w:right w:w="100" w:type="dxa"/>
            </w:tcMar>
          </w:tcPr>
          <w:p w14:paraId="064FEAEC" w14:textId="77777777" w:rsidR="00304026" w:rsidRPr="007D112E" w:rsidRDefault="00304026" w:rsidP="00293D10">
            <w:pPr>
              <w:spacing w:after="0" w:line="240" w:lineRule="auto"/>
              <w:jc w:val="left"/>
            </w:pPr>
            <w:r w:rsidRPr="007D112E">
              <w:t>1</w:t>
            </w:r>
          </w:p>
        </w:tc>
        <w:tc>
          <w:tcPr>
            <w:tcW w:w="1829" w:type="dxa"/>
            <w:shd w:val="clear" w:color="auto" w:fill="auto"/>
            <w:tcMar>
              <w:top w:w="100" w:type="dxa"/>
              <w:left w:w="100" w:type="dxa"/>
              <w:bottom w:w="100" w:type="dxa"/>
              <w:right w:w="100" w:type="dxa"/>
            </w:tcMar>
          </w:tcPr>
          <w:p w14:paraId="42F4086C" w14:textId="77777777" w:rsidR="00304026" w:rsidRPr="007D112E" w:rsidRDefault="00304026" w:rsidP="00293D10">
            <w:pPr>
              <w:spacing w:after="0" w:line="240" w:lineRule="auto"/>
              <w:jc w:val="left"/>
            </w:pPr>
            <w:r w:rsidRPr="007D112E">
              <w:t>2</w:t>
            </w:r>
          </w:p>
        </w:tc>
        <w:tc>
          <w:tcPr>
            <w:tcW w:w="1829" w:type="dxa"/>
          </w:tcPr>
          <w:p w14:paraId="26F3E2EA" w14:textId="77777777" w:rsidR="00304026" w:rsidRPr="007D112E" w:rsidRDefault="00304026" w:rsidP="00293D10">
            <w:pPr>
              <w:spacing w:after="0" w:line="240" w:lineRule="auto"/>
              <w:jc w:val="left"/>
            </w:pPr>
            <w:r w:rsidRPr="007D112E">
              <w:t>2</w:t>
            </w:r>
          </w:p>
        </w:tc>
        <w:tc>
          <w:tcPr>
            <w:tcW w:w="1829" w:type="dxa"/>
          </w:tcPr>
          <w:p w14:paraId="7554F004" w14:textId="77777777" w:rsidR="00304026" w:rsidRPr="007D112E" w:rsidRDefault="00304026" w:rsidP="00293D10">
            <w:pPr>
              <w:spacing w:after="0" w:line="240" w:lineRule="auto"/>
              <w:jc w:val="left"/>
            </w:pPr>
            <w:r w:rsidRPr="007D112E">
              <w:t>1</w:t>
            </w:r>
          </w:p>
        </w:tc>
      </w:tr>
      <w:tr w:rsidR="00BF1AC5" w14:paraId="60E2C195" w14:textId="77777777" w:rsidTr="00E46A05">
        <w:tc>
          <w:tcPr>
            <w:tcW w:w="1691" w:type="dxa"/>
            <w:shd w:val="clear" w:color="auto" w:fill="auto"/>
            <w:tcMar>
              <w:top w:w="100" w:type="dxa"/>
              <w:left w:w="100" w:type="dxa"/>
              <w:bottom w:w="100" w:type="dxa"/>
              <w:right w:w="100" w:type="dxa"/>
            </w:tcMar>
          </w:tcPr>
          <w:p w14:paraId="549992A6" w14:textId="77777777" w:rsidR="00304026" w:rsidRDefault="00304026" w:rsidP="00293D10">
            <w:pPr>
              <w:spacing w:after="0" w:line="240" w:lineRule="auto"/>
              <w:jc w:val="left"/>
            </w:pPr>
            <w:r>
              <w:t xml:space="preserve">Allocation type: </w:t>
            </w:r>
          </w:p>
        </w:tc>
        <w:tc>
          <w:tcPr>
            <w:tcW w:w="1828" w:type="dxa"/>
            <w:shd w:val="clear" w:color="auto" w:fill="auto"/>
            <w:tcMar>
              <w:top w:w="100" w:type="dxa"/>
              <w:left w:w="100" w:type="dxa"/>
              <w:bottom w:w="100" w:type="dxa"/>
              <w:right w:w="100" w:type="dxa"/>
            </w:tcMar>
          </w:tcPr>
          <w:p w14:paraId="229BC379" w14:textId="77777777" w:rsidR="00304026" w:rsidRPr="007D112E" w:rsidRDefault="00304026" w:rsidP="00293D10">
            <w:pPr>
              <w:spacing w:after="0" w:line="240" w:lineRule="auto"/>
              <w:jc w:val="left"/>
            </w:pPr>
            <w:r w:rsidRPr="007D112E">
              <w:t>Pledged</w:t>
            </w:r>
            <w:r w:rsidRPr="007D112E">
              <w:rPr>
                <w:vertAlign w:val="superscript"/>
              </w:rPr>
              <w:footnoteReference w:id="1"/>
            </w:r>
          </w:p>
        </w:tc>
        <w:tc>
          <w:tcPr>
            <w:tcW w:w="1829" w:type="dxa"/>
            <w:shd w:val="clear" w:color="auto" w:fill="auto"/>
            <w:tcMar>
              <w:top w:w="100" w:type="dxa"/>
              <w:left w:w="100" w:type="dxa"/>
              <w:bottom w:w="100" w:type="dxa"/>
              <w:right w:w="100" w:type="dxa"/>
            </w:tcMar>
          </w:tcPr>
          <w:p w14:paraId="4CA6B247" w14:textId="77777777" w:rsidR="00304026" w:rsidRPr="007D112E" w:rsidRDefault="00304026" w:rsidP="00293D10">
            <w:pPr>
              <w:spacing w:after="0" w:line="240" w:lineRule="auto"/>
              <w:jc w:val="left"/>
            </w:pPr>
            <w:r w:rsidRPr="007D112E">
              <w:t>Pledged</w:t>
            </w:r>
          </w:p>
        </w:tc>
        <w:tc>
          <w:tcPr>
            <w:tcW w:w="1829" w:type="dxa"/>
          </w:tcPr>
          <w:p w14:paraId="321225E9" w14:textId="77777777" w:rsidR="00304026" w:rsidRPr="007D112E" w:rsidRDefault="00304026" w:rsidP="00293D10">
            <w:pPr>
              <w:spacing w:after="0" w:line="240" w:lineRule="auto"/>
              <w:jc w:val="left"/>
            </w:pPr>
            <w:r w:rsidRPr="007D112E">
              <w:t>Pledged</w:t>
            </w:r>
          </w:p>
        </w:tc>
        <w:tc>
          <w:tcPr>
            <w:tcW w:w="1829" w:type="dxa"/>
          </w:tcPr>
          <w:p w14:paraId="7D45267F" w14:textId="77777777" w:rsidR="00304026" w:rsidRPr="007D112E" w:rsidRDefault="00304026" w:rsidP="00293D10">
            <w:pPr>
              <w:spacing w:after="0" w:line="240" w:lineRule="auto"/>
              <w:jc w:val="left"/>
            </w:pPr>
            <w:r w:rsidRPr="007D112E">
              <w:t>Pledged</w:t>
            </w:r>
          </w:p>
        </w:tc>
      </w:tr>
      <w:tr w:rsidR="00BF1AC5" w14:paraId="094AA1FF" w14:textId="77777777" w:rsidTr="00E46A05">
        <w:tc>
          <w:tcPr>
            <w:tcW w:w="1691" w:type="dxa"/>
            <w:shd w:val="clear" w:color="auto" w:fill="auto"/>
            <w:tcMar>
              <w:top w:w="100" w:type="dxa"/>
              <w:left w:w="100" w:type="dxa"/>
              <w:bottom w:w="100" w:type="dxa"/>
              <w:right w:w="100" w:type="dxa"/>
            </w:tcMar>
          </w:tcPr>
          <w:p w14:paraId="76295D3F" w14:textId="77777777" w:rsidR="00304026" w:rsidRDefault="00304026" w:rsidP="00293D10">
            <w:pPr>
              <w:spacing w:after="0" w:line="240" w:lineRule="auto"/>
              <w:jc w:val="left"/>
            </w:pPr>
            <w:r>
              <w:t>Payment mode offer:</w:t>
            </w:r>
          </w:p>
        </w:tc>
        <w:tc>
          <w:tcPr>
            <w:tcW w:w="1828" w:type="dxa"/>
            <w:shd w:val="clear" w:color="auto" w:fill="auto"/>
            <w:tcMar>
              <w:top w:w="100" w:type="dxa"/>
              <w:left w:w="100" w:type="dxa"/>
              <w:bottom w:w="100" w:type="dxa"/>
              <w:right w:w="100" w:type="dxa"/>
            </w:tcMar>
          </w:tcPr>
          <w:p w14:paraId="2BEB3E36" w14:textId="00B07050" w:rsidR="00304026" w:rsidRPr="007D112E" w:rsidRDefault="00304026" w:rsidP="00293D10">
            <w:pPr>
              <w:spacing w:after="0" w:line="240" w:lineRule="auto"/>
              <w:jc w:val="left"/>
            </w:pPr>
            <w:r w:rsidRPr="007D112E">
              <w:t>P</w:t>
            </w:r>
            <w:r w:rsidR="009F6A87">
              <w:t>ay</w:t>
            </w:r>
            <w:r w:rsidRPr="007D112E">
              <w:t>-for-use</w:t>
            </w:r>
            <w:r w:rsidR="00BF1AC5">
              <w:rPr>
                <w:rStyle w:val="FootnoteReference"/>
              </w:rPr>
              <w:footnoteReference w:id="2"/>
            </w:r>
          </w:p>
        </w:tc>
        <w:tc>
          <w:tcPr>
            <w:tcW w:w="1829" w:type="dxa"/>
            <w:shd w:val="clear" w:color="auto" w:fill="auto"/>
            <w:tcMar>
              <w:top w:w="100" w:type="dxa"/>
              <w:left w:w="100" w:type="dxa"/>
              <w:bottom w:w="100" w:type="dxa"/>
              <w:right w:w="100" w:type="dxa"/>
            </w:tcMar>
          </w:tcPr>
          <w:p w14:paraId="7ABE6F10" w14:textId="77777777" w:rsidR="00304026" w:rsidRPr="007D112E" w:rsidRDefault="00304026" w:rsidP="00293D10">
            <w:pPr>
              <w:spacing w:after="0" w:line="240" w:lineRule="auto"/>
              <w:jc w:val="left"/>
            </w:pPr>
            <w:r w:rsidRPr="007D112E">
              <w:t>Pay-for-use</w:t>
            </w:r>
          </w:p>
        </w:tc>
        <w:tc>
          <w:tcPr>
            <w:tcW w:w="1829" w:type="dxa"/>
          </w:tcPr>
          <w:p w14:paraId="76B7A3A8" w14:textId="2F955BF0" w:rsidR="00304026" w:rsidRPr="007D112E" w:rsidRDefault="00304026" w:rsidP="00293D10">
            <w:pPr>
              <w:spacing w:after="0" w:line="240" w:lineRule="auto"/>
              <w:jc w:val="left"/>
            </w:pPr>
            <w:r w:rsidRPr="007D112E">
              <w:t>P</w:t>
            </w:r>
            <w:r w:rsidR="0025353E">
              <w:t>ay</w:t>
            </w:r>
            <w:r w:rsidRPr="007D112E">
              <w:t>-for-use</w:t>
            </w:r>
          </w:p>
        </w:tc>
        <w:tc>
          <w:tcPr>
            <w:tcW w:w="1829" w:type="dxa"/>
          </w:tcPr>
          <w:p w14:paraId="7E0E6521" w14:textId="77777777" w:rsidR="00304026" w:rsidRPr="007D112E" w:rsidRDefault="00304026" w:rsidP="00293D10">
            <w:pPr>
              <w:spacing w:after="0" w:line="240" w:lineRule="auto"/>
              <w:jc w:val="left"/>
            </w:pPr>
            <w:r w:rsidRPr="007D112E">
              <w:t>Sponsored</w:t>
            </w:r>
          </w:p>
        </w:tc>
      </w:tr>
      <w:tr w:rsidR="00BF1AC5" w14:paraId="2444088B" w14:textId="77777777" w:rsidTr="00E46A05">
        <w:trPr>
          <w:trHeight w:val="420"/>
        </w:trPr>
        <w:tc>
          <w:tcPr>
            <w:tcW w:w="1691" w:type="dxa"/>
            <w:shd w:val="clear" w:color="auto" w:fill="auto"/>
            <w:tcMar>
              <w:top w:w="100" w:type="dxa"/>
              <w:left w:w="100" w:type="dxa"/>
              <w:bottom w:w="100" w:type="dxa"/>
              <w:right w:w="100" w:type="dxa"/>
            </w:tcMar>
          </w:tcPr>
          <w:p w14:paraId="0F35629F" w14:textId="77777777" w:rsidR="00304026" w:rsidRDefault="00304026" w:rsidP="00293D10">
            <w:pPr>
              <w:spacing w:after="0" w:line="240" w:lineRule="auto"/>
              <w:jc w:val="left"/>
            </w:pPr>
            <w:r>
              <w:t>Duration:</w:t>
            </w:r>
          </w:p>
        </w:tc>
        <w:tc>
          <w:tcPr>
            <w:tcW w:w="1828" w:type="dxa"/>
            <w:shd w:val="clear" w:color="auto" w:fill="auto"/>
            <w:tcMar>
              <w:top w:w="100" w:type="dxa"/>
              <w:left w:w="100" w:type="dxa"/>
              <w:bottom w:w="100" w:type="dxa"/>
              <w:right w:w="100" w:type="dxa"/>
            </w:tcMar>
          </w:tcPr>
          <w:p w14:paraId="0E151CF8" w14:textId="35F8E3CF" w:rsidR="00304026" w:rsidRPr="007D112E" w:rsidRDefault="00996B68" w:rsidP="00293D10">
            <w:pPr>
              <w:spacing w:after="0" w:line="240" w:lineRule="auto"/>
              <w:jc w:val="left"/>
            </w:pPr>
            <w:r>
              <w:t>1</w:t>
            </w:r>
            <w:r w:rsidR="00304026" w:rsidRPr="007D112E">
              <w:t xml:space="preserve"> year</w:t>
            </w:r>
          </w:p>
        </w:tc>
        <w:tc>
          <w:tcPr>
            <w:tcW w:w="1829" w:type="dxa"/>
            <w:shd w:val="clear" w:color="auto" w:fill="auto"/>
            <w:tcMar>
              <w:top w:w="100" w:type="dxa"/>
              <w:left w:w="100" w:type="dxa"/>
              <w:bottom w:w="100" w:type="dxa"/>
              <w:right w:w="100" w:type="dxa"/>
            </w:tcMar>
          </w:tcPr>
          <w:p w14:paraId="5B051A34" w14:textId="5DA5B557" w:rsidR="00304026" w:rsidRPr="007D112E" w:rsidRDefault="00996B68" w:rsidP="00293D10">
            <w:pPr>
              <w:spacing w:after="0" w:line="240" w:lineRule="auto"/>
              <w:jc w:val="left"/>
            </w:pPr>
            <w:r>
              <w:t>1</w:t>
            </w:r>
            <w:r w:rsidR="00304026" w:rsidRPr="007D112E">
              <w:t xml:space="preserve"> year</w:t>
            </w:r>
          </w:p>
        </w:tc>
        <w:tc>
          <w:tcPr>
            <w:tcW w:w="1829" w:type="dxa"/>
          </w:tcPr>
          <w:p w14:paraId="6DCB1B00" w14:textId="77777777" w:rsidR="00304026" w:rsidRPr="007D112E" w:rsidRDefault="00304026" w:rsidP="00293D10">
            <w:pPr>
              <w:spacing w:after="0" w:line="240" w:lineRule="auto"/>
              <w:jc w:val="left"/>
            </w:pPr>
            <w:r w:rsidRPr="007D112E">
              <w:t>1 year</w:t>
            </w:r>
          </w:p>
        </w:tc>
        <w:tc>
          <w:tcPr>
            <w:tcW w:w="1829" w:type="dxa"/>
          </w:tcPr>
          <w:p w14:paraId="23D7AE3C" w14:textId="77777777" w:rsidR="00304026" w:rsidRPr="007D112E" w:rsidRDefault="00304026" w:rsidP="00293D10">
            <w:pPr>
              <w:spacing w:after="0" w:line="240" w:lineRule="auto"/>
              <w:jc w:val="left"/>
            </w:pPr>
            <w:r w:rsidRPr="007D112E">
              <w:t>1 year</w:t>
            </w:r>
          </w:p>
        </w:tc>
      </w:tr>
      <w:tr w:rsidR="00996B68" w14:paraId="2886D0AF" w14:textId="77777777" w:rsidTr="009620A9">
        <w:trPr>
          <w:trHeight w:val="420"/>
        </w:trPr>
        <w:tc>
          <w:tcPr>
            <w:tcW w:w="0" w:type="auto"/>
            <w:gridSpan w:val="4"/>
            <w:shd w:val="clear" w:color="auto" w:fill="B8CCE4"/>
            <w:tcMar>
              <w:top w:w="100" w:type="dxa"/>
              <w:left w:w="100" w:type="dxa"/>
              <w:bottom w:w="100" w:type="dxa"/>
              <w:right w:w="100" w:type="dxa"/>
            </w:tcMar>
          </w:tcPr>
          <w:p w14:paraId="1E3D784B" w14:textId="14C9E7DE" w:rsidR="00996B68" w:rsidRPr="007D112E" w:rsidRDefault="00996B68" w:rsidP="00293D10">
            <w:pPr>
              <w:spacing w:after="0" w:line="240" w:lineRule="auto"/>
              <w:jc w:val="left"/>
              <w:rPr>
                <w:b/>
              </w:rPr>
            </w:pPr>
            <w:r w:rsidRPr="007D112E">
              <w:rPr>
                <w:b/>
              </w:rPr>
              <w:t>Virtual Organisation</w:t>
            </w:r>
          </w:p>
        </w:tc>
        <w:tc>
          <w:tcPr>
            <w:tcW w:w="0" w:type="auto"/>
            <w:shd w:val="clear" w:color="auto" w:fill="B8CCE4"/>
          </w:tcPr>
          <w:p w14:paraId="373C89FF" w14:textId="77777777" w:rsidR="00996B68" w:rsidRPr="007D112E" w:rsidRDefault="00996B68" w:rsidP="00293D10">
            <w:pPr>
              <w:spacing w:after="0" w:line="240" w:lineRule="auto"/>
              <w:jc w:val="left"/>
              <w:rPr>
                <w:b/>
              </w:rPr>
            </w:pPr>
          </w:p>
        </w:tc>
      </w:tr>
      <w:tr w:rsidR="00304026" w14:paraId="5010AA01" w14:textId="77777777" w:rsidTr="00E46A05">
        <w:tc>
          <w:tcPr>
            <w:tcW w:w="1691" w:type="dxa"/>
            <w:shd w:val="clear" w:color="auto" w:fill="auto"/>
            <w:tcMar>
              <w:top w:w="100" w:type="dxa"/>
              <w:left w:w="100" w:type="dxa"/>
              <w:bottom w:w="100" w:type="dxa"/>
              <w:right w:w="100" w:type="dxa"/>
            </w:tcMar>
          </w:tcPr>
          <w:p w14:paraId="57008345" w14:textId="77777777" w:rsidR="00304026" w:rsidRDefault="00304026" w:rsidP="00293D10">
            <w:pPr>
              <w:spacing w:after="0" w:line="240" w:lineRule="auto"/>
              <w:jc w:val="left"/>
            </w:pPr>
            <w:r>
              <w:t>Supported VOs:</w:t>
            </w:r>
          </w:p>
        </w:tc>
        <w:tc>
          <w:tcPr>
            <w:tcW w:w="7315" w:type="dxa"/>
            <w:gridSpan w:val="4"/>
            <w:shd w:val="clear" w:color="auto" w:fill="auto"/>
            <w:tcMar>
              <w:top w:w="100" w:type="dxa"/>
              <w:left w:w="100" w:type="dxa"/>
              <w:bottom w:w="100" w:type="dxa"/>
              <w:right w:w="100" w:type="dxa"/>
            </w:tcMar>
          </w:tcPr>
          <w:p w14:paraId="49B8C2A9" w14:textId="527B6232" w:rsidR="00304026" w:rsidRPr="007D112E" w:rsidRDefault="00304026" w:rsidP="00293D10">
            <w:pPr>
              <w:spacing w:after="0" w:line="240" w:lineRule="auto"/>
              <w:jc w:val="left"/>
            </w:pPr>
            <w:r w:rsidRPr="007D112E">
              <w:t>benchmark.terradue.com</w:t>
            </w:r>
          </w:p>
        </w:tc>
      </w:tr>
      <w:tr w:rsidR="00304026" w14:paraId="09A2F747" w14:textId="77777777" w:rsidTr="00E46A05">
        <w:tc>
          <w:tcPr>
            <w:tcW w:w="1691" w:type="dxa"/>
            <w:shd w:val="clear" w:color="auto" w:fill="auto"/>
            <w:tcMar>
              <w:top w:w="100" w:type="dxa"/>
              <w:left w:w="100" w:type="dxa"/>
              <w:bottom w:w="100" w:type="dxa"/>
              <w:right w:w="100" w:type="dxa"/>
            </w:tcMar>
          </w:tcPr>
          <w:p w14:paraId="2A56D5AF" w14:textId="77777777" w:rsidR="00304026" w:rsidRDefault="00304026" w:rsidP="00293D10">
            <w:pPr>
              <w:spacing w:after="0" w:line="240" w:lineRule="auto"/>
              <w:jc w:val="left"/>
            </w:pPr>
            <w:r>
              <w:t>VO ID card:</w:t>
            </w:r>
          </w:p>
        </w:tc>
        <w:tc>
          <w:tcPr>
            <w:tcW w:w="7315" w:type="dxa"/>
            <w:gridSpan w:val="4"/>
            <w:shd w:val="clear" w:color="auto" w:fill="auto"/>
            <w:tcMar>
              <w:top w:w="100" w:type="dxa"/>
              <w:left w:w="100" w:type="dxa"/>
              <w:bottom w:w="100" w:type="dxa"/>
              <w:right w:w="100" w:type="dxa"/>
            </w:tcMar>
          </w:tcPr>
          <w:p w14:paraId="605074F0" w14:textId="77777777" w:rsidR="00304026" w:rsidRPr="007D112E" w:rsidRDefault="005D720E" w:rsidP="00293D10">
            <w:pPr>
              <w:spacing w:after="0" w:line="240" w:lineRule="auto"/>
            </w:pPr>
            <w:hyperlink r:id="rId17" w:history="1">
              <w:r w:rsidR="00304026" w:rsidRPr="007D112E">
                <w:rPr>
                  <w:rStyle w:val="Hyperlink"/>
                </w:rPr>
                <w:t>https://operations-portal.egi.eu/vo/view/voname/benchmark.terradue.com</w:t>
              </w:r>
            </w:hyperlink>
          </w:p>
        </w:tc>
      </w:tr>
      <w:tr w:rsidR="00304026" w14:paraId="017FE2D3" w14:textId="77777777" w:rsidTr="00E46A05">
        <w:tc>
          <w:tcPr>
            <w:tcW w:w="1691" w:type="dxa"/>
            <w:shd w:val="clear" w:color="auto" w:fill="auto"/>
            <w:tcMar>
              <w:top w:w="100" w:type="dxa"/>
              <w:left w:w="100" w:type="dxa"/>
              <w:bottom w:w="100" w:type="dxa"/>
              <w:right w:w="100" w:type="dxa"/>
            </w:tcMar>
          </w:tcPr>
          <w:p w14:paraId="4BF51B56" w14:textId="77777777" w:rsidR="00304026" w:rsidRDefault="00304026" w:rsidP="00293D10">
            <w:pPr>
              <w:spacing w:after="0" w:line="240" w:lineRule="auto"/>
              <w:jc w:val="left"/>
            </w:pPr>
            <w:r>
              <w:t>VO-wide list:</w:t>
            </w:r>
          </w:p>
        </w:tc>
        <w:tc>
          <w:tcPr>
            <w:tcW w:w="7315" w:type="dxa"/>
            <w:gridSpan w:val="4"/>
            <w:shd w:val="clear" w:color="auto" w:fill="auto"/>
            <w:tcMar>
              <w:top w:w="100" w:type="dxa"/>
              <w:left w:w="100" w:type="dxa"/>
              <w:bottom w:w="100" w:type="dxa"/>
              <w:right w:w="100" w:type="dxa"/>
            </w:tcMar>
          </w:tcPr>
          <w:p w14:paraId="15268318" w14:textId="77777777" w:rsidR="00304026" w:rsidRPr="007D112E" w:rsidRDefault="005D720E" w:rsidP="00293D10">
            <w:pPr>
              <w:spacing w:after="0" w:line="240" w:lineRule="auto"/>
            </w:pPr>
            <w:hyperlink r:id="rId18" w:history="1">
              <w:r w:rsidR="00304026" w:rsidRPr="007D112E">
                <w:rPr>
                  <w:rStyle w:val="Hyperlink"/>
                </w:rPr>
                <w:t>https://vmcaster.appdb.egi.eu/store/vo/benchmark.terradue.com/image.list</w:t>
              </w:r>
            </w:hyperlink>
          </w:p>
        </w:tc>
      </w:tr>
      <w:tr w:rsidR="00996B68" w14:paraId="5DFAEFDC" w14:textId="77777777" w:rsidTr="009620A9">
        <w:trPr>
          <w:trHeight w:val="420"/>
        </w:trPr>
        <w:tc>
          <w:tcPr>
            <w:tcW w:w="0" w:type="auto"/>
            <w:gridSpan w:val="5"/>
            <w:shd w:val="clear" w:color="auto" w:fill="B8CCE4"/>
            <w:tcMar>
              <w:top w:w="100" w:type="dxa"/>
              <w:left w:w="100" w:type="dxa"/>
              <w:bottom w:w="100" w:type="dxa"/>
              <w:right w:w="100" w:type="dxa"/>
            </w:tcMar>
          </w:tcPr>
          <w:p w14:paraId="50E43610" w14:textId="3F8586C0" w:rsidR="00996B68" w:rsidRPr="007D112E" w:rsidRDefault="00996B68" w:rsidP="00293D10">
            <w:pPr>
              <w:spacing w:after="0" w:line="240" w:lineRule="auto"/>
              <w:jc w:val="left"/>
              <w:rPr>
                <w:b/>
              </w:rPr>
            </w:pPr>
            <w:r w:rsidRPr="007D112E">
              <w:rPr>
                <w:b/>
              </w:rPr>
              <w:t>Service Offer [€]</w:t>
            </w:r>
          </w:p>
        </w:tc>
      </w:tr>
      <w:tr w:rsidR="000F756C" w14:paraId="1C123354" w14:textId="77777777" w:rsidTr="00E46A05">
        <w:trPr>
          <w:trHeight w:val="420"/>
        </w:trPr>
        <w:tc>
          <w:tcPr>
            <w:tcW w:w="1691" w:type="dxa"/>
            <w:shd w:val="clear" w:color="auto" w:fill="auto"/>
            <w:tcMar>
              <w:top w:w="100" w:type="dxa"/>
              <w:left w:w="100" w:type="dxa"/>
              <w:bottom w:w="100" w:type="dxa"/>
              <w:right w:w="100" w:type="dxa"/>
            </w:tcMar>
          </w:tcPr>
          <w:p w14:paraId="7ED0A1E9" w14:textId="1513665B" w:rsidR="000F756C" w:rsidRDefault="000F756C" w:rsidP="00293D10">
            <w:pPr>
              <w:spacing w:after="0" w:line="240" w:lineRule="auto"/>
              <w:jc w:val="left"/>
            </w:pPr>
            <w:r>
              <w:t>Total</w:t>
            </w:r>
            <w:r w:rsidR="00BF1AC5">
              <w:rPr>
                <w:rStyle w:val="FootnoteReference"/>
              </w:rPr>
              <w:footnoteReference w:id="3"/>
            </w:r>
          </w:p>
        </w:tc>
        <w:tc>
          <w:tcPr>
            <w:tcW w:w="7315" w:type="dxa"/>
            <w:gridSpan w:val="4"/>
            <w:shd w:val="clear" w:color="auto" w:fill="auto"/>
            <w:tcMar>
              <w:top w:w="100" w:type="dxa"/>
              <w:left w:w="100" w:type="dxa"/>
              <w:bottom w:w="100" w:type="dxa"/>
              <w:right w:w="100" w:type="dxa"/>
            </w:tcMar>
          </w:tcPr>
          <w:p w14:paraId="4C4C096B" w14:textId="056655CB" w:rsidR="000F756C" w:rsidRPr="007D112E" w:rsidRDefault="000F756C" w:rsidP="00293D10">
            <w:pPr>
              <w:spacing w:after="0" w:line="240" w:lineRule="auto"/>
              <w:jc w:val="left"/>
            </w:pPr>
            <w:r w:rsidRPr="007D112E">
              <w:t>€</w:t>
            </w:r>
            <w:r>
              <w:t xml:space="preserve"> </w:t>
            </w:r>
            <w:r w:rsidRPr="000F756C">
              <w:t>8,</w:t>
            </w:r>
            <w:r w:rsidR="00233A99">
              <w:t>089</w:t>
            </w:r>
            <w:r w:rsidRPr="000F756C">
              <w:t>.</w:t>
            </w:r>
            <w:r w:rsidR="00233A99">
              <w:t>79</w:t>
            </w:r>
            <w:r w:rsidR="00BF1AC5">
              <w:rPr>
                <w:rStyle w:val="FootnoteReference"/>
              </w:rPr>
              <w:footnoteReference w:id="4"/>
            </w:r>
          </w:p>
        </w:tc>
      </w:tr>
    </w:tbl>
    <w:p w14:paraId="3AD335D3" w14:textId="64C54F4C" w:rsidR="003D56A6" w:rsidRDefault="006F23F4" w:rsidP="00293D10">
      <w:pPr>
        <w:spacing w:before="120"/>
        <w:jc w:val="left"/>
      </w:pPr>
      <w:r>
        <w:t xml:space="preserve">The Services are supported by additional services: </w:t>
      </w:r>
    </w:p>
    <w:p w14:paraId="53C4C195" w14:textId="77777777" w:rsidR="003D56A6" w:rsidRDefault="006F23F4">
      <w:pPr>
        <w:numPr>
          <w:ilvl w:val="0"/>
          <w:numId w:val="4"/>
        </w:numPr>
        <w:pBdr>
          <w:top w:val="nil"/>
          <w:left w:val="nil"/>
          <w:bottom w:val="nil"/>
          <w:right w:val="nil"/>
          <w:between w:val="nil"/>
        </w:pBdr>
        <w:spacing w:after="0"/>
      </w:pPr>
      <w:r>
        <w:t>Accounting</w:t>
      </w:r>
      <w:r>
        <w:rPr>
          <w:vertAlign w:val="superscript"/>
        </w:rPr>
        <w:footnoteReference w:id="5"/>
      </w:r>
    </w:p>
    <w:p w14:paraId="3E4365F1" w14:textId="77777777" w:rsidR="003D56A6" w:rsidRDefault="006F23F4">
      <w:pPr>
        <w:numPr>
          <w:ilvl w:val="0"/>
          <w:numId w:val="4"/>
        </w:numPr>
        <w:pBdr>
          <w:top w:val="nil"/>
          <w:left w:val="nil"/>
          <w:bottom w:val="nil"/>
          <w:right w:val="nil"/>
          <w:between w:val="nil"/>
        </w:pBdr>
        <w:spacing w:after="0"/>
      </w:pPr>
      <w:r>
        <w:t>Service Monitoring</w:t>
      </w:r>
      <w:r>
        <w:rPr>
          <w:vertAlign w:val="superscript"/>
        </w:rPr>
        <w:footnoteReference w:id="6"/>
      </w:r>
      <w:r>
        <w:t xml:space="preserve"> (operational only)  </w:t>
      </w:r>
    </w:p>
    <w:p w14:paraId="3AAAAF35" w14:textId="046298CC" w:rsidR="003D56A6" w:rsidRDefault="006F23F4" w:rsidP="00293D10">
      <w:pPr>
        <w:spacing w:before="120"/>
      </w:pPr>
      <w:r>
        <w:t xml:space="preserve">Note: Please note that </w:t>
      </w:r>
      <w:r w:rsidR="005021EB">
        <w:t xml:space="preserve">the </w:t>
      </w:r>
      <w:r>
        <w:t>following services are not provided by EGI Foundation:</w:t>
      </w:r>
    </w:p>
    <w:p w14:paraId="41106A3B" w14:textId="77777777" w:rsidR="003D56A6" w:rsidRDefault="006F23F4">
      <w:pPr>
        <w:numPr>
          <w:ilvl w:val="0"/>
          <w:numId w:val="4"/>
        </w:numPr>
        <w:pBdr>
          <w:top w:val="nil"/>
          <w:left w:val="nil"/>
          <w:bottom w:val="nil"/>
          <w:right w:val="nil"/>
          <w:between w:val="nil"/>
        </w:pBdr>
        <w:spacing w:after="0"/>
      </w:pPr>
      <w:r>
        <w:t xml:space="preserve">Monitoring of </w:t>
      </w:r>
      <w:r w:rsidR="007D112E">
        <w:t>benchmark.terradue.com</w:t>
      </w:r>
    </w:p>
    <w:p w14:paraId="2DC83B71" w14:textId="77777777" w:rsidR="003D56A6" w:rsidRDefault="006F23F4">
      <w:pPr>
        <w:numPr>
          <w:ilvl w:val="0"/>
          <w:numId w:val="4"/>
        </w:numPr>
        <w:pBdr>
          <w:top w:val="nil"/>
          <w:left w:val="nil"/>
          <w:bottom w:val="nil"/>
          <w:right w:val="nil"/>
          <w:between w:val="nil"/>
        </w:pBdr>
        <w:spacing w:after="0"/>
      </w:pPr>
      <w:r>
        <w:t>Monitoring of services provided by the Customer on agreed resources</w:t>
      </w:r>
    </w:p>
    <w:p w14:paraId="759D2801" w14:textId="77777777" w:rsidR="003D56A6" w:rsidRDefault="006F23F4">
      <w:pPr>
        <w:pStyle w:val="Heading1"/>
        <w:numPr>
          <w:ilvl w:val="0"/>
          <w:numId w:val="3"/>
        </w:numPr>
      </w:pPr>
      <w:bookmarkStart w:id="2" w:name="_1fob9te" w:colFirst="0" w:colLast="0"/>
      <w:bookmarkEnd w:id="2"/>
      <w:r>
        <w:lastRenderedPageBreak/>
        <w:t>Service hours and exceptions</w:t>
      </w:r>
    </w:p>
    <w:p w14:paraId="291492EB" w14:textId="77777777" w:rsidR="003D56A6" w:rsidRDefault="006F23F4">
      <w:pPr>
        <w:pBdr>
          <w:top w:val="nil"/>
          <w:left w:val="nil"/>
          <w:bottom w:val="nil"/>
          <w:right w:val="nil"/>
          <w:between w:val="nil"/>
        </w:pBdr>
      </w:pPr>
      <w:r>
        <w:t>IT services according to the service catalogue are in general delivered during 24 hours per day, 7 days per week (i.e. 365 days or 8,760 hours), to seamlessly support business operations. Planned and announced interruptions may reduce the effective operating time of a service.</w:t>
      </w:r>
    </w:p>
    <w:p w14:paraId="15551239" w14:textId="77777777" w:rsidR="003D56A6" w:rsidRDefault="006F23F4">
      <w:pPr>
        <w:pBdr>
          <w:top w:val="nil"/>
          <w:left w:val="nil"/>
          <w:bottom w:val="nil"/>
          <w:right w:val="nil"/>
          <w:between w:val="nil"/>
        </w:pBdr>
      </w:pPr>
      <w:r>
        <w:t>The following exceptions apply:</w:t>
      </w:r>
    </w:p>
    <w:p w14:paraId="7BA8C7CE" w14:textId="77777777" w:rsidR="003D56A6" w:rsidRDefault="006F23F4">
      <w:pPr>
        <w:numPr>
          <w:ilvl w:val="0"/>
          <w:numId w:val="4"/>
        </w:numPr>
        <w:pBdr>
          <w:top w:val="nil"/>
          <w:left w:val="nil"/>
          <w:bottom w:val="nil"/>
          <w:right w:val="nil"/>
          <w:between w:val="nil"/>
        </w:pBdr>
        <w:spacing w:after="0"/>
      </w:pPr>
      <w:r>
        <w:t>Planned maintenance windows or service interruptions (“scheduled downtimes”</w:t>
      </w:r>
      <w:r>
        <w:rPr>
          <w:vertAlign w:val="superscript"/>
        </w:rPr>
        <w:footnoteReference w:id="7"/>
      </w:r>
      <w:r>
        <w:t>) will be notified via e-mail in a timely manner i.e. 24 hours before the start of the outage, to the Customer through the Broadcast Tool</w:t>
      </w:r>
      <w:r>
        <w:rPr>
          <w:vertAlign w:val="superscript"/>
        </w:rPr>
        <w:footnoteReference w:id="8"/>
      </w:r>
      <w:r>
        <w:t>.</w:t>
      </w:r>
    </w:p>
    <w:p w14:paraId="15062565" w14:textId="77777777" w:rsidR="003D56A6" w:rsidRDefault="006F23F4">
      <w:pPr>
        <w:numPr>
          <w:ilvl w:val="0"/>
          <w:numId w:val="4"/>
        </w:numPr>
        <w:pBdr>
          <w:top w:val="nil"/>
          <w:left w:val="nil"/>
          <w:bottom w:val="nil"/>
          <w:right w:val="nil"/>
          <w:between w:val="nil"/>
        </w:pBdr>
        <w:spacing w:after="0"/>
      </w:pPr>
      <w:r>
        <w:t>The provider must provide justification for downtime periods exceeding 24 hours</w:t>
      </w:r>
    </w:p>
    <w:p w14:paraId="27D55B66" w14:textId="77777777" w:rsidR="003D56A6" w:rsidRDefault="006F23F4">
      <w:pPr>
        <w:numPr>
          <w:ilvl w:val="0"/>
          <w:numId w:val="4"/>
        </w:numPr>
        <w:pBdr>
          <w:top w:val="nil"/>
          <w:left w:val="nil"/>
          <w:bottom w:val="nil"/>
          <w:right w:val="nil"/>
          <w:between w:val="nil"/>
        </w:pBdr>
        <w:spacing w:after="0"/>
      </w:pPr>
      <w:r>
        <w:t>Human services are provided during support hours.</w:t>
      </w:r>
    </w:p>
    <w:p w14:paraId="3F202B60" w14:textId="77777777" w:rsidR="003D56A6" w:rsidRDefault="006F23F4">
      <w:pPr>
        <w:pStyle w:val="Heading1"/>
        <w:numPr>
          <w:ilvl w:val="0"/>
          <w:numId w:val="3"/>
        </w:numPr>
      </w:pPr>
      <w:bookmarkStart w:id="3" w:name="_3znysh7" w:colFirst="0" w:colLast="0"/>
      <w:bookmarkEnd w:id="3"/>
      <w:r>
        <w:t>Support</w:t>
      </w:r>
    </w:p>
    <w:p w14:paraId="502CDB1D" w14:textId="77777777" w:rsidR="003D56A6" w:rsidRDefault="006F23F4">
      <w:r>
        <w:t>Support is provided via EGI Service Desk</w:t>
      </w:r>
      <w:r>
        <w:rPr>
          <w:vertAlign w:val="superscript"/>
        </w:rPr>
        <w:footnoteReference w:id="9"/>
      </w:r>
      <w:r>
        <w:t>. Access requires a valid X.509 or the login via an EGI SSO account</w:t>
      </w:r>
      <w:r>
        <w:rPr>
          <w:vertAlign w:val="superscript"/>
        </w:rPr>
        <w:footnoteReference w:id="10"/>
      </w:r>
      <w:r>
        <w:t>. Support is available:</w:t>
      </w:r>
    </w:p>
    <w:p w14:paraId="63DECE2F" w14:textId="77777777" w:rsidR="003D56A6" w:rsidRDefault="006F23F4" w:rsidP="00293D10">
      <w:pPr>
        <w:numPr>
          <w:ilvl w:val="0"/>
          <w:numId w:val="4"/>
        </w:numPr>
        <w:pBdr>
          <w:top w:val="nil"/>
          <w:left w:val="nil"/>
          <w:bottom w:val="nil"/>
          <w:right w:val="nil"/>
          <w:between w:val="nil"/>
        </w:pBdr>
        <w:spacing w:after="0"/>
      </w:pPr>
      <w:r w:rsidRPr="00293D10">
        <w:t>Monday to Friday.</w:t>
      </w:r>
    </w:p>
    <w:p w14:paraId="7598DB6E" w14:textId="1A93AC97" w:rsidR="003D56A6" w:rsidRDefault="006F23F4" w:rsidP="00293D10">
      <w:pPr>
        <w:numPr>
          <w:ilvl w:val="0"/>
          <w:numId w:val="4"/>
        </w:numPr>
        <w:pBdr>
          <w:top w:val="nil"/>
          <w:left w:val="nil"/>
          <w:bottom w:val="nil"/>
          <w:right w:val="nil"/>
          <w:between w:val="nil"/>
        </w:pBdr>
        <w:spacing w:after="0"/>
      </w:pPr>
      <w:r w:rsidRPr="00293D10">
        <w:t xml:space="preserve">From 09:00 to 17:00 in the time zone of the relevant </w:t>
      </w:r>
      <w:r w:rsidR="00A9612E">
        <w:t>Component Providers</w:t>
      </w:r>
      <w:r w:rsidRPr="00293D10">
        <w:t>.</w:t>
      </w:r>
    </w:p>
    <w:p w14:paraId="0426FC8E" w14:textId="0150E6A6" w:rsidR="003D56A6" w:rsidRDefault="006F23F4" w:rsidP="00293D10">
      <w:pPr>
        <w:spacing w:before="120"/>
      </w:pPr>
      <w:r>
        <w:t xml:space="preserve">Service times always apply with the exception of public holidays in the country of the supporting </w:t>
      </w:r>
      <w:r w:rsidR="00A9612E">
        <w:t>Component Providers</w:t>
      </w:r>
      <w:r>
        <w:t>.</w:t>
      </w:r>
    </w:p>
    <w:p w14:paraId="66B39525" w14:textId="77777777" w:rsidR="003D56A6" w:rsidRDefault="006F23F4">
      <w:pPr>
        <w:pStyle w:val="Heading2"/>
        <w:numPr>
          <w:ilvl w:val="1"/>
          <w:numId w:val="3"/>
        </w:numPr>
      </w:pPr>
      <w:bookmarkStart w:id="4" w:name="_2et92p0" w:colFirst="0" w:colLast="0"/>
      <w:bookmarkEnd w:id="4"/>
      <w:r>
        <w:t>Incident handling</w:t>
      </w:r>
    </w:p>
    <w:p w14:paraId="126DAA2D" w14:textId="77777777" w:rsidR="003D56A6" w:rsidRDefault="006F23F4">
      <w:r>
        <w:t xml:space="preserve">Incidents will be handled according to the Quality of Support level that is estimated according to the impact of the outage or service quality degradation. </w:t>
      </w:r>
    </w:p>
    <w:p w14:paraId="14262BE2" w14:textId="77777777" w:rsidR="003D56A6" w:rsidRDefault="006F23F4">
      <w:r>
        <w:t xml:space="preserve">The Quality of Support in this Agreement has level: </w:t>
      </w:r>
      <w:r w:rsidRPr="007D112E">
        <w:rPr>
          <w:b/>
        </w:rPr>
        <w:t>Advanced</w:t>
      </w:r>
      <w:r w:rsidRPr="00681128">
        <w:rPr>
          <w:b/>
          <w:vertAlign w:val="superscript"/>
        </w:rPr>
        <w:footnoteReference w:id="11"/>
      </w:r>
      <w:r>
        <w:t xml:space="preserve"> The Quality of Support levels are defined as follows:</w:t>
      </w:r>
    </w:p>
    <w:p w14:paraId="176E4509" w14:textId="77777777" w:rsidR="003D56A6" w:rsidRPr="007D112E" w:rsidRDefault="006F23F4">
      <w:pPr>
        <w:rPr>
          <w:b/>
        </w:rPr>
      </w:pPr>
      <w:r w:rsidRPr="007D112E">
        <w:rPr>
          <w:b/>
        </w:rPr>
        <w:t>Advanced level:</w:t>
      </w:r>
    </w:p>
    <w:tbl>
      <w:tblPr>
        <w:tblStyle w:val="a3"/>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1605"/>
        <w:gridCol w:w="5625"/>
      </w:tblGrid>
      <w:tr w:rsidR="003D56A6" w:rsidRPr="007D112E" w14:paraId="64E0EF00" w14:textId="77777777">
        <w:trPr>
          <w:trHeight w:val="420"/>
        </w:trPr>
        <w:tc>
          <w:tcPr>
            <w:tcW w:w="1785" w:type="dxa"/>
            <w:shd w:val="clear" w:color="auto" w:fill="0063AA"/>
            <w:tcMar>
              <w:top w:w="100" w:type="dxa"/>
              <w:left w:w="100" w:type="dxa"/>
              <w:bottom w:w="100" w:type="dxa"/>
              <w:right w:w="100" w:type="dxa"/>
            </w:tcMar>
          </w:tcPr>
          <w:p w14:paraId="7C5B2C21" w14:textId="77777777" w:rsidR="003D56A6" w:rsidRPr="007D112E" w:rsidRDefault="006F23F4">
            <w:pPr>
              <w:widowControl w:val="0"/>
              <w:spacing w:after="0" w:line="240" w:lineRule="auto"/>
              <w:jc w:val="left"/>
              <w:rPr>
                <w:b/>
                <w:color w:val="FFFFFF"/>
              </w:rPr>
            </w:pPr>
            <w:r w:rsidRPr="007D112E">
              <w:rPr>
                <w:b/>
                <w:color w:val="FFFFFF"/>
              </w:rPr>
              <w:t>Incident priority</w:t>
            </w:r>
          </w:p>
        </w:tc>
        <w:tc>
          <w:tcPr>
            <w:tcW w:w="1605" w:type="dxa"/>
            <w:shd w:val="clear" w:color="auto" w:fill="0063AA"/>
            <w:tcMar>
              <w:top w:w="100" w:type="dxa"/>
              <w:left w:w="100" w:type="dxa"/>
              <w:bottom w:w="100" w:type="dxa"/>
              <w:right w:w="100" w:type="dxa"/>
            </w:tcMar>
          </w:tcPr>
          <w:p w14:paraId="50B8E13A" w14:textId="77777777" w:rsidR="003D56A6" w:rsidRPr="007D112E" w:rsidRDefault="006F23F4">
            <w:pPr>
              <w:widowControl w:val="0"/>
              <w:spacing w:after="0" w:line="240" w:lineRule="auto"/>
              <w:jc w:val="left"/>
              <w:rPr>
                <w:b/>
                <w:color w:val="FFFFFF"/>
              </w:rPr>
            </w:pPr>
            <w:r w:rsidRPr="007D112E">
              <w:rPr>
                <w:b/>
                <w:color w:val="FFFFFF"/>
              </w:rPr>
              <w:t>Response time</w:t>
            </w:r>
          </w:p>
        </w:tc>
        <w:tc>
          <w:tcPr>
            <w:tcW w:w="5625" w:type="dxa"/>
            <w:shd w:val="clear" w:color="auto" w:fill="0063AA"/>
            <w:tcMar>
              <w:top w:w="100" w:type="dxa"/>
              <w:left w:w="100" w:type="dxa"/>
              <w:bottom w:w="100" w:type="dxa"/>
              <w:right w:w="100" w:type="dxa"/>
            </w:tcMar>
          </w:tcPr>
          <w:p w14:paraId="5FA555FF" w14:textId="77777777" w:rsidR="003D56A6" w:rsidRPr="007D112E" w:rsidRDefault="006F23F4">
            <w:pPr>
              <w:widowControl w:val="0"/>
              <w:spacing w:after="0" w:line="240" w:lineRule="auto"/>
              <w:jc w:val="left"/>
              <w:rPr>
                <w:b/>
                <w:color w:val="FFFFFF"/>
              </w:rPr>
            </w:pPr>
            <w:r w:rsidRPr="007D112E">
              <w:rPr>
                <w:b/>
                <w:color w:val="FFFFFF"/>
              </w:rPr>
              <w:t>Comment</w:t>
            </w:r>
          </w:p>
        </w:tc>
      </w:tr>
      <w:tr w:rsidR="003D56A6" w:rsidRPr="007D112E" w14:paraId="7EA5C632" w14:textId="77777777">
        <w:tc>
          <w:tcPr>
            <w:tcW w:w="1785" w:type="dxa"/>
            <w:shd w:val="clear" w:color="auto" w:fill="auto"/>
            <w:tcMar>
              <w:top w:w="100" w:type="dxa"/>
              <w:left w:w="100" w:type="dxa"/>
              <w:bottom w:w="100" w:type="dxa"/>
              <w:right w:w="100" w:type="dxa"/>
            </w:tcMar>
          </w:tcPr>
          <w:p w14:paraId="243DCB43" w14:textId="77777777" w:rsidR="003D56A6" w:rsidRPr="007D112E" w:rsidRDefault="006F23F4">
            <w:pPr>
              <w:widowControl w:val="0"/>
              <w:spacing w:after="0" w:line="240" w:lineRule="auto"/>
              <w:jc w:val="left"/>
              <w:rPr>
                <w:b/>
              </w:rPr>
            </w:pPr>
            <w:r w:rsidRPr="007D112E">
              <w:rPr>
                <w:b/>
              </w:rPr>
              <w:t>Less urgent</w:t>
            </w:r>
          </w:p>
        </w:tc>
        <w:tc>
          <w:tcPr>
            <w:tcW w:w="1605" w:type="dxa"/>
            <w:shd w:val="clear" w:color="auto" w:fill="auto"/>
            <w:tcMar>
              <w:top w:w="100" w:type="dxa"/>
              <w:left w:w="100" w:type="dxa"/>
              <w:bottom w:w="100" w:type="dxa"/>
              <w:right w:w="100" w:type="dxa"/>
            </w:tcMar>
          </w:tcPr>
          <w:p w14:paraId="71AB9145" w14:textId="77777777" w:rsidR="003D56A6" w:rsidRPr="007D112E" w:rsidRDefault="006F23F4">
            <w:pPr>
              <w:widowControl w:val="0"/>
              <w:spacing w:after="0" w:line="240" w:lineRule="auto"/>
              <w:jc w:val="left"/>
            </w:pPr>
            <w:r w:rsidRPr="007D112E">
              <w:t>5 working days</w:t>
            </w:r>
          </w:p>
        </w:tc>
        <w:tc>
          <w:tcPr>
            <w:tcW w:w="5625" w:type="dxa"/>
            <w:shd w:val="clear" w:color="auto" w:fill="auto"/>
            <w:tcMar>
              <w:top w:w="100" w:type="dxa"/>
              <w:left w:w="100" w:type="dxa"/>
              <w:bottom w:w="100" w:type="dxa"/>
              <w:right w:w="100" w:type="dxa"/>
            </w:tcMar>
          </w:tcPr>
          <w:p w14:paraId="5DF0EC4A" w14:textId="15EDE1F1" w:rsidR="003D56A6" w:rsidRPr="007D112E" w:rsidRDefault="006F23F4">
            <w:pPr>
              <w:widowControl w:val="0"/>
              <w:spacing w:after="0" w:line="240" w:lineRule="auto"/>
              <w:jc w:val="left"/>
            </w:pPr>
            <w:r w:rsidRPr="007D112E">
              <w:t xml:space="preserve">wishes and enhancements that are </w:t>
            </w:r>
            <w:r w:rsidR="004929AD">
              <w:t>“</w:t>
            </w:r>
            <w:r w:rsidRPr="007D112E">
              <w:t>nice to have</w:t>
            </w:r>
            <w:r w:rsidR="004929AD">
              <w:t>”</w:t>
            </w:r>
          </w:p>
        </w:tc>
      </w:tr>
      <w:tr w:rsidR="003D56A6" w:rsidRPr="007D112E" w14:paraId="23DF9DFA" w14:textId="77777777">
        <w:tc>
          <w:tcPr>
            <w:tcW w:w="1785" w:type="dxa"/>
            <w:shd w:val="clear" w:color="auto" w:fill="auto"/>
            <w:tcMar>
              <w:top w:w="100" w:type="dxa"/>
              <w:left w:w="100" w:type="dxa"/>
              <w:bottom w:w="100" w:type="dxa"/>
              <w:right w:w="100" w:type="dxa"/>
            </w:tcMar>
          </w:tcPr>
          <w:p w14:paraId="38B15AE9" w14:textId="77777777" w:rsidR="003D56A6" w:rsidRPr="007D112E" w:rsidRDefault="006F23F4">
            <w:pPr>
              <w:widowControl w:val="0"/>
              <w:spacing w:after="0" w:line="240" w:lineRule="auto"/>
              <w:jc w:val="left"/>
              <w:rPr>
                <w:b/>
              </w:rPr>
            </w:pPr>
            <w:r w:rsidRPr="007D112E">
              <w:rPr>
                <w:b/>
              </w:rPr>
              <w:lastRenderedPageBreak/>
              <w:t>Urgent</w:t>
            </w:r>
          </w:p>
        </w:tc>
        <w:tc>
          <w:tcPr>
            <w:tcW w:w="1605" w:type="dxa"/>
            <w:shd w:val="clear" w:color="auto" w:fill="auto"/>
            <w:tcMar>
              <w:top w:w="100" w:type="dxa"/>
              <w:left w:w="100" w:type="dxa"/>
              <w:bottom w:w="100" w:type="dxa"/>
              <w:right w:w="100" w:type="dxa"/>
            </w:tcMar>
          </w:tcPr>
          <w:p w14:paraId="06F9621B" w14:textId="77777777" w:rsidR="003D56A6" w:rsidRPr="007D112E" w:rsidRDefault="006F23F4">
            <w:pPr>
              <w:widowControl w:val="0"/>
              <w:spacing w:after="0" w:line="240" w:lineRule="auto"/>
              <w:jc w:val="left"/>
            </w:pPr>
            <w:r w:rsidRPr="007D112E">
              <w:t>1 working day</w:t>
            </w:r>
          </w:p>
        </w:tc>
        <w:tc>
          <w:tcPr>
            <w:tcW w:w="5625" w:type="dxa"/>
            <w:shd w:val="clear" w:color="auto" w:fill="auto"/>
            <w:tcMar>
              <w:top w:w="100" w:type="dxa"/>
              <w:left w:w="100" w:type="dxa"/>
              <w:bottom w:w="100" w:type="dxa"/>
              <w:right w:w="100" w:type="dxa"/>
            </w:tcMar>
          </w:tcPr>
          <w:p w14:paraId="283567E6" w14:textId="77777777" w:rsidR="003D56A6" w:rsidRPr="007D112E" w:rsidRDefault="006F23F4">
            <w:pPr>
              <w:widowControl w:val="0"/>
              <w:spacing w:after="0" w:line="240" w:lineRule="auto"/>
              <w:jc w:val="left"/>
            </w:pPr>
            <w:r w:rsidRPr="007D112E">
              <w:t>service degraded; workaround available</w:t>
            </w:r>
          </w:p>
        </w:tc>
      </w:tr>
      <w:tr w:rsidR="003D56A6" w:rsidRPr="007D112E" w14:paraId="22D43058" w14:textId="77777777">
        <w:tc>
          <w:tcPr>
            <w:tcW w:w="1785" w:type="dxa"/>
            <w:shd w:val="clear" w:color="auto" w:fill="auto"/>
            <w:tcMar>
              <w:top w:w="100" w:type="dxa"/>
              <w:left w:w="100" w:type="dxa"/>
              <w:bottom w:w="100" w:type="dxa"/>
              <w:right w:w="100" w:type="dxa"/>
            </w:tcMar>
          </w:tcPr>
          <w:p w14:paraId="54BC34DE" w14:textId="77777777" w:rsidR="003D56A6" w:rsidRPr="007D112E" w:rsidRDefault="006F23F4">
            <w:pPr>
              <w:widowControl w:val="0"/>
              <w:spacing w:after="0" w:line="240" w:lineRule="auto"/>
              <w:jc w:val="left"/>
              <w:rPr>
                <w:b/>
              </w:rPr>
            </w:pPr>
            <w:r w:rsidRPr="007D112E">
              <w:rPr>
                <w:b/>
              </w:rPr>
              <w:t>Very Urgent</w:t>
            </w:r>
          </w:p>
        </w:tc>
        <w:tc>
          <w:tcPr>
            <w:tcW w:w="1605" w:type="dxa"/>
            <w:shd w:val="clear" w:color="auto" w:fill="auto"/>
            <w:tcMar>
              <w:top w:w="100" w:type="dxa"/>
              <w:left w:w="100" w:type="dxa"/>
              <w:bottom w:w="100" w:type="dxa"/>
              <w:right w:w="100" w:type="dxa"/>
            </w:tcMar>
          </w:tcPr>
          <w:p w14:paraId="53451991" w14:textId="77777777" w:rsidR="003D56A6" w:rsidRPr="007D112E" w:rsidRDefault="006F23F4">
            <w:pPr>
              <w:widowControl w:val="0"/>
              <w:spacing w:after="0" w:line="240" w:lineRule="auto"/>
              <w:jc w:val="left"/>
            </w:pPr>
            <w:r w:rsidRPr="007D112E">
              <w:t>1 working day</w:t>
            </w:r>
          </w:p>
        </w:tc>
        <w:tc>
          <w:tcPr>
            <w:tcW w:w="5625" w:type="dxa"/>
            <w:shd w:val="clear" w:color="auto" w:fill="auto"/>
            <w:tcMar>
              <w:top w:w="100" w:type="dxa"/>
              <w:left w:w="100" w:type="dxa"/>
              <w:bottom w:w="100" w:type="dxa"/>
              <w:right w:w="100" w:type="dxa"/>
            </w:tcMar>
          </w:tcPr>
          <w:p w14:paraId="1CF29F41" w14:textId="77777777" w:rsidR="003D56A6" w:rsidRPr="007D112E" w:rsidRDefault="006F23F4">
            <w:pPr>
              <w:widowControl w:val="0"/>
              <w:spacing w:after="0" w:line="240" w:lineRule="auto"/>
              <w:jc w:val="left"/>
            </w:pPr>
            <w:r w:rsidRPr="007D112E">
              <w:t>service degraded; no workaround available</w:t>
            </w:r>
          </w:p>
        </w:tc>
      </w:tr>
      <w:tr w:rsidR="003D56A6" w14:paraId="5B7E0606" w14:textId="77777777">
        <w:tc>
          <w:tcPr>
            <w:tcW w:w="1785" w:type="dxa"/>
            <w:shd w:val="clear" w:color="auto" w:fill="auto"/>
            <w:tcMar>
              <w:top w:w="100" w:type="dxa"/>
              <w:left w:w="100" w:type="dxa"/>
              <w:bottom w:w="100" w:type="dxa"/>
              <w:right w:w="100" w:type="dxa"/>
            </w:tcMar>
          </w:tcPr>
          <w:p w14:paraId="414F6E7E" w14:textId="77777777" w:rsidR="003D56A6" w:rsidRPr="007D112E" w:rsidRDefault="006F23F4">
            <w:pPr>
              <w:widowControl w:val="0"/>
              <w:spacing w:after="0" w:line="240" w:lineRule="auto"/>
              <w:jc w:val="left"/>
              <w:rPr>
                <w:b/>
              </w:rPr>
            </w:pPr>
            <w:r w:rsidRPr="007D112E">
              <w:rPr>
                <w:b/>
              </w:rPr>
              <w:t>Top priority</w:t>
            </w:r>
          </w:p>
        </w:tc>
        <w:tc>
          <w:tcPr>
            <w:tcW w:w="1605" w:type="dxa"/>
            <w:shd w:val="clear" w:color="auto" w:fill="auto"/>
            <w:tcMar>
              <w:top w:w="100" w:type="dxa"/>
              <w:left w:w="100" w:type="dxa"/>
              <w:bottom w:w="100" w:type="dxa"/>
              <w:right w:w="100" w:type="dxa"/>
            </w:tcMar>
          </w:tcPr>
          <w:p w14:paraId="1F4EBF67" w14:textId="77777777" w:rsidR="003D56A6" w:rsidRPr="007D112E" w:rsidRDefault="006F23F4">
            <w:pPr>
              <w:widowControl w:val="0"/>
              <w:spacing w:after="0" w:line="240" w:lineRule="auto"/>
              <w:jc w:val="left"/>
            </w:pPr>
            <w:r w:rsidRPr="007D112E">
              <w:t>4 working hours</w:t>
            </w:r>
          </w:p>
        </w:tc>
        <w:tc>
          <w:tcPr>
            <w:tcW w:w="5625" w:type="dxa"/>
            <w:shd w:val="clear" w:color="auto" w:fill="auto"/>
            <w:tcMar>
              <w:top w:w="100" w:type="dxa"/>
              <w:left w:w="100" w:type="dxa"/>
              <w:bottom w:w="100" w:type="dxa"/>
              <w:right w:w="100" w:type="dxa"/>
            </w:tcMar>
          </w:tcPr>
          <w:p w14:paraId="2B118DEA" w14:textId="77777777" w:rsidR="003D56A6" w:rsidRPr="007D112E" w:rsidRDefault="006F23F4">
            <w:pPr>
              <w:widowControl w:val="0"/>
              <w:spacing w:after="0" w:line="240" w:lineRule="auto"/>
              <w:jc w:val="left"/>
            </w:pPr>
            <w:r w:rsidRPr="007D112E">
              <w:t>service interrupted; needs to be addressed as soon as possible</w:t>
            </w:r>
          </w:p>
        </w:tc>
      </w:tr>
    </w:tbl>
    <w:p w14:paraId="0CBA00FB" w14:textId="77777777" w:rsidR="003D56A6" w:rsidRDefault="003D56A6"/>
    <w:p w14:paraId="56C446C5" w14:textId="0B08262A" w:rsidR="003D56A6" w:rsidRDefault="006F23F4">
      <w:pPr>
        <w:rPr>
          <w:b/>
          <w:highlight w:val="yellow"/>
        </w:rPr>
      </w:pPr>
      <w:r>
        <w:t xml:space="preserve">Response time is provided as </w:t>
      </w:r>
      <w:r w:rsidR="005021EB">
        <w:t xml:space="preserve">a </w:t>
      </w:r>
      <w:r>
        <w:t>service level target.</w:t>
      </w:r>
    </w:p>
    <w:p w14:paraId="42DBC623" w14:textId="77777777" w:rsidR="003D56A6" w:rsidRDefault="006F23F4">
      <w:pPr>
        <w:pStyle w:val="Heading2"/>
        <w:numPr>
          <w:ilvl w:val="1"/>
          <w:numId w:val="3"/>
        </w:numPr>
      </w:pPr>
      <w:bookmarkStart w:id="5" w:name="_tyjcwt" w:colFirst="0" w:colLast="0"/>
      <w:bookmarkEnd w:id="5"/>
      <w:r>
        <w:t>Service requests</w:t>
      </w:r>
    </w:p>
    <w:p w14:paraId="044D0D00" w14:textId="77777777" w:rsidR="003D56A6" w:rsidRDefault="006F23F4">
      <w:r w:rsidRPr="007D112E">
        <w:t>In addition to resolving incidents, standard service requests (</w:t>
      </w:r>
      <w:hyperlink r:id="rId19">
        <w:r w:rsidRPr="007D112E">
          <w:rPr>
            <w:color w:val="0000FF"/>
            <w:u w:val="single"/>
          </w:rPr>
          <w:t>https://wiki.egi.eu/wiki/EGI_Service_requests</w:t>
        </w:r>
      </w:hyperlink>
      <w:r w:rsidRPr="007D112E">
        <w:t>) will be fulfilled through the defined support channels in the same way as incidents. Service requests are classified as “Less urgent”.</w:t>
      </w:r>
      <w:r>
        <w:t xml:space="preserve"> </w:t>
      </w:r>
    </w:p>
    <w:p w14:paraId="1AF87C23" w14:textId="77777777" w:rsidR="003D56A6" w:rsidRDefault="006F23F4">
      <w:pPr>
        <w:pStyle w:val="Heading1"/>
        <w:numPr>
          <w:ilvl w:val="0"/>
          <w:numId w:val="3"/>
        </w:numPr>
      </w:pPr>
      <w:bookmarkStart w:id="6" w:name="_3dy6vkm" w:colFirst="0" w:colLast="0"/>
      <w:bookmarkEnd w:id="6"/>
      <w:r>
        <w:t>Service level targets</w:t>
      </w:r>
    </w:p>
    <w:p w14:paraId="1BCAB328" w14:textId="73E2EC93" w:rsidR="009620A9" w:rsidRDefault="009620A9" w:rsidP="009620A9">
      <w:r>
        <w:t>Service level targets are detailed in the table below, with a general guideline on Service level targets provided below:</w:t>
      </w:r>
    </w:p>
    <w:tbl>
      <w:tblPr>
        <w:tblW w:w="4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325"/>
      </w:tblGrid>
      <w:tr w:rsidR="009620A9" w14:paraId="727E0F2C" w14:textId="77777777" w:rsidTr="009620A9">
        <w:trPr>
          <w:trHeight w:val="480"/>
        </w:trPr>
        <w:tc>
          <w:tcPr>
            <w:tcW w:w="2055" w:type="dxa"/>
            <w:shd w:val="clear" w:color="auto" w:fill="B8CCE4"/>
            <w:tcMar>
              <w:top w:w="100" w:type="dxa"/>
              <w:left w:w="100" w:type="dxa"/>
              <w:bottom w:w="100" w:type="dxa"/>
              <w:right w:w="100" w:type="dxa"/>
            </w:tcMar>
          </w:tcPr>
          <w:p w14:paraId="4A47D33B"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Component</w:t>
            </w:r>
          </w:p>
        </w:tc>
        <w:tc>
          <w:tcPr>
            <w:tcW w:w="2325" w:type="dxa"/>
            <w:shd w:val="clear" w:color="auto" w:fill="B8CCE4"/>
            <w:tcMar>
              <w:top w:w="100" w:type="dxa"/>
              <w:left w:w="100" w:type="dxa"/>
              <w:bottom w:w="100" w:type="dxa"/>
              <w:right w:w="100" w:type="dxa"/>
            </w:tcMar>
          </w:tcPr>
          <w:p w14:paraId="407F6622"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Cloud Compute</w:t>
            </w:r>
          </w:p>
        </w:tc>
      </w:tr>
      <w:tr w:rsidR="009620A9" w14:paraId="0AD0ECDB" w14:textId="77777777" w:rsidTr="009620A9">
        <w:trPr>
          <w:trHeight w:val="480"/>
        </w:trPr>
        <w:tc>
          <w:tcPr>
            <w:tcW w:w="2055" w:type="dxa"/>
            <w:shd w:val="clear" w:color="auto" w:fill="B8CCE4"/>
            <w:tcMar>
              <w:top w:w="100" w:type="dxa"/>
              <w:left w:w="100" w:type="dxa"/>
              <w:bottom w:w="100" w:type="dxa"/>
              <w:right w:w="100" w:type="dxa"/>
            </w:tcMar>
          </w:tcPr>
          <w:p w14:paraId="69190F9B"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Monthly availability</w:t>
            </w:r>
          </w:p>
        </w:tc>
        <w:tc>
          <w:tcPr>
            <w:tcW w:w="2325" w:type="dxa"/>
            <w:shd w:val="clear" w:color="auto" w:fill="auto"/>
            <w:tcMar>
              <w:top w:w="100" w:type="dxa"/>
              <w:left w:w="100" w:type="dxa"/>
              <w:bottom w:w="100" w:type="dxa"/>
              <w:right w:w="100" w:type="dxa"/>
            </w:tcMar>
          </w:tcPr>
          <w:p w14:paraId="01789AA2" w14:textId="77777777" w:rsidR="009620A9" w:rsidRPr="007D112E" w:rsidRDefault="009620A9" w:rsidP="009620A9">
            <w:pPr>
              <w:widowControl w:val="0"/>
              <w:pBdr>
                <w:top w:val="nil"/>
                <w:left w:val="nil"/>
                <w:bottom w:val="nil"/>
                <w:right w:val="nil"/>
                <w:between w:val="nil"/>
              </w:pBdr>
              <w:spacing w:after="0" w:line="240" w:lineRule="auto"/>
              <w:jc w:val="left"/>
            </w:pPr>
            <w:r w:rsidRPr="007D112E">
              <w:t>95%</w:t>
            </w:r>
          </w:p>
        </w:tc>
      </w:tr>
      <w:tr w:rsidR="009620A9" w14:paraId="16EEE6D0" w14:textId="77777777" w:rsidTr="009620A9">
        <w:trPr>
          <w:trHeight w:val="480"/>
        </w:trPr>
        <w:tc>
          <w:tcPr>
            <w:tcW w:w="2055" w:type="dxa"/>
            <w:shd w:val="clear" w:color="auto" w:fill="B8CCE4"/>
            <w:tcMar>
              <w:top w:w="100" w:type="dxa"/>
              <w:left w:w="100" w:type="dxa"/>
              <w:bottom w:w="100" w:type="dxa"/>
              <w:right w:w="100" w:type="dxa"/>
            </w:tcMar>
          </w:tcPr>
          <w:p w14:paraId="0C1B4349" w14:textId="77777777" w:rsidR="009620A9" w:rsidRPr="007D112E" w:rsidRDefault="009620A9" w:rsidP="009620A9">
            <w:pPr>
              <w:widowControl w:val="0"/>
              <w:pBdr>
                <w:top w:val="nil"/>
                <w:left w:val="nil"/>
                <w:bottom w:val="nil"/>
                <w:right w:val="nil"/>
                <w:between w:val="nil"/>
              </w:pBdr>
              <w:spacing w:after="0" w:line="240" w:lineRule="auto"/>
              <w:jc w:val="left"/>
              <w:rPr>
                <w:b/>
              </w:rPr>
            </w:pPr>
            <w:r w:rsidRPr="007D112E">
              <w:rPr>
                <w:b/>
              </w:rPr>
              <w:t>Monthly reliability</w:t>
            </w:r>
          </w:p>
        </w:tc>
        <w:tc>
          <w:tcPr>
            <w:tcW w:w="2325" w:type="dxa"/>
            <w:shd w:val="clear" w:color="auto" w:fill="auto"/>
            <w:tcMar>
              <w:top w:w="100" w:type="dxa"/>
              <w:left w:w="100" w:type="dxa"/>
              <w:bottom w:w="100" w:type="dxa"/>
              <w:right w:w="100" w:type="dxa"/>
            </w:tcMar>
          </w:tcPr>
          <w:p w14:paraId="0CF10F91" w14:textId="77777777" w:rsidR="009620A9" w:rsidRPr="007D112E" w:rsidRDefault="009620A9" w:rsidP="009620A9">
            <w:pPr>
              <w:widowControl w:val="0"/>
              <w:spacing w:after="0" w:line="240" w:lineRule="auto"/>
              <w:jc w:val="left"/>
            </w:pPr>
            <w:r w:rsidRPr="007D112E">
              <w:t>95%</w:t>
            </w:r>
          </w:p>
        </w:tc>
      </w:tr>
    </w:tbl>
    <w:p w14:paraId="66196D13" w14:textId="77777777" w:rsidR="009620A9" w:rsidRDefault="009620A9" w:rsidP="009620A9"/>
    <w:p w14:paraId="787A5A3D" w14:textId="77777777" w:rsidR="009620A9" w:rsidRDefault="009620A9" w:rsidP="009620A9">
      <w:pPr>
        <w:pBdr>
          <w:top w:val="nil"/>
          <w:left w:val="nil"/>
          <w:bottom w:val="nil"/>
          <w:right w:val="nil"/>
          <w:between w:val="nil"/>
        </w:pBdr>
        <w:spacing w:after="0"/>
        <w:rPr>
          <w:b/>
        </w:rPr>
      </w:pPr>
      <w:r>
        <w:rPr>
          <w:b/>
        </w:rPr>
        <w:t>Monthly Availability</w:t>
      </w:r>
    </w:p>
    <w:p w14:paraId="08E4C0B6" w14:textId="77777777" w:rsidR="009620A9" w:rsidRPr="007D112E" w:rsidRDefault="009620A9" w:rsidP="009620A9">
      <w:pPr>
        <w:numPr>
          <w:ilvl w:val="0"/>
          <w:numId w:val="4"/>
        </w:numPr>
        <w:pBdr>
          <w:top w:val="nil"/>
          <w:left w:val="nil"/>
          <w:bottom w:val="nil"/>
          <w:right w:val="nil"/>
          <w:between w:val="nil"/>
        </w:pBdr>
        <w:spacing w:after="0"/>
      </w:pPr>
      <w:r w:rsidRPr="007D112E">
        <w:t>Defined as the ability of a service or service component to fulfil its intended function at a specific time or over a calendar month. As reported by EGI monitoring services.</w:t>
      </w:r>
    </w:p>
    <w:p w14:paraId="4AC1C4FB" w14:textId="77777777" w:rsidR="009620A9" w:rsidRPr="007D112E" w:rsidRDefault="009620A9" w:rsidP="009620A9">
      <w:pPr>
        <w:numPr>
          <w:ilvl w:val="0"/>
          <w:numId w:val="4"/>
        </w:numPr>
        <w:pBdr>
          <w:top w:val="nil"/>
          <w:left w:val="nil"/>
          <w:bottom w:val="nil"/>
          <w:right w:val="nil"/>
          <w:between w:val="nil"/>
        </w:pBdr>
        <w:spacing w:after="0"/>
      </w:pPr>
      <w:r w:rsidRPr="007D112E">
        <w:t>Minimum (as a percentage per month): 95%</w:t>
      </w:r>
    </w:p>
    <w:p w14:paraId="06AEBA3D" w14:textId="77777777" w:rsidR="009620A9" w:rsidRPr="007D112E" w:rsidRDefault="009620A9" w:rsidP="009620A9">
      <w:pPr>
        <w:pBdr>
          <w:top w:val="nil"/>
          <w:left w:val="nil"/>
          <w:bottom w:val="nil"/>
          <w:right w:val="nil"/>
          <w:between w:val="nil"/>
        </w:pBdr>
        <w:spacing w:after="0"/>
      </w:pPr>
    </w:p>
    <w:p w14:paraId="782B5C98" w14:textId="77777777" w:rsidR="009620A9" w:rsidRPr="007D112E" w:rsidRDefault="009620A9" w:rsidP="009620A9">
      <w:pPr>
        <w:pBdr>
          <w:top w:val="nil"/>
          <w:left w:val="nil"/>
          <w:bottom w:val="nil"/>
          <w:right w:val="nil"/>
          <w:between w:val="nil"/>
        </w:pBdr>
        <w:spacing w:after="0"/>
        <w:rPr>
          <w:b/>
        </w:rPr>
      </w:pPr>
      <w:r w:rsidRPr="007D112E">
        <w:rPr>
          <w:b/>
        </w:rPr>
        <w:t>Monthly Reliability</w:t>
      </w:r>
    </w:p>
    <w:p w14:paraId="328C3A64" w14:textId="77777777" w:rsidR="009620A9" w:rsidRPr="007D112E" w:rsidRDefault="009620A9" w:rsidP="009620A9">
      <w:pPr>
        <w:numPr>
          <w:ilvl w:val="0"/>
          <w:numId w:val="4"/>
        </w:numPr>
        <w:pBdr>
          <w:top w:val="nil"/>
          <w:left w:val="nil"/>
          <w:bottom w:val="nil"/>
          <w:right w:val="nil"/>
          <w:between w:val="nil"/>
        </w:pBdr>
        <w:spacing w:after="0"/>
      </w:pPr>
      <w:r w:rsidRPr="007D112E">
        <w:t>Defined as the ability of a service or service component to fulfil its intended function at a specific time or over a calendar month, excluding scheduled maintenance periods. As reported by EGI monitoring services.</w:t>
      </w:r>
    </w:p>
    <w:p w14:paraId="48A8DBE1" w14:textId="77777777" w:rsidR="009620A9" w:rsidRPr="007D112E" w:rsidRDefault="009620A9" w:rsidP="009620A9">
      <w:pPr>
        <w:numPr>
          <w:ilvl w:val="0"/>
          <w:numId w:val="4"/>
        </w:numPr>
        <w:pBdr>
          <w:top w:val="nil"/>
          <w:left w:val="nil"/>
          <w:bottom w:val="nil"/>
          <w:right w:val="nil"/>
          <w:between w:val="nil"/>
        </w:pBdr>
        <w:spacing w:after="0"/>
      </w:pPr>
      <w:r w:rsidRPr="007D112E">
        <w:t>Minimum (as a percentage per month): 95%</w:t>
      </w:r>
    </w:p>
    <w:p w14:paraId="11082081" w14:textId="77777777" w:rsidR="009620A9" w:rsidRDefault="009620A9" w:rsidP="009620A9">
      <w:pPr>
        <w:pBdr>
          <w:top w:val="nil"/>
          <w:left w:val="nil"/>
          <w:bottom w:val="nil"/>
          <w:right w:val="nil"/>
          <w:between w:val="nil"/>
        </w:pBdr>
        <w:spacing w:after="0"/>
      </w:pPr>
    </w:p>
    <w:p w14:paraId="7FD3BF90" w14:textId="77777777" w:rsidR="009620A9" w:rsidRDefault="009620A9" w:rsidP="009620A9">
      <w:pPr>
        <w:rPr>
          <w:b/>
        </w:rPr>
      </w:pPr>
      <w:r>
        <w:rPr>
          <w:b/>
        </w:rPr>
        <w:t>Quality of Support level</w:t>
      </w:r>
    </w:p>
    <w:p w14:paraId="7968FB2F" w14:textId="77777777" w:rsidR="009620A9" w:rsidRDefault="009620A9" w:rsidP="009620A9">
      <w:pPr>
        <w:numPr>
          <w:ilvl w:val="0"/>
          <w:numId w:val="4"/>
        </w:numPr>
        <w:pBdr>
          <w:top w:val="nil"/>
          <w:left w:val="nil"/>
          <w:bottom w:val="nil"/>
          <w:right w:val="nil"/>
          <w:between w:val="nil"/>
        </w:pBdr>
        <w:spacing w:after="0"/>
      </w:pPr>
      <w:r>
        <w:lastRenderedPageBreak/>
        <w:t>Advanced</w:t>
      </w:r>
      <w:r>
        <w:rPr>
          <w:color w:val="000000"/>
        </w:rPr>
        <w:t xml:space="preserve"> (Section 3)</w:t>
      </w:r>
    </w:p>
    <w:p w14:paraId="3A9F0383" w14:textId="015680AD" w:rsidR="009620A9" w:rsidRDefault="009620A9"/>
    <w:p w14:paraId="662278B2" w14:textId="712C4BA9" w:rsidR="000F756C" w:rsidRDefault="000F756C">
      <w:pPr>
        <w:rPr>
          <w:b/>
        </w:rPr>
      </w:pPr>
      <w:r>
        <w:rPr>
          <w:b/>
        </w:rPr>
        <w:t xml:space="preserve">Cost modulation based on </w:t>
      </w:r>
      <w:r w:rsidR="009620A9">
        <w:rPr>
          <w:b/>
        </w:rPr>
        <w:t>reduced A/R levels</w:t>
      </w:r>
    </w:p>
    <w:p w14:paraId="3EBB93A7" w14:textId="7EA634D8" w:rsidR="000F756C" w:rsidRDefault="000F756C" w:rsidP="000F756C">
      <w:r w:rsidRPr="00293D10">
        <w:t xml:space="preserve">All of the </w:t>
      </w:r>
      <w:r w:rsidR="009620A9">
        <w:t>component providers</w:t>
      </w:r>
      <w:r w:rsidRPr="00293D10">
        <w:t xml:space="preserve"> must </w:t>
      </w:r>
      <w:r w:rsidR="009620A9">
        <w:t>ind</w:t>
      </w:r>
      <w:r w:rsidR="000A6F73">
        <w:t>ivid</w:t>
      </w:r>
      <w:r w:rsidR="009620A9">
        <w:t>ually reach the above specified A/R targets. Cost modulation may be applied for those underperforming provides.</w:t>
      </w:r>
    </w:p>
    <w:tbl>
      <w:tblPr>
        <w:tblStyle w:val="a4"/>
        <w:tblW w:w="46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1843"/>
      </w:tblGrid>
      <w:tr w:rsidR="00293D10" w:rsidRPr="007D112E" w14:paraId="5B0E7F93" w14:textId="77777777" w:rsidTr="00E21393">
        <w:trPr>
          <w:trHeight w:val="313"/>
        </w:trPr>
        <w:tc>
          <w:tcPr>
            <w:tcW w:w="2825" w:type="dxa"/>
            <w:shd w:val="clear" w:color="auto" w:fill="B8CCE4"/>
            <w:tcMar>
              <w:top w:w="100" w:type="dxa"/>
              <w:left w:w="100" w:type="dxa"/>
              <w:bottom w:w="100" w:type="dxa"/>
              <w:right w:w="100" w:type="dxa"/>
            </w:tcMar>
          </w:tcPr>
          <w:p w14:paraId="6B78A8E7" w14:textId="68CC4C50" w:rsidR="00293D10" w:rsidRPr="007D112E" w:rsidRDefault="00E21393" w:rsidP="00293D10">
            <w:pPr>
              <w:widowControl w:val="0"/>
              <w:pBdr>
                <w:top w:val="nil"/>
                <w:left w:val="nil"/>
                <w:bottom w:val="nil"/>
                <w:right w:val="nil"/>
                <w:between w:val="nil"/>
              </w:pBdr>
              <w:spacing w:after="0" w:line="240" w:lineRule="auto"/>
              <w:jc w:val="left"/>
              <w:rPr>
                <w:b/>
              </w:rPr>
            </w:pPr>
            <w:r>
              <w:rPr>
                <w:b/>
              </w:rPr>
              <w:t xml:space="preserve">Monthly </w:t>
            </w:r>
            <w:r w:rsidR="009620A9">
              <w:rPr>
                <w:b/>
              </w:rPr>
              <w:t>Availability</w:t>
            </w:r>
            <w:r w:rsidR="00D0274D">
              <w:rPr>
                <w:b/>
              </w:rPr>
              <w:t>/</w:t>
            </w:r>
            <w:r>
              <w:rPr>
                <w:b/>
              </w:rPr>
              <w:t>Reliability</w:t>
            </w:r>
            <w:r w:rsidR="00D0274D">
              <w:rPr>
                <w:b/>
              </w:rPr>
              <w:t xml:space="preserve"> </w:t>
            </w:r>
            <w:r w:rsidR="00293D10">
              <w:rPr>
                <w:b/>
              </w:rPr>
              <w:t>(</w:t>
            </w:r>
            <w:r w:rsidR="00D0274D">
              <w:rPr>
                <w:b/>
              </w:rPr>
              <w:t>I</w:t>
            </w:r>
            <w:r w:rsidR="00293D10">
              <w:rPr>
                <w:b/>
              </w:rPr>
              <w:t>)</w:t>
            </w:r>
          </w:p>
        </w:tc>
        <w:tc>
          <w:tcPr>
            <w:tcW w:w="1843" w:type="dxa"/>
            <w:shd w:val="clear" w:color="auto" w:fill="B8CCE4"/>
          </w:tcPr>
          <w:p w14:paraId="0EF4A945" w14:textId="3392783D" w:rsidR="00293D10" w:rsidRPr="007D112E" w:rsidRDefault="00293D10" w:rsidP="00293D10">
            <w:pPr>
              <w:widowControl w:val="0"/>
              <w:pBdr>
                <w:top w:val="nil"/>
                <w:left w:val="nil"/>
                <w:bottom w:val="nil"/>
                <w:right w:val="nil"/>
                <w:between w:val="nil"/>
              </w:pBdr>
              <w:spacing w:after="0" w:line="240" w:lineRule="auto"/>
              <w:jc w:val="left"/>
              <w:rPr>
                <w:b/>
              </w:rPr>
            </w:pPr>
            <w:r>
              <w:rPr>
                <w:b/>
              </w:rPr>
              <w:t>Cost modulation</w:t>
            </w:r>
          </w:p>
        </w:tc>
      </w:tr>
      <w:tr w:rsidR="00293D10" w:rsidRPr="007D112E" w14:paraId="19F60CB6" w14:textId="77777777" w:rsidTr="00E21393">
        <w:trPr>
          <w:trHeight w:val="14"/>
        </w:trPr>
        <w:tc>
          <w:tcPr>
            <w:tcW w:w="2825" w:type="dxa"/>
            <w:shd w:val="clear" w:color="auto" w:fill="auto"/>
            <w:tcMar>
              <w:top w:w="100" w:type="dxa"/>
              <w:left w:w="100" w:type="dxa"/>
              <w:bottom w:w="100" w:type="dxa"/>
              <w:right w:w="100" w:type="dxa"/>
            </w:tcMar>
          </w:tcPr>
          <w:p w14:paraId="56411D7E" w14:textId="79DD697C" w:rsidR="00293D10" w:rsidRPr="007D112E" w:rsidRDefault="00D0274D" w:rsidP="00293D10">
            <w:pPr>
              <w:spacing w:after="0" w:line="240" w:lineRule="auto"/>
            </w:pPr>
            <w:r>
              <w:t>≥</w:t>
            </w:r>
            <w:r w:rsidR="009620A9">
              <w:t xml:space="preserve"> 95%</w:t>
            </w:r>
          </w:p>
        </w:tc>
        <w:tc>
          <w:tcPr>
            <w:tcW w:w="1843" w:type="dxa"/>
          </w:tcPr>
          <w:p w14:paraId="1B15449D" w14:textId="271D06EB" w:rsidR="00293D10" w:rsidRPr="007D112E" w:rsidRDefault="00293D10" w:rsidP="00293D10">
            <w:pPr>
              <w:widowControl w:val="0"/>
              <w:pBdr>
                <w:top w:val="nil"/>
                <w:left w:val="nil"/>
                <w:bottom w:val="nil"/>
                <w:right w:val="nil"/>
                <w:between w:val="nil"/>
              </w:pBdr>
              <w:spacing w:after="0" w:line="240" w:lineRule="auto"/>
              <w:jc w:val="left"/>
            </w:pPr>
            <w:r>
              <w:t>100%</w:t>
            </w:r>
          </w:p>
        </w:tc>
      </w:tr>
      <w:tr w:rsidR="00293D10" w:rsidRPr="007D112E" w14:paraId="656C7DDF" w14:textId="77777777" w:rsidTr="00E21393">
        <w:trPr>
          <w:trHeight w:val="14"/>
        </w:trPr>
        <w:tc>
          <w:tcPr>
            <w:tcW w:w="2825" w:type="dxa"/>
            <w:shd w:val="clear" w:color="auto" w:fill="auto"/>
            <w:tcMar>
              <w:top w:w="100" w:type="dxa"/>
              <w:left w:w="100" w:type="dxa"/>
              <w:bottom w:w="100" w:type="dxa"/>
              <w:right w:w="100" w:type="dxa"/>
            </w:tcMar>
          </w:tcPr>
          <w:p w14:paraId="0F525526" w14:textId="039E7C09" w:rsidR="00293D10" w:rsidRPr="007D112E" w:rsidRDefault="00293D10" w:rsidP="00293D10">
            <w:pPr>
              <w:spacing w:after="0" w:line="240" w:lineRule="auto"/>
            </w:pPr>
            <w:r w:rsidRPr="00293D10">
              <w:t>9</w:t>
            </w:r>
            <w:r w:rsidR="009620A9">
              <w:t>0</w:t>
            </w:r>
            <w:r w:rsidR="00E21393">
              <w:t xml:space="preserve"> </w:t>
            </w:r>
            <w:r w:rsidR="00D0274D">
              <w:t xml:space="preserve">≤ I </w:t>
            </w:r>
            <w:r w:rsidRPr="00293D10">
              <w:t>&lt;</w:t>
            </w:r>
            <w:r w:rsidR="009620A9">
              <w:t>95</w:t>
            </w:r>
          </w:p>
        </w:tc>
        <w:tc>
          <w:tcPr>
            <w:tcW w:w="1843" w:type="dxa"/>
          </w:tcPr>
          <w:p w14:paraId="64993AAA" w14:textId="1CB8EAC6" w:rsidR="00293D10" w:rsidRPr="007D112E" w:rsidRDefault="00293D10" w:rsidP="00293D10">
            <w:pPr>
              <w:widowControl w:val="0"/>
              <w:spacing w:after="0" w:line="240" w:lineRule="auto"/>
              <w:jc w:val="left"/>
            </w:pPr>
            <w:r w:rsidRPr="00293D10">
              <w:t>97%</w:t>
            </w:r>
          </w:p>
        </w:tc>
      </w:tr>
      <w:tr w:rsidR="00293D10" w:rsidRPr="007D112E" w14:paraId="4E3C71BD" w14:textId="77777777" w:rsidTr="00E21393">
        <w:trPr>
          <w:trHeight w:val="14"/>
        </w:trPr>
        <w:tc>
          <w:tcPr>
            <w:tcW w:w="2825" w:type="dxa"/>
            <w:shd w:val="clear" w:color="auto" w:fill="auto"/>
            <w:tcMar>
              <w:top w:w="100" w:type="dxa"/>
              <w:left w:w="100" w:type="dxa"/>
              <w:bottom w:w="100" w:type="dxa"/>
              <w:right w:w="100" w:type="dxa"/>
            </w:tcMar>
          </w:tcPr>
          <w:p w14:paraId="16B2EC9B" w14:textId="72092721" w:rsidR="00293D10" w:rsidRPr="00293D10" w:rsidRDefault="00293D10" w:rsidP="00293D10">
            <w:pPr>
              <w:spacing w:after="0" w:line="240" w:lineRule="auto"/>
            </w:pPr>
            <w:r w:rsidRPr="00293D10">
              <w:t>75</w:t>
            </w:r>
            <w:r w:rsidR="00E21393">
              <w:t xml:space="preserve"> </w:t>
            </w:r>
            <w:r w:rsidR="00D0274D">
              <w:t xml:space="preserve">≤ </w:t>
            </w:r>
            <w:r w:rsidRPr="00293D10">
              <w:t>I</w:t>
            </w:r>
            <w:r w:rsidR="00D0274D">
              <w:t xml:space="preserve"> </w:t>
            </w:r>
            <w:r w:rsidRPr="00293D10">
              <w:t>&lt;90</w:t>
            </w:r>
          </w:p>
        </w:tc>
        <w:tc>
          <w:tcPr>
            <w:tcW w:w="1843" w:type="dxa"/>
          </w:tcPr>
          <w:p w14:paraId="692BBE9D" w14:textId="4D12AE92" w:rsidR="00293D10" w:rsidRPr="00293D10" w:rsidRDefault="00293D10" w:rsidP="00293D10">
            <w:pPr>
              <w:widowControl w:val="0"/>
              <w:spacing w:after="0" w:line="240" w:lineRule="auto"/>
              <w:jc w:val="left"/>
            </w:pPr>
            <w:r>
              <w:t>87%</w:t>
            </w:r>
          </w:p>
        </w:tc>
      </w:tr>
      <w:tr w:rsidR="00293D10" w:rsidRPr="007D112E" w14:paraId="333864EE" w14:textId="77777777" w:rsidTr="00E21393">
        <w:trPr>
          <w:trHeight w:val="14"/>
        </w:trPr>
        <w:tc>
          <w:tcPr>
            <w:tcW w:w="2825" w:type="dxa"/>
            <w:shd w:val="clear" w:color="auto" w:fill="auto"/>
            <w:tcMar>
              <w:top w:w="100" w:type="dxa"/>
              <w:left w:w="100" w:type="dxa"/>
              <w:bottom w:w="100" w:type="dxa"/>
              <w:right w:w="100" w:type="dxa"/>
            </w:tcMar>
          </w:tcPr>
          <w:p w14:paraId="45116CD1" w14:textId="6F50AD6D" w:rsidR="00293D10" w:rsidRPr="00293D10" w:rsidRDefault="00293D10" w:rsidP="00293D10">
            <w:pPr>
              <w:spacing w:after="0" w:line="240" w:lineRule="auto"/>
            </w:pPr>
            <w:r w:rsidRPr="00293D10">
              <w:t>I</w:t>
            </w:r>
            <w:r w:rsidR="00D0274D">
              <w:t xml:space="preserve"> </w:t>
            </w:r>
            <w:r w:rsidRPr="00293D10">
              <w:t>&lt;</w:t>
            </w:r>
            <w:r w:rsidR="00D0274D">
              <w:t xml:space="preserve"> </w:t>
            </w:r>
            <w:r w:rsidRPr="00293D10">
              <w:t>75</w:t>
            </w:r>
          </w:p>
        </w:tc>
        <w:tc>
          <w:tcPr>
            <w:tcW w:w="1843" w:type="dxa"/>
          </w:tcPr>
          <w:p w14:paraId="48886285" w14:textId="491E90D7" w:rsidR="00293D10" w:rsidRDefault="00293D10" w:rsidP="00293D10">
            <w:pPr>
              <w:widowControl w:val="0"/>
              <w:spacing w:after="0" w:line="240" w:lineRule="auto"/>
              <w:jc w:val="left"/>
            </w:pPr>
            <w:r>
              <w:t>70%</w:t>
            </w:r>
          </w:p>
        </w:tc>
      </w:tr>
    </w:tbl>
    <w:p w14:paraId="688FB922" w14:textId="7125D4D1" w:rsidR="009620A9" w:rsidRPr="00E21393" w:rsidRDefault="006F23F4" w:rsidP="009620A9">
      <w:pPr>
        <w:pStyle w:val="Heading1"/>
        <w:numPr>
          <w:ilvl w:val="0"/>
          <w:numId w:val="3"/>
        </w:numPr>
      </w:pPr>
      <w:bookmarkStart w:id="7" w:name="_1t3h5sf" w:colFirst="0" w:colLast="0"/>
      <w:bookmarkEnd w:id="7"/>
      <w:r>
        <w:t>Limitations and constraints</w:t>
      </w:r>
      <w:r w:rsidR="009620A9" w:rsidRPr="00E21393">
        <w:rPr>
          <w:lang w:val="en-US"/>
        </w:rPr>
        <w:t> </w:t>
      </w:r>
    </w:p>
    <w:p w14:paraId="5E738E31" w14:textId="7D9AACCD" w:rsidR="003D56A6" w:rsidRDefault="006F23F4">
      <w:r>
        <w:t>The Services provisioning is subject to the following limitations and constraints</w:t>
      </w:r>
      <w:r w:rsidR="00E21393">
        <w:t>:</w:t>
      </w:r>
      <w:r>
        <w:t xml:space="preserve"> </w:t>
      </w:r>
    </w:p>
    <w:p w14:paraId="1222E1F1" w14:textId="77777777" w:rsidR="003D56A6" w:rsidRDefault="006F23F4">
      <w:pPr>
        <w:numPr>
          <w:ilvl w:val="0"/>
          <w:numId w:val="4"/>
        </w:numPr>
        <w:pBdr>
          <w:top w:val="nil"/>
          <w:left w:val="nil"/>
          <w:bottom w:val="nil"/>
          <w:right w:val="nil"/>
          <w:between w:val="nil"/>
        </w:pBdr>
        <w:spacing w:after="0"/>
      </w:pPr>
      <w:r>
        <w:t>Support is provided in English.</w:t>
      </w:r>
    </w:p>
    <w:p w14:paraId="5F42A2DB" w14:textId="77777777" w:rsidR="003D56A6" w:rsidRDefault="006F23F4">
      <w:pPr>
        <w:numPr>
          <w:ilvl w:val="0"/>
          <w:numId w:val="4"/>
        </w:numPr>
        <w:pBdr>
          <w:top w:val="nil"/>
          <w:left w:val="nil"/>
          <w:bottom w:val="nil"/>
          <w:right w:val="nil"/>
          <w:between w:val="nil"/>
        </w:pBdr>
        <w:spacing w:after="0"/>
      </w:pPr>
      <w:r>
        <w:t xml:space="preserve">Availability and Reliability calculations are based on the Service Monitoring operational results. </w:t>
      </w:r>
    </w:p>
    <w:p w14:paraId="1A6E9044" w14:textId="77777777" w:rsidR="003D56A6" w:rsidRDefault="006F23F4">
      <w:pPr>
        <w:numPr>
          <w:ilvl w:val="0"/>
          <w:numId w:val="4"/>
        </w:numPr>
        <w:pBdr>
          <w:top w:val="nil"/>
          <w:left w:val="nil"/>
          <w:bottom w:val="nil"/>
          <w:right w:val="nil"/>
          <w:between w:val="nil"/>
        </w:pBdr>
        <w:spacing w:after="0"/>
      </w:pPr>
      <w:r>
        <w:t xml:space="preserve">Failures in VO monitoring are not considered as SLA violations. </w:t>
      </w:r>
    </w:p>
    <w:p w14:paraId="1EA138FA" w14:textId="77777777" w:rsidR="003D56A6" w:rsidRDefault="006F23F4">
      <w:pPr>
        <w:numPr>
          <w:ilvl w:val="0"/>
          <w:numId w:val="4"/>
        </w:numPr>
        <w:pBdr>
          <w:top w:val="nil"/>
          <w:left w:val="nil"/>
          <w:bottom w:val="nil"/>
          <w:right w:val="nil"/>
          <w:between w:val="nil"/>
        </w:pBdr>
        <w:spacing w:after="0"/>
      </w:pPr>
      <w:r>
        <w:t>Downtimes needed to ensure the security of the Service issues are not considered Agreement violations.</w:t>
      </w:r>
    </w:p>
    <w:p w14:paraId="34A8560E" w14:textId="561A76DA" w:rsidR="0079006F" w:rsidRPr="0079006F" w:rsidRDefault="0079006F" w:rsidP="0079006F">
      <w:pPr>
        <w:numPr>
          <w:ilvl w:val="0"/>
          <w:numId w:val="4"/>
        </w:numPr>
        <w:pBdr>
          <w:top w:val="nil"/>
          <w:left w:val="nil"/>
          <w:bottom w:val="nil"/>
          <w:right w:val="nil"/>
          <w:between w:val="nil"/>
        </w:pBdr>
        <w:spacing w:after="0"/>
      </w:pPr>
      <w:r w:rsidRPr="00E21393">
        <w:rPr>
          <w:lang w:val="en-US"/>
        </w:rPr>
        <w:t xml:space="preserve">The customer is responsible for maintaining licenses and adhering to the license terms of any software </w:t>
      </w:r>
      <w:r w:rsidR="00E21393">
        <w:rPr>
          <w:lang w:val="en-US"/>
        </w:rPr>
        <w:t xml:space="preserve">that is </w:t>
      </w:r>
      <w:r w:rsidRPr="00E21393">
        <w:rPr>
          <w:lang w:val="en-US"/>
        </w:rPr>
        <w:t>run</w:t>
      </w:r>
      <w:r>
        <w:rPr>
          <w:lang w:val="en-US"/>
        </w:rPr>
        <w:t xml:space="preserve"> on the </w:t>
      </w:r>
      <w:r w:rsidR="00E21393">
        <w:rPr>
          <w:lang w:val="en-US"/>
        </w:rPr>
        <w:t>component providers</w:t>
      </w:r>
      <w:r>
        <w:rPr>
          <w:lang w:val="en-US"/>
        </w:rPr>
        <w:t>.</w:t>
      </w:r>
    </w:p>
    <w:p w14:paraId="05A79DD3" w14:textId="1AFC574E" w:rsidR="0079006F" w:rsidRPr="0079006F" w:rsidRDefault="0079006F" w:rsidP="0079006F">
      <w:pPr>
        <w:numPr>
          <w:ilvl w:val="0"/>
          <w:numId w:val="4"/>
        </w:numPr>
        <w:pBdr>
          <w:top w:val="nil"/>
          <w:left w:val="nil"/>
          <w:bottom w:val="nil"/>
          <w:right w:val="nil"/>
          <w:between w:val="nil"/>
        </w:pBdr>
        <w:spacing w:after="0"/>
      </w:pPr>
      <w:r>
        <w:t xml:space="preserve">The individual service components provide resources that may </w:t>
      </w:r>
      <w:r w:rsidRPr="0079006F">
        <w:rPr>
          <w:lang w:val="en-US"/>
        </w:rPr>
        <w:t xml:space="preserve">be terminated or replaced due to failure, retirement or other requirement(s). </w:t>
      </w:r>
      <w:r>
        <w:rPr>
          <w:lang w:val="en-US"/>
        </w:rPr>
        <w:t>EGI Foundation has</w:t>
      </w:r>
      <w:r w:rsidRPr="00E21393">
        <w:rPr>
          <w:lang w:val="en-US"/>
        </w:rPr>
        <w:t xml:space="preserve"> no liability whatsoever for any damages, liabilities, losses (including any corruption, deletion, or destruction or loss of data, applications or profits), or any other consequences resulting from the foregoing. </w:t>
      </w:r>
    </w:p>
    <w:p w14:paraId="42E590FB" w14:textId="2AB5C281" w:rsidR="0079006F" w:rsidRDefault="009620A9" w:rsidP="0079006F">
      <w:pPr>
        <w:pStyle w:val="ListParagraph"/>
        <w:numPr>
          <w:ilvl w:val="0"/>
          <w:numId w:val="4"/>
        </w:numPr>
        <w:rPr>
          <w:lang w:val="en-US"/>
        </w:rPr>
      </w:pPr>
      <w:r w:rsidRPr="009620A9">
        <w:rPr>
          <w:lang w:val="en-US"/>
        </w:rPr>
        <w:t xml:space="preserve">In no event will </w:t>
      </w:r>
      <w:r>
        <w:rPr>
          <w:lang w:val="en-US"/>
        </w:rPr>
        <w:t>EGI Foundation</w:t>
      </w:r>
      <w:r w:rsidRPr="009620A9">
        <w:rPr>
          <w:lang w:val="en-US"/>
        </w:rPr>
        <w:t xml:space="preserve"> be liable for any special, incidental, punitive or consequential damages (including, without limitation, lost profits, loss of use, loss of data or loss of goodwill), or the costs of procuring substitute products and / or Services, arising out of or in connection with this agreement or the use or performance of any products and / or</w:t>
      </w:r>
      <w:r w:rsidRPr="009620A9">
        <w:t xml:space="preserve"> </w:t>
      </w:r>
      <w:r w:rsidRPr="009620A9">
        <w:rPr>
          <w:lang w:val="en-US"/>
        </w:rPr>
        <w:t xml:space="preserve">Services provided by </w:t>
      </w:r>
      <w:r w:rsidR="0079006F">
        <w:rPr>
          <w:lang w:val="en-US"/>
        </w:rPr>
        <w:t>EGI Foundation</w:t>
      </w:r>
      <w:r w:rsidRPr="009620A9">
        <w:rPr>
          <w:lang w:val="en-US"/>
        </w:rPr>
        <w:t xml:space="preserve"> hereunder, whether such liability arises from</w:t>
      </w:r>
      <w:r w:rsidR="0079006F">
        <w:rPr>
          <w:lang w:val="en-US"/>
        </w:rPr>
        <w:t xml:space="preserve"> a</w:t>
      </w:r>
      <w:r w:rsidRPr="0079006F">
        <w:rPr>
          <w:lang w:val="en-US"/>
        </w:rPr>
        <w:t>ny claim based upon breach of contract, breach of warranty, tort (including negligence),</w:t>
      </w:r>
      <w:r w:rsidR="0079006F">
        <w:rPr>
          <w:lang w:val="en-US"/>
        </w:rPr>
        <w:t xml:space="preserve"> </w:t>
      </w:r>
      <w:r w:rsidRPr="0079006F">
        <w:rPr>
          <w:lang w:val="en-US"/>
        </w:rPr>
        <w:t>product liability or otherwise. The parties have agreed that these limitations will survive and</w:t>
      </w:r>
      <w:r w:rsidR="0079006F">
        <w:rPr>
          <w:lang w:val="en-US"/>
        </w:rPr>
        <w:t xml:space="preserve"> </w:t>
      </w:r>
      <w:r w:rsidRPr="0079006F">
        <w:rPr>
          <w:lang w:val="en-US"/>
        </w:rPr>
        <w:t>apply even if any limited remedy specified in this agreement is found to have failed of its</w:t>
      </w:r>
      <w:r w:rsidR="0079006F">
        <w:rPr>
          <w:lang w:val="en-US"/>
        </w:rPr>
        <w:t xml:space="preserve"> </w:t>
      </w:r>
      <w:r w:rsidRPr="0079006F">
        <w:rPr>
          <w:lang w:val="en-US"/>
        </w:rPr>
        <w:t>essential purpose.</w:t>
      </w:r>
    </w:p>
    <w:p w14:paraId="775FFFDE" w14:textId="07E2B304" w:rsidR="0079006F" w:rsidRPr="0079006F" w:rsidRDefault="0079006F" w:rsidP="00E21393">
      <w:pPr>
        <w:pStyle w:val="ListParagraph"/>
        <w:numPr>
          <w:ilvl w:val="0"/>
          <w:numId w:val="4"/>
        </w:numPr>
      </w:pPr>
      <w:r w:rsidRPr="00E21393">
        <w:rPr>
          <w:lang w:val="en-US"/>
        </w:rPr>
        <w:lastRenderedPageBreak/>
        <w:t>EGI Foundation liability to the Customer with regards to an individual service is restricted to the total value of any amounts paid by the Customer to EGI Foundation in the previous 12</w:t>
      </w:r>
      <w:r w:rsidR="00665690">
        <w:rPr>
          <w:lang w:val="en-US"/>
        </w:rPr>
        <w:t>-</w:t>
      </w:r>
      <w:r w:rsidRPr="00E21393">
        <w:rPr>
          <w:lang w:val="en-US"/>
        </w:rPr>
        <w:t>month period on that individual service</w:t>
      </w:r>
      <w:r w:rsidRPr="0079006F">
        <w:rPr>
          <w:lang w:val="en-US"/>
        </w:rPr>
        <w:t>.</w:t>
      </w:r>
    </w:p>
    <w:p w14:paraId="4BD8F3FE" w14:textId="535473F9" w:rsidR="003D56A6" w:rsidRDefault="006F23F4">
      <w:pPr>
        <w:numPr>
          <w:ilvl w:val="0"/>
          <w:numId w:val="4"/>
        </w:numPr>
        <w:pBdr>
          <w:top w:val="nil"/>
          <w:left w:val="nil"/>
          <w:bottom w:val="nil"/>
          <w:right w:val="nil"/>
          <w:between w:val="nil"/>
        </w:pBdr>
        <w:spacing w:after="0"/>
      </w:pPr>
      <w:r>
        <w:t xml:space="preserve">Force Majeure. A party shall not be liable for any failure of or delay in the performance of this Agreement for the period that such failure or delay is due to causes beyond its reasonable control. Means any </w:t>
      </w:r>
    </w:p>
    <w:p w14:paraId="5D153D79" w14:textId="734AD78D" w:rsidR="003D56A6" w:rsidRDefault="006F23F4">
      <w:pPr>
        <w:numPr>
          <w:ilvl w:val="1"/>
          <w:numId w:val="4"/>
        </w:numPr>
        <w:pBdr>
          <w:top w:val="nil"/>
          <w:left w:val="nil"/>
          <w:bottom w:val="nil"/>
          <w:right w:val="nil"/>
          <w:between w:val="nil"/>
        </w:pBdr>
        <w:spacing w:after="0"/>
        <w:ind w:left="708" w:hanging="283"/>
      </w:pPr>
      <w:r>
        <w:t xml:space="preserve">fire, </w:t>
      </w:r>
      <w:r w:rsidR="00665690">
        <w:t>flood, earthquake</w:t>
      </w:r>
      <w:r>
        <w:t xml:space="preserve"> or natural phenomena, </w:t>
      </w:r>
    </w:p>
    <w:p w14:paraId="59BFC59A" w14:textId="193C3E87" w:rsidR="003D56A6" w:rsidRDefault="006F23F4" w:rsidP="008432CF">
      <w:pPr>
        <w:numPr>
          <w:ilvl w:val="1"/>
          <w:numId w:val="4"/>
        </w:numPr>
        <w:pBdr>
          <w:top w:val="nil"/>
          <w:left w:val="nil"/>
          <w:bottom w:val="nil"/>
          <w:right w:val="nil"/>
          <w:between w:val="nil"/>
        </w:pBdr>
        <w:spacing w:after="0"/>
        <w:ind w:left="708" w:hanging="283"/>
      </w:pPr>
      <w:r>
        <w:t>war, embargo, riot, civil disorder, rebellion, revolution</w:t>
      </w:r>
      <w:r w:rsidR="008432CF">
        <w:t xml:space="preserve"> </w:t>
      </w:r>
      <w:r>
        <w:t>which is beyond the Provider</w:t>
      </w:r>
      <w:r w:rsidR="008432CF">
        <w:t>’</w:t>
      </w:r>
      <w:r>
        <w:t>s control, or any other causes beyond the Provider</w:t>
      </w:r>
      <w:r w:rsidR="008432CF">
        <w:t>’</w:t>
      </w:r>
      <w:r>
        <w:t>s control</w:t>
      </w:r>
      <w:r w:rsidR="00665690">
        <w:t>.</w:t>
      </w:r>
    </w:p>
    <w:p w14:paraId="2D0C8AA0" w14:textId="77777777" w:rsidR="003D56A6" w:rsidRDefault="006F23F4">
      <w:pPr>
        <w:pStyle w:val="Heading1"/>
        <w:numPr>
          <w:ilvl w:val="0"/>
          <w:numId w:val="3"/>
        </w:numPr>
      </w:pPr>
      <w:bookmarkStart w:id="8" w:name="_2s8eyo1" w:colFirst="0" w:colLast="0"/>
      <w:bookmarkEnd w:id="8"/>
      <w:r>
        <w:t>Communication, reporting and escalation</w:t>
      </w:r>
    </w:p>
    <w:p w14:paraId="552EE242" w14:textId="77777777" w:rsidR="003D56A6" w:rsidRDefault="006F23F4">
      <w:pPr>
        <w:pStyle w:val="Heading2"/>
        <w:numPr>
          <w:ilvl w:val="1"/>
          <w:numId w:val="3"/>
        </w:numPr>
      </w:pPr>
      <w:bookmarkStart w:id="9" w:name="_17dp8vu" w:colFirst="0" w:colLast="0"/>
      <w:bookmarkEnd w:id="9"/>
      <w:r>
        <w:t>General communication</w:t>
      </w:r>
    </w:p>
    <w:p w14:paraId="02AAD86B" w14:textId="77777777" w:rsidR="003D56A6" w:rsidRDefault="006F23F4">
      <w:r>
        <w:t>The following contacts will be generally used for communications related to the service in the scope of this Agreement. The authoritative contact information is available in the EGI configuration database GOCDB.</w:t>
      </w: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4521"/>
      </w:tblGrid>
      <w:tr w:rsidR="003D56A6" w:rsidRPr="00B35988" w14:paraId="23C4534F" w14:textId="77777777">
        <w:tc>
          <w:tcPr>
            <w:tcW w:w="4495" w:type="dxa"/>
            <w:shd w:val="clear" w:color="auto" w:fill="B8CCE4"/>
          </w:tcPr>
          <w:p w14:paraId="6F3D3D8F" w14:textId="77777777" w:rsidR="003D56A6" w:rsidRDefault="006F23F4">
            <w:pPr>
              <w:rPr>
                <w:b/>
              </w:rPr>
            </w:pPr>
            <w:r>
              <w:rPr>
                <w:b/>
              </w:rPr>
              <w:t>Customer contact</w:t>
            </w:r>
          </w:p>
        </w:tc>
        <w:tc>
          <w:tcPr>
            <w:tcW w:w="4521" w:type="dxa"/>
            <w:shd w:val="clear" w:color="auto" w:fill="auto"/>
          </w:tcPr>
          <w:p w14:paraId="1B6F9C1A" w14:textId="13BF66B8" w:rsidR="00B35988" w:rsidRPr="00B35988" w:rsidRDefault="007D112E" w:rsidP="00B35988">
            <w:pPr>
              <w:jc w:val="left"/>
              <w:rPr>
                <w:lang w:val="it-IT"/>
              </w:rPr>
            </w:pPr>
            <w:r w:rsidRPr="00B35988">
              <w:rPr>
                <w:lang w:val="it-IT"/>
              </w:rPr>
              <w:t>Stefano Vignoli</w:t>
            </w:r>
            <w:r w:rsidR="006F23F4" w:rsidRPr="00B35988">
              <w:rPr>
                <w:highlight w:val="yellow"/>
                <w:lang w:val="it-IT"/>
              </w:rPr>
              <w:br/>
            </w:r>
            <w:r w:rsidRPr="00B35988">
              <w:rPr>
                <w:lang w:val="it-IT"/>
              </w:rPr>
              <w:t>Stefano.Vignoli@exprivia.com</w:t>
            </w:r>
            <w:r w:rsidR="006F23F4" w:rsidRPr="00B35988">
              <w:rPr>
                <w:highlight w:val="yellow"/>
                <w:lang w:val="it-IT"/>
              </w:rPr>
              <w:br/>
            </w:r>
            <w:r w:rsidRPr="00B35988">
              <w:rPr>
                <w:lang w:val="it-IT"/>
              </w:rPr>
              <w:t>Project Manager</w:t>
            </w:r>
            <w:r w:rsidR="00B35988">
              <w:rPr>
                <w:lang w:val="it-IT"/>
              </w:rPr>
              <w:br/>
              <w:t>Mobile +393346402263</w:t>
            </w:r>
          </w:p>
        </w:tc>
      </w:tr>
      <w:tr w:rsidR="003D56A6" w14:paraId="369B1B24" w14:textId="77777777">
        <w:tc>
          <w:tcPr>
            <w:tcW w:w="4495" w:type="dxa"/>
            <w:shd w:val="clear" w:color="auto" w:fill="B8CCE4"/>
          </w:tcPr>
          <w:p w14:paraId="3DBCCA93" w14:textId="77777777" w:rsidR="003D56A6" w:rsidRDefault="006F23F4">
            <w:pPr>
              <w:rPr>
                <w:b/>
              </w:rPr>
            </w:pPr>
            <w:r>
              <w:rPr>
                <w:b/>
              </w:rPr>
              <w:t>EGI Foundation contact</w:t>
            </w:r>
          </w:p>
        </w:tc>
        <w:tc>
          <w:tcPr>
            <w:tcW w:w="4521" w:type="dxa"/>
            <w:shd w:val="clear" w:color="auto" w:fill="auto"/>
          </w:tcPr>
          <w:p w14:paraId="0EB4512E" w14:textId="69B5BEB1" w:rsidR="003D56A6" w:rsidRDefault="005F672C" w:rsidP="007D112E">
            <w:pPr>
              <w:jc w:val="left"/>
            </w:pPr>
            <w:r>
              <w:t xml:space="preserve">Yannick </w:t>
            </w:r>
            <w:proofErr w:type="spellStart"/>
            <w:r>
              <w:t>Legré</w:t>
            </w:r>
            <w:proofErr w:type="spellEnd"/>
            <w:r w:rsidR="006F23F4">
              <w:br/>
            </w:r>
            <w:hyperlink r:id="rId20">
              <w:r w:rsidR="006F23F4">
                <w:rPr>
                  <w:color w:val="0000FF"/>
                  <w:u w:val="single"/>
                </w:rPr>
                <w:t>sla@mailman.egi.eu</w:t>
              </w:r>
            </w:hyperlink>
            <w:r w:rsidR="006F23F4">
              <w:t xml:space="preserve"> </w:t>
            </w:r>
            <w:r w:rsidR="006F23F4">
              <w:rPr>
                <w:highlight w:val="yellow"/>
              </w:rPr>
              <w:br/>
            </w:r>
            <w:r>
              <w:t>Managing Director</w:t>
            </w:r>
            <w:r w:rsidR="006F23F4">
              <w:t xml:space="preserve"> at EGI Foundation    </w:t>
            </w:r>
          </w:p>
        </w:tc>
      </w:tr>
      <w:tr w:rsidR="008432CF" w14:paraId="6D2A8911" w14:textId="77777777">
        <w:tc>
          <w:tcPr>
            <w:tcW w:w="4495" w:type="dxa"/>
            <w:shd w:val="clear" w:color="auto" w:fill="B8CCE4"/>
          </w:tcPr>
          <w:p w14:paraId="547CFFE8" w14:textId="3A84C8FD" w:rsidR="008432CF" w:rsidRDefault="008432CF">
            <w:pPr>
              <w:rPr>
                <w:b/>
              </w:rPr>
            </w:pPr>
            <w:r>
              <w:rPr>
                <w:b/>
              </w:rPr>
              <w:t>Service Support contact</w:t>
            </w:r>
          </w:p>
        </w:tc>
        <w:tc>
          <w:tcPr>
            <w:tcW w:w="4521" w:type="dxa"/>
            <w:shd w:val="clear" w:color="auto" w:fill="auto"/>
          </w:tcPr>
          <w:p w14:paraId="5A72476A" w14:textId="1DC3C074" w:rsidR="008432CF" w:rsidRDefault="008432CF" w:rsidP="007D112E">
            <w:pPr>
              <w:jc w:val="left"/>
            </w:pPr>
            <w:r>
              <w:t>See Section 3</w:t>
            </w:r>
          </w:p>
        </w:tc>
      </w:tr>
    </w:tbl>
    <w:p w14:paraId="681619BE" w14:textId="77777777" w:rsidR="003D56A6" w:rsidRDefault="003D56A6"/>
    <w:p w14:paraId="32E669D0" w14:textId="77777777" w:rsidR="003D56A6" w:rsidRDefault="006F23F4">
      <w:pPr>
        <w:pStyle w:val="Heading2"/>
        <w:numPr>
          <w:ilvl w:val="1"/>
          <w:numId w:val="3"/>
        </w:numPr>
      </w:pPr>
      <w:bookmarkStart w:id="10" w:name="_3rdcrjn" w:colFirst="0" w:colLast="0"/>
      <w:bookmarkEnd w:id="10"/>
      <w:r>
        <w:t>Regular reporting</w:t>
      </w:r>
    </w:p>
    <w:p w14:paraId="4C761798" w14:textId="77777777" w:rsidR="003D56A6" w:rsidRDefault="006F23F4">
      <w:r>
        <w:t>As part of the fulfilment of this Agreement and provisioning of the service, the following reports will be provided:</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4"/>
        <w:gridCol w:w="1803"/>
        <w:gridCol w:w="2058"/>
        <w:gridCol w:w="1701"/>
        <w:gridCol w:w="1650"/>
      </w:tblGrid>
      <w:tr w:rsidR="008432CF" w14:paraId="4019B6AF" w14:textId="77777777" w:rsidTr="008432CF">
        <w:tc>
          <w:tcPr>
            <w:tcW w:w="1804" w:type="dxa"/>
            <w:shd w:val="clear" w:color="auto" w:fill="B6CAE6"/>
            <w:tcMar>
              <w:top w:w="100" w:type="dxa"/>
              <w:left w:w="100" w:type="dxa"/>
              <w:bottom w:w="100" w:type="dxa"/>
              <w:right w:w="100" w:type="dxa"/>
            </w:tcMar>
          </w:tcPr>
          <w:p w14:paraId="778B4AC3" w14:textId="0716DF5C" w:rsidR="008432CF" w:rsidRDefault="008432CF" w:rsidP="008432CF">
            <w:pPr>
              <w:widowControl w:val="0"/>
              <w:spacing w:after="0" w:line="240" w:lineRule="auto"/>
              <w:jc w:val="left"/>
              <w:rPr>
                <w:b/>
              </w:rPr>
            </w:pPr>
            <w:r>
              <w:rPr>
                <w:b/>
              </w:rPr>
              <w:t>Report title</w:t>
            </w:r>
          </w:p>
        </w:tc>
        <w:tc>
          <w:tcPr>
            <w:tcW w:w="1803" w:type="dxa"/>
            <w:shd w:val="clear" w:color="auto" w:fill="B6CAE6"/>
            <w:tcMar>
              <w:top w:w="100" w:type="dxa"/>
              <w:left w:w="100" w:type="dxa"/>
              <w:bottom w:w="100" w:type="dxa"/>
              <w:right w:w="100" w:type="dxa"/>
            </w:tcMar>
          </w:tcPr>
          <w:p w14:paraId="35C023BC" w14:textId="13837470" w:rsidR="008432CF" w:rsidRPr="008432CF" w:rsidRDefault="008432CF" w:rsidP="008432CF">
            <w:pPr>
              <w:widowControl w:val="0"/>
              <w:spacing w:after="0" w:line="240" w:lineRule="auto"/>
              <w:jc w:val="left"/>
              <w:rPr>
                <w:b/>
              </w:rPr>
            </w:pPr>
            <w:r>
              <w:rPr>
                <w:b/>
              </w:rPr>
              <w:t>Contents</w:t>
            </w:r>
          </w:p>
        </w:tc>
        <w:tc>
          <w:tcPr>
            <w:tcW w:w="2058" w:type="dxa"/>
            <w:shd w:val="clear" w:color="auto" w:fill="B6CAE6"/>
            <w:tcMar>
              <w:top w:w="100" w:type="dxa"/>
              <w:left w:w="100" w:type="dxa"/>
              <w:bottom w:w="100" w:type="dxa"/>
              <w:right w:w="100" w:type="dxa"/>
            </w:tcMar>
          </w:tcPr>
          <w:p w14:paraId="2727B7BE" w14:textId="3516A004" w:rsidR="008432CF" w:rsidRPr="008432CF" w:rsidRDefault="008432CF" w:rsidP="008432CF">
            <w:pPr>
              <w:spacing w:after="0"/>
              <w:jc w:val="left"/>
              <w:rPr>
                <w:b/>
              </w:rPr>
            </w:pPr>
            <w:r>
              <w:rPr>
                <w:b/>
              </w:rPr>
              <w:t>Frequency</w:t>
            </w:r>
          </w:p>
        </w:tc>
        <w:tc>
          <w:tcPr>
            <w:tcW w:w="1701" w:type="dxa"/>
            <w:shd w:val="clear" w:color="auto" w:fill="B6CAE6"/>
            <w:tcMar>
              <w:top w:w="100" w:type="dxa"/>
              <w:left w:w="100" w:type="dxa"/>
              <w:bottom w:w="100" w:type="dxa"/>
              <w:right w:w="100" w:type="dxa"/>
            </w:tcMar>
          </w:tcPr>
          <w:p w14:paraId="39C0C2B3" w14:textId="40057D30" w:rsidR="008432CF" w:rsidRPr="008432CF" w:rsidRDefault="008432CF" w:rsidP="008432CF">
            <w:pPr>
              <w:widowControl w:val="0"/>
              <w:spacing w:after="0" w:line="240" w:lineRule="auto"/>
              <w:jc w:val="left"/>
              <w:rPr>
                <w:b/>
              </w:rPr>
            </w:pPr>
            <w:r>
              <w:rPr>
                <w:b/>
              </w:rPr>
              <w:t>Produced by</w:t>
            </w:r>
          </w:p>
        </w:tc>
        <w:tc>
          <w:tcPr>
            <w:tcW w:w="1650" w:type="dxa"/>
            <w:shd w:val="clear" w:color="auto" w:fill="B6CAE6"/>
            <w:tcMar>
              <w:top w:w="100" w:type="dxa"/>
              <w:left w:w="100" w:type="dxa"/>
              <w:bottom w:w="100" w:type="dxa"/>
              <w:right w:w="100" w:type="dxa"/>
            </w:tcMar>
          </w:tcPr>
          <w:p w14:paraId="32FA1C3A" w14:textId="2DA07C12" w:rsidR="008432CF" w:rsidRPr="008432CF" w:rsidRDefault="008432CF" w:rsidP="008432CF">
            <w:pPr>
              <w:widowControl w:val="0"/>
              <w:spacing w:after="0" w:line="240" w:lineRule="auto"/>
              <w:jc w:val="left"/>
              <w:rPr>
                <w:b/>
              </w:rPr>
            </w:pPr>
            <w:r>
              <w:rPr>
                <w:b/>
              </w:rPr>
              <w:t>Delivery</w:t>
            </w:r>
          </w:p>
        </w:tc>
      </w:tr>
      <w:tr w:rsidR="008432CF" w14:paraId="0E9D5296" w14:textId="77777777" w:rsidTr="008432CF">
        <w:tc>
          <w:tcPr>
            <w:tcW w:w="1804" w:type="dxa"/>
            <w:shd w:val="clear" w:color="auto" w:fill="B6CAE6"/>
            <w:tcMar>
              <w:top w:w="100" w:type="dxa"/>
              <w:left w:w="100" w:type="dxa"/>
              <w:bottom w:w="100" w:type="dxa"/>
              <w:right w:w="100" w:type="dxa"/>
            </w:tcMar>
          </w:tcPr>
          <w:p w14:paraId="7D2D7466" w14:textId="5947A2CC" w:rsidR="008432CF" w:rsidRDefault="008432CF" w:rsidP="008432CF">
            <w:pPr>
              <w:widowControl w:val="0"/>
              <w:spacing w:after="0" w:line="240" w:lineRule="auto"/>
              <w:jc w:val="left"/>
              <w:rPr>
                <w:b/>
              </w:rPr>
            </w:pPr>
            <w:r>
              <w:rPr>
                <w:b/>
              </w:rPr>
              <w:t>Services Performance Report</w:t>
            </w:r>
          </w:p>
        </w:tc>
        <w:tc>
          <w:tcPr>
            <w:tcW w:w="1803" w:type="dxa"/>
            <w:tcMar>
              <w:top w:w="100" w:type="dxa"/>
              <w:left w:w="100" w:type="dxa"/>
              <w:bottom w:w="100" w:type="dxa"/>
              <w:right w:w="100" w:type="dxa"/>
            </w:tcMar>
          </w:tcPr>
          <w:p w14:paraId="53D759ED" w14:textId="2C3D4BF2" w:rsidR="008432CF" w:rsidRDefault="008432CF" w:rsidP="008432CF">
            <w:pPr>
              <w:widowControl w:val="0"/>
              <w:spacing w:after="0" w:line="240" w:lineRule="auto"/>
              <w:jc w:val="left"/>
            </w:pPr>
            <w:r>
              <w:t xml:space="preserve">The document provides the overall assessment of service </w:t>
            </w:r>
            <w:r>
              <w:lastRenderedPageBreak/>
              <w:t>performance (per month) of all Component Providers and the SLA target performance achieved during the reporting period</w:t>
            </w:r>
          </w:p>
        </w:tc>
        <w:tc>
          <w:tcPr>
            <w:tcW w:w="2058" w:type="dxa"/>
            <w:tcMar>
              <w:top w:w="100" w:type="dxa"/>
              <w:left w:w="100" w:type="dxa"/>
              <w:bottom w:w="100" w:type="dxa"/>
              <w:right w:w="100" w:type="dxa"/>
            </w:tcMar>
          </w:tcPr>
          <w:p w14:paraId="07A1B018" w14:textId="64C5EC43" w:rsidR="008432CF" w:rsidRDefault="008432CF" w:rsidP="008432CF">
            <w:pPr>
              <w:spacing w:after="0"/>
              <w:jc w:val="left"/>
            </w:pPr>
            <w:r>
              <w:lastRenderedPageBreak/>
              <w:t xml:space="preserve">Aligned with invoicing schedule (Section 9), unless otherwise specified/requested </w:t>
            </w:r>
            <w:r>
              <w:lastRenderedPageBreak/>
              <w:t>by the customer</w:t>
            </w:r>
          </w:p>
        </w:tc>
        <w:tc>
          <w:tcPr>
            <w:tcW w:w="1701" w:type="dxa"/>
            <w:tcMar>
              <w:top w:w="100" w:type="dxa"/>
              <w:left w:w="100" w:type="dxa"/>
              <w:bottom w:w="100" w:type="dxa"/>
              <w:right w:w="100" w:type="dxa"/>
            </w:tcMar>
          </w:tcPr>
          <w:p w14:paraId="60ED37C6" w14:textId="33E2F6EC" w:rsidR="008432CF" w:rsidRDefault="008432CF" w:rsidP="008432CF">
            <w:pPr>
              <w:widowControl w:val="0"/>
              <w:spacing w:after="0" w:line="240" w:lineRule="auto"/>
              <w:jc w:val="left"/>
            </w:pPr>
            <w:r>
              <w:lastRenderedPageBreak/>
              <w:t>EGI Foundation</w:t>
            </w:r>
          </w:p>
        </w:tc>
        <w:tc>
          <w:tcPr>
            <w:tcW w:w="1650" w:type="dxa"/>
            <w:tcMar>
              <w:top w:w="100" w:type="dxa"/>
              <w:left w:w="100" w:type="dxa"/>
              <w:bottom w:w="100" w:type="dxa"/>
              <w:right w:w="100" w:type="dxa"/>
            </w:tcMar>
          </w:tcPr>
          <w:p w14:paraId="07818378" w14:textId="37376FB9" w:rsidR="008432CF" w:rsidRDefault="008432CF" w:rsidP="008432CF">
            <w:pPr>
              <w:widowControl w:val="0"/>
              <w:spacing w:after="0" w:line="240" w:lineRule="auto"/>
              <w:jc w:val="left"/>
            </w:pPr>
            <w:r>
              <w:t xml:space="preserve">Email to </w:t>
            </w:r>
            <w:r>
              <w:rPr>
                <w:b/>
              </w:rPr>
              <w:t>customer</w:t>
            </w:r>
            <w:r>
              <w:t xml:space="preserve"> together with invoice for period</w:t>
            </w:r>
          </w:p>
        </w:tc>
      </w:tr>
      <w:tr w:rsidR="008432CF" w14:paraId="2760B4C3" w14:textId="77777777" w:rsidTr="00293D10">
        <w:tc>
          <w:tcPr>
            <w:tcW w:w="1804" w:type="dxa"/>
            <w:shd w:val="clear" w:color="auto" w:fill="B8CCE4"/>
            <w:tcMar>
              <w:top w:w="100" w:type="dxa"/>
              <w:left w:w="100" w:type="dxa"/>
              <w:bottom w:w="100" w:type="dxa"/>
              <w:right w:w="100" w:type="dxa"/>
            </w:tcMar>
          </w:tcPr>
          <w:p w14:paraId="0CED6EBC" w14:textId="77777777" w:rsidR="008432CF" w:rsidRDefault="008432CF" w:rsidP="008432CF">
            <w:pPr>
              <w:widowControl w:val="0"/>
              <w:spacing w:after="0" w:line="240" w:lineRule="auto"/>
              <w:jc w:val="left"/>
              <w:rPr>
                <w:b/>
              </w:rPr>
            </w:pPr>
            <w:r>
              <w:rPr>
                <w:b/>
              </w:rPr>
              <w:t>Agreement Violation</w:t>
            </w:r>
          </w:p>
        </w:tc>
        <w:tc>
          <w:tcPr>
            <w:tcW w:w="1803" w:type="dxa"/>
            <w:tcMar>
              <w:top w:w="100" w:type="dxa"/>
              <w:left w:w="100" w:type="dxa"/>
              <w:bottom w:w="100" w:type="dxa"/>
              <w:right w:w="100" w:type="dxa"/>
            </w:tcMar>
          </w:tcPr>
          <w:p w14:paraId="0BBDDF97" w14:textId="77777777" w:rsidR="008432CF" w:rsidRDefault="008432CF" w:rsidP="008432CF">
            <w:pPr>
              <w:widowControl w:val="0"/>
              <w:spacing w:after="0" w:line="240" w:lineRule="auto"/>
              <w:jc w:val="left"/>
            </w:pPr>
            <w:r>
              <w:t>Agreement violation justification and a plan for service enhancement</w:t>
            </w:r>
          </w:p>
        </w:tc>
        <w:tc>
          <w:tcPr>
            <w:tcW w:w="2058" w:type="dxa"/>
            <w:tcMar>
              <w:top w:w="100" w:type="dxa"/>
              <w:left w:w="100" w:type="dxa"/>
              <w:bottom w:w="100" w:type="dxa"/>
              <w:right w:w="100" w:type="dxa"/>
            </w:tcMar>
          </w:tcPr>
          <w:p w14:paraId="0E376DAA" w14:textId="0819C7F6" w:rsidR="008432CF" w:rsidRDefault="008432CF" w:rsidP="008432CF">
            <w:pPr>
              <w:spacing w:after="0"/>
              <w:jc w:val="left"/>
            </w:pPr>
            <w:r>
              <w:t>Within five (5) working days from the EGI Foundation having received the Agreement violation notification from the Component Provider</w:t>
            </w:r>
          </w:p>
        </w:tc>
        <w:tc>
          <w:tcPr>
            <w:tcW w:w="1701" w:type="dxa"/>
            <w:tcMar>
              <w:top w:w="100" w:type="dxa"/>
              <w:left w:w="100" w:type="dxa"/>
              <w:bottom w:w="100" w:type="dxa"/>
              <w:right w:w="100" w:type="dxa"/>
            </w:tcMar>
          </w:tcPr>
          <w:p w14:paraId="7F76C302" w14:textId="77777777" w:rsidR="008432CF" w:rsidRDefault="008432CF" w:rsidP="008432CF">
            <w:pPr>
              <w:widowControl w:val="0"/>
              <w:spacing w:after="0" w:line="240" w:lineRule="auto"/>
              <w:jc w:val="left"/>
            </w:pPr>
            <w:r>
              <w:t>EGI Foundation</w:t>
            </w:r>
          </w:p>
        </w:tc>
        <w:tc>
          <w:tcPr>
            <w:tcW w:w="1650" w:type="dxa"/>
            <w:tcMar>
              <w:top w:w="100" w:type="dxa"/>
              <w:left w:w="100" w:type="dxa"/>
              <w:bottom w:w="100" w:type="dxa"/>
              <w:right w:w="100" w:type="dxa"/>
            </w:tcMar>
          </w:tcPr>
          <w:p w14:paraId="0A242309" w14:textId="534648BA" w:rsidR="008432CF" w:rsidRDefault="008432CF" w:rsidP="008432CF">
            <w:pPr>
              <w:widowControl w:val="0"/>
              <w:spacing w:after="0" w:line="240" w:lineRule="auto"/>
              <w:jc w:val="left"/>
            </w:pPr>
            <w:r>
              <w:t xml:space="preserve">Email to </w:t>
            </w:r>
            <w:r w:rsidRPr="003E45AB">
              <w:rPr>
                <w:b/>
              </w:rPr>
              <w:t>customer</w:t>
            </w:r>
            <w:r>
              <w:rPr>
                <w:rStyle w:val="FootnoteReference"/>
              </w:rPr>
              <w:footnoteReference w:id="12"/>
            </w:r>
          </w:p>
        </w:tc>
      </w:tr>
    </w:tbl>
    <w:p w14:paraId="50D086B5" w14:textId="77777777" w:rsidR="003D56A6" w:rsidRDefault="006F23F4">
      <w:pPr>
        <w:pStyle w:val="Heading2"/>
        <w:numPr>
          <w:ilvl w:val="1"/>
          <w:numId w:val="3"/>
        </w:numPr>
      </w:pPr>
      <w:bookmarkStart w:id="11" w:name="_26in1rg" w:colFirst="0" w:colLast="0"/>
      <w:bookmarkEnd w:id="11"/>
      <w:r>
        <w:t>Violations</w:t>
      </w:r>
    </w:p>
    <w:p w14:paraId="6ACC9DC6" w14:textId="77777777" w:rsidR="003D56A6" w:rsidRDefault="006F23F4">
      <w:r>
        <w:t>The EGI Foundation commits to inform the Customer, if this Agreement is violated or violation is anticipated. The following rules are agreed for communication in the event of violation:</w:t>
      </w:r>
    </w:p>
    <w:p w14:paraId="46CDB4D5" w14:textId="22BE74F0" w:rsidR="003D56A6" w:rsidRDefault="006F23F4">
      <w:pPr>
        <w:numPr>
          <w:ilvl w:val="0"/>
          <w:numId w:val="4"/>
        </w:numPr>
        <w:pBdr>
          <w:top w:val="nil"/>
          <w:left w:val="nil"/>
          <w:bottom w:val="nil"/>
          <w:right w:val="nil"/>
          <w:between w:val="nil"/>
        </w:pBdr>
        <w:spacing w:after="0"/>
      </w:pPr>
      <w:r>
        <w:t xml:space="preserve">In case of </w:t>
      </w:r>
      <w:r w:rsidR="00BB1FC5">
        <w:t xml:space="preserve">any </w:t>
      </w:r>
      <w:r>
        <w:t xml:space="preserve">violations of the Services targets, EGI Foundation will provide justifications to the Customer. </w:t>
      </w:r>
    </w:p>
    <w:p w14:paraId="5C9F2B9D" w14:textId="77777777" w:rsidR="003D56A6" w:rsidRDefault="006F23F4">
      <w:pPr>
        <w:numPr>
          <w:ilvl w:val="1"/>
          <w:numId w:val="4"/>
        </w:numPr>
        <w:pBdr>
          <w:top w:val="nil"/>
          <w:left w:val="nil"/>
          <w:bottom w:val="nil"/>
          <w:right w:val="nil"/>
          <w:between w:val="nil"/>
        </w:pBdr>
        <w:spacing w:after="0"/>
        <w:ind w:left="708" w:hanging="283"/>
      </w:pPr>
      <w:r>
        <w:t>In</w:t>
      </w:r>
      <w:r>
        <w:rPr>
          <w:color w:val="000000"/>
        </w:rPr>
        <w:t xml:space="preserve"> case of unavailability of the Component Provider to provide the service, the EGI Foundation will search for a new Component Provider and support migration. </w:t>
      </w:r>
    </w:p>
    <w:p w14:paraId="615916E0" w14:textId="77777777" w:rsidR="003D56A6" w:rsidRDefault="006F23F4">
      <w:pPr>
        <w:numPr>
          <w:ilvl w:val="0"/>
          <w:numId w:val="4"/>
        </w:numPr>
        <w:pBdr>
          <w:top w:val="nil"/>
          <w:left w:val="nil"/>
          <w:bottom w:val="nil"/>
          <w:right w:val="nil"/>
          <w:between w:val="nil"/>
        </w:pBdr>
        <w:spacing w:after="0"/>
      </w:pPr>
      <w:r>
        <w:t>The</w:t>
      </w:r>
      <w:r>
        <w:rPr>
          <w:color w:val="000000"/>
        </w:rPr>
        <w:t xml:space="preserve"> Customer will notify the supporting Component Provider in case of suspected violation via the EGI Service Desk (Section 3). The case will be analysed to identify the cause and verify the violation. </w:t>
      </w:r>
    </w:p>
    <w:p w14:paraId="31CF7E58" w14:textId="77777777" w:rsidR="003D56A6" w:rsidRDefault="003D56A6">
      <w:pPr>
        <w:pBdr>
          <w:top w:val="nil"/>
          <w:left w:val="nil"/>
          <w:bottom w:val="nil"/>
          <w:right w:val="nil"/>
          <w:between w:val="nil"/>
        </w:pBdr>
        <w:ind w:left="1080" w:hanging="720"/>
        <w:rPr>
          <w:color w:val="000000"/>
        </w:rPr>
      </w:pPr>
    </w:p>
    <w:p w14:paraId="002ED030" w14:textId="77777777" w:rsidR="003D56A6" w:rsidRDefault="006F23F4">
      <w:pPr>
        <w:pStyle w:val="Heading2"/>
        <w:numPr>
          <w:ilvl w:val="1"/>
          <w:numId w:val="3"/>
        </w:numPr>
      </w:pPr>
      <w:bookmarkStart w:id="12" w:name="_lnxbz9" w:colFirst="0" w:colLast="0"/>
      <w:bookmarkEnd w:id="12"/>
      <w:r>
        <w:t>Escalation and complaints</w:t>
      </w:r>
    </w:p>
    <w:p w14:paraId="1EF5693A" w14:textId="5ED26F59" w:rsidR="003D56A6" w:rsidRDefault="006F23F4">
      <w:r>
        <w:t>For escalation and complaints (</w:t>
      </w:r>
      <w:r w:rsidR="00665690">
        <w:t>a</w:t>
      </w:r>
      <w:r>
        <w:t xml:space="preserve"> customer complaint is a customer's expression of dissatisfaction with an EGI service, either orally or in writing), EGI Foundation contact (section 6.1) point shall be used, and the following rules apply</w:t>
      </w:r>
      <w:r w:rsidR="00665690">
        <w:t>:</w:t>
      </w:r>
    </w:p>
    <w:p w14:paraId="47D29ADB" w14:textId="400F617C" w:rsidR="003D56A6" w:rsidRDefault="006F23F4">
      <w:pPr>
        <w:numPr>
          <w:ilvl w:val="0"/>
          <w:numId w:val="4"/>
        </w:numPr>
        <w:pBdr>
          <w:top w:val="nil"/>
          <w:left w:val="nil"/>
          <w:bottom w:val="nil"/>
          <w:right w:val="nil"/>
          <w:between w:val="nil"/>
        </w:pBdr>
        <w:spacing w:after="0"/>
      </w:pPr>
      <w:r>
        <w:t>In</w:t>
      </w:r>
      <w:r>
        <w:rPr>
          <w:color w:val="000000"/>
        </w:rPr>
        <w:t xml:space="preserve"> case of repeated violation of the Services targets for </w:t>
      </w:r>
      <w:r w:rsidR="00BB1FC5">
        <w:rPr>
          <w:color w:val="000000"/>
        </w:rPr>
        <w:t xml:space="preserve">two </w:t>
      </w:r>
      <w:r>
        <w:rPr>
          <w:color w:val="000000"/>
        </w:rPr>
        <w:t>consecutive months, a review of the Agreement will take place involving the parties of the Agreement.</w:t>
      </w:r>
    </w:p>
    <w:p w14:paraId="758BA20A" w14:textId="77777777" w:rsidR="003D56A6" w:rsidRDefault="006F23F4">
      <w:pPr>
        <w:numPr>
          <w:ilvl w:val="0"/>
          <w:numId w:val="4"/>
        </w:numPr>
        <w:pBdr>
          <w:top w:val="nil"/>
          <w:left w:val="nil"/>
          <w:bottom w:val="nil"/>
          <w:right w:val="nil"/>
          <w:between w:val="nil"/>
        </w:pBdr>
        <w:spacing w:after="0"/>
      </w:pPr>
      <w:r>
        <w:lastRenderedPageBreak/>
        <w:t>Complaints</w:t>
      </w:r>
      <w:r>
        <w:rPr>
          <w:color w:val="000000"/>
        </w:rPr>
        <w:t xml:space="preserve">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21">
        <w:r>
          <w:rPr>
            <w:color w:val="0000FF"/>
            <w:u w:val="single"/>
          </w:rPr>
          <w:t>complaints@egi.eu</w:t>
        </w:r>
      </w:hyperlink>
      <w:r>
        <w:rPr>
          <w:color w:val="000000"/>
        </w:rPr>
        <w:t xml:space="preserve"> should be informed. </w:t>
      </w:r>
    </w:p>
    <w:p w14:paraId="08D45BB6" w14:textId="77777777" w:rsidR="003D56A6" w:rsidRDefault="006F23F4">
      <w:pPr>
        <w:pStyle w:val="Heading1"/>
        <w:numPr>
          <w:ilvl w:val="0"/>
          <w:numId w:val="3"/>
        </w:numPr>
      </w:pPr>
      <w:bookmarkStart w:id="13" w:name="_35nkun2" w:colFirst="0" w:colLast="0"/>
      <w:bookmarkEnd w:id="13"/>
      <w:r>
        <w:t>Information security and data protection</w:t>
      </w:r>
    </w:p>
    <w:p w14:paraId="55CF152E" w14:textId="783ED101" w:rsidR="003D56A6" w:rsidRDefault="006F23F4">
      <w:r>
        <w:t>The following rules for information security and data protection related to the Service apply</w:t>
      </w:r>
      <w:r w:rsidR="00665690">
        <w:t>:</w:t>
      </w:r>
    </w:p>
    <w:p w14:paraId="046C6B2B" w14:textId="77777777" w:rsidR="003D56A6" w:rsidRDefault="006F23F4">
      <w:pPr>
        <w:numPr>
          <w:ilvl w:val="0"/>
          <w:numId w:val="4"/>
        </w:numPr>
        <w:pBdr>
          <w:top w:val="nil"/>
          <w:left w:val="nil"/>
          <w:bottom w:val="nil"/>
          <w:right w:val="nil"/>
          <w:between w:val="nil"/>
        </w:pBdr>
        <w:spacing w:after="0"/>
      </w:pPr>
      <w:r>
        <w:t>Assertion</w:t>
      </w:r>
      <w:r>
        <w:rPr>
          <w:color w:val="000000"/>
        </w:rPr>
        <w:t xml:space="preserve"> of absolute security in IT systems is impossible. The Component Provider is making every effort to maximize security level of users’ data and </w:t>
      </w:r>
      <w:r>
        <w:t>minimize</w:t>
      </w:r>
      <w:r>
        <w:rPr>
          <w:color w:val="000000"/>
        </w:rPr>
        <w:t xml:space="preserve"> possible harm in the event of an incident.</w:t>
      </w:r>
    </w:p>
    <w:p w14:paraId="4E5801D9" w14:textId="77777777" w:rsidR="003D56A6" w:rsidRDefault="006F23F4">
      <w:pPr>
        <w:numPr>
          <w:ilvl w:val="0"/>
          <w:numId w:val="4"/>
        </w:numPr>
        <w:pBdr>
          <w:top w:val="nil"/>
          <w:left w:val="nil"/>
          <w:bottom w:val="nil"/>
          <w:right w:val="nil"/>
          <w:between w:val="nil"/>
        </w:pBdr>
        <w:spacing w:after="0"/>
      </w:pPr>
      <w:r>
        <w:t xml:space="preserve">The Component Provider will define and abide by an information security and data </w:t>
      </w:r>
      <w:r>
        <w:br/>
        <w:t xml:space="preserve">protection policy related to the service being provided. </w:t>
      </w:r>
    </w:p>
    <w:p w14:paraId="214BC8A3" w14:textId="77777777" w:rsidR="003D56A6" w:rsidRDefault="006F23F4">
      <w:pPr>
        <w:numPr>
          <w:ilvl w:val="0"/>
          <w:numId w:val="4"/>
        </w:numPr>
        <w:pBdr>
          <w:top w:val="nil"/>
          <w:left w:val="nil"/>
          <w:bottom w:val="nil"/>
          <w:right w:val="nil"/>
          <w:between w:val="nil"/>
        </w:pBdr>
        <w:spacing w:after="0"/>
      </w:pPr>
      <w:r>
        <w:t>The parties of the Agreement will meet all requirements of any relevant policy or procedure of the Provider</w:t>
      </w:r>
      <w:r>
        <w:rPr>
          <w:vertAlign w:val="superscript"/>
        </w:rPr>
        <w:footnoteReference w:id="13"/>
      </w:r>
      <w:r>
        <w:t xml:space="preserve"> and will comply with the applicable national legislation.</w:t>
      </w:r>
    </w:p>
    <w:p w14:paraId="735CD0C8" w14:textId="77777777" w:rsidR="003D56A6" w:rsidRDefault="006F23F4">
      <w:pPr>
        <w:pStyle w:val="Heading1"/>
        <w:numPr>
          <w:ilvl w:val="0"/>
          <w:numId w:val="3"/>
        </w:numPr>
      </w:pPr>
      <w:bookmarkStart w:id="14" w:name="_1ksv4uv" w:colFirst="0" w:colLast="0"/>
      <w:bookmarkEnd w:id="14"/>
      <w:r>
        <w:t xml:space="preserve">Responsibilities </w:t>
      </w:r>
    </w:p>
    <w:p w14:paraId="4AC27201" w14:textId="77777777" w:rsidR="003D56A6" w:rsidRDefault="006F23F4">
      <w:pPr>
        <w:pStyle w:val="Heading2"/>
        <w:numPr>
          <w:ilvl w:val="1"/>
          <w:numId w:val="3"/>
        </w:numPr>
      </w:pPr>
      <w:bookmarkStart w:id="15" w:name="_44sinio" w:colFirst="0" w:colLast="0"/>
      <w:bookmarkEnd w:id="15"/>
      <w:r>
        <w:t>Of the EGI Foundation</w:t>
      </w:r>
    </w:p>
    <w:p w14:paraId="209C7931" w14:textId="77777777" w:rsidR="003D56A6" w:rsidRDefault="006F23F4">
      <w:pPr>
        <w:pBdr>
          <w:top w:val="nil"/>
          <w:left w:val="nil"/>
          <w:bottom w:val="nil"/>
          <w:right w:val="nil"/>
          <w:between w:val="nil"/>
        </w:pBdr>
      </w:pPr>
      <w:r>
        <w:t>Additional responsibilities of the EGI Foundation are as follows.</w:t>
      </w:r>
    </w:p>
    <w:p w14:paraId="47C9998D" w14:textId="77777777" w:rsidR="00BF1AC5" w:rsidRPr="00BF1AC5" w:rsidRDefault="00BF1AC5" w:rsidP="00BF1AC5">
      <w:pPr>
        <w:numPr>
          <w:ilvl w:val="0"/>
          <w:numId w:val="4"/>
        </w:numPr>
        <w:pBdr>
          <w:top w:val="nil"/>
          <w:left w:val="nil"/>
          <w:bottom w:val="nil"/>
          <w:right w:val="nil"/>
          <w:between w:val="nil"/>
        </w:pBdr>
        <w:spacing w:after="0"/>
      </w:pPr>
      <w:r w:rsidRPr="00BF1AC5">
        <w:t>EGI Foundation adheres to all applicable operational and security policies and procedures</w:t>
      </w:r>
      <w:r w:rsidRPr="00665690">
        <w:rPr>
          <w:vertAlign w:val="superscript"/>
        </w:rPr>
        <w:footnoteReference w:id="14"/>
      </w:r>
      <w:r w:rsidRPr="00665690">
        <w:rPr>
          <w:vertAlign w:val="superscript"/>
        </w:rPr>
        <w:t xml:space="preserve"> </w:t>
      </w:r>
      <w:r w:rsidRPr="00BF1AC5">
        <w:t>and to other policy documents referenced therein.</w:t>
      </w:r>
    </w:p>
    <w:p w14:paraId="1C148846" w14:textId="77777777" w:rsidR="00BF1AC5" w:rsidRPr="00BF1AC5" w:rsidRDefault="00BF1AC5" w:rsidP="00BF1AC5">
      <w:pPr>
        <w:numPr>
          <w:ilvl w:val="0"/>
          <w:numId w:val="4"/>
        </w:numPr>
        <w:pBdr>
          <w:top w:val="nil"/>
          <w:left w:val="nil"/>
          <w:bottom w:val="nil"/>
          <w:right w:val="nil"/>
          <w:between w:val="nil"/>
        </w:pBdr>
        <w:spacing w:after="0"/>
      </w:pPr>
      <w:r w:rsidRPr="00BF1AC5">
        <w:t>EGI Foundation monitors of the Service in order to measure the fulfilment of the agreed service level targets.</w:t>
      </w:r>
    </w:p>
    <w:p w14:paraId="38AE972B" w14:textId="4C06BE09" w:rsidR="003D56A6" w:rsidRDefault="00BF1AC5" w:rsidP="00BF1AC5">
      <w:pPr>
        <w:numPr>
          <w:ilvl w:val="0"/>
          <w:numId w:val="4"/>
        </w:numPr>
        <w:pBdr>
          <w:top w:val="nil"/>
          <w:left w:val="nil"/>
          <w:bottom w:val="nil"/>
          <w:right w:val="nil"/>
          <w:between w:val="nil"/>
        </w:pBdr>
        <w:spacing w:after="0"/>
      </w:pPr>
      <w:r w:rsidRPr="00BF1AC5">
        <w:t>EGI Foundation retains the right to introduce changes in how the Service is provided, in which case the Provider will promptly inform the Customer and update the Agreement accordingly.</w:t>
      </w:r>
      <w:r>
        <w:t xml:space="preserve"> </w:t>
      </w:r>
    </w:p>
    <w:p w14:paraId="39B5343D" w14:textId="760C7C44" w:rsidR="00B63444" w:rsidRPr="00B63444" w:rsidRDefault="00B63444" w:rsidP="00B63444">
      <w:pPr>
        <w:numPr>
          <w:ilvl w:val="0"/>
          <w:numId w:val="4"/>
        </w:numPr>
        <w:pBdr>
          <w:top w:val="nil"/>
          <w:left w:val="nil"/>
          <w:bottom w:val="nil"/>
          <w:right w:val="nil"/>
          <w:between w:val="nil"/>
        </w:pBdr>
        <w:spacing w:after="0"/>
        <w:rPr>
          <w:color w:val="000000"/>
        </w:rPr>
      </w:pPr>
      <w:r>
        <w:rPr>
          <w:color w:val="000000"/>
        </w:rPr>
        <w:t>EGI Foundation will create one or more Virtual Organizations (VOs) to define the group of users entitled to access the Service. Information about the VO will be regularly updated in EGI Operations Portal</w:t>
      </w:r>
      <w:r w:rsidRPr="00B63444">
        <w:rPr>
          <w:color w:val="000000"/>
          <w:vertAlign w:val="superscript"/>
        </w:rPr>
        <w:footnoteReference w:id="15"/>
      </w:r>
      <w:r>
        <w:rPr>
          <w:color w:val="000000"/>
        </w:rPr>
        <w:t>.</w:t>
      </w:r>
    </w:p>
    <w:p w14:paraId="1CEA30F4" w14:textId="77777777" w:rsidR="003D56A6" w:rsidRDefault="006F23F4">
      <w:pPr>
        <w:pStyle w:val="Heading2"/>
        <w:numPr>
          <w:ilvl w:val="1"/>
          <w:numId w:val="3"/>
        </w:numPr>
      </w:pPr>
      <w:bookmarkStart w:id="16" w:name="_5lrdwktmvlbm" w:colFirst="0" w:colLast="0"/>
      <w:bookmarkEnd w:id="16"/>
      <w:r>
        <w:t>Of the Component Provider</w:t>
      </w:r>
    </w:p>
    <w:p w14:paraId="5F64BC6F" w14:textId="77777777" w:rsidR="003D56A6" w:rsidRDefault="006F23F4">
      <w:r>
        <w:t>Additional responsibilities of the Component Provider are as follows.</w:t>
      </w:r>
    </w:p>
    <w:p w14:paraId="369DC637" w14:textId="77777777" w:rsidR="003D56A6" w:rsidRDefault="006F23F4">
      <w:pPr>
        <w:numPr>
          <w:ilvl w:val="0"/>
          <w:numId w:val="4"/>
        </w:numPr>
        <w:pBdr>
          <w:top w:val="nil"/>
          <w:left w:val="nil"/>
          <w:bottom w:val="nil"/>
          <w:right w:val="nil"/>
          <w:between w:val="nil"/>
        </w:pBdr>
        <w:spacing w:after="0"/>
      </w:pPr>
      <w:r>
        <w:lastRenderedPageBreak/>
        <w:t>The Component Provider adheres to all applicable operational and security policies and procedures</w:t>
      </w:r>
      <w:r>
        <w:rPr>
          <w:vertAlign w:val="superscript"/>
        </w:rPr>
        <w:footnoteReference w:id="16"/>
      </w:r>
      <w:r>
        <w:t xml:space="preserve"> and to other policy documents referenced therein.</w:t>
      </w:r>
    </w:p>
    <w:p w14:paraId="5DCA084A" w14:textId="77777777" w:rsidR="003D56A6" w:rsidRDefault="006F23F4">
      <w:pPr>
        <w:numPr>
          <w:ilvl w:val="0"/>
          <w:numId w:val="4"/>
        </w:numPr>
        <w:pBdr>
          <w:top w:val="nil"/>
          <w:left w:val="nil"/>
          <w:bottom w:val="nil"/>
          <w:right w:val="nil"/>
          <w:between w:val="nil"/>
        </w:pBdr>
        <w:spacing w:after="0"/>
      </w:pPr>
      <w:r>
        <w:t>The Component Provider allows monitors the Service in order to measure the fulfilment of the agreed service level targets.</w:t>
      </w:r>
    </w:p>
    <w:p w14:paraId="2AACF6B2" w14:textId="291B9E2D" w:rsidR="003D56A6" w:rsidRDefault="006F23F4">
      <w:pPr>
        <w:numPr>
          <w:ilvl w:val="0"/>
          <w:numId w:val="4"/>
        </w:numPr>
        <w:pBdr>
          <w:top w:val="nil"/>
          <w:left w:val="nil"/>
          <w:bottom w:val="nil"/>
          <w:right w:val="nil"/>
          <w:between w:val="nil"/>
        </w:pBdr>
        <w:spacing w:after="0"/>
      </w:pPr>
      <w:r>
        <w:t>The Component Provider</w:t>
      </w:r>
      <w:r>
        <w:rPr>
          <w:color w:val="000000"/>
        </w:rPr>
        <w:t xml:space="preserve"> retains the right to introduce changes in how the </w:t>
      </w:r>
      <w:r>
        <w:t>Component</w:t>
      </w:r>
      <w:r>
        <w:rPr>
          <w:color w:val="000000"/>
        </w:rPr>
        <w:t xml:space="preserve"> Service is provided, in which case the </w:t>
      </w:r>
      <w:r>
        <w:t xml:space="preserve">Component </w:t>
      </w:r>
      <w:r>
        <w:rPr>
          <w:color w:val="000000"/>
        </w:rPr>
        <w:t>Provider will promptly inform EGI Fo</w:t>
      </w:r>
      <w:r>
        <w:t>undation and</w:t>
      </w:r>
      <w:r>
        <w:rPr>
          <w:color w:val="000000"/>
        </w:rPr>
        <w:t xml:space="preserve"> the Customer and update the Agreement accordingly.</w:t>
      </w:r>
    </w:p>
    <w:p w14:paraId="4880CF26" w14:textId="77777777" w:rsidR="003D56A6" w:rsidRDefault="003D56A6"/>
    <w:p w14:paraId="1097BF65" w14:textId="77777777" w:rsidR="003D56A6" w:rsidRDefault="006F23F4">
      <w:pPr>
        <w:pStyle w:val="Heading2"/>
        <w:numPr>
          <w:ilvl w:val="1"/>
          <w:numId w:val="3"/>
        </w:numPr>
      </w:pPr>
      <w:bookmarkStart w:id="17" w:name="_2jxsxqh" w:colFirst="0" w:colLast="0"/>
      <w:bookmarkEnd w:id="17"/>
      <w:r>
        <w:t xml:space="preserve">Of the Customer </w:t>
      </w:r>
    </w:p>
    <w:p w14:paraId="28965052" w14:textId="77777777" w:rsidR="003D56A6" w:rsidRDefault="006F23F4">
      <w:r>
        <w:t>The responsibilities of the Customer are:</w:t>
      </w:r>
    </w:p>
    <w:p w14:paraId="29943055" w14:textId="1CAE51D7" w:rsidR="003D56A6" w:rsidRPr="008432CF" w:rsidRDefault="006F23F4" w:rsidP="008432CF">
      <w:pPr>
        <w:numPr>
          <w:ilvl w:val="0"/>
          <w:numId w:val="4"/>
        </w:numPr>
        <w:pBdr>
          <w:top w:val="nil"/>
          <w:left w:val="nil"/>
          <w:bottom w:val="nil"/>
          <w:right w:val="nil"/>
          <w:between w:val="nil"/>
        </w:pBdr>
        <w:spacing w:after="0"/>
        <w:rPr>
          <w:b/>
          <w:color w:val="000000"/>
        </w:rPr>
      </w:pPr>
      <w:r w:rsidRPr="008432CF">
        <w:rPr>
          <w:b/>
          <w:color w:val="000000"/>
        </w:rPr>
        <w:t xml:space="preserve">The customer </w:t>
      </w:r>
      <w:r w:rsidR="00665690">
        <w:rPr>
          <w:b/>
          <w:color w:val="000000"/>
        </w:rPr>
        <w:t xml:space="preserve">agrees to acknowledge </w:t>
      </w:r>
      <w:r w:rsidRPr="008432CF">
        <w:rPr>
          <w:b/>
          <w:color w:val="000000"/>
        </w:rPr>
        <w:t xml:space="preserve">the use of EGI </w:t>
      </w:r>
      <w:r w:rsidR="00665690">
        <w:rPr>
          <w:b/>
          <w:color w:val="000000"/>
        </w:rPr>
        <w:t xml:space="preserve">Services in any publication with </w:t>
      </w:r>
      <w:r w:rsidRPr="008432CF">
        <w:rPr>
          <w:b/>
          <w:color w:val="000000"/>
        </w:rPr>
        <w:t xml:space="preserve">the following sentence: “This work used the EGI infrastructure with the dedicated support of </w:t>
      </w:r>
      <w:r w:rsidR="007D112E" w:rsidRPr="008432CF">
        <w:rPr>
          <w:b/>
          <w:color w:val="000000"/>
        </w:rPr>
        <w:t>RECAS-Bari, CESGA, CLOUDIFIN and IN2P3-IRES</w:t>
      </w:r>
      <w:r w:rsidRPr="008432CF">
        <w:rPr>
          <w:b/>
          <w:color w:val="000000"/>
        </w:rPr>
        <w:t xml:space="preserve">” </w:t>
      </w:r>
    </w:p>
    <w:p w14:paraId="350EFEDA" w14:textId="5732DCE0"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Customer will provide during Agreement review (yearly)</w:t>
      </w:r>
      <w:r w:rsidR="00B63444">
        <w:rPr>
          <w:color w:val="000000"/>
        </w:rPr>
        <w:t xml:space="preserve"> a</w:t>
      </w:r>
      <w:r>
        <w:rPr>
          <w:color w:val="000000"/>
        </w:rPr>
        <w:t xml:space="preserve"> list of scientific publications benefiting from th</w:t>
      </w:r>
      <w:r w:rsidR="008432CF">
        <w:rPr>
          <w:color w:val="000000"/>
        </w:rPr>
        <w:t xml:space="preserve">e </w:t>
      </w:r>
      <w:r>
        <w:rPr>
          <w:color w:val="000000"/>
        </w:rPr>
        <w:t>Service.</w:t>
      </w:r>
    </w:p>
    <w:p w14:paraId="1B53C019"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Customer must not share access credentials with anyone else.</w:t>
      </w:r>
    </w:p>
    <w:p w14:paraId="76FD3CD2"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 xml:space="preserve">The data stored in the system by the Customer must not cause any legal violation due to the content type (such as copyright infringement, dual use, illegal material). </w:t>
      </w:r>
    </w:p>
    <w:p w14:paraId="6C1337E7"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use must be consistent with the Acceptable Use Policy</w:t>
      </w:r>
      <w:r w:rsidRPr="00B63444">
        <w:rPr>
          <w:color w:val="000000"/>
          <w:vertAlign w:val="superscript"/>
        </w:rPr>
        <w:footnoteReference w:id="17"/>
      </w:r>
      <w:r>
        <w:rPr>
          <w:color w:val="000000"/>
        </w:rPr>
        <w:t xml:space="preserve"> of the Service.</w:t>
      </w:r>
    </w:p>
    <w:p w14:paraId="38547D3F"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 xml:space="preserve">The Customer will notify the Provider in case the actual amount of the Service used results in being under- or over-estimated. The Customer will request an update of the Agreement to ensure optimal usage of the Service. </w:t>
      </w:r>
    </w:p>
    <w:p w14:paraId="201EA9C3" w14:textId="77777777"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The Customer must request EGI Service Desk support</w:t>
      </w:r>
      <w:r w:rsidRPr="00B63444">
        <w:rPr>
          <w:color w:val="000000"/>
          <w:vertAlign w:val="superscript"/>
        </w:rPr>
        <w:footnoteReference w:id="18"/>
      </w:r>
      <w:r>
        <w:rPr>
          <w:color w:val="000000"/>
        </w:rPr>
        <w:t xml:space="preserve"> to enable assigning tickets with appropriate VO name.</w:t>
      </w:r>
    </w:p>
    <w:p w14:paraId="53634FAB" w14:textId="06D124AE" w:rsidR="003D56A6" w:rsidRPr="008432CF" w:rsidRDefault="006F23F4" w:rsidP="008432CF">
      <w:pPr>
        <w:numPr>
          <w:ilvl w:val="0"/>
          <w:numId w:val="4"/>
        </w:numPr>
        <w:pBdr>
          <w:top w:val="nil"/>
          <w:left w:val="nil"/>
          <w:bottom w:val="nil"/>
          <w:right w:val="nil"/>
          <w:between w:val="nil"/>
        </w:pBdr>
        <w:spacing w:after="0"/>
        <w:rPr>
          <w:color w:val="000000"/>
        </w:rPr>
      </w:pPr>
      <w:r>
        <w:rPr>
          <w:color w:val="000000"/>
        </w:rPr>
        <w:t>When applicable, the Customer is responsible of ensuring that the Virtual Machine images endorsed and listed in the AppDB</w:t>
      </w:r>
      <w:r w:rsidRPr="00B63444">
        <w:rPr>
          <w:color w:val="000000"/>
          <w:vertAlign w:val="superscript"/>
        </w:rPr>
        <w:footnoteReference w:id="19"/>
      </w:r>
      <w:r w:rsidRPr="00B63444">
        <w:rPr>
          <w:color w:val="000000"/>
          <w:vertAlign w:val="superscript"/>
        </w:rPr>
        <w:t xml:space="preserve"> </w:t>
      </w:r>
      <w:r>
        <w:rPr>
          <w:color w:val="000000"/>
        </w:rPr>
        <w:t xml:space="preserve">VO image list are properly maintained and updated. </w:t>
      </w:r>
    </w:p>
    <w:p w14:paraId="23F424F2" w14:textId="77777777" w:rsidR="003D56A6" w:rsidRDefault="006F23F4">
      <w:pPr>
        <w:pStyle w:val="Heading1"/>
        <w:numPr>
          <w:ilvl w:val="0"/>
          <w:numId w:val="3"/>
        </w:numPr>
      </w:pPr>
      <w:bookmarkStart w:id="18" w:name="_dakfr04wg2tv" w:colFirst="0" w:colLast="0"/>
      <w:bookmarkEnd w:id="18"/>
      <w:r>
        <w:t>Finance and Administration</w:t>
      </w:r>
    </w:p>
    <w:p w14:paraId="683A18E0" w14:textId="77777777" w:rsidR="003D56A6" w:rsidRDefault="006F23F4">
      <w:pPr>
        <w:pStyle w:val="Heading2"/>
        <w:numPr>
          <w:ilvl w:val="1"/>
          <w:numId w:val="3"/>
        </w:numPr>
      </w:pPr>
      <w:bookmarkStart w:id="19" w:name="_s4ydg1m9hb7s" w:colFirst="0" w:colLast="0"/>
      <w:bookmarkEnd w:id="19"/>
      <w:r>
        <w:t>Service Offers</w:t>
      </w:r>
    </w:p>
    <w:p w14:paraId="17D935B9" w14:textId="77777777" w:rsidR="003D56A6" w:rsidRDefault="006F23F4">
      <w:r>
        <w:t xml:space="preserve">The EGI Foundation is expected to adhere to the service offer and associated costs provided and agreed timescales, unless changes are otherwise agreed between both parties in writing (See Section 2). </w:t>
      </w:r>
    </w:p>
    <w:p w14:paraId="02EEC6B6" w14:textId="0FDEF06D" w:rsidR="003D56A6" w:rsidRDefault="006F23F4">
      <w:pPr>
        <w:pStyle w:val="Heading2"/>
        <w:numPr>
          <w:ilvl w:val="1"/>
          <w:numId w:val="3"/>
        </w:numPr>
      </w:pPr>
      <w:bookmarkStart w:id="20" w:name="_91fhqhf5rkrf" w:colFirst="0" w:colLast="0"/>
      <w:bookmarkEnd w:id="20"/>
      <w:r>
        <w:lastRenderedPageBreak/>
        <w:t>Invoicing and Payment Schedule</w:t>
      </w:r>
    </w:p>
    <w:p w14:paraId="496E2351" w14:textId="0BCA16C6" w:rsidR="005021EB" w:rsidRPr="00996B68" w:rsidRDefault="005021EB">
      <w:r w:rsidRPr="005021EB">
        <w:t>The EGI Foundation is to invoice the Customer directly according to the below schedule. Note that invoices need to be accompanied by a Service Performance Report (see Section 6.2).</w:t>
      </w:r>
    </w:p>
    <w:tbl>
      <w:tblPr>
        <w:tblStyle w:val="a7"/>
        <w:tblW w:w="9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130"/>
        <w:gridCol w:w="2130"/>
        <w:gridCol w:w="2130"/>
      </w:tblGrid>
      <w:tr w:rsidR="003D56A6" w14:paraId="7EF3505B" w14:textId="77777777">
        <w:tc>
          <w:tcPr>
            <w:tcW w:w="2655" w:type="dxa"/>
            <w:shd w:val="clear" w:color="auto" w:fill="B8CCE4"/>
            <w:tcMar>
              <w:top w:w="100" w:type="dxa"/>
              <w:left w:w="100" w:type="dxa"/>
              <w:bottom w:w="100" w:type="dxa"/>
              <w:right w:w="100" w:type="dxa"/>
            </w:tcMar>
          </w:tcPr>
          <w:p w14:paraId="055512C0" w14:textId="77777777" w:rsidR="003D56A6" w:rsidRPr="00996B68" w:rsidRDefault="006F23F4">
            <w:pPr>
              <w:widowControl w:val="0"/>
              <w:spacing w:after="0" w:line="240" w:lineRule="auto"/>
              <w:jc w:val="left"/>
              <w:rPr>
                <w:b/>
              </w:rPr>
            </w:pPr>
            <w:r w:rsidRPr="00996B68">
              <w:rPr>
                <w:b/>
              </w:rPr>
              <w:t>Service delivery period</w:t>
            </w:r>
          </w:p>
        </w:tc>
        <w:tc>
          <w:tcPr>
            <w:tcW w:w="2130" w:type="dxa"/>
            <w:shd w:val="clear" w:color="auto" w:fill="B8CCE4"/>
            <w:tcMar>
              <w:top w:w="100" w:type="dxa"/>
              <w:left w:w="100" w:type="dxa"/>
              <w:bottom w:w="100" w:type="dxa"/>
              <w:right w:w="100" w:type="dxa"/>
            </w:tcMar>
          </w:tcPr>
          <w:p w14:paraId="2BBCF91D" w14:textId="77777777" w:rsidR="003D56A6" w:rsidRPr="00996B68" w:rsidRDefault="006F23F4">
            <w:pPr>
              <w:widowControl w:val="0"/>
              <w:spacing w:after="0" w:line="240" w:lineRule="auto"/>
              <w:jc w:val="left"/>
              <w:rPr>
                <w:b/>
              </w:rPr>
            </w:pPr>
            <w:r w:rsidRPr="00996B68">
              <w:rPr>
                <w:b/>
              </w:rPr>
              <w:t>Invoicing frequency</w:t>
            </w:r>
          </w:p>
        </w:tc>
        <w:tc>
          <w:tcPr>
            <w:tcW w:w="2130" w:type="dxa"/>
            <w:shd w:val="clear" w:color="auto" w:fill="B8CCE4"/>
            <w:tcMar>
              <w:top w:w="100" w:type="dxa"/>
              <w:left w:w="100" w:type="dxa"/>
              <w:bottom w:w="100" w:type="dxa"/>
              <w:right w:w="100" w:type="dxa"/>
            </w:tcMar>
          </w:tcPr>
          <w:p w14:paraId="0BAD8B34" w14:textId="77777777" w:rsidR="003D56A6" w:rsidRPr="00996B68" w:rsidRDefault="006F23F4">
            <w:pPr>
              <w:widowControl w:val="0"/>
              <w:spacing w:after="0" w:line="240" w:lineRule="auto"/>
              <w:jc w:val="left"/>
              <w:rPr>
                <w:b/>
              </w:rPr>
            </w:pPr>
            <w:r w:rsidRPr="00996B68">
              <w:rPr>
                <w:b/>
              </w:rPr>
              <w:t>Produced by</w:t>
            </w:r>
          </w:p>
        </w:tc>
        <w:tc>
          <w:tcPr>
            <w:tcW w:w="2130" w:type="dxa"/>
            <w:shd w:val="clear" w:color="auto" w:fill="B8CCE4"/>
            <w:tcMar>
              <w:top w:w="100" w:type="dxa"/>
              <w:left w:w="100" w:type="dxa"/>
              <w:bottom w:w="100" w:type="dxa"/>
              <w:right w:w="100" w:type="dxa"/>
            </w:tcMar>
          </w:tcPr>
          <w:p w14:paraId="1BC2102D" w14:textId="77777777" w:rsidR="003D56A6" w:rsidRPr="00996B68" w:rsidRDefault="006F23F4">
            <w:pPr>
              <w:widowControl w:val="0"/>
              <w:spacing w:after="0" w:line="240" w:lineRule="auto"/>
              <w:jc w:val="left"/>
              <w:rPr>
                <w:b/>
              </w:rPr>
            </w:pPr>
            <w:r w:rsidRPr="00996B68">
              <w:rPr>
                <w:b/>
              </w:rPr>
              <w:t>Delivery</w:t>
            </w:r>
          </w:p>
        </w:tc>
      </w:tr>
      <w:tr w:rsidR="003D56A6" w14:paraId="36CF8D32" w14:textId="77777777">
        <w:tc>
          <w:tcPr>
            <w:tcW w:w="2655" w:type="dxa"/>
            <w:shd w:val="clear" w:color="auto" w:fill="B8CCE4"/>
            <w:tcMar>
              <w:top w:w="100" w:type="dxa"/>
              <w:left w:w="100" w:type="dxa"/>
              <w:bottom w:w="100" w:type="dxa"/>
              <w:right w:w="100" w:type="dxa"/>
            </w:tcMar>
          </w:tcPr>
          <w:p w14:paraId="575EB43C" w14:textId="64FA148F" w:rsidR="003D56A6" w:rsidRPr="00996B68" w:rsidRDefault="00EF5F0B">
            <w:pPr>
              <w:widowControl w:val="0"/>
              <w:spacing w:after="0" w:line="240" w:lineRule="auto"/>
              <w:jc w:val="left"/>
              <w:rPr>
                <w:b/>
              </w:rPr>
            </w:pPr>
            <w:r>
              <w:rPr>
                <w:b/>
              </w:rPr>
              <w:t>13</w:t>
            </w:r>
            <w:r w:rsidR="006F23F4" w:rsidRPr="00996B68">
              <w:rPr>
                <w:b/>
              </w:rPr>
              <w:t>/0</w:t>
            </w:r>
            <w:r w:rsidR="00996B68" w:rsidRPr="00996B68">
              <w:rPr>
                <w:b/>
              </w:rPr>
              <w:t>5</w:t>
            </w:r>
            <w:r w:rsidR="006F23F4" w:rsidRPr="00996B68">
              <w:rPr>
                <w:b/>
              </w:rPr>
              <w:t xml:space="preserve">/2019 – </w:t>
            </w:r>
            <w:r>
              <w:rPr>
                <w:b/>
              </w:rPr>
              <w:t>12</w:t>
            </w:r>
            <w:r w:rsidR="006F23F4" w:rsidRPr="00996B68">
              <w:rPr>
                <w:b/>
              </w:rPr>
              <w:t>/</w:t>
            </w:r>
            <w:r w:rsidR="00996B68" w:rsidRPr="00996B68">
              <w:rPr>
                <w:b/>
              </w:rPr>
              <w:t>0</w:t>
            </w:r>
            <w:r>
              <w:rPr>
                <w:b/>
              </w:rPr>
              <w:t>5</w:t>
            </w:r>
            <w:r w:rsidR="006F23F4" w:rsidRPr="00996B68">
              <w:rPr>
                <w:b/>
              </w:rPr>
              <w:t>/20</w:t>
            </w:r>
            <w:r w:rsidR="00996B68" w:rsidRPr="00996B68">
              <w:rPr>
                <w:b/>
              </w:rPr>
              <w:t>20</w:t>
            </w:r>
            <w:r w:rsidR="006F23F4" w:rsidRPr="00996B68">
              <w:rPr>
                <w:b/>
              </w:rPr>
              <w:br/>
              <w:t>Twelve (12) months</w:t>
            </w:r>
          </w:p>
        </w:tc>
        <w:tc>
          <w:tcPr>
            <w:tcW w:w="2130" w:type="dxa"/>
            <w:tcMar>
              <w:top w:w="100" w:type="dxa"/>
              <w:left w:w="100" w:type="dxa"/>
              <w:bottom w:w="100" w:type="dxa"/>
              <w:right w:w="100" w:type="dxa"/>
            </w:tcMar>
          </w:tcPr>
          <w:p w14:paraId="67354154" w14:textId="253CF4D4" w:rsidR="003D56A6" w:rsidRPr="00B63444" w:rsidRDefault="006F23F4">
            <w:pPr>
              <w:widowControl w:val="0"/>
              <w:spacing w:after="0" w:line="240" w:lineRule="auto"/>
              <w:jc w:val="left"/>
            </w:pPr>
            <w:r w:rsidRPr="00B63444">
              <w:t xml:space="preserve">Once, for </w:t>
            </w:r>
            <w:r w:rsidR="00B63444">
              <w:t>€</w:t>
            </w:r>
            <w:r w:rsidR="00B35988" w:rsidRPr="000F756C">
              <w:t>8,</w:t>
            </w:r>
            <w:r w:rsidR="00B35988">
              <w:t>089</w:t>
            </w:r>
            <w:r w:rsidR="00B35988" w:rsidRPr="000F756C">
              <w:t>.</w:t>
            </w:r>
            <w:r w:rsidR="00B35988">
              <w:t>79</w:t>
            </w:r>
            <w:r w:rsidR="00B63444">
              <w:rPr>
                <w:rStyle w:val="FootnoteReference"/>
              </w:rPr>
              <w:footnoteReference w:id="20"/>
            </w:r>
            <w:r w:rsidRPr="00B63444">
              <w:t xml:space="preserve"> </w:t>
            </w:r>
            <w:r w:rsidR="006F2D2F">
              <w:t>within 7 days of</w:t>
            </w:r>
            <w:r w:rsidR="006F2D2F" w:rsidRPr="00B63444">
              <w:t xml:space="preserve"> </w:t>
            </w:r>
            <w:r w:rsidR="006F2D2F">
              <w:t>agreement end date. Payment is due within 30 days of invoice date.</w:t>
            </w:r>
          </w:p>
        </w:tc>
        <w:tc>
          <w:tcPr>
            <w:tcW w:w="2130" w:type="dxa"/>
            <w:tcMar>
              <w:top w:w="100" w:type="dxa"/>
              <w:left w:w="100" w:type="dxa"/>
              <w:bottom w:w="100" w:type="dxa"/>
              <w:right w:w="100" w:type="dxa"/>
            </w:tcMar>
          </w:tcPr>
          <w:p w14:paraId="01182410" w14:textId="77777777" w:rsidR="003D56A6" w:rsidRPr="00996B68" w:rsidRDefault="006F23F4" w:rsidP="00B63444">
            <w:pPr>
              <w:widowControl w:val="0"/>
              <w:spacing w:after="0" w:line="240" w:lineRule="auto"/>
              <w:jc w:val="left"/>
            </w:pPr>
            <w:r w:rsidRPr="00996B68">
              <w:t>EGI Foundation</w:t>
            </w:r>
          </w:p>
        </w:tc>
        <w:tc>
          <w:tcPr>
            <w:tcW w:w="2130" w:type="dxa"/>
            <w:tcMar>
              <w:top w:w="100" w:type="dxa"/>
              <w:left w:w="100" w:type="dxa"/>
              <w:bottom w:w="100" w:type="dxa"/>
              <w:right w:w="100" w:type="dxa"/>
            </w:tcMar>
          </w:tcPr>
          <w:p w14:paraId="162C268C" w14:textId="77777777" w:rsidR="003D56A6" w:rsidRPr="00996B68" w:rsidRDefault="006F23F4">
            <w:pPr>
              <w:widowControl w:val="0"/>
              <w:spacing w:after="0" w:line="240" w:lineRule="auto"/>
              <w:jc w:val="left"/>
            </w:pPr>
            <w:r w:rsidRPr="00996B68">
              <w:t xml:space="preserve">Email to </w:t>
            </w:r>
            <w:r w:rsidRPr="00996B68">
              <w:rPr>
                <w:b/>
              </w:rPr>
              <w:t>Customer</w:t>
            </w:r>
            <w:r w:rsidRPr="00996B68">
              <w:t xml:space="preserve"> together with Service Performance Report for period.</w:t>
            </w:r>
          </w:p>
        </w:tc>
      </w:tr>
    </w:tbl>
    <w:p w14:paraId="675A6B8C" w14:textId="4CFDE7A3" w:rsidR="003D56A6" w:rsidRDefault="003D56A6">
      <w:pPr>
        <w:spacing w:after="0"/>
      </w:pPr>
    </w:p>
    <w:p w14:paraId="43AC2E9B" w14:textId="77777777" w:rsidR="006F2D2F" w:rsidRDefault="006F2D2F">
      <w:pPr>
        <w:spacing w:after="0"/>
      </w:pPr>
    </w:p>
    <w:p w14:paraId="12DCD844" w14:textId="77777777" w:rsidR="003D56A6" w:rsidRDefault="006F23F4">
      <w:r>
        <w:t>Invoice details:</w:t>
      </w:r>
    </w:p>
    <w:p w14:paraId="7E0A0EB4" w14:textId="571A5ECA" w:rsidR="00B35988" w:rsidRPr="00B35988" w:rsidRDefault="00B35988">
      <w:pPr>
        <w:numPr>
          <w:ilvl w:val="0"/>
          <w:numId w:val="6"/>
        </w:numPr>
        <w:spacing w:after="0"/>
        <w:rPr>
          <w:color w:val="000000"/>
          <w:lang w:val="it-IT"/>
        </w:rPr>
      </w:pPr>
      <w:r w:rsidRPr="00B35988">
        <w:rPr>
          <w:color w:val="000000"/>
          <w:lang w:val="it-IT"/>
        </w:rPr>
        <w:t xml:space="preserve">Reference: </w:t>
      </w:r>
      <w:r w:rsidRPr="00B35988">
        <w:rPr>
          <w:lang w:val="it-IT"/>
        </w:rPr>
        <w:t>Stefano Vignoli,</w:t>
      </w:r>
      <w:bookmarkStart w:id="21" w:name="_GoBack"/>
      <w:bookmarkEnd w:id="21"/>
      <w:r w:rsidRPr="00B35988">
        <w:rPr>
          <w:lang w:val="it-IT"/>
        </w:rPr>
        <w:t xml:space="preserve"> Project Manager</w:t>
      </w:r>
    </w:p>
    <w:p w14:paraId="3D616C97" w14:textId="769F79AC" w:rsidR="003D56A6" w:rsidRPr="00B35988" w:rsidRDefault="00B35988">
      <w:pPr>
        <w:numPr>
          <w:ilvl w:val="0"/>
          <w:numId w:val="6"/>
        </w:numPr>
        <w:spacing w:after="0"/>
        <w:rPr>
          <w:color w:val="000000"/>
        </w:rPr>
      </w:pPr>
      <w:r w:rsidRPr="00B35988">
        <w:t xml:space="preserve">Company </w:t>
      </w:r>
      <w:r w:rsidR="006F23F4" w:rsidRPr="00B35988">
        <w:t xml:space="preserve">Name: </w:t>
      </w:r>
      <w:r w:rsidR="00996B68" w:rsidRPr="00B35988">
        <w:t xml:space="preserve"> </w:t>
      </w:r>
      <w:proofErr w:type="spellStart"/>
      <w:r w:rsidR="00996B68" w:rsidRPr="00B35988">
        <w:t>Exprivia</w:t>
      </w:r>
      <w:proofErr w:type="spellEnd"/>
      <w:r w:rsidR="00996B68" w:rsidRPr="00B35988">
        <w:t xml:space="preserve"> S.p.A.</w:t>
      </w:r>
    </w:p>
    <w:p w14:paraId="5D8FA60F" w14:textId="1B7266A6" w:rsidR="003D56A6" w:rsidRPr="00B35988" w:rsidRDefault="006F23F4" w:rsidP="00B35988">
      <w:pPr>
        <w:numPr>
          <w:ilvl w:val="0"/>
          <w:numId w:val="6"/>
        </w:numPr>
        <w:spacing w:after="0"/>
        <w:rPr>
          <w:lang w:val="it-IT"/>
        </w:rPr>
      </w:pPr>
      <w:proofErr w:type="spellStart"/>
      <w:r w:rsidRPr="00B35988">
        <w:rPr>
          <w:lang w:val="it-IT"/>
        </w:rPr>
        <w:t>Address</w:t>
      </w:r>
      <w:proofErr w:type="spellEnd"/>
      <w:r w:rsidRPr="00B35988">
        <w:rPr>
          <w:lang w:val="it-IT"/>
        </w:rPr>
        <w:t xml:space="preserve">: </w:t>
      </w:r>
      <w:r w:rsidR="00B35988">
        <w:rPr>
          <w:lang w:val="it-IT"/>
        </w:rPr>
        <w:t xml:space="preserve">Via Adriano Olivetti 11, </w:t>
      </w:r>
      <w:r w:rsidR="00B35988" w:rsidRPr="00B35988">
        <w:rPr>
          <w:lang w:val="it-IT"/>
        </w:rPr>
        <w:t>70056 – MOLFETTA (BA)</w:t>
      </w:r>
    </w:p>
    <w:p w14:paraId="6AE2790B" w14:textId="02C6C6EB" w:rsidR="003D56A6" w:rsidRPr="00B35988" w:rsidRDefault="006F23F4" w:rsidP="00B35988">
      <w:pPr>
        <w:numPr>
          <w:ilvl w:val="0"/>
          <w:numId w:val="6"/>
        </w:numPr>
        <w:spacing w:after="0"/>
        <w:rPr>
          <w:color w:val="000000"/>
          <w:lang w:val="it-IT"/>
        </w:rPr>
      </w:pPr>
      <w:r w:rsidRPr="00B35988">
        <w:rPr>
          <w:lang w:val="it-IT"/>
        </w:rPr>
        <w:t>VAT:</w:t>
      </w:r>
      <w:r w:rsidR="00996B68" w:rsidRPr="00B35988">
        <w:rPr>
          <w:lang w:val="it-IT"/>
        </w:rPr>
        <w:t xml:space="preserve"> </w:t>
      </w:r>
      <w:r w:rsidR="00B35988" w:rsidRPr="00B35988">
        <w:rPr>
          <w:lang w:val="it-IT"/>
        </w:rPr>
        <w:t>09320730154</w:t>
      </w:r>
    </w:p>
    <w:p w14:paraId="0D4A94E8" w14:textId="7AE6956C" w:rsidR="003D56A6" w:rsidRPr="00B35988" w:rsidRDefault="006F23F4">
      <w:pPr>
        <w:numPr>
          <w:ilvl w:val="0"/>
          <w:numId w:val="6"/>
        </w:numPr>
        <w:spacing w:after="0"/>
        <w:rPr>
          <w:color w:val="000000"/>
          <w:lang w:val="it-IT"/>
        </w:rPr>
      </w:pPr>
      <w:r w:rsidRPr="00B35988">
        <w:rPr>
          <w:lang w:val="it-IT"/>
        </w:rPr>
        <w:t xml:space="preserve">Email: </w:t>
      </w:r>
      <w:r w:rsidR="00F35B42" w:rsidRPr="00B35988">
        <w:rPr>
          <w:lang w:val="it-IT"/>
        </w:rPr>
        <w:t>Stefano.Vignoli@exprivia.com</w:t>
      </w:r>
    </w:p>
    <w:p w14:paraId="013F5024" w14:textId="22DBE26E" w:rsidR="003D56A6" w:rsidRPr="00B35988" w:rsidRDefault="006F23F4">
      <w:pPr>
        <w:numPr>
          <w:ilvl w:val="0"/>
          <w:numId w:val="6"/>
        </w:numPr>
        <w:spacing w:after="0"/>
        <w:rPr>
          <w:color w:val="000000"/>
          <w:lang w:val="it-IT"/>
        </w:rPr>
      </w:pPr>
      <w:r w:rsidRPr="00B35988">
        <w:rPr>
          <w:lang w:val="it-IT"/>
        </w:rPr>
        <w:t xml:space="preserve">Date: </w:t>
      </w:r>
      <w:r w:rsidR="00B63444" w:rsidRPr="00B35988">
        <w:rPr>
          <w:lang w:val="it-IT"/>
        </w:rPr>
        <w:t>2020/0</w:t>
      </w:r>
      <w:r w:rsidR="00EF5F0B">
        <w:rPr>
          <w:lang w:val="it-IT"/>
        </w:rPr>
        <w:t>5</w:t>
      </w:r>
      <w:r w:rsidR="00B63444" w:rsidRPr="00B35988">
        <w:rPr>
          <w:lang w:val="it-IT"/>
        </w:rPr>
        <w:t>/</w:t>
      </w:r>
      <w:r w:rsidR="00EF5F0B">
        <w:rPr>
          <w:lang w:val="it-IT"/>
        </w:rPr>
        <w:t>12</w:t>
      </w:r>
    </w:p>
    <w:p w14:paraId="74F22FF8" w14:textId="0E18AD2A" w:rsidR="003D56A6" w:rsidRDefault="006F23F4">
      <w:pPr>
        <w:numPr>
          <w:ilvl w:val="0"/>
          <w:numId w:val="6"/>
        </w:numPr>
        <w:spacing w:after="0"/>
        <w:rPr>
          <w:color w:val="000000"/>
        </w:rPr>
      </w:pPr>
      <w:r w:rsidRPr="00B35988">
        <w:rPr>
          <w:lang w:val="it-IT"/>
        </w:rPr>
        <w:t>R</w:t>
      </w:r>
      <w:proofErr w:type="spellStart"/>
      <w:r>
        <w:t>eference</w:t>
      </w:r>
      <w:proofErr w:type="spellEnd"/>
      <w:r>
        <w:t xml:space="preserve">: </w:t>
      </w:r>
      <w:r w:rsidR="00BD5CCD">
        <w:t>ESA-Benchmark-2020-001</w:t>
      </w:r>
    </w:p>
    <w:p w14:paraId="0A273476" w14:textId="6316FBE6" w:rsidR="003D56A6" w:rsidRDefault="00744403">
      <w:pPr>
        <w:pStyle w:val="Heading1"/>
        <w:numPr>
          <w:ilvl w:val="0"/>
          <w:numId w:val="3"/>
        </w:numPr>
      </w:pPr>
      <w:bookmarkStart w:id="22" w:name="_imiqd982n7zg" w:colFirst="0" w:colLast="0"/>
      <w:bookmarkEnd w:id="22"/>
      <w:r>
        <w:t xml:space="preserve"> </w:t>
      </w:r>
      <w:r w:rsidR="006F23F4">
        <w:t>Review, extensions and termination</w:t>
      </w:r>
    </w:p>
    <w:p w14:paraId="1D143928" w14:textId="238FECCE" w:rsidR="003D56A6" w:rsidRDefault="006F23F4">
      <w:r>
        <w:t xml:space="preserve">The Services performance will be reviewed against the defined Service level targets according to Section 4. The Agreement will be reviewed </w:t>
      </w:r>
      <w:r w:rsidR="00744403">
        <w:t xml:space="preserve">annually </w:t>
      </w:r>
      <w:r>
        <w:t>until expiration.</w:t>
      </w:r>
    </w:p>
    <w:p w14:paraId="2BE18667" w14:textId="77777777" w:rsidR="003D56A6" w:rsidRDefault="006F23F4">
      <w:r>
        <w:t xml:space="preserve">If the Customer wishes to extend the duration after the Agreement termination date, an extension will be negotiated with EGI Foundation. </w:t>
      </w:r>
    </w:p>
    <w:p w14:paraId="05EDF337" w14:textId="63B7E285" w:rsidR="003D56A6" w:rsidRDefault="006F23F4">
      <w:r>
        <w:t>EGI Foundation retains the right to introduce changes in the Service, in which case the Customer retains the right of terminating the Agreement.</w:t>
      </w:r>
    </w:p>
    <w:p w14:paraId="149837A3" w14:textId="77777777" w:rsidR="003D56A6" w:rsidRDefault="006F23F4">
      <w:r>
        <w:t>The Agreement can be terminated at any time upon agreement of the parties. Amendments, comments and suggestions must be addressed to</w:t>
      </w:r>
      <w:r>
        <w:rPr>
          <w:b/>
        </w:rPr>
        <w:t xml:space="preserve"> </w:t>
      </w:r>
      <w:r>
        <w:t>EGI Foundation and the Customer according to Section 6.</w:t>
      </w:r>
    </w:p>
    <w:sectPr w:rsidR="003D56A6">
      <w:footerReference w:type="default" r:id="rId22"/>
      <w:footerReference w:type="first" r:id="rId23"/>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2AA4F" w14:textId="77777777" w:rsidR="005D720E" w:rsidRDefault="005D720E">
      <w:pPr>
        <w:spacing w:after="0" w:line="240" w:lineRule="auto"/>
      </w:pPr>
      <w:r>
        <w:separator/>
      </w:r>
    </w:p>
  </w:endnote>
  <w:endnote w:type="continuationSeparator" w:id="0">
    <w:p w14:paraId="65793ABA" w14:textId="77777777" w:rsidR="005D720E" w:rsidRDefault="005D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9DB9" w14:textId="77777777" w:rsidR="00A9612E" w:rsidRDefault="00A9612E">
    <w:pPr>
      <w:pBdr>
        <w:top w:val="nil"/>
        <w:left w:val="nil"/>
        <w:bottom w:val="nil"/>
        <w:right w:val="nil"/>
        <w:between w:val="nil"/>
      </w:pBdr>
      <w:spacing w:after="0" w:line="240" w:lineRule="auto"/>
      <w:rPr>
        <w:color w:val="000000"/>
      </w:rPr>
    </w:pPr>
  </w:p>
  <w:tbl>
    <w:tblPr>
      <w:tblStyle w:val="a8"/>
      <w:tblW w:w="9026"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25"/>
      <w:gridCol w:w="3002"/>
      <w:gridCol w:w="2999"/>
    </w:tblGrid>
    <w:tr w:rsidR="00A9612E" w14:paraId="7C2C764B" w14:textId="77777777">
      <w:trPr>
        <w:trHeight w:val="840"/>
      </w:trPr>
      <w:tc>
        <w:tcPr>
          <w:tcW w:w="3025" w:type="dxa"/>
          <w:vAlign w:val="bottom"/>
        </w:tcPr>
        <w:p w14:paraId="3A69C136" w14:textId="77777777" w:rsidR="00A9612E" w:rsidRDefault="00A9612E">
          <w:pPr>
            <w:pBdr>
              <w:top w:val="nil"/>
              <w:left w:val="nil"/>
              <w:bottom w:val="nil"/>
              <w:right w:val="nil"/>
              <w:between w:val="nil"/>
            </w:pBdr>
            <w:tabs>
              <w:tab w:val="center" w:pos="4513"/>
              <w:tab w:val="right" w:pos="9026"/>
            </w:tabs>
            <w:jc w:val="left"/>
            <w:rPr>
              <w:color w:val="000000"/>
            </w:rPr>
          </w:pPr>
          <w:r>
            <w:rPr>
              <w:noProof/>
              <w:color w:val="000000"/>
              <w:lang w:eastAsia="en-GB"/>
            </w:rPr>
            <w:drawing>
              <wp:inline distT="0" distB="0" distL="0" distR="0" wp14:anchorId="7220F42E" wp14:editId="75447B20">
                <wp:extent cx="765570" cy="432000"/>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02" w:type="dxa"/>
          <w:vAlign w:val="bottom"/>
        </w:tcPr>
        <w:p w14:paraId="062609F7" w14:textId="77777777" w:rsidR="00A9612E" w:rsidRDefault="00A9612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86C70">
            <w:rPr>
              <w:noProof/>
              <w:color w:val="000000"/>
            </w:rPr>
            <w:t>2</w:t>
          </w:r>
          <w:r>
            <w:rPr>
              <w:color w:val="000000"/>
            </w:rPr>
            <w:fldChar w:fldCharType="end"/>
          </w:r>
        </w:p>
      </w:tc>
      <w:tc>
        <w:tcPr>
          <w:tcW w:w="2999" w:type="dxa"/>
          <w:vAlign w:val="bottom"/>
        </w:tcPr>
        <w:p w14:paraId="7C58F7EF" w14:textId="77777777" w:rsidR="00A9612E" w:rsidRDefault="00A9612E">
          <w:pPr>
            <w:pBdr>
              <w:top w:val="nil"/>
              <w:left w:val="nil"/>
              <w:bottom w:val="nil"/>
              <w:right w:val="nil"/>
              <w:between w:val="nil"/>
            </w:pBdr>
            <w:tabs>
              <w:tab w:val="center" w:pos="4513"/>
              <w:tab w:val="right" w:pos="9026"/>
            </w:tabs>
            <w:jc w:val="right"/>
            <w:rPr>
              <w:color w:val="000000"/>
            </w:rPr>
          </w:pPr>
        </w:p>
      </w:tc>
    </w:tr>
  </w:tbl>
  <w:p w14:paraId="50C31FCB" w14:textId="77777777" w:rsidR="00A9612E" w:rsidRDefault="00A9612E">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CDEB3" w14:textId="77777777" w:rsidR="00A9612E" w:rsidRDefault="00A9612E">
    <w:pPr>
      <w:widowControl w:val="0"/>
      <w:pBdr>
        <w:top w:val="nil"/>
        <w:left w:val="nil"/>
        <w:bottom w:val="nil"/>
        <w:right w:val="nil"/>
        <w:between w:val="nil"/>
      </w:pBdr>
      <w:spacing w:after="0"/>
      <w:jc w:val="left"/>
      <w:rPr>
        <w:color w:val="000000"/>
      </w:rPr>
    </w:pPr>
  </w:p>
  <w:tbl>
    <w:tblPr>
      <w:tblStyle w:val="a9"/>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A9612E" w14:paraId="2912D2C7" w14:textId="77777777">
      <w:tc>
        <w:tcPr>
          <w:tcW w:w="1280" w:type="dxa"/>
          <w:vAlign w:val="center"/>
        </w:tcPr>
        <w:p w14:paraId="08C83280" w14:textId="77777777" w:rsidR="00A9612E" w:rsidRDefault="00A9612E">
          <w:pPr>
            <w:pBdr>
              <w:top w:val="nil"/>
              <w:left w:val="nil"/>
              <w:bottom w:val="nil"/>
              <w:right w:val="nil"/>
              <w:between w:val="nil"/>
            </w:pBdr>
            <w:tabs>
              <w:tab w:val="center" w:pos="4513"/>
              <w:tab w:val="right" w:pos="9026"/>
            </w:tabs>
            <w:jc w:val="center"/>
            <w:rPr>
              <w:color w:val="000000"/>
            </w:rPr>
          </w:pPr>
          <w:r>
            <w:rPr>
              <w:noProof/>
              <w:color w:val="000000"/>
              <w:sz w:val="18"/>
              <w:szCs w:val="18"/>
              <w:lang w:eastAsia="en-GB"/>
            </w:rPr>
            <w:drawing>
              <wp:inline distT="0" distB="0" distL="0" distR="0" wp14:anchorId="5F34628D" wp14:editId="77B592A9">
                <wp:extent cx="675640" cy="532765"/>
                <wp:effectExtent l="0" t="0" r="0" b="0"/>
                <wp:docPr id="2" name="image1.png" descr="EGI_Logo_RGB_315x250px"/>
                <wp:cNvGraphicFramePr/>
                <a:graphic xmlns:a="http://schemas.openxmlformats.org/drawingml/2006/main">
                  <a:graphicData uri="http://schemas.openxmlformats.org/drawingml/2006/picture">
                    <pic:pic xmlns:pic="http://schemas.openxmlformats.org/drawingml/2006/picture">
                      <pic:nvPicPr>
                        <pic:cNvPr id="0" name="image1.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03461832" w14:textId="77777777" w:rsidR="00A9612E" w:rsidRDefault="00A9612E">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 Foundation is licensed under a </w:t>
          </w:r>
        </w:p>
        <w:p w14:paraId="331AE012" w14:textId="77777777" w:rsidR="00A9612E" w:rsidRDefault="005D720E">
          <w:pPr>
            <w:pBdr>
              <w:top w:val="nil"/>
              <w:left w:val="nil"/>
              <w:bottom w:val="nil"/>
              <w:right w:val="nil"/>
              <w:between w:val="nil"/>
            </w:pBdr>
            <w:tabs>
              <w:tab w:val="center" w:pos="4513"/>
              <w:tab w:val="right" w:pos="9026"/>
            </w:tabs>
            <w:jc w:val="center"/>
            <w:rPr>
              <w:i/>
              <w:color w:val="000000"/>
              <w:sz w:val="20"/>
              <w:szCs w:val="20"/>
            </w:rPr>
          </w:pPr>
          <w:hyperlink r:id="rId2">
            <w:r w:rsidR="00A9612E">
              <w:rPr>
                <w:color w:val="0000FF"/>
                <w:sz w:val="18"/>
                <w:szCs w:val="18"/>
                <w:u w:val="single"/>
              </w:rPr>
              <w:t>Creative Commons Attribution 4.0 International License</w:t>
            </w:r>
          </w:hyperlink>
        </w:p>
      </w:tc>
    </w:tr>
    <w:tr w:rsidR="00A9612E" w14:paraId="54FBE8BC" w14:textId="77777777">
      <w:tc>
        <w:tcPr>
          <w:tcW w:w="1280" w:type="dxa"/>
          <w:vAlign w:val="center"/>
        </w:tcPr>
        <w:p w14:paraId="522CD217" w14:textId="77777777" w:rsidR="00A9612E" w:rsidRDefault="00A9612E">
          <w:pPr>
            <w:pBdr>
              <w:top w:val="nil"/>
              <w:left w:val="nil"/>
              <w:bottom w:val="nil"/>
              <w:right w:val="nil"/>
              <w:between w:val="nil"/>
            </w:pBdr>
            <w:tabs>
              <w:tab w:val="center" w:pos="4513"/>
              <w:tab w:val="right" w:pos="9026"/>
            </w:tabs>
            <w:jc w:val="center"/>
            <w:rPr>
              <w:color w:val="000000"/>
              <w:sz w:val="18"/>
              <w:szCs w:val="18"/>
            </w:rPr>
          </w:pPr>
          <w:r>
            <w:rPr>
              <w:noProof/>
              <w:color w:val="000000"/>
              <w:lang w:eastAsia="en-GB"/>
            </w:rPr>
            <w:drawing>
              <wp:inline distT="0" distB="0" distL="0" distR="0" wp14:anchorId="0BC85CA0" wp14:editId="20962A16">
                <wp:extent cx="540199" cy="540199"/>
                <wp:effectExtent l="0" t="0" r="0" b="0"/>
                <wp:docPr id="4" name="image4.png" descr="/Users/owen/Google Drive/ETL online/FedSM/FitSM/FitSM Branding/FitSM v1.2/FitSM logo-only-1.2.png"/>
                <wp:cNvGraphicFramePr/>
                <a:graphic xmlns:a="http://schemas.openxmlformats.org/drawingml/2006/main">
                  <a:graphicData uri="http://schemas.openxmlformats.org/drawingml/2006/picture">
                    <pic:pic xmlns:pic="http://schemas.openxmlformats.org/drawingml/2006/picture">
                      <pic:nvPicPr>
                        <pic:cNvPr id="0" name="image4.png" descr="/Users/owen/Google Drive/ETL online/FedSM/FitSM/FitSM Branding/FitSM v1.2/FitSM logo-only-1.2.png"/>
                        <pic:cNvPicPr preferRelativeResize="0"/>
                      </pic:nvPicPr>
                      <pic:blipFill>
                        <a:blip r:embed="rId3"/>
                        <a:srcRect/>
                        <a:stretch>
                          <a:fillRect/>
                        </a:stretch>
                      </pic:blipFill>
                      <pic:spPr>
                        <a:xfrm>
                          <a:off x="0" y="0"/>
                          <a:ext cx="540199" cy="540199"/>
                        </a:xfrm>
                        <a:prstGeom prst="rect">
                          <a:avLst/>
                        </a:prstGeom>
                        <a:ln/>
                      </pic:spPr>
                    </pic:pic>
                  </a:graphicData>
                </a:graphic>
              </wp:inline>
            </w:drawing>
          </w:r>
        </w:p>
      </w:tc>
      <w:tc>
        <w:tcPr>
          <w:tcW w:w="7962" w:type="dxa"/>
          <w:vAlign w:val="center"/>
        </w:tcPr>
        <w:p w14:paraId="1C84A63B" w14:textId="77777777" w:rsidR="00A9612E" w:rsidRDefault="00A9612E">
          <w:pPr>
            <w:jc w:val="center"/>
            <w:rPr>
              <w:sz w:val="18"/>
              <w:szCs w:val="18"/>
            </w:rPr>
          </w:pPr>
          <w:r>
            <w:rPr>
              <w:sz w:val="18"/>
              <w:szCs w:val="18"/>
            </w:rPr>
            <w:t xml:space="preserve">This template is based on work, which was released under a Creative Commons 4.0 Attribution License (CC BY 4.0). It is part of the FitSM Standard family for lightweight IT service management, freely available at </w:t>
          </w:r>
          <w:hyperlink r:id="rId4">
            <w:r>
              <w:rPr>
                <w:color w:val="0000FF"/>
                <w:sz w:val="18"/>
                <w:szCs w:val="18"/>
                <w:u w:val="single"/>
              </w:rPr>
              <w:t>www.fitsm.eu</w:t>
            </w:r>
          </w:hyperlink>
          <w:r>
            <w:rPr>
              <w:sz w:val="18"/>
              <w:szCs w:val="18"/>
            </w:rPr>
            <w:t>.</w:t>
          </w:r>
        </w:p>
        <w:p w14:paraId="27E9F229" w14:textId="77777777" w:rsidR="00A9612E" w:rsidRDefault="00A9612E">
          <w:pPr>
            <w:pBdr>
              <w:top w:val="nil"/>
              <w:left w:val="nil"/>
              <w:bottom w:val="nil"/>
              <w:right w:val="nil"/>
              <w:between w:val="nil"/>
            </w:pBdr>
            <w:tabs>
              <w:tab w:val="center" w:pos="4513"/>
              <w:tab w:val="right" w:pos="9026"/>
            </w:tabs>
            <w:jc w:val="center"/>
            <w:rPr>
              <w:color w:val="000000"/>
              <w:sz w:val="18"/>
              <w:szCs w:val="18"/>
            </w:rPr>
          </w:pPr>
        </w:p>
      </w:tc>
    </w:tr>
  </w:tbl>
  <w:p w14:paraId="5F1C45F8" w14:textId="77777777" w:rsidR="00A9612E" w:rsidRDefault="00A9612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5F36B" w14:textId="77777777" w:rsidR="005D720E" w:rsidRDefault="005D720E">
      <w:pPr>
        <w:spacing w:after="0" w:line="240" w:lineRule="auto"/>
      </w:pPr>
      <w:r>
        <w:separator/>
      </w:r>
    </w:p>
  </w:footnote>
  <w:footnote w:type="continuationSeparator" w:id="0">
    <w:p w14:paraId="0A98082C" w14:textId="77777777" w:rsidR="005D720E" w:rsidRDefault="005D720E">
      <w:pPr>
        <w:spacing w:after="0" w:line="240" w:lineRule="auto"/>
      </w:pPr>
      <w:r>
        <w:continuationSeparator/>
      </w:r>
    </w:p>
  </w:footnote>
  <w:footnote w:id="1">
    <w:p w14:paraId="3BD95E2B" w14:textId="641B7837" w:rsidR="00A9612E" w:rsidRDefault="00A9612E">
      <w:pPr>
        <w:spacing w:after="0" w:line="240" w:lineRule="auto"/>
        <w:rPr>
          <w:sz w:val="20"/>
          <w:szCs w:val="20"/>
        </w:rPr>
      </w:pPr>
      <w:r>
        <w:rPr>
          <w:vertAlign w:val="superscript"/>
        </w:rPr>
        <w:footnoteRef/>
      </w:r>
      <w:r>
        <w:rPr>
          <w:sz w:val="20"/>
          <w:szCs w:val="20"/>
        </w:rPr>
        <w:t xml:space="preserve"> Resources are exclusively reserved to the Customer</w:t>
      </w:r>
    </w:p>
  </w:footnote>
  <w:footnote w:id="2">
    <w:p w14:paraId="0BD1506F" w14:textId="1C17BD29" w:rsidR="00A9612E" w:rsidRPr="00BF1AC5" w:rsidRDefault="00A9612E">
      <w:pPr>
        <w:pStyle w:val="FootnoteText"/>
        <w:rPr>
          <w:lang w:val="en-US"/>
        </w:rPr>
      </w:pPr>
      <w:r>
        <w:rPr>
          <w:rStyle w:val="FootnoteReference"/>
        </w:rPr>
        <w:footnoteRef/>
      </w:r>
      <w:r>
        <w:t xml:space="preserve"> </w:t>
      </w:r>
      <w:r w:rsidRPr="00293D10">
        <w:rPr>
          <w:lang w:val="en-US"/>
        </w:rPr>
        <w:t>Resources for an agreed amount and fixed time period are paid for by the customer</w:t>
      </w:r>
    </w:p>
  </w:footnote>
  <w:footnote w:id="3">
    <w:p w14:paraId="3E5EE4A5" w14:textId="5712D575" w:rsidR="00A9612E" w:rsidRPr="00BF1AC5" w:rsidRDefault="00A9612E">
      <w:pPr>
        <w:pStyle w:val="FootnoteText"/>
        <w:rPr>
          <w:lang w:val="en-US"/>
        </w:rPr>
      </w:pPr>
      <w:r>
        <w:rPr>
          <w:rStyle w:val="FootnoteReference"/>
        </w:rPr>
        <w:footnoteRef/>
      </w:r>
      <w:r>
        <w:t xml:space="preserve"> </w:t>
      </w:r>
      <w:r>
        <w:rPr>
          <w:lang w:val="en-US"/>
        </w:rPr>
        <w:t>For the 12-month duration of the agreement, subject to changes depending on customer requests</w:t>
      </w:r>
    </w:p>
  </w:footnote>
  <w:footnote w:id="4">
    <w:p w14:paraId="7D80EACB" w14:textId="734CBE94" w:rsidR="00A9612E" w:rsidRPr="00072787" w:rsidRDefault="00A9612E" w:rsidP="00BF1AC5">
      <w:pPr>
        <w:pStyle w:val="FootnoteText"/>
        <w:rPr>
          <w:lang w:val="en-US"/>
        </w:rPr>
      </w:pPr>
      <w:r>
        <w:rPr>
          <w:rStyle w:val="FootnoteReference"/>
        </w:rPr>
        <w:footnoteRef/>
      </w:r>
      <w:r>
        <w:t xml:space="preserve"> </w:t>
      </w:r>
      <w:r w:rsidRPr="00BF1AC5">
        <w:t>Exc</w:t>
      </w:r>
      <w:r>
        <w:t>l</w:t>
      </w:r>
      <w:r w:rsidRPr="00BF1AC5">
        <w:t>uding VAT (reverse charging)</w:t>
      </w:r>
    </w:p>
  </w:footnote>
  <w:footnote w:id="5">
    <w:p w14:paraId="649EF837" w14:textId="02390A8D"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history="1">
        <w:r w:rsidRPr="00323C41">
          <w:rPr>
            <w:rStyle w:val="Hyperlink"/>
            <w:sz w:val="20"/>
            <w:szCs w:val="20"/>
          </w:rPr>
          <w:t>http://accounting.egi.eu/</w:t>
        </w:r>
      </w:hyperlink>
      <w:r>
        <w:rPr>
          <w:color w:val="000000"/>
          <w:sz w:val="20"/>
          <w:szCs w:val="20"/>
        </w:rPr>
        <w:t xml:space="preserve"> </w:t>
      </w:r>
    </w:p>
  </w:footnote>
  <w:footnote w:id="6">
    <w:p w14:paraId="41A5409B"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000FF"/>
            <w:sz w:val="20"/>
            <w:szCs w:val="20"/>
            <w:u w:val="single"/>
          </w:rPr>
          <w:t>http://argo.egi.eu/</w:t>
        </w:r>
      </w:hyperlink>
      <w:r>
        <w:rPr>
          <w:color w:val="000000"/>
          <w:sz w:val="20"/>
          <w:szCs w:val="20"/>
        </w:rPr>
        <w:t xml:space="preserve"> </w:t>
      </w:r>
    </w:p>
  </w:footnote>
  <w:footnote w:id="7">
    <w:p w14:paraId="7BAC3FFD" w14:textId="77777777" w:rsidR="00A9612E" w:rsidRDefault="00A9612E">
      <w:pPr>
        <w:spacing w:after="0" w:line="240" w:lineRule="auto"/>
        <w:rPr>
          <w:sz w:val="20"/>
          <w:szCs w:val="20"/>
        </w:rPr>
      </w:pPr>
      <w:r>
        <w:rPr>
          <w:vertAlign w:val="superscript"/>
        </w:rPr>
        <w:footnoteRef/>
      </w:r>
      <w:r>
        <w:rPr>
          <w:sz w:val="20"/>
          <w:szCs w:val="20"/>
        </w:rPr>
        <w:t xml:space="preserve"> </w:t>
      </w:r>
      <w:hyperlink r:id="rId3" w:anchor="Downtimes">
        <w:r>
          <w:rPr>
            <w:color w:val="1155CC"/>
            <w:sz w:val="20"/>
            <w:szCs w:val="20"/>
            <w:u w:val="single"/>
          </w:rPr>
          <w:t>https://wiki.egi.eu/wiki/GOCDB/Input_System_User_Documentation#Downtimes</w:t>
        </w:r>
      </w:hyperlink>
      <w:r>
        <w:rPr>
          <w:sz w:val="20"/>
          <w:szCs w:val="20"/>
        </w:rPr>
        <w:t xml:space="preserve"> </w:t>
      </w:r>
    </w:p>
  </w:footnote>
  <w:footnote w:id="8">
    <w:p w14:paraId="1A1FCA45" w14:textId="77777777" w:rsidR="00A9612E" w:rsidRDefault="00A9612E">
      <w:pPr>
        <w:spacing w:after="0" w:line="240" w:lineRule="auto"/>
        <w:rPr>
          <w:sz w:val="20"/>
          <w:szCs w:val="20"/>
        </w:rPr>
      </w:pPr>
      <w:r>
        <w:rPr>
          <w:vertAlign w:val="superscript"/>
        </w:rPr>
        <w:footnoteRef/>
      </w:r>
      <w:r>
        <w:rPr>
          <w:sz w:val="20"/>
          <w:szCs w:val="20"/>
        </w:rPr>
        <w:t xml:space="preserve"> </w:t>
      </w:r>
      <w:hyperlink r:id="rId4">
        <w:r>
          <w:rPr>
            <w:color w:val="1155CC"/>
            <w:sz w:val="20"/>
            <w:szCs w:val="20"/>
            <w:u w:val="single"/>
          </w:rPr>
          <w:t>https://goc.egi.eu/portal/</w:t>
        </w:r>
      </w:hyperlink>
      <w:r>
        <w:rPr>
          <w:sz w:val="20"/>
          <w:szCs w:val="20"/>
        </w:rPr>
        <w:t xml:space="preserve"> </w:t>
      </w:r>
    </w:p>
  </w:footnote>
  <w:footnote w:id="9">
    <w:p w14:paraId="509F6832"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000FF"/>
            <w:sz w:val="20"/>
            <w:szCs w:val="20"/>
            <w:u w:val="single"/>
          </w:rPr>
          <w:t>http://helpdesk.egi.eu/</w:t>
        </w:r>
      </w:hyperlink>
    </w:p>
  </w:footnote>
  <w:footnote w:id="10">
    <w:p w14:paraId="0E6D29AC"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6">
        <w:r>
          <w:rPr>
            <w:color w:val="0000FF"/>
            <w:sz w:val="20"/>
            <w:szCs w:val="20"/>
            <w:u w:val="single"/>
          </w:rPr>
          <w:t>https://www.egi.eu/sso/</w:t>
        </w:r>
      </w:hyperlink>
    </w:p>
  </w:footnote>
  <w:footnote w:id="11">
    <w:p w14:paraId="0CE4675B" w14:textId="77777777" w:rsidR="00A9612E" w:rsidRDefault="00A9612E">
      <w:pPr>
        <w:spacing w:after="0" w:line="240" w:lineRule="auto"/>
        <w:rPr>
          <w:sz w:val="20"/>
          <w:szCs w:val="20"/>
        </w:rPr>
      </w:pPr>
      <w:r>
        <w:rPr>
          <w:vertAlign w:val="superscript"/>
        </w:rPr>
        <w:footnoteRef/>
      </w:r>
      <w:r>
        <w:rPr>
          <w:sz w:val="20"/>
          <w:szCs w:val="20"/>
        </w:rPr>
        <w:t xml:space="preserve"> </w:t>
      </w:r>
      <w:hyperlink r:id="rId7">
        <w:r>
          <w:rPr>
            <w:color w:val="0000FF"/>
            <w:sz w:val="20"/>
            <w:szCs w:val="20"/>
            <w:u w:val="single"/>
          </w:rPr>
          <w:t>https://wiki.egi.eu/wiki/FAQ_GGUS-QoS-Levels</w:t>
        </w:r>
      </w:hyperlink>
      <w:r>
        <w:rPr>
          <w:sz w:val="20"/>
          <w:szCs w:val="20"/>
        </w:rPr>
        <w:t xml:space="preserve"> </w:t>
      </w:r>
    </w:p>
  </w:footnote>
  <w:footnote w:id="12">
    <w:p w14:paraId="4A60E6F4" w14:textId="73AD3CAB" w:rsidR="00A9612E" w:rsidRPr="003E45AB" w:rsidRDefault="00A9612E">
      <w:pPr>
        <w:pStyle w:val="FootnoteText"/>
      </w:pPr>
      <w:r>
        <w:rPr>
          <w:rStyle w:val="FootnoteReference"/>
        </w:rPr>
        <w:footnoteRef/>
      </w:r>
      <w:r>
        <w:t xml:space="preserve"> </w:t>
      </w:r>
      <w:r w:rsidRPr="003E45AB">
        <w:rPr>
          <w:lang w:val="en-US"/>
        </w:rPr>
        <w:t>Support is provided via EGI Service Desk. Access requires a valid X.509 or the login via an EGI SSO or EGI Check-In account.</w:t>
      </w:r>
    </w:p>
  </w:footnote>
  <w:footnote w:id="13">
    <w:p w14:paraId="75970DC6"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000FF"/>
            <w:sz w:val="20"/>
            <w:szCs w:val="20"/>
            <w:u w:val="single"/>
          </w:rPr>
          <w:t>https://www.egi.eu/about/policy/policies_procedures.html</w:t>
        </w:r>
      </w:hyperlink>
    </w:p>
  </w:footnote>
  <w:footnote w:id="14">
    <w:p w14:paraId="0FAA74D0" w14:textId="77777777" w:rsidR="00A9612E" w:rsidRPr="00023458" w:rsidRDefault="00A9612E" w:rsidP="00BF1AC5">
      <w:pPr>
        <w:pStyle w:val="FootnoteText"/>
      </w:pPr>
      <w:r>
        <w:rPr>
          <w:rStyle w:val="FootnoteReference"/>
        </w:rPr>
        <w:footnoteRef/>
      </w:r>
      <w:r w:rsidRPr="00023458">
        <w:t xml:space="preserve"> </w:t>
      </w:r>
      <w:hyperlink r:id="rId9" w:history="1">
        <w:r w:rsidRPr="00023458">
          <w:rPr>
            <w:rStyle w:val="Hyperlink"/>
            <w:rFonts w:cs="Open Sans"/>
          </w:rPr>
          <w:t>https://www.egi.eu/about/policy/policies_procedures.html</w:t>
        </w:r>
      </w:hyperlink>
    </w:p>
  </w:footnote>
  <w:footnote w:id="15">
    <w:p w14:paraId="184B2CF8" w14:textId="77777777" w:rsidR="00B63444" w:rsidRPr="009620A9" w:rsidRDefault="00B63444" w:rsidP="00B63444">
      <w:pPr>
        <w:pBdr>
          <w:top w:val="nil"/>
          <w:left w:val="nil"/>
          <w:bottom w:val="nil"/>
          <w:right w:val="nil"/>
          <w:between w:val="nil"/>
        </w:pBdr>
        <w:spacing w:after="0" w:line="240" w:lineRule="auto"/>
        <w:rPr>
          <w:color w:val="000000"/>
          <w:sz w:val="20"/>
          <w:szCs w:val="20"/>
        </w:rPr>
      </w:pPr>
      <w:r>
        <w:rPr>
          <w:vertAlign w:val="superscript"/>
        </w:rPr>
        <w:footnoteRef/>
      </w:r>
      <w:r w:rsidRPr="009620A9">
        <w:rPr>
          <w:color w:val="000000"/>
          <w:sz w:val="20"/>
          <w:szCs w:val="20"/>
        </w:rPr>
        <w:t xml:space="preserve"> </w:t>
      </w:r>
      <w:hyperlink r:id="rId10">
        <w:r w:rsidRPr="009620A9">
          <w:rPr>
            <w:color w:val="0000FF"/>
            <w:sz w:val="20"/>
            <w:szCs w:val="20"/>
            <w:u w:val="single"/>
          </w:rPr>
          <w:t>http://operations-portal.egi.eu/</w:t>
        </w:r>
      </w:hyperlink>
      <w:r w:rsidRPr="009620A9">
        <w:rPr>
          <w:color w:val="000000"/>
          <w:sz w:val="20"/>
          <w:szCs w:val="20"/>
        </w:rPr>
        <w:t xml:space="preserve"> </w:t>
      </w:r>
    </w:p>
  </w:footnote>
  <w:footnote w:id="16">
    <w:p w14:paraId="3EF85D1D" w14:textId="77777777" w:rsidR="00A9612E" w:rsidRPr="009620A9" w:rsidRDefault="00A9612E">
      <w:pPr>
        <w:spacing w:after="0" w:line="240" w:lineRule="auto"/>
        <w:rPr>
          <w:sz w:val="20"/>
          <w:szCs w:val="20"/>
        </w:rPr>
      </w:pPr>
      <w:r>
        <w:rPr>
          <w:vertAlign w:val="superscript"/>
        </w:rPr>
        <w:footnoteRef/>
      </w:r>
      <w:r w:rsidRPr="009620A9">
        <w:rPr>
          <w:sz w:val="20"/>
          <w:szCs w:val="20"/>
        </w:rPr>
        <w:t xml:space="preserve"> </w:t>
      </w:r>
      <w:hyperlink r:id="rId11">
        <w:r w:rsidRPr="009620A9">
          <w:rPr>
            <w:color w:val="1155CC"/>
            <w:sz w:val="20"/>
            <w:szCs w:val="20"/>
            <w:u w:val="single"/>
          </w:rPr>
          <w:t>https://wiki.egi.eu/wiki/Policies_and_Procedures</w:t>
        </w:r>
      </w:hyperlink>
      <w:r w:rsidRPr="009620A9">
        <w:rPr>
          <w:sz w:val="20"/>
          <w:szCs w:val="20"/>
        </w:rPr>
        <w:t xml:space="preserve"> </w:t>
      </w:r>
    </w:p>
  </w:footnote>
  <w:footnote w:id="17">
    <w:p w14:paraId="591908DC" w14:textId="0DC297E2" w:rsidR="00A9612E" w:rsidRPr="00B63444" w:rsidRDefault="00A9612E">
      <w:pPr>
        <w:pBdr>
          <w:top w:val="nil"/>
          <w:left w:val="nil"/>
          <w:bottom w:val="nil"/>
          <w:right w:val="nil"/>
          <w:between w:val="nil"/>
        </w:pBdr>
        <w:spacing w:after="0" w:line="240" w:lineRule="auto"/>
        <w:rPr>
          <w:color w:val="000000"/>
          <w:sz w:val="20"/>
          <w:szCs w:val="20"/>
        </w:rPr>
      </w:pPr>
      <w:r>
        <w:rPr>
          <w:vertAlign w:val="superscript"/>
        </w:rPr>
        <w:footnoteRef/>
      </w:r>
      <w:r w:rsidRPr="009620A9">
        <w:rPr>
          <w:color w:val="000000"/>
          <w:sz w:val="20"/>
          <w:szCs w:val="20"/>
        </w:rPr>
        <w:t xml:space="preserve"> </w:t>
      </w:r>
      <w:hyperlink r:id="rId12" w:history="1">
        <w:r w:rsidR="00B63444" w:rsidRPr="00B63444">
          <w:rPr>
            <w:rStyle w:val="Hyperlink"/>
            <w:sz w:val="20"/>
            <w:szCs w:val="20"/>
          </w:rPr>
          <w:t>https://documents.egi.eu/document/2623</w:t>
        </w:r>
      </w:hyperlink>
      <w:r w:rsidR="00B63444">
        <w:t xml:space="preserve"> </w:t>
      </w:r>
    </w:p>
  </w:footnote>
  <w:footnote w:id="18">
    <w:p w14:paraId="322A3F92" w14:textId="77777777" w:rsidR="00A9612E" w:rsidRPr="009620A9" w:rsidRDefault="00A9612E">
      <w:pPr>
        <w:pBdr>
          <w:top w:val="nil"/>
          <w:left w:val="nil"/>
          <w:bottom w:val="nil"/>
          <w:right w:val="nil"/>
          <w:between w:val="nil"/>
        </w:pBdr>
        <w:spacing w:after="0" w:line="240" w:lineRule="auto"/>
        <w:rPr>
          <w:color w:val="000000"/>
          <w:sz w:val="20"/>
          <w:szCs w:val="20"/>
        </w:rPr>
      </w:pPr>
      <w:r>
        <w:rPr>
          <w:vertAlign w:val="superscript"/>
        </w:rPr>
        <w:footnoteRef/>
      </w:r>
      <w:r w:rsidRPr="009620A9">
        <w:rPr>
          <w:color w:val="000000"/>
          <w:sz w:val="20"/>
          <w:szCs w:val="20"/>
        </w:rPr>
        <w:t xml:space="preserve"> </w:t>
      </w:r>
      <w:hyperlink r:id="rId13">
        <w:r w:rsidRPr="009620A9">
          <w:rPr>
            <w:color w:val="0000FF"/>
            <w:sz w:val="20"/>
            <w:szCs w:val="20"/>
            <w:u w:val="single"/>
          </w:rPr>
          <w:t>https://wiki.egi.eu/wiki/FAQ_GGUS-New-Support-Unit</w:t>
        </w:r>
      </w:hyperlink>
    </w:p>
  </w:footnote>
  <w:footnote w:id="19">
    <w:p w14:paraId="19D588FA" w14:textId="77777777" w:rsidR="00A9612E" w:rsidRDefault="00A9612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000FF"/>
            <w:sz w:val="20"/>
            <w:szCs w:val="20"/>
            <w:u w:val="single"/>
          </w:rPr>
          <w:t>https://appdb.egi.eu/</w:t>
        </w:r>
      </w:hyperlink>
    </w:p>
  </w:footnote>
  <w:footnote w:id="20">
    <w:p w14:paraId="5961AA72" w14:textId="694C2F36" w:rsidR="00B63444" w:rsidRPr="00B63444" w:rsidRDefault="00B63444">
      <w:pPr>
        <w:pStyle w:val="FootnoteText"/>
      </w:pPr>
      <w:r w:rsidRPr="00B63444">
        <w:rPr>
          <w:rStyle w:val="FootnoteReference"/>
        </w:rPr>
        <w:footnoteRef/>
      </w:r>
      <w:r w:rsidRPr="00B63444">
        <w:t xml:space="preserve"> Subject to cost modulation (Outlined in Section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CF0"/>
    <w:multiLevelType w:val="multilevel"/>
    <w:tmpl w:val="0B620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F6408"/>
    <w:multiLevelType w:val="multilevel"/>
    <w:tmpl w:val="C166FC5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3" w15:restartNumberingAfterBreak="0">
    <w:nsid w:val="3CE90703"/>
    <w:multiLevelType w:val="multilevel"/>
    <w:tmpl w:val="576E936A"/>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 w15:restartNumberingAfterBreak="0">
    <w:nsid w:val="46380C80"/>
    <w:multiLevelType w:val="multilevel"/>
    <w:tmpl w:val="7328640C"/>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630412"/>
    <w:multiLevelType w:val="multilevel"/>
    <w:tmpl w:val="CF9C1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B1951C6"/>
    <w:multiLevelType w:val="multilevel"/>
    <w:tmpl w:val="CA4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34F57"/>
    <w:multiLevelType w:val="multilevel"/>
    <w:tmpl w:val="EFF41C72"/>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295D1C"/>
    <w:multiLevelType w:val="multilevel"/>
    <w:tmpl w:val="8CFC11F8"/>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
      <w:lvlJc w:val="left"/>
      <w:pPr>
        <w:ind w:left="576" w:hanging="576"/>
      </w:pPr>
    </w:lvl>
    <w:lvl w:ilvl="2">
      <w:start w:val="1"/>
      <w:numFmt w:val="bullet"/>
      <w:lvlText w:val="■"/>
      <w:lvlJc w:val="left"/>
      <w:pPr>
        <w:ind w:left="720" w:hanging="720"/>
      </w:p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9" w15:restartNumberingAfterBreak="0">
    <w:nsid w:val="5E647C9F"/>
    <w:multiLevelType w:val="multilevel"/>
    <w:tmpl w:val="837A79BC"/>
    <w:lvl w:ilvl="0">
      <w:start w:val="1"/>
      <w:numFmt w:val="bullet"/>
      <w:lvlText w:val="●"/>
      <w:lvlJc w:val="left"/>
      <w:pPr>
        <w:ind w:left="432" w:hanging="432"/>
      </w:pPr>
      <w:rPr>
        <w:rFonts w:ascii="Noto Sans Symbols" w:eastAsia="Noto Sans Symbols" w:hAnsi="Noto Sans Symbols" w:cs="Noto Sans Symbols"/>
      </w:r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0" w15:restartNumberingAfterBreak="0">
    <w:nsid w:val="7C120910"/>
    <w:multiLevelType w:val="multilevel"/>
    <w:tmpl w:val="CE7A9B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0"/>
  </w:num>
  <w:num w:numId="3">
    <w:abstractNumId w:val="10"/>
  </w:num>
  <w:num w:numId="4">
    <w:abstractNumId w:val="2"/>
  </w:num>
  <w:num w:numId="5">
    <w:abstractNumId w:val="4"/>
  </w:num>
  <w:num w:numId="6">
    <w:abstractNumId w:val="3"/>
  </w:num>
  <w:num w:numId="7">
    <w:abstractNumId w:val="9"/>
  </w:num>
  <w:num w:numId="8">
    <w:abstractNumId w:val="7"/>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A6"/>
    <w:rsid w:val="00062DD9"/>
    <w:rsid w:val="000A6F73"/>
    <w:rsid w:val="000F756C"/>
    <w:rsid w:val="00233A99"/>
    <w:rsid w:val="002414D8"/>
    <w:rsid w:val="0025353E"/>
    <w:rsid w:val="00253589"/>
    <w:rsid w:val="00293D10"/>
    <w:rsid w:val="002B711C"/>
    <w:rsid w:val="002D3CBA"/>
    <w:rsid w:val="00304026"/>
    <w:rsid w:val="00310DCC"/>
    <w:rsid w:val="00346F8C"/>
    <w:rsid w:val="0039484A"/>
    <w:rsid w:val="003D56A6"/>
    <w:rsid w:val="003E45AB"/>
    <w:rsid w:val="004824DB"/>
    <w:rsid w:val="004929AD"/>
    <w:rsid w:val="004C2A77"/>
    <w:rsid w:val="005021EB"/>
    <w:rsid w:val="0057470B"/>
    <w:rsid w:val="005B76EF"/>
    <w:rsid w:val="005D720E"/>
    <w:rsid w:val="005F672C"/>
    <w:rsid w:val="00665690"/>
    <w:rsid w:val="00681128"/>
    <w:rsid w:val="00686271"/>
    <w:rsid w:val="0069243F"/>
    <w:rsid w:val="006D2298"/>
    <w:rsid w:val="006F23F4"/>
    <w:rsid w:val="006F2D2F"/>
    <w:rsid w:val="00744403"/>
    <w:rsid w:val="0079006F"/>
    <w:rsid w:val="007D112E"/>
    <w:rsid w:val="008042F8"/>
    <w:rsid w:val="008432CF"/>
    <w:rsid w:val="008D62B8"/>
    <w:rsid w:val="009620A9"/>
    <w:rsid w:val="00986C70"/>
    <w:rsid w:val="00996B68"/>
    <w:rsid w:val="009F6A87"/>
    <w:rsid w:val="00A54A9A"/>
    <w:rsid w:val="00A9612E"/>
    <w:rsid w:val="00AA2E48"/>
    <w:rsid w:val="00B35988"/>
    <w:rsid w:val="00B63444"/>
    <w:rsid w:val="00BA40EA"/>
    <w:rsid w:val="00BB1FC5"/>
    <w:rsid w:val="00BD5CCD"/>
    <w:rsid w:val="00BE3556"/>
    <w:rsid w:val="00BF1AC5"/>
    <w:rsid w:val="00C016C3"/>
    <w:rsid w:val="00C97680"/>
    <w:rsid w:val="00CD4440"/>
    <w:rsid w:val="00D0274D"/>
    <w:rsid w:val="00DD0602"/>
    <w:rsid w:val="00E21393"/>
    <w:rsid w:val="00E46A05"/>
    <w:rsid w:val="00EF5F0B"/>
    <w:rsid w:val="00F35B42"/>
    <w:rsid w:val="00F64C1A"/>
    <w:rsid w:val="00FC15CB"/>
    <w:rsid w:val="00FE7B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219E"/>
  <w15:docId w15:val="{12EB28C3-06CE-FD4F-916A-84F04F3C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ind w:left="432" w:hanging="432"/>
      <w:outlineLvl w:val="0"/>
    </w:pPr>
    <w:rPr>
      <w:b/>
      <w:color w:val="0063AA"/>
      <w:sz w:val="40"/>
      <w:szCs w:val="40"/>
    </w:rPr>
  </w:style>
  <w:style w:type="paragraph" w:styleId="Heading2">
    <w:name w:val="heading 2"/>
    <w:basedOn w:val="Normal"/>
    <w:next w:val="Normal"/>
    <w:uiPriority w:val="9"/>
    <w:unhideWhenUsed/>
    <w:qFormat/>
    <w:pPr>
      <w:keepNext/>
      <w:keepLines/>
      <w:widowControl w:val="0"/>
      <w:spacing w:before="240" w:after="60" w:line="240" w:lineRule="auto"/>
      <w:ind w:left="576" w:hanging="576"/>
      <w:outlineLvl w:val="1"/>
    </w:pPr>
    <w:rPr>
      <w:color w:val="0063AA"/>
      <w:sz w:val="32"/>
      <w:szCs w:val="32"/>
    </w:rPr>
  </w:style>
  <w:style w:type="paragraph" w:styleId="Heading3">
    <w:name w:val="heading 3"/>
    <w:basedOn w:val="Normal"/>
    <w:next w:val="Normal"/>
    <w:uiPriority w:val="9"/>
    <w:semiHidden/>
    <w:unhideWhenUsed/>
    <w:qFormat/>
    <w:pPr>
      <w:keepNext/>
      <w:keepLines/>
      <w:spacing w:before="200"/>
      <w:ind w:left="720" w:hanging="720"/>
      <w:outlineLvl w:val="2"/>
    </w:pPr>
    <w:rPr>
      <w:b/>
      <w:color w:val="0063AA"/>
      <w:sz w:val="24"/>
      <w:szCs w:val="24"/>
    </w:rPr>
  </w:style>
  <w:style w:type="paragraph" w:styleId="Heading4">
    <w:name w:val="heading 4"/>
    <w:basedOn w:val="Normal"/>
    <w:next w:val="Normal"/>
    <w:uiPriority w:val="9"/>
    <w:semiHidden/>
    <w:unhideWhenUsed/>
    <w:qFormat/>
    <w:pPr>
      <w:keepNext/>
      <w:keepLines/>
      <w:spacing w:before="200"/>
      <w:ind w:left="864" w:hanging="864"/>
      <w:outlineLvl w:val="3"/>
    </w:pPr>
    <w:rPr>
      <w:i/>
      <w:color w:val="0063AA"/>
    </w:rPr>
  </w:style>
  <w:style w:type="paragraph" w:styleId="Heading5">
    <w:name w:val="heading 5"/>
    <w:basedOn w:val="Normal"/>
    <w:next w:val="Normal"/>
    <w:uiPriority w:val="9"/>
    <w:semiHidden/>
    <w:unhideWhenUsed/>
    <w:qFormat/>
    <w:pPr>
      <w:keepNext/>
      <w:keepLines/>
      <w:spacing w:before="200"/>
      <w:ind w:left="1008" w:hanging="1008"/>
      <w:outlineLvl w:val="4"/>
    </w:pPr>
    <w:rPr>
      <w:color w:val="0063AA"/>
    </w:rPr>
  </w:style>
  <w:style w:type="paragraph" w:styleId="Heading6">
    <w:name w:val="heading 6"/>
    <w:basedOn w:val="Normal"/>
    <w:next w:val="Normal"/>
    <w:uiPriority w:val="9"/>
    <w:semiHidden/>
    <w:unhideWhenUsed/>
    <w:qFormat/>
    <w:pPr>
      <w:keepNext/>
      <w:keepLines/>
      <w:spacing w:before="200"/>
      <w:ind w:left="1008" w:hanging="1008"/>
      <w:outlineLvl w:val="5"/>
    </w:pPr>
    <w:rPr>
      <w:color w:val="0063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i/>
      <w:sz w:val="44"/>
      <w:szCs w:val="44"/>
    </w:rPr>
  </w:style>
  <w:style w:type="paragraph" w:styleId="Subtitle">
    <w:name w:val="Subtitle"/>
    <w:basedOn w:val="Normal"/>
    <w:next w:val="Normal"/>
    <w:uiPriority w:val="11"/>
    <w:qFormat/>
    <w:pPr>
      <w:jc w:val="center"/>
    </w:pPr>
    <w:rPr>
      <w:b/>
      <w:sz w:val="26"/>
      <w:szCs w:val="2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23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23F4"/>
    <w:rPr>
      <w:rFonts w:ascii="Times New Roman" w:hAnsi="Times New Roman" w:cs="Times New Roman"/>
      <w:sz w:val="18"/>
      <w:szCs w:val="18"/>
    </w:rPr>
  </w:style>
  <w:style w:type="character" w:styleId="Hyperlink">
    <w:name w:val="Hyperlink"/>
    <w:basedOn w:val="DefaultParagraphFont"/>
    <w:uiPriority w:val="99"/>
    <w:unhideWhenUsed/>
    <w:rsid w:val="00304026"/>
    <w:rPr>
      <w:color w:val="0000FF"/>
      <w:u w:val="single"/>
    </w:rPr>
  </w:style>
  <w:style w:type="paragraph" w:styleId="FootnoteText">
    <w:name w:val="footnote text"/>
    <w:basedOn w:val="Normal"/>
    <w:link w:val="FootnoteTextChar"/>
    <w:uiPriority w:val="99"/>
    <w:semiHidden/>
    <w:unhideWhenUsed/>
    <w:rsid w:val="00502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1EB"/>
    <w:rPr>
      <w:sz w:val="20"/>
      <w:szCs w:val="20"/>
    </w:rPr>
  </w:style>
  <w:style w:type="character" w:styleId="FootnoteReference">
    <w:name w:val="footnote reference"/>
    <w:basedOn w:val="DefaultParagraphFont"/>
    <w:unhideWhenUsed/>
    <w:rsid w:val="005021EB"/>
    <w:rPr>
      <w:vertAlign w:val="superscript"/>
    </w:rPr>
  </w:style>
  <w:style w:type="paragraph" w:styleId="NormalWeb">
    <w:name w:val="Normal (Web)"/>
    <w:basedOn w:val="Normal"/>
    <w:uiPriority w:val="99"/>
    <w:semiHidden/>
    <w:unhideWhenUsed/>
    <w:rsid w:val="005021EB"/>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ListParagraph">
    <w:name w:val="List Paragraph"/>
    <w:basedOn w:val="Normal"/>
    <w:uiPriority w:val="34"/>
    <w:qFormat/>
    <w:rsid w:val="005021EB"/>
    <w:pPr>
      <w:ind w:left="720"/>
      <w:contextualSpacing/>
    </w:pPr>
  </w:style>
  <w:style w:type="paragraph" w:styleId="CommentSubject">
    <w:name w:val="annotation subject"/>
    <w:basedOn w:val="CommentText"/>
    <w:next w:val="CommentText"/>
    <w:link w:val="CommentSubjectChar"/>
    <w:uiPriority w:val="99"/>
    <w:semiHidden/>
    <w:unhideWhenUsed/>
    <w:rsid w:val="0025353E"/>
    <w:rPr>
      <w:b/>
      <w:bCs/>
    </w:rPr>
  </w:style>
  <w:style w:type="character" w:customStyle="1" w:styleId="CommentSubjectChar">
    <w:name w:val="Comment Subject Char"/>
    <w:basedOn w:val="CommentTextChar"/>
    <w:link w:val="CommentSubject"/>
    <w:uiPriority w:val="99"/>
    <w:semiHidden/>
    <w:rsid w:val="0025353E"/>
    <w:rPr>
      <w:b/>
      <w:bCs/>
      <w:sz w:val="20"/>
      <w:szCs w:val="20"/>
    </w:rPr>
  </w:style>
  <w:style w:type="character" w:customStyle="1" w:styleId="UnresolvedMention1">
    <w:name w:val="Unresolved Mention1"/>
    <w:basedOn w:val="DefaultParagraphFont"/>
    <w:uiPriority w:val="99"/>
    <w:semiHidden/>
    <w:unhideWhenUsed/>
    <w:rsid w:val="00BF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150">
      <w:bodyDiv w:val="1"/>
      <w:marLeft w:val="0"/>
      <w:marRight w:val="0"/>
      <w:marTop w:val="0"/>
      <w:marBottom w:val="0"/>
      <w:divBdr>
        <w:top w:val="none" w:sz="0" w:space="0" w:color="auto"/>
        <w:left w:val="none" w:sz="0" w:space="0" w:color="auto"/>
        <w:bottom w:val="none" w:sz="0" w:space="0" w:color="auto"/>
        <w:right w:val="none" w:sz="0" w:space="0" w:color="auto"/>
      </w:divBdr>
    </w:div>
    <w:div w:id="24645606">
      <w:bodyDiv w:val="1"/>
      <w:marLeft w:val="0"/>
      <w:marRight w:val="0"/>
      <w:marTop w:val="0"/>
      <w:marBottom w:val="0"/>
      <w:divBdr>
        <w:top w:val="none" w:sz="0" w:space="0" w:color="auto"/>
        <w:left w:val="none" w:sz="0" w:space="0" w:color="auto"/>
        <w:bottom w:val="none" w:sz="0" w:space="0" w:color="auto"/>
        <w:right w:val="none" w:sz="0" w:space="0" w:color="auto"/>
      </w:divBdr>
    </w:div>
    <w:div w:id="89788348">
      <w:bodyDiv w:val="1"/>
      <w:marLeft w:val="0"/>
      <w:marRight w:val="0"/>
      <w:marTop w:val="0"/>
      <w:marBottom w:val="0"/>
      <w:divBdr>
        <w:top w:val="none" w:sz="0" w:space="0" w:color="auto"/>
        <w:left w:val="none" w:sz="0" w:space="0" w:color="auto"/>
        <w:bottom w:val="none" w:sz="0" w:space="0" w:color="auto"/>
        <w:right w:val="none" w:sz="0" w:space="0" w:color="auto"/>
      </w:divBdr>
    </w:div>
    <w:div w:id="170068770">
      <w:bodyDiv w:val="1"/>
      <w:marLeft w:val="0"/>
      <w:marRight w:val="0"/>
      <w:marTop w:val="0"/>
      <w:marBottom w:val="0"/>
      <w:divBdr>
        <w:top w:val="none" w:sz="0" w:space="0" w:color="auto"/>
        <w:left w:val="none" w:sz="0" w:space="0" w:color="auto"/>
        <w:bottom w:val="none" w:sz="0" w:space="0" w:color="auto"/>
        <w:right w:val="none" w:sz="0" w:space="0" w:color="auto"/>
      </w:divBdr>
    </w:div>
    <w:div w:id="182016826">
      <w:bodyDiv w:val="1"/>
      <w:marLeft w:val="0"/>
      <w:marRight w:val="0"/>
      <w:marTop w:val="0"/>
      <w:marBottom w:val="0"/>
      <w:divBdr>
        <w:top w:val="none" w:sz="0" w:space="0" w:color="auto"/>
        <w:left w:val="none" w:sz="0" w:space="0" w:color="auto"/>
        <w:bottom w:val="none" w:sz="0" w:space="0" w:color="auto"/>
        <w:right w:val="none" w:sz="0" w:space="0" w:color="auto"/>
      </w:divBdr>
    </w:div>
    <w:div w:id="204374000">
      <w:bodyDiv w:val="1"/>
      <w:marLeft w:val="0"/>
      <w:marRight w:val="0"/>
      <w:marTop w:val="0"/>
      <w:marBottom w:val="0"/>
      <w:divBdr>
        <w:top w:val="none" w:sz="0" w:space="0" w:color="auto"/>
        <w:left w:val="none" w:sz="0" w:space="0" w:color="auto"/>
        <w:bottom w:val="none" w:sz="0" w:space="0" w:color="auto"/>
        <w:right w:val="none" w:sz="0" w:space="0" w:color="auto"/>
      </w:divBdr>
    </w:div>
    <w:div w:id="247428676">
      <w:bodyDiv w:val="1"/>
      <w:marLeft w:val="0"/>
      <w:marRight w:val="0"/>
      <w:marTop w:val="0"/>
      <w:marBottom w:val="0"/>
      <w:divBdr>
        <w:top w:val="none" w:sz="0" w:space="0" w:color="auto"/>
        <w:left w:val="none" w:sz="0" w:space="0" w:color="auto"/>
        <w:bottom w:val="none" w:sz="0" w:space="0" w:color="auto"/>
        <w:right w:val="none" w:sz="0" w:space="0" w:color="auto"/>
      </w:divBdr>
    </w:div>
    <w:div w:id="451020260">
      <w:bodyDiv w:val="1"/>
      <w:marLeft w:val="0"/>
      <w:marRight w:val="0"/>
      <w:marTop w:val="0"/>
      <w:marBottom w:val="0"/>
      <w:divBdr>
        <w:top w:val="none" w:sz="0" w:space="0" w:color="auto"/>
        <w:left w:val="none" w:sz="0" w:space="0" w:color="auto"/>
        <w:bottom w:val="none" w:sz="0" w:space="0" w:color="auto"/>
        <w:right w:val="none" w:sz="0" w:space="0" w:color="auto"/>
      </w:divBdr>
    </w:div>
    <w:div w:id="476453091">
      <w:bodyDiv w:val="1"/>
      <w:marLeft w:val="0"/>
      <w:marRight w:val="0"/>
      <w:marTop w:val="0"/>
      <w:marBottom w:val="0"/>
      <w:divBdr>
        <w:top w:val="none" w:sz="0" w:space="0" w:color="auto"/>
        <w:left w:val="none" w:sz="0" w:space="0" w:color="auto"/>
        <w:bottom w:val="none" w:sz="0" w:space="0" w:color="auto"/>
        <w:right w:val="none" w:sz="0" w:space="0" w:color="auto"/>
      </w:divBdr>
    </w:div>
    <w:div w:id="506748528">
      <w:bodyDiv w:val="1"/>
      <w:marLeft w:val="0"/>
      <w:marRight w:val="0"/>
      <w:marTop w:val="0"/>
      <w:marBottom w:val="0"/>
      <w:divBdr>
        <w:top w:val="none" w:sz="0" w:space="0" w:color="auto"/>
        <w:left w:val="none" w:sz="0" w:space="0" w:color="auto"/>
        <w:bottom w:val="none" w:sz="0" w:space="0" w:color="auto"/>
        <w:right w:val="none" w:sz="0" w:space="0" w:color="auto"/>
      </w:divBdr>
    </w:div>
    <w:div w:id="593172343">
      <w:bodyDiv w:val="1"/>
      <w:marLeft w:val="0"/>
      <w:marRight w:val="0"/>
      <w:marTop w:val="0"/>
      <w:marBottom w:val="0"/>
      <w:divBdr>
        <w:top w:val="none" w:sz="0" w:space="0" w:color="auto"/>
        <w:left w:val="none" w:sz="0" w:space="0" w:color="auto"/>
        <w:bottom w:val="none" w:sz="0" w:space="0" w:color="auto"/>
        <w:right w:val="none" w:sz="0" w:space="0" w:color="auto"/>
      </w:divBdr>
    </w:div>
    <w:div w:id="634026308">
      <w:bodyDiv w:val="1"/>
      <w:marLeft w:val="0"/>
      <w:marRight w:val="0"/>
      <w:marTop w:val="0"/>
      <w:marBottom w:val="0"/>
      <w:divBdr>
        <w:top w:val="none" w:sz="0" w:space="0" w:color="auto"/>
        <w:left w:val="none" w:sz="0" w:space="0" w:color="auto"/>
        <w:bottom w:val="none" w:sz="0" w:space="0" w:color="auto"/>
        <w:right w:val="none" w:sz="0" w:space="0" w:color="auto"/>
      </w:divBdr>
    </w:div>
    <w:div w:id="681203282">
      <w:bodyDiv w:val="1"/>
      <w:marLeft w:val="0"/>
      <w:marRight w:val="0"/>
      <w:marTop w:val="0"/>
      <w:marBottom w:val="0"/>
      <w:divBdr>
        <w:top w:val="none" w:sz="0" w:space="0" w:color="auto"/>
        <w:left w:val="none" w:sz="0" w:space="0" w:color="auto"/>
        <w:bottom w:val="none" w:sz="0" w:space="0" w:color="auto"/>
        <w:right w:val="none" w:sz="0" w:space="0" w:color="auto"/>
      </w:divBdr>
    </w:div>
    <w:div w:id="706760441">
      <w:bodyDiv w:val="1"/>
      <w:marLeft w:val="0"/>
      <w:marRight w:val="0"/>
      <w:marTop w:val="0"/>
      <w:marBottom w:val="0"/>
      <w:divBdr>
        <w:top w:val="none" w:sz="0" w:space="0" w:color="auto"/>
        <w:left w:val="none" w:sz="0" w:space="0" w:color="auto"/>
        <w:bottom w:val="none" w:sz="0" w:space="0" w:color="auto"/>
        <w:right w:val="none" w:sz="0" w:space="0" w:color="auto"/>
      </w:divBdr>
    </w:div>
    <w:div w:id="712274286">
      <w:bodyDiv w:val="1"/>
      <w:marLeft w:val="0"/>
      <w:marRight w:val="0"/>
      <w:marTop w:val="0"/>
      <w:marBottom w:val="0"/>
      <w:divBdr>
        <w:top w:val="none" w:sz="0" w:space="0" w:color="auto"/>
        <w:left w:val="none" w:sz="0" w:space="0" w:color="auto"/>
        <w:bottom w:val="none" w:sz="0" w:space="0" w:color="auto"/>
        <w:right w:val="none" w:sz="0" w:space="0" w:color="auto"/>
      </w:divBdr>
    </w:div>
    <w:div w:id="742721036">
      <w:bodyDiv w:val="1"/>
      <w:marLeft w:val="0"/>
      <w:marRight w:val="0"/>
      <w:marTop w:val="0"/>
      <w:marBottom w:val="0"/>
      <w:divBdr>
        <w:top w:val="none" w:sz="0" w:space="0" w:color="auto"/>
        <w:left w:val="none" w:sz="0" w:space="0" w:color="auto"/>
        <w:bottom w:val="none" w:sz="0" w:space="0" w:color="auto"/>
        <w:right w:val="none" w:sz="0" w:space="0" w:color="auto"/>
      </w:divBdr>
    </w:div>
    <w:div w:id="843125432">
      <w:bodyDiv w:val="1"/>
      <w:marLeft w:val="0"/>
      <w:marRight w:val="0"/>
      <w:marTop w:val="0"/>
      <w:marBottom w:val="0"/>
      <w:divBdr>
        <w:top w:val="none" w:sz="0" w:space="0" w:color="auto"/>
        <w:left w:val="none" w:sz="0" w:space="0" w:color="auto"/>
        <w:bottom w:val="none" w:sz="0" w:space="0" w:color="auto"/>
        <w:right w:val="none" w:sz="0" w:space="0" w:color="auto"/>
      </w:divBdr>
    </w:div>
    <w:div w:id="849225598">
      <w:bodyDiv w:val="1"/>
      <w:marLeft w:val="0"/>
      <w:marRight w:val="0"/>
      <w:marTop w:val="0"/>
      <w:marBottom w:val="0"/>
      <w:divBdr>
        <w:top w:val="none" w:sz="0" w:space="0" w:color="auto"/>
        <w:left w:val="none" w:sz="0" w:space="0" w:color="auto"/>
        <w:bottom w:val="none" w:sz="0" w:space="0" w:color="auto"/>
        <w:right w:val="none" w:sz="0" w:space="0" w:color="auto"/>
      </w:divBdr>
    </w:div>
    <w:div w:id="849293918">
      <w:bodyDiv w:val="1"/>
      <w:marLeft w:val="0"/>
      <w:marRight w:val="0"/>
      <w:marTop w:val="0"/>
      <w:marBottom w:val="0"/>
      <w:divBdr>
        <w:top w:val="none" w:sz="0" w:space="0" w:color="auto"/>
        <w:left w:val="none" w:sz="0" w:space="0" w:color="auto"/>
        <w:bottom w:val="none" w:sz="0" w:space="0" w:color="auto"/>
        <w:right w:val="none" w:sz="0" w:space="0" w:color="auto"/>
      </w:divBdr>
    </w:div>
    <w:div w:id="852110674">
      <w:bodyDiv w:val="1"/>
      <w:marLeft w:val="0"/>
      <w:marRight w:val="0"/>
      <w:marTop w:val="0"/>
      <w:marBottom w:val="0"/>
      <w:divBdr>
        <w:top w:val="none" w:sz="0" w:space="0" w:color="auto"/>
        <w:left w:val="none" w:sz="0" w:space="0" w:color="auto"/>
        <w:bottom w:val="none" w:sz="0" w:space="0" w:color="auto"/>
        <w:right w:val="none" w:sz="0" w:space="0" w:color="auto"/>
      </w:divBdr>
    </w:div>
    <w:div w:id="989941512">
      <w:bodyDiv w:val="1"/>
      <w:marLeft w:val="0"/>
      <w:marRight w:val="0"/>
      <w:marTop w:val="0"/>
      <w:marBottom w:val="0"/>
      <w:divBdr>
        <w:top w:val="none" w:sz="0" w:space="0" w:color="auto"/>
        <w:left w:val="none" w:sz="0" w:space="0" w:color="auto"/>
        <w:bottom w:val="none" w:sz="0" w:space="0" w:color="auto"/>
        <w:right w:val="none" w:sz="0" w:space="0" w:color="auto"/>
      </w:divBdr>
    </w:div>
    <w:div w:id="1027607953">
      <w:bodyDiv w:val="1"/>
      <w:marLeft w:val="0"/>
      <w:marRight w:val="0"/>
      <w:marTop w:val="0"/>
      <w:marBottom w:val="0"/>
      <w:divBdr>
        <w:top w:val="none" w:sz="0" w:space="0" w:color="auto"/>
        <w:left w:val="none" w:sz="0" w:space="0" w:color="auto"/>
        <w:bottom w:val="none" w:sz="0" w:space="0" w:color="auto"/>
        <w:right w:val="none" w:sz="0" w:space="0" w:color="auto"/>
      </w:divBdr>
    </w:div>
    <w:div w:id="1064723265">
      <w:bodyDiv w:val="1"/>
      <w:marLeft w:val="0"/>
      <w:marRight w:val="0"/>
      <w:marTop w:val="0"/>
      <w:marBottom w:val="0"/>
      <w:divBdr>
        <w:top w:val="none" w:sz="0" w:space="0" w:color="auto"/>
        <w:left w:val="none" w:sz="0" w:space="0" w:color="auto"/>
        <w:bottom w:val="none" w:sz="0" w:space="0" w:color="auto"/>
        <w:right w:val="none" w:sz="0" w:space="0" w:color="auto"/>
      </w:divBdr>
    </w:div>
    <w:div w:id="1065760940">
      <w:bodyDiv w:val="1"/>
      <w:marLeft w:val="0"/>
      <w:marRight w:val="0"/>
      <w:marTop w:val="0"/>
      <w:marBottom w:val="0"/>
      <w:divBdr>
        <w:top w:val="none" w:sz="0" w:space="0" w:color="auto"/>
        <w:left w:val="none" w:sz="0" w:space="0" w:color="auto"/>
        <w:bottom w:val="none" w:sz="0" w:space="0" w:color="auto"/>
        <w:right w:val="none" w:sz="0" w:space="0" w:color="auto"/>
      </w:divBdr>
    </w:div>
    <w:div w:id="1165633110">
      <w:bodyDiv w:val="1"/>
      <w:marLeft w:val="0"/>
      <w:marRight w:val="0"/>
      <w:marTop w:val="0"/>
      <w:marBottom w:val="0"/>
      <w:divBdr>
        <w:top w:val="none" w:sz="0" w:space="0" w:color="auto"/>
        <w:left w:val="none" w:sz="0" w:space="0" w:color="auto"/>
        <w:bottom w:val="none" w:sz="0" w:space="0" w:color="auto"/>
        <w:right w:val="none" w:sz="0" w:space="0" w:color="auto"/>
      </w:divBdr>
    </w:div>
    <w:div w:id="1171989632">
      <w:bodyDiv w:val="1"/>
      <w:marLeft w:val="0"/>
      <w:marRight w:val="0"/>
      <w:marTop w:val="0"/>
      <w:marBottom w:val="0"/>
      <w:divBdr>
        <w:top w:val="none" w:sz="0" w:space="0" w:color="auto"/>
        <w:left w:val="none" w:sz="0" w:space="0" w:color="auto"/>
        <w:bottom w:val="none" w:sz="0" w:space="0" w:color="auto"/>
        <w:right w:val="none" w:sz="0" w:space="0" w:color="auto"/>
      </w:divBdr>
    </w:div>
    <w:div w:id="1176115138">
      <w:bodyDiv w:val="1"/>
      <w:marLeft w:val="0"/>
      <w:marRight w:val="0"/>
      <w:marTop w:val="0"/>
      <w:marBottom w:val="0"/>
      <w:divBdr>
        <w:top w:val="none" w:sz="0" w:space="0" w:color="auto"/>
        <w:left w:val="none" w:sz="0" w:space="0" w:color="auto"/>
        <w:bottom w:val="none" w:sz="0" w:space="0" w:color="auto"/>
        <w:right w:val="none" w:sz="0" w:space="0" w:color="auto"/>
      </w:divBdr>
    </w:div>
    <w:div w:id="1243222315">
      <w:bodyDiv w:val="1"/>
      <w:marLeft w:val="0"/>
      <w:marRight w:val="0"/>
      <w:marTop w:val="0"/>
      <w:marBottom w:val="0"/>
      <w:divBdr>
        <w:top w:val="none" w:sz="0" w:space="0" w:color="auto"/>
        <w:left w:val="none" w:sz="0" w:space="0" w:color="auto"/>
        <w:bottom w:val="none" w:sz="0" w:space="0" w:color="auto"/>
        <w:right w:val="none" w:sz="0" w:space="0" w:color="auto"/>
      </w:divBdr>
    </w:div>
    <w:div w:id="1308821523">
      <w:bodyDiv w:val="1"/>
      <w:marLeft w:val="0"/>
      <w:marRight w:val="0"/>
      <w:marTop w:val="0"/>
      <w:marBottom w:val="0"/>
      <w:divBdr>
        <w:top w:val="none" w:sz="0" w:space="0" w:color="auto"/>
        <w:left w:val="none" w:sz="0" w:space="0" w:color="auto"/>
        <w:bottom w:val="none" w:sz="0" w:space="0" w:color="auto"/>
        <w:right w:val="none" w:sz="0" w:space="0" w:color="auto"/>
      </w:divBdr>
    </w:div>
    <w:div w:id="1327128757">
      <w:bodyDiv w:val="1"/>
      <w:marLeft w:val="0"/>
      <w:marRight w:val="0"/>
      <w:marTop w:val="0"/>
      <w:marBottom w:val="0"/>
      <w:divBdr>
        <w:top w:val="none" w:sz="0" w:space="0" w:color="auto"/>
        <w:left w:val="none" w:sz="0" w:space="0" w:color="auto"/>
        <w:bottom w:val="none" w:sz="0" w:space="0" w:color="auto"/>
        <w:right w:val="none" w:sz="0" w:space="0" w:color="auto"/>
      </w:divBdr>
    </w:div>
    <w:div w:id="1341932891">
      <w:bodyDiv w:val="1"/>
      <w:marLeft w:val="0"/>
      <w:marRight w:val="0"/>
      <w:marTop w:val="0"/>
      <w:marBottom w:val="0"/>
      <w:divBdr>
        <w:top w:val="none" w:sz="0" w:space="0" w:color="auto"/>
        <w:left w:val="none" w:sz="0" w:space="0" w:color="auto"/>
        <w:bottom w:val="none" w:sz="0" w:space="0" w:color="auto"/>
        <w:right w:val="none" w:sz="0" w:space="0" w:color="auto"/>
      </w:divBdr>
    </w:div>
    <w:div w:id="1416241371">
      <w:bodyDiv w:val="1"/>
      <w:marLeft w:val="0"/>
      <w:marRight w:val="0"/>
      <w:marTop w:val="0"/>
      <w:marBottom w:val="0"/>
      <w:divBdr>
        <w:top w:val="none" w:sz="0" w:space="0" w:color="auto"/>
        <w:left w:val="none" w:sz="0" w:space="0" w:color="auto"/>
        <w:bottom w:val="none" w:sz="0" w:space="0" w:color="auto"/>
        <w:right w:val="none" w:sz="0" w:space="0" w:color="auto"/>
      </w:divBdr>
    </w:div>
    <w:div w:id="1603100147">
      <w:bodyDiv w:val="1"/>
      <w:marLeft w:val="0"/>
      <w:marRight w:val="0"/>
      <w:marTop w:val="0"/>
      <w:marBottom w:val="0"/>
      <w:divBdr>
        <w:top w:val="none" w:sz="0" w:space="0" w:color="auto"/>
        <w:left w:val="none" w:sz="0" w:space="0" w:color="auto"/>
        <w:bottom w:val="none" w:sz="0" w:space="0" w:color="auto"/>
        <w:right w:val="none" w:sz="0" w:space="0" w:color="auto"/>
      </w:divBdr>
    </w:div>
    <w:div w:id="1723937850">
      <w:bodyDiv w:val="1"/>
      <w:marLeft w:val="0"/>
      <w:marRight w:val="0"/>
      <w:marTop w:val="0"/>
      <w:marBottom w:val="0"/>
      <w:divBdr>
        <w:top w:val="none" w:sz="0" w:space="0" w:color="auto"/>
        <w:left w:val="none" w:sz="0" w:space="0" w:color="auto"/>
        <w:bottom w:val="none" w:sz="0" w:space="0" w:color="auto"/>
        <w:right w:val="none" w:sz="0" w:space="0" w:color="auto"/>
      </w:divBdr>
    </w:div>
    <w:div w:id="1883396053">
      <w:bodyDiv w:val="1"/>
      <w:marLeft w:val="0"/>
      <w:marRight w:val="0"/>
      <w:marTop w:val="0"/>
      <w:marBottom w:val="0"/>
      <w:divBdr>
        <w:top w:val="none" w:sz="0" w:space="0" w:color="auto"/>
        <w:left w:val="none" w:sz="0" w:space="0" w:color="auto"/>
        <w:bottom w:val="none" w:sz="0" w:space="0" w:color="auto"/>
        <w:right w:val="none" w:sz="0" w:space="0" w:color="auto"/>
      </w:divBdr>
    </w:div>
    <w:div w:id="1983070556">
      <w:bodyDiv w:val="1"/>
      <w:marLeft w:val="0"/>
      <w:marRight w:val="0"/>
      <w:marTop w:val="0"/>
      <w:marBottom w:val="0"/>
      <w:divBdr>
        <w:top w:val="none" w:sz="0" w:space="0" w:color="auto"/>
        <w:left w:val="none" w:sz="0" w:space="0" w:color="auto"/>
        <w:bottom w:val="none" w:sz="0" w:space="0" w:color="auto"/>
        <w:right w:val="none" w:sz="0" w:space="0" w:color="auto"/>
      </w:divBdr>
    </w:div>
    <w:div w:id="1986666642">
      <w:bodyDiv w:val="1"/>
      <w:marLeft w:val="0"/>
      <w:marRight w:val="0"/>
      <w:marTop w:val="0"/>
      <w:marBottom w:val="0"/>
      <w:divBdr>
        <w:top w:val="none" w:sz="0" w:space="0" w:color="auto"/>
        <w:left w:val="none" w:sz="0" w:space="0" w:color="auto"/>
        <w:bottom w:val="none" w:sz="0" w:space="0" w:color="auto"/>
        <w:right w:val="none" w:sz="0" w:space="0" w:color="auto"/>
      </w:divBdr>
    </w:div>
    <w:div w:id="2005745690">
      <w:bodyDiv w:val="1"/>
      <w:marLeft w:val="0"/>
      <w:marRight w:val="0"/>
      <w:marTop w:val="0"/>
      <w:marBottom w:val="0"/>
      <w:divBdr>
        <w:top w:val="none" w:sz="0" w:space="0" w:color="auto"/>
        <w:left w:val="none" w:sz="0" w:space="0" w:color="auto"/>
        <w:bottom w:val="none" w:sz="0" w:space="0" w:color="auto"/>
        <w:right w:val="none" w:sz="0" w:space="0" w:color="auto"/>
      </w:divBdr>
    </w:div>
    <w:div w:id="2011326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gi.eu/services/cloud-compute/" TargetMode="External"/><Relationship Id="rId18" Type="http://schemas.openxmlformats.org/officeDocument/2006/relationships/hyperlink" Target="https://vmcaster.appdb.egi.eu/store/vo/benchmark.terradue.com/image.list" TargetMode="External"/><Relationship Id="rId3" Type="http://schemas.openxmlformats.org/officeDocument/2006/relationships/styles" Target="styles.xml"/><Relationship Id="rId21" Type="http://schemas.openxmlformats.org/officeDocument/2006/relationships/hyperlink" Target="mailto:complaints@egi.eu" TargetMode="External"/><Relationship Id="rId7" Type="http://schemas.openxmlformats.org/officeDocument/2006/relationships/endnotes" Target="endnotes.xml"/><Relationship Id="rId12" Type="http://schemas.openxmlformats.org/officeDocument/2006/relationships/hyperlink" Target="https://www.egi.eu/services/cloud-compute/" TargetMode="External"/><Relationship Id="rId17" Type="http://schemas.openxmlformats.org/officeDocument/2006/relationships/hyperlink" Target="https://operations-portal.egi.eu/vo/view/voname/benchmark.terradu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gi.eu/services/cloud-compute/" TargetMode="External"/><Relationship Id="rId20" Type="http://schemas.openxmlformats.org/officeDocument/2006/relationships/hyperlink" Target="mailto:sla@mailman.egi.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ketplace.egi.eu/%E2%80%8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gi.eu/services/cloud-compute/" TargetMode="External"/><Relationship Id="rId23" Type="http://schemas.openxmlformats.org/officeDocument/2006/relationships/footer" Target="footer2.xml"/><Relationship Id="rId10" Type="http://schemas.openxmlformats.org/officeDocument/2006/relationships/hyperlink" Target="https://www.egi.eu/services/" TargetMode="External"/><Relationship Id="rId19" Type="http://schemas.openxmlformats.org/officeDocument/2006/relationships/hyperlink" Target="https://wiki.egi.eu/wiki/EGI_Service_requests" TargetMode="External"/><Relationship Id="rId4" Type="http://schemas.openxmlformats.org/officeDocument/2006/relationships/settings" Target="settings.xml"/><Relationship Id="rId9" Type="http://schemas.openxmlformats.org/officeDocument/2006/relationships/hyperlink" Target="https://wiki.egi.eu/wiki/Glossary%20" TargetMode="External"/><Relationship Id="rId14" Type="http://schemas.openxmlformats.org/officeDocument/2006/relationships/hyperlink" Target="https://www.egi.eu/services/cloud-comput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gi.eu/about/policy/policies_procedures.html" TargetMode="External"/><Relationship Id="rId13" Type="http://schemas.openxmlformats.org/officeDocument/2006/relationships/hyperlink" Target="https://wiki.egi.eu/wiki/FAQ_GGUS-New-Support-Unit"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2623"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iki.egi.eu/wiki/Policies_and_Procedures" TargetMode="External"/><Relationship Id="rId5" Type="http://schemas.openxmlformats.org/officeDocument/2006/relationships/hyperlink" Target="http://helpdesk.egi.eu/" TargetMode="External"/><Relationship Id="rId10" Type="http://schemas.openxmlformats.org/officeDocument/2006/relationships/hyperlink" Target="http://operations-portal.egi.eu/" TargetMode="External"/><Relationship Id="rId4" Type="http://schemas.openxmlformats.org/officeDocument/2006/relationships/hyperlink" Target="https://goc.egi.eu/portal/" TargetMode="External"/><Relationship Id="rId9" Type="http://schemas.openxmlformats.org/officeDocument/2006/relationships/hyperlink" Target="https://www.egi.eu/about/policy/policies_procedures.html" TargetMode="External"/><Relationship Id="rId14" Type="http://schemas.openxmlformats.org/officeDocument/2006/relationships/hyperlink" Target="https://appdb.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C10C5-7CAD-854E-ACEE-3E54FD10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2785</Words>
  <Characters>15877</Characters>
  <Application>Microsoft Office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 Foundation</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Vignoli</dc:creator>
  <cp:lastModifiedBy>Enol Fernández</cp:lastModifiedBy>
  <cp:revision>5</cp:revision>
  <dcterms:created xsi:type="dcterms:W3CDTF">2019-05-02T06:02:00Z</dcterms:created>
  <dcterms:modified xsi:type="dcterms:W3CDTF">2019-05-07T15:54:00Z</dcterms:modified>
</cp:coreProperties>
</file>