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BD361" w14:textId="3AC152C6" w:rsidR="001C5D2E" w:rsidRPr="00DC391D" w:rsidRDefault="00380288" w:rsidP="002212FA">
      <w:pPr>
        <w:jc w:val="center"/>
        <w:rPr>
          <w:rFonts w:asciiTheme="minorHAnsi" w:hAnsiTheme="minorHAnsi" w:cstheme="minorHAnsi"/>
        </w:rPr>
      </w:pPr>
      <w:r w:rsidRPr="00DC391D">
        <w:rPr>
          <w:rFonts w:asciiTheme="minorHAnsi" w:hAnsiTheme="minorHAnsi" w:cstheme="minorHAnsi"/>
          <w:noProof/>
          <w:lang w:val="en-US"/>
        </w:rPr>
        <w:drawing>
          <wp:anchor distT="0" distB="0" distL="114300" distR="114300" simplePos="0" relativeHeight="251654144" behindDoc="1" locked="0" layoutInCell="1" allowOverlap="1" wp14:anchorId="61DEF049" wp14:editId="26109FC1">
            <wp:simplePos x="0" y="0"/>
            <wp:positionH relativeFrom="column">
              <wp:posOffset>-3833259</wp:posOffset>
            </wp:positionH>
            <wp:positionV relativeFrom="paragraph">
              <wp:posOffset>-2401289</wp:posOffset>
            </wp:positionV>
            <wp:extent cx="8706932" cy="6166766"/>
            <wp:effectExtent l="0" t="0" r="0" b="0"/>
            <wp:wrapNone/>
            <wp:docPr id="1" name="Immagine 1" descr="300ppi/Tavola%20disegno%201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00ppi/Tavola%20disegno%201_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06932" cy="616676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76EBC3" w14:textId="25915816" w:rsidR="002803A7" w:rsidRPr="00DC391D" w:rsidRDefault="002803A7" w:rsidP="002212FA">
      <w:pPr>
        <w:jc w:val="center"/>
        <w:rPr>
          <w:rFonts w:asciiTheme="minorHAnsi" w:hAnsiTheme="minorHAnsi" w:cstheme="minorHAnsi"/>
        </w:rPr>
      </w:pPr>
      <w:r w:rsidRPr="00DC391D">
        <w:rPr>
          <w:rFonts w:asciiTheme="minorHAnsi" w:hAnsiTheme="minorHAnsi" w:cstheme="minorHAnsi"/>
          <w:noProof/>
          <w:lang w:val="en-US"/>
        </w:rPr>
        <w:drawing>
          <wp:anchor distT="0" distB="0" distL="114300" distR="114300" simplePos="0" relativeHeight="251659264" behindDoc="0" locked="0" layoutInCell="1" allowOverlap="1" wp14:anchorId="190BB041" wp14:editId="66CD6C8D">
            <wp:simplePos x="0" y="0"/>
            <wp:positionH relativeFrom="column">
              <wp:posOffset>104775</wp:posOffset>
            </wp:positionH>
            <wp:positionV relativeFrom="paragraph">
              <wp:posOffset>10160</wp:posOffset>
            </wp:positionV>
            <wp:extent cx="5720080" cy="2581275"/>
            <wp:effectExtent l="0" t="0" r="0" b="0"/>
            <wp:wrapNone/>
            <wp:docPr id="3" name="Immagine 3" descr="300ppi/Tavola%20disegno%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00ppi/Tavola%20disegno%201.png"/>
                    <pic:cNvPicPr>
                      <a:picLocks noChangeAspect="1" noChangeArrowheads="1"/>
                    </pic:cNvPicPr>
                  </pic:nvPicPr>
                  <pic:blipFill rotWithShape="1">
                    <a:blip r:embed="rId9">
                      <a:extLst>
                        <a:ext uri="{28A0092B-C50C-407E-A947-70E740481C1C}">
                          <a14:useLocalDpi xmlns:a14="http://schemas.microsoft.com/office/drawing/2010/main" val="0"/>
                        </a:ext>
                      </a:extLst>
                    </a:blip>
                    <a:srcRect t="19984" b="16301"/>
                    <a:stretch/>
                  </pic:blipFill>
                  <pic:spPr bwMode="auto">
                    <a:xfrm>
                      <a:off x="0" y="0"/>
                      <a:ext cx="5720080" cy="25812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99D8B00" w14:textId="79840A2C" w:rsidR="002803A7" w:rsidRPr="00DC391D" w:rsidRDefault="002803A7" w:rsidP="002212FA">
      <w:pPr>
        <w:jc w:val="center"/>
        <w:rPr>
          <w:rFonts w:asciiTheme="minorHAnsi" w:hAnsiTheme="minorHAnsi" w:cstheme="minorHAnsi"/>
        </w:rPr>
      </w:pPr>
    </w:p>
    <w:p w14:paraId="598745A6" w14:textId="77777777" w:rsidR="002803A7" w:rsidRPr="00DC391D" w:rsidRDefault="002803A7" w:rsidP="002212FA">
      <w:pPr>
        <w:jc w:val="center"/>
        <w:rPr>
          <w:rFonts w:asciiTheme="minorHAnsi" w:hAnsiTheme="minorHAnsi" w:cstheme="minorHAnsi"/>
        </w:rPr>
      </w:pPr>
    </w:p>
    <w:p w14:paraId="13821473" w14:textId="77777777" w:rsidR="002803A7" w:rsidRPr="00DC391D" w:rsidRDefault="002803A7" w:rsidP="008E2AA9">
      <w:pPr>
        <w:pStyle w:val="Title"/>
        <w:rPr>
          <w:rFonts w:asciiTheme="minorHAnsi" w:hAnsiTheme="minorHAnsi" w:cstheme="minorHAnsi"/>
          <w:i w:val="0"/>
          <w:color w:val="1C3046"/>
        </w:rPr>
      </w:pPr>
    </w:p>
    <w:p w14:paraId="2AC0C886" w14:textId="77777777" w:rsidR="002803A7" w:rsidRPr="00DC391D" w:rsidRDefault="002803A7" w:rsidP="008E2AA9">
      <w:pPr>
        <w:pStyle w:val="Title"/>
        <w:rPr>
          <w:rFonts w:asciiTheme="minorHAnsi" w:hAnsiTheme="minorHAnsi" w:cstheme="minorHAnsi"/>
          <w:i w:val="0"/>
          <w:color w:val="1C3046"/>
        </w:rPr>
      </w:pPr>
    </w:p>
    <w:p w14:paraId="7176E5AA" w14:textId="77777777" w:rsidR="002803A7" w:rsidRPr="00DC391D" w:rsidRDefault="002803A7" w:rsidP="008E2AA9">
      <w:pPr>
        <w:pStyle w:val="Title"/>
        <w:rPr>
          <w:rFonts w:asciiTheme="minorHAnsi" w:hAnsiTheme="minorHAnsi" w:cstheme="minorHAnsi"/>
          <w:i w:val="0"/>
          <w:color w:val="1C3046"/>
        </w:rPr>
      </w:pPr>
    </w:p>
    <w:p w14:paraId="6364B587" w14:textId="77777777" w:rsidR="002803A7" w:rsidRPr="00DC391D" w:rsidRDefault="002803A7" w:rsidP="008E2AA9">
      <w:pPr>
        <w:pStyle w:val="Title"/>
        <w:rPr>
          <w:rFonts w:asciiTheme="minorHAnsi" w:hAnsiTheme="minorHAnsi" w:cstheme="minorHAnsi"/>
          <w:i w:val="0"/>
          <w:color w:val="1C3046"/>
        </w:rPr>
      </w:pPr>
    </w:p>
    <w:p w14:paraId="046AC3F1" w14:textId="77777777" w:rsidR="002803A7" w:rsidRPr="00DC391D" w:rsidRDefault="002803A7" w:rsidP="008E2AA9">
      <w:pPr>
        <w:pStyle w:val="Title"/>
        <w:rPr>
          <w:rFonts w:asciiTheme="minorHAnsi" w:hAnsiTheme="minorHAnsi" w:cstheme="minorHAnsi"/>
          <w:i w:val="0"/>
          <w:color w:val="1C3046"/>
        </w:rPr>
      </w:pPr>
    </w:p>
    <w:p w14:paraId="5A04417E" w14:textId="1C3C5505" w:rsidR="00D859A3" w:rsidRPr="00DC391D" w:rsidRDefault="00322EB9" w:rsidP="008E2AA9">
      <w:pPr>
        <w:pStyle w:val="Title"/>
        <w:rPr>
          <w:rFonts w:asciiTheme="minorHAnsi" w:hAnsiTheme="minorHAnsi" w:cstheme="minorHAnsi"/>
          <w:i w:val="0"/>
          <w:color w:val="1C3046"/>
        </w:rPr>
      </w:pPr>
      <w:r w:rsidRPr="00DC391D">
        <w:rPr>
          <w:rFonts w:asciiTheme="minorHAnsi" w:hAnsiTheme="minorHAnsi" w:cstheme="minorHAnsi"/>
          <w:color w:val="1C3046"/>
          <w:sz w:val="36"/>
          <w:szCs w:val="36"/>
        </w:rPr>
        <w:t>D13.</w:t>
      </w:r>
      <w:r w:rsidR="00DF240B">
        <w:rPr>
          <w:rFonts w:asciiTheme="minorHAnsi" w:hAnsiTheme="minorHAnsi" w:cstheme="minorHAnsi"/>
          <w:color w:val="1C3046"/>
          <w:sz w:val="36"/>
          <w:szCs w:val="36"/>
        </w:rPr>
        <w:t>4</w:t>
      </w:r>
      <w:r w:rsidRPr="00DC391D">
        <w:rPr>
          <w:rFonts w:asciiTheme="minorHAnsi" w:hAnsiTheme="minorHAnsi" w:cstheme="minorHAnsi"/>
          <w:color w:val="1C3046"/>
          <w:sz w:val="36"/>
          <w:szCs w:val="36"/>
        </w:rPr>
        <w:t xml:space="preserve"> Periodical assessment of the services</w:t>
      </w:r>
    </w:p>
    <w:tbl>
      <w:tblPr>
        <w:tblStyle w:val="Cuadrculadetablaclara1"/>
        <w:tblW w:w="0" w:type="auto"/>
        <w:jc w:val="center"/>
        <w:tblLayout w:type="fixed"/>
        <w:tblLook w:val="0000" w:firstRow="0" w:lastRow="0" w:firstColumn="0" w:lastColumn="0" w:noHBand="0" w:noVBand="0"/>
      </w:tblPr>
      <w:tblGrid>
        <w:gridCol w:w="3220"/>
        <w:gridCol w:w="4685"/>
      </w:tblGrid>
      <w:tr w:rsidR="00D859A3" w:rsidRPr="00DC391D" w14:paraId="4DCA7EB5" w14:textId="77777777" w:rsidTr="00C87528">
        <w:trPr>
          <w:trHeight w:val="526"/>
          <w:jc w:val="center"/>
        </w:trPr>
        <w:tc>
          <w:tcPr>
            <w:tcW w:w="3220" w:type="dxa"/>
          </w:tcPr>
          <w:p w14:paraId="705163ED" w14:textId="3B4D8560" w:rsidR="00D859A3" w:rsidRPr="00DC391D" w:rsidRDefault="00CE56EE" w:rsidP="004C45A1">
            <w:pPr>
              <w:snapToGrid w:val="0"/>
              <w:spacing w:before="120"/>
              <w:rPr>
                <w:rFonts w:asciiTheme="minorHAnsi" w:hAnsiTheme="minorHAnsi" w:cstheme="minorHAnsi"/>
                <w:b/>
              </w:rPr>
            </w:pPr>
            <w:r w:rsidRPr="00DC391D">
              <w:rPr>
                <w:rFonts w:asciiTheme="minorHAnsi" w:hAnsiTheme="minorHAnsi" w:cstheme="minorHAnsi"/>
                <w:b/>
              </w:rPr>
              <w:t>Lead Partner</w:t>
            </w:r>
            <w:r w:rsidR="00D859A3" w:rsidRPr="00DC391D">
              <w:rPr>
                <w:rFonts w:asciiTheme="minorHAnsi" w:hAnsiTheme="minorHAnsi" w:cstheme="minorHAnsi"/>
                <w:b/>
              </w:rPr>
              <w:t>:</w:t>
            </w:r>
          </w:p>
        </w:tc>
        <w:tc>
          <w:tcPr>
            <w:tcW w:w="4685" w:type="dxa"/>
          </w:tcPr>
          <w:p w14:paraId="7D735D2D" w14:textId="6C623918" w:rsidR="00D859A3" w:rsidRPr="00DC391D" w:rsidRDefault="00A037D5" w:rsidP="004C45A1">
            <w:pPr>
              <w:snapToGrid w:val="0"/>
              <w:spacing w:before="120"/>
              <w:jc w:val="left"/>
              <w:rPr>
                <w:rFonts w:asciiTheme="minorHAnsi" w:hAnsiTheme="minorHAnsi" w:cstheme="minorHAnsi"/>
              </w:rPr>
            </w:pPr>
            <w:r>
              <w:rPr>
                <w:rFonts w:asciiTheme="minorHAnsi" w:hAnsiTheme="minorHAnsi" w:cstheme="minorHAnsi"/>
              </w:rPr>
              <w:t>EGI</w:t>
            </w:r>
            <w:r w:rsidR="0094354B">
              <w:rPr>
                <w:rFonts w:asciiTheme="minorHAnsi" w:hAnsiTheme="minorHAnsi" w:cstheme="minorHAnsi"/>
              </w:rPr>
              <w:t xml:space="preserve"> Foundation</w:t>
            </w:r>
          </w:p>
        </w:tc>
      </w:tr>
      <w:tr w:rsidR="00D859A3" w:rsidRPr="00DC391D" w14:paraId="53587B51" w14:textId="77777777" w:rsidTr="00C87528">
        <w:trPr>
          <w:trHeight w:val="508"/>
          <w:jc w:val="center"/>
        </w:trPr>
        <w:tc>
          <w:tcPr>
            <w:tcW w:w="3220" w:type="dxa"/>
          </w:tcPr>
          <w:p w14:paraId="6C6BCD3A" w14:textId="77777777" w:rsidR="00D859A3" w:rsidRPr="00DC391D" w:rsidRDefault="00D859A3" w:rsidP="004C45A1">
            <w:pPr>
              <w:snapToGrid w:val="0"/>
              <w:spacing w:before="120"/>
              <w:rPr>
                <w:rFonts w:asciiTheme="minorHAnsi" w:hAnsiTheme="minorHAnsi" w:cstheme="minorHAnsi"/>
                <w:b/>
              </w:rPr>
            </w:pPr>
            <w:r w:rsidRPr="00DC391D">
              <w:rPr>
                <w:rFonts w:asciiTheme="minorHAnsi" w:hAnsiTheme="minorHAnsi" w:cstheme="minorHAnsi"/>
                <w:b/>
              </w:rPr>
              <w:t>Version:</w:t>
            </w:r>
          </w:p>
        </w:tc>
        <w:tc>
          <w:tcPr>
            <w:tcW w:w="4685" w:type="dxa"/>
          </w:tcPr>
          <w:p w14:paraId="7EAD245A" w14:textId="679AC82A" w:rsidR="00D859A3" w:rsidRPr="00BE0B4A" w:rsidRDefault="00BE0B4A" w:rsidP="004C45A1">
            <w:pPr>
              <w:pStyle w:val="DocDate"/>
              <w:snapToGrid w:val="0"/>
              <w:jc w:val="left"/>
              <w:rPr>
                <w:rFonts w:asciiTheme="minorHAnsi" w:hAnsiTheme="minorHAnsi" w:cstheme="minorHAnsi"/>
                <w:b w:val="0"/>
              </w:rPr>
            </w:pPr>
            <w:r>
              <w:rPr>
                <w:rFonts w:asciiTheme="minorHAnsi" w:hAnsiTheme="minorHAnsi" w:cstheme="minorHAnsi"/>
                <w:b w:val="0"/>
              </w:rPr>
              <w:t>1</w:t>
            </w:r>
          </w:p>
        </w:tc>
      </w:tr>
      <w:tr w:rsidR="00E62B0B" w:rsidRPr="00DC391D" w14:paraId="58EC2C67" w14:textId="77777777" w:rsidTr="00C87528">
        <w:trPr>
          <w:trHeight w:val="508"/>
          <w:jc w:val="center"/>
        </w:trPr>
        <w:tc>
          <w:tcPr>
            <w:tcW w:w="3220" w:type="dxa"/>
          </w:tcPr>
          <w:p w14:paraId="7CD378C1" w14:textId="1E2DF06F" w:rsidR="00E62B0B" w:rsidRPr="00DC391D" w:rsidRDefault="00322EB9" w:rsidP="004C45A1">
            <w:pPr>
              <w:snapToGrid w:val="0"/>
              <w:spacing w:before="120"/>
              <w:rPr>
                <w:rFonts w:asciiTheme="minorHAnsi" w:hAnsiTheme="minorHAnsi" w:cstheme="minorHAnsi"/>
                <w:b/>
              </w:rPr>
            </w:pPr>
            <w:r w:rsidRPr="00DC391D">
              <w:rPr>
                <w:rFonts w:asciiTheme="minorHAnsi" w:hAnsiTheme="minorHAnsi" w:cstheme="minorHAnsi"/>
                <w:b/>
              </w:rPr>
              <w:t>Status</w:t>
            </w:r>
          </w:p>
        </w:tc>
        <w:tc>
          <w:tcPr>
            <w:tcW w:w="4685" w:type="dxa"/>
          </w:tcPr>
          <w:p w14:paraId="57CC6FDC" w14:textId="7EBAB325" w:rsidR="00E62B0B" w:rsidRPr="00BE0B4A" w:rsidRDefault="006028D9" w:rsidP="004C45A1">
            <w:pPr>
              <w:pStyle w:val="DocDate"/>
              <w:snapToGrid w:val="0"/>
              <w:jc w:val="left"/>
              <w:rPr>
                <w:rFonts w:asciiTheme="minorHAnsi" w:hAnsiTheme="minorHAnsi" w:cstheme="minorHAnsi"/>
                <w:b w:val="0"/>
              </w:rPr>
            </w:pPr>
            <w:r w:rsidRPr="006028D9">
              <w:rPr>
                <w:rFonts w:asciiTheme="minorHAnsi" w:hAnsiTheme="minorHAnsi" w:cstheme="minorHAnsi"/>
                <w:b w:val="0"/>
              </w:rPr>
              <w:t>FINAL</w:t>
            </w:r>
          </w:p>
        </w:tc>
      </w:tr>
      <w:tr w:rsidR="00E62B0B" w:rsidRPr="00DC391D" w14:paraId="43A0EF3F" w14:textId="77777777" w:rsidTr="00C87528">
        <w:trPr>
          <w:trHeight w:val="508"/>
          <w:jc w:val="center"/>
        </w:trPr>
        <w:tc>
          <w:tcPr>
            <w:tcW w:w="3220" w:type="dxa"/>
          </w:tcPr>
          <w:p w14:paraId="21E17668" w14:textId="269B9A7E" w:rsidR="00E62B0B" w:rsidRPr="00DC391D" w:rsidRDefault="00E62B0B" w:rsidP="004C45A1">
            <w:pPr>
              <w:snapToGrid w:val="0"/>
              <w:spacing w:before="120"/>
              <w:rPr>
                <w:rFonts w:asciiTheme="minorHAnsi" w:hAnsiTheme="minorHAnsi" w:cstheme="minorHAnsi"/>
                <w:b/>
              </w:rPr>
            </w:pPr>
            <w:r w:rsidRPr="00DC391D">
              <w:rPr>
                <w:rFonts w:asciiTheme="minorHAnsi" w:hAnsiTheme="minorHAnsi" w:cstheme="minorHAnsi"/>
                <w:b/>
              </w:rPr>
              <w:t>Dissemination Level:</w:t>
            </w:r>
          </w:p>
        </w:tc>
        <w:tc>
          <w:tcPr>
            <w:tcW w:w="4685" w:type="dxa"/>
          </w:tcPr>
          <w:p w14:paraId="618843E1" w14:textId="0E3E3B65" w:rsidR="00E62B0B" w:rsidRPr="00DC391D" w:rsidRDefault="00322EB9" w:rsidP="004C45A1">
            <w:pPr>
              <w:pStyle w:val="DocDate"/>
              <w:snapToGrid w:val="0"/>
              <w:jc w:val="left"/>
              <w:rPr>
                <w:rFonts w:asciiTheme="minorHAnsi" w:hAnsiTheme="minorHAnsi" w:cstheme="minorHAnsi"/>
                <w:b w:val="0"/>
                <w:highlight w:val="yellow"/>
              </w:rPr>
            </w:pPr>
            <w:r w:rsidRPr="00DC391D">
              <w:rPr>
                <w:rFonts w:asciiTheme="minorHAnsi" w:hAnsiTheme="minorHAnsi" w:cstheme="minorHAnsi"/>
                <w:b w:val="0"/>
              </w:rPr>
              <w:t>Public</w:t>
            </w:r>
          </w:p>
        </w:tc>
      </w:tr>
      <w:tr w:rsidR="00D859A3" w:rsidRPr="00DC391D" w14:paraId="1619EF97" w14:textId="77777777" w:rsidTr="00C87528">
        <w:trPr>
          <w:trHeight w:val="526"/>
          <w:jc w:val="center"/>
        </w:trPr>
        <w:tc>
          <w:tcPr>
            <w:tcW w:w="3220" w:type="dxa"/>
          </w:tcPr>
          <w:p w14:paraId="047FBE8D" w14:textId="77777777" w:rsidR="00D859A3" w:rsidRPr="00DC391D" w:rsidRDefault="00D859A3" w:rsidP="004C45A1">
            <w:pPr>
              <w:pStyle w:val="Header"/>
              <w:snapToGrid w:val="0"/>
              <w:spacing w:before="120" w:after="120"/>
              <w:rPr>
                <w:rFonts w:asciiTheme="minorHAnsi" w:hAnsiTheme="minorHAnsi" w:cstheme="minorHAnsi"/>
                <w:b/>
              </w:rPr>
            </w:pPr>
            <w:r w:rsidRPr="00DC391D">
              <w:rPr>
                <w:rFonts w:asciiTheme="minorHAnsi" w:hAnsiTheme="minorHAnsi" w:cstheme="minorHAnsi"/>
                <w:b/>
              </w:rPr>
              <w:t>Document</w:t>
            </w:r>
            <w:r w:rsidRPr="00DC391D">
              <w:rPr>
                <w:rFonts w:asciiTheme="minorHAnsi" w:eastAsia="Calibri" w:hAnsiTheme="minorHAnsi" w:cstheme="minorHAnsi"/>
                <w:b/>
              </w:rPr>
              <w:t xml:space="preserve"> </w:t>
            </w:r>
            <w:r w:rsidRPr="00DC391D">
              <w:rPr>
                <w:rFonts w:asciiTheme="minorHAnsi" w:hAnsiTheme="minorHAnsi" w:cstheme="minorHAnsi"/>
                <w:b/>
              </w:rPr>
              <w:t>Link:</w:t>
            </w:r>
          </w:p>
        </w:tc>
        <w:tc>
          <w:tcPr>
            <w:tcW w:w="4685" w:type="dxa"/>
          </w:tcPr>
          <w:p w14:paraId="33BDDED2" w14:textId="4A1ADEBD" w:rsidR="00D859A3" w:rsidRPr="00DC391D" w:rsidRDefault="00D6406F" w:rsidP="00C67528">
            <w:pPr>
              <w:snapToGrid w:val="0"/>
              <w:spacing w:before="120"/>
              <w:jc w:val="left"/>
              <w:rPr>
                <w:rFonts w:asciiTheme="minorHAnsi" w:hAnsiTheme="minorHAnsi" w:cstheme="minorHAnsi"/>
                <w:highlight w:val="yellow"/>
              </w:rPr>
            </w:pPr>
            <w:hyperlink r:id="rId10" w:history="1">
              <w:r w:rsidR="005F7040" w:rsidRPr="00F508BF">
                <w:rPr>
                  <w:rStyle w:val="Hyperlink"/>
                  <w:rFonts w:asciiTheme="minorHAnsi" w:hAnsiTheme="minorHAnsi" w:cstheme="minorHAnsi"/>
                </w:rPr>
                <w:t>https://documents.egi.eu/document/3629</w:t>
              </w:r>
            </w:hyperlink>
            <w:r w:rsidR="005F7040">
              <w:rPr>
                <w:rFonts w:asciiTheme="minorHAnsi" w:hAnsiTheme="minorHAnsi" w:cstheme="minorHAnsi"/>
              </w:rPr>
              <w:t xml:space="preserve"> </w:t>
            </w:r>
          </w:p>
        </w:tc>
      </w:tr>
    </w:tbl>
    <w:p w14:paraId="7C092A66" w14:textId="77777777" w:rsidR="00835E24" w:rsidRPr="00DC391D" w:rsidRDefault="00835E24" w:rsidP="00835E24">
      <w:pPr>
        <w:rPr>
          <w:rFonts w:asciiTheme="minorHAnsi" w:hAnsiTheme="minorHAnsi" w:cstheme="minorHAnsi"/>
        </w:rPr>
      </w:pPr>
    </w:p>
    <w:tbl>
      <w:tblPr>
        <w:tblStyle w:val="Cuadrculadetablaclara1"/>
        <w:tblW w:w="0" w:type="auto"/>
        <w:jc w:val="center"/>
        <w:tblLayout w:type="fixed"/>
        <w:tblLook w:val="0000" w:firstRow="0" w:lastRow="0" w:firstColumn="0" w:lastColumn="0" w:noHBand="0" w:noVBand="0"/>
      </w:tblPr>
      <w:tblGrid>
        <w:gridCol w:w="7933"/>
      </w:tblGrid>
      <w:tr w:rsidR="00980A57" w:rsidRPr="00DC391D" w14:paraId="21F49164" w14:textId="77777777" w:rsidTr="00980A57">
        <w:trPr>
          <w:trHeight w:val="319"/>
          <w:jc w:val="center"/>
        </w:trPr>
        <w:tc>
          <w:tcPr>
            <w:tcW w:w="7933" w:type="dxa"/>
          </w:tcPr>
          <w:p w14:paraId="72F0FBB0" w14:textId="6BD852CB" w:rsidR="00980A57" w:rsidRPr="00DC391D" w:rsidRDefault="00980A57" w:rsidP="004C45A1">
            <w:pPr>
              <w:snapToGrid w:val="0"/>
              <w:spacing w:before="120"/>
              <w:jc w:val="left"/>
              <w:rPr>
                <w:rFonts w:asciiTheme="minorHAnsi" w:hAnsiTheme="minorHAnsi" w:cstheme="minorHAnsi"/>
              </w:rPr>
            </w:pPr>
            <w:r w:rsidRPr="00DC391D">
              <w:rPr>
                <w:rFonts w:asciiTheme="minorHAnsi" w:hAnsiTheme="minorHAnsi" w:cstheme="minorHAnsi"/>
                <w:b/>
              </w:rPr>
              <w:t>Deliverable Abstract</w:t>
            </w:r>
          </w:p>
        </w:tc>
      </w:tr>
      <w:tr w:rsidR="002803A7" w:rsidRPr="00DC391D" w14:paraId="24343C2A" w14:textId="77777777" w:rsidTr="004259DF">
        <w:trPr>
          <w:trHeight w:val="2721"/>
          <w:jc w:val="center"/>
        </w:trPr>
        <w:tc>
          <w:tcPr>
            <w:tcW w:w="7933" w:type="dxa"/>
          </w:tcPr>
          <w:p w14:paraId="4D933A66" w14:textId="75ACE118" w:rsidR="002803A7" w:rsidRPr="00A037D5" w:rsidRDefault="00A037D5" w:rsidP="001E44BD">
            <w:pPr>
              <w:snapToGrid w:val="0"/>
              <w:spacing w:before="120"/>
              <w:rPr>
                <w:rFonts w:asciiTheme="minorHAnsi" w:hAnsiTheme="minorHAnsi" w:cstheme="minorHAnsi"/>
              </w:rPr>
            </w:pPr>
            <w:r w:rsidRPr="00A037D5">
              <w:rPr>
                <w:rFonts w:asciiTheme="minorHAnsi" w:hAnsiTheme="minorHAnsi" w:cstheme="minorHAnsi"/>
              </w:rPr>
              <w:t>The report provides assessment and statistics of services provided under virtual access.</w:t>
            </w:r>
            <w:r w:rsidR="00C6272B">
              <w:rPr>
                <w:rFonts w:asciiTheme="minorHAnsi" w:hAnsiTheme="minorHAnsi" w:cstheme="minorHAnsi"/>
              </w:rPr>
              <w:t xml:space="preserve"> Furthermore, a set of key common metrics (number of users, number of visits to web-site and marketplace, satisfaction, etc) have been used to perform a global analysis of the impact of the Virtual Access to the EOSC-hub services that </w:t>
            </w:r>
            <w:r w:rsidR="00C6272B">
              <w:t>shows a remarkable growth of all these metrics during the project lifetime.</w:t>
            </w:r>
          </w:p>
        </w:tc>
      </w:tr>
    </w:tbl>
    <w:p w14:paraId="06AC9441" w14:textId="77777777" w:rsidR="00835E24" w:rsidRPr="00DC391D" w:rsidRDefault="00835E24">
      <w:pPr>
        <w:spacing w:after="200"/>
        <w:jc w:val="left"/>
        <w:rPr>
          <w:rFonts w:asciiTheme="minorHAnsi" w:hAnsiTheme="minorHAnsi" w:cstheme="minorHAnsi"/>
        </w:rPr>
      </w:pPr>
      <w:r w:rsidRPr="00DC391D">
        <w:rPr>
          <w:rFonts w:asciiTheme="minorHAnsi" w:hAnsiTheme="minorHAnsi" w:cstheme="minorHAnsi"/>
        </w:rPr>
        <w:br w:type="page"/>
      </w:r>
    </w:p>
    <w:p w14:paraId="6261C59B" w14:textId="77777777" w:rsidR="006014D2" w:rsidRPr="00DC391D" w:rsidRDefault="006014D2" w:rsidP="006014D2">
      <w:pPr>
        <w:rPr>
          <w:rFonts w:asciiTheme="minorHAnsi" w:hAnsiTheme="minorHAnsi" w:cstheme="minorHAnsi"/>
          <w:b/>
          <w:color w:val="1C3046"/>
        </w:rPr>
      </w:pPr>
      <w:r w:rsidRPr="00DC391D">
        <w:rPr>
          <w:rFonts w:asciiTheme="minorHAnsi" w:hAnsiTheme="minorHAnsi" w:cstheme="minorHAnsi"/>
          <w:b/>
          <w:color w:val="1C3046"/>
        </w:rPr>
        <w:lastRenderedPageBreak/>
        <w:t xml:space="preserve">COPYRIGHT NOTICE </w:t>
      </w:r>
    </w:p>
    <w:p w14:paraId="5BE6AF43" w14:textId="77777777" w:rsidR="006014D2" w:rsidRPr="00DC391D" w:rsidRDefault="006014D2" w:rsidP="006014D2">
      <w:pPr>
        <w:rPr>
          <w:rFonts w:asciiTheme="minorHAnsi" w:hAnsiTheme="minorHAnsi" w:cstheme="minorHAnsi"/>
        </w:rPr>
      </w:pPr>
      <w:r w:rsidRPr="00DC391D">
        <w:rPr>
          <w:rFonts w:asciiTheme="minorHAnsi" w:hAnsiTheme="minorHAnsi" w:cstheme="minorHAnsi"/>
          <w:noProof/>
          <w:lang w:val="en-US"/>
        </w:rPr>
        <w:drawing>
          <wp:inline distT="0" distB="0" distL="0" distR="0" wp14:anchorId="72D114C7" wp14:editId="71CA5B53">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3BDE8305" w14:textId="358D0ACE" w:rsidR="006014D2" w:rsidRPr="00DC391D" w:rsidRDefault="006014D2" w:rsidP="006014D2">
      <w:pPr>
        <w:rPr>
          <w:rFonts w:asciiTheme="minorHAnsi" w:hAnsiTheme="minorHAnsi" w:cstheme="minorHAnsi"/>
        </w:rPr>
      </w:pPr>
      <w:r w:rsidRPr="00DC391D">
        <w:rPr>
          <w:rFonts w:asciiTheme="minorHAnsi" w:hAnsiTheme="minorHAnsi" w:cstheme="minorHAnsi"/>
        </w:rPr>
        <w:t>This work by Parties of the EOSC-hub Consortium is licensed under a Creative Commons Attribution 4.0 International License (</w:t>
      </w:r>
      <w:hyperlink r:id="rId12" w:history="1">
        <w:r w:rsidRPr="00DC391D">
          <w:rPr>
            <w:rStyle w:val="Hyperlink"/>
            <w:rFonts w:asciiTheme="minorHAnsi" w:hAnsiTheme="minorHAnsi" w:cstheme="minorHAnsi"/>
          </w:rPr>
          <w:t>http://creativecommons.org/licenses/by/4.0/</w:t>
        </w:r>
      </w:hyperlink>
      <w:r w:rsidRPr="00DC391D">
        <w:rPr>
          <w:rFonts w:asciiTheme="minorHAnsi" w:hAnsiTheme="minorHAnsi" w:cstheme="minorHAnsi"/>
        </w:rPr>
        <w:t>). The EOSC-hub project is co-funded by the European Union Horizon 2020 programme under grant number 777536.</w:t>
      </w:r>
    </w:p>
    <w:p w14:paraId="7EE45D5E" w14:textId="77777777" w:rsidR="002801A9" w:rsidRPr="00DC391D" w:rsidRDefault="002801A9" w:rsidP="006014D2">
      <w:pPr>
        <w:rPr>
          <w:rFonts w:asciiTheme="minorHAnsi" w:hAnsiTheme="minorHAnsi" w:cstheme="minorHAnsi"/>
        </w:rPr>
      </w:pPr>
    </w:p>
    <w:p w14:paraId="62551CF3" w14:textId="77777777" w:rsidR="006014D2" w:rsidRPr="00DC391D" w:rsidRDefault="006014D2" w:rsidP="006014D2">
      <w:pPr>
        <w:rPr>
          <w:rFonts w:asciiTheme="minorHAnsi" w:hAnsiTheme="minorHAnsi" w:cstheme="minorHAnsi"/>
          <w:b/>
          <w:color w:val="1C3046"/>
        </w:rPr>
      </w:pPr>
      <w:r w:rsidRPr="00DC391D">
        <w:rPr>
          <w:rFonts w:asciiTheme="minorHAnsi" w:hAnsiTheme="minorHAnsi" w:cstheme="minorHAnsi"/>
          <w:b/>
          <w:color w:val="1C3046"/>
        </w:rPr>
        <w:t>DELIVERY SLIP</w:t>
      </w:r>
    </w:p>
    <w:tbl>
      <w:tblPr>
        <w:tblStyle w:val="TableSimple1"/>
        <w:tblW w:w="0" w:type="auto"/>
        <w:tblLook w:val="06A0" w:firstRow="1" w:lastRow="0" w:firstColumn="1" w:lastColumn="0" w:noHBand="1" w:noVBand="1"/>
      </w:tblPr>
      <w:tblGrid>
        <w:gridCol w:w="2244"/>
        <w:gridCol w:w="2554"/>
        <w:gridCol w:w="2792"/>
        <w:gridCol w:w="1426"/>
      </w:tblGrid>
      <w:tr w:rsidR="006014D2" w:rsidRPr="00DC391D" w14:paraId="624DD0E6" w14:textId="77777777" w:rsidTr="005F70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4" w:type="dxa"/>
            <w:shd w:val="clear" w:color="auto" w:fill="F2F2F2" w:themeFill="background1" w:themeFillShade="F2"/>
          </w:tcPr>
          <w:p w14:paraId="6255338E" w14:textId="77777777" w:rsidR="006014D2" w:rsidRPr="00DC391D" w:rsidRDefault="006014D2" w:rsidP="004C45A1">
            <w:pPr>
              <w:pStyle w:val="NoSpacing"/>
              <w:rPr>
                <w:rFonts w:asciiTheme="minorHAnsi" w:hAnsiTheme="minorHAnsi" w:cstheme="minorHAnsi"/>
                <w:b w:val="0"/>
                <w:i/>
              </w:rPr>
            </w:pPr>
          </w:p>
        </w:tc>
        <w:tc>
          <w:tcPr>
            <w:tcW w:w="2554" w:type="dxa"/>
            <w:shd w:val="clear" w:color="auto" w:fill="F2F2F2" w:themeFill="background1" w:themeFillShade="F2"/>
          </w:tcPr>
          <w:p w14:paraId="79A7BB61" w14:textId="77777777" w:rsidR="006014D2" w:rsidRPr="00DC391D" w:rsidRDefault="006014D2" w:rsidP="004C45A1">
            <w:pPr>
              <w:pStyle w:val="NoSpacing"/>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i/>
              </w:rPr>
            </w:pPr>
            <w:r w:rsidRPr="00DC391D">
              <w:rPr>
                <w:rFonts w:asciiTheme="minorHAnsi" w:hAnsiTheme="minorHAnsi" w:cstheme="minorHAnsi"/>
                <w:i/>
              </w:rPr>
              <w:t>Name</w:t>
            </w:r>
          </w:p>
        </w:tc>
        <w:tc>
          <w:tcPr>
            <w:tcW w:w="2792" w:type="dxa"/>
            <w:shd w:val="clear" w:color="auto" w:fill="F2F2F2" w:themeFill="background1" w:themeFillShade="F2"/>
          </w:tcPr>
          <w:p w14:paraId="32CC6E8D" w14:textId="77777777" w:rsidR="006014D2" w:rsidRPr="00DC391D" w:rsidRDefault="006014D2" w:rsidP="004C45A1">
            <w:pPr>
              <w:pStyle w:val="NoSpacing"/>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i/>
              </w:rPr>
            </w:pPr>
            <w:r w:rsidRPr="00DC391D">
              <w:rPr>
                <w:rFonts w:asciiTheme="minorHAnsi" w:hAnsiTheme="minorHAnsi" w:cstheme="minorHAnsi"/>
                <w:i/>
              </w:rPr>
              <w:t>Partner/Activity</w:t>
            </w:r>
          </w:p>
        </w:tc>
        <w:tc>
          <w:tcPr>
            <w:tcW w:w="1426" w:type="dxa"/>
            <w:shd w:val="clear" w:color="auto" w:fill="F2F2F2" w:themeFill="background1" w:themeFillShade="F2"/>
          </w:tcPr>
          <w:p w14:paraId="67B9E9DE" w14:textId="77777777" w:rsidR="006014D2" w:rsidRPr="00DC391D" w:rsidRDefault="006014D2" w:rsidP="004C45A1">
            <w:pPr>
              <w:pStyle w:val="NoSpacing"/>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i/>
              </w:rPr>
            </w:pPr>
            <w:r w:rsidRPr="00DC391D">
              <w:rPr>
                <w:rFonts w:asciiTheme="minorHAnsi" w:hAnsiTheme="minorHAnsi" w:cstheme="minorHAnsi"/>
                <w:i/>
              </w:rPr>
              <w:t>Date</w:t>
            </w:r>
          </w:p>
        </w:tc>
      </w:tr>
      <w:tr w:rsidR="006014D2" w:rsidRPr="00DC391D" w14:paraId="366083FB" w14:textId="77777777" w:rsidTr="005F7040">
        <w:tc>
          <w:tcPr>
            <w:cnfStyle w:val="001000000000" w:firstRow="0" w:lastRow="0" w:firstColumn="1" w:lastColumn="0" w:oddVBand="0" w:evenVBand="0" w:oddHBand="0" w:evenHBand="0" w:firstRowFirstColumn="0" w:firstRowLastColumn="0" w:lastRowFirstColumn="0" w:lastRowLastColumn="0"/>
            <w:tcW w:w="2244" w:type="dxa"/>
          </w:tcPr>
          <w:p w14:paraId="5E53ECEE" w14:textId="77777777" w:rsidR="006014D2" w:rsidRPr="00DC391D" w:rsidRDefault="006014D2" w:rsidP="004C45A1">
            <w:pPr>
              <w:pStyle w:val="NoSpacing"/>
              <w:rPr>
                <w:rFonts w:asciiTheme="minorHAnsi" w:hAnsiTheme="minorHAnsi" w:cstheme="minorHAnsi"/>
                <w:b w:val="0"/>
              </w:rPr>
            </w:pPr>
            <w:r w:rsidRPr="00DC391D">
              <w:rPr>
                <w:rFonts w:asciiTheme="minorHAnsi" w:hAnsiTheme="minorHAnsi" w:cstheme="minorHAnsi"/>
              </w:rPr>
              <w:t>From:</w:t>
            </w:r>
          </w:p>
        </w:tc>
        <w:tc>
          <w:tcPr>
            <w:tcW w:w="2554" w:type="dxa"/>
          </w:tcPr>
          <w:p w14:paraId="54B55D72" w14:textId="34D0B834" w:rsidR="001E44BD" w:rsidRPr="00DC391D" w:rsidRDefault="00BE0B4A" w:rsidP="004C45A1">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Małgorzata Krakowian</w:t>
            </w:r>
          </w:p>
        </w:tc>
        <w:tc>
          <w:tcPr>
            <w:tcW w:w="2792" w:type="dxa"/>
          </w:tcPr>
          <w:p w14:paraId="4CCEC956" w14:textId="25B8FB30" w:rsidR="006014D2" w:rsidRPr="00DC391D" w:rsidRDefault="00BE0B4A" w:rsidP="004C45A1">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EGI Foundation/WP13</w:t>
            </w:r>
          </w:p>
        </w:tc>
        <w:tc>
          <w:tcPr>
            <w:tcW w:w="1426" w:type="dxa"/>
          </w:tcPr>
          <w:p w14:paraId="340EC9CD" w14:textId="14B214C6" w:rsidR="006014D2" w:rsidRPr="00DC391D" w:rsidRDefault="005F7040" w:rsidP="004C45A1">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16/04/2021</w:t>
            </w:r>
          </w:p>
        </w:tc>
      </w:tr>
      <w:tr w:rsidR="00BE0B4A" w:rsidRPr="00DC391D" w14:paraId="55375C35" w14:textId="77777777" w:rsidTr="005F7040">
        <w:tc>
          <w:tcPr>
            <w:cnfStyle w:val="001000000000" w:firstRow="0" w:lastRow="0" w:firstColumn="1" w:lastColumn="0" w:oddVBand="0" w:evenVBand="0" w:oddHBand="0" w:evenHBand="0" w:firstRowFirstColumn="0" w:firstRowLastColumn="0" w:lastRowFirstColumn="0" w:lastRowLastColumn="0"/>
            <w:tcW w:w="2244" w:type="dxa"/>
          </w:tcPr>
          <w:p w14:paraId="2FB40B1A" w14:textId="77777777" w:rsidR="00BE0B4A" w:rsidRPr="00DC391D" w:rsidRDefault="00BE0B4A" w:rsidP="004C45A1">
            <w:pPr>
              <w:pStyle w:val="NoSpacing"/>
              <w:rPr>
                <w:rFonts w:asciiTheme="minorHAnsi" w:hAnsiTheme="minorHAnsi" w:cstheme="minorHAnsi"/>
                <w:b w:val="0"/>
              </w:rPr>
            </w:pPr>
            <w:r w:rsidRPr="00DC391D">
              <w:rPr>
                <w:rFonts w:asciiTheme="minorHAnsi" w:hAnsiTheme="minorHAnsi" w:cstheme="minorHAnsi"/>
              </w:rPr>
              <w:t>Moderated by:</w:t>
            </w:r>
          </w:p>
        </w:tc>
        <w:tc>
          <w:tcPr>
            <w:tcW w:w="2554" w:type="dxa"/>
          </w:tcPr>
          <w:p w14:paraId="291AB2E6" w14:textId="367A05BC" w:rsidR="00BE0B4A" w:rsidRPr="00DC391D" w:rsidRDefault="005F7040" w:rsidP="004C45A1">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Sjomara Specht</w:t>
            </w:r>
          </w:p>
        </w:tc>
        <w:tc>
          <w:tcPr>
            <w:tcW w:w="2792" w:type="dxa"/>
          </w:tcPr>
          <w:p w14:paraId="004DDBDA" w14:textId="4E29881B" w:rsidR="00BE0B4A" w:rsidRPr="00DC391D" w:rsidRDefault="00BE0B4A" w:rsidP="004C45A1">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EGI Foundation/WP</w:t>
            </w:r>
            <w:r w:rsidR="00E840A4">
              <w:rPr>
                <w:rFonts w:asciiTheme="minorHAnsi" w:hAnsiTheme="minorHAnsi" w:cstheme="minorHAnsi"/>
              </w:rPr>
              <w:t>1</w:t>
            </w:r>
          </w:p>
        </w:tc>
        <w:tc>
          <w:tcPr>
            <w:tcW w:w="1426" w:type="dxa"/>
          </w:tcPr>
          <w:p w14:paraId="45F7F9CF" w14:textId="31F87073" w:rsidR="00BE0B4A" w:rsidRPr="00DC391D" w:rsidRDefault="00BE0B4A" w:rsidP="004C45A1">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BE0B4A" w:rsidRPr="00DC391D" w14:paraId="71D5420A" w14:textId="77777777" w:rsidTr="005F7040">
        <w:tc>
          <w:tcPr>
            <w:cnfStyle w:val="001000000000" w:firstRow="0" w:lastRow="0" w:firstColumn="1" w:lastColumn="0" w:oddVBand="0" w:evenVBand="0" w:oddHBand="0" w:evenHBand="0" w:firstRowFirstColumn="0" w:firstRowLastColumn="0" w:lastRowFirstColumn="0" w:lastRowLastColumn="0"/>
            <w:tcW w:w="2244" w:type="dxa"/>
          </w:tcPr>
          <w:p w14:paraId="3682C5FC" w14:textId="77777777" w:rsidR="00BE0B4A" w:rsidRPr="00DC391D" w:rsidRDefault="00BE0B4A" w:rsidP="004C45A1">
            <w:pPr>
              <w:pStyle w:val="NoSpacing"/>
              <w:rPr>
                <w:rFonts w:asciiTheme="minorHAnsi" w:hAnsiTheme="minorHAnsi" w:cstheme="minorHAnsi"/>
                <w:b w:val="0"/>
              </w:rPr>
            </w:pPr>
            <w:r w:rsidRPr="00DC391D">
              <w:rPr>
                <w:rFonts w:asciiTheme="minorHAnsi" w:hAnsiTheme="minorHAnsi" w:cstheme="minorHAnsi"/>
              </w:rPr>
              <w:t>Approved by:</w:t>
            </w:r>
          </w:p>
        </w:tc>
        <w:tc>
          <w:tcPr>
            <w:tcW w:w="2554" w:type="dxa"/>
          </w:tcPr>
          <w:p w14:paraId="51F236B4" w14:textId="2B1772F6" w:rsidR="00BE0B4A" w:rsidRPr="00DC391D" w:rsidRDefault="00BE0B4A" w:rsidP="004C45A1">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AMB</w:t>
            </w:r>
          </w:p>
        </w:tc>
        <w:tc>
          <w:tcPr>
            <w:tcW w:w="2792" w:type="dxa"/>
          </w:tcPr>
          <w:p w14:paraId="54296F48" w14:textId="77777777" w:rsidR="00BE0B4A" w:rsidRPr="00DC391D" w:rsidRDefault="00BE0B4A" w:rsidP="004C45A1">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426" w:type="dxa"/>
          </w:tcPr>
          <w:p w14:paraId="549EF978" w14:textId="42B0F9C1" w:rsidR="00BE0B4A" w:rsidRPr="00DC391D" w:rsidRDefault="00BE0B4A" w:rsidP="004C45A1">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48F3BA10" w14:textId="0AC19FCF" w:rsidR="006014D2" w:rsidRPr="00DC391D" w:rsidRDefault="006014D2" w:rsidP="00EC504F">
      <w:pPr>
        <w:rPr>
          <w:rFonts w:asciiTheme="minorHAnsi" w:hAnsiTheme="minorHAnsi" w:cstheme="minorHAnsi"/>
          <w:b/>
          <w:color w:val="1C3046"/>
        </w:rPr>
      </w:pPr>
    </w:p>
    <w:p w14:paraId="25C02535" w14:textId="77777777" w:rsidR="00EC504F" w:rsidRPr="00DC391D" w:rsidRDefault="00EC504F" w:rsidP="00EC504F">
      <w:pPr>
        <w:rPr>
          <w:rFonts w:asciiTheme="minorHAnsi" w:hAnsiTheme="minorHAnsi" w:cstheme="minorHAnsi"/>
          <w:b/>
          <w:color w:val="1C3046"/>
        </w:rPr>
      </w:pPr>
      <w:r w:rsidRPr="00DC391D">
        <w:rPr>
          <w:rFonts w:asciiTheme="minorHAnsi" w:hAnsiTheme="minorHAnsi" w:cstheme="minorHAnsi"/>
          <w:b/>
          <w:color w:val="1C3046"/>
        </w:rPr>
        <w:t>DOCUMENT LOG</w:t>
      </w:r>
    </w:p>
    <w:tbl>
      <w:tblPr>
        <w:tblStyle w:val="Cuadrculadetablaclara1"/>
        <w:tblW w:w="0" w:type="auto"/>
        <w:tblLook w:val="06A0" w:firstRow="1" w:lastRow="0" w:firstColumn="1" w:lastColumn="0" w:noHBand="1" w:noVBand="1"/>
      </w:tblPr>
      <w:tblGrid>
        <w:gridCol w:w="704"/>
        <w:gridCol w:w="1644"/>
        <w:gridCol w:w="4281"/>
        <w:gridCol w:w="2387"/>
      </w:tblGrid>
      <w:tr w:rsidR="00EC504F" w:rsidRPr="00DC391D" w14:paraId="6F3C9721" w14:textId="77777777" w:rsidTr="00BE0B4A">
        <w:tc>
          <w:tcPr>
            <w:tcW w:w="704" w:type="dxa"/>
            <w:shd w:val="clear" w:color="auto" w:fill="F2F2F2" w:themeFill="background1" w:themeFillShade="F2"/>
          </w:tcPr>
          <w:p w14:paraId="57602071" w14:textId="77777777" w:rsidR="00EC504F" w:rsidRPr="00DC391D" w:rsidRDefault="00EC504F" w:rsidP="004259DF">
            <w:pPr>
              <w:pStyle w:val="NoSpacing"/>
              <w:rPr>
                <w:rFonts w:asciiTheme="minorHAnsi" w:hAnsiTheme="minorHAnsi" w:cstheme="minorHAnsi"/>
                <w:b/>
                <w:i/>
              </w:rPr>
            </w:pPr>
            <w:r w:rsidRPr="00DC391D">
              <w:rPr>
                <w:rFonts w:asciiTheme="minorHAnsi" w:hAnsiTheme="minorHAnsi" w:cstheme="minorHAnsi"/>
                <w:b/>
                <w:i/>
              </w:rPr>
              <w:t>Issue</w:t>
            </w:r>
          </w:p>
        </w:tc>
        <w:tc>
          <w:tcPr>
            <w:tcW w:w="1644" w:type="dxa"/>
            <w:shd w:val="clear" w:color="auto" w:fill="F2F2F2" w:themeFill="background1" w:themeFillShade="F2"/>
          </w:tcPr>
          <w:p w14:paraId="1DC9861D" w14:textId="77777777" w:rsidR="00EC504F" w:rsidRPr="00DC391D" w:rsidRDefault="00EC504F" w:rsidP="004259DF">
            <w:pPr>
              <w:pStyle w:val="NoSpacing"/>
              <w:rPr>
                <w:rFonts w:asciiTheme="minorHAnsi" w:hAnsiTheme="minorHAnsi" w:cstheme="minorHAnsi"/>
                <w:b/>
                <w:i/>
              </w:rPr>
            </w:pPr>
            <w:r w:rsidRPr="00DC391D">
              <w:rPr>
                <w:rFonts w:asciiTheme="minorHAnsi" w:hAnsiTheme="minorHAnsi" w:cstheme="minorHAnsi"/>
                <w:b/>
                <w:i/>
              </w:rPr>
              <w:t>Date</w:t>
            </w:r>
          </w:p>
        </w:tc>
        <w:tc>
          <w:tcPr>
            <w:tcW w:w="4281" w:type="dxa"/>
            <w:shd w:val="clear" w:color="auto" w:fill="F2F2F2" w:themeFill="background1" w:themeFillShade="F2"/>
          </w:tcPr>
          <w:p w14:paraId="572AD210" w14:textId="77777777" w:rsidR="00EC504F" w:rsidRPr="00DC391D" w:rsidRDefault="00EC504F" w:rsidP="004259DF">
            <w:pPr>
              <w:pStyle w:val="NoSpacing"/>
              <w:rPr>
                <w:rFonts w:asciiTheme="minorHAnsi" w:hAnsiTheme="minorHAnsi" w:cstheme="minorHAnsi"/>
                <w:b/>
                <w:i/>
              </w:rPr>
            </w:pPr>
            <w:r w:rsidRPr="00DC391D">
              <w:rPr>
                <w:rFonts w:asciiTheme="minorHAnsi" w:hAnsiTheme="minorHAnsi" w:cstheme="minorHAnsi"/>
                <w:b/>
                <w:i/>
              </w:rPr>
              <w:t>Comment</w:t>
            </w:r>
          </w:p>
        </w:tc>
        <w:tc>
          <w:tcPr>
            <w:tcW w:w="2387" w:type="dxa"/>
            <w:shd w:val="clear" w:color="auto" w:fill="F2F2F2" w:themeFill="background1" w:themeFillShade="F2"/>
          </w:tcPr>
          <w:p w14:paraId="20C98D40" w14:textId="77777777" w:rsidR="00EC504F" w:rsidRPr="00DC391D" w:rsidRDefault="00C63D9F" w:rsidP="004259DF">
            <w:pPr>
              <w:pStyle w:val="NoSpacing"/>
              <w:rPr>
                <w:rFonts w:asciiTheme="minorHAnsi" w:hAnsiTheme="minorHAnsi" w:cstheme="minorHAnsi"/>
                <w:b/>
                <w:i/>
              </w:rPr>
            </w:pPr>
            <w:r w:rsidRPr="00DC391D">
              <w:rPr>
                <w:rFonts w:asciiTheme="minorHAnsi" w:hAnsiTheme="minorHAnsi" w:cstheme="minorHAnsi"/>
                <w:b/>
                <w:i/>
              </w:rPr>
              <w:t>Author</w:t>
            </w:r>
          </w:p>
        </w:tc>
      </w:tr>
      <w:tr w:rsidR="004C3E42" w:rsidRPr="00DC391D" w14:paraId="51BEF978" w14:textId="77777777" w:rsidTr="00BE0B4A">
        <w:tc>
          <w:tcPr>
            <w:tcW w:w="704" w:type="dxa"/>
          </w:tcPr>
          <w:p w14:paraId="027EC6C0" w14:textId="274036A0" w:rsidR="004C3E42" w:rsidRPr="00DC391D" w:rsidRDefault="0032573D" w:rsidP="004259DF">
            <w:pPr>
              <w:pStyle w:val="NoSpacing"/>
              <w:rPr>
                <w:rFonts w:asciiTheme="minorHAnsi" w:hAnsiTheme="minorHAnsi" w:cstheme="minorHAnsi"/>
                <w:b/>
              </w:rPr>
            </w:pPr>
            <w:r>
              <w:rPr>
                <w:rFonts w:asciiTheme="minorHAnsi" w:hAnsiTheme="minorHAnsi" w:cstheme="minorHAnsi"/>
                <w:b/>
              </w:rPr>
              <w:t>0</w:t>
            </w:r>
            <w:r w:rsidR="00BE0B4A">
              <w:rPr>
                <w:rFonts w:asciiTheme="minorHAnsi" w:hAnsiTheme="minorHAnsi" w:cstheme="minorHAnsi"/>
                <w:b/>
              </w:rPr>
              <w:t>.</w:t>
            </w:r>
            <w:r>
              <w:rPr>
                <w:rFonts w:asciiTheme="minorHAnsi" w:hAnsiTheme="minorHAnsi" w:cstheme="minorHAnsi"/>
                <w:b/>
              </w:rPr>
              <w:t>1</w:t>
            </w:r>
          </w:p>
        </w:tc>
        <w:tc>
          <w:tcPr>
            <w:tcW w:w="1644" w:type="dxa"/>
          </w:tcPr>
          <w:p w14:paraId="549B6DAB" w14:textId="589D8855" w:rsidR="004C3E42" w:rsidRPr="00DC391D" w:rsidRDefault="00684108" w:rsidP="004259DF">
            <w:pPr>
              <w:pStyle w:val="NoSpacing"/>
              <w:rPr>
                <w:rFonts w:asciiTheme="minorHAnsi" w:hAnsiTheme="minorHAnsi" w:cstheme="minorHAnsi"/>
              </w:rPr>
            </w:pPr>
            <w:r>
              <w:rPr>
                <w:rFonts w:asciiTheme="minorHAnsi" w:hAnsiTheme="minorHAnsi" w:cstheme="minorHAnsi"/>
              </w:rPr>
              <w:t>13/04/2021</w:t>
            </w:r>
          </w:p>
        </w:tc>
        <w:tc>
          <w:tcPr>
            <w:tcW w:w="4281" w:type="dxa"/>
          </w:tcPr>
          <w:p w14:paraId="69CB229F" w14:textId="3B02444D" w:rsidR="004C3E42" w:rsidRPr="00DC391D" w:rsidRDefault="004C69C5" w:rsidP="004259DF">
            <w:pPr>
              <w:pStyle w:val="NoSpacing"/>
              <w:rPr>
                <w:rFonts w:asciiTheme="minorHAnsi" w:hAnsiTheme="minorHAnsi" w:cstheme="minorHAnsi"/>
              </w:rPr>
            </w:pPr>
            <w:r>
              <w:rPr>
                <w:rFonts w:asciiTheme="minorHAnsi" w:hAnsiTheme="minorHAnsi" w:cstheme="minorHAnsi"/>
              </w:rPr>
              <w:t>Input: all tasks Metrics, Publications &amp;  Dissemination</w:t>
            </w:r>
          </w:p>
        </w:tc>
        <w:tc>
          <w:tcPr>
            <w:tcW w:w="2387" w:type="dxa"/>
          </w:tcPr>
          <w:p w14:paraId="30FC1504" w14:textId="74F9F688" w:rsidR="004C3E42" w:rsidRPr="00DC391D" w:rsidRDefault="005F7040" w:rsidP="004259DF">
            <w:pPr>
              <w:pStyle w:val="NoSpacing"/>
              <w:rPr>
                <w:rFonts w:asciiTheme="minorHAnsi" w:hAnsiTheme="minorHAnsi" w:cstheme="minorHAnsi"/>
              </w:rPr>
            </w:pPr>
            <w:r>
              <w:rPr>
                <w:rFonts w:asciiTheme="minorHAnsi" w:hAnsiTheme="minorHAnsi" w:cstheme="minorHAnsi"/>
              </w:rPr>
              <w:t>Małgorzata Krakowian</w:t>
            </w:r>
          </w:p>
        </w:tc>
      </w:tr>
      <w:tr w:rsidR="004C3E42" w:rsidRPr="00DC391D" w14:paraId="752701AC" w14:textId="77777777" w:rsidTr="00BE0B4A">
        <w:tc>
          <w:tcPr>
            <w:tcW w:w="704" w:type="dxa"/>
          </w:tcPr>
          <w:p w14:paraId="26754138" w14:textId="719BDDFD" w:rsidR="004C3E42" w:rsidRPr="00DC391D" w:rsidRDefault="00B50AE8" w:rsidP="004259DF">
            <w:pPr>
              <w:pStyle w:val="NoSpacing"/>
              <w:rPr>
                <w:rFonts w:asciiTheme="minorHAnsi" w:hAnsiTheme="minorHAnsi" w:cstheme="minorHAnsi"/>
                <w:b/>
              </w:rPr>
            </w:pPr>
            <w:r>
              <w:rPr>
                <w:rFonts w:asciiTheme="minorHAnsi" w:hAnsiTheme="minorHAnsi" w:cstheme="minorHAnsi"/>
                <w:b/>
              </w:rPr>
              <w:t>Final</w:t>
            </w:r>
          </w:p>
        </w:tc>
        <w:tc>
          <w:tcPr>
            <w:tcW w:w="1644" w:type="dxa"/>
          </w:tcPr>
          <w:p w14:paraId="7B53C5E6" w14:textId="23D0346D" w:rsidR="004C3E42" w:rsidRPr="00DC391D" w:rsidRDefault="005F7040" w:rsidP="004259DF">
            <w:pPr>
              <w:pStyle w:val="NoSpacing"/>
              <w:rPr>
                <w:rFonts w:asciiTheme="minorHAnsi" w:hAnsiTheme="minorHAnsi" w:cstheme="minorHAnsi"/>
              </w:rPr>
            </w:pPr>
            <w:r>
              <w:rPr>
                <w:rFonts w:asciiTheme="minorHAnsi" w:hAnsiTheme="minorHAnsi" w:cstheme="minorHAnsi"/>
              </w:rPr>
              <w:t>16/04/2021</w:t>
            </w:r>
          </w:p>
        </w:tc>
        <w:tc>
          <w:tcPr>
            <w:tcW w:w="4281" w:type="dxa"/>
          </w:tcPr>
          <w:p w14:paraId="57DC1079" w14:textId="43D6C30E" w:rsidR="004C3E42" w:rsidRPr="00DC391D" w:rsidRDefault="005F7040" w:rsidP="004259DF">
            <w:pPr>
              <w:pStyle w:val="NoSpacing"/>
              <w:rPr>
                <w:rFonts w:asciiTheme="minorHAnsi" w:hAnsiTheme="minorHAnsi" w:cstheme="minorHAnsi"/>
              </w:rPr>
            </w:pPr>
            <w:r>
              <w:rPr>
                <w:rFonts w:asciiTheme="minorHAnsi" w:hAnsiTheme="minorHAnsi" w:cstheme="minorHAnsi"/>
              </w:rPr>
              <w:t>Final version</w:t>
            </w:r>
          </w:p>
        </w:tc>
        <w:tc>
          <w:tcPr>
            <w:tcW w:w="2387" w:type="dxa"/>
          </w:tcPr>
          <w:p w14:paraId="3070DEFB" w14:textId="1BD9C158" w:rsidR="004C3E42" w:rsidRPr="00DC391D" w:rsidRDefault="004C3E42" w:rsidP="004259DF">
            <w:pPr>
              <w:pStyle w:val="NoSpacing"/>
              <w:rPr>
                <w:rFonts w:asciiTheme="minorHAnsi" w:hAnsiTheme="minorHAnsi" w:cstheme="minorHAnsi"/>
              </w:rPr>
            </w:pPr>
          </w:p>
        </w:tc>
      </w:tr>
    </w:tbl>
    <w:p w14:paraId="21A51AAF" w14:textId="3246401E" w:rsidR="00AA41FC" w:rsidRPr="00DC391D" w:rsidRDefault="00AA41FC" w:rsidP="00EC504F">
      <w:pPr>
        <w:rPr>
          <w:rFonts w:asciiTheme="minorHAnsi" w:hAnsiTheme="minorHAnsi" w:cstheme="minorHAnsi"/>
        </w:rPr>
      </w:pPr>
    </w:p>
    <w:p w14:paraId="5C35E209" w14:textId="77777777" w:rsidR="00EC504F" w:rsidRPr="00DC391D" w:rsidRDefault="00EC504F" w:rsidP="00EC504F">
      <w:pPr>
        <w:rPr>
          <w:rFonts w:asciiTheme="minorHAnsi" w:hAnsiTheme="minorHAnsi" w:cstheme="minorHAnsi"/>
          <w:b/>
          <w:color w:val="1C3046"/>
        </w:rPr>
      </w:pPr>
      <w:r w:rsidRPr="00DC391D">
        <w:rPr>
          <w:rFonts w:asciiTheme="minorHAnsi" w:hAnsiTheme="minorHAnsi" w:cstheme="minorHAnsi"/>
          <w:b/>
          <w:color w:val="1C3046"/>
        </w:rPr>
        <w:t>TERMINOLOGY</w:t>
      </w:r>
    </w:p>
    <w:p w14:paraId="445C67FF" w14:textId="77777777" w:rsidR="00DF44CA" w:rsidRDefault="00D6406F" w:rsidP="00EC504F">
      <w:pPr>
        <w:rPr>
          <w:rFonts w:asciiTheme="minorHAnsi" w:hAnsiTheme="minorHAnsi" w:cstheme="minorHAnsi"/>
        </w:rPr>
      </w:pPr>
      <w:hyperlink r:id="rId13" w:history="1">
        <w:r w:rsidR="00322EB9" w:rsidRPr="00DC391D">
          <w:rPr>
            <w:rStyle w:val="Hyperlink"/>
            <w:rFonts w:asciiTheme="minorHAnsi" w:hAnsiTheme="minorHAnsi" w:cstheme="minorHAnsi"/>
          </w:rPr>
          <w:t>https://wiki.eosc-hub.eu/display/EOSC/EOSC-hub+Glossary</w:t>
        </w:r>
      </w:hyperlink>
      <w:r w:rsidR="00322EB9" w:rsidRPr="00DC391D">
        <w:rPr>
          <w:rFonts w:asciiTheme="minorHAnsi" w:hAnsiTheme="minorHAnsi" w:cstheme="minorHAnsi"/>
        </w:rPr>
        <w:t xml:space="preserve"> </w:t>
      </w:r>
    </w:p>
    <w:p w14:paraId="4FD47B48" w14:textId="77777777" w:rsidR="00DF44CA" w:rsidRDefault="00DF44CA" w:rsidP="00EC504F">
      <w:pPr>
        <w:rPr>
          <w:rFonts w:asciiTheme="minorHAnsi" w:hAnsiTheme="minorHAnsi" w:cstheme="minorHAnsi"/>
        </w:rPr>
      </w:pPr>
    </w:p>
    <w:p w14:paraId="258A6A13" w14:textId="77777777" w:rsidR="00DF44CA" w:rsidRDefault="00DF44CA" w:rsidP="00EC504F">
      <w:pPr>
        <w:rPr>
          <w:rFonts w:asciiTheme="minorHAnsi" w:hAnsiTheme="minorHAnsi" w:cstheme="minorHAnsi"/>
        </w:rPr>
      </w:pPr>
    </w:p>
    <w:p w14:paraId="4A142A7A" w14:textId="77777777" w:rsidR="00DF44CA" w:rsidRDefault="00DF44CA" w:rsidP="00EC504F">
      <w:pPr>
        <w:rPr>
          <w:rFonts w:asciiTheme="minorHAnsi" w:hAnsiTheme="minorHAnsi" w:cstheme="minorHAnsi"/>
        </w:rPr>
      </w:pPr>
    </w:p>
    <w:p w14:paraId="02AE606B" w14:textId="77777777" w:rsidR="00DF44CA" w:rsidRDefault="00DF44CA" w:rsidP="00EC504F">
      <w:pPr>
        <w:rPr>
          <w:rFonts w:asciiTheme="minorHAnsi" w:hAnsiTheme="minorHAnsi" w:cstheme="minorHAnsi"/>
        </w:rPr>
      </w:pPr>
    </w:p>
    <w:p w14:paraId="76B59108" w14:textId="77777777" w:rsidR="00DF44CA" w:rsidRDefault="00DF44CA" w:rsidP="00EC504F">
      <w:pPr>
        <w:rPr>
          <w:rFonts w:asciiTheme="minorHAnsi" w:hAnsiTheme="minorHAnsi" w:cstheme="minorHAnsi"/>
        </w:rPr>
      </w:pPr>
    </w:p>
    <w:p w14:paraId="2E89C789" w14:textId="77777777" w:rsidR="00DF44CA" w:rsidRDefault="00DF44CA" w:rsidP="00EC504F">
      <w:pPr>
        <w:rPr>
          <w:rFonts w:asciiTheme="minorHAnsi" w:hAnsiTheme="minorHAnsi" w:cstheme="minorHAnsi"/>
        </w:rPr>
      </w:pPr>
    </w:p>
    <w:p w14:paraId="76B8A543" w14:textId="77777777" w:rsidR="00DF44CA" w:rsidRDefault="00DF44CA" w:rsidP="00EC504F">
      <w:pPr>
        <w:rPr>
          <w:rFonts w:asciiTheme="minorHAnsi" w:hAnsiTheme="minorHAnsi" w:cstheme="minorHAnsi"/>
        </w:rPr>
      </w:pPr>
    </w:p>
    <w:p w14:paraId="24A8FB05" w14:textId="77777777" w:rsidR="00DF44CA" w:rsidRDefault="00DF44CA" w:rsidP="00EC504F">
      <w:pPr>
        <w:rPr>
          <w:rFonts w:asciiTheme="minorHAnsi" w:hAnsiTheme="minorHAnsi" w:cstheme="minorHAnsi"/>
        </w:rPr>
      </w:pPr>
    </w:p>
    <w:p w14:paraId="01B2B614" w14:textId="3877B894" w:rsidR="00DF44CA" w:rsidRDefault="00DF44CA" w:rsidP="00EC504F">
      <w:pPr>
        <w:rPr>
          <w:rFonts w:asciiTheme="minorHAnsi" w:hAnsiTheme="minorHAnsi" w:cstheme="minorHAnsi"/>
        </w:rPr>
      </w:pPr>
    </w:p>
    <w:p w14:paraId="63F0CFF1" w14:textId="28664A03" w:rsidR="001E44BD" w:rsidRDefault="001E44BD" w:rsidP="00EC504F">
      <w:pPr>
        <w:rPr>
          <w:rFonts w:asciiTheme="minorHAnsi" w:hAnsiTheme="minorHAnsi" w:cstheme="minorHAnsi"/>
        </w:rPr>
      </w:pPr>
    </w:p>
    <w:p w14:paraId="7732196C" w14:textId="77777777" w:rsidR="001E44BD" w:rsidRDefault="001E44BD" w:rsidP="00EC504F">
      <w:pPr>
        <w:rPr>
          <w:rFonts w:asciiTheme="minorHAnsi" w:hAnsiTheme="minorHAnsi" w:cstheme="minorHAnsi"/>
        </w:rPr>
      </w:pPr>
    </w:p>
    <w:p w14:paraId="3FFFC6C7" w14:textId="77777777" w:rsidR="00DF44CA" w:rsidRDefault="00DF44CA" w:rsidP="00EC504F">
      <w:pPr>
        <w:rPr>
          <w:rFonts w:asciiTheme="minorHAnsi" w:hAnsiTheme="minorHAnsi" w:cstheme="minorHAnsi"/>
        </w:rPr>
      </w:pPr>
    </w:p>
    <w:p w14:paraId="52798BE6" w14:textId="77777777" w:rsidR="00DF44CA" w:rsidRDefault="00DF44CA" w:rsidP="00EC504F">
      <w:pPr>
        <w:rPr>
          <w:rFonts w:asciiTheme="minorHAnsi" w:hAnsiTheme="minorHAnsi" w:cstheme="minorHAnsi"/>
        </w:rPr>
      </w:pPr>
    </w:p>
    <w:p w14:paraId="1BF8CB9A" w14:textId="32A78CA4" w:rsidR="00DF44CA" w:rsidRPr="00DF44CA" w:rsidRDefault="00DF44CA" w:rsidP="00EC504F">
      <w:pPr>
        <w:rPr>
          <w:rFonts w:asciiTheme="minorHAnsi" w:hAnsiTheme="minorHAnsi" w:cstheme="minorHAnsi"/>
          <w:b/>
          <w:sz w:val="40"/>
          <w:szCs w:val="40"/>
        </w:rPr>
      </w:pPr>
      <w:r w:rsidRPr="00DF44CA">
        <w:rPr>
          <w:rFonts w:asciiTheme="minorHAnsi" w:hAnsiTheme="minorHAnsi" w:cstheme="minorHAnsi"/>
          <w:b/>
          <w:sz w:val="40"/>
          <w:szCs w:val="40"/>
        </w:rPr>
        <w:lastRenderedPageBreak/>
        <w:t>Executive summary</w:t>
      </w:r>
    </w:p>
    <w:p w14:paraId="549EC850" w14:textId="5F82B6DD" w:rsidR="00833329" w:rsidRDefault="00A3169C" w:rsidP="004946D8">
      <w:pPr>
        <w:rPr>
          <w:rFonts w:asciiTheme="minorHAnsi" w:hAnsiTheme="minorHAnsi" w:cstheme="minorHAnsi"/>
        </w:rPr>
      </w:pPr>
      <w:r w:rsidRPr="00CA3E00">
        <w:rPr>
          <w:rFonts w:asciiTheme="minorHAnsi" w:hAnsiTheme="minorHAnsi" w:cstheme="minorHAnsi"/>
        </w:rPr>
        <w:t xml:space="preserve">This deliverable is providing </w:t>
      </w:r>
      <w:r w:rsidR="00241840">
        <w:rPr>
          <w:rFonts w:asciiTheme="minorHAnsi" w:hAnsiTheme="minorHAnsi" w:cstheme="minorHAnsi"/>
        </w:rPr>
        <w:t xml:space="preserve">an </w:t>
      </w:r>
      <w:r w:rsidRPr="00CA3E00">
        <w:rPr>
          <w:rFonts w:asciiTheme="minorHAnsi" w:hAnsiTheme="minorHAnsi" w:cstheme="minorHAnsi"/>
        </w:rPr>
        <w:t xml:space="preserve">overview of </w:t>
      </w:r>
      <w:r w:rsidR="00241840">
        <w:rPr>
          <w:rFonts w:asciiTheme="minorHAnsi" w:hAnsiTheme="minorHAnsi" w:cstheme="minorHAnsi"/>
        </w:rPr>
        <w:t xml:space="preserve">the </w:t>
      </w:r>
      <w:r w:rsidRPr="00CA3E00">
        <w:rPr>
          <w:rFonts w:asciiTheme="minorHAnsi" w:hAnsiTheme="minorHAnsi" w:cstheme="minorHAnsi"/>
        </w:rPr>
        <w:t xml:space="preserve">installations for </w:t>
      </w:r>
      <w:r w:rsidR="00241840">
        <w:rPr>
          <w:rFonts w:asciiTheme="minorHAnsi" w:hAnsiTheme="minorHAnsi" w:cstheme="minorHAnsi"/>
        </w:rPr>
        <w:t xml:space="preserve">the </w:t>
      </w:r>
      <w:r w:rsidR="005F7040">
        <w:rPr>
          <w:rFonts w:asciiTheme="minorHAnsi" w:hAnsiTheme="minorHAnsi" w:cstheme="minorHAnsi"/>
        </w:rPr>
        <w:t>forth</w:t>
      </w:r>
      <w:r w:rsidR="00241840">
        <w:rPr>
          <w:rFonts w:asciiTheme="minorHAnsi" w:hAnsiTheme="minorHAnsi" w:cstheme="minorHAnsi"/>
        </w:rPr>
        <w:t xml:space="preserve"> reporting </w:t>
      </w:r>
      <w:r w:rsidRPr="00CA3E00">
        <w:rPr>
          <w:rFonts w:asciiTheme="minorHAnsi" w:hAnsiTheme="minorHAnsi" w:cstheme="minorHAnsi"/>
        </w:rPr>
        <w:t xml:space="preserve">period </w:t>
      </w:r>
      <w:r w:rsidR="00241840">
        <w:rPr>
          <w:rFonts w:asciiTheme="minorHAnsi" w:hAnsiTheme="minorHAnsi" w:cstheme="minorHAnsi"/>
        </w:rPr>
        <w:t>(</w:t>
      </w:r>
      <w:r w:rsidRPr="00CA3E00">
        <w:rPr>
          <w:rFonts w:asciiTheme="minorHAnsi" w:hAnsiTheme="minorHAnsi" w:cstheme="minorHAnsi"/>
        </w:rPr>
        <w:t>M</w:t>
      </w:r>
      <w:r w:rsidR="005F7040">
        <w:rPr>
          <w:rFonts w:asciiTheme="minorHAnsi" w:hAnsiTheme="minorHAnsi" w:cstheme="minorHAnsi"/>
        </w:rPr>
        <w:t>27</w:t>
      </w:r>
      <w:r w:rsidRPr="00CA3E00">
        <w:rPr>
          <w:rFonts w:asciiTheme="minorHAnsi" w:hAnsiTheme="minorHAnsi" w:cstheme="minorHAnsi"/>
        </w:rPr>
        <w:t>-M</w:t>
      </w:r>
      <w:r w:rsidR="005F7040">
        <w:rPr>
          <w:rFonts w:asciiTheme="minorHAnsi" w:hAnsiTheme="minorHAnsi" w:cstheme="minorHAnsi"/>
        </w:rPr>
        <w:t>36/39</w:t>
      </w:r>
      <w:r w:rsidR="00241840">
        <w:rPr>
          <w:rFonts w:asciiTheme="minorHAnsi" w:hAnsiTheme="minorHAnsi" w:cstheme="minorHAnsi"/>
        </w:rPr>
        <w:t>)</w:t>
      </w:r>
      <w:r w:rsidRPr="00CA3E00">
        <w:rPr>
          <w:rFonts w:asciiTheme="minorHAnsi" w:hAnsiTheme="minorHAnsi" w:cstheme="minorHAnsi"/>
        </w:rPr>
        <w:t xml:space="preserve"> that are provided </w:t>
      </w:r>
      <w:r w:rsidRPr="00CA3E00">
        <w:rPr>
          <w:rStyle w:val="shorttext"/>
          <w:lang w:val="en"/>
        </w:rPr>
        <w:t>through</w:t>
      </w:r>
      <w:r w:rsidRPr="00CA3E00">
        <w:rPr>
          <w:rFonts w:asciiTheme="minorHAnsi" w:hAnsiTheme="minorHAnsi" w:cstheme="minorHAnsi"/>
        </w:rPr>
        <w:t xml:space="preserve"> </w:t>
      </w:r>
      <w:r w:rsidR="00C6272B">
        <w:rPr>
          <w:rFonts w:asciiTheme="minorHAnsi" w:hAnsiTheme="minorHAnsi" w:cstheme="minorHAnsi"/>
        </w:rPr>
        <w:t xml:space="preserve">the </w:t>
      </w:r>
      <w:r w:rsidRPr="00CA3E00">
        <w:rPr>
          <w:rFonts w:asciiTheme="minorHAnsi" w:hAnsiTheme="minorHAnsi" w:cstheme="minorHAnsi"/>
        </w:rPr>
        <w:t xml:space="preserve">Virtual Access mechanism to the research communities. </w:t>
      </w:r>
      <w:r w:rsidR="00833329">
        <w:rPr>
          <w:rFonts w:asciiTheme="minorHAnsi" w:hAnsiTheme="minorHAnsi" w:cstheme="minorHAnsi"/>
        </w:rPr>
        <w:t>Values of the</w:t>
      </w:r>
      <w:r w:rsidR="00241840">
        <w:rPr>
          <w:rFonts w:asciiTheme="minorHAnsi" w:hAnsiTheme="minorHAnsi" w:cstheme="minorHAnsi"/>
        </w:rPr>
        <w:t xml:space="preserve"> </w:t>
      </w:r>
      <w:r w:rsidR="00833329">
        <w:rPr>
          <w:rFonts w:asciiTheme="minorHAnsi" w:hAnsiTheme="minorHAnsi" w:cstheme="minorHAnsi"/>
        </w:rPr>
        <w:t xml:space="preserve">installation </w:t>
      </w:r>
      <w:r w:rsidR="00241840">
        <w:rPr>
          <w:rFonts w:asciiTheme="minorHAnsi" w:hAnsiTheme="minorHAnsi" w:cstheme="minorHAnsi"/>
        </w:rPr>
        <w:t>metrics</w:t>
      </w:r>
      <w:r w:rsidR="00833329">
        <w:rPr>
          <w:rFonts w:asciiTheme="minorHAnsi" w:hAnsiTheme="minorHAnsi" w:cstheme="minorHAnsi"/>
        </w:rPr>
        <w:t>,</w:t>
      </w:r>
      <w:r w:rsidR="00241840">
        <w:rPr>
          <w:rFonts w:asciiTheme="minorHAnsi" w:hAnsiTheme="minorHAnsi" w:cstheme="minorHAnsi"/>
        </w:rPr>
        <w:t xml:space="preserve"> </w:t>
      </w:r>
      <w:r w:rsidR="00833329">
        <w:rPr>
          <w:rFonts w:asciiTheme="minorHAnsi" w:hAnsiTheme="minorHAnsi" w:cstheme="minorHAnsi"/>
        </w:rPr>
        <w:t xml:space="preserve">which </w:t>
      </w:r>
      <w:r w:rsidR="00241840">
        <w:rPr>
          <w:rFonts w:asciiTheme="minorHAnsi" w:hAnsiTheme="minorHAnsi" w:cstheme="minorHAnsi"/>
        </w:rPr>
        <w:t xml:space="preserve">has been defined to measure </w:t>
      </w:r>
      <w:r w:rsidR="000200AD">
        <w:rPr>
          <w:rFonts w:asciiTheme="minorHAnsi" w:hAnsiTheme="minorHAnsi" w:cstheme="minorHAnsi"/>
        </w:rPr>
        <w:t>installations</w:t>
      </w:r>
      <w:r w:rsidR="00241840">
        <w:rPr>
          <w:rFonts w:asciiTheme="minorHAnsi" w:hAnsiTheme="minorHAnsi" w:cstheme="minorHAnsi"/>
        </w:rPr>
        <w:t xml:space="preserve"> usage</w:t>
      </w:r>
      <w:r w:rsidR="000200AD">
        <w:rPr>
          <w:rFonts w:asciiTheme="minorHAnsi" w:hAnsiTheme="minorHAnsi" w:cstheme="minorHAnsi"/>
        </w:rPr>
        <w:t xml:space="preserve"> and uptake</w:t>
      </w:r>
      <w:r w:rsidR="00241840">
        <w:rPr>
          <w:rFonts w:asciiTheme="minorHAnsi" w:hAnsiTheme="minorHAnsi" w:cstheme="minorHAnsi"/>
        </w:rPr>
        <w:t xml:space="preserve">, </w:t>
      </w:r>
      <w:r w:rsidR="00833329">
        <w:rPr>
          <w:rFonts w:asciiTheme="minorHAnsi" w:hAnsiTheme="minorHAnsi" w:cstheme="minorHAnsi"/>
        </w:rPr>
        <w:t>have been reported. Installation metrics can be generic (e.g.</w:t>
      </w:r>
      <w:r w:rsidR="00435481">
        <w:rPr>
          <w:rFonts w:asciiTheme="minorHAnsi" w:hAnsiTheme="minorHAnsi" w:cstheme="minorHAnsi"/>
        </w:rPr>
        <w:t>,</w:t>
      </w:r>
      <w:r w:rsidR="00833329">
        <w:rPr>
          <w:rFonts w:asciiTheme="minorHAnsi" w:hAnsiTheme="minorHAnsi" w:cstheme="minorHAnsi"/>
        </w:rPr>
        <w:t xml:space="preserve"> number of users, marketplace visits, etc) or </w:t>
      </w:r>
      <w:r w:rsidR="00241840">
        <w:rPr>
          <w:rFonts w:asciiTheme="minorHAnsi" w:hAnsiTheme="minorHAnsi" w:cstheme="minorHAnsi"/>
        </w:rPr>
        <w:t>specific</w:t>
      </w:r>
      <w:r w:rsidR="000200AD">
        <w:rPr>
          <w:rFonts w:asciiTheme="minorHAnsi" w:hAnsiTheme="minorHAnsi" w:cstheme="minorHAnsi"/>
        </w:rPr>
        <w:t xml:space="preserve"> for a given installation</w:t>
      </w:r>
      <w:r w:rsidR="00241840">
        <w:rPr>
          <w:rFonts w:asciiTheme="minorHAnsi" w:hAnsiTheme="minorHAnsi" w:cstheme="minorHAnsi"/>
        </w:rPr>
        <w:t>.</w:t>
      </w:r>
    </w:p>
    <w:p w14:paraId="2C6EC0FD" w14:textId="2B14BE60" w:rsidR="00A3169C" w:rsidRDefault="00833329" w:rsidP="004946D8">
      <w:pPr>
        <w:rPr>
          <w:rFonts w:asciiTheme="minorHAnsi" w:hAnsiTheme="minorHAnsi" w:cstheme="minorHAnsi"/>
        </w:rPr>
      </w:pPr>
      <w:r>
        <w:rPr>
          <w:rFonts w:asciiTheme="minorHAnsi" w:hAnsiTheme="minorHAnsi" w:cstheme="minorHAnsi"/>
        </w:rPr>
        <w:t>A set of k</w:t>
      </w:r>
      <w:r w:rsidR="00241840">
        <w:rPr>
          <w:rFonts w:asciiTheme="minorHAnsi" w:hAnsiTheme="minorHAnsi" w:cstheme="minorHAnsi"/>
        </w:rPr>
        <w:t xml:space="preserve">ey common metrics have been used to perform an analysis of the impact of the Virtual Access to the EOSC-hub services. </w:t>
      </w:r>
      <w:r>
        <w:rPr>
          <w:rFonts w:asciiTheme="minorHAnsi" w:hAnsiTheme="minorHAnsi" w:cstheme="minorHAnsi"/>
        </w:rPr>
        <w:t xml:space="preserve">This set includes the </w:t>
      </w:r>
      <w:r w:rsidRPr="001E44BD">
        <w:rPr>
          <w:rFonts w:asciiTheme="minorHAnsi" w:hAnsiTheme="minorHAnsi" w:cstheme="minorHAnsi"/>
          <w:i/>
          <w:iCs/>
        </w:rPr>
        <w:t>number of users</w:t>
      </w:r>
      <w:r>
        <w:rPr>
          <w:rFonts w:asciiTheme="minorHAnsi" w:hAnsiTheme="minorHAnsi" w:cstheme="minorHAnsi"/>
        </w:rPr>
        <w:t xml:space="preserve">, </w:t>
      </w:r>
      <w:r w:rsidR="000200AD">
        <w:rPr>
          <w:rFonts w:asciiTheme="minorHAnsi" w:hAnsiTheme="minorHAnsi" w:cstheme="minorHAnsi"/>
        </w:rPr>
        <w:t xml:space="preserve">as </w:t>
      </w:r>
      <w:r>
        <w:rPr>
          <w:rFonts w:asciiTheme="minorHAnsi" w:hAnsiTheme="minorHAnsi" w:cstheme="minorHAnsi"/>
        </w:rPr>
        <w:t xml:space="preserve">a measurement of the service uptake, </w:t>
      </w:r>
      <w:r w:rsidR="00435481" w:rsidRPr="001E44BD">
        <w:rPr>
          <w:rFonts w:asciiTheme="minorHAnsi" w:hAnsiTheme="minorHAnsi" w:cstheme="minorHAnsi"/>
          <w:i/>
          <w:iCs/>
        </w:rPr>
        <w:t>website,</w:t>
      </w:r>
      <w:r w:rsidRPr="001E44BD">
        <w:rPr>
          <w:rFonts w:asciiTheme="minorHAnsi" w:hAnsiTheme="minorHAnsi" w:cstheme="minorHAnsi"/>
          <w:i/>
          <w:iCs/>
        </w:rPr>
        <w:t xml:space="preserve"> and marketplace visits</w:t>
      </w:r>
      <w:r>
        <w:rPr>
          <w:rFonts w:asciiTheme="minorHAnsi" w:hAnsiTheme="minorHAnsi" w:cstheme="minorHAnsi"/>
        </w:rPr>
        <w:t xml:space="preserve">, </w:t>
      </w:r>
      <w:r w:rsidR="000200AD">
        <w:rPr>
          <w:rFonts w:asciiTheme="minorHAnsi" w:hAnsiTheme="minorHAnsi" w:cstheme="minorHAnsi"/>
        </w:rPr>
        <w:t xml:space="preserve">as </w:t>
      </w:r>
      <w:r>
        <w:rPr>
          <w:rFonts w:asciiTheme="minorHAnsi" w:hAnsiTheme="minorHAnsi" w:cstheme="minorHAnsi"/>
        </w:rPr>
        <w:t xml:space="preserve">an estimation of the interest on the EOSC-hub services, </w:t>
      </w:r>
      <w:r w:rsidRPr="001E44BD">
        <w:rPr>
          <w:rFonts w:asciiTheme="minorHAnsi" w:hAnsiTheme="minorHAnsi" w:cstheme="minorHAnsi"/>
          <w:i/>
          <w:iCs/>
        </w:rPr>
        <w:t>average of reached countries</w:t>
      </w:r>
      <w:r>
        <w:rPr>
          <w:rFonts w:asciiTheme="minorHAnsi" w:hAnsiTheme="minorHAnsi" w:cstheme="minorHAnsi"/>
        </w:rPr>
        <w:t xml:space="preserve">, </w:t>
      </w:r>
      <w:r w:rsidR="000200AD">
        <w:rPr>
          <w:rFonts w:asciiTheme="minorHAnsi" w:hAnsiTheme="minorHAnsi" w:cstheme="minorHAnsi"/>
        </w:rPr>
        <w:t xml:space="preserve">as </w:t>
      </w:r>
      <w:r>
        <w:rPr>
          <w:rFonts w:asciiTheme="minorHAnsi" w:hAnsiTheme="minorHAnsi" w:cstheme="minorHAnsi"/>
        </w:rPr>
        <w:t>a</w:t>
      </w:r>
      <w:r w:rsidR="000200AD">
        <w:rPr>
          <w:rFonts w:asciiTheme="minorHAnsi" w:hAnsiTheme="minorHAnsi" w:cstheme="minorHAnsi"/>
        </w:rPr>
        <w:t>n indication</w:t>
      </w:r>
      <w:r>
        <w:rPr>
          <w:rFonts w:asciiTheme="minorHAnsi" w:hAnsiTheme="minorHAnsi" w:cstheme="minorHAnsi"/>
        </w:rPr>
        <w:t xml:space="preserve"> of the EOSC-hub service coverage, </w:t>
      </w:r>
      <w:r w:rsidRPr="001E44BD">
        <w:rPr>
          <w:rFonts w:asciiTheme="minorHAnsi" w:hAnsiTheme="minorHAnsi" w:cstheme="minorHAnsi"/>
          <w:i/>
          <w:iCs/>
        </w:rPr>
        <w:t>satisfaction</w:t>
      </w:r>
      <w:r>
        <w:rPr>
          <w:rFonts w:asciiTheme="minorHAnsi" w:hAnsiTheme="minorHAnsi" w:cstheme="minorHAnsi"/>
        </w:rPr>
        <w:t xml:space="preserve">, </w:t>
      </w:r>
      <w:r w:rsidR="000200AD">
        <w:rPr>
          <w:rFonts w:asciiTheme="minorHAnsi" w:hAnsiTheme="minorHAnsi" w:cstheme="minorHAnsi"/>
        </w:rPr>
        <w:t xml:space="preserve">which </w:t>
      </w:r>
      <w:r>
        <w:rPr>
          <w:rFonts w:asciiTheme="minorHAnsi" w:hAnsiTheme="minorHAnsi" w:cstheme="minorHAnsi"/>
        </w:rPr>
        <w:t xml:space="preserve">reflects the quality of the offered services, and </w:t>
      </w:r>
      <w:r w:rsidRPr="001E44BD">
        <w:rPr>
          <w:rFonts w:asciiTheme="minorHAnsi" w:hAnsiTheme="minorHAnsi" w:cstheme="minorHAnsi"/>
          <w:i/>
          <w:iCs/>
        </w:rPr>
        <w:t>integration of the service providers</w:t>
      </w:r>
      <w:r>
        <w:rPr>
          <w:rFonts w:asciiTheme="minorHAnsi" w:hAnsiTheme="minorHAnsi" w:cstheme="minorHAnsi"/>
        </w:rPr>
        <w:t xml:space="preserve">, </w:t>
      </w:r>
      <w:r w:rsidR="000200AD">
        <w:rPr>
          <w:rFonts w:asciiTheme="minorHAnsi" w:hAnsiTheme="minorHAnsi" w:cstheme="minorHAnsi"/>
        </w:rPr>
        <w:t xml:space="preserve">as </w:t>
      </w:r>
      <w:r>
        <w:t xml:space="preserve">a measurement of the adoption of the EOSC-hub Federation and Collaboration services in the </w:t>
      </w:r>
      <w:r w:rsidR="00C6272B">
        <w:t>European Research Area</w:t>
      </w:r>
      <w:r>
        <w:t>.</w:t>
      </w:r>
    </w:p>
    <w:p w14:paraId="453EE949" w14:textId="4B6FB46B" w:rsidR="00DF759A" w:rsidRPr="00CA3E00" w:rsidRDefault="00241840" w:rsidP="004946D8">
      <w:pPr>
        <w:rPr>
          <w:rFonts w:asciiTheme="minorHAnsi" w:hAnsiTheme="minorHAnsi" w:cstheme="minorHAnsi"/>
        </w:rPr>
      </w:pPr>
      <w:r>
        <w:rPr>
          <w:rFonts w:asciiTheme="minorHAnsi" w:hAnsiTheme="minorHAnsi" w:cstheme="minorHAnsi"/>
        </w:rPr>
        <w:t>Virtual Access has been supported by s</w:t>
      </w:r>
      <w:r w:rsidRPr="00CA3E00">
        <w:rPr>
          <w:rFonts w:asciiTheme="minorHAnsi" w:hAnsiTheme="minorHAnsi" w:cstheme="minorHAnsi"/>
        </w:rPr>
        <w:t xml:space="preserve">everal </w:t>
      </w:r>
      <w:r w:rsidR="00DF759A" w:rsidRPr="00CA3E00">
        <w:rPr>
          <w:rFonts w:asciiTheme="minorHAnsi" w:hAnsiTheme="minorHAnsi" w:cstheme="minorHAnsi"/>
        </w:rPr>
        <w:t xml:space="preserve">activities within EOSC-hub. To increase usage of the installation a proper communication and outreach to new users </w:t>
      </w:r>
      <w:r w:rsidR="00C6272B" w:rsidRPr="00CA3E00">
        <w:rPr>
          <w:rFonts w:asciiTheme="minorHAnsi" w:hAnsiTheme="minorHAnsi" w:cstheme="minorHAnsi"/>
        </w:rPr>
        <w:t>ha</w:t>
      </w:r>
      <w:r w:rsidR="00C6272B">
        <w:rPr>
          <w:rFonts w:asciiTheme="minorHAnsi" w:hAnsiTheme="minorHAnsi" w:cstheme="minorHAnsi"/>
        </w:rPr>
        <w:t>ve</w:t>
      </w:r>
      <w:r w:rsidR="00C6272B" w:rsidRPr="00CA3E00">
        <w:rPr>
          <w:rFonts w:asciiTheme="minorHAnsi" w:hAnsiTheme="minorHAnsi" w:cstheme="minorHAnsi"/>
        </w:rPr>
        <w:t xml:space="preserve"> </w:t>
      </w:r>
      <w:r w:rsidR="00C6272B">
        <w:rPr>
          <w:rFonts w:asciiTheme="minorHAnsi" w:hAnsiTheme="minorHAnsi" w:cstheme="minorHAnsi"/>
        </w:rPr>
        <w:t>been</w:t>
      </w:r>
      <w:r w:rsidR="00DF759A" w:rsidRPr="00CA3E00">
        <w:rPr>
          <w:rFonts w:asciiTheme="minorHAnsi" w:hAnsiTheme="minorHAnsi" w:cstheme="minorHAnsi"/>
        </w:rPr>
        <w:t xml:space="preserve"> established by WP3 </w:t>
      </w:r>
      <w:r w:rsidR="00DF759A" w:rsidRPr="001E44BD">
        <w:rPr>
          <w:rFonts w:asciiTheme="minorHAnsi" w:hAnsiTheme="minorHAnsi" w:cstheme="minorHAnsi"/>
          <w:i/>
          <w:iCs/>
        </w:rPr>
        <w:t>Innovation Management, Communication and Stakeholder Engagement</w:t>
      </w:r>
      <w:r w:rsidR="00DF759A" w:rsidRPr="00CA3E00">
        <w:rPr>
          <w:rFonts w:asciiTheme="minorHAnsi" w:hAnsiTheme="minorHAnsi" w:cstheme="minorHAnsi"/>
        </w:rPr>
        <w:t xml:space="preserve">. WP2 </w:t>
      </w:r>
      <w:r w:rsidR="00DF759A" w:rsidRPr="001E44BD">
        <w:rPr>
          <w:rFonts w:asciiTheme="minorHAnsi" w:hAnsiTheme="minorHAnsi" w:cstheme="minorHAnsi"/>
          <w:i/>
          <w:iCs/>
        </w:rPr>
        <w:t>Strategy and Business Development</w:t>
      </w:r>
      <w:r w:rsidR="00DF759A" w:rsidRPr="00CA3E00">
        <w:rPr>
          <w:rFonts w:asciiTheme="minorHAnsi" w:hAnsiTheme="minorHAnsi" w:cstheme="minorHAnsi"/>
        </w:rPr>
        <w:t xml:space="preserve"> </w:t>
      </w:r>
      <w:r w:rsidR="00D23A6F" w:rsidRPr="00CA3E00">
        <w:rPr>
          <w:rFonts w:asciiTheme="minorHAnsi" w:hAnsiTheme="minorHAnsi" w:cstheme="minorHAnsi"/>
        </w:rPr>
        <w:t>have</w:t>
      </w:r>
      <w:r w:rsidR="00DF759A" w:rsidRPr="00CA3E00">
        <w:rPr>
          <w:rFonts w:asciiTheme="minorHAnsi" w:hAnsiTheme="minorHAnsi" w:cstheme="minorHAnsi"/>
        </w:rPr>
        <w:t xml:space="preserve"> been working on definition and creation of Service catalogue to expose information about services to the users via Marketplace and EOSC-hub website. Procedures and guidelines for training provisioning have been produced by WP11 </w:t>
      </w:r>
      <w:r w:rsidR="00DF759A" w:rsidRPr="001E44BD">
        <w:rPr>
          <w:rFonts w:asciiTheme="minorHAnsi" w:hAnsiTheme="minorHAnsi" w:cstheme="minorHAnsi"/>
          <w:i/>
          <w:iCs/>
        </w:rPr>
        <w:t>Training and Services for Service operators, Research and Higher Education</w:t>
      </w:r>
      <w:r w:rsidR="00DF759A" w:rsidRPr="00CA3E00">
        <w:rPr>
          <w:rFonts w:asciiTheme="minorHAnsi" w:hAnsiTheme="minorHAnsi" w:cstheme="minorHAnsi"/>
        </w:rPr>
        <w:t>.</w:t>
      </w:r>
      <w:r w:rsidR="00443CDF" w:rsidRPr="00CA3E00">
        <w:rPr>
          <w:rFonts w:asciiTheme="minorHAnsi" w:hAnsiTheme="minorHAnsi" w:cstheme="minorHAnsi"/>
        </w:rPr>
        <w:t xml:space="preserve"> WP4 </w:t>
      </w:r>
      <w:r w:rsidR="00443CDF" w:rsidRPr="001E44BD">
        <w:rPr>
          <w:rFonts w:asciiTheme="minorHAnsi" w:hAnsiTheme="minorHAnsi" w:cstheme="minorHAnsi"/>
          <w:i/>
          <w:iCs/>
        </w:rPr>
        <w:t>Federated Service Management</w:t>
      </w:r>
      <w:r w:rsidR="00443CDF" w:rsidRPr="00CA3E00">
        <w:rPr>
          <w:rFonts w:asciiTheme="minorHAnsi" w:hAnsiTheme="minorHAnsi" w:cstheme="minorHAnsi"/>
        </w:rPr>
        <w:t xml:space="preserve"> has been working on establishing a service management system to support installation provisioning and metrics gathering. </w:t>
      </w:r>
    </w:p>
    <w:p w14:paraId="38F1BCA8" w14:textId="3CD487EB" w:rsidR="00C377C6" w:rsidRDefault="00DF759A" w:rsidP="00241840">
      <w:pPr>
        <w:rPr>
          <w:rFonts w:asciiTheme="minorHAnsi" w:hAnsiTheme="minorHAnsi" w:cstheme="minorHAnsi"/>
        </w:rPr>
      </w:pPr>
      <w:r w:rsidRPr="00CA3E00">
        <w:rPr>
          <w:rFonts w:asciiTheme="minorHAnsi" w:hAnsiTheme="minorHAnsi" w:cstheme="minorHAnsi"/>
        </w:rPr>
        <w:t xml:space="preserve">During initial months of the project some of </w:t>
      </w:r>
      <w:r w:rsidR="006D4D8D" w:rsidRPr="00CA3E00">
        <w:rPr>
          <w:rFonts w:asciiTheme="minorHAnsi" w:hAnsiTheme="minorHAnsi" w:cstheme="minorHAnsi"/>
        </w:rPr>
        <w:t>those</w:t>
      </w:r>
      <w:r w:rsidRPr="00CA3E00">
        <w:rPr>
          <w:rFonts w:asciiTheme="minorHAnsi" w:hAnsiTheme="minorHAnsi" w:cstheme="minorHAnsi"/>
        </w:rPr>
        <w:t xml:space="preserve"> activities have been delayed</w:t>
      </w:r>
      <w:r w:rsidR="00C6272B">
        <w:rPr>
          <w:rFonts w:asciiTheme="minorHAnsi" w:hAnsiTheme="minorHAnsi" w:cstheme="minorHAnsi"/>
        </w:rPr>
        <w:t xml:space="preserve"> for various reasons</w:t>
      </w:r>
      <w:r w:rsidR="006D4D8D" w:rsidRPr="00CA3E00">
        <w:rPr>
          <w:rFonts w:asciiTheme="minorHAnsi" w:hAnsiTheme="minorHAnsi" w:cstheme="minorHAnsi"/>
        </w:rPr>
        <w:t>. The</w:t>
      </w:r>
      <w:r w:rsidR="00B70415">
        <w:rPr>
          <w:rFonts w:asciiTheme="minorHAnsi" w:hAnsiTheme="minorHAnsi" w:cstheme="minorHAnsi"/>
        </w:rPr>
        <w:t xml:space="preserve"> one that had the</w:t>
      </w:r>
      <w:r w:rsidR="006D4D8D" w:rsidRPr="00CA3E00">
        <w:rPr>
          <w:rFonts w:asciiTheme="minorHAnsi" w:hAnsiTheme="minorHAnsi" w:cstheme="minorHAnsi"/>
        </w:rPr>
        <w:t xml:space="preserve"> most significant impact on Virtual Access </w:t>
      </w:r>
      <w:r w:rsidR="00B70415">
        <w:rPr>
          <w:rFonts w:asciiTheme="minorHAnsi" w:hAnsiTheme="minorHAnsi" w:cstheme="minorHAnsi"/>
        </w:rPr>
        <w:t>was the</w:t>
      </w:r>
      <w:r w:rsidR="006D4D8D" w:rsidRPr="00CA3E00">
        <w:rPr>
          <w:rFonts w:asciiTheme="minorHAnsi" w:hAnsiTheme="minorHAnsi" w:cstheme="minorHAnsi"/>
        </w:rPr>
        <w:t xml:space="preserve"> delay in l</w:t>
      </w:r>
      <w:r w:rsidR="00C6272B">
        <w:rPr>
          <w:rFonts w:asciiTheme="minorHAnsi" w:hAnsiTheme="minorHAnsi" w:cstheme="minorHAnsi"/>
        </w:rPr>
        <w:t>a</w:t>
      </w:r>
      <w:r w:rsidR="006D4D8D" w:rsidRPr="00CA3E00">
        <w:rPr>
          <w:rFonts w:asciiTheme="minorHAnsi" w:hAnsiTheme="minorHAnsi" w:cstheme="minorHAnsi"/>
        </w:rPr>
        <w:t xml:space="preserve">unching </w:t>
      </w:r>
      <w:r w:rsidR="00B70415">
        <w:rPr>
          <w:rFonts w:asciiTheme="minorHAnsi" w:hAnsiTheme="minorHAnsi" w:cstheme="minorHAnsi"/>
        </w:rPr>
        <w:t xml:space="preserve">the </w:t>
      </w:r>
      <w:r w:rsidR="006D4D8D" w:rsidRPr="00CA3E00">
        <w:rPr>
          <w:rFonts w:asciiTheme="minorHAnsi" w:hAnsiTheme="minorHAnsi" w:cstheme="minorHAnsi"/>
        </w:rPr>
        <w:t xml:space="preserve">EOSC-hub marketplace, where customers </w:t>
      </w:r>
      <w:r w:rsidR="00C6272B">
        <w:rPr>
          <w:rFonts w:asciiTheme="minorHAnsi" w:hAnsiTheme="minorHAnsi" w:cstheme="minorHAnsi"/>
        </w:rPr>
        <w:t>can</w:t>
      </w:r>
      <w:r w:rsidR="00C6272B" w:rsidRPr="00CA3E00">
        <w:rPr>
          <w:rFonts w:asciiTheme="minorHAnsi" w:hAnsiTheme="minorHAnsi" w:cstheme="minorHAnsi"/>
        </w:rPr>
        <w:t xml:space="preserve"> </w:t>
      </w:r>
      <w:r w:rsidR="006D4D8D" w:rsidRPr="00CA3E00">
        <w:rPr>
          <w:rFonts w:asciiTheme="minorHAnsi" w:hAnsiTheme="minorHAnsi" w:cstheme="minorHAnsi"/>
        </w:rPr>
        <w:t xml:space="preserve">discover and order installations. This delay has been caused by </w:t>
      </w:r>
      <w:r w:rsidR="00B70415">
        <w:rPr>
          <w:rFonts w:asciiTheme="minorHAnsi" w:hAnsiTheme="minorHAnsi" w:cstheme="minorHAnsi"/>
        </w:rPr>
        <w:t xml:space="preserve">the </w:t>
      </w:r>
      <w:r w:rsidR="006D4D8D" w:rsidRPr="00CA3E00">
        <w:rPr>
          <w:rFonts w:asciiTheme="minorHAnsi" w:hAnsiTheme="minorHAnsi" w:cstheme="minorHAnsi"/>
        </w:rPr>
        <w:t xml:space="preserve">additional work required to </w:t>
      </w:r>
      <w:r w:rsidR="00B70415">
        <w:rPr>
          <w:rFonts w:asciiTheme="minorHAnsi" w:hAnsiTheme="minorHAnsi" w:cstheme="minorHAnsi"/>
        </w:rPr>
        <w:t xml:space="preserve">launch the EOSC Portal and </w:t>
      </w:r>
      <w:r w:rsidR="006D4D8D" w:rsidRPr="00CA3E00">
        <w:rPr>
          <w:rFonts w:asciiTheme="minorHAnsi" w:hAnsiTheme="minorHAnsi" w:cstheme="minorHAnsi"/>
        </w:rPr>
        <w:t xml:space="preserve">integrate </w:t>
      </w:r>
      <w:r w:rsidR="00B70415">
        <w:rPr>
          <w:rFonts w:asciiTheme="minorHAnsi" w:hAnsiTheme="minorHAnsi" w:cstheme="minorHAnsi"/>
        </w:rPr>
        <w:t xml:space="preserve">the </w:t>
      </w:r>
      <w:r w:rsidR="006D4D8D" w:rsidRPr="00CA3E00">
        <w:rPr>
          <w:rFonts w:asciiTheme="minorHAnsi" w:hAnsiTheme="minorHAnsi" w:cstheme="minorHAnsi"/>
        </w:rPr>
        <w:t xml:space="preserve">Marketplace with </w:t>
      </w:r>
      <w:r w:rsidR="00B70415">
        <w:rPr>
          <w:rFonts w:asciiTheme="minorHAnsi" w:hAnsiTheme="minorHAnsi" w:cstheme="minorHAnsi"/>
        </w:rPr>
        <w:t>it</w:t>
      </w:r>
      <w:r w:rsidR="006D4D8D" w:rsidRPr="00CA3E00">
        <w:rPr>
          <w:rFonts w:asciiTheme="minorHAnsi" w:hAnsiTheme="minorHAnsi" w:cstheme="minorHAnsi"/>
        </w:rPr>
        <w:t>.</w:t>
      </w:r>
    </w:p>
    <w:p w14:paraId="036D027C" w14:textId="5CF46859" w:rsidR="00443CDF" w:rsidRDefault="00C6272B" w:rsidP="004946D8">
      <w:pPr>
        <w:rPr>
          <w:rFonts w:asciiTheme="minorHAnsi" w:hAnsiTheme="minorHAnsi" w:cstheme="minorHAnsi"/>
        </w:rPr>
      </w:pPr>
      <w:r>
        <w:rPr>
          <w:rFonts w:asciiTheme="minorHAnsi" w:hAnsiTheme="minorHAnsi" w:cstheme="minorHAnsi"/>
        </w:rPr>
        <w:t xml:space="preserve">Nowadays, the majority </w:t>
      </w:r>
      <w:r w:rsidR="00CA3E00">
        <w:rPr>
          <w:rFonts w:asciiTheme="minorHAnsi" w:hAnsiTheme="minorHAnsi" w:cstheme="minorHAnsi"/>
        </w:rPr>
        <w:t xml:space="preserve">of installations are exposed to the users </w:t>
      </w:r>
      <w:r w:rsidR="00824BED">
        <w:rPr>
          <w:rFonts w:asciiTheme="minorHAnsi" w:hAnsiTheme="minorHAnsi" w:cstheme="minorHAnsi"/>
        </w:rPr>
        <w:t xml:space="preserve">and customers </w:t>
      </w:r>
      <w:r w:rsidR="00CA3E00">
        <w:rPr>
          <w:rFonts w:asciiTheme="minorHAnsi" w:hAnsiTheme="minorHAnsi" w:cstheme="minorHAnsi"/>
        </w:rPr>
        <w:t xml:space="preserve">on EOSC-hub website (Federation services) or on </w:t>
      </w:r>
      <w:r>
        <w:rPr>
          <w:rFonts w:asciiTheme="minorHAnsi" w:hAnsiTheme="minorHAnsi" w:cstheme="minorHAnsi"/>
        </w:rPr>
        <w:t xml:space="preserve">the </w:t>
      </w:r>
      <w:r w:rsidR="00CA3E00">
        <w:rPr>
          <w:rFonts w:asciiTheme="minorHAnsi" w:hAnsiTheme="minorHAnsi" w:cstheme="minorHAnsi"/>
        </w:rPr>
        <w:t>EOSC-hub marketplace connected to EOSC portal.</w:t>
      </w:r>
      <w:r w:rsidR="00824BED">
        <w:rPr>
          <w:rFonts w:asciiTheme="minorHAnsi" w:hAnsiTheme="minorHAnsi" w:cstheme="minorHAnsi"/>
        </w:rPr>
        <w:t xml:space="preserve"> Installations present on EOSC-hub marketplace can be now ordered by customers. </w:t>
      </w:r>
    </w:p>
    <w:p w14:paraId="198874C2" w14:textId="77777777" w:rsidR="00DF759A" w:rsidRDefault="00DF759A" w:rsidP="00A3169C">
      <w:pPr>
        <w:jc w:val="left"/>
        <w:rPr>
          <w:rFonts w:asciiTheme="minorHAnsi" w:hAnsiTheme="minorHAnsi" w:cstheme="minorHAnsi"/>
        </w:rPr>
      </w:pPr>
    </w:p>
    <w:p w14:paraId="22F3E4C9" w14:textId="77777777" w:rsidR="00DF759A" w:rsidRDefault="00DF759A" w:rsidP="00A3169C">
      <w:pPr>
        <w:jc w:val="left"/>
        <w:rPr>
          <w:rFonts w:asciiTheme="minorHAnsi" w:hAnsiTheme="minorHAnsi" w:cstheme="minorHAnsi"/>
        </w:rPr>
      </w:pPr>
    </w:p>
    <w:p w14:paraId="019CB03D" w14:textId="77777777" w:rsidR="00DF759A" w:rsidRDefault="00DF759A" w:rsidP="00A3169C">
      <w:pPr>
        <w:jc w:val="left"/>
        <w:rPr>
          <w:rFonts w:asciiTheme="minorHAnsi" w:hAnsiTheme="minorHAnsi" w:cstheme="minorHAnsi"/>
        </w:rPr>
      </w:pPr>
    </w:p>
    <w:p w14:paraId="7321D6FE" w14:textId="77777777" w:rsidR="00DF759A" w:rsidRDefault="00DF759A" w:rsidP="00A3169C">
      <w:pPr>
        <w:jc w:val="left"/>
        <w:rPr>
          <w:rFonts w:asciiTheme="minorHAnsi" w:hAnsiTheme="minorHAnsi" w:cstheme="minorHAnsi"/>
        </w:rPr>
      </w:pPr>
    </w:p>
    <w:p w14:paraId="7441CF60" w14:textId="77777777" w:rsidR="00DF759A" w:rsidRDefault="00DF759A" w:rsidP="00A3169C">
      <w:pPr>
        <w:jc w:val="left"/>
        <w:rPr>
          <w:rFonts w:asciiTheme="minorHAnsi" w:hAnsiTheme="minorHAnsi" w:cstheme="minorHAnsi"/>
        </w:rPr>
      </w:pPr>
    </w:p>
    <w:p w14:paraId="1BBD79E8" w14:textId="77777777" w:rsidR="00DF759A" w:rsidRDefault="00DF759A" w:rsidP="00A3169C">
      <w:pPr>
        <w:jc w:val="left"/>
        <w:rPr>
          <w:rFonts w:asciiTheme="minorHAnsi" w:hAnsiTheme="minorHAnsi" w:cstheme="minorHAnsi"/>
        </w:rPr>
      </w:pPr>
    </w:p>
    <w:p w14:paraId="4EFA7FA3" w14:textId="569FFC79" w:rsidR="00DF759A" w:rsidRDefault="00DF759A" w:rsidP="00A3169C">
      <w:pPr>
        <w:jc w:val="left"/>
        <w:rPr>
          <w:rFonts w:asciiTheme="minorHAnsi" w:hAnsiTheme="minorHAnsi" w:cstheme="minorHAnsi"/>
        </w:rPr>
      </w:pPr>
    </w:p>
    <w:p w14:paraId="7AFF7F8E" w14:textId="77777777" w:rsidR="00DF759A" w:rsidRDefault="00DF759A" w:rsidP="00A3169C">
      <w:pPr>
        <w:jc w:val="left"/>
        <w:rPr>
          <w:rFonts w:asciiTheme="minorHAnsi" w:hAnsiTheme="minorHAnsi" w:cstheme="minorHAnsi"/>
        </w:rPr>
      </w:pPr>
    </w:p>
    <w:p w14:paraId="77A15286" w14:textId="77777777" w:rsidR="00DF759A" w:rsidRPr="00DC391D" w:rsidRDefault="00DF759A" w:rsidP="00A3169C">
      <w:pPr>
        <w:jc w:val="left"/>
        <w:rPr>
          <w:rFonts w:asciiTheme="minorHAnsi" w:hAnsiTheme="minorHAnsi" w:cstheme="minorHAnsi"/>
        </w:rPr>
      </w:pPr>
    </w:p>
    <w:sdt>
      <w:sdtPr>
        <w:rPr>
          <w:rFonts w:asciiTheme="minorHAnsi" w:hAnsiTheme="minorHAnsi" w:cstheme="minorHAnsi"/>
          <w:b/>
          <w:noProof/>
          <w:color w:val="0067B1"/>
          <w:sz w:val="40"/>
        </w:rPr>
        <w:id w:val="-1545511109"/>
        <w:docPartObj>
          <w:docPartGallery w:val="Table of Contents"/>
          <w:docPartUnique/>
        </w:docPartObj>
      </w:sdtPr>
      <w:sdtEndPr>
        <w:rPr>
          <w:bCs/>
          <w:noProof w:val="0"/>
          <w:color w:val="auto"/>
          <w:sz w:val="22"/>
        </w:rPr>
      </w:sdtEndPr>
      <w:sdtContent>
        <w:p w14:paraId="087FD0A2" w14:textId="77777777" w:rsidR="00227F47" w:rsidRPr="00DC391D" w:rsidRDefault="00227F47" w:rsidP="00227F47">
          <w:pPr>
            <w:rPr>
              <w:rFonts w:asciiTheme="minorHAnsi" w:hAnsiTheme="minorHAnsi" w:cstheme="minorHAnsi"/>
              <w:b/>
              <w:color w:val="1C3046"/>
              <w:sz w:val="40"/>
            </w:rPr>
          </w:pPr>
          <w:r w:rsidRPr="00DC391D">
            <w:rPr>
              <w:rFonts w:asciiTheme="minorHAnsi" w:hAnsiTheme="minorHAnsi" w:cstheme="minorHAnsi"/>
              <w:b/>
              <w:color w:val="1C3046"/>
              <w:sz w:val="40"/>
            </w:rPr>
            <w:t>Contents</w:t>
          </w:r>
        </w:p>
        <w:p w14:paraId="14269A2E" w14:textId="3B9265CC" w:rsidR="00AE032C" w:rsidRDefault="00227F47">
          <w:pPr>
            <w:pStyle w:val="TOC1"/>
            <w:rPr>
              <w:rFonts w:asciiTheme="minorHAnsi" w:eastAsiaTheme="minorEastAsia" w:hAnsiTheme="minorHAnsi"/>
              <w:color w:val="auto"/>
              <w:spacing w:val="0"/>
              <w:lang w:eastAsia="en-GB"/>
            </w:rPr>
          </w:pPr>
          <w:r w:rsidRPr="00DC391D">
            <w:rPr>
              <w:rFonts w:asciiTheme="minorHAnsi" w:hAnsiTheme="minorHAnsi" w:cstheme="minorHAnsi"/>
              <w:noProof w:val="0"/>
            </w:rPr>
            <w:fldChar w:fldCharType="begin"/>
          </w:r>
          <w:r w:rsidRPr="00DC391D">
            <w:rPr>
              <w:rFonts w:asciiTheme="minorHAnsi" w:hAnsiTheme="minorHAnsi" w:cstheme="minorHAnsi"/>
            </w:rPr>
            <w:instrText xml:space="preserve"> TOC \o "1-3" \h \z \u </w:instrText>
          </w:r>
          <w:r w:rsidRPr="00DC391D">
            <w:rPr>
              <w:rFonts w:asciiTheme="minorHAnsi" w:hAnsiTheme="minorHAnsi" w:cstheme="minorHAnsi"/>
              <w:noProof w:val="0"/>
            </w:rPr>
            <w:fldChar w:fldCharType="separate"/>
          </w:r>
          <w:hyperlink w:anchor="_Toc69469323" w:history="1">
            <w:r w:rsidR="00AE032C" w:rsidRPr="00375020">
              <w:rPr>
                <w:rStyle w:val="Hyperlink"/>
                <w:rFonts w:cstheme="minorHAnsi"/>
              </w:rPr>
              <w:t>1.</w:t>
            </w:r>
            <w:r w:rsidR="00AE032C">
              <w:rPr>
                <w:rFonts w:asciiTheme="minorHAnsi" w:eastAsiaTheme="minorEastAsia" w:hAnsiTheme="minorHAnsi"/>
                <w:color w:val="auto"/>
                <w:spacing w:val="0"/>
                <w:lang w:eastAsia="en-GB"/>
              </w:rPr>
              <w:tab/>
            </w:r>
            <w:r w:rsidR="00AE032C" w:rsidRPr="00375020">
              <w:rPr>
                <w:rStyle w:val="Hyperlink"/>
                <w:rFonts w:cstheme="minorHAnsi"/>
              </w:rPr>
              <w:t>Introduction</w:t>
            </w:r>
            <w:r w:rsidR="00AE032C">
              <w:rPr>
                <w:webHidden/>
              </w:rPr>
              <w:tab/>
            </w:r>
            <w:r w:rsidR="00AE032C">
              <w:rPr>
                <w:webHidden/>
              </w:rPr>
              <w:fldChar w:fldCharType="begin"/>
            </w:r>
            <w:r w:rsidR="00AE032C">
              <w:rPr>
                <w:webHidden/>
              </w:rPr>
              <w:instrText xml:space="preserve"> PAGEREF _Toc69469323 \h </w:instrText>
            </w:r>
            <w:r w:rsidR="00AE032C">
              <w:rPr>
                <w:webHidden/>
              </w:rPr>
            </w:r>
            <w:r w:rsidR="00AE032C">
              <w:rPr>
                <w:webHidden/>
              </w:rPr>
              <w:fldChar w:fldCharType="separate"/>
            </w:r>
            <w:r w:rsidR="00A07496">
              <w:rPr>
                <w:webHidden/>
              </w:rPr>
              <w:t>9</w:t>
            </w:r>
            <w:r w:rsidR="00AE032C">
              <w:rPr>
                <w:webHidden/>
              </w:rPr>
              <w:fldChar w:fldCharType="end"/>
            </w:r>
          </w:hyperlink>
        </w:p>
        <w:p w14:paraId="27F59953" w14:textId="22529CD4" w:rsidR="00AE032C" w:rsidRDefault="00D6406F">
          <w:pPr>
            <w:pStyle w:val="TOC2"/>
            <w:tabs>
              <w:tab w:val="left" w:pos="880"/>
              <w:tab w:val="right" w:leader="dot" w:pos="9016"/>
            </w:tabs>
            <w:rPr>
              <w:rFonts w:asciiTheme="minorHAnsi" w:eastAsiaTheme="minorEastAsia" w:hAnsiTheme="minorHAnsi"/>
              <w:noProof/>
              <w:spacing w:val="0"/>
              <w:lang w:eastAsia="en-GB"/>
            </w:rPr>
          </w:pPr>
          <w:hyperlink w:anchor="_Toc69469324" w:history="1">
            <w:r w:rsidR="00AE032C" w:rsidRPr="00375020">
              <w:rPr>
                <w:rStyle w:val="Hyperlink"/>
                <w:noProof/>
              </w:rPr>
              <w:t>1.1</w:t>
            </w:r>
            <w:r w:rsidR="00AE032C">
              <w:rPr>
                <w:rFonts w:asciiTheme="minorHAnsi" w:eastAsiaTheme="minorEastAsia" w:hAnsiTheme="minorHAnsi"/>
                <w:noProof/>
                <w:spacing w:val="0"/>
                <w:lang w:eastAsia="en-GB"/>
              </w:rPr>
              <w:tab/>
            </w:r>
            <w:r w:rsidR="00AE032C" w:rsidRPr="00375020">
              <w:rPr>
                <w:rStyle w:val="Hyperlink"/>
                <w:noProof/>
              </w:rPr>
              <w:t>Installations</w:t>
            </w:r>
            <w:r w:rsidR="00AE032C">
              <w:rPr>
                <w:noProof/>
                <w:webHidden/>
              </w:rPr>
              <w:tab/>
            </w:r>
            <w:r w:rsidR="00AE032C">
              <w:rPr>
                <w:noProof/>
                <w:webHidden/>
              </w:rPr>
              <w:fldChar w:fldCharType="begin"/>
            </w:r>
            <w:r w:rsidR="00AE032C">
              <w:rPr>
                <w:noProof/>
                <w:webHidden/>
              </w:rPr>
              <w:instrText xml:space="preserve"> PAGEREF _Toc69469324 \h </w:instrText>
            </w:r>
            <w:r w:rsidR="00AE032C">
              <w:rPr>
                <w:noProof/>
                <w:webHidden/>
              </w:rPr>
            </w:r>
            <w:r w:rsidR="00AE032C">
              <w:rPr>
                <w:noProof/>
                <w:webHidden/>
              </w:rPr>
              <w:fldChar w:fldCharType="separate"/>
            </w:r>
            <w:r w:rsidR="00A07496">
              <w:rPr>
                <w:noProof/>
                <w:webHidden/>
              </w:rPr>
              <w:t>10</w:t>
            </w:r>
            <w:r w:rsidR="00AE032C">
              <w:rPr>
                <w:noProof/>
                <w:webHidden/>
              </w:rPr>
              <w:fldChar w:fldCharType="end"/>
            </w:r>
          </w:hyperlink>
        </w:p>
        <w:p w14:paraId="1407CAFD" w14:textId="6C6F95C8" w:rsidR="00AE032C" w:rsidRDefault="00D6406F">
          <w:pPr>
            <w:pStyle w:val="TOC2"/>
            <w:tabs>
              <w:tab w:val="left" w:pos="880"/>
              <w:tab w:val="right" w:leader="dot" w:pos="9016"/>
            </w:tabs>
            <w:rPr>
              <w:rFonts w:asciiTheme="minorHAnsi" w:eastAsiaTheme="minorEastAsia" w:hAnsiTheme="minorHAnsi"/>
              <w:noProof/>
              <w:spacing w:val="0"/>
              <w:lang w:eastAsia="en-GB"/>
            </w:rPr>
          </w:pPr>
          <w:hyperlink w:anchor="_Toc69469325" w:history="1">
            <w:r w:rsidR="00AE032C" w:rsidRPr="00375020">
              <w:rPr>
                <w:rStyle w:val="Hyperlink"/>
                <w:noProof/>
              </w:rPr>
              <w:t>1.2</w:t>
            </w:r>
            <w:r w:rsidR="00AE032C">
              <w:rPr>
                <w:rFonts w:asciiTheme="minorHAnsi" w:eastAsiaTheme="minorEastAsia" w:hAnsiTheme="minorHAnsi"/>
                <w:noProof/>
                <w:spacing w:val="0"/>
                <w:lang w:eastAsia="en-GB"/>
              </w:rPr>
              <w:tab/>
            </w:r>
            <w:r w:rsidR="00AE032C" w:rsidRPr="00375020">
              <w:rPr>
                <w:rStyle w:val="Hyperlink"/>
                <w:noProof/>
              </w:rPr>
              <w:t>Metrics definition</w:t>
            </w:r>
            <w:r w:rsidR="00AE032C">
              <w:rPr>
                <w:noProof/>
                <w:webHidden/>
              </w:rPr>
              <w:tab/>
            </w:r>
            <w:r w:rsidR="00AE032C">
              <w:rPr>
                <w:noProof/>
                <w:webHidden/>
              </w:rPr>
              <w:fldChar w:fldCharType="begin"/>
            </w:r>
            <w:r w:rsidR="00AE032C">
              <w:rPr>
                <w:noProof/>
                <w:webHidden/>
              </w:rPr>
              <w:instrText xml:space="preserve"> PAGEREF _Toc69469325 \h </w:instrText>
            </w:r>
            <w:r w:rsidR="00AE032C">
              <w:rPr>
                <w:noProof/>
                <w:webHidden/>
              </w:rPr>
            </w:r>
            <w:r w:rsidR="00AE032C">
              <w:rPr>
                <w:noProof/>
                <w:webHidden/>
              </w:rPr>
              <w:fldChar w:fldCharType="separate"/>
            </w:r>
            <w:r w:rsidR="00A07496">
              <w:rPr>
                <w:noProof/>
                <w:webHidden/>
              </w:rPr>
              <w:t>11</w:t>
            </w:r>
            <w:r w:rsidR="00AE032C">
              <w:rPr>
                <w:noProof/>
                <w:webHidden/>
              </w:rPr>
              <w:fldChar w:fldCharType="end"/>
            </w:r>
          </w:hyperlink>
        </w:p>
        <w:p w14:paraId="0A030A7B" w14:textId="08B5B001" w:rsidR="00AE032C" w:rsidRDefault="00D6406F">
          <w:pPr>
            <w:pStyle w:val="TOC1"/>
            <w:rPr>
              <w:rFonts w:asciiTheme="minorHAnsi" w:eastAsiaTheme="minorEastAsia" w:hAnsiTheme="minorHAnsi"/>
              <w:color w:val="auto"/>
              <w:spacing w:val="0"/>
              <w:lang w:eastAsia="en-GB"/>
            </w:rPr>
          </w:pPr>
          <w:hyperlink w:anchor="_Toc69469326" w:history="1">
            <w:r w:rsidR="00AE032C" w:rsidRPr="00375020">
              <w:rPr>
                <w:rStyle w:val="Hyperlink"/>
                <w:rFonts w:cstheme="minorHAnsi"/>
              </w:rPr>
              <w:t>2.</w:t>
            </w:r>
            <w:r w:rsidR="00AE032C">
              <w:rPr>
                <w:rFonts w:asciiTheme="minorHAnsi" w:eastAsiaTheme="minorEastAsia" w:hAnsiTheme="minorHAnsi"/>
                <w:color w:val="auto"/>
                <w:spacing w:val="0"/>
                <w:lang w:eastAsia="en-GB"/>
              </w:rPr>
              <w:tab/>
            </w:r>
            <w:r w:rsidR="00AE032C" w:rsidRPr="00375020">
              <w:rPr>
                <w:rStyle w:val="Hyperlink"/>
                <w:rFonts w:cstheme="minorHAnsi"/>
              </w:rPr>
              <w:t>Installations</w:t>
            </w:r>
            <w:r w:rsidR="00AE032C">
              <w:rPr>
                <w:webHidden/>
              </w:rPr>
              <w:tab/>
            </w:r>
            <w:r w:rsidR="00AE032C">
              <w:rPr>
                <w:webHidden/>
              </w:rPr>
              <w:fldChar w:fldCharType="begin"/>
            </w:r>
            <w:r w:rsidR="00AE032C">
              <w:rPr>
                <w:webHidden/>
              </w:rPr>
              <w:instrText xml:space="preserve"> PAGEREF _Toc69469326 \h </w:instrText>
            </w:r>
            <w:r w:rsidR="00AE032C">
              <w:rPr>
                <w:webHidden/>
              </w:rPr>
            </w:r>
            <w:r w:rsidR="00AE032C">
              <w:rPr>
                <w:webHidden/>
              </w:rPr>
              <w:fldChar w:fldCharType="separate"/>
            </w:r>
            <w:r w:rsidR="00A07496">
              <w:rPr>
                <w:webHidden/>
              </w:rPr>
              <w:t>13</w:t>
            </w:r>
            <w:r w:rsidR="00AE032C">
              <w:rPr>
                <w:webHidden/>
              </w:rPr>
              <w:fldChar w:fldCharType="end"/>
            </w:r>
          </w:hyperlink>
        </w:p>
        <w:p w14:paraId="31B5B77F" w14:textId="1E240B9F" w:rsidR="00AE032C" w:rsidRDefault="00D6406F">
          <w:pPr>
            <w:pStyle w:val="TOC2"/>
            <w:tabs>
              <w:tab w:val="left" w:pos="880"/>
              <w:tab w:val="right" w:leader="dot" w:pos="9016"/>
            </w:tabs>
            <w:rPr>
              <w:rFonts w:asciiTheme="minorHAnsi" w:eastAsiaTheme="minorEastAsia" w:hAnsiTheme="minorHAnsi"/>
              <w:noProof/>
              <w:spacing w:val="0"/>
              <w:lang w:eastAsia="en-GB"/>
            </w:rPr>
          </w:pPr>
          <w:hyperlink w:anchor="_Toc69469329" w:history="1">
            <w:r w:rsidR="00AE032C" w:rsidRPr="00375020">
              <w:rPr>
                <w:rStyle w:val="Hyperlink"/>
                <w:noProof/>
              </w:rPr>
              <w:t>3.1</w:t>
            </w:r>
            <w:r w:rsidR="00AE032C">
              <w:rPr>
                <w:rFonts w:asciiTheme="minorHAnsi" w:eastAsiaTheme="minorEastAsia" w:hAnsiTheme="minorHAnsi"/>
                <w:noProof/>
                <w:spacing w:val="0"/>
                <w:lang w:eastAsia="en-GB"/>
              </w:rPr>
              <w:tab/>
            </w:r>
            <w:r w:rsidR="00AE032C" w:rsidRPr="00375020">
              <w:rPr>
                <w:rStyle w:val="Hyperlink"/>
                <w:noProof/>
              </w:rPr>
              <w:t>CLARIN - The Component MetaData Infrastructure</w:t>
            </w:r>
            <w:r w:rsidR="00AE032C">
              <w:rPr>
                <w:noProof/>
                <w:webHidden/>
              </w:rPr>
              <w:tab/>
            </w:r>
            <w:r w:rsidR="00AE032C">
              <w:rPr>
                <w:noProof/>
                <w:webHidden/>
              </w:rPr>
              <w:fldChar w:fldCharType="begin"/>
            </w:r>
            <w:r w:rsidR="00AE032C">
              <w:rPr>
                <w:noProof/>
                <w:webHidden/>
              </w:rPr>
              <w:instrText xml:space="preserve"> PAGEREF _Toc69469329 \h </w:instrText>
            </w:r>
            <w:r w:rsidR="00AE032C">
              <w:rPr>
                <w:noProof/>
                <w:webHidden/>
              </w:rPr>
            </w:r>
            <w:r w:rsidR="00AE032C">
              <w:rPr>
                <w:noProof/>
                <w:webHidden/>
              </w:rPr>
              <w:fldChar w:fldCharType="separate"/>
            </w:r>
            <w:r w:rsidR="00A07496">
              <w:rPr>
                <w:noProof/>
                <w:webHidden/>
              </w:rPr>
              <w:t>13</w:t>
            </w:r>
            <w:r w:rsidR="00AE032C">
              <w:rPr>
                <w:noProof/>
                <w:webHidden/>
              </w:rPr>
              <w:fldChar w:fldCharType="end"/>
            </w:r>
          </w:hyperlink>
        </w:p>
        <w:p w14:paraId="234D606D" w14:textId="5E7D4795" w:rsidR="00AE032C" w:rsidRDefault="00D6406F">
          <w:pPr>
            <w:pStyle w:val="TOC3"/>
            <w:tabs>
              <w:tab w:val="left" w:pos="1100"/>
              <w:tab w:val="right" w:leader="dot" w:pos="9016"/>
            </w:tabs>
            <w:rPr>
              <w:rFonts w:asciiTheme="minorHAnsi" w:eastAsiaTheme="minorEastAsia" w:hAnsiTheme="minorHAnsi"/>
              <w:noProof/>
              <w:spacing w:val="0"/>
              <w:lang w:eastAsia="en-GB"/>
            </w:rPr>
          </w:pPr>
          <w:hyperlink w:anchor="_Toc69469330" w:history="1">
            <w:r w:rsidR="00AE032C" w:rsidRPr="00375020">
              <w:rPr>
                <w:rStyle w:val="Hyperlink"/>
                <w:rFonts w:cstheme="minorHAnsi"/>
                <w:noProof/>
              </w:rPr>
              <w:t>3.1.1</w:t>
            </w:r>
            <w:r w:rsidR="00AE032C">
              <w:rPr>
                <w:rFonts w:asciiTheme="minorHAnsi" w:eastAsiaTheme="minorEastAsia" w:hAnsiTheme="minorHAnsi"/>
                <w:noProof/>
                <w:spacing w:val="0"/>
                <w:lang w:eastAsia="en-GB"/>
              </w:rPr>
              <w:tab/>
            </w:r>
            <w:r w:rsidR="00AE032C" w:rsidRPr="00375020">
              <w:rPr>
                <w:rStyle w:val="Hyperlink"/>
                <w:rFonts w:cstheme="minorHAnsi"/>
                <w:noProof/>
              </w:rPr>
              <w:t>Definitions</w:t>
            </w:r>
            <w:r w:rsidR="00AE032C">
              <w:rPr>
                <w:noProof/>
                <w:webHidden/>
              </w:rPr>
              <w:tab/>
            </w:r>
            <w:r w:rsidR="00AE032C">
              <w:rPr>
                <w:noProof/>
                <w:webHidden/>
              </w:rPr>
              <w:fldChar w:fldCharType="begin"/>
            </w:r>
            <w:r w:rsidR="00AE032C">
              <w:rPr>
                <w:noProof/>
                <w:webHidden/>
              </w:rPr>
              <w:instrText xml:space="preserve"> PAGEREF _Toc69469330 \h </w:instrText>
            </w:r>
            <w:r w:rsidR="00AE032C">
              <w:rPr>
                <w:noProof/>
                <w:webHidden/>
              </w:rPr>
            </w:r>
            <w:r w:rsidR="00AE032C">
              <w:rPr>
                <w:noProof/>
                <w:webHidden/>
              </w:rPr>
              <w:fldChar w:fldCharType="separate"/>
            </w:r>
            <w:r w:rsidR="00A07496">
              <w:rPr>
                <w:noProof/>
                <w:webHidden/>
              </w:rPr>
              <w:t>13</w:t>
            </w:r>
            <w:r w:rsidR="00AE032C">
              <w:rPr>
                <w:noProof/>
                <w:webHidden/>
              </w:rPr>
              <w:fldChar w:fldCharType="end"/>
            </w:r>
          </w:hyperlink>
        </w:p>
        <w:p w14:paraId="6A78EE8A" w14:textId="57076CE9" w:rsidR="00AE032C" w:rsidRDefault="00D6406F">
          <w:pPr>
            <w:pStyle w:val="TOC3"/>
            <w:tabs>
              <w:tab w:val="left" w:pos="1100"/>
              <w:tab w:val="right" w:leader="dot" w:pos="9016"/>
            </w:tabs>
            <w:rPr>
              <w:rFonts w:asciiTheme="minorHAnsi" w:eastAsiaTheme="minorEastAsia" w:hAnsiTheme="minorHAnsi"/>
              <w:noProof/>
              <w:spacing w:val="0"/>
              <w:lang w:eastAsia="en-GB"/>
            </w:rPr>
          </w:pPr>
          <w:hyperlink w:anchor="_Toc69469331" w:history="1">
            <w:r w:rsidR="00AE032C" w:rsidRPr="00375020">
              <w:rPr>
                <w:rStyle w:val="Hyperlink"/>
                <w:rFonts w:cstheme="minorHAnsi"/>
                <w:noProof/>
              </w:rPr>
              <w:t>3.1.2</w:t>
            </w:r>
            <w:r w:rsidR="00AE032C">
              <w:rPr>
                <w:rFonts w:asciiTheme="minorHAnsi" w:eastAsiaTheme="minorEastAsia" w:hAnsiTheme="minorHAnsi"/>
                <w:noProof/>
                <w:spacing w:val="0"/>
                <w:lang w:eastAsia="en-GB"/>
              </w:rPr>
              <w:tab/>
            </w:r>
            <w:r w:rsidR="00AE032C" w:rsidRPr="00375020">
              <w:rPr>
                <w:rStyle w:val="Hyperlink"/>
                <w:rFonts w:cstheme="minorHAnsi"/>
                <w:noProof/>
              </w:rPr>
              <w:t>Metrics</w:t>
            </w:r>
            <w:r w:rsidR="00AE032C">
              <w:rPr>
                <w:noProof/>
                <w:webHidden/>
              </w:rPr>
              <w:tab/>
            </w:r>
            <w:r w:rsidR="00AE032C">
              <w:rPr>
                <w:noProof/>
                <w:webHidden/>
              </w:rPr>
              <w:fldChar w:fldCharType="begin"/>
            </w:r>
            <w:r w:rsidR="00AE032C">
              <w:rPr>
                <w:noProof/>
                <w:webHidden/>
              </w:rPr>
              <w:instrText xml:space="preserve"> PAGEREF _Toc69469331 \h </w:instrText>
            </w:r>
            <w:r w:rsidR="00AE032C">
              <w:rPr>
                <w:noProof/>
                <w:webHidden/>
              </w:rPr>
            </w:r>
            <w:r w:rsidR="00AE032C">
              <w:rPr>
                <w:noProof/>
                <w:webHidden/>
              </w:rPr>
              <w:fldChar w:fldCharType="separate"/>
            </w:r>
            <w:r w:rsidR="00A07496">
              <w:rPr>
                <w:noProof/>
                <w:webHidden/>
              </w:rPr>
              <w:t>14</w:t>
            </w:r>
            <w:r w:rsidR="00AE032C">
              <w:rPr>
                <w:noProof/>
                <w:webHidden/>
              </w:rPr>
              <w:fldChar w:fldCharType="end"/>
            </w:r>
          </w:hyperlink>
        </w:p>
        <w:p w14:paraId="3C642622" w14:textId="77D37330" w:rsidR="00AE032C" w:rsidRDefault="00D6406F">
          <w:pPr>
            <w:pStyle w:val="TOC3"/>
            <w:tabs>
              <w:tab w:val="left" w:pos="1100"/>
              <w:tab w:val="right" w:leader="dot" w:pos="9016"/>
            </w:tabs>
            <w:rPr>
              <w:rFonts w:asciiTheme="minorHAnsi" w:eastAsiaTheme="minorEastAsia" w:hAnsiTheme="minorHAnsi"/>
              <w:noProof/>
              <w:spacing w:val="0"/>
              <w:lang w:eastAsia="en-GB"/>
            </w:rPr>
          </w:pPr>
          <w:hyperlink w:anchor="_Toc69469332" w:history="1">
            <w:r w:rsidR="00AE032C" w:rsidRPr="00375020">
              <w:rPr>
                <w:rStyle w:val="Hyperlink"/>
                <w:rFonts w:cstheme="minorHAnsi"/>
                <w:noProof/>
              </w:rPr>
              <w:t>3.1.3</w:t>
            </w:r>
            <w:r w:rsidR="00AE032C">
              <w:rPr>
                <w:rFonts w:asciiTheme="minorHAnsi" w:eastAsiaTheme="minorEastAsia" w:hAnsiTheme="minorHAnsi"/>
                <w:noProof/>
                <w:spacing w:val="0"/>
                <w:lang w:eastAsia="en-GB"/>
              </w:rPr>
              <w:tab/>
            </w:r>
            <w:r w:rsidR="00AE032C" w:rsidRPr="00375020">
              <w:rPr>
                <w:rStyle w:val="Hyperlink"/>
                <w:rFonts w:cstheme="minorHAnsi"/>
                <w:noProof/>
              </w:rPr>
              <w:t>Scientific publications</w:t>
            </w:r>
            <w:r w:rsidR="00AE032C">
              <w:rPr>
                <w:noProof/>
                <w:webHidden/>
              </w:rPr>
              <w:tab/>
            </w:r>
            <w:r w:rsidR="00AE032C">
              <w:rPr>
                <w:noProof/>
                <w:webHidden/>
              </w:rPr>
              <w:fldChar w:fldCharType="begin"/>
            </w:r>
            <w:r w:rsidR="00AE032C">
              <w:rPr>
                <w:noProof/>
                <w:webHidden/>
              </w:rPr>
              <w:instrText xml:space="preserve"> PAGEREF _Toc69469332 \h </w:instrText>
            </w:r>
            <w:r w:rsidR="00AE032C">
              <w:rPr>
                <w:noProof/>
                <w:webHidden/>
              </w:rPr>
            </w:r>
            <w:r w:rsidR="00AE032C">
              <w:rPr>
                <w:noProof/>
                <w:webHidden/>
              </w:rPr>
              <w:fldChar w:fldCharType="separate"/>
            </w:r>
            <w:r w:rsidR="00A07496">
              <w:rPr>
                <w:noProof/>
                <w:webHidden/>
              </w:rPr>
              <w:t>15</w:t>
            </w:r>
            <w:r w:rsidR="00AE032C">
              <w:rPr>
                <w:noProof/>
                <w:webHidden/>
              </w:rPr>
              <w:fldChar w:fldCharType="end"/>
            </w:r>
          </w:hyperlink>
        </w:p>
        <w:p w14:paraId="6917C5CF" w14:textId="6D576CA3" w:rsidR="00AE032C" w:rsidRDefault="00D6406F">
          <w:pPr>
            <w:pStyle w:val="TOC3"/>
            <w:tabs>
              <w:tab w:val="left" w:pos="1100"/>
              <w:tab w:val="right" w:leader="dot" w:pos="9016"/>
            </w:tabs>
            <w:rPr>
              <w:rFonts w:asciiTheme="minorHAnsi" w:eastAsiaTheme="minorEastAsia" w:hAnsiTheme="minorHAnsi"/>
              <w:noProof/>
              <w:spacing w:val="0"/>
              <w:lang w:eastAsia="en-GB"/>
            </w:rPr>
          </w:pPr>
          <w:hyperlink w:anchor="_Toc69469333" w:history="1">
            <w:r w:rsidR="00AE032C" w:rsidRPr="00375020">
              <w:rPr>
                <w:rStyle w:val="Hyperlink"/>
                <w:rFonts w:cstheme="minorHAnsi"/>
                <w:noProof/>
              </w:rPr>
              <w:t>3.1.4</w:t>
            </w:r>
            <w:r w:rsidR="00AE032C">
              <w:rPr>
                <w:rFonts w:asciiTheme="minorHAnsi" w:eastAsiaTheme="minorEastAsia" w:hAnsiTheme="minorHAnsi"/>
                <w:noProof/>
                <w:spacing w:val="0"/>
                <w:lang w:eastAsia="en-GB"/>
              </w:rPr>
              <w:tab/>
            </w:r>
            <w:r w:rsidR="00AE032C" w:rsidRPr="00375020">
              <w:rPr>
                <w:rStyle w:val="Hyperlink"/>
                <w:rFonts w:cstheme="minorHAnsi"/>
                <w:noProof/>
              </w:rPr>
              <w:t>Dissemination</w:t>
            </w:r>
            <w:r w:rsidR="00AE032C">
              <w:rPr>
                <w:noProof/>
                <w:webHidden/>
              </w:rPr>
              <w:tab/>
            </w:r>
            <w:r w:rsidR="00AE032C">
              <w:rPr>
                <w:noProof/>
                <w:webHidden/>
              </w:rPr>
              <w:fldChar w:fldCharType="begin"/>
            </w:r>
            <w:r w:rsidR="00AE032C">
              <w:rPr>
                <w:noProof/>
                <w:webHidden/>
              </w:rPr>
              <w:instrText xml:space="preserve"> PAGEREF _Toc69469333 \h </w:instrText>
            </w:r>
            <w:r w:rsidR="00AE032C">
              <w:rPr>
                <w:noProof/>
                <w:webHidden/>
              </w:rPr>
            </w:r>
            <w:r w:rsidR="00AE032C">
              <w:rPr>
                <w:noProof/>
                <w:webHidden/>
              </w:rPr>
              <w:fldChar w:fldCharType="separate"/>
            </w:r>
            <w:r w:rsidR="00A07496">
              <w:rPr>
                <w:noProof/>
                <w:webHidden/>
              </w:rPr>
              <w:t>15</w:t>
            </w:r>
            <w:r w:rsidR="00AE032C">
              <w:rPr>
                <w:noProof/>
                <w:webHidden/>
              </w:rPr>
              <w:fldChar w:fldCharType="end"/>
            </w:r>
          </w:hyperlink>
        </w:p>
        <w:p w14:paraId="500C7FC6" w14:textId="7CF2EED2" w:rsidR="00AE032C" w:rsidRDefault="00D6406F">
          <w:pPr>
            <w:pStyle w:val="TOC2"/>
            <w:tabs>
              <w:tab w:val="left" w:pos="880"/>
              <w:tab w:val="right" w:leader="dot" w:pos="9016"/>
            </w:tabs>
            <w:rPr>
              <w:rFonts w:asciiTheme="minorHAnsi" w:eastAsiaTheme="minorEastAsia" w:hAnsiTheme="minorHAnsi"/>
              <w:noProof/>
              <w:spacing w:val="0"/>
              <w:lang w:eastAsia="en-GB"/>
            </w:rPr>
          </w:pPr>
          <w:hyperlink w:anchor="_Toc69469334" w:history="1">
            <w:r w:rsidR="00AE032C" w:rsidRPr="00375020">
              <w:rPr>
                <w:rStyle w:val="Hyperlink"/>
                <w:rFonts w:cstheme="minorHAnsi"/>
                <w:noProof/>
              </w:rPr>
              <w:t>3.2</w:t>
            </w:r>
            <w:r w:rsidR="00AE032C">
              <w:rPr>
                <w:rFonts w:asciiTheme="minorHAnsi" w:eastAsiaTheme="minorEastAsia" w:hAnsiTheme="minorHAnsi"/>
                <w:noProof/>
                <w:spacing w:val="0"/>
                <w:lang w:eastAsia="en-GB"/>
              </w:rPr>
              <w:tab/>
            </w:r>
            <w:r w:rsidR="00AE032C" w:rsidRPr="00375020">
              <w:rPr>
                <w:rStyle w:val="Hyperlink"/>
                <w:rFonts w:cstheme="minorHAnsi"/>
                <w:noProof/>
              </w:rPr>
              <w:t>CMS - Dynamic On Demand Analysis Service (DODAS)</w:t>
            </w:r>
            <w:r w:rsidR="00AE032C">
              <w:rPr>
                <w:noProof/>
                <w:webHidden/>
              </w:rPr>
              <w:tab/>
            </w:r>
            <w:r w:rsidR="00AE032C">
              <w:rPr>
                <w:noProof/>
                <w:webHidden/>
              </w:rPr>
              <w:fldChar w:fldCharType="begin"/>
            </w:r>
            <w:r w:rsidR="00AE032C">
              <w:rPr>
                <w:noProof/>
                <w:webHidden/>
              </w:rPr>
              <w:instrText xml:space="preserve"> PAGEREF _Toc69469334 \h </w:instrText>
            </w:r>
            <w:r w:rsidR="00AE032C">
              <w:rPr>
                <w:noProof/>
                <w:webHidden/>
              </w:rPr>
            </w:r>
            <w:r w:rsidR="00AE032C">
              <w:rPr>
                <w:noProof/>
                <w:webHidden/>
              </w:rPr>
              <w:fldChar w:fldCharType="separate"/>
            </w:r>
            <w:r w:rsidR="00A07496">
              <w:rPr>
                <w:noProof/>
                <w:webHidden/>
              </w:rPr>
              <w:t>16</w:t>
            </w:r>
            <w:r w:rsidR="00AE032C">
              <w:rPr>
                <w:noProof/>
                <w:webHidden/>
              </w:rPr>
              <w:fldChar w:fldCharType="end"/>
            </w:r>
          </w:hyperlink>
        </w:p>
        <w:p w14:paraId="0A8EA626" w14:textId="1A144EE6" w:rsidR="00AE032C" w:rsidRDefault="00D6406F">
          <w:pPr>
            <w:pStyle w:val="TOC3"/>
            <w:tabs>
              <w:tab w:val="left" w:pos="1100"/>
              <w:tab w:val="right" w:leader="dot" w:pos="9016"/>
            </w:tabs>
            <w:rPr>
              <w:rFonts w:asciiTheme="minorHAnsi" w:eastAsiaTheme="minorEastAsia" w:hAnsiTheme="minorHAnsi"/>
              <w:noProof/>
              <w:spacing w:val="0"/>
              <w:lang w:eastAsia="en-GB"/>
            </w:rPr>
          </w:pPr>
          <w:hyperlink w:anchor="_Toc69469335" w:history="1">
            <w:r w:rsidR="00AE032C" w:rsidRPr="00375020">
              <w:rPr>
                <w:rStyle w:val="Hyperlink"/>
                <w:rFonts w:cstheme="minorHAnsi"/>
                <w:noProof/>
              </w:rPr>
              <w:t>3.2.1</w:t>
            </w:r>
            <w:r w:rsidR="00AE032C">
              <w:rPr>
                <w:rFonts w:asciiTheme="minorHAnsi" w:eastAsiaTheme="minorEastAsia" w:hAnsiTheme="minorHAnsi"/>
                <w:noProof/>
                <w:spacing w:val="0"/>
                <w:lang w:eastAsia="en-GB"/>
              </w:rPr>
              <w:tab/>
            </w:r>
            <w:r w:rsidR="00AE032C" w:rsidRPr="00375020">
              <w:rPr>
                <w:rStyle w:val="Hyperlink"/>
                <w:rFonts w:cstheme="minorHAnsi"/>
                <w:noProof/>
              </w:rPr>
              <w:t>Definitions</w:t>
            </w:r>
            <w:r w:rsidR="00AE032C">
              <w:rPr>
                <w:noProof/>
                <w:webHidden/>
              </w:rPr>
              <w:tab/>
            </w:r>
            <w:r w:rsidR="00AE032C">
              <w:rPr>
                <w:noProof/>
                <w:webHidden/>
              </w:rPr>
              <w:fldChar w:fldCharType="begin"/>
            </w:r>
            <w:r w:rsidR="00AE032C">
              <w:rPr>
                <w:noProof/>
                <w:webHidden/>
              </w:rPr>
              <w:instrText xml:space="preserve"> PAGEREF _Toc69469335 \h </w:instrText>
            </w:r>
            <w:r w:rsidR="00AE032C">
              <w:rPr>
                <w:noProof/>
                <w:webHidden/>
              </w:rPr>
            </w:r>
            <w:r w:rsidR="00AE032C">
              <w:rPr>
                <w:noProof/>
                <w:webHidden/>
              </w:rPr>
              <w:fldChar w:fldCharType="separate"/>
            </w:r>
            <w:r w:rsidR="00A07496">
              <w:rPr>
                <w:noProof/>
                <w:webHidden/>
              </w:rPr>
              <w:t>17</w:t>
            </w:r>
            <w:r w:rsidR="00AE032C">
              <w:rPr>
                <w:noProof/>
                <w:webHidden/>
              </w:rPr>
              <w:fldChar w:fldCharType="end"/>
            </w:r>
          </w:hyperlink>
        </w:p>
        <w:p w14:paraId="1D88C3C4" w14:textId="29724F88" w:rsidR="00AE032C" w:rsidRDefault="00D6406F">
          <w:pPr>
            <w:pStyle w:val="TOC3"/>
            <w:tabs>
              <w:tab w:val="left" w:pos="1100"/>
              <w:tab w:val="right" w:leader="dot" w:pos="9016"/>
            </w:tabs>
            <w:rPr>
              <w:rFonts w:asciiTheme="minorHAnsi" w:eastAsiaTheme="minorEastAsia" w:hAnsiTheme="minorHAnsi"/>
              <w:noProof/>
              <w:spacing w:val="0"/>
              <w:lang w:eastAsia="en-GB"/>
            </w:rPr>
          </w:pPr>
          <w:hyperlink w:anchor="_Toc69469336" w:history="1">
            <w:r w:rsidR="00AE032C" w:rsidRPr="00375020">
              <w:rPr>
                <w:rStyle w:val="Hyperlink"/>
                <w:rFonts w:cstheme="minorHAnsi"/>
                <w:noProof/>
              </w:rPr>
              <w:t>3.2.2</w:t>
            </w:r>
            <w:r w:rsidR="00AE032C">
              <w:rPr>
                <w:rFonts w:asciiTheme="minorHAnsi" w:eastAsiaTheme="minorEastAsia" w:hAnsiTheme="minorHAnsi"/>
                <w:noProof/>
                <w:spacing w:val="0"/>
                <w:lang w:eastAsia="en-GB"/>
              </w:rPr>
              <w:tab/>
            </w:r>
            <w:r w:rsidR="00AE032C" w:rsidRPr="00375020">
              <w:rPr>
                <w:rStyle w:val="Hyperlink"/>
                <w:rFonts w:cstheme="minorHAnsi"/>
                <w:noProof/>
              </w:rPr>
              <w:t>Metrics</w:t>
            </w:r>
            <w:r w:rsidR="00AE032C">
              <w:rPr>
                <w:noProof/>
                <w:webHidden/>
              </w:rPr>
              <w:tab/>
            </w:r>
            <w:r w:rsidR="00AE032C">
              <w:rPr>
                <w:noProof/>
                <w:webHidden/>
              </w:rPr>
              <w:fldChar w:fldCharType="begin"/>
            </w:r>
            <w:r w:rsidR="00AE032C">
              <w:rPr>
                <w:noProof/>
                <w:webHidden/>
              </w:rPr>
              <w:instrText xml:space="preserve"> PAGEREF _Toc69469336 \h </w:instrText>
            </w:r>
            <w:r w:rsidR="00AE032C">
              <w:rPr>
                <w:noProof/>
                <w:webHidden/>
              </w:rPr>
            </w:r>
            <w:r w:rsidR="00AE032C">
              <w:rPr>
                <w:noProof/>
                <w:webHidden/>
              </w:rPr>
              <w:fldChar w:fldCharType="separate"/>
            </w:r>
            <w:r w:rsidR="00A07496">
              <w:rPr>
                <w:noProof/>
                <w:webHidden/>
              </w:rPr>
              <w:t>17</w:t>
            </w:r>
            <w:r w:rsidR="00AE032C">
              <w:rPr>
                <w:noProof/>
                <w:webHidden/>
              </w:rPr>
              <w:fldChar w:fldCharType="end"/>
            </w:r>
          </w:hyperlink>
        </w:p>
        <w:p w14:paraId="22CB0661" w14:textId="41A23F3A" w:rsidR="00AE032C" w:rsidRDefault="00D6406F">
          <w:pPr>
            <w:pStyle w:val="TOC3"/>
            <w:tabs>
              <w:tab w:val="left" w:pos="1100"/>
              <w:tab w:val="right" w:leader="dot" w:pos="9016"/>
            </w:tabs>
            <w:rPr>
              <w:rFonts w:asciiTheme="minorHAnsi" w:eastAsiaTheme="minorEastAsia" w:hAnsiTheme="minorHAnsi"/>
              <w:noProof/>
              <w:spacing w:val="0"/>
              <w:lang w:eastAsia="en-GB"/>
            </w:rPr>
          </w:pPr>
          <w:hyperlink w:anchor="_Toc69469337" w:history="1">
            <w:r w:rsidR="00AE032C" w:rsidRPr="00375020">
              <w:rPr>
                <w:rStyle w:val="Hyperlink"/>
                <w:rFonts w:cstheme="minorHAnsi"/>
                <w:noProof/>
              </w:rPr>
              <w:t>3.2.3</w:t>
            </w:r>
            <w:r w:rsidR="00AE032C">
              <w:rPr>
                <w:rFonts w:asciiTheme="minorHAnsi" w:eastAsiaTheme="minorEastAsia" w:hAnsiTheme="minorHAnsi"/>
                <w:noProof/>
                <w:spacing w:val="0"/>
                <w:lang w:eastAsia="en-GB"/>
              </w:rPr>
              <w:tab/>
            </w:r>
            <w:r w:rsidR="00AE032C" w:rsidRPr="00375020">
              <w:rPr>
                <w:rStyle w:val="Hyperlink"/>
                <w:rFonts w:cstheme="minorHAnsi"/>
                <w:noProof/>
              </w:rPr>
              <w:t>Scientific publications</w:t>
            </w:r>
            <w:r w:rsidR="00AE032C">
              <w:rPr>
                <w:noProof/>
                <w:webHidden/>
              </w:rPr>
              <w:tab/>
            </w:r>
            <w:r w:rsidR="00AE032C">
              <w:rPr>
                <w:noProof/>
                <w:webHidden/>
              </w:rPr>
              <w:fldChar w:fldCharType="begin"/>
            </w:r>
            <w:r w:rsidR="00AE032C">
              <w:rPr>
                <w:noProof/>
                <w:webHidden/>
              </w:rPr>
              <w:instrText xml:space="preserve"> PAGEREF _Toc69469337 \h </w:instrText>
            </w:r>
            <w:r w:rsidR="00AE032C">
              <w:rPr>
                <w:noProof/>
                <w:webHidden/>
              </w:rPr>
            </w:r>
            <w:r w:rsidR="00AE032C">
              <w:rPr>
                <w:noProof/>
                <w:webHidden/>
              </w:rPr>
              <w:fldChar w:fldCharType="separate"/>
            </w:r>
            <w:r w:rsidR="00A07496">
              <w:rPr>
                <w:noProof/>
                <w:webHidden/>
              </w:rPr>
              <w:t>20</w:t>
            </w:r>
            <w:r w:rsidR="00AE032C">
              <w:rPr>
                <w:noProof/>
                <w:webHidden/>
              </w:rPr>
              <w:fldChar w:fldCharType="end"/>
            </w:r>
          </w:hyperlink>
        </w:p>
        <w:p w14:paraId="61C07859" w14:textId="77036E33" w:rsidR="00AE032C" w:rsidRDefault="00D6406F">
          <w:pPr>
            <w:pStyle w:val="TOC3"/>
            <w:tabs>
              <w:tab w:val="left" w:pos="1100"/>
              <w:tab w:val="right" w:leader="dot" w:pos="9016"/>
            </w:tabs>
            <w:rPr>
              <w:rFonts w:asciiTheme="minorHAnsi" w:eastAsiaTheme="minorEastAsia" w:hAnsiTheme="minorHAnsi"/>
              <w:noProof/>
              <w:spacing w:val="0"/>
              <w:lang w:eastAsia="en-GB"/>
            </w:rPr>
          </w:pPr>
          <w:hyperlink w:anchor="_Toc69469338" w:history="1">
            <w:r w:rsidR="00AE032C" w:rsidRPr="00375020">
              <w:rPr>
                <w:rStyle w:val="Hyperlink"/>
                <w:rFonts w:cstheme="minorHAnsi"/>
                <w:noProof/>
              </w:rPr>
              <w:t>3.2.4</w:t>
            </w:r>
            <w:r w:rsidR="00AE032C">
              <w:rPr>
                <w:rFonts w:asciiTheme="minorHAnsi" w:eastAsiaTheme="minorEastAsia" w:hAnsiTheme="minorHAnsi"/>
                <w:noProof/>
                <w:spacing w:val="0"/>
                <w:lang w:eastAsia="en-GB"/>
              </w:rPr>
              <w:tab/>
            </w:r>
            <w:r w:rsidR="00AE032C" w:rsidRPr="00375020">
              <w:rPr>
                <w:rStyle w:val="Hyperlink"/>
                <w:rFonts w:cstheme="minorHAnsi"/>
                <w:noProof/>
              </w:rPr>
              <w:t>Dissemination</w:t>
            </w:r>
            <w:r w:rsidR="00AE032C">
              <w:rPr>
                <w:noProof/>
                <w:webHidden/>
              </w:rPr>
              <w:tab/>
            </w:r>
            <w:r w:rsidR="00AE032C">
              <w:rPr>
                <w:noProof/>
                <w:webHidden/>
              </w:rPr>
              <w:fldChar w:fldCharType="begin"/>
            </w:r>
            <w:r w:rsidR="00AE032C">
              <w:rPr>
                <w:noProof/>
                <w:webHidden/>
              </w:rPr>
              <w:instrText xml:space="preserve"> PAGEREF _Toc69469338 \h </w:instrText>
            </w:r>
            <w:r w:rsidR="00AE032C">
              <w:rPr>
                <w:noProof/>
                <w:webHidden/>
              </w:rPr>
            </w:r>
            <w:r w:rsidR="00AE032C">
              <w:rPr>
                <w:noProof/>
                <w:webHidden/>
              </w:rPr>
              <w:fldChar w:fldCharType="separate"/>
            </w:r>
            <w:r w:rsidR="00A07496">
              <w:rPr>
                <w:noProof/>
                <w:webHidden/>
              </w:rPr>
              <w:t>21</w:t>
            </w:r>
            <w:r w:rsidR="00AE032C">
              <w:rPr>
                <w:noProof/>
                <w:webHidden/>
              </w:rPr>
              <w:fldChar w:fldCharType="end"/>
            </w:r>
          </w:hyperlink>
        </w:p>
        <w:p w14:paraId="2FD5E89E" w14:textId="0E5DA44E" w:rsidR="00AE032C" w:rsidRDefault="00D6406F">
          <w:pPr>
            <w:pStyle w:val="TOC2"/>
            <w:tabs>
              <w:tab w:val="left" w:pos="880"/>
              <w:tab w:val="right" w:leader="dot" w:pos="9016"/>
            </w:tabs>
            <w:rPr>
              <w:rFonts w:asciiTheme="minorHAnsi" w:eastAsiaTheme="minorEastAsia" w:hAnsiTheme="minorHAnsi"/>
              <w:noProof/>
              <w:spacing w:val="0"/>
              <w:lang w:eastAsia="en-GB"/>
            </w:rPr>
          </w:pPr>
          <w:hyperlink w:anchor="_Toc69469339" w:history="1">
            <w:r w:rsidR="00AE032C" w:rsidRPr="00375020">
              <w:rPr>
                <w:rStyle w:val="Hyperlink"/>
                <w:rFonts w:cstheme="minorHAnsi"/>
                <w:noProof/>
              </w:rPr>
              <w:t>3.3</w:t>
            </w:r>
            <w:r w:rsidR="00AE032C">
              <w:rPr>
                <w:rFonts w:asciiTheme="minorHAnsi" w:eastAsiaTheme="minorEastAsia" w:hAnsiTheme="minorHAnsi"/>
                <w:noProof/>
                <w:spacing w:val="0"/>
                <w:lang w:eastAsia="en-GB"/>
              </w:rPr>
              <w:tab/>
            </w:r>
            <w:r w:rsidR="00AE032C" w:rsidRPr="00375020">
              <w:rPr>
                <w:rStyle w:val="Hyperlink"/>
                <w:rFonts w:cstheme="minorHAnsi"/>
                <w:noProof/>
              </w:rPr>
              <w:t>DARIAH - DARIAH Science Gateway</w:t>
            </w:r>
            <w:r w:rsidR="00AE032C">
              <w:rPr>
                <w:noProof/>
                <w:webHidden/>
              </w:rPr>
              <w:tab/>
            </w:r>
            <w:r w:rsidR="00AE032C">
              <w:rPr>
                <w:noProof/>
                <w:webHidden/>
              </w:rPr>
              <w:fldChar w:fldCharType="begin"/>
            </w:r>
            <w:r w:rsidR="00AE032C">
              <w:rPr>
                <w:noProof/>
                <w:webHidden/>
              </w:rPr>
              <w:instrText xml:space="preserve"> PAGEREF _Toc69469339 \h </w:instrText>
            </w:r>
            <w:r w:rsidR="00AE032C">
              <w:rPr>
                <w:noProof/>
                <w:webHidden/>
              </w:rPr>
            </w:r>
            <w:r w:rsidR="00AE032C">
              <w:rPr>
                <w:noProof/>
                <w:webHidden/>
              </w:rPr>
              <w:fldChar w:fldCharType="separate"/>
            </w:r>
            <w:r w:rsidR="00A07496">
              <w:rPr>
                <w:noProof/>
                <w:webHidden/>
              </w:rPr>
              <w:t>22</w:t>
            </w:r>
            <w:r w:rsidR="00AE032C">
              <w:rPr>
                <w:noProof/>
                <w:webHidden/>
              </w:rPr>
              <w:fldChar w:fldCharType="end"/>
            </w:r>
          </w:hyperlink>
        </w:p>
        <w:p w14:paraId="3C49B9A9" w14:textId="5AAF3191" w:rsidR="00AE032C" w:rsidRDefault="00D6406F">
          <w:pPr>
            <w:pStyle w:val="TOC3"/>
            <w:tabs>
              <w:tab w:val="left" w:pos="1100"/>
              <w:tab w:val="right" w:leader="dot" w:pos="9016"/>
            </w:tabs>
            <w:rPr>
              <w:rFonts w:asciiTheme="minorHAnsi" w:eastAsiaTheme="minorEastAsia" w:hAnsiTheme="minorHAnsi"/>
              <w:noProof/>
              <w:spacing w:val="0"/>
              <w:lang w:eastAsia="en-GB"/>
            </w:rPr>
          </w:pPr>
          <w:hyperlink w:anchor="_Toc69469340" w:history="1">
            <w:r w:rsidR="00AE032C" w:rsidRPr="00375020">
              <w:rPr>
                <w:rStyle w:val="Hyperlink"/>
                <w:rFonts w:cstheme="minorHAnsi"/>
                <w:noProof/>
              </w:rPr>
              <w:t>3.3.1</w:t>
            </w:r>
            <w:r w:rsidR="00AE032C">
              <w:rPr>
                <w:rFonts w:asciiTheme="minorHAnsi" w:eastAsiaTheme="minorEastAsia" w:hAnsiTheme="minorHAnsi"/>
                <w:noProof/>
                <w:spacing w:val="0"/>
                <w:lang w:eastAsia="en-GB"/>
              </w:rPr>
              <w:tab/>
            </w:r>
            <w:r w:rsidR="00AE032C" w:rsidRPr="00375020">
              <w:rPr>
                <w:rStyle w:val="Hyperlink"/>
                <w:rFonts w:cstheme="minorHAnsi"/>
                <w:noProof/>
              </w:rPr>
              <w:t>Definitions</w:t>
            </w:r>
            <w:r w:rsidR="00AE032C">
              <w:rPr>
                <w:noProof/>
                <w:webHidden/>
              </w:rPr>
              <w:tab/>
            </w:r>
            <w:r w:rsidR="00AE032C">
              <w:rPr>
                <w:noProof/>
                <w:webHidden/>
              </w:rPr>
              <w:fldChar w:fldCharType="begin"/>
            </w:r>
            <w:r w:rsidR="00AE032C">
              <w:rPr>
                <w:noProof/>
                <w:webHidden/>
              </w:rPr>
              <w:instrText xml:space="preserve"> PAGEREF _Toc69469340 \h </w:instrText>
            </w:r>
            <w:r w:rsidR="00AE032C">
              <w:rPr>
                <w:noProof/>
                <w:webHidden/>
              </w:rPr>
            </w:r>
            <w:r w:rsidR="00AE032C">
              <w:rPr>
                <w:noProof/>
                <w:webHidden/>
              </w:rPr>
              <w:fldChar w:fldCharType="separate"/>
            </w:r>
            <w:r w:rsidR="00A07496">
              <w:rPr>
                <w:noProof/>
                <w:webHidden/>
              </w:rPr>
              <w:t>23</w:t>
            </w:r>
            <w:r w:rsidR="00AE032C">
              <w:rPr>
                <w:noProof/>
                <w:webHidden/>
              </w:rPr>
              <w:fldChar w:fldCharType="end"/>
            </w:r>
          </w:hyperlink>
        </w:p>
        <w:p w14:paraId="73644E13" w14:textId="31A23F4A" w:rsidR="00AE032C" w:rsidRDefault="00D6406F">
          <w:pPr>
            <w:pStyle w:val="TOC3"/>
            <w:tabs>
              <w:tab w:val="left" w:pos="1100"/>
              <w:tab w:val="right" w:leader="dot" w:pos="9016"/>
            </w:tabs>
            <w:rPr>
              <w:rFonts w:asciiTheme="minorHAnsi" w:eastAsiaTheme="minorEastAsia" w:hAnsiTheme="minorHAnsi"/>
              <w:noProof/>
              <w:spacing w:val="0"/>
              <w:lang w:eastAsia="en-GB"/>
            </w:rPr>
          </w:pPr>
          <w:hyperlink w:anchor="_Toc69469341" w:history="1">
            <w:r w:rsidR="00AE032C" w:rsidRPr="00375020">
              <w:rPr>
                <w:rStyle w:val="Hyperlink"/>
                <w:rFonts w:cstheme="minorHAnsi"/>
                <w:noProof/>
              </w:rPr>
              <w:t>3.3.2</w:t>
            </w:r>
            <w:r w:rsidR="00AE032C">
              <w:rPr>
                <w:rFonts w:asciiTheme="minorHAnsi" w:eastAsiaTheme="minorEastAsia" w:hAnsiTheme="minorHAnsi"/>
                <w:noProof/>
                <w:spacing w:val="0"/>
                <w:lang w:eastAsia="en-GB"/>
              </w:rPr>
              <w:tab/>
            </w:r>
            <w:r w:rsidR="00AE032C" w:rsidRPr="00375020">
              <w:rPr>
                <w:rStyle w:val="Hyperlink"/>
                <w:rFonts w:cstheme="minorHAnsi"/>
                <w:noProof/>
              </w:rPr>
              <w:t>Metrics</w:t>
            </w:r>
            <w:r w:rsidR="00AE032C">
              <w:rPr>
                <w:noProof/>
                <w:webHidden/>
              </w:rPr>
              <w:tab/>
            </w:r>
            <w:r w:rsidR="00AE032C">
              <w:rPr>
                <w:noProof/>
                <w:webHidden/>
              </w:rPr>
              <w:fldChar w:fldCharType="begin"/>
            </w:r>
            <w:r w:rsidR="00AE032C">
              <w:rPr>
                <w:noProof/>
                <w:webHidden/>
              </w:rPr>
              <w:instrText xml:space="preserve"> PAGEREF _Toc69469341 \h </w:instrText>
            </w:r>
            <w:r w:rsidR="00AE032C">
              <w:rPr>
                <w:noProof/>
                <w:webHidden/>
              </w:rPr>
            </w:r>
            <w:r w:rsidR="00AE032C">
              <w:rPr>
                <w:noProof/>
                <w:webHidden/>
              </w:rPr>
              <w:fldChar w:fldCharType="separate"/>
            </w:r>
            <w:r w:rsidR="00A07496">
              <w:rPr>
                <w:noProof/>
                <w:webHidden/>
              </w:rPr>
              <w:t>23</w:t>
            </w:r>
            <w:r w:rsidR="00AE032C">
              <w:rPr>
                <w:noProof/>
                <w:webHidden/>
              </w:rPr>
              <w:fldChar w:fldCharType="end"/>
            </w:r>
          </w:hyperlink>
        </w:p>
        <w:p w14:paraId="6A142C41" w14:textId="43724598" w:rsidR="00AE032C" w:rsidRDefault="00D6406F">
          <w:pPr>
            <w:pStyle w:val="TOC3"/>
            <w:tabs>
              <w:tab w:val="left" w:pos="1100"/>
              <w:tab w:val="right" w:leader="dot" w:pos="9016"/>
            </w:tabs>
            <w:rPr>
              <w:rFonts w:asciiTheme="minorHAnsi" w:eastAsiaTheme="minorEastAsia" w:hAnsiTheme="minorHAnsi"/>
              <w:noProof/>
              <w:spacing w:val="0"/>
              <w:lang w:eastAsia="en-GB"/>
            </w:rPr>
          </w:pPr>
          <w:hyperlink w:anchor="_Toc69469342" w:history="1">
            <w:r w:rsidR="00AE032C" w:rsidRPr="00375020">
              <w:rPr>
                <w:rStyle w:val="Hyperlink"/>
                <w:rFonts w:cstheme="minorHAnsi"/>
                <w:noProof/>
              </w:rPr>
              <w:t>3.3.3</w:t>
            </w:r>
            <w:r w:rsidR="00AE032C">
              <w:rPr>
                <w:rFonts w:asciiTheme="minorHAnsi" w:eastAsiaTheme="minorEastAsia" w:hAnsiTheme="minorHAnsi"/>
                <w:noProof/>
                <w:spacing w:val="0"/>
                <w:lang w:eastAsia="en-GB"/>
              </w:rPr>
              <w:tab/>
            </w:r>
            <w:r w:rsidR="00AE032C" w:rsidRPr="00375020">
              <w:rPr>
                <w:rStyle w:val="Hyperlink"/>
                <w:rFonts w:cstheme="minorHAnsi"/>
                <w:noProof/>
              </w:rPr>
              <w:t>Scientific publications</w:t>
            </w:r>
            <w:r w:rsidR="00AE032C">
              <w:rPr>
                <w:noProof/>
                <w:webHidden/>
              </w:rPr>
              <w:tab/>
            </w:r>
            <w:r w:rsidR="00AE032C">
              <w:rPr>
                <w:noProof/>
                <w:webHidden/>
              </w:rPr>
              <w:fldChar w:fldCharType="begin"/>
            </w:r>
            <w:r w:rsidR="00AE032C">
              <w:rPr>
                <w:noProof/>
                <w:webHidden/>
              </w:rPr>
              <w:instrText xml:space="preserve"> PAGEREF _Toc69469342 \h </w:instrText>
            </w:r>
            <w:r w:rsidR="00AE032C">
              <w:rPr>
                <w:noProof/>
                <w:webHidden/>
              </w:rPr>
            </w:r>
            <w:r w:rsidR="00AE032C">
              <w:rPr>
                <w:noProof/>
                <w:webHidden/>
              </w:rPr>
              <w:fldChar w:fldCharType="separate"/>
            </w:r>
            <w:r w:rsidR="00A07496">
              <w:rPr>
                <w:noProof/>
                <w:webHidden/>
              </w:rPr>
              <w:t>24</w:t>
            </w:r>
            <w:r w:rsidR="00AE032C">
              <w:rPr>
                <w:noProof/>
                <w:webHidden/>
              </w:rPr>
              <w:fldChar w:fldCharType="end"/>
            </w:r>
          </w:hyperlink>
        </w:p>
        <w:p w14:paraId="22F2B579" w14:textId="0C50A97B" w:rsidR="00AE032C" w:rsidRDefault="00D6406F">
          <w:pPr>
            <w:pStyle w:val="TOC3"/>
            <w:tabs>
              <w:tab w:val="left" w:pos="1100"/>
              <w:tab w:val="right" w:leader="dot" w:pos="9016"/>
            </w:tabs>
            <w:rPr>
              <w:rFonts w:asciiTheme="minorHAnsi" w:eastAsiaTheme="minorEastAsia" w:hAnsiTheme="minorHAnsi"/>
              <w:noProof/>
              <w:spacing w:val="0"/>
              <w:lang w:eastAsia="en-GB"/>
            </w:rPr>
          </w:pPr>
          <w:hyperlink w:anchor="_Toc69469343" w:history="1">
            <w:r w:rsidR="00AE032C" w:rsidRPr="00375020">
              <w:rPr>
                <w:rStyle w:val="Hyperlink"/>
                <w:rFonts w:cstheme="minorHAnsi"/>
                <w:noProof/>
              </w:rPr>
              <w:t>3.3.4</w:t>
            </w:r>
            <w:r w:rsidR="00AE032C">
              <w:rPr>
                <w:rFonts w:asciiTheme="minorHAnsi" w:eastAsiaTheme="minorEastAsia" w:hAnsiTheme="minorHAnsi"/>
                <w:noProof/>
                <w:spacing w:val="0"/>
                <w:lang w:eastAsia="en-GB"/>
              </w:rPr>
              <w:tab/>
            </w:r>
            <w:r w:rsidR="00AE032C" w:rsidRPr="00375020">
              <w:rPr>
                <w:rStyle w:val="Hyperlink"/>
                <w:rFonts w:cstheme="minorHAnsi"/>
                <w:noProof/>
              </w:rPr>
              <w:t>Dissemination</w:t>
            </w:r>
            <w:r w:rsidR="00AE032C">
              <w:rPr>
                <w:noProof/>
                <w:webHidden/>
              </w:rPr>
              <w:tab/>
            </w:r>
            <w:r w:rsidR="00AE032C">
              <w:rPr>
                <w:noProof/>
                <w:webHidden/>
              </w:rPr>
              <w:fldChar w:fldCharType="begin"/>
            </w:r>
            <w:r w:rsidR="00AE032C">
              <w:rPr>
                <w:noProof/>
                <w:webHidden/>
              </w:rPr>
              <w:instrText xml:space="preserve"> PAGEREF _Toc69469343 \h </w:instrText>
            </w:r>
            <w:r w:rsidR="00AE032C">
              <w:rPr>
                <w:noProof/>
                <w:webHidden/>
              </w:rPr>
            </w:r>
            <w:r w:rsidR="00AE032C">
              <w:rPr>
                <w:noProof/>
                <w:webHidden/>
              </w:rPr>
              <w:fldChar w:fldCharType="separate"/>
            </w:r>
            <w:r w:rsidR="00A07496">
              <w:rPr>
                <w:noProof/>
                <w:webHidden/>
              </w:rPr>
              <w:t>25</w:t>
            </w:r>
            <w:r w:rsidR="00AE032C">
              <w:rPr>
                <w:noProof/>
                <w:webHidden/>
              </w:rPr>
              <w:fldChar w:fldCharType="end"/>
            </w:r>
          </w:hyperlink>
        </w:p>
        <w:p w14:paraId="5428A019" w14:textId="6306A762" w:rsidR="00AE032C" w:rsidRDefault="00D6406F">
          <w:pPr>
            <w:pStyle w:val="TOC2"/>
            <w:tabs>
              <w:tab w:val="left" w:pos="880"/>
              <w:tab w:val="right" w:leader="dot" w:pos="9016"/>
            </w:tabs>
            <w:rPr>
              <w:rFonts w:asciiTheme="minorHAnsi" w:eastAsiaTheme="minorEastAsia" w:hAnsiTheme="minorHAnsi"/>
              <w:noProof/>
              <w:spacing w:val="0"/>
              <w:lang w:eastAsia="en-GB"/>
            </w:rPr>
          </w:pPr>
          <w:hyperlink w:anchor="_Toc69469344" w:history="1">
            <w:r w:rsidR="00AE032C" w:rsidRPr="00375020">
              <w:rPr>
                <w:rStyle w:val="Hyperlink"/>
                <w:rFonts w:cstheme="minorHAnsi"/>
                <w:noProof/>
              </w:rPr>
              <w:t>3.4</w:t>
            </w:r>
            <w:r w:rsidR="00AE032C">
              <w:rPr>
                <w:rFonts w:asciiTheme="minorHAnsi" w:eastAsiaTheme="minorEastAsia" w:hAnsiTheme="minorHAnsi"/>
                <w:noProof/>
                <w:spacing w:val="0"/>
                <w:lang w:eastAsia="en-GB"/>
              </w:rPr>
              <w:tab/>
            </w:r>
            <w:r w:rsidR="00AE032C" w:rsidRPr="00375020">
              <w:rPr>
                <w:rStyle w:val="Hyperlink"/>
                <w:rFonts w:cstheme="minorHAnsi"/>
                <w:noProof/>
              </w:rPr>
              <w:t>EGI - Application store</w:t>
            </w:r>
            <w:r w:rsidR="00AE032C">
              <w:rPr>
                <w:noProof/>
                <w:webHidden/>
              </w:rPr>
              <w:tab/>
            </w:r>
            <w:r w:rsidR="00AE032C">
              <w:rPr>
                <w:noProof/>
                <w:webHidden/>
              </w:rPr>
              <w:fldChar w:fldCharType="begin"/>
            </w:r>
            <w:r w:rsidR="00AE032C">
              <w:rPr>
                <w:noProof/>
                <w:webHidden/>
              </w:rPr>
              <w:instrText xml:space="preserve"> PAGEREF _Toc69469344 \h </w:instrText>
            </w:r>
            <w:r w:rsidR="00AE032C">
              <w:rPr>
                <w:noProof/>
                <w:webHidden/>
              </w:rPr>
            </w:r>
            <w:r w:rsidR="00AE032C">
              <w:rPr>
                <w:noProof/>
                <w:webHidden/>
              </w:rPr>
              <w:fldChar w:fldCharType="separate"/>
            </w:r>
            <w:r w:rsidR="00A07496">
              <w:rPr>
                <w:noProof/>
                <w:webHidden/>
              </w:rPr>
              <w:t>26</w:t>
            </w:r>
            <w:r w:rsidR="00AE032C">
              <w:rPr>
                <w:noProof/>
                <w:webHidden/>
              </w:rPr>
              <w:fldChar w:fldCharType="end"/>
            </w:r>
          </w:hyperlink>
        </w:p>
        <w:p w14:paraId="3592C150" w14:textId="51B2CE47" w:rsidR="00AE032C" w:rsidRDefault="00D6406F">
          <w:pPr>
            <w:pStyle w:val="TOC3"/>
            <w:tabs>
              <w:tab w:val="left" w:pos="1100"/>
              <w:tab w:val="right" w:leader="dot" w:pos="9016"/>
            </w:tabs>
            <w:rPr>
              <w:rFonts w:asciiTheme="minorHAnsi" w:eastAsiaTheme="minorEastAsia" w:hAnsiTheme="minorHAnsi"/>
              <w:noProof/>
              <w:spacing w:val="0"/>
              <w:lang w:eastAsia="en-GB"/>
            </w:rPr>
          </w:pPr>
          <w:hyperlink w:anchor="_Toc69469345" w:history="1">
            <w:r w:rsidR="00AE032C" w:rsidRPr="00375020">
              <w:rPr>
                <w:rStyle w:val="Hyperlink"/>
                <w:rFonts w:cstheme="minorHAnsi"/>
                <w:noProof/>
              </w:rPr>
              <w:t>3.4.1</w:t>
            </w:r>
            <w:r w:rsidR="00AE032C">
              <w:rPr>
                <w:rFonts w:asciiTheme="minorHAnsi" w:eastAsiaTheme="minorEastAsia" w:hAnsiTheme="minorHAnsi"/>
                <w:noProof/>
                <w:spacing w:val="0"/>
                <w:lang w:eastAsia="en-GB"/>
              </w:rPr>
              <w:tab/>
            </w:r>
            <w:r w:rsidR="00AE032C" w:rsidRPr="00375020">
              <w:rPr>
                <w:rStyle w:val="Hyperlink"/>
                <w:rFonts w:cstheme="minorHAnsi"/>
                <w:noProof/>
              </w:rPr>
              <w:t>Definitions</w:t>
            </w:r>
            <w:r w:rsidR="00AE032C">
              <w:rPr>
                <w:noProof/>
                <w:webHidden/>
              </w:rPr>
              <w:tab/>
            </w:r>
            <w:r w:rsidR="00AE032C">
              <w:rPr>
                <w:noProof/>
                <w:webHidden/>
              </w:rPr>
              <w:fldChar w:fldCharType="begin"/>
            </w:r>
            <w:r w:rsidR="00AE032C">
              <w:rPr>
                <w:noProof/>
                <w:webHidden/>
              </w:rPr>
              <w:instrText xml:space="preserve"> PAGEREF _Toc69469345 \h </w:instrText>
            </w:r>
            <w:r w:rsidR="00AE032C">
              <w:rPr>
                <w:noProof/>
                <w:webHidden/>
              </w:rPr>
            </w:r>
            <w:r w:rsidR="00AE032C">
              <w:rPr>
                <w:noProof/>
                <w:webHidden/>
              </w:rPr>
              <w:fldChar w:fldCharType="separate"/>
            </w:r>
            <w:r w:rsidR="00A07496">
              <w:rPr>
                <w:noProof/>
                <w:webHidden/>
              </w:rPr>
              <w:t>26</w:t>
            </w:r>
            <w:r w:rsidR="00AE032C">
              <w:rPr>
                <w:noProof/>
                <w:webHidden/>
              </w:rPr>
              <w:fldChar w:fldCharType="end"/>
            </w:r>
          </w:hyperlink>
        </w:p>
        <w:p w14:paraId="5A0EF8EC" w14:textId="47596F2C" w:rsidR="00AE032C" w:rsidRDefault="00D6406F">
          <w:pPr>
            <w:pStyle w:val="TOC3"/>
            <w:tabs>
              <w:tab w:val="left" w:pos="1100"/>
              <w:tab w:val="right" w:leader="dot" w:pos="9016"/>
            </w:tabs>
            <w:rPr>
              <w:rFonts w:asciiTheme="minorHAnsi" w:eastAsiaTheme="minorEastAsia" w:hAnsiTheme="minorHAnsi"/>
              <w:noProof/>
              <w:spacing w:val="0"/>
              <w:lang w:eastAsia="en-GB"/>
            </w:rPr>
          </w:pPr>
          <w:hyperlink w:anchor="_Toc69469346" w:history="1">
            <w:r w:rsidR="00AE032C" w:rsidRPr="00375020">
              <w:rPr>
                <w:rStyle w:val="Hyperlink"/>
                <w:rFonts w:cstheme="minorHAnsi"/>
                <w:noProof/>
              </w:rPr>
              <w:t>3.4.2</w:t>
            </w:r>
            <w:r w:rsidR="00AE032C">
              <w:rPr>
                <w:rFonts w:asciiTheme="minorHAnsi" w:eastAsiaTheme="minorEastAsia" w:hAnsiTheme="minorHAnsi"/>
                <w:noProof/>
                <w:spacing w:val="0"/>
                <w:lang w:eastAsia="en-GB"/>
              </w:rPr>
              <w:tab/>
            </w:r>
            <w:r w:rsidR="00AE032C" w:rsidRPr="00375020">
              <w:rPr>
                <w:rStyle w:val="Hyperlink"/>
                <w:rFonts w:cstheme="minorHAnsi"/>
                <w:noProof/>
              </w:rPr>
              <w:t>Metrics</w:t>
            </w:r>
            <w:r w:rsidR="00AE032C">
              <w:rPr>
                <w:noProof/>
                <w:webHidden/>
              </w:rPr>
              <w:tab/>
            </w:r>
            <w:r w:rsidR="00AE032C">
              <w:rPr>
                <w:noProof/>
                <w:webHidden/>
              </w:rPr>
              <w:fldChar w:fldCharType="begin"/>
            </w:r>
            <w:r w:rsidR="00AE032C">
              <w:rPr>
                <w:noProof/>
                <w:webHidden/>
              </w:rPr>
              <w:instrText xml:space="preserve"> PAGEREF _Toc69469346 \h </w:instrText>
            </w:r>
            <w:r w:rsidR="00AE032C">
              <w:rPr>
                <w:noProof/>
                <w:webHidden/>
              </w:rPr>
            </w:r>
            <w:r w:rsidR="00AE032C">
              <w:rPr>
                <w:noProof/>
                <w:webHidden/>
              </w:rPr>
              <w:fldChar w:fldCharType="separate"/>
            </w:r>
            <w:r w:rsidR="00A07496">
              <w:rPr>
                <w:noProof/>
                <w:webHidden/>
              </w:rPr>
              <w:t>27</w:t>
            </w:r>
            <w:r w:rsidR="00AE032C">
              <w:rPr>
                <w:noProof/>
                <w:webHidden/>
              </w:rPr>
              <w:fldChar w:fldCharType="end"/>
            </w:r>
          </w:hyperlink>
        </w:p>
        <w:p w14:paraId="0B704DEE" w14:textId="3119853B" w:rsidR="00AE032C" w:rsidRDefault="00D6406F">
          <w:pPr>
            <w:pStyle w:val="TOC3"/>
            <w:tabs>
              <w:tab w:val="left" w:pos="1100"/>
              <w:tab w:val="right" w:leader="dot" w:pos="9016"/>
            </w:tabs>
            <w:rPr>
              <w:rFonts w:asciiTheme="minorHAnsi" w:eastAsiaTheme="minorEastAsia" w:hAnsiTheme="minorHAnsi"/>
              <w:noProof/>
              <w:spacing w:val="0"/>
              <w:lang w:eastAsia="en-GB"/>
            </w:rPr>
          </w:pPr>
          <w:hyperlink w:anchor="_Toc69469347" w:history="1">
            <w:r w:rsidR="00AE032C" w:rsidRPr="00375020">
              <w:rPr>
                <w:rStyle w:val="Hyperlink"/>
                <w:rFonts w:cstheme="minorHAnsi"/>
                <w:noProof/>
              </w:rPr>
              <w:t>3.4.3</w:t>
            </w:r>
            <w:r w:rsidR="00AE032C">
              <w:rPr>
                <w:rFonts w:asciiTheme="minorHAnsi" w:eastAsiaTheme="minorEastAsia" w:hAnsiTheme="minorHAnsi"/>
                <w:noProof/>
                <w:spacing w:val="0"/>
                <w:lang w:eastAsia="en-GB"/>
              </w:rPr>
              <w:tab/>
            </w:r>
            <w:r w:rsidR="00AE032C" w:rsidRPr="00375020">
              <w:rPr>
                <w:rStyle w:val="Hyperlink"/>
                <w:rFonts w:cstheme="minorHAnsi"/>
                <w:noProof/>
              </w:rPr>
              <w:t>Scientific publications</w:t>
            </w:r>
            <w:r w:rsidR="00AE032C">
              <w:rPr>
                <w:noProof/>
                <w:webHidden/>
              </w:rPr>
              <w:tab/>
            </w:r>
            <w:r w:rsidR="00AE032C">
              <w:rPr>
                <w:noProof/>
                <w:webHidden/>
              </w:rPr>
              <w:fldChar w:fldCharType="begin"/>
            </w:r>
            <w:r w:rsidR="00AE032C">
              <w:rPr>
                <w:noProof/>
                <w:webHidden/>
              </w:rPr>
              <w:instrText xml:space="preserve"> PAGEREF _Toc69469347 \h </w:instrText>
            </w:r>
            <w:r w:rsidR="00AE032C">
              <w:rPr>
                <w:noProof/>
                <w:webHidden/>
              </w:rPr>
            </w:r>
            <w:r w:rsidR="00AE032C">
              <w:rPr>
                <w:noProof/>
                <w:webHidden/>
              </w:rPr>
              <w:fldChar w:fldCharType="separate"/>
            </w:r>
            <w:r w:rsidR="00A07496">
              <w:rPr>
                <w:noProof/>
                <w:webHidden/>
              </w:rPr>
              <w:t>30</w:t>
            </w:r>
            <w:r w:rsidR="00AE032C">
              <w:rPr>
                <w:noProof/>
                <w:webHidden/>
              </w:rPr>
              <w:fldChar w:fldCharType="end"/>
            </w:r>
          </w:hyperlink>
        </w:p>
        <w:p w14:paraId="6E6A4EEB" w14:textId="47FABA4D" w:rsidR="00AE032C" w:rsidRDefault="00D6406F">
          <w:pPr>
            <w:pStyle w:val="TOC3"/>
            <w:tabs>
              <w:tab w:val="left" w:pos="1100"/>
              <w:tab w:val="right" w:leader="dot" w:pos="9016"/>
            </w:tabs>
            <w:rPr>
              <w:rFonts w:asciiTheme="minorHAnsi" w:eastAsiaTheme="minorEastAsia" w:hAnsiTheme="minorHAnsi"/>
              <w:noProof/>
              <w:spacing w:val="0"/>
              <w:lang w:eastAsia="en-GB"/>
            </w:rPr>
          </w:pPr>
          <w:hyperlink w:anchor="_Toc69469348" w:history="1">
            <w:r w:rsidR="00AE032C" w:rsidRPr="00375020">
              <w:rPr>
                <w:rStyle w:val="Hyperlink"/>
                <w:rFonts w:cstheme="minorHAnsi"/>
                <w:noProof/>
              </w:rPr>
              <w:t>3.4.4</w:t>
            </w:r>
            <w:r w:rsidR="00AE032C">
              <w:rPr>
                <w:rFonts w:asciiTheme="minorHAnsi" w:eastAsiaTheme="minorEastAsia" w:hAnsiTheme="minorHAnsi"/>
                <w:noProof/>
                <w:spacing w:val="0"/>
                <w:lang w:eastAsia="en-GB"/>
              </w:rPr>
              <w:tab/>
            </w:r>
            <w:r w:rsidR="00AE032C" w:rsidRPr="00375020">
              <w:rPr>
                <w:rStyle w:val="Hyperlink"/>
                <w:rFonts w:cstheme="minorHAnsi"/>
                <w:noProof/>
              </w:rPr>
              <w:t>Dissemination</w:t>
            </w:r>
            <w:r w:rsidR="00AE032C">
              <w:rPr>
                <w:noProof/>
                <w:webHidden/>
              </w:rPr>
              <w:tab/>
            </w:r>
            <w:r w:rsidR="00AE032C">
              <w:rPr>
                <w:noProof/>
                <w:webHidden/>
              </w:rPr>
              <w:fldChar w:fldCharType="begin"/>
            </w:r>
            <w:r w:rsidR="00AE032C">
              <w:rPr>
                <w:noProof/>
                <w:webHidden/>
              </w:rPr>
              <w:instrText xml:space="preserve"> PAGEREF _Toc69469348 \h </w:instrText>
            </w:r>
            <w:r w:rsidR="00AE032C">
              <w:rPr>
                <w:noProof/>
                <w:webHidden/>
              </w:rPr>
            </w:r>
            <w:r w:rsidR="00AE032C">
              <w:rPr>
                <w:noProof/>
                <w:webHidden/>
              </w:rPr>
              <w:fldChar w:fldCharType="separate"/>
            </w:r>
            <w:r w:rsidR="00A07496">
              <w:rPr>
                <w:noProof/>
                <w:webHidden/>
              </w:rPr>
              <w:t>30</w:t>
            </w:r>
            <w:r w:rsidR="00AE032C">
              <w:rPr>
                <w:noProof/>
                <w:webHidden/>
              </w:rPr>
              <w:fldChar w:fldCharType="end"/>
            </w:r>
          </w:hyperlink>
        </w:p>
        <w:p w14:paraId="7F6274B2" w14:textId="787D4BFF" w:rsidR="00AE032C" w:rsidRDefault="00D6406F">
          <w:pPr>
            <w:pStyle w:val="TOC2"/>
            <w:tabs>
              <w:tab w:val="left" w:pos="880"/>
              <w:tab w:val="right" w:leader="dot" w:pos="9016"/>
            </w:tabs>
            <w:rPr>
              <w:rFonts w:asciiTheme="minorHAnsi" w:eastAsiaTheme="minorEastAsia" w:hAnsiTheme="minorHAnsi"/>
              <w:noProof/>
              <w:spacing w:val="0"/>
              <w:lang w:eastAsia="en-GB"/>
            </w:rPr>
          </w:pPr>
          <w:hyperlink w:anchor="_Toc69469349" w:history="1">
            <w:r w:rsidR="00AE032C" w:rsidRPr="00375020">
              <w:rPr>
                <w:rStyle w:val="Hyperlink"/>
                <w:rFonts w:cstheme="minorHAnsi"/>
                <w:noProof/>
              </w:rPr>
              <w:t>3.5</w:t>
            </w:r>
            <w:r w:rsidR="00AE032C">
              <w:rPr>
                <w:rFonts w:asciiTheme="minorHAnsi" w:eastAsiaTheme="minorEastAsia" w:hAnsiTheme="minorHAnsi"/>
                <w:noProof/>
                <w:spacing w:val="0"/>
                <w:lang w:eastAsia="en-GB"/>
              </w:rPr>
              <w:tab/>
            </w:r>
            <w:r w:rsidR="00AE032C" w:rsidRPr="00375020">
              <w:rPr>
                <w:rStyle w:val="Hyperlink"/>
                <w:rFonts w:cstheme="minorHAnsi"/>
                <w:noProof/>
              </w:rPr>
              <w:t>EGI - Applications on-demand</w:t>
            </w:r>
            <w:r w:rsidR="00AE032C">
              <w:rPr>
                <w:noProof/>
                <w:webHidden/>
              </w:rPr>
              <w:tab/>
            </w:r>
            <w:r w:rsidR="00AE032C">
              <w:rPr>
                <w:noProof/>
                <w:webHidden/>
              </w:rPr>
              <w:fldChar w:fldCharType="begin"/>
            </w:r>
            <w:r w:rsidR="00AE032C">
              <w:rPr>
                <w:noProof/>
                <w:webHidden/>
              </w:rPr>
              <w:instrText xml:space="preserve"> PAGEREF _Toc69469349 \h </w:instrText>
            </w:r>
            <w:r w:rsidR="00AE032C">
              <w:rPr>
                <w:noProof/>
                <w:webHidden/>
              </w:rPr>
            </w:r>
            <w:r w:rsidR="00AE032C">
              <w:rPr>
                <w:noProof/>
                <w:webHidden/>
              </w:rPr>
              <w:fldChar w:fldCharType="separate"/>
            </w:r>
            <w:r w:rsidR="00A07496">
              <w:rPr>
                <w:noProof/>
                <w:webHidden/>
              </w:rPr>
              <w:t>30</w:t>
            </w:r>
            <w:r w:rsidR="00AE032C">
              <w:rPr>
                <w:noProof/>
                <w:webHidden/>
              </w:rPr>
              <w:fldChar w:fldCharType="end"/>
            </w:r>
          </w:hyperlink>
        </w:p>
        <w:p w14:paraId="7F23BD15" w14:textId="25A49533" w:rsidR="00AE032C" w:rsidRDefault="00D6406F">
          <w:pPr>
            <w:pStyle w:val="TOC3"/>
            <w:tabs>
              <w:tab w:val="left" w:pos="1100"/>
              <w:tab w:val="right" w:leader="dot" w:pos="9016"/>
            </w:tabs>
            <w:rPr>
              <w:rFonts w:asciiTheme="minorHAnsi" w:eastAsiaTheme="minorEastAsia" w:hAnsiTheme="minorHAnsi"/>
              <w:noProof/>
              <w:spacing w:val="0"/>
              <w:lang w:eastAsia="en-GB"/>
            </w:rPr>
          </w:pPr>
          <w:hyperlink w:anchor="_Toc69469350" w:history="1">
            <w:r w:rsidR="00AE032C" w:rsidRPr="00375020">
              <w:rPr>
                <w:rStyle w:val="Hyperlink"/>
                <w:rFonts w:cstheme="minorHAnsi"/>
                <w:noProof/>
              </w:rPr>
              <w:t>3.5.1</w:t>
            </w:r>
            <w:r w:rsidR="00AE032C">
              <w:rPr>
                <w:rFonts w:asciiTheme="minorHAnsi" w:eastAsiaTheme="minorEastAsia" w:hAnsiTheme="minorHAnsi"/>
                <w:noProof/>
                <w:spacing w:val="0"/>
                <w:lang w:eastAsia="en-GB"/>
              </w:rPr>
              <w:tab/>
            </w:r>
            <w:r w:rsidR="00AE032C" w:rsidRPr="00375020">
              <w:rPr>
                <w:rStyle w:val="Hyperlink"/>
                <w:rFonts w:cstheme="minorHAnsi"/>
                <w:noProof/>
              </w:rPr>
              <w:t>Definitions</w:t>
            </w:r>
            <w:r w:rsidR="00AE032C">
              <w:rPr>
                <w:noProof/>
                <w:webHidden/>
              </w:rPr>
              <w:tab/>
            </w:r>
            <w:r w:rsidR="00AE032C">
              <w:rPr>
                <w:noProof/>
                <w:webHidden/>
              </w:rPr>
              <w:fldChar w:fldCharType="begin"/>
            </w:r>
            <w:r w:rsidR="00AE032C">
              <w:rPr>
                <w:noProof/>
                <w:webHidden/>
              </w:rPr>
              <w:instrText xml:space="preserve"> PAGEREF _Toc69469350 \h </w:instrText>
            </w:r>
            <w:r w:rsidR="00AE032C">
              <w:rPr>
                <w:noProof/>
                <w:webHidden/>
              </w:rPr>
            </w:r>
            <w:r w:rsidR="00AE032C">
              <w:rPr>
                <w:noProof/>
                <w:webHidden/>
              </w:rPr>
              <w:fldChar w:fldCharType="separate"/>
            </w:r>
            <w:r w:rsidR="00A07496">
              <w:rPr>
                <w:noProof/>
                <w:webHidden/>
              </w:rPr>
              <w:t>31</w:t>
            </w:r>
            <w:r w:rsidR="00AE032C">
              <w:rPr>
                <w:noProof/>
                <w:webHidden/>
              </w:rPr>
              <w:fldChar w:fldCharType="end"/>
            </w:r>
          </w:hyperlink>
        </w:p>
        <w:p w14:paraId="1919C88A" w14:textId="3621BA57" w:rsidR="00AE032C" w:rsidRDefault="00D6406F">
          <w:pPr>
            <w:pStyle w:val="TOC3"/>
            <w:tabs>
              <w:tab w:val="left" w:pos="1100"/>
              <w:tab w:val="right" w:leader="dot" w:pos="9016"/>
            </w:tabs>
            <w:rPr>
              <w:rFonts w:asciiTheme="minorHAnsi" w:eastAsiaTheme="minorEastAsia" w:hAnsiTheme="minorHAnsi"/>
              <w:noProof/>
              <w:spacing w:val="0"/>
              <w:lang w:eastAsia="en-GB"/>
            </w:rPr>
          </w:pPr>
          <w:hyperlink w:anchor="_Toc69469351" w:history="1">
            <w:r w:rsidR="00AE032C" w:rsidRPr="00375020">
              <w:rPr>
                <w:rStyle w:val="Hyperlink"/>
                <w:rFonts w:cstheme="minorHAnsi"/>
                <w:noProof/>
              </w:rPr>
              <w:t>3.5.2</w:t>
            </w:r>
            <w:r w:rsidR="00AE032C">
              <w:rPr>
                <w:rFonts w:asciiTheme="minorHAnsi" w:eastAsiaTheme="minorEastAsia" w:hAnsiTheme="minorHAnsi"/>
                <w:noProof/>
                <w:spacing w:val="0"/>
                <w:lang w:eastAsia="en-GB"/>
              </w:rPr>
              <w:tab/>
            </w:r>
            <w:r w:rsidR="00AE032C" w:rsidRPr="00375020">
              <w:rPr>
                <w:rStyle w:val="Hyperlink"/>
                <w:rFonts w:eastAsia="Times New Roman" w:cstheme="minorHAnsi"/>
                <w:noProof/>
              </w:rPr>
              <w:t>Metrics</w:t>
            </w:r>
            <w:r w:rsidR="00AE032C">
              <w:rPr>
                <w:noProof/>
                <w:webHidden/>
              </w:rPr>
              <w:tab/>
            </w:r>
            <w:r w:rsidR="00AE032C">
              <w:rPr>
                <w:noProof/>
                <w:webHidden/>
              </w:rPr>
              <w:fldChar w:fldCharType="begin"/>
            </w:r>
            <w:r w:rsidR="00AE032C">
              <w:rPr>
                <w:noProof/>
                <w:webHidden/>
              </w:rPr>
              <w:instrText xml:space="preserve"> PAGEREF _Toc69469351 \h </w:instrText>
            </w:r>
            <w:r w:rsidR="00AE032C">
              <w:rPr>
                <w:noProof/>
                <w:webHidden/>
              </w:rPr>
            </w:r>
            <w:r w:rsidR="00AE032C">
              <w:rPr>
                <w:noProof/>
                <w:webHidden/>
              </w:rPr>
              <w:fldChar w:fldCharType="separate"/>
            </w:r>
            <w:r w:rsidR="00A07496">
              <w:rPr>
                <w:noProof/>
                <w:webHidden/>
              </w:rPr>
              <w:t>31</w:t>
            </w:r>
            <w:r w:rsidR="00AE032C">
              <w:rPr>
                <w:noProof/>
                <w:webHidden/>
              </w:rPr>
              <w:fldChar w:fldCharType="end"/>
            </w:r>
          </w:hyperlink>
        </w:p>
        <w:p w14:paraId="0D2F1DFE" w14:textId="7752301A" w:rsidR="00AE032C" w:rsidRDefault="00D6406F">
          <w:pPr>
            <w:pStyle w:val="TOC3"/>
            <w:tabs>
              <w:tab w:val="left" w:pos="1100"/>
              <w:tab w:val="right" w:leader="dot" w:pos="9016"/>
            </w:tabs>
            <w:rPr>
              <w:rFonts w:asciiTheme="minorHAnsi" w:eastAsiaTheme="minorEastAsia" w:hAnsiTheme="minorHAnsi"/>
              <w:noProof/>
              <w:spacing w:val="0"/>
              <w:lang w:eastAsia="en-GB"/>
            </w:rPr>
          </w:pPr>
          <w:hyperlink w:anchor="_Toc69469352" w:history="1">
            <w:r w:rsidR="00AE032C" w:rsidRPr="00375020">
              <w:rPr>
                <w:rStyle w:val="Hyperlink"/>
                <w:rFonts w:cstheme="minorHAnsi"/>
                <w:noProof/>
              </w:rPr>
              <w:t>3.5.3</w:t>
            </w:r>
            <w:r w:rsidR="00AE032C">
              <w:rPr>
                <w:rFonts w:asciiTheme="minorHAnsi" w:eastAsiaTheme="minorEastAsia" w:hAnsiTheme="minorHAnsi"/>
                <w:noProof/>
                <w:spacing w:val="0"/>
                <w:lang w:eastAsia="en-GB"/>
              </w:rPr>
              <w:tab/>
            </w:r>
            <w:r w:rsidR="00AE032C" w:rsidRPr="00375020">
              <w:rPr>
                <w:rStyle w:val="Hyperlink"/>
                <w:rFonts w:cstheme="minorHAnsi"/>
                <w:noProof/>
              </w:rPr>
              <w:t>Scientific publications</w:t>
            </w:r>
            <w:r w:rsidR="00AE032C">
              <w:rPr>
                <w:noProof/>
                <w:webHidden/>
              </w:rPr>
              <w:tab/>
            </w:r>
            <w:r w:rsidR="00AE032C">
              <w:rPr>
                <w:noProof/>
                <w:webHidden/>
              </w:rPr>
              <w:fldChar w:fldCharType="begin"/>
            </w:r>
            <w:r w:rsidR="00AE032C">
              <w:rPr>
                <w:noProof/>
                <w:webHidden/>
              </w:rPr>
              <w:instrText xml:space="preserve"> PAGEREF _Toc69469352 \h </w:instrText>
            </w:r>
            <w:r w:rsidR="00AE032C">
              <w:rPr>
                <w:noProof/>
                <w:webHidden/>
              </w:rPr>
            </w:r>
            <w:r w:rsidR="00AE032C">
              <w:rPr>
                <w:noProof/>
                <w:webHidden/>
              </w:rPr>
              <w:fldChar w:fldCharType="separate"/>
            </w:r>
            <w:r w:rsidR="00A07496">
              <w:rPr>
                <w:noProof/>
                <w:webHidden/>
              </w:rPr>
              <w:t>34</w:t>
            </w:r>
            <w:r w:rsidR="00AE032C">
              <w:rPr>
                <w:noProof/>
                <w:webHidden/>
              </w:rPr>
              <w:fldChar w:fldCharType="end"/>
            </w:r>
          </w:hyperlink>
        </w:p>
        <w:p w14:paraId="639E542A" w14:textId="1D392A55" w:rsidR="00AE032C" w:rsidRDefault="00D6406F">
          <w:pPr>
            <w:pStyle w:val="TOC3"/>
            <w:tabs>
              <w:tab w:val="left" w:pos="1100"/>
              <w:tab w:val="right" w:leader="dot" w:pos="9016"/>
            </w:tabs>
            <w:rPr>
              <w:rFonts w:asciiTheme="minorHAnsi" w:eastAsiaTheme="minorEastAsia" w:hAnsiTheme="minorHAnsi"/>
              <w:noProof/>
              <w:spacing w:val="0"/>
              <w:lang w:eastAsia="en-GB"/>
            </w:rPr>
          </w:pPr>
          <w:hyperlink w:anchor="_Toc69469353" w:history="1">
            <w:r w:rsidR="00AE032C" w:rsidRPr="00375020">
              <w:rPr>
                <w:rStyle w:val="Hyperlink"/>
                <w:rFonts w:cstheme="minorHAnsi"/>
                <w:noProof/>
              </w:rPr>
              <w:t>3.5.4</w:t>
            </w:r>
            <w:r w:rsidR="00AE032C">
              <w:rPr>
                <w:rFonts w:asciiTheme="minorHAnsi" w:eastAsiaTheme="minorEastAsia" w:hAnsiTheme="minorHAnsi"/>
                <w:noProof/>
                <w:spacing w:val="0"/>
                <w:lang w:eastAsia="en-GB"/>
              </w:rPr>
              <w:tab/>
            </w:r>
            <w:r w:rsidR="00AE032C" w:rsidRPr="00375020">
              <w:rPr>
                <w:rStyle w:val="Hyperlink"/>
                <w:rFonts w:cstheme="minorHAnsi"/>
                <w:noProof/>
              </w:rPr>
              <w:t>Dissemination</w:t>
            </w:r>
            <w:r w:rsidR="00AE032C">
              <w:rPr>
                <w:noProof/>
                <w:webHidden/>
              </w:rPr>
              <w:tab/>
            </w:r>
            <w:r w:rsidR="00AE032C">
              <w:rPr>
                <w:noProof/>
                <w:webHidden/>
              </w:rPr>
              <w:fldChar w:fldCharType="begin"/>
            </w:r>
            <w:r w:rsidR="00AE032C">
              <w:rPr>
                <w:noProof/>
                <w:webHidden/>
              </w:rPr>
              <w:instrText xml:space="preserve"> PAGEREF _Toc69469353 \h </w:instrText>
            </w:r>
            <w:r w:rsidR="00AE032C">
              <w:rPr>
                <w:noProof/>
                <w:webHidden/>
              </w:rPr>
            </w:r>
            <w:r w:rsidR="00AE032C">
              <w:rPr>
                <w:noProof/>
                <w:webHidden/>
              </w:rPr>
              <w:fldChar w:fldCharType="separate"/>
            </w:r>
            <w:r w:rsidR="00A07496">
              <w:rPr>
                <w:noProof/>
                <w:webHidden/>
              </w:rPr>
              <w:t>34</w:t>
            </w:r>
            <w:r w:rsidR="00AE032C">
              <w:rPr>
                <w:noProof/>
                <w:webHidden/>
              </w:rPr>
              <w:fldChar w:fldCharType="end"/>
            </w:r>
          </w:hyperlink>
        </w:p>
        <w:p w14:paraId="4C0FC69E" w14:textId="38C49D3C" w:rsidR="00AE032C" w:rsidRDefault="00D6406F">
          <w:pPr>
            <w:pStyle w:val="TOC2"/>
            <w:tabs>
              <w:tab w:val="left" w:pos="880"/>
              <w:tab w:val="right" w:leader="dot" w:pos="9016"/>
            </w:tabs>
            <w:rPr>
              <w:rFonts w:asciiTheme="minorHAnsi" w:eastAsiaTheme="minorEastAsia" w:hAnsiTheme="minorHAnsi"/>
              <w:noProof/>
              <w:spacing w:val="0"/>
              <w:lang w:eastAsia="en-GB"/>
            </w:rPr>
          </w:pPr>
          <w:hyperlink w:anchor="_Toc69469354" w:history="1">
            <w:r w:rsidR="00AE032C" w:rsidRPr="00375020">
              <w:rPr>
                <w:rStyle w:val="Hyperlink"/>
                <w:rFonts w:cstheme="minorHAnsi"/>
                <w:noProof/>
              </w:rPr>
              <w:t>3.6</w:t>
            </w:r>
            <w:r w:rsidR="00AE032C">
              <w:rPr>
                <w:rFonts w:asciiTheme="minorHAnsi" w:eastAsiaTheme="minorEastAsia" w:hAnsiTheme="minorHAnsi"/>
                <w:noProof/>
                <w:spacing w:val="0"/>
                <w:lang w:eastAsia="en-GB"/>
              </w:rPr>
              <w:tab/>
            </w:r>
            <w:r w:rsidR="00AE032C" w:rsidRPr="00375020">
              <w:rPr>
                <w:rStyle w:val="Hyperlink"/>
                <w:rFonts w:cstheme="minorHAnsi"/>
                <w:noProof/>
              </w:rPr>
              <w:t>EGI - Check-In</w:t>
            </w:r>
            <w:r w:rsidR="00AE032C">
              <w:rPr>
                <w:noProof/>
                <w:webHidden/>
              </w:rPr>
              <w:tab/>
            </w:r>
            <w:r w:rsidR="00AE032C">
              <w:rPr>
                <w:noProof/>
                <w:webHidden/>
              </w:rPr>
              <w:fldChar w:fldCharType="begin"/>
            </w:r>
            <w:r w:rsidR="00AE032C">
              <w:rPr>
                <w:noProof/>
                <w:webHidden/>
              </w:rPr>
              <w:instrText xml:space="preserve"> PAGEREF _Toc69469354 \h </w:instrText>
            </w:r>
            <w:r w:rsidR="00AE032C">
              <w:rPr>
                <w:noProof/>
                <w:webHidden/>
              </w:rPr>
            </w:r>
            <w:r w:rsidR="00AE032C">
              <w:rPr>
                <w:noProof/>
                <w:webHidden/>
              </w:rPr>
              <w:fldChar w:fldCharType="separate"/>
            </w:r>
            <w:r w:rsidR="00A07496">
              <w:rPr>
                <w:noProof/>
                <w:webHidden/>
              </w:rPr>
              <w:t>35</w:t>
            </w:r>
            <w:r w:rsidR="00AE032C">
              <w:rPr>
                <w:noProof/>
                <w:webHidden/>
              </w:rPr>
              <w:fldChar w:fldCharType="end"/>
            </w:r>
          </w:hyperlink>
        </w:p>
        <w:p w14:paraId="144382CD" w14:textId="0E3AF3E6" w:rsidR="00AE032C" w:rsidRDefault="00D6406F">
          <w:pPr>
            <w:pStyle w:val="TOC3"/>
            <w:tabs>
              <w:tab w:val="left" w:pos="1100"/>
              <w:tab w:val="right" w:leader="dot" w:pos="9016"/>
            </w:tabs>
            <w:rPr>
              <w:rFonts w:asciiTheme="minorHAnsi" w:eastAsiaTheme="minorEastAsia" w:hAnsiTheme="minorHAnsi"/>
              <w:noProof/>
              <w:spacing w:val="0"/>
              <w:lang w:eastAsia="en-GB"/>
            </w:rPr>
          </w:pPr>
          <w:hyperlink w:anchor="_Toc69469355" w:history="1">
            <w:r w:rsidR="00AE032C" w:rsidRPr="00375020">
              <w:rPr>
                <w:rStyle w:val="Hyperlink"/>
                <w:rFonts w:cstheme="minorHAnsi"/>
                <w:noProof/>
              </w:rPr>
              <w:t>3.6.1</w:t>
            </w:r>
            <w:r w:rsidR="00AE032C">
              <w:rPr>
                <w:rFonts w:asciiTheme="minorHAnsi" w:eastAsiaTheme="minorEastAsia" w:hAnsiTheme="minorHAnsi"/>
                <w:noProof/>
                <w:spacing w:val="0"/>
                <w:lang w:eastAsia="en-GB"/>
              </w:rPr>
              <w:tab/>
            </w:r>
            <w:r w:rsidR="00AE032C" w:rsidRPr="00375020">
              <w:rPr>
                <w:rStyle w:val="Hyperlink"/>
                <w:rFonts w:cstheme="minorHAnsi"/>
                <w:noProof/>
              </w:rPr>
              <w:t>Definitions</w:t>
            </w:r>
            <w:r w:rsidR="00AE032C">
              <w:rPr>
                <w:noProof/>
                <w:webHidden/>
              </w:rPr>
              <w:tab/>
            </w:r>
            <w:r w:rsidR="00AE032C">
              <w:rPr>
                <w:noProof/>
                <w:webHidden/>
              </w:rPr>
              <w:fldChar w:fldCharType="begin"/>
            </w:r>
            <w:r w:rsidR="00AE032C">
              <w:rPr>
                <w:noProof/>
                <w:webHidden/>
              </w:rPr>
              <w:instrText xml:space="preserve"> PAGEREF _Toc69469355 \h </w:instrText>
            </w:r>
            <w:r w:rsidR="00AE032C">
              <w:rPr>
                <w:noProof/>
                <w:webHidden/>
              </w:rPr>
            </w:r>
            <w:r w:rsidR="00AE032C">
              <w:rPr>
                <w:noProof/>
                <w:webHidden/>
              </w:rPr>
              <w:fldChar w:fldCharType="separate"/>
            </w:r>
            <w:r w:rsidR="00A07496">
              <w:rPr>
                <w:noProof/>
                <w:webHidden/>
              </w:rPr>
              <w:t>36</w:t>
            </w:r>
            <w:r w:rsidR="00AE032C">
              <w:rPr>
                <w:noProof/>
                <w:webHidden/>
              </w:rPr>
              <w:fldChar w:fldCharType="end"/>
            </w:r>
          </w:hyperlink>
        </w:p>
        <w:p w14:paraId="7CFDBF6C" w14:textId="79709804" w:rsidR="00AE032C" w:rsidRDefault="00D6406F">
          <w:pPr>
            <w:pStyle w:val="TOC3"/>
            <w:tabs>
              <w:tab w:val="left" w:pos="1100"/>
              <w:tab w:val="right" w:leader="dot" w:pos="9016"/>
            </w:tabs>
            <w:rPr>
              <w:rFonts w:asciiTheme="minorHAnsi" w:eastAsiaTheme="minorEastAsia" w:hAnsiTheme="minorHAnsi"/>
              <w:noProof/>
              <w:spacing w:val="0"/>
              <w:lang w:eastAsia="en-GB"/>
            </w:rPr>
          </w:pPr>
          <w:hyperlink w:anchor="_Toc69469356" w:history="1">
            <w:r w:rsidR="00AE032C" w:rsidRPr="00375020">
              <w:rPr>
                <w:rStyle w:val="Hyperlink"/>
                <w:rFonts w:cstheme="minorHAnsi"/>
                <w:noProof/>
              </w:rPr>
              <w:t>3.6.2</w:t>
            </w:r>
            <w:r w:rsidR="00AE032C">
              <w:rPr>
                <w:rFonts w:asciiTheme="minorHAnsi" w:eastAsiaTheme="minorEastAsia" w:hAnsiTheme="minorHAnsi"/>
                <w:noProof/>
                <w:spacing w:val="0"/>
                <w:lang w:eastAsia="en-GB"/>
              </w:rPr>
              <w:tab/>
            </w:r>
            <w:r w:rsidR="00AE032C" w:rsidRPr="00375020">
              <w:rPr>
                <w:rStyle w:val="Hyperlink"/>
                <w:rFonts w:cstheme="minorHAnsi"/>
                <w:noProof/>
              </w:rPr>
              <w:t>Metrics</w:t>
            </w:r>
            <w:r w:rsidR="00AE032C">
              <w:rPr>
                <w:noProof/>
                <w:webHidden/>
              </w:rPr>
              <w:tab/>
            </w:r>
            <w:r w:rsidR="00AE032C">
              <w:rPr>
                <w:noProof/>
                <w:webHidden/>
              </w:rPr>
              <w:fldChar w:fldCharType="begin"/>
            </w:r>
            <w:r w:rsidR="00AE032C">
              <w:rPr>
                <w:noProof/>
                <w:webHidden/>
              </w:rPr>
              <w:instrText xml:space="preserve"> PAGEREF _Toc69469356 \h </w:instrText>
            </w:r>
            <w:r w:rsidR="00AE032C">
              <w:rPr>
                <w:noProof/>
                <w:webHidden/>
              </w:rPr>
            </w:r>
            <w:r w:rsidR="00AE032C">
              <w:rPr>
                <w:noProof/>
                <w:webHidden/>
              </w:rPr>
              <w:fldChar w:fldCharType="separate"/>
            </w:r>
            <w:r w:rsidR="00A07496">
              <w:rPr>
                <w:noProof/>
                <w:webHidden/>
              </w:rPr>
              <w:t>36</w:t>
            </w:r>
            <w:r w:rsidR="00AE032C">
              <w:rPr>
                <w:noProof/>
                <w:webHidden/>
              </w:rPr>
              <w:fldChar w:fldCharType="end"/>
            </w:r>
          </w:hyperlink>
        </w:p>
        <w:p w14:paraId="2DA580FB" w14:textId="5471D6F4" w:rsidR="00AE032C" w:rsidRDefault="00D6406F">
          <w:pPr>
            <w:pStyle w:val="TOC3"/>
            <w:tabs>
              <w:tab w:val="left" w:pos="1100"/>
              <w:tab w:val="right" w:leader="dot" w:pos="9016"/>
            </w:tabs>
            <w:rPr>
              <w:rFonts w:asciiTheme="minorHAnsi" w:eastAsiaTheme="minorEastAsia" w:hAnsiTheme="minorHAnsi"/>
              <w:noProof/>
              <w:spacing w:val="0"/>
              <w:lang w:eastAsia="en-GB"/>
            </w:rPr>
          </w:pPr>
          <w:hyperlink w:anchor="_Toc69469357" w:history="1">
            <w:r w:rsidR="00AE032C" w:rsidRPr="00375020">
              <w:rPr>
                <w:rStyle w:val="Hyperlink"/>
                <w:rFonts w:cstheme="minorHAnsi"/>
                <w:noProof/>
              </w:rPr>
              <w:t>3.6.3</w:t>
            </w:r>
            <w:r w:rsidR="00AE032C">
              <w:rPr>
                <w:rFonts w:asciiTheme="minorHAnsi" w:eastAsiaTheme="minorEastAsia" w:hAnsiTheme="minorHAnsi"/>
                <w:noProof/>
                <w:spacing w:val="0"/>
                <w:lang w:eastAsia="en-GB"/>
              </w:rPr>
              <w:tab/>
            </w:r>
            <w:r w:rsidR="00AE032C" w:rsidRPr="00375020">
              <w:rPr>
                <w:rStyle w:val="Hyperlink"/>
                <w:rFonts w:cstheme="minorHAnsi"/>
                <w:noProof/>
              </w:rPr>
              <w:t>Scientific publications</w:t>
            </w:r>
            <w:r w:rsidR="00AE032C">
              <w:rPr>
                <w:noProof/>
                <w:webHidden/>
              </w:rPr>
              <w:tab/>
            </w:r>
            <w:r w:rsidR="00AE032C">
              <w:rPr>
                <w:noProof/>
                <w:webHidden/>
              </w:rPr>
              <w:fldChar w:fldCharType="begin"/>
            </w:r>
            <w:r w:rsidR="00AE032C">
              <w:rPr>
                <w:noProof/>
                <w:webHidden/>
              </w:rPr>
              <w:instrText xml:space="preserve"> PAGEREF _Toc69469357 \h </w:instrText>
            </w:r>
            <w:r w:rsidR="00AE032C">
              <w:rPr>
                <w:noProof/>
                <w:webHidden/>
              </w:rPr>
            </w:r>
            <w:r w:rsidR="00AE032C">
              <w:rPr>
                <w:noProof/>
                <w:webHidden/>
              </w:rPr>
              <w:fldChar w:fldCharType="separate"/>
            </w:r>
            <w:r w:rsidR="00A07496">
              <w:rPr>
                <w:noProof/>
                <w:webHidden/>
              </w:rPr>
              <w:t>38</w:t>
            </w:r>
            <w:r w:rsidR="00AE032C">
              <w:rPr>
                <w:noProof/>
                <w:webHidden/>
              </w:rPr>
              <w:fldChar w:fldCharType="end"/>
            </w:r>
          </w:hyperlink>
        </w:p>
        <w:p w14:paraId="4151E2A4" w14:textId="561C321C" w:rsidR="00AE032C" w:rsidRDefault="00D6406F">
          <w:pPr>
            <w:pStyle w:val="TOC3"/>
            <w:tabs>
              <w:tab w:val="left" w:pos="1100"/>
              <w:tab w:val="right" w:leader="dot" w:pos="9016"/>
            </w:tabs>
            <w:rPr>
              <w:rFonts w:asciiTheme="minorHAnsi" w:eastAsiaTheme="minorEastAsia" w:hAnsiTheme="minorHAnsi"/>
              <w:noProof/>
              <w:spacing w:val="0"/>
              <w:lang w:eastAsia="en-GB"/>
            </w:rPr>
          </w:pPr>
          <w:hyperlink w:anchor="_Toc69469358" w:history="1">
            <w:r w:rsidR="00AE032C" w:rsidRPr="00375020">
              <w:rPr>
                <w:rStyle w:val="Hyperlink"/>
                <w:rFonts w:cstheme="minorHAnsi"/>
                <w:noProof/>
              </w:rPr>
              <w:t>3.6.4</w:t>
            </w:r>
            <w:r w:rsidR="00AE032C">
              <w:rPr>
                <w:rFonts w:asciiTheme="minorHAnsi" w:eastAsiaTheme="minorEastAsia" w:hAnsiTheme="minorHAnsi"/>
                <w:noProof/>
                <w:spacing w:val="0"/>
                <w:lang w:eastAsia="en-GB"/>
              </w:rPr>
              <w:tab/>
            </w:r>
            <w:r w:rsidR="00AE032C" w:rsidRPr="00375020">
              <w:rPr>
                <w:rStyle w:val="Hyperlink"/>
                <w:rFonts w:cstheme="minorHAnsi"/>
                <w:noProof/>
              </w:rPr>
              <w:t>Dissemination</w:t>
            </w:r>
            <w:r w:rsidR="00AE032C">
              <w:rPr>
                <w:noProof/>
                <w:webHidden/>
              </w:rPr>
              <w:tab/>
            </w:r>
            <w:r w:rsidR="00AE032C">
              <w:rPr>
                <w:noProof/>
                <w:webHidden/>
              </w:rPr>
              <w:fldChar w:fldCharType="begin"/>
            </w:r>
            <w:r w:rsidR="00AE032C">
              <w:rPr>
                <w:noProof/>
                <w:webHidden/>
              </w:rPr>
              <w:instrText xml:space="preserve"> PAGEREF _Toc69469358 \h </w:instrText>
            </w:r>
            <w:r w:rsidR="00AE032C">
              <w:rPr>
                <w:noProof/>
                <w:webHidden/>
              </w:rPr>
            </w:r>
            <w:r w:rsidR="00AE032C">
              <w:rPr>
                <w:noProof/>
                <w:webHidden/>
              </w:rPr>
              <w:fldChar w:fldCharType="separate"/>
            </w:r>
            <w:r w:rsidR="00A07496">
              <w:rPr>
                <w:noProof/>
                <w:webHidden/>
              </w:rPr>
              <w:t>38</w:t>
            </w:r>
            <w:r w:rsidR="00AE032C">
              <w:rPr>
                <w:noProof/>
                <w:webHidden/>
              </w:rPr>
              <w:fldChar w:fldCharType="end"/>
            </w:r>
          </w:hyperlink>
        </w:p>
        <w:p w14:paraId="7D709606" w14:textId="360500E1" w:rsidR="00AE032C" w:rsidRDefault="00D6406F">
          <w:pPr>
            <w:pStyle w:val="TOC2"/>
            <w:tabs>
              <w:tab w:val="left" w:pos="880"/>
              <w:tab w:val="right" w:leader="dot" w:pos="9016"/>
            </w:tabs>
            <w:rPr>
              <w:rFonts w:asciiTheme="minorHAnsi" w:eastAsiaTheme="minorEastAsia" w:hAnsiTheme="minorHAnsi"/>
              <w:noProof/>
              <w:spacing w:val="0"/>
              <w:lang w:eastAsia="en-GB"/>
            </w:rPr>
          </w:pPr>
          <w:hyperlink w:anchor="_Toc69469359" w:history="1">
            <w:r w:rsidR="00AE032C" w:rsidRPr="00375020">
              <w:rPr>
                <w:rStyle w:val="Hyperlink"/>
                <w:rFonts w:cstheme="minorHAnsi"/>
                <w:noProof/>
              </w:rPr>
              <w:t>3.7</w:t>
            </w:r>
            <w:r w:rsidR="00AE032C">
              <w:rPr>
                <w:rFonts w:asciiTheme="minorHAnsi" w:eastAsiaTheme="minorEastAsia" w:hAnsiTheme="minorHAnsi"/>
                <w:noProof/>
                <w:spacing w:val="0"/>
                <w:lang w:eastAsia="en-GB"/>
              </w:rPr>
              <w:tab/>
            </w:r>
            <w:r w:rsidR="00AE032C" w:rsidRPr="00375020">
              <w:rPr>
                <w:rStyle w:val="Hyperlink"/>
                <w:rFonts w:cstheme="minorHAnsi"/>
                <w:noProof/>
              </w:rPr>
              <w:t>EGI - DIRAC</w:t>
            </w:r>
            <w:r w:rsidR="00AE032C">
              <w:rPr>
                <w:noProof/>
                <w:webHidden/>
              </w:rPr>
              <w:tab/>
            </w:r>
            <w:r w:rsidR="00AE032C">
              <w:rPr>
                <w:noProof/>
                <w:webHidden/>
              </w:rPr>
              <w:fldChar w:fldCharType="begin"/>
            </w:r>
            <w:r w:rsidR="00AE032C">
              <w:rPr>
                <w:noProof/>
                <w:webHidden/>
              </w:rPr>
              <w:instrText xml:space="preserve"> PAGEREF _Toc69469359 \h </w:instrText>
            </w:r>
            <w:r w:rsidR="00AE032C">
              <w:rPr>
                <w:noProof/>
                <w:webHidden/>
              </w:rPr>
            </w:r>
            <w:r w:rsidR="00AE032C">
              <w:rPr>
                <w:noProof/>
                <w:webHidden/>
              </w:rPr>
              <w:fldChar w:fldCharType="separate"/>
            </w:r>
            <w:r w:rsidR="00A07496">
              <w:rPr>
                <w:noProof/>
                <w:webHidden/>
              </w:rPr>
              <w:t>39</w:t>
            </w:r>
            <w:r w:rsidR="00AE032C">
              <w:rPr>
                <w:noProof/>
                <w:webHidden/>
              </w:rPr>
              <w:fldChar w:fldCharType="end"/>
            </w:r>
          </w:hyperlink>
        </w:p>
        <w:p w14:paraId="63386C53" w14:textId="7E9AB6C8" w:rsidR="00AE032C" w:rsidRDefault="00D6406F">
          <w:pPr>
            <w:pStyle w:val="TOC3"/>
            <w:tabs>
              <w:tab w:val="left" w:pos="1100"/>
              <w:tab w:val="right" w:leader="dot" w:pos="9016"/>
            </w:tabs>
            <w:rPr>
              <w:rFonts w:asciiTheme="minorHAnsi" w:eastAsiaTheme="minorEastAsia" w:hAnsiTheme="minorHAnsi"/>
              <w:noProof/>
              <w:spacing w:val="0"/>
              <w:lang w:eastAsia="en-GB"/>
            </w:rPr>
          </w:pPr>
          <w:hyperlink w:anchor="_Toc69469360" w:history="1">
            <w:r w:rsidR="00AE032C" w:rsidRPr="00375020">
              <w:rPr>
                <w:rStyle w:val="Hyperlink"/>
                <w:rFonts w:cstheme="minorHAnsi"/>
                <w:noProof/>
              </w:rPr>
              <w:t>3.7.1</w:t>
            </w:r>
            <w:r w:rsidR="00AE032C">
              <w:rPr>
                <w:rFonts w:asciiTheme="minorHAnsi" w:eastAsiaTheme="minorEastAsia" w:hAnsiTheme="minorHAnsi"/>
                <w:noProof/>
                <w:spacing w:val="0"/>
                <w:lang w:eastAsia="en-GB"/>
              </w:rPr>
              <w:tab/>
            </w:r>
            <w:r w:rsidR="00AE032C" w:rsidRPr="00375020">
              <w:rPr>
                <w:rStyle w:val="Hyperlink"/>
                <w:rFonts w:cstheme="minorHAnsi"/>
                <w:noProof/>
              </w:rPr>
              <w:t>Definitions</w:t>
            </w:r>
            <w:r w:rsidR="00AE032C">
              <w:rPr>
                <w:noProof/>
                <w:webHidden/>
              </w:rPr>
              <w:tab/>
            </w:r>
            <w:r w:rsidR="00AE032C">
              <w:rPr>
                <w:noProof/>
                <w:webHidden/>
              </w:rPr>
              <w:fldChar w:fldCharType="begin"/>
            </w:r>
            <w:r w:rsidR="00AE032C">
              <w:rPr>
                <w:noProof/>
                <w:webHidden/>
              </w:rPr>
              <w:instrText xml:space="preserve"> PAGEREF _Toc69469360 \h </w:instrText>
            </w:r>
            <w:r w:rsidR="00AE032C">
              <w:rPr>
                <w:noProof/>
                <w:webHidden/>
              </w:rPr>
            </w:r>
            <w:r w:rsidR="00AE032C">
              <w:rPr>
                <w:noProof/>
                <w:webHidden/>
              </w:rPr>
              <w:fldChar w:fldCharType="separate"/>
            </w:r>
            <w:r w:rsidR="00A07496">
              <w:rPr>
                <w:noProof/>
                <w:webHidden/>
              </w:rPr>
              <w:t>40</w:t>
            </w:r>
            <w:r w:rsidR="00AE032C">
              <w:rPr>
                <w:noProof/>
                <w:webHidden/>
              </w:rPr>
              <w:fldChar w:fldCharType="end"/>
            </w:r>
          </w:hyperlink>
        </w:p>
        <w:p w14:paraId="06A087A5" w14:textId="420F6316" w:rsidR="00AE032C" w:rsidRDefault="00D6406F">
          <w:pPr>
            <w:pStyle w:val="TOC3"/>
            <w:tabs>
              <w:tab w:val="left" w:pos="1100"/>
              <w:tab w:val="right" w:leader="dot" w:pos="9016"/>
            </w:tabs>
            <w:rPr>
              <w:rFonts w:asciiTheme="minorHAnsi" w:eastAsiaTheme="minorEastAsia" w:hAnsiTheme="minorHAnsi"/>
              <w:noProof/>
              <w:spacing w:val="0"/>
              <w:lang w:eastAsia="en-GB"/>
            </w:rPr>
          </w:pPr>
          <w:hyperlink w:anchor="_Toc69469361" w:history="1">
            <w:r w:rsidR="00AE032C" w:rsidRPr="00375020">
              <w:rPr>
                <w:rStyle w:val="Hyperlink"/>
                <w:rFonts w:cstheme="minorHAnsi"/>
                <w:noProof/>
              </w:rPr>
              <w:t>3.7.2</w:t>
            </w:r>
            <w:r w:rsidR="00AE032C">
              <w:rPr>
                <w:rFonts w:asciiTheme="minorHAnsi" w:eastAsiaTheme="minorEastAsia" w:hAnsiTheme="minorHAnsi"/>
                <w:noProof/>
                <w:spacing w:val="0"/>
                <w:lang w:eastAsia="en-GB"/>
              </w:rPr>
              <w:tab/>
            </w:r>
            <w:r w:rsidR="00AE032C" w:rsidRPr="00375020">
              <w:rPr>
                <w:rStyle w:val="Hyperlink"/>
                <w:rFonts w:cstheme="minorHAnsi"/>
                <w:noProof/>
              </w:rPr>
              <w:t>Metrics</w:t>
            </w:r>
            <w:r w:rsidR="00AE032C">
              <w:rPr>
                <w:noProof/>
                <w:webHidden/>
              </w:rPr>
              <w:tab/>
            </w:r>
            <w:r w:rsidR="00AE032C">
              <w:rPr>
                <w:noProof/>
                <w:webHidden/>
              </w:rPr>
              <w:fldChar w:fldCharType="begin"/>
            </w:r>
            <w:r w:rsidR="00AE032C">
              <w:rPr>
                <w:noProof/>
                <w:webHidden/>
              </w:rPr>
              <w:instrText xml:space="preserve"> PAGEREF _Toc69469361 \h </w:instrText>
            </w:r>
            <w:r w:rsidR="00AE032C">
              <w:rPr>
                <w:noProof/>
                <w:webHidden/>
              </w:rPr>
            </w:r>
            <w:r w:rsidR="00AE032C">
              <w:rPr>
                <w:noProof/>
                <w:webHidden/>
              </w:rPr>
              <w:fldChar w:fldCharType="separate"/>
            </w:r>
            <w:r w:rsidR="00A07496">
              <w:rPr>
                <w:noProof/>
                <w:webHidden/>
              </w:rPr>
              <w:t>40</w:t>
            </w:r>
            <w:r w:rsidR="00AE032C">
              <w:rPr>
                <w:noProof/>
                <w:webHidden/>
              </w:rPr>
              <w:fldChar w:fldCharType="end"/>
            </w:r>
          </w:hyperlink>
        </w:p>
        <w:p w14:paraId="57807019" w14:textId="6C608CCC" w:rsidR="00AE032C" w:rsidRDefault="00D6406F">
          <w:pPr>
            <w:pStyle w:val="TOC3"/>
            <w:tabs>
              <w:tab w:val="left" w:pos="1100"/>
              <w:tab w:val="right" w:leader="dot" w:pos="9016"/>
            </w:tabs>
            <w:rPr>
              <w:rFonts w:asciiTheme="minorHAnsi" w:eastAsiaTheme="minorEastAsia" w:hAnsiTheme="minorHAnsi"/>
              <w:noProof/>
              <w:spacing w:val="0"/>
              <w:lang w:eastAsia="en-GB"/>
            </w:rPr>
          </w:pPr>
          <w:hyperlink w:anchor="_Toc69469362" w:history="1">
            <w:r w:rsidR="00AE032C" w:rsidRPr="00375020">
              <w:rPr>
                <w:rStyle w:val="Hyperlink"/>
                <w:rFonts w:cstheme="minorHAnsi"/>
                <w:noProof/>
              </w:rPr>
              <w:t>3.7.3</w:t>
            </w:r>
            <w:r w:rsidR="00AE032C">
              <w:rPr>
                <w:rFonts w:asciiTheme="minorHAnsi" w:eastAsiaTheme="minorEastAsia" w:hAnsiTheme="minorHAnsi"/>
                <w:noProof/>
                <w:spacing w:val="0"/>
                <w:lang w:eastAsia="en-GB"/>
              </w:rPr>
              <w:tab/>
            </w:r>
            <w:r w:rsidR="00AE032C" w:rsidRPr="00375020">
              <w:rPr>
                <w:rStyle w:val="Hyperlink"/>
                <w:rFonts w:cstheme="minorHAnsi"/>
                <w:noProof/>
              </w:rPr>
              <w:t>Scientific publications</w:t>
            </w:r>
            <w:r w:rsidR="00AE032C">
              <w:rPr>
                <w:noProof/>
                <w:webHidden/>
              </w:rPr>
              <w:tab/>
            </w:r>
            <w:r w:rsidR="00AE032C">
              <w:rPr>
                <w:noProof/>
                <w:webHidden/>
              </w:rPr>
              <w:fldChar w:fldCharType="begin"/>
            </w:r>
            <w:r w:rsidR="00AE032C">
              <w:rPr>
                <w:noProof/>
                <w:webHidden/>
              </w:rPr>
              <w:instrText xml:space="preserve"> PAGEREF _Toc69469362 \h </w:instrText>
            </w:r>
            <w:r w:rsidR="00AE032C">
              <w:rPr>
                <w:noProof/>
                <w:webHidden/>
              </w:rPr>
            </w:r>
            <w:r w:rsidR="00AE032C">
              <w:rPr>
                <w:noProof/>
                <w:webHidden/>
              </w:rPr>
              <w:fldChar w:fldCharType="separate"/>
            </w:r>
            <w:r w:rsidR="00A07496">
              <w:rPr>
                <w:noProof/>
                <w:webHidden/>
              </w:rPr>
              <w:t>41</w:t>
            </w:r>
            <w:r w:rsidR="00AE032C">
              <w:rPr>
                <w:noProof/>
                <w:webHidden/>
              </w:rPr>
              <w:fldChar w:fldCharType="end"/>
            </w:r>
          </w:hyperlink>
        </w:p>
        <w:p w14:paraId="755960E5" w14:textId="455B1DE1" w:rsidR="00AE032C" w:rsidRDefault="00D6406F">
          <w:pPr>
            <w:pStyle w:val="TOC3"/>
            <w:tabs>
              <w:tab w:val="left" w:pos="1100"/>
              <w:tab w:val="right" w:leader="dot" w:pos="9016"/>
            </w:tabs>
            <w:rPr>
              <w:rFonts w:asciiTheme="minorHAnsi" w:eastAsiaTheme="minorEastAsia" w:hAnsiTheme="minorHAnsi"/>
              <w:noProof/>
              <w:spacing w:val="0"/>
              <w:lang w:eastAsia="en-GB"/>
            </w:rPr>
          </w:pPr>
          <w:hyperlink w:anchor="_Toc69469363" w:history="1">
            <w:r w:rsidR="00AE032C" w:rsidRPr="00375020">
              <w:rPr>
                <w:rStyle w:val="Hyperlink"/>
                <w:rFonts w:cstheme="minorHAnsi"/>
                <w:noProof/>
              </w:rPr>
              <w:t>3.7.4</w:t>
            </w:r>
            <w:r w:rsidR="00AE032C">
              <w:rPr>
                <w:rFonts w:asciiTheme="minorHAnsi" w:eastAsiaTheme="minorEastAsia" w:hAnsiTheme="minorHAnsi"/>
                <w:noProof/>
                <w:spacing w:val="0"/>
                <w:lang w:eastAsia="en-GB"/>
              </w:rPr>
              <w:tab/>
            </w:r>
            <w:r w:rsidR="00AE032C" w:rsidRPr="00375020">
              <w:rPr>
                <w:rStyle w:val="Hyperlink"/>
                <w:rFonts w:cstheme="minorHAnsi"/>
                <w:noProof/>
              </w:rPr>
              <w:t>Dissemination</w:t>
            </w:r>
            <w:r w:rsidR="00AE032C">
              <w:rPr>
                <w:noProof/>
                <w:webHidden/>
              </w:rPr>
              <w:tab/>
            </w:r>
            <w:r w:rsidR="00AE032C">
              <w:rPr>
                <w:noProof/>
                <w:webHidden/>
              </w:rPr>
              <w:fldChar w:fldCharType="begin"/>
            </w:r>
            <w:r w:rsidR="00AE032C">
              <w:rPr>
                <w:noProof/>
                <w:webHidden/>
              </w:rPr>
              <w:instrText xml:space="preserve"> PAGEREF _Toc69469363 \h </w:instrText>
            </w:r>
            <w:r w:rsidR="00AE032C">
              <w:rPr>
                <w:noProof/>
                <w:webHidden/>
              </w:rPr>
            </w:r>
            <w:r w:rsidR="00AE032C">
              <w:rPr>
                <w:noProof/>
                <w:webHidden/>
              </w:rPr>
              <w:fldChar w:fldCharType="separate"/>
            </w:r>
            <w:r w:rsidR="00A07496">
              <w:rPr>
                <w:noProof/>
                <w:webHidden/>
              </w:rPr>
              <w:t>41</w:t>
            </w:r>
            <w:r w:rsidR="00AE032C">
              <w:rPr>
                <w:noProof/>
                <w:webHidden/>
              </w:rPr>
              <w:fldChar w:fldCharType="end"/>
            </w:r>
          </w:hyperlink>
        </w:p>
        <w:p w14:paraId="00E72E07" w14:textId="42387DE9" w:rsidR="00AE032C" w:rsidRDefault="00D6406F">
          <w:pPr>
            <w:pStyle w:val="TOC2"/>
            <w:tabs>
              <w:tab w:val="left" w:pos="880"/>
              <w:tab w:val="right" w:leader="dot" w:pos="9016"/>
            </w:tabs>
            <w:rPr>
              <w:rFonts w:asciiTheme="minorHAnsi" w:eastAsiaTheme="minorEastAsia" w:hAnsiTheme="minorHAnsi"/>
              <w:noProof/>
              <w:spacing w:val="0"/>
              <w:lang w:eastAsia="en-GB"/>
            </w:rPr>
          </w:pPr>
          <w:hyperlink w:anchor="_Toc69469364" w:history="1">
            <w:r w:rsidR="00AE032C" w:rsidRPr="00375020">
              <w:rPr>
                <w:rStyle w:val="Hyperlink"/>
                <w:rFonts w:cstheme="minorHAnsi"/>
                <w:noProof/>
              </w:rPr>
              <w:t>3.8</w:t>
            </w:r>
            <w:r w:rsidR="00AE032C">
              <w:rPr>
                <w:rFonts w:asciiTheme="minorHAnsi" w:eastAsiaTheme="minorEastAsia" w:hAnsiTheme="minorHAnsi"/>
                <w:noProof/>
                <w:spacing w:val="0"/>
                <w:lang w:eastAsia="en-GB"/>
              </w:rPr>
              <w:tab/>
            </w:r>
            <w:r w:rsidR="00AE032C" w:rsidRPr="00375020">
              <w:rPr>
                <w:rStyle w:val="Hyperlink"/>
                <w:rFonts w:cstheme="minorHAnsi"/>
                <w:noProof/>
              </w:rPr>
              <w:t>EGI - GOCDB</w:t>
            </w:r>
            <w:r w:rsidR="00AE032C">
              <w:rPr>
                <w:noProof/>
                <w:webHidden/>
              </w:rPr>
              <w:tab/>
            </w:r>
            <w:r w:rsidR="00AE032C">
              <w:rPr>
                <w:noProof/>
                <w:webHidden/>
              </w:rPr>
              <w:fldChar w:fldCharType="begin"/>
            </w:r>
            <w:r w:rsidR="00AE032C">
              <w:rPr>
                <w:noProof/>
                <w:webHidden/>
              </w:rPr>
              <w:instrText xml:space="preserve"> PAGEREF _Toc69469364 \h </w:instrText>
            </w:r>
            <w:r w:rsidR="00AE032C">
              <w:rPr>
                <w:noProof/>
                <w:webHidden/>
              </w:rPr>
            </w:r>
            <w:r w:rsidR="00AE032C">
              <w:rPr>
                <w:noProof/>
                <w:webHidden/>
              </w:rPr>
              <w:fldChar w:fldCharType="separate"/>
            </w:r>
            <w:r w:rsidR="00A07496">
              <w:rPr>
                <w:noProof/>
                <w:webHidden/>
              </w:rPr>
              <w:t>42</w:t>
            </w:r>
            <w:r w:rsidR="00AE032C">
              <w:rPr>
                <w:noProof/>
                <w:webHidden/>
              </w:rPr>
              <w:fldChar w:fldCharType="end"/>
            </w:r>
          </w:hyperlink>
        </w:p>
        <w:p w14:paraId="3FDD6755" w14:textId="06DEAF1D" w:rsidR="00AE032C" w:rsidRDefault="00D6406F">
          <w:pPr>
            <w:pStyle w:val="TOC3"/>
            <w:tabs>
              <w:tab w:val="left" w:pos="1100"/>
              <w:tab w:val="right" w:leader="dot" w:pos="9016"/>
            </w:tabs>
            <w:rPr>
              <w:rFonts w:asciiTheme="minorHAnsi" w:eastAsiaTheme="minorEastAsia" w:hAnsiTheme="minorHAnsi"/>
              <w:noProof/>
              <w:spacing w:val="0"/>
              <w:lang w:eastAsia="en-GB"/>
            </w:rPr>
          </w:pPr>
          <w:hyperlink w:anchor="_Toc69469365" w:history="1">
            <w:r w:rsidR="00AE032C" w:rsidRPr="00375020">
              <w:rPr>
                <w:rStyle w:val="Hyperlink"/>
                <w:rFonts w:cstheme="minorHAnsi"/>
                <w:noProof/>
              </w:rPr>
              <w:t>3.8.1</w:t>
            </w:r>
            <w:r w:rsidR="00AE032C">
              <w:rPr>
                <w:rFonts w:asciiTheme="minorHAnsi" w:eastAsiaTheme="minorEastAsia" w:hAnsiTheme="minorHAnsi"/>
                <w:noProof/>
                <w:spacing w:val="0"/>
                <w:lang w:eastAsia="en-GB"/>
              </w:rPr>
              <w:tab/>
            </w:r>
            <w:r w:rsidR="00AE032C" w:rsidRPr="00375020">
              <w:rPr>
                <w:rStyle w:val="Hyperlink"/>
                <w:rFonts w:cstheme="minorHAnsi"/>
                <w:noProof/>
              </w:rPr>
              <w:t>Definitions</w:t>
            </w:r>
            <w:r w:rsidR="00AE032C">
              <w:rPr>
                <w:noProof/>
                <w:webHidden/>
              </w:rPr>
              <w:tab/>
            </w:r>
            <w:r w:rsidR="00AE032C">
              <w:rPr>
                <w:noProof/>
                <w:webHidden/>
              </w:rPr>
              <w:fldChar w:fldCharType="begin"/>
            </w:r>
            <w:r w:rsidR="00AE032C">
              <w:rPr>
                <w:noProof/>
                <w:webHidden/>
              </w:rPr>
              <w:instrText xml:space="preserve"> PAGEREF _Toc69469365 \h </w:instrText>
            </w:r>
            <w:r w:rsidR="00AE032C">
              <w:rPr>
                <w:noProof/>
                <w:webHidden/>
              </w:rPr>
            </w:r>
            <w:r w:rsidR="00AE032C">
              <w:rPr>
                <w:noProof/>
                <w:webHidden/>
              </w:rPr>
              <w:fldChar w:fldCharType="separate"/>
            </w:r>
            <w:r w:rsidR="00A07496">
              <w:rPr>
                <w:noProof/>
                <w:webHidden/>
              </w:rPr>
              <w:t>43</w:t>
            </w:r>
            <w:r w:rsidR="00AE032C">
              <w:rPr>
                <w:noProof/>
                <w:webHidden/>
              </w:rPr>
              <w:fldChar w:fldCharType="end"/>
            </w:r>
          </w:hyperlink>
        </w:p>
        <w:p w14:paraId="2BD208D7" w14:textId="53C0B6E4" w:rsidR="00AE032C" w:rsidRDefault="00D6406F">
          <w:pPr>
            <w:pStyle w:val="TOC3"/>
            <w:tabs>
              <w:tab w:val="left" w:pos="1100"/>
              <w:tab w:val="right" w:leader="dot" w:pos="9016"/>
            </w:tabs>
            <w:rPr>
              <w:rFonts w:asciiTheme="minorHAnsi" w:eastAsiaTheme="minorEastAsia" w:hAnsiTheme="minorHAnsi"/>
              <w:noProof/>
              <w:spacing w:val="0"/>
              <w:lang w:eastAsia="en-GB"/>
            </w:rPr>
          </w:pPr>
          <w:hyperlink w:anchor="_Toc69469366" w:history="1">
            <w:r w:rsidR="00AE032C" w:rsidRPr="00375020">
              <w:rPr>
                <w:rStyle w:val="Hyperlink"/>
                <w:rFonts w:cstheme="minorHAnsi"/>
                <w:noProof/>
              </w:rPr>
              <w:t>3.8.2</w:t>
            </w:r>
            <w:r w:rsidR="00AE032C">
              <w:rPr>
                <w:rFonts w:asciiTheme="minorHAnsi" w:eastAsiaTheme="minorEastAsia" w:hAnsiTheme="minorHAnsi"/>
                <w:noProof/>
                <w:spacing w:val="0"/>
                <w:lang w:eastAsia="en-GB"/>
              </w:rPr>
              <w:tab/>
            </w:r>
            <w:r w:rsidR="00AE032C" w:rsidRPr="00375020">
              <w:rPr>
                <w:rStyle w:val="Hyperlink"/>
                <w:rFonts w:cstheme="minorHAnsi"/>
                <w:noProof/>
              </w:rPr>
              <w:t>Metrics</w:t>
            </w:r>
            <w:r w:rsidR="00AE032C">
              <w:rPr>
                <w:noProof/>
                <w:webHidden/>
              </w:rPr>
              <w:tab/>
            </w:r>
            <w:r w:rsidR="00AE032C">
              <w:rPr>
                <w:noProof/>
                <w:webHidden/>
              </w:rPr>
              <w:fldChar w:fldCharType="begin"/>
            </w:r>
            <w:r w:rsidR="00AE032C">
              <w:rPr>
                <w:noProof/>
                <w:webHidden/>
              </w:rPr>
              <w:instrText xml:space="preserve"> PAGEREF _Toc69469366 \h </w:instrText>
            </w:r>
            <w:r w:rsidR="00AE032C">
              <w:rPr>
                <w:noProof/>
                <w:webHidden/>
              </w:rPr>
            </w:r>
            <w:r w:rsidR="00AE032C">
              <w:rPr>
                <w:noProof/>
                <w:webHidden/>
              </w:rPr>
              <w:fldChar w:fldCharType="separate"/>
            </w:r>
            <w:r w:rsidR="00A07496">
              <w:rPr>
                <w:noProof/>
                <w:webHidden/>
              </w:rPr>
              <w:t>43</w:t>
            </w:r>
            <w:r w:rsidR="00AE032C">
              <w:rPr>
                <w:noProof/>
                <w:webHidden/>
              </w:rPr>
              <w:fldChar w:fldCharType="end"/>
            </w:r>
          </w:hyperlink>
        </w:p>
        <w:p w14:paraId="33A9E0B2" w14:textId="4BB306EF" w:rsidR="00AE032C" w:rsidRDefault="00D6406F">
          <w:pPr>
            <w:pStyle w:val="TOC3"/>
            <w:tabs>
              <w:tab w:val="left" w:pos="1100"/>
              <w:tab w:val="right" w:leader="dot" w:pos="9016"/>
            </w:tabs>
            <w:rPr>
              <w:rFonts w:asciiTheme="minorHAnsi" w:eastAsiaTheme="minorEastAsia" w:hAnsiTheme="minorHAnsi"/>
              <w:noProof/>
              <w:spacing w:val="0"/>
              <w:lang w:eastAsia="en-GB"/>
            </w:rPr>
          </w:pPr>
          <w:hyperlink w:anchor="_Toc69469367" w:history="1">
            <w:r w:rsidR="00AE032C" w:rsidRPr="00375020">
              <w:rPr>
                <w:rStyle w:val="Hyperlink"/>
                <w:rFonts w:cstheme="minorHAnsi"/>
                <w:noProof/>
              </w:rPr>
              <w:t>3.8.3</w:t>
            </w:r>
            <w:r w:rsidR="00AE032C">
              <w:rPr>
                <w:rFonts w:asciiTheme="minorHAnsi" w:eastAsiaTheme="minorEastAsia" w:hAnsiTheme="minorHAnsi"/>
                <w:noProof/>
                <w:spacing w:val="0"/>
                <w:lang w:eastAsia="en-GB"/>
              </w:rPr>
              <w:tab/>
            </w:r>
            <w:r w:rsidR="00AE032C" w:rsidRPr="00375020">
              <w:rPr>
                <w:rStyle w:val="Hyperlink"/>
                <w:rFonts w:cstheme="minorHAnsi"/>
                <w:noProof/>
              </w:rPr>
              <w:t>Scientific publications</w:t>
            </w:r>
            <w:r w:rsidR="00AE032C">
              <w:rPr>
                <w:noProof/>
                <w:webHidden/>
              </w:rPr>
              <w:tab/>
            </w:r>
            <w:r w:rsidR="00AE032C">
              <w:rPr>
                <w:noProof/>
                <w:webHidden/>
              </w:rPr>
              <w:fldChar w:fldCharType="begin"/>
            </w:r>
            <w:r w:rsidR="00AE032C">
              <w:rPr>
                <w:noProof/>
                <w:webHidden/>
              </w:rPr>
              <w:instrText xml:space="preserve"> PAGEREF _Toc69469367 \h </w:instrText>
            </w:r>
            <w:r w:rsidR="00AE032C">
              <w:rPr>
                <w:noProof/>
                <w:webHidden/>
              </w:rPr>
            </w:r>
            <w:r w:rsidR="00AE032C">
              <w:rPr>
                <w:noProof/>
                <w:webHidden/>
              </w:rPr>
              <w:fldChar w:fldCharType="separate"/>
            </w:r>
            <w:r w:rsidR="00A07496">
              <w:rPr>
                <w:noProof/>
                <w:webHidden/>
              </w:rPr>
              <w:t>46</w:t>
            </w:r>
            <w:r w:rsidR="00AE032C">
              <w:rPr>
                <w:noProof/>
                <w:webHidden/>
              </w:rPr>
              <w:fldChar w:fldCharType="end"/>
            </w:r>
          </w:hyperlink>
        </w:p>
        <w:p w14:paraId="171DD62C" w14:textId="4C32CABA" w:rsidR="00AE032C" w:rsidRDefault="00D6406F">
          <w:pPr>
            <w:pStyle w:val="TOC3"/>
            <w:tabs>
              <w:tab w:val="left" w:pos="1100"/>
              <w:tab w:val="right" w:leader="dot" w:pos="9016"/>
            </w:tabs>
            <w:rPr>
              <w:rFonts w:asciiTheme="minorHAnsi" w:eastAsiaTheme="minorEastAsia" w:hAnsiTheme="minorHAnsi"/>
              <w:noProof/>
              <w:spacing w:val="0"/>
              <w:lang w:eastAsia="en-GB"/>
            </w:rPr>
          </w:pPr>
          <w:hyperlink w:anchor="_Toc69469368" w:history="1">
            <w:r w:rsidR="00AE032C" w:rsidRPr="00375020">
              <w:rPr>
                <w:rStyle w:val="Hyperlink"/>
                <w:rFonts w:cstheme="minorHAnsi"/>
                <w:noProof/>
              </w:rPr>
              <w:t>3.8.4</w:t>
            </w:r>
            <w:r w:rsidR="00AE032C">
              <w:rPr>
                <w:rFonts w:asciiTheme="minorHAnsi" w:eastAsiaTheme="minorEastAsia" w:hAnsiTheme="minorHAnsi"/>
                <w:noProof/>
                <w:spacing w:val="0"/>
                <w:lang w:eastAsia="en-GB"/>
              </w:rPr>
              <w:tab/>
            </w:r>
            <w:r w:rsidR="00AE032C" w:rsidRPr="00375020">
              <w:rPr>
                <w:rStyle w:val="Hyperlink"/>
                <w:rFonts w:cstheme="minorHAnsi"/>
                <w:noProof/>
              </w:rPr>
              <w:t>Dissemination</w:t>
            </w:r>
            <w:r w:rsidR="00AE032C">
              <w:rPr>
                <w:noProof/>
                <w:webHidden/>
              </w:rPr>
              <w:tab/>
            </w:r>
            <w:r w:rsidR="00AE032C">
              <w:rPr>
                <w:noProof/>
                <w:webHidden/>
              </w:rPr>
              <w:fldChar w:fldCharType="begin"/>
            </w:r>
            <w:r w:rsidR="00AE032C">
              <w:rPr>
                <w:noProof/>
                <w:webHidden/>
              </w:rPr>
              <w:instrText xml:space="preserve"> PAGEREF _Toc69469368 \h </w:instrText>
            </w:r>
            <w:r w:rsidR="00AE032C">
              <w:rPr>
                <w:noProof/>
                <w:webHidden/>
              </w:rPr>
            </w:r>
            <w:r w:rsidR="00AE032C">
              <w:rPr>
                <w:noProof/>
                <w:webHidden/>
              </w:rPr>
              <w:fldChar w:fldCharType="separate"/>
            </w:r>
            <w:r w:rsidR="00A07496">
              <w:rPr>
                <w:noProof/>
                <w:webHidden/>
              </w:rPr>
              <w:t>46</w:t>
            </w:r>
            <w:r w:rsidR="00AE032C">
              <w:rPr>
                <w:noProof/>
                <w:webHidden/>
              </w:rPr>
              <w:fldChar w:fldCharType="end"/>
            </w:r>
          </w:hyperlink>
        </w:p>
        <w:p w14:paraId="6EAE10BA" w14:textId="10151DA7" w:rsidR="00AE032C" w:rsidRDefault="00D6406F">
          <w:pPr>
            <w:pStyle w:val="TOC2"/>
            <w:tabs>
              <w:tab w:val="left" w:pos="880"/>
              <w:tab w:val="right" w:leader="dot" w:pos="9016"/>
            </w:tabs>
            <w:rPr>
              <w:rFonts w:asciiTheme="minorHAnsi" w:eastAsiaTheme="minorEastAsia" w:hAnsiTheme="minorHAnsi"/>
              <w:noProof/>
              <w:spacing w:val="0"/>
              <w:lang w:eastAsia="en-GB"/>
            </w:rPr>
          </w:pPr>
          <w:hyperlink w:anchor="_Toc69469369" w:history="1">
            <w:r w:rsidR="00AE032C" w:rsidRPr="00375020">
              <w:rPr>
                <w:rStyle w:val="Hyperlink"/>
                <w:rFonts w:cstheme="minorHAnsi"/>
                <w:noProof/>
              </w:rPr>
              <w:t>3.9</w:t>
            </w:r>
            <w:r w:rsidR="00AE032C">
              <w:rPr>
                <w:rFonts w:asciiTheme="minorHAnsi" w:eastAsiaTheme="minorEastAsia" w:hAnsiTheme="minorHAnsi"/>
                <w:noProof/>
                <w:spacing w:val="0"/>
                <w:lang w:eastAsia="en-GB"/>
              </w:rPr>
              <w:tab/>
            </w:r>
            <w:r w:rsidR="00AE032C" w:rsidRPr="00375020">
              <w:rPr>
                <w:rStyle w:val="Hyperlink"/>
                <w:rFonts w:cstheme="minorHAnsi"/>
                <w:noProof/>
              </w:rPr>
              <w:t>EGI - Operations portal</w:t>
            </w:r>
            <w:r w:rsidR="00AE032C">
              <w:rPr>
                <w:noProof/>
                <w:webHidden/>
              </w:rPr>
              <w:tab/>
            </w:r>
            <w:r w:rsidR="00AE032C">
              <w:rPr>
                <w:noProof/>
                <w:webHidden/>
              </w:rPr>
              <w:fldChar w:fldCharType="begin"/>
            </w:r>
            <w:r w:rsidR="00AE032C">
              <w:rPr>
                <w:noProof/>
                <w:webHidden/>
              </w:rPr>
              <w:instrText xml:space="preserve"> PAGEREF _Toc69469369 \h </w:instrText>
            </w:r>
            <w:r w:rsidR="00AE032C">
              <w:rPr>
                <w:noProof/>
                <w:webHidden/>
              </w:rPr>
            </w:r>
            <w:r w:rsidR="00AE032C">
              <w:rPr>
                <w:noProof/>
                <w:webHidden/>
              </w:rPr>
              <w:fldChar w:fldCharType="separate"/>
            </w:r>
            <w:r w:rsidR="00A07496">
              <w:rPr>
                <w:noProof/>
                <w:webHidden/>
              </w:rPr>
              <w:t>47</w:t>
            </w:r>
            <w:r w:rsidR="00AE032C">
              <w:rPr>
                <w:noProof/>
                <w:webHidden/>
              </w:rPr>
              <w:fldChar w:fldCharType="end"/>
            </w:r>
          </w:hyperlink>
        </w:p>
        <w:p w14:paraId="26C498FF" w14:textId="6BF24D84" w:rsidR="00AE032C" w:rsidRDefault="00D6406F">
          <w:pPr>
            <w:pStyle w:val="TOC3"/>
            <w:tabs>
              <w:tab w:val="left" w:pos="1100"/>
              <w:tab w:val="right" w:leader="dot" w:pos="9016"/>
            </w:tabs>
            <w:rPr>
              <w:rFonts w:asciiTheme="minorHAnsi" w:eastAsiaTheme="minorEastAsia" w:hAnsiTheme="minorHAnsi"/>
              <w:noProof/>
              <w:spacing w:val="0"/>
              <w:lang w:eastAsia="en-GB"/>
            </w:rPr>
          </w:pPr>
          <w:hyperlink w:anchor="_Toc69469370" w:history="1">
            <w:r w:rsidR="00AE032C" w:rsidRPr="00375020">
              <w:rPr>
                <w:rStyle w:val="Hyperlink"/>
                <w:rFonts w:cstheme="minorHAnsi"/>
                <w:noProof/>
              </w:rPr>
              <w:t>3.9.1</w:t>
            </w:r>
            <w:r w:rsidR="00AE032C">
              <w:rPr>
                <w:rFonts w:asciiTheme="minorHAnsi" w:eastAsiaTheme="minorEastAsia" w:hAnsiTheme="minorHAnsi"/>
                <w:noProof/>
                <w:spacing w:val="0"/>
                <w:lang w:eastAsia="en-GB"/>
              </w:rPr>
              <w:tab/>
            </w:r>
            <w:r w:rsidR="00AE032C" w:rsidRPr="00375020">
              <w:rPr>
                <w:rStyle w:val="Hyperlink"/>
                <w:rFonts w:cstheme="minorHAnsi"/>
                <w:noProof/>
              </w:rPr>
              <w:t>Definitions</w:t>
            </w:r>
            <w:r w:rsidR="00AE032C">
              <w:rPr>
                <w:noProof/>
                <w:webHidden/>
              </w:rPr>
              <w:tab/>
            </w:r>
            <w:r w:rsidR="00AE032C">
              <w:rPr>
                <w:noProof/>
                <w:webHidden/>
              </w:rPr>
              <w:fldChar w:fldCharType="begin"/>
            </w:r>
            <w:r w:rsidR="00AE032C">
              <w:rPr>
                <w:noProof/>
                <w:webHidden/>
              </w:rPr>
              <w:instrText xml:space="preserve"> PAGEREF _Toc69469370 \h </w:instrText>
            </w:r>
            <w:r w:rsidR="00AE032C">
              <w:rPr>
                <w:noProof/>
                <w:webHidden/>
              </w:rPr>
            </w:r>
            <w:r w:rsidR="00AE032C">
              <w:rPr>
                <w:noProof/>
                <w:webHidden/>
              </w:rPr>
              <w:fldChar w:fldCharType="separate"/>
            </w:r>
            <w:r w:rsidR="00A07496">
              <w:rPr>
                <w:noProof/>
                <w:webHidden/>
              </w:rPr>
              <w:t>47</w:t>
            </w:r>
            <w:r w:rsidR="00AE032C">
              <w:rPr>
                <w:noProof/>
                <w:webHidden/>
              </w:rPr>
              <w:fldChar w:fldCharType="end"/>
            </w:r>
          </w:hyperlink>
        </w:p>
        <w:p w14:paraId="5F2E37FD" w14:textId="67F16DA9" w:rsidR="00AE032C" w:rsidRDefault="00D6406F">
          <w:pPr>
            <w:pStyle w:val="TOC3"/>
            <w:tabs>
              <w:tab w:val="left" w:pos="1100"/>
              <w:tab w:val="right" w:leader="dot" w:pos="9016"/>
            </w:tabs>
            <w:rPr>
              <w:rFonts w:asciiTheme="minorHAnsi" w:eastAsiaTheme="minorEastAsia" w:hAnsiTheme="minorHAnsi"/>
              <w:noProof/>
              <w:spacing w:val="0"/>
              <w:lang w:eastAsia="en-GB"/>
            </w:rPr>
          </w:pPr>
          <w:hyperlink w:anchor="_Toc69469371" w:history="1">
            <w:r w:rsidR="00AE032C" w:rsidRPr="00375020">
              <w:rPr>
                <w:rStyle w:val="Hyperlink"/>
                <w:rFonts w:cstheme="minorHAnsi"/>
                <w:noProof/>
              </w:rPr>
              <w:t>3.9.2</w:t>
            </w:r>
            <w:r w:rsidR="00AE032C">
              <w:rPr>
                <w:rFonts w:asciiTheme="minorHAnsi" w:eastAsiaTheme="minorEastAsia" w:hAnsiTheme="minorHAnsi"/>
                <w:noProof/>
                <w:spacing w:val="0"/>
                <w:lang w:eastAsia="en-GB"/>
              </w:rPr>
              <w:tab/>
            </w:r>
            <w:r w:rsidR="00AE032C" w:rsidRPr="00375020">
              <w:rPr>
                <w:rStyle w:val="Hyperlink"/>
                <w:rFonts w:cstheme="minorHAnsi"/>
                <w:noProof/>
              </w:rPr>
              <w:t>Metrics</w:t>
            </w:r>
            <w:r w:rsidR="00AE032C">
              <w:rPr>
                <w:noProof/>
                <w:webHidden/>
              </w:rPr>
              <w:tab/>
            </w:r>
            <w:r w:rsidR="00AE032C">
              <w:rPr>
                <w:noProof/>
                <w:webHidden/>
              </w:rPr>
              <w:fldChar w:fldCharType="begin"/>
            </w:r>
            <w:r w:rsidR="00AE032C">
              <w:rPr>
                <w:noProof/>
                <w:webHidden/>
              </w:rPr>
              <w:instrText xml:space="preserve"> PAGEREF _Toc69469371 \h </w:instrText>
            </w:r>
            <w:r w:rsidR="00AE032C">
              <w:rPr>
                <w:noProof/>
                <w:webHidden/>
              </w:rPr>
            </w:r>
            <w:r w:rsidR="00AE032C">
              <w:rPr>
                <w:noProof/>
                <w:webHidden/>
              </w:rPr>
              <w:fldChar w:fldCharType="separate"/>
            </w:r>
            <w:r w:rsidR="00A07496">
              <w:rPr>
                <w:noProof/>
                <w:webHidden/>
              </w:rPr>
              <w:t>48</w:t>
            </w:r>
            <w:r w:rsidR="00AE032C">
              <w:rPr>
                <w:noProof/>
                <w:webHidden/>
              </w:rPr>
              <w:fldChar w:fldCharType="end"/>
            </w:r>
          </w:hyperlink>
        </w:p>
        <w:p w14:paraId="0B26DE73" w14:textId="55219E7C" w:rsidR="00AE032C" w:rsidRDefault="00D6406F">
          <w:pPr>
            <w:pStyle w:val="TOC3"/>
            <w:tabs>
              <w:tab w:val="left" w:pos="1100"/>
              <w:tab w:val="right" w:leader="dot" w:pos="9016"/>
            </w:tabs>
            <w:rPr>
              <w:rFonts w:asciiTheme="minorHAnsi" w:eastAsiaTheme="minorEastAsia" w:hAnsiTheme="minorHAnsi"/>
              <w:noProof/>
              <w:spacing w:val="0"/>
              <w:lang w:eastAsia="en-GB"/>
            </w:rPr>
          </w:pPr>
          <w:hyperlink w:anchor="_Toc69469372" w:history="1">
            <w:r w:rsidR="00AE032C" w:rsidRPr="00375020">
              <w:rPr>
                <w:rStyle w:val="Hyperlink"/>
                <w:rFonts w:cstheme="minorHAnsi"/>
                <w:noProof/>
              </w:rPr>
              <w:t>3.9.3</w:t>
            </w:r>
            <w:r w:rsidR="00AE032C">
              <w:rPr>
                <w:rFonts w:asciiTheme="minorHAnsi" w:eastAsiaTheme="minorEastAsia" w:hAnsiTheme="minorHAnsi"/>
                <w:noProof/>
                <w:spacing w:val="0"/>
                <w:lang w:eastAsia="en-GB"/>
              </w:rPr>
              <w:tab/>
            </w:r>
            <w:r w:rsidR="00AE032C" w:rsidRPr="00375020">
              <w:rPr>
                <w:rStyle w:val="Hyperlink"/>
                <w:rFonts w:cstheme="minorHAnsi"/>
                <w:noProof/>
              </w:rPr>
              <w:t>Scientific publications</w:t>
            </w:r>
            <w:r w:rsidR="00AE032C">
              <w:rPr>
                <w:noProof/>
                <w:webHidden/>
              </w:rPr>
              <w:tab/>
            </w:r>
            <w:r w:rsidR="00AE032C">
              <w:rPr>
                <w:noProof/>
                <w:webHidden/>
              </w:rPr>
              <w:fldChar w:fldCharType="begin"/>
            </w:r>
            <w:r w:rsidR="00AE032C">
              <w:rPr>
                <w:noProof/>
                <w:webHidden/>
              </w:rPr>
              <w:instrText xml:space="preserve"> PAGEREF _Toc69469372 \h </w:instrText>
            </w:r>
            <w:r w:rsidR="00AE032C">
              <w:rPr>
                <w:noProof/>
                <w:webHidden/>
              </w:rPr>
            </w:r>
            <w:r w:rsidR="00AE032C">
              <w:rPr>
                <w:noProof/>
                <w:webHidden/>
              </w:rPr>
              <w:fldChar w:fldCharType="separate"/>
            </w:r>
            <w:r w:rsidR="00A07496">
              <w:rPr>
                <w:noProof/>
                <w:webHidden/>
              </w:rPr>
              <w:t>50</w:t>
            </w:r>
            <w:r w:rsidR="00AE032C">
              <w:rPr>
                <w:noProof/>
                <w:webHidden/>
              </w:rPr>
              <w:fldChar w:fldCharType="end"/>
            </w:r>
          </w:hyperlink>
        </w:p>
        <w:p w14:paraId="6D3086B7" w14:textId="2ED88D85" w:rsidR="00AE032C" w:rsidRDefault="00D6406F">
          <w:pPr>
            <w:pStyle w:val="TOC3"/>
            <w:tabs>
              <w:tab w:val="left" w:pos="1100"/>
              <w:tab w:val="right" w:leader="dot" w:pos="9016"/>
            </w:tabs>
            <w:rPr>
              <w:rFonts w:asciiTheme="minorHAnsi" w:eastAsiaTheme="minorEastAsia" w:hAnsiTheme="minorHAnsi"/>
              <w:noProof/>
              <w:spacing w:val="0"/>
              <w:lang w:eastAsia="en-GB"/>
            </w:rPr>
          </w:pPr>
          <w:hyperlink w:anchor="_Toc69469373" w:history="1">
            <w:r w:rsidR="00AE032C" w:rsidRPr="00375020">
              <w:rPr>
                <w:rStyle w:val="Hyperlink"/>
                <w:rFonts w:cstheme="minorHAnsi"/>
                <w:noProof/>
              </w:rPr>
              <w:t>3.9.4</w:t>
            </w:r>
            <w:r w:rsidR="00AE032C">
              <w:rPr>
                <w:rFonts w:asciiTheme="minorHAnsi" w:eastAsiaTheme="minorEastAsia" w:hAnsiTheme="minorHAnsi"/>
                <w:noProof/>
                <w:spacing w:val="0"/>
                <w:lang w:eastAsia="en-GB"/>
              </w:rPr>
              <w:tab/>
            </w:r>
            <w:r w:rsidR="00AE032C" w:rsidRPr="00375020">
              <w:rPr>
                <w:rStyle w:val="Hyperlink"/>
                <w:rFonts w:cstheme="minorHAnsi"/>
                <w:noProof/>
              </w:rPr>
              <w:t>Dissemination</w:t>
            </w:r>
            <w:r w:rsidR="00AE032C">
              <w:rPr>
                <w:noProof/>
                <w:webHidden/>
              </w:rPr>
              <w:tab/>
            </w:r>
            <w:r w:rsidR="00AE032C">
              <w:rPr>
                <w:noProof/>
                <w:webHidden/>
              </w:rPr>
              <w:fldChar w:fldCharType="begin"/>
            </w:r>
            <w:r w:rsidR="00AE032C">
              <w:rPr>
                <w:noProof/>
                <w:webHidden/>
              </w:rPr>
              <w:instrText xml:space="preserve"> PAGEREF _Toc69469373 \h </w:instrText>
            </w:r>
            <w:r w:rsidR="00AE032C">
              <w:rPr>
                <w:noProof/>
                <w:webHidden/>
              </w:rPr>
            </w:r>
            <w:r w:rsidR="00AE032C">
              <w:rPr>
                <w:noProof/>
                <w:webHidden/>
              </w:rPr>
              <w:fldChar w:fldCharType="separate"/>
            </w:r>
            <w:r w:rsidR="00A07496">
              <w:rPr>
                <w:noProof/>
                <w:webHidden/>
              </w:rPr>
              <w:t>50</w:t>
            </w:r>
            <w:r w:rsidR="00AE032C">
              <w:rPr>
                <w:noProof/>
                <w:webHidden/>
              </w:rPr>
              <w:fldChar w:fldCharType="end"/>
            </w:r>
          </w:hyperlink>
        </w:p>
        <w:p w14:paraId="79AD095F" w14:textId="2E60D1FD" w:rsidR="00AE032C" w:rsidRDefault="00D6406F">
          <w:pPr>
            <w:pStyle w:val="TOC2"/>
            <w:tabs>
              <w:tab w:val="left" w:pos="880"/>
              <w:tab w:val="right" w:leader="dot" w:pos="9016"/>
            </w:tabs>
            <w:rPr>
              <w:rFonts w:asciiTheme="minorHAnsi" w:eastAsiaTheme="minorEastAsia" w:hAnsiTheme="minorHAnsi"/>
              <w:noProof/>
              <w:spacing w:val="0"/>
              <w:lang w:eastAsia="en-GB"/>
            </w:rPr>
          </w:pPr>
          <w:hyperlink w:anchor="_Toc69469374" w:history="1">
            <w:r w:rsidR="00AE032C" w:rsidRPr="00375020">
              <w:rPr>
                <w:rStyle w:val="Hyperlink"/>
                <w:rFonts w:cstheme="minorHAnsi"/>
                <w:noProof/>
              </w:rPr>
              <w:t>3.10</w:t>
            </w:r>
            <w:r w:rsidR="00AE032C">
              <w:rPr>
                <w:rFonts w:asciiTheme="minorHAnsi" w:eastAsiaTheme="minorEastAsia" w:hAnsiTheme="minorHAnsi"/>
                <w:noProof/>
                <w:spacing w:val="0"/>
                <w:lang w:eastAsia="en-GB"/>
              </w:rPr>
              <w:tab/>
            </w:r>
            <w:r w:rsidR="00AE032C" w:rsidRPr="00375020">
              <w:rPr>
                <w:rStyle w:val="Hyperlink"/>
                <w:rFonts w:cstheme="minorHAnsi"/>
                <w:noProof/>
              </w:rPr>
              <w:t>EGI - Software repositories</w:t>
            </w:r>
            <w:r w:rsidR="00AE032C">
              <w:rPr>
                <w:noProof/>
                <w:webHidden/>
              </w:rPr>
              <w:tab/>
            </w:r>
            <w:r w:rsidR="00AE032C">
              <w:rPr>
                <w:noProof/>
                <w:webHidden/>
              </w:rPr>
              <w:fldChar w:fldCharType="begin"/>
            </w:r>
            <w:r w:rsidR="00AE032C">
              <w:rPr>
                <w:noProof/>
                <w:webHidden/>
              </w:rPr>
              <w:instrText xml:space="preserve"> PAGEREF _Toc69469374 \h </w:instrText>
            </w:r>
            <w:r w:rsidR="00AE032C">
              <w:rPr>
                <w:noProof/>
                <w:webHidden/>
              </w:rPr>
            </w:r>
            <w:r w:rsidR="00AE032C">
              <w:rPr>
                <w:noProof/>
                <w:webHidden/>
              </w:rPr>
              <w:fldChar w:fldCharType="separate"/>
            </w:r>
            <w:r w:rsidR="00A07496">
              <w:rPr>
                <w:noProof/>
                <w:webHidden/>
              </w:rPr>
              <w:t>51</w:t>
            </w:r>
            <w:r w:rsidR="00AE032C">
              <w:rPr>
                <w:noProof/>
                <w:webHidden/>
              </w:rPr>
              <w:fldChar w:fldCharType="end"/>
            </w:r>
          </w:hyperlink>
        </w:p>
        <w:p w14:paraId="7E4D7B1E" w14:textId="58A6E9E1" w:rsidR="00AE032C" w:rsidRDefault="00D6406F">
          <w:pPr>
            <w:pStyle w:val="TOC3"/>
            <w:tabs>
              <w:tab w:val="left" w:pos="1320"/>
              <w:tab w:val="right" w:leader="dot" w:pos="9016"/>
            </w:tabs>
            <w:rPr>
              <w:rFonts w:asciiTheme="minorHAnsi" w:eastAsiaTheme="minorEastAsia" w:hAnsiTheme="minorHAnsi"/>
              <w:noProof/>
              <w:spacing w:val="0"/>
              <w:lang w:eastAsia="en-GB"/>
            </w:rPr>
          </w:pPr>
          <w:hyperlink w:anchor="_Toc69469375" w:history="1">
            <w:r w:rsidR="00AE032C" w:rsidRPr="00375020">
              <w:rPr>
                <w:rStyle w:val="Hyperlink"/>
                <w:rFonts w:cstheme="minorHAnsi"/>
                <w:noProof/>
              </w:rPr>
              <w:t>3.10.1</w:t>
            </w:r>
            <w:r w:rsidR="00AE032C">
              <w:rPr>
                <w:rFonts w:asciiTheme="minorHAnsi" w:eastAsiaTheme="minorEastAsia" w:hAnsiTheme="minorHAnsi"/>
                <w:noProof/>
                <w:spacing w:val="0"/>
                <w:lang w:eastAsia="en-GB"/>
              </w:rPr>
              <w:tab/>
            </w:r>
            <w:r w:rsidR="00AE032C" w:rsidRPr="00375020">
              <w:rPr>
                <w:rStyle w:val="Hyperlink"/>
                <w:rFonts w:cstheme="minorHAnsi"/>
                <w:noProof/>
              </w:rPr>
              <w:t>Definitions</w:t>
            </w:r>
            <w:r w:rsidR="00AE032C">
              <w:rPr>
                <w:noProof/>
                <w:webHidden/>
              </w:rPr>
              <w:tab/>
            </w:r>
            <w:r w:rsidR="00AE032C">
              <w:rPr>
                <w:noProof/>
                <w:webHidden/>
              </w:rPr>
              <w:fldChar w:fldCharType="begin"/>
            </w:r>
            <w:r w:rsidR="00AE032C">
              <w:rPr>
                <w:noProof/>
                <w:webHidden/>
              </w:rPr>
              <w:instrText xml:space="preserve"> PAGEREF _Toc69469375 \h </w:instrText>
            </w:r>
            <w:r w:rsidR="00AE032C">
              <w:rPr>
                <w:noProof/>
                <w:webHidden/>
              </w:rPr>
            </w:r>
            <w:r w:rsidR="00AE032C">
              <w:rPr>
                <w:noProof/>
                <w:webHidden/>
              </w:rPr>
              <w:fldChar w:fldCharType="separate"/>
            </w:r>
            <w:r w:rsidR="00A07496">
              <w:rPr>
                <w:noProof/>
                <w:webHidden/>
              </w:rPr>
              <w:t>52</w:t>
            </w:r>
            <w:r w:rsidR="00AE032C">
              <w:rPr>
                <w:noProof/>
                <w:webHidden/>
              </w:rPr>
              <w:fldChar w:fldCharType="end"/>
            </w:r>
          </w:hyperlink>
        </w:p>
        <w:p w14:paraId="7D79269B" w14:textId="10D0BB80" w:rsidR="00AE032C" w:rsidRDefault="00D6406F">
          <w:pPr>
            <w:pStyle w:val="TOC3"/>
            <w:tabs>
              <w:tab w:val="left" w:pos="1320"/>
              <w:tab w:val="right" w:leader="dot" w:pos="9016"/>
            </w:tabs>
            <w:rPr>
              <w:rFonts w:asciiTheme="minorHAnsi" w:eastAsiaTheme="minorEastAsia" w:hAnsiTheme="minorHAnsi"/>
              <w:noProof/>
              <w:spacing w:val="0"/>
              <w:lang w:eastAsia="en-GB"/>
            </w:rPr>
          </w:pPr>
          <w:hyperlink w:anchor="_Toc69469376" w:history="1">
            <w:r w:rsidR="00AE032C" w:rsidRPr="00375020">
              <w:rPr>
                <w:rStyle w:val="Hyperlink"/>
                <w:rFonts w:cstheme="minorHAnsi"/>
                <w:noProof/>
              </w:rPr>
              <w:t>3.10.2</w:t>
            </w:r>
            <w:r w:rsidR="00AE032C">
              <w:rPr>
                <w:rFonts w:asciiTheme="minorHAnsi" w:eastAsiaTheme="minorEastAsia" w:hAnsiTheme="minorHAnsi"/>
                <w:noProof/>
                <w:spacing w:val="0"/>
                <w:lang w:eastAsia="en-GB"/>
              </w:rPr>
              <w:tab/>
            </w:r>
            <w:r w:rsidR="00AE032C" w:rsidRPr="00375020">
              <w:rPr>
                <w:rStyle w:val="Hyperlink"/>
                <w:rFonts w:cstheme="minorHAnsi"/>
                <w:noProof/>
              </w:rPr>
              <w:t>Metrics</w:t>
            </w:r>
            <w:r w:rsidR="00AE032C">
              <w:rPr>
                <w:noProof/>
                <w:webHidden/>
              </w:rPr>
              <w:tab/>
            </w:r>
            <w:r w:rsidR="00AE032C">
              <w:rPr>
                <w:noProof/>
                <w:webHidden/>
              </w:rPr>
              <w:fldChar w:fldCharType="begin"/>
            </w:r>
            <w:r w:rsidR="00AE032C">
              <w:rPr>
                <w:noProof/>
                <w:webHidden/>
              </w:rPr>
              <w:instrText xml:space="preserve"> PAGEREF _Toc69469376 \h </w:instrText>
            </w:r>
            <w:r w:rsidR="00AE032C">
              <w:rPr>
                <w:noProof/>
                <w:webHidden/>
              </w:rPr>
            </w:r>
            <w:r w:rsidR="00AE032C">
              <w:rPr>
                <w:noProof/>
                <w:webHidden/>
              </w:rPr>
              <w:fldChar w:fldCharType="separate"/>
            </w:r>
            <w:r w:rsidR="00A07496">
              <w:rPr>
                <w:noProof/>
                <w:webHidden/>
              </w:rPr>
              <w:t>52</w:t>
            </w:r>
            <w:r w:rsidR="00AE032C">
              <w:rPr>
                <w:noProof/>
                <w:webHidden/>
              </w:rPr>
              <w:fldChar w:fldCharType="end"/>
            </w:r>
          </w:hyperlink>
        </w:p>
        <w:p w14:paraId="2BCAFA20" w14:textId="06499F89" w:rsidR="00AE032C" w:rsidRDefault="00D6406F">
          <w:pPr>
            <w:pStyle w:val="TOC3"/>
            <w:tabs>
              <w:tab w:val="left" w:pos="1320"/>
              <w:tab w:val="right" w:leader="dot" w:pos="9016"/>
            </w:tabs>
            <w:rPr>
              <w:rFonts w:asciiTheme="minorHAnsi" w:eastAsiaTheme="minorEastAsia" w:hAnsiTheme="minorHAnsi"/>
              <w:noProof/>
              <w:spacing w:val="0"/>
              <w:lang w:eastAsia="en-GB"/>
            </w:rPr>
          </w:pPr>
          <w:hyperlink w:anchor="_Toc69469377" w:history="1">
            <w:r w:rsidR="00AE032C" w:rsidRPr="00375020">
              <w:rPr>
                <w:rStyle w:val="Hyperlink"/>
                <w:rFonts w:cstheme="minorHAnsi"/>
                <w:noProof/>
              </w:rPr>
              <w:t>3.10.3</w:t>
            </w:r>
            <w:r w:rsidR="00AE032C">
              <w:rPr>
                <w:rFonts w:asciiTheme="minorHAnsi" w:eastAsiaTheme="minorEastAsia" w:hAnsiTheme="minorHAnsi"/>
                <w:noProof/>
                <w:spacing w:val="0"/>
                <w:lang w:eastAsia="en-GB"/>
              </w:rPr>
              <w:tab/>
            </w:r>
            <w:r w:rsidR="00AE032C" w:rsidRPr="00375020">
              <w:rPr>
                <w:rStyle w:val="Hyperlink"/>
                <w:rFonts w:cstheme="minorHAnsi"/>
                <w:noProof/>
              </w:rPr>
              <w:t>Scientific publications</w:t>
            </w:r>
            <w:r w:rsidR="00AE032C">
              <w:rPr>
                <w:noProof/>
                <w:webHidden/>
              </w:rPr>
              <w:tab/>
            </w:r>
            <w:r w:rsidR="00AE032C">
              <w:rPr>
                <w:noProof/>
                <w:webHidden/>
              </w:rPr>
              <w:fldChar w:fldCharType="begin"/>
            </w:r>
            <w:r w:rsidR="00AE032C">
              <w:rPr>
                <w:noProof/>
                <w:webHidden/>
              </w:rPr>
              <w:instrText xml:space="preserve"> PAGEREF _Toc69469377 \h </w:instrText>
            </w:r>
            <w:r w:rsidR="00AE032C">
              <w:rPr>
                <w:noProof/>
                <w:webHidden/>
              </w:rPr>
            </w:r>
            <w:r w:rsidR="00AE032C">
              <w:rPr>
                <w:noProof/>
                <w:webHidden/>
              </w:rPr>
              <w:fldChar w:fldCharType="separate"/>
            </w:r>
            <w:r w:rsidR="00A07496">
              <w:rPr>
                <w:noProof/>
                <w:webHidden/>
              </w:rPr>
              <w:t>54</w:t>
            </w:r>
            <w:r w:rsidR="00AE032C">
              <w:rPr>
                <w:noProof/>
                <w:webHidden/>
              </w:rPr>
              <w:fldChar w:fldCharType="end"/>
            </w:r>
          </w:hyperlink>
        </w:p>
        <w:p w14:paraId="24EA742B" w14:textId="5194179E" w:rsidR="00AE032C" w:rsidRDefault="00D6406F">
          <w:pPr>
            <w:pStyle w:val="TOC3"/>
            <w:tabs>
              <w:tab w:val="left" w:pos="1320"/>
              <w:tab w:val="right" w:leader="dot" w:pos="9016"/>
            </w:tabs>
            <w:rPr>
              <w:rFonts w:asciiTheme="minorHAnsi" w:eastAsiaTheme="minorEastAsia" w:hAnsiTheme="minorHAnsi"/>
              <w:noProof/>
              <w:spacing w:val="0"/>
              <w:lang w:eastAsia="en-GB"/>
            </w:rPr>
          </w:pPr>
          <w:hyperlink w:anchor="_Toc69469378" w:history="1">
            <w:r w:rsidR="00AE032C" w:rsidRPr="00375020">
              <w:rPr>
                <w:rStyle w:val="Hyperlink"/>
                <w:rFonts w:cstheme="minorHAnsi"/>
                <w:noProof/>
              </w:rPr>
              <w:t>3.10.4</w:t>
            </w:r>
            <w:r w:rsidR="00AE032C">
              <w:rPr>
                <w:rFonts w:asciiTheme="minorHAnsi" w:eastAsiaTheme="minorEastAsia" w:hAnsiTheme="minorHAnsi"/>
                <w:noProof/>
                <w:spacing w:val="0"/>
                <w:lang w:eastAsia="en-GB"/>
              </w:rPr>
              <w:tab/>
            </w:r>
            <w:r w:rsidR="00AE032C" w:rsidRPr="00375020">
              <w:rPr>
                <w:rStyle w:val="Hyperlink"/>
                <w:rFonts w:cstheme="minorHAnsi"/>
                <w:noProof/>
              </w:rPr>
              <w:t>Dissemination</w:t>
            </w:r>
            <w:r w:rsidR="00AE032C">
              <w:rPr>
                <w:noProof/>
                <w:webHidden/>
              </w:rPr>
              <w:tab/>
            </w:r>
            <w:r w:rsidR="00AE032C">
              <w:rPr>
                <w:noProof/>
                <w:webHidden/>
              </w:rPr>
              <w:fldChar w:fldCharType="begin"/>
            </w:r>
            <w:r w:rsidR="00AE032C">
              <w:rPr>
                <w:noProof/>
                <w:webHidden/>
              </w:rPr>
              <w:instrText xml:space="preserve"> PAGEREF _Toc69469378 \h </w:instrText>
            </w:r>
            <w:r w:rsidR="00AE032C">
              <w:rPr>
                <w:noProof/>
                <w:webHidden/>
              </w:rPr>
            </w:r>
            <w:r w:rsidR="00AE032C">
              <w:rPr>
                <w:noProof/>
                <w:webHidden/>
              </w:rPr>
              <w:fldChar w:fldCharType="separate"/>
            </w:r>
            <w:r w:rsidR="00A07496">
              <w:rPr>
                <w:noProof/>
                <w:webHidden/>
              </w:rPr>
              <w:t>55</w:t>
            </w:r>
            <w:r w:rsidR="00AE032C">
              <w:rPr>
                <w:noProof/>
                <w:webHidden/>
              </w:rPr>
              <w:fldChar w:fldCharType="end"/>
            </w:r>
          </w:hyperlink>
        </w:p>
        <w:p w14:paraId="51776798" w14:textId="6E2A7564" w:rsidR="00AE032C" w:rsidRDefault="00D6406F">
          <w:pPr>
            <w:pStyle w:val="TOC2"/>
            <w:tabs>
              <w:tab w:val="left" w:pos="880"/>
              <w:tab w:val="right" w:leader="dot" w:pos="9016"/>
            </w:tabs>
            <w:rPr>
              <w:rFonts w:asciiTheme="minorHAnsi" w:eastAsiaTheme="minorEastAsia" w:hAnsiTheme="minorHAnsi"/>
              <w:noProof/>
              <w:spacing w:val="0"/>
              <w:lang w:eastAsia="en-GB"/>
            </w:rPr>
          </w:pPr>
          <w:hyperlink w:anchor="_Toc69469379" w:history="1">
            <w:r w:rsidR="00AE032C" w:rsidRPr="00375020">
              <w:rPr>
                <w:rStyle w:val="Hyperlink"/>
                <w:rFonts w:cstheme="minorHAnsi"/>
                <w:noProof/>
              </w:rPr>
              <w:t>3.11</w:t>
            </w:r>
            <w:r w:rsidR="00AE032C">
              <w:rPr>
                <w:rFonts w:asciiTheme="minorHAnsi" w:eastAsiaTheme="minorEastAsia" w:hAnsiTheme="minorHAnsi"/>
                <w:noProof/>
                <w:spacing w:val="0"/>
                <w:lang w:eastAsia="en-GB"/>
              </w:rPr>
              <w:tab/>
            </w:r>
            <w:r w:rsidR="00AE032C" w:rsidRPr="00375020">
              <w:rPr>
                <w:rStyle w:val="Hyperlink"/>
                <w:rFonts w:cstheme="minorHAnsi"/>
                <w:noProof/>
              </w:rPr>
              <w:t>EOSC-hub - Accounting</w:t>
            </w:r>
            <w:r w:rsidR="00AE032C">
              <w:rPr>
                <w:noProof/>
                <w:webHidden/>
              </w:rPr>
              <w:tab/>
            </w:r>
            <w:r w:rsidR="00AE032C">
              <w:rPr>
                <w:noProof/>
                <w:webHidden/>
              </w:rPr>
              <w:fldChar w:fldCharType="begin"/>
            </w:r>
            <w:r w:rsidR="00AE032C">
              <w:rPr>
                <w:noProof/>
                <w:webHidden/>
              </w:rPr>
              <w:instrText xml:space="preserve"> PAGEREF _Toc69469379 \h </w:instrText>
            </w:r>
            <w:r w:rsidR="00AE032C">
              <w:rPr>
                <w:noProof/>
                <w:webHidden/>
              </w:rPr>
            </w:r>
            <w:r w:rsidR="00AE032C">
              <w:rPr>
                <w:noProof/>
                <w:webHidden/>
              </w:rPr>
              <w:fldChar w:fldCharType="separate"/>
            </w:r>
            <w:r w:rsidR="00A07496">
              <w:rPr>
                <w:noProof/>
                <w:webHidden/>
              </w:rPr>
              <w:t>55</w:t>
            </w:r>
            <w:r w:rsidR="00AE032C">
              <w:rPr>
                <w:noProof/>
                <w:webHidden/>
              </w:rPr>
              <w:fldChar w:fldCharType="end"/>
            </w:r>
          </w:hyperlink>
        </w:p>
        <w:p w14:paraId="6CCE011E" w14:textId="3C28D639" w:rsidR="00AE032C" w:rsidRDefault="00D6406F">
          <w:pPr>
            <w:pStyle w:val="TOC3"/>
            <w:tabs>
              <w:tab w:val="left" w:pos="1320"/>
              <w:tab w:val="right" w:leader="dot" w:pos="9016"/>
            </w:tabs>
            <w:rPr>
              <w:rFonts w:asciiTheme="minorHAnsi" w:eastAsiaTheme="minorEastAsia" w:hAnsiTheme="minorHAnsi"/>
              <w:noProof/>
              <w:spacing w:val="0"/>
              <w:lang w:eastAsia="en-GB"/>
            </w:rPr>
          </w:pPr>
          <w:hyperlink w:anchor="_Toc69469380" w:history="1">
            <w:r w:rsidR="00AE032C" w:rsidRPr="00375020">
              <w:rPr>
                <w:rStyle w:val="Hyperlink"/>
                <w:rFonts w:cstheme="minorHAnsi"/>
                <w:noProof/>
              </w:rPr>
              <w:t>3.11.1</w:t>
            </w:r>
            <w:r w:rsidR="00AE032C">
              <w:rPr>
                <w:rFonts w:asciiTheme="minorHAnsi" w:eastAsiaTheme="minorEastAsia" w:hAnsiTheme="minorHAnsi"/>
                <w:noProof/>
                <w:spacing w:val="0"/>
                <w:lang w:eastAsia="en-GB"/>
              </w:rPr>
              <w:tab/>
            </w:r>
            <w:r w:rsidR="00AE032C" w:rsidRPr="00375020">
              <w:rPr>
                <w:rStyle w:val="Hyperlink"/>
                <w:rFonts w:cstheme="minorHAnsi"/>
                <w:noProof/>
              </w:rPr>
              <w:t>Definitions</w:t>
            </w:r>
            <w:r w:rsidR="00AE032C">
              <w:rPr>
                <w:noProof/>
                <w:webHidden/>
              </w:rPr>
              <w:tab/>
            </w:r>
            <w:r w:rsidR="00AE032C">
              <w:rPr>
                <w:noProof/>
                <w:webHidden/>
              </w:rPr>
              <w:fldChar w:fldCharType="begin"/>
            </w:r>
            <w:r w:rsidR="00AE032C">
              <w:rPr>
                <w:noProof/>
                <w:webHidden/>
              </w:rPr>
              <w:instrText xml:space="preserve"> PAGEREF _Toc69469380 \h </w:instrText>
            </w:r>
            <w:r w:rsidR="00AE032C">
              <w:rPr>
                <w:noProof/>
                <w:webHidden/>
              </w:rPr>
            </w:r>
            <w:r w:rsidR="00AE032C">
              <w:rPr>
                <w:noProof/>
                <w:webHidden/>
              </w:rPr>
              <w:fldChar w:fldCharType="separate"/>
            </w:r>
            <w:r w:rsidR="00A07496">
              <w:rPr>
                <w:noProof/>
                <w:webHidden/>
              </w:rPr>
              <w:t>56</w:t>
            </w:r>
            <w:r w:rsidR="00AE032C">
              <w:rPr>
                <w:noProof/>
                <w:webHidden/>
              </w:rPr>
              <w:fldChar w:fldCharType="end"/>
            </w:r>
          </w:hyperlink>
        </w:p>
        <w:p w14:paraId="360DC001" w14:textId="2A7CAA27" w:rsidR="00AE032C" w:rsidRDefault="00D6406F">
          <w:pPr>
            <w:pStyle w:val="TOC3"/>
            <w:tabs>
              <w:tab w:val="left" w:pos="1320"/>
              <w:tab w:val="right" w:leader="dot" w:pos="9016"/>
            </w:tabs>
            <w:rPr>
              <w:rFonts w:asciiTheme="minorHAnsi" w:eastAsiaTheme="minorEastAsia" w:hAnsiTheme="minorHAnsi"/>
              <w:noProof/>
              <w:spacing w:val="0"/>
              <w:lang w:eastAsia="en-GB"/>
            </w:rPr>
          </w:pPr>
          <w:hyperlink w:anchor="_Toc69469381" w:history="1">
            <w:r w:rsidR="00AE032C" w:rsidRPr="00375020">
              <w:rPr>
                <w:rStyle w:val="Hyperlink"/>
                <w:rFonts w:cstheme="minorHAnsi"/>
                <w:noProof/>
              </w:rPr>
              <w:t>3.11.2</w:t>
            </w:r>
            <w:r w:rsidR="00AE032C">
              <w:rPr>
                <w:rFonts w:asciiTheme="minorHAnsi" w:eastAsiaTheme="minorEastAsia" w:hAnsiTheme="minorHAnsi"/>
                <w:noProof/>
                <w:spacing w:val="0"/>
                <w:lang w:eastAsia="en-GB"/>
              </w:rPr>
              <w:tab/>
            </w:r>
            <w:r w:rsidR="00AE032C" w:rsidRPr="00375020">
              <w:rPr>
                <w:rStyle w:val="Hyperlink"/>
                <w:rFonts w:cstheme="minorHAnsi"/>
                <w:noProof/>
              </w:rPr>
              <w:t>Metrics</w:t>
            </w:r>
            <w:r w:rsidR="00AE032C">
              <w:rPr>
                <w:noProof/>
                <w:webHidden/>
              </w:rPr>
              <w:tab/>
            </w:r>
            <w:r w:rsidR="00AE032C">
              <w:rPr>
                <w:noProof/>
                <w:webHidden/>
              </w:rPr>
              <w:fldChar w:fldCharType="begin"/>
            </w:r>
            <w:r w:rsidR="00AE032C">
              <w:rPr>
                <w:noProof/>
                <w:webHidden/>
              </w:rPr>
              <w:instrText xml:space="preserve"> PAGEREF _Toc69469381 \h </w:instrText>
            </w:r>
            <w:r w:rsidR="00AE032C">
              <w:rPr>
                <w:noProof/>
                <w:webHidden/>
              </w:rPr>
            </w:r>
            <w:r w:rsidR="00AE032C">
              <w:rPr>
                <w:noProof/>
                <w:webHidden/>
              </w:rPr>
              <w:fldChar w:fldCharType="separate"/>
            </w:r>
            <w:r w:rsidR="00A07496">
              <w:rPr>
                <w:noProof/>
                <w:webHidden/>
              </w:rPr>
              <w:t>56</w:t>
            </w:r>
            <w:r w:rsidR="00AE032C">
              <w:rPr>
                <w:noProof/>
                <w:webHidden/>
              </w:rPr>
              <w:fldChar w:fldCharType="end"/>
            </w:r>
          </w:hyperlink>
        </w:p>
        <w:p w14:paraId="488BB39D" w14:textId="72A182A7" w:rsidR="00AE032C" w:rsidRDefault="00D6406F">
          <w:pPr>
            <w:pStyle w:val="TOC3"/>
            <w:tabs>
              <w:tab w:val="left" w:pos="1320"/>
              <w:tab w:val="right" w:leader="dot" w:pos="9016"/>
            </w:tabs>
            <w:rPr>
              <w:rFonts w:asciiTheme="minorHAnsi" w:eastAsiaTheme="minorEastAsia" w:hAnsiTheme="minorHAnsi"/>
              <w:noProof/>
              <w:spacing w:val="0"/>
              <w:lang w:eastAsia="en-GB"/>
            </w:rPr>
          </w:pPr>
          <w:hyperlink w:anchor="_Toc69469382" w:history="1">
            <w:r w:rsidR="00AE032C" w:rsidRPr="00375020">
              <w:rPr>
                <w:rStyle w:val="Hyperlink"/>
                <w:rFonts w:cstheme="minorHAnsi"/>
                <w:noProof/>
              </w:rPr>
              <w:t>3.11.3</w:t>
            </w:r>
            <w:r w:rsidR="00AE032C">
              <w:rPr>
                <w:rFonts w:asciiTheme="minorHAnsi" w:eastAsiaTheme="minorEastAsia" w:hAnsiTheme="minorHAnsi"/>
                <w:noProof/>
                <w:spacing w:val="0"/>
                <w:lang w:eastAsia="en-GB"/>
              </w:rPr>
              <w:tab/>
            </w:r>
            <w:r w:rsidR="00AE032C" w:rsidRPr="00375020">
              <w:rPr>
                <w:rStyle w:val="Hyperlink"/>
                <w:rFonts w:cstheme="minorHAnsi"/>
                <w:noProof/>
              </w:rPr>
              <w:t>Scientific publications</w:t>
            </w:r>
            <w:r w:rsidR="00AE032C">
              <w:rPr>
                <w:noProof/>
                <w:webHidden/>
              </w:rPr>
              <w:tab/>
            </w:r>
            <w:r w:rsidR="00AE032C">
              <w:rPr>
                <w:noProof/>
                <w:webHidden/>
              </w:rPr>
              <w:fldChar w:fldCharType="begin"/>
            </w:r>
            <w:r w:rsidR="00AE032C">
              <w:rPr>
                <w:noProof/>
                <w:webHidden/>
              </w:rPr>
              <w:instrText xml:space="preserve"> PAGEREF _Toc69469382 \h </w:instrText>
            </w:r>
            <w:r w:rsidR="00AE032C">
              <w:rPr>
                <w:noProof/>
                <w:webHidden/>
              </w:rPr>
            </w:r>
            <w:r w:rsidR="00AE032C">
              <w:rPr>
                <w:noProof/>
                <w:webHidden/>
              </w:rPr>
              <w:fldChar w:fldCharType="separate"/>
            </w:r>
            <w:r w:rsidR="00A07496">
              <w:rPr>
                <w:noProof/>
                <w:webHidden/>
              </w:rPr>
              <w:t>58</w:t>
            </w:r>
            <w:r w:rsidR="00AE032C">
              <w:rPr>
                <w:noProof/>
                <w:webHidden/>
              </w:rPr>
              <w:fldChar w:fldCharType="end"/>
            </w:r>
          </w:hyperlink>
        </w:p>
        <w:p w14:paraId="3276724A" w14:textId="59D66F4F" w:rsidR="00AE032C" w:rsidRDefault="00D6406F">
          <w:pPr>
            <w:pStyle w:val="TOC3"/>
            <w:tabs>
              <w:tab w:val="left" w:pos="1320"/>
              <w:tab w:val="right" w:leader="dot" w:pos="9016"/>
            </w:tabs>
            <w:rPr>
              <w:rFonts w:asciiTheme="minorHAnsi" w:eastAsiaTheme="minorEastAsia" w:hAnsiTheme="minorHAnsi"/>
              <w:noProof/>
              <w:spacing w:val="0"/>
              <w:lang w:eastAsia="en-GB"/>
            </w:rPr>
          </w:pPr>
          <w:hyperlink w:anchor="_Toc69469383" w:history="1">
            <w:r w:rsidR="00AE032C" w:rsidRPr="00375020">
              <w:rPr>
                <w:rStyle w:val="Hyperlink"/>
                <w:rFonts w:cstheme="minorHAnsi"/>
                <w:noProof/>
              </w:rPr>
              <w:t>3.11.4</w:t>
            </w:r>
            <w:r w:rsidR="00AE032C">
              <w:rPr>
                <w:rFonts w:asciiTheme="minorHAnsi" w:eastAsiaTheme="minorEastAsia" w:hAnsiTheme="minorHAnsi"/>
                <w:noProof/>
                <w:spacing w:val="0"/>
                <w:lang w:eastAsia="en-GB"/>
              </w:rPr>
              <w:tab/>
            </w:r>
            <w:r w:rsidR="00AE032C" w:rsidRPr="00375020">
              <w:rPr>
                <w:rStyle w:val="Hyperlink"/>
                <w:rFonts w:cstheme="minorHAnsi"/>
                <w:noProof/>
              </w:rPr>
              <w:t>Dissemination</w:t>
            </w:r>
            <w:r w:rsidR="00AE032C">
              <w:rPr>
                <w:noProof/>
                <w:webHidden/>
              </w:rPr>
              <w:tab/>
            </w:r>
            <w:r w:rsidR="00AE032C">
              <w:rPr>
                <w:noProof/>
                <w:webHidden/>
              </w:rPr>
              <w:fldChar w:fldCharType="begin"/>
            </w:r>
            <w:r w:rsidR="00AE032C">
              <w:rPr>
                <w:noProof/>
                <w:webHidden/>
              </w:rPr>
              <w:instrText xml:space="preserve"> PAGEREF _Toc69469383 \h </w:instrText>
            </w:r>
            <w:r w:rsidR="00AE032C">
              <w:rPr>
                <w:noProof/>
                <w:webHidden/>
              </w:rPr>
            </w:r>
            <w:r w:rsidR="00AE032C">
              <w:rPr>
                <w:noProof/>
                <w:webHidden/>
              </w:rPr>
              <w:fldChar w:fldCharType="separate"/>
            </w:r>
            <w:r w:rsidR="00A07496">
              <w:rPr>
                <w:noProof/>
                <w:webHidden/>
              </w:rPr>
              <w:t>58</w:t>
            </w:r>
            <w:r w:rsidR="00AE032C">
              <w:rPr>
                <w:noProof/>
                <w:webHidden/>
              </w:rPr>
              <w:fldChar w:fldCharType="end"/>
            </w:r>
          </w:hyperlink>
        </w:p>
        <w:p w14:paraId="050B5C13" w14:textId="4786B6EF" w:rsidR="00AE032C" w:rsidRDefault="00D6406F">
          <w:pPr>
            <w:pStyle w:val="TOC2"/>
            <w:tabs>
              <w:tab w:val="left" w:pos="880"/>
              <w:tab w:val="right" w:leader="dot" w:pos="9016"/>
            </w:tabs>
            <w:rPr>
              <w:rFonts w:asciiTheme="minorHAnsi" w:eastAsiaTheme="minorEastAsia" w:hAnsiTheme="minorHAnsi"/>
              <w:noProof/>
              <w:spacing w:val="0"/>
              <w:lang w:eastAsia="en-GB"/>
            </w:rPr>
          </w:pPr>
          <w:hyperlink w:anchor="_Toc69469384" w:history="1">
            <w:r w:rsidR="00AE032C" w:rsidRPr="00375020">
              <w:rPr>
                <w:rStyle w:val="Hyperlink"/>
                <w:rFonts w:cstheme="minorHAnsi"/>
                <w:noProof/>
              </w:rPr>
              <w:t>3.12</w:t>
            </w:r>
            <w:r w:rsidR="00AE032C">
              <w:rPr>
                <w:rFonts w:asciiTheme="minorHAnsi" w:eastAsiaTheme="minorEastAsia" w:hAnsiTheme="minorHAnsi"/>
                <w:noProof/>
                <w:spacing w:val="0"/>
                <w:lang w:eastAsia="en-GB"/>
              </w:rPr>
              <w:tab/>
            </w:r>
            <w:r w:rsidR="00AE032C" w:rsidRPr="00375020">
              <w:rPr>
                <w:rStyle w:val="Hyperlink"/>
                <w:rFonts w:cstheme="minorHAnsi"/>
                <w:noProof/>
              </w:rPr>
              <w:t>EOSC-hub - ARGO Messaging Service</w:t>
            </w:r>
            <w:r w:rsidR="00AE032C">
              <w:rPr>
                <w:noProof/>
                <w:webHidden/>
              </w:rPr>
              <w:tab/>
            </w:r>
            <w:r w:rsidR="00AE032C">
              <w:rPr>
                <w:noProof/>
                <w:webHidden/>
              </w:rPr>
              <w:fldChar w:fldCharType="begin"/>
            </w:r>
            <w:r w:rsidR="00AE032C">
              <w:rPr>
                <w:noProof/>
                <w:webHidden/>
              </w:rPr>
              <w:instrText xml:space="preserve"> PAGEREF _Toc69469384 \h </w:instrText>
            </w:r>
            <w:r w:rsidR="00AE032C">
              <w:rPr>
                <w:noProof/>
                <w:webHidden/>
              </w:rPr>
            </w:r>
            <w:r w:rsidR="00AE032C">
              <w:rPr>
                <w:noProof/>
                <w:webHidden/>
              </w:rPr>
              <w:fldChar w:fldCharType="separate"/>
            </w:r>
            <w:r w:rsidR="00A07496">
              <w:rPr>
                <w:noProof/>
                <w:webHidden/>
              </w:rPr>
              <w:t>59</w:t>
            </w:r>
            <w:r w:rsidR="00AE032C">
              <w:rPr>
                <w:noProof/>
                <w:webHidden/>
              </w:rPr>
              <w:fldChar w:fldCharType="end"/>
            </w:r>
          </w:hyperlink>
        </w:p>
        <w:p w14:paraId="1FD7FA8E" w14:textId="1CBFCD18" w:rsidR="00AE032C" w:rsidRDefault="00D6406F">
          <w:pPr>
            <w:pStyle w:val="TOC3"/>
            <w:tabs>
              <w:tab w:val="left" w:pos="1320"/>
              <w:tab w:val="right" w:leader="dot" w:pos="9016"/>
            </w:tabs>
            <w:rPr>
              <w:rFonts w:asciiTheme="minorHAnsi" w:eastAsiaTheme="minorEastAsia" w:hAnsiTheme="minorHAnsi"/>
              <w:noProof/>
              <w:spacing w:val="0"/>
              <w:lang w:eastAsia="en-GB"/>
            </w:rPr>
          </w:pPr>
          <w:hyperlink w:anchor="_Toc69469385" w:history="1">
            <w:r w:rsidR="00AE032C" w:rsidRPr="00375020">
              <w:rPr>
                <w:rStyle w:val="Hyperlink"/>
                <w:rFonts w:cstheme="minorHAnsi"/>
                <w:noProof/>
              </w:rPr>
              <w:t>3.12.1</w:t>
            </w:r>
            <w:r w:rsidR="00AE032C">
              <w:rPr>
                <w:rFonts w:asciiTheme="minorHAnsi" w:eastAsiaTheme="minorEastAsia" w:hAnsiTheme="minorHAnsi"/>
                <w:noProof/>
                <w:spacing w:val="0"/>
                <w:lang w:eastAsia="en-GB"/>
              </w:rPr>
              <w:tab/>
            </w:r>
            <w:r w:rsidR="00AE032C" w:rsidRPr="00375020">
              <w:rPr>
                <w:rStyle w:val="Hyperlink"/>
                <w:rFonts w:cstheme="minorHAnsi"/>
                <w:noProof/>
              </w:rPr>
              <w:t>Definitions</w:t>
            </w:r>
            <w:r w:rsidR="00AE032C">
              <w:rPr>
                <w:noProof/>
                <w:webHidden/>
              </w:rPr>
              <w:tab/>
            </w:r>
            <w:r w:rsidR="00AE032C">
              <w:rPr>
                <w:noProof/>
                <w:webHidden/>
              </w:rPr>
              <w:fldChar w:fldCharType="begin"/>
            </w:r>
            <w:r w:rsidR="00AE032C">
              <w:rPr>
                <w:noProof/>
                <w:webHidden/>
              </w:rPr>
              <w:instrText xml:space="preserve"> PAGEREF _Toc69469385 \h </w:instrText>
            </w:r>
            <w:r w:rsidR="00AE032C">
              <w:rPr>
                <w:noProof/>
                <w:webHidden/>
              </w:rPr>
            </w:r>
            <w:r w:rsidR="00AE032C">
              <w:rPr>
                <w:noProof/>
                <w:webHidden/>
              </w:rPr>
              <w:fldChar w:fldCharType="separate"/>
            </w:r>
            <w:r w:rsidR="00A07496">
              <w:rPr>
                <w:noProof/>
                <w:webHidden/>
              </w:rPr>
              <w:t>59</w:t>
            </w:r>
            <w:r w:rsidR="00AE032C">
              <w:rPr>
                <w:noProof/>
                <w:webHidden/>
              </w:rPr>
              <w:fldChar w:fldCharType="end"/>
            </w:r>
          </w:hyperlink>
        </w:p>
        <w:p w14:paraId="3BB3CF29" w14:textId="7F6350DA" w:rsidR="00AE032C" w:rsidRDefault="00D6406F">
          <w:pPr>
            <w:pStyle w:val="TOC3"/>
            <w:tabs>
              <w:tab w:val="left" w:pos="1320"/>
              <w:tab w:val="right" w:leader="dot" w:pos="9016"/>
            </w:tabs>
            <w:rPr>
              <w:rFonts w:asciiTheme="minorHAnsi" w:eastAsiaTheme="minorEastAsia" w:hAnsiTheme="minorHAnsi"/>
              <w:noProof/>
              <w:spacing w:val="0"/>
              <w:lang w:eastAsia="en-GB"/>
            </w:rPr>
          </w:pPr>
          <w:hyperlink w:anchor="_Toc69469386" w:history="1">
            <w:r w:rsidR="00AE032C" w:rsidRPr="00375020">
              <w:rPr>
                <w:rStyle w:val="Hyperlink"/>
                <w:rFonts w:cstheme="minorHAnsi"/>
                <w:noProof/>
              </w:rPr>
              <w:t>3.12.2</w:t>
            </w:r>
            <w:r w:rsidR="00AE032C">
              <w:rPr>
                <w:rFonts w:asciiTheme="minorHAnsi" w:eastAsiaTheme="minorEastAsia" w:hAnsiTheme="minorHAnsi"/>
                <w:noProof/>
                <w:spacing w:val="0"/>
                <w:lang w:eastAsia="en-GB"/>
              </w:rPr>
              <w:tab/>
            </w:r>
            <w:r w:rsidR="00AE032C" w:rsidRPr="00375020">
              <w:rPr>
                <w:rStyle w:val="Hyperlink"/>
                <w:rFonts w:cstheme="minorHAnsi"/>
                <w:noProof/>
              </w:rPr>
              <w:t>Metrics</w:t>
            </w:r>
            <w:r w:rsidR="00AE032C">
              <w:rPr>
                <w:noProof/>
                <w:webHidden/>
              </w:rPr>
              <w:tab/>
            </w:r>
            <w:r w:rsidR="00AE032C">
              <w:rPr>
                <w:noProof/>
                <w:webHidden/>
              </w:rPr>
              <w:fldChar w:fldCharType="begin"/>
            </w:r>
            <w:r w:rsidR="00AE032C">
              <w:rPr>
                <w:noProof/>
                <w:webHidden/>
              </w:rPr>
              <w:instrText xml:space="preserve"> PAGEREF _Toc69469386 \h </w:instrText>
            </w:r>
            <w:r w:rsidR="00AE032C">
              <w:rPr>
                <w:noProof/>
                <w:webHidden/>
              </w:rPr>
            </w:r>
            <w:r w:rsidR="00AE032C">
              <w:rPr>
                <w:noProof/>
                <w:webHidden/>
              </w:rPr>
              <w:fldChar w:fldCharType="separate"/>
            </w:r>
            <w:r w:rsidR="00A07496">
              <w:rPr>
                <w:noProof/>
                <w:webHidden/>
              </w:rPr>
              <w:t>60</w:t>
            </w:r>
            <w:r w:rsidR="00AE032C">
              <w:rPr>
                <w:noProof/>
                <w:webHidden/>
              </w:rPr>
              <w:fldChar w:fldCharType="end"/>
            </w:r>
          </w:hyperlink>
        </w:p>
        <w:p w14:paraId="7C1F2CDC" w14:textId="49E560CE" w:rsidR="00AE032C" w:rsidRDefault="00D6406F">
          <w:pPr>
            <w:pStyle w:val="TOC3"/>
            <w:tabs>
              <w:tab w:val="left" w:pos="1320"/>
              <w:tab w:val="right" w:leader="dot" w:pos="9016"/>
            </w:tabs>
            <w:rPr>
              <w:rFonts w:asciiTheme="minorHAnsi" w:eastAsiaTheme="minorEastAsia" w:hAnsiTheme="minorHAnsi"/>
              <w:noProof/>
              <w:spacing w:val="0"/>
              <w:lang w:eastAsia="en-GB"/>
            </w:rPr>
          </w:pPr>
          <w:hyperlink w:anchor="_Toc69469387" w:history="1">
            <w:r w:rsidR="00AE032C" w:rsidRPr="00375020">
              <w:rPr>
                <w:rStyle w:val="Hyperlink"/>
                <w:rFonts w:cstheme="minorHAnsi"/>
                <w:noProof/>
              </w:rPr>
              <w:t>3.12.3</w:t>
            </w:r>
            <w:r w:rsidR="00AE032C">
              <w:rPr>
                <w:rFonts w:asciiTheme="minorHAnsi" w:eastAsiaTheme="minorEastAsia" w:hAnsiTheme="minorHAnsi"/>
                <w:noProof/>
                <w:spacing w:val="0"/>
                <w:lang w:eastAsia="en-GB"/>
              </w:rPr>
              <w:tab/>
            </w:r>
            <w:r w:rsidR="00AE032C" w:rsidRPr="00375020">
              <w:rPr>
                <w:rStyle w:val="Hyperlink"/>
                <w:rFonts w:cstheme="minorHAnsi"/>
                <w:noProof/>
              </w:rPr>
              <w:t>Scientific publications</w:t>
            </w:r>
            <w:r w:rsidR="00AE032C">
              <w:rPr>
                <w:noProof/>
                <w:webHidden/>
              </w:rPr>
              <w:tab/>
            </w:r>
            <w:r w:rsidR="00AE032C">
              <w:rPr>
                <w:noProof/>
                <w:webHidden/>
              </w:rPr>
              <w:fldChar w:fldCharType="begin"/>
            </w:r>
            <w:r w:rsidR="00AE032C">
              <w:rPr>
                <w:noProof/>
                <w:webHidden/>
              </w:rPr>
              <w:instrText xml:space="preserve"> PAGEREF _Toc69469387 \h </w:instrText>
            </w:r>
            <w:r w:rsidR="00AE032C">
              <w:rPr>
                <w:noProof/>
                <w:webHidden/>
              </w:rPr>
            </w:r>
            <w:r w:rsidR="00AE032C">
              <w:rPr>
                <w:noProof/>
                <w:webHidden/>
              </w:rPr>
              <w:fldChar w:fldCharType="separate"/>
            </w:r>
            <w:r w:rsidR="00A07496">
              <w:rPr>
                <w:noProof/>
                <w:webHidden/>
              </w:rPr>
              <w:t>62</w:t>
            </w:r>
            <w:r w:rsidR="00AE032C">
              <w:rPr>
                <w:noProof/>
                <w:webHidden/>
              </w:rPr>
              <w:fldChar w:fldCharType="end"/>
            </w:r>
          </w:hyperlink>
        </w:p>
        <w:p w14:paraId="5308F360" w14:textId="71E13295" w:rsidR="00AE032C" w:rsidRDefault="00D6406F">
          <w:pPr>
            <w:pStyle w:val="TOC3"/>
            <w:tabs>
              <w:tab w:val="left" w:pos="1320"/>
              <w:tab w:val="right" w:leader="dot" w:pos="9016"/>
            </w:tabs>
            <w:rPr>
              <w:rFonts w:asciiTheme="minorHAnsi" w:eastAsiaTheme="minorEastAsia" w:hAnsiTheme="minorHAnsi"/>
              <w:noProof/>
              <w:spacing w:val="0"/>
              <w:lang w:eastAsia="en-GB"/>
            </w:rPr>
          </w:pPr>
          <w:hyperlink w:anchor="_Toc69469388" w:history="1">
            <w:r w:rsidR="00AE032C" w:rsidRPr="00375020">
              <w:rPr>
                <w:rStyle w:val="Hyperlink"/>
                <w:rFonts w:cstheme="minorHAnsi"/>
                <w:noProof/>
              </w:rPr>
              <w:t>3.12.4</w:t>
            </w:r>
            <w:r w:rsidR="00AE032C">
              <w:rPr>
                <w:rFonts w:asciiTheme="minorHAnsi" w:eastAsiaTheme="minorEastAsia" w:hAnsiTheme="minorHAnsi"/>
                <w:noProof/>
                <w:spacing w:val="0"/>
                <w:lang w:eastAsia="en-GB"/>
              </w:rPr>
              <w:tab/>
            </w:r>
            <w:r w:rsidR="00AE032C" w:rsidRPr="00375020">
              <w:rPr>
                <w:rStyle w:val="Hyperlink"/>
                <w:rFonts w:cstheme="minorHAnsi"/>
                <w:noProof/>
              </w:rPr>
              <w:t>Dissemination</w:t>
            </w:r>
            <w:r w:rsidR="00AE032C">
              <w:rPr>
                <w:noProof/>
                <w:webHidden/>
              </w:rPr>
              <w:tab/>
            </w:r>
            <w:r w:rsidR="00AE032C">
              <w:rPr>
                <w:noProof/>
                <w:webHidden/>
              </w:rPr>
              <w:fldChar w:fldCharType="begin"/>
            </w:r>
            <w:r w:rsidR="00AE032C">
              <w:rPr>
                <w:noProof/>
                <w:webHidden/>
              </w:rPr>
              <w:instrText xml:space="preserve"> PAGEREF _Toc69469388 \h </w:instrText>
            </w:r>
            <w:r w:rsidR="00AE032C">
              <w:rPr>
                <w:noProof/>
                <w:webHidden/>
              </w:rPr>
            </w:r>
            <w:r w:rsidR="00AE032C">
              <w:rPr>
                <w:noProof/>
                <w:webHidden/>
              </w:rPr>
              <w:fldChar w:fldCharType="separate"/>
            </w:r>
            <w:r w:rsidR="00A07496">
              <w:rPr>
                <w:noProof/>
                <w:webHidden/>
              </w:rPr>
              <w:t>62</w:t>
            </w:r>
            <w:r w:rsidR="00AE032C">
              <w:rPr>
                <w:noProof/>
                <w:webHidden/>
              </w:rPr>
              <w:fldChar w:fldCharType="end"/>
            </w:r>
          </w:hyperlink>
        </w:p>
        <w:p w14:paraId="196D82AB" w14:textId="2B1C42ED" w:rsidR="00AE032C" w:rsidRDefault="00D6406F">
          <w:pPr>
            <w:pStyle w:val="TOC2"/>
            <w:tabs>
              <w:tab w:val="left" w:pos="880"/>
              <w:tab w:val="right" w:leader="dot" w:pos="9016"/>
            </w:tabs>
            <w:rPr>
              <w:rFonts w:asciiTheme="minorHAnsi" w:eastAsiaTheme="minorEastAsia" w:hAnsiTheme="minorHAnsi"/>
              <w:noProof/>
              <w:spacing w:val="0"/>
              <w:lang w:eastAsia="en-GB"/>
            </w:rPr>
          </w:pPr>
          <w:hyperlink w:anchor="_Toc69469389" w:history="1">
            <w:r w:rsidR="00AE032C" w:rsidRPr="00375020">
              <w:rPr>
                <w:rStyle w:val="Hyperlink"/>
                <w:rFonts w:cstheme="minorHAnsi"/>
                <w:noProof/>
              </w:rPr>
              <w:t>3.13</w:t>
            </w:r>
            <w:r w:rsidR="00AE032C">
              <w:rPr>
                <w:rFonts w:asciiTheme="minorHAnsi" w:eastAsiaTheme="minorEastAsia" w:hAnsiTheme="minorHAnsi"/>
                <w:noProof/>
                <w:spacing w:val="0"/>
                <w:lang w:eastAsia="en-GB"/>
              </w:rPr>
              <w:tab/>
            </w:r>
            <w:r w:rsidR="00AE032C" w:rsidRPr="00375020">
              <w:rPr>
                <w:rStyle w:val="Hyperlink"/>
                <w:rFonts w:cstheme="minorHAnsi"/>
                <w:noProof/>
              </w:rPr>
              <w:t>EOSC-hub - ARGO Monitoring</w:t>
            </w:r>
            <w:r w:rsidR="00AE032C">
              <w:rPr>
                <w:noProof/>
                <w:webHidden/>
              </w:rPr>
              <w:tab/>
            </w:r>
            <w:r w:rsidR="00AE032C">
              <w:rPr>
                <w:noProof/>
                <w:webHidden/>
              </w:rPr>
              <w:fldChar w:fldCharType="begin"/>
            </w:r>
            <w:r w:rsidR="00AE032C">
              <w:rPr>
                <w:noProof/>
                <w:webHidden/>
              </w:rPr>
              <w:instrText xml:space="preserve"> PAGEREF _Toc69469389 \h </w:instrText>
            </w:r>
            <w:r w:rsidR="00AE032C">
              <w:rPr>
                <w:noProof/>
                <w:webHidden/>
              </w:rPr>
            </w:r>
            <w:r w:rsidR="00AE032C">
              <w:rPr>
                <w:noProof/>
                <w:webHidden/>
              </w:rPr>
              <w:fldChar w:fldCharType="separate"/>
            </w:r>
            <w:r w:rsidR="00A07496">
              <w:rPr>
                <w:noProof/>
                <w:webHidden/>
              </w:rPr>
              <w:t>63</w:t>
            </w:r>
            <w:r w:rsidR="00AE032C">
              <w:rPr>
                <w:noProof/>
                <w:webHidden/>
              </w:rPr>
              <w:fldChar w:fldCharType="end"/>
            </w:r>
          </w:hyperlink>
        </w:p>
        <w:p w14:paraId="193A96F7" w14:textId="1B555C90" w:rsidR="00AE032C" w:rsidRDefault="00D6406F">
          <w:pPr>
            <w:pStyle w:val="TOC3"/>
            <w:tabs>
              <w:tab w:val="left" w:pos="1320"/>
              <w:tab w:val="right" w:leader="dot" w:pos="9016"/>
            </w:tabs>
            <w:rPr>
              <w:rFonts w:asciiTheme="minorHAnsi" w:eastAsiaTheme="minorEastAsia" w:hAnsiTheme="minorHAnsi"/>
              <w:noProof/>
              <w:spacing w:val="0"/>
              <w:lang w:eastAsia="en-GB"/>
            </w:rPr>
          </w:pPr>
          <w:hyperlink w:anchor="_Toc69469390" w:history="1">
            <w:r w:rsidR="00AE032C" w:rsidRPr="00375020">
              <w:rPr>
                <w:rStyle w:val="Hyperlink"/>
                <w:rFonts w:cstheme="minorHAnsi"/>
                <w:noProof/>
              </w:rPr>
              <w:t>3.13.1</w:t>
            </w:r>
            <w:r w:rsidR="00AE032C">
              <w:rPr>
                <w:rFonts w:asciiTheme="minorHAnsi" w:eastAsiaTheme="minorEastAsia" w:hAnsiTheme="minorHAnsi"/>
                <w:noProof/>
                <w:spacing w:val="0"/>
                <w:lang w:eastAsia="en-GB"/>
              </w:rPr>
              <w:tab/>
            </w:r>
            <w:r w:rsidR="00AE032C" w:rsidRPr="00375020">
              <w:rPr>
                <w:rStyle w:val="Hyperlink"/>
                <w:rFonts w:cstheme="minorHAnsi"/>
                <w:noProof/>
              </w:rPr>
              <w:t>Definitions</w:t>
            </w:r>
            <w:r w:rsidR="00AE032C">
              <w:rPr>
                <w:noProof/>
                <w:webHidden/>
              </w:rPr>
              <w:tab/>
            </w:r>
            <w:r w:rsidR="00AE032C">
              <w:rPr>
                <w:noProof/>
                <w:webHidden/>
              </w:rPr>
              <w:fldChar w:fldCharType="begin"/>
            </w:r>
            <w:r w:rsidR="00AE032C">
              <w:rPr>
                <w:noProof/>
                <w:webHidden/>
              </w:rPr>
              <w:instrText xml:space="preserve"> PAGEREF _Toc69469390 \h </w:instrText>
            </w:r>
            <w:r w:rsidR="00AE032C">
              <w:rPr>
                <w:noProof/>
                <w:webHidden/>
              </w:rPr>
            </w:r>
            <w:r w:rsidR="00AE032C">
              <w:rPr>
                <w:noProof/>
                <w:webHidden/>
              </w:rPr>
              <w:fldChar w:fldCharType="separate"/>
            </w:r>
            <w:r w:rsidR="00A07496">
              <w:rPr>
                <w:noProof/>
                <w:webHidden/>
              </w:rPr>
              <w:t>64</w:t>
            </w:r>
            <w:r w:rsidR="00AE032C">
              <w:rPr>
                <w:noProof/>
                <w:webHidden/>
              </w:rPr>
              <w:fldChar w:fldCharType="end"/>
            </w:r>
          </w:hyperlink>
        </w:p>
        <w:p w14:paraId="77BE4816" w14:textId="2F057C6E" w:rsidR="00AE032C" w:rsidRDefault="00D6406F">
          <w:pPr>
            <w:pStyle w:val="TOC3"/>
            <w:tabs>
              <w:tab w:val="left" w:pos="1320"/>
              <w:tab w:val="right" w:leader="dot" w:pos="9016"/>
            </w:tabs>
            <w:rPr>
              <w:rFonts w:asciiTheme="minorHAnsi" w:eastAsiaTheme="minorEastAsia" w:hAnsiTheme="minorHAnsi"/>
              <w:noProof/>
              <w:spacing w:val="0"/>
              <w:lang w:eastAsia="en-GB"/>
            </w:rPr>
          </w:pPr>
          <w:hyperlink w:anchor="_Toc69469391" w:history="1">
            <w:r w:rsidR="00AE032C" w:rsidRPr="00375020">
              <w:rPr>
                <w:rStyle w:val="Hyperlink"/>
                <w:rFonts w:cstheme="minorHAnsi"/>
                <w:noProof/>
              </w:rPr>
              <w:t>3.13.2</w:t>
            </w:r>
            <w:r w:rsidR="00AE032C">
              <w:rPr>
                <w:rFonts w:asciiTheme="minorHAnsi" w:eastAsiaTheme="minorEastAsia" w:hAnsiTheme="minorHAnsi"/>
                <w:noProof/>
                <w:spacing w:val="0"/>
                <w:lang w:eastAsia="en-GB"/>
              </w:rPr>
              <w:tab/>
            </w:r>
            <w:r w:rsidR="00AE032C" w:rsidRPr="00375020">
              <w:rPr>
                <w:rStyle w:val="Hyperlink"/>
                <w:rFonts w:cstheme="minorHAnsi"/>
                <w:noProof/>
              </w:rPr>
              <w:t>Metrics</w:t>
            </w:r>
            <w:r w:rsidR="00AE032C">
              <w:rPr>
                <w:noProof/>
                <w:webHidden/>
              </w:rPr>
              <w:tab/>
            </w:r>
            <w:r w:rsidR="00AE032C">
              <w:rPr>
                <w:noProof/>
                <w:webHidden/>
              </w:rPr>
              <w:fldChar w:fldCharType="begin"/>
            </w:r>
            <w:r w:rsidR="00AE032C">
              <w:rPr>
                <w:noProof/>
                <w:webHidden/>
              </w:rPr>
              <w:instrText xml:space="preserve"> PAGEREF _Toc69469391 \h </w:instrText>
            </w:r>
            <w:r w:rsidR="00AE032C">
              <w:rPr>
                <w:noProof/>
                <w:webHidden/>
              </w:rPr>
            </w:r>
            <w:r w:rsidR="00AE032C">
              <w:rPr>
                <w:noProof/>
                <w:webHidden/>
              </w:rPr>
              <w:fldChar w:fldCharType="separate"/>
            </w:r>
            <w:r w:rsidR="00A07496">
              <w:rPr>
                <w:noProof/>
                <w:webHidden/>
              </w:rPr>
              <w:t>64</w:t>
            </w:r>
            <w:r w:rsidR="00AE032C">
              <w:rPr>
                <w:noProof/>
                <w:webHidden/>
              </w:rPr>
              <w:fldChar w:fldCharType="end"/>
            </w:r>
          </w:hyperlink>
        </w:p>
        <w:p w14:paraId="59E06356" w14:textId="4BA20344" w:rsidR="00AE032C" w:rsidRDefault="00D6406F">
          <w:pPr>
            <w:pStyle w:val="TOC3"/>
            <w:tabs>
              <w:tab w:val="left" w:pos="1320"/>
              <w:tab w:val="right" w:leader="dot" w:pos="9016"/>
            </w:tabs>
            <w:rPr>
              <w:rFonts w:asciiTheme="minorHAnsi" w:eastAsiaTheme="minorEastAsia" w:hAnsiTheme="minorHAnsi"/>
              <w:noProof/>
              <w:spacing w:val="0"/>
              <w:lang w:eastAsia="en-GB"/>
            </w:rPr>
          </w:pPr>
          <w:hyperlink w:anchor="_Toc69469392" w:history="1">
            <w:r w:rsidR="00AE032C" w:rsidRPr="00375020">
              <w:rPr>
                <w:rStyle w:val="Hyperlink"/>
                <w:rFonts w:cstheme="minorHAnsi"/>
                <w:noProof/>
              </w:rPr>
              <w:t>3.13.3</w:t>
            </w:r>
            <w:r w:rsidR="00AE032C">
              <w:rPr>
                <w:rFonts w:asciiTheme="minorHAnsi" w:eastAsiaTheme="minorEastAsia" w:hAnsiTheme="minorHAnsi"/>
                <w:noProof/>
                <w:spacing w:val="0"/>
                <w:lang w:eastAsia="en-GB"/>
              </w:rPr>
              <w:tab/>
            </w:r>
            <w:r w:rsidR="00AE032C" w:rsidRPr="00375020">
              <w:rPr>
                <w:rStyle w:val="Hyperlink"/>
                <w:rFonts w:cstheme="minorHAnsi"/>
                <w:noProof/>
              </w:rPr>
              <w:t>Scientific publications</w:t>
            </w:r>
            <w:r w:rsidR="00AE032C">
              <w:rPr>
                <w:noProof/>
                <w:webHidden/>
              </w:rPr>
              <w:tab/>
            </w:r>
            <w:r w:rsidR="00AE032C">
              <w:rPr>
                <w:noProof/>
                <w:webHidden/>
              </w:rPr>
              <w:fldChar w:fldCharType="begin"/>
            </w:r>
            <w:r w:rsidR="00AE032C">
              <w:rPr>
                <w:noProof/>
                <w:webHidden/>
              </w:rPr>
              <w:instrText xml:space="preserve"> PAGEREF _Toc69469392 \h </w:instrText>
            </w:r>
            <w:r w:rsidR="00AE032C">
              <w:rPr>
                <w:noProof/>
                <w:webHidden/>
              </w:rPr>
            </w:r>
            <w:r w:rsidR="00AE032C">
              <w:rPr>
                <w:noProof/>
                <w:webHidden/>
              </w:rPr>
              <w:fldChar w:fldCharType="separate"/>
            </w:r>
            <w:r w:rsidR="00A07496">
              <w:rPr>
                <w:noProof/>
                <w:webHidden/>
              </w:rPr>
              <w:t>66</w:t>
            </w:r>
            <w:r w:rsidR="00AE032C">
              <w:rPr>
                <w:noProof/>
                <w:webHidden/>
              </w:rPr>
              <w:fldChar w:fldCharType="end"/>
            </w:r>
          </w:hyperlink>
        </w:p>
        <w:p w14:paraId="104FB116" w14:textId="180EBE27" w:rsidR="00AE032C" w:rsidRDefault="00D6406F">
          <w:pPr>
            <w:pStyle w:val="TOC3"/>
            <w:tabs>
              <w:tab w:val="left" w:pos="1320"/>
              <w:tab w:val="right" w:leader="dot" w:pos="9016"/>
            </w:tabs>
            <w:rPr>
              <w:rFonts w:asciiTheme="minorHAnsi" w:eastAsiaTheme="minorEastAsia" w:hAnsiTheme="minorHAnsi"/>
              <w:noProof/>
              <w:spacing w:val="0"/>
              <w:lang w:eastAsia="en-GB"/>
            </w:rPr>
          </w:pPr>
          <w:hyperlink w:anchor="_Toc69469393" w:history="1">
            <w:r w:rsidR="00AE032C" w:rsidRPr="00375020">
              <w:rPr>
                <w:rStyle w:val="Hyperlink"/>
                <w:rFonts w:cstheme="minorHAnsi"/>
                <w:noProof/>
              </w:rPr>
              <w:t>3.13.4</w:t>
            </w:r>
            <w:r w:rsidR="00AE032C">
              <w:rPr>
                <w:rFonts w:asciiTheme="minorHAnsi" w:eastAsiaTheme="minorEastAsia" w:hAnsiTheme="minorHAnsi"/>
                <w:noProof/>
                <w:spacing w:val="0"/>
                <w:lang w:eastAsia="en-GB"/>
              </w:rPr>
              <w:tab/>
            </w:r>
            <w:r w:rsidR="00AE032C" w:rsidRPr="00375020">
              <w:rPr>
                <w:rStyle w:val="Hyperlink"/>
                <w:rFonts w:cstheme="minorHAnsi"/>
                <w:noProof/>
              </w:rPr>
              <w:t>Dissemination</w:t>
            </w:r>
            <w:r w:rsidR="00AE032C">
              <w:rPr>
                <w:noProof/>
                <w:webHidden/>
              </w:rPr>
              <w:tab/>
            </w:r>
            <w:r w:rsidR="00AE032C">
              <w:rPr>
                <w:noProof/>
                <w:webHidden/>
              </w:rPr>
              <w:fldChar w:fldCharType="begin"/>
            </w:r>
            <w:r w:rsidR="00AE032C">
              <w:rPr>
                <w:noProof/>
                <w:webHidden/>
              </w:rPr>
              <w:instrText xml:space="preserve"> PAGEREF _Toc69469393 \h </w:instrText>
            </w:r>
            <w:r w:rsidR="00AE032C">
              <w:rPr>
                <w:noProof/>
                <w:webHidden/>
              </w:rPr>
            </w:r>
            <w:r w:rsidR="00AE032C">
              <w:rPr>
                <w:noProof/>
                <w:webHidden/>
              </w:rPr>
              <w:fldChar w:fldCharType="separate"/>
            </w:r>
            <w:r w:rsidR="00A07496">
              <w:rPr>
                <w:noProof/>
                <w:webHidden/>
              </w:rPr>
              <w:t>66</w:t>
            </w:r>
            <w:r w:rsidR="00AE032C">
              <w:rPr>
                <w:noProof/>
                <w:webHidden/>
              </w:rPr>
              <w:fldChar w:fldCharType="end"/>
            </w:r>
          </w:hyperlink>
        </w:p>
        <w:p w14:paraId="5C496079" w14:textId="3D372C41" w:rsidR="00AE032C" w:rsidRDefault="00D6406F">
          <w:pPr>
            <w:pStyle w:val="TOC2"/>
            <w:tabs>
              <w:tab w:val="left" w:pos="880"/>
              <w:tab w:val="right" w:leader="dot" w:pos="9016"/>
            </w:tabs>
            <w:rPr>
              <w:rFonts w:asciiTheme="minorHAnsi" w:eastAsiaTheme="minorEastAsia" w:hAnsiTheme="minorHAnsi"/>
              <w:noProof/>
              <w:spacing w:val="0"/>
              <w:lang w:eastAsia="en-GB"/>
            </w:rPr>
          </w:pPr>
          <w:hyperlink w:anchor="_Toc69469394" w:history="1">
            <w:r w:rsidR="00AE032C" w:rsidRPr="00375020">
              <w:rPr>
                <w:rStyle w:val="Hyperlink"/>
                <w:rFonts w:cstheme="minorHAnsi"/>
                <w:noProof/>
              </w:rPr>
              <w:t>3.14</w:t>
            </w:r>
            <w:r w:rsidR="00AE032C">
              <w:rPr>
                <w:rFonts w:asciiTheme="minorHAnsi" w:eastAsiaTheme="minorEastAsia" w:hAnsiTheme="minorHAnsi"/>
                <w:noProof/>
                <w:spacing w:val="0"/>
                <w:lang w:eastAsia="en-GB"/>
              </w:rPr>
              <w:tab/>
            </w:r>
            <w:r w:rsidR="00AE032C" w:rsidRPr="00375020">
              <w:rPr>
                <w:rStyle w:val="Hyperlink"/>
                <w:rFonts w:cstheme="minorHAnsi"/>
                <w:noProof/>
              </w:rPr>
              <w:t>EOSC-hub - Marketplace</w:t>
            </w:r>
            <w:r w:rsidR="00AE032C">
              <w:rPr>
                <w:noProof/>
                <w:webHidden/>
              </w:rPr>
              <w:tab/>
            </w:r>
            <w:r w:rsidR="00AE032C">
              <w:rPr>
                <w:noProof/>
                <w:webHidden/>
              </w:rPr>
              <w:fldChar w:fldCharType="begin"/>
            </w:r>
            <w:r w:rsidR="00AE032C">
              <w:rPr>
                <w:noProof/>
                <w:webHidden/>
              </w:rPr>
              <w:instrText xml:space="preserve"> PAGEREF _Toc69469394 \h </w:instrText>
            </w:r>
            <w:r w:rsidR="00AE032C">
              <w:rPr>
                <w:noProof/>
                <w:webHidden/>
              </w:rPr>
            </w:r>
            <w:r w:rsidR="00AE032C">
              <w:rPr>
                <w:noProof/>
                <w:webHidden/>
              </w:rPr>
              <w:fldChar w:fldCharType="separate"/>
            </w:r>
            <w:r w:rsidR="00A07496">
              <w:rPr>
                <w:noProof/>
                <w:webHidden/>
              </w:rPr>
              <w:t>66</w:t>
            </w:r>
            <w:r w:rsidR="00AE032C">
              <w:rPr>
                <w:noProof/>
                <w:webHidden/>
              </w:rPr>
              <w:fldChar w:fldCharType="end"/>
            </w:r>
          </w:hyperlink>
        </w:p>
        <w:p w14:paraId="0606E6BD" w14:textId="6D5C715F" w:rsidR="00AE032C" w:rsidRDefault="00D6406F">
          <w:pPr>
            <w:pStyle w:val="TOC3"/>
            <w:tabs>
              <w:tab w:val="left" w:pos="1320"/>
              <w:tab w:val="right" w:leader="dot" w:pos="9016"/>
            </w:tabs>
            <w:rPr>
              <w:rFonts w:asciiTheme="minorHAnsi" w:eastAsiaTheme="minorEastAsia" w:hAnsiTheme="minorHAnsi"/>
              <w:noProof/>
              <w:spacing w:val="0"/>
              <w:lang w:eastAsia="en-GB"/>
            </w:rPr>
          </w:pPr>
          <w:hyperlink w:anchor="_Toc69469395" w:history="1">
            <w:r w:rsidR="00AE032C" w:rsidRPr="00375020">
              <w:rPr>
                <w:rStyle w:val="Hyperlink"/>
                <w:noProof/>
              </w:rPr>
              <w:t>3.14.1</w:t>
            </w:r>
            <w:r w:rsidR="00AE032C">
              <w:rPr>
                <w:rFonts w:asciiTheme="minorHAnsi" w:eastAsiaTheme="minorEastAsia" w:hAnsiTheme="minorHAnsi"/>
                <w:noProof/>
                <w:spacing w:val="0"/>
                <w:lang w:eastAsia="en-GB"/>
              </w:rPr>
              <w:tab/>
            </w:r>
            <w:r w:rsidR="00AE032C" w:rsidRPr="00375020">
              <w:rPr>
                <w:rStyle w:val="Hyperlink"/>
                <w:noProof/>
              </w:rPr>
              <w:t>Definitions</w:t>
            </w:r>
            <w:r w:rsidR="00AE032C">
              <w:rPr>
                <w:noProof/>
                <w:webHidden/>
              </w:rPr>
              <w:tab/>
            </w:r>
            <w:r w:rsidR="00AE032C">
              <w:rPr>
                <w:noProof/>
                <w:webHidden/>
              </w:rPr>
              <w:fldChar w:fldCharType="begin"/>
            </w:r>
            <w:r w:rsidR="00AE032C">
              <w:rPr>
                <w:noProof/>
                <w:webHidden/>
              </w:rPr>
              <w:instrText xml:space="preserve"> PAGEREF _Toc69469395 \h </w:instrText>
            </w:r>
            <w:r w:rsidR="00AE032C">
              <w:rPr>
                <w:noProof/>
                <w:webHidden/>
              </w:rPr>
            </w:r>
            <w:r w:rsidR="00AE032C">
              <w:rPr>
                <w:noProof/>
                <w:webHidden/>
              </w:rPr>
              <w:fldChar w:fldCharType="separate"/>
            </w:r>
            <w:r w:rsidR="00A07496">
              <w:rPr>
                <w:noProof/>
                <w:webHidden/>
              </w:rPr>
              <w:t>67</w:t>
            </w:r>
            <w:r w:rsidR="00AE032C">
              <w:rPr>
                <w:noProof/>
                <w:webHidden/>
              </w:rPr>
              <w:fldChar w:fldCharType="end"/>
            </w:r>
          </w:hyperlink>
        </w:p>
        <w:p w14:paraId="51CE9FE6" w14:textId="660E9BD1" w:rsidR="00AE032C" w:rsidRDefault="00D6406F">
          <w:pPr>
            <w:pStyle w:val="TOC3"/>
            <w:tabs>
              <w:tab w:val="left" w:pos="1320"/>
              <w:tab w:val="right" w:leader="dot" w:pos="9016"/>
            </w:tabs>
            <w:rPr>
              <w:rFonts w:asciiTheme="minorHAnsi" w:eastAsiaTheme="minorEastAsia" w:hAnsiTheme="minorHAnsi"/>
              <w:noProof/>
              <w:spacing w:val="0"/>
              <w:lang w:eastAsia="en-GB"/>
            </w:rPr>
          </w:pPr>
          <w:hyperlink w:anchor="_Toc69469396" w:history="1">
            <w:r w:rsidR="00AE032C" w:rsidRPr="00375020">
              <w:rPr>
                <w:rStyle w:val="Hyperlink"/>
                <w:noProof/>
              </w:rPr>
              <w:t>3.14.2</w:t>
            </w:r>
            <w:r w:rsidR="00AE032C">
              <w:rPr>
                <w:rFonts w:asciiTheme="minorHAnsi" w:eastAsiaTheme="minorEastAsia" w:hAnsiTheme="minorHAnsi"/>
                <w:noProof/>
                <w:spacing w:val="0"/>
                <w:lang w:eastAsia="en-GB"/>
              </w:rPr>
              <w:tab/>
            </w:r>
            <w:r w:rsidR="00AE032C" w:rsidRPr="00375020">
              <w:rPr>
                <w:rStyle w:val="Hyperlink"/>
                <w:noProof/>
              </w:rPr>
              <w:t>Metrics</w:t>
            </w:r>
            <w:r w:rsidR="00AE032C">
              <w:rPr>
                <w:noProof/>
                <w:webHidden/>
              </w:rPr>
              <w:tab/>
            </w:r>
            <w:r w:rsidR="00AE032C">
              <w:rPr>
                <w:noProof/>
                <w:webHidden/>
              </w:rPr>
              <w:fldChar w:fldCharType="begin"/>
            </w:r>
            <w:r w:rsidR="00AE032C">
              <w:rPr>
                <w:noProof/>
                <w:webHidden/>
              </w:rPr>
              <w:instrText xml:space="preserve"> PAGEREF _Toc69469396 \h </w:instrText>
            </w:r>
            <w:r w:rsidR="00AE032C">
              <w:rPr>
                <w:noProof/>
                <w:webHidden/>
              </w:rPr>
            </w:r>
            <w:r w:rsidR="00AE032C">
              <w:rPr>
                <w:noProof/>
                <w:webHidden/>
              </w:rPr>
              <w:fldChar w:fldCharType="separate"/>
            </w:r>
            <w:r w:rsidR="00A07496">
              <w:rPr>
                <w:noProof/>
                <w:webHidden/>
              </w:rPr>
              <w:t>68</w:t>
            </w:r>
            <w:r w:rsidR="00AE032C">
              <w:rPr>
                <w:noProof/>
                <w:webHidden/>
              </w:rPr>
              <w:fldChar w:fldCharType="end"/>
            </w:r>
          </w:hyperlink>
        </w:p>
        <w:p w14:paraId="7ED92014" w14:textId="19308F59" w:rsidR="00AE032C" w:rsidRDefault="00D6406F">
          <w:pPr>
            <w:pStyle w:val="TOC3"/>
            <w:tabs>
              <w:tab w:val="left" w:pos="1320"/>
              <w:tab w:val="right" w:leader="dot" w:pos="9016"/>
            </w:tabs>
            <w:rPr>
              <w:rFonts w:asciiTheme="minorHAnsi" w:eastAsiaTheme="minorEastAsia" w:hAnsiTheme="minorHAnsi"/>
              <w:noProof/>
              <w:spacing w:val="0"/>
              <w:lang w:eastAsia="en-GB"/>
            </w:rPr>
          </w:pPr>
          <w:hyperlink w:anchor="_Toc69469397" w:history="1">
            <w:r w:rsidR="00AE032C" w:rsidRPr="00375020">
              <w:rPr>
                <w:rStyle w:val="Hyperlink"/>
                <w:noProof/>
              </w:rPr>
              <w:t>3.14.3</w:t>
            </w:r>
            <w:r w:rsidR="00AE032C">
              <w:rPr>
                <w:rFonts w:asciiTheme="minorHAnsi" w:eastAsiaTheme="minorEastAsia" w:hAnsiTheme="minorHAnsi"/>
                <w:noProof/>
                <w:spacing w:val="0"/>
                <w:lang w:eastAsia="en-GB"/>
              </w:rPr>
              <w:tab/>
            </w:r>
            <w:r w:rsidR="00AE032C" w:rsidRPr="00375020">
              <w:rPr>
                <w:rStyle w:val="Hyperlink"/>
                <w:noProof/>
              </w:rPr>
              <w:t>Scientific publications</w:t>
            </w:r>
            <w:r w:rsidR="00AE032C">
              <w:rPr>
                <w:noProof/>
                <w:webHidden/>
              </w:rPr>
              <w:tab/>
            </w:r>
            <w:r w:rsidR="00AE032C">
              <w:rPr>
                <w:noProof/>
                <w:webHidden/>
              </w:rPr>
              <w:fldChar w:fldCharType="begin"/>
            </w:r>
            <w:r w:rsidR="00AE032C">
              <w:rPr>
                <w:noProof/>
                <w:webHidden/>
              </w:rPr>
              <w:instrText xml:space="preserve"> PAGEREF _Toc69469397 \h </w:instrText>
            </w:r>
            <w:r w:rsidR="00AE032C">
              <w:rPr>
                <w:noProof/>
                <w:webHidden/>
              </w:rPr>
            </w:r>
            <w:r w:rsidR="00AE032C">
              <w:rPr>
                <w:noProof/>
                <w:webHidden/>
              </w:rPr>
              <w:fldChar w:fldCharType="separate"/>
            </w:r>
            <w:r w:rsidR="00A07496">
              <w:rPr>
                <w:noProof/>
                <w:webHidden/>
              </w:rPr>
              <w:t>69</w:t>
            </w:r>
            <w:r w:rsidR="00AE032C">
              <w:rPr>
                <w:noProof/>
                <w:webHidden/>
              </w:rPr>
              <w:fldChar w:fldCharType="end"/>
            </w:r>
          </w:hyperlink>
        </w:p>
        <w:p w14:paraId="6AB0A430" w14:textId="2714100C" w:rsidR="00AE032C" w:rsidRDefault="00D6406F">
          <w:pPr>
            <w:pStyle w:val="TOC3"/>
            <w:tabs>
              <w:tab w:val="left" w:pos="1320"/>
              <w:tab w:val="right" w:leader="dot" w:pos="9016"/>
            </w:tabs>
            <w:rPr>
              <w:rFonts w:asciiTheme="minorHAnsi" w:eastAsiaTheme="minorEastAsia" w:hAnsiTheme="minorHAnsi"/>
              <w:noProof/>
              <w:spacing w:val="0"/>
              <w:lang w:eastAsia="en-GB"/>
            </w:rPr>
          </w:pPr>
          <w:hyperlink w:anchor="_Toc69469398" w:history="1">
            <w:r w:rsidR="00AE032C" w:rsidRPr="00375020">
              <w:rPr>
                <w:rStyle w:val="Hyperlink"/>
                <w:noProof/>
              </w:rPr>
              <w:t>3.14.4</w:t>
            </w:r>
            <w:r w:rsidR="00AE032C">
              <w:rPr>
                <w:rFonts w:asciiTheme="minorHAnsi" w:eastAsiaTheme="minorEastAsia" w:hAnsiTheme="minorHAnsi"/>
                <w:noProof/>
                <w:spacing w:val="0"/>
                <w:lang w:eastAsia="en-GB"/>
              </w:rPr>
              <w:tab/>
            </w:r>
            <w:r w:rsidR="00AE032C" w:rsidRPr="00375020">
              <w:rPr>
                <w:rStyle w:val="Hyperlink"/>
                <w:noProof/>
              </w:rPr>
              <w:t>Dissemination</w:t>
            </w:r>
            <w:r w:rsidR="00AE032C">
              <w:rPr>
                <w:noProof/>
                <w:webHidden/>
              </w:rPr>
              <w:tab/>
            </w:r>
            <w:r w:rsidR="00AE032C">
              <w:rPr>
                <w:noProof/>
                <w:webHidden/>
              </w:rPr>
              <w:fldChar w:fldCharType="begin"/>
            </w:r>
            <w:r w:rsidR="00AE032C">
              <w:rPr>
                <w:noProof/>
                <w:webHidden/>
              </w:rPr>
              <w:instrText xml:space="preserve"> PAGEREF _Toc69469398 \h </w:instrText>
            </w:r>
            <w:r w:rsidR="00AE032C">
              <w:rPr>
                <w:noProof/>
                <w:webHidden/>
              </w:rPr>
            </w:r>
            <w:r w:rsidR="00AE032C">
              <w:rPr>
                <w:noProof/>
                <w:webHidden/>
              </w:rPr>
              <w:fldChar w:fldCharType="separate"/>
            </w:r>
            <w:r w:rsidR="00A07496">
              <w:rPr>
                <w:noProof/>
                <w:webHidden/>
              </w:rPr>
              <w:t>69</w:t>
            </w:r>
            <w:r w:rsidR="00AE032C">
              <w:rPr>
                <w:noProof/>
                <w:webHidden/>
              </w:rPr>
              <w:fldChar w:fldCharType="end"/>
            </w:r>
          </w:hyperlink>
        </w:p>
        <w:p w14:paraId="1597A845" w14:textId="094DE334" w:rsidR="00AE032C" w:rsidRDefault="00D6406F">
          <w:pPr>
            <w:pStyle w:val="TOC2"/>
            <w:tabs>
              <w:tab w:val="left" w:pos="880"/>
              <w:tab w:val="right" w:leader="dot" w:pos="9016"/>
            </w:tabs>
            <w:rPr>
              <w:rFonts w:asciiTheme="minorHAnsi" w:eastAsiaTheme="minorEastAsia" w:hAnsiTheme="minorHAnsi"/>
              <w:noProof/>
              <w:spacing w:val="0"/>
              <w:lang w:eastAsia="en-GB"/>
            </w:rPr>
          </w:pPr>
          <w:hyperlink w:anchor="_Toc69469399" w:history="1">
            <w:r w:rsidR="00AE032C" w:rsidRPr="00375020">
              <w:rPr>
                <w:rStyle w:val="Hyperlink"/>
                <w:rFonts w:cstheme="minorHAnsi"/>
                <w:noProof/>
              </w:rPr>
              <w:t>3.15</w:t>
            </w:r>
            <w:r w:rsidR="00AE032C">
              <w:rPr>
                <w:rFonts w:asciiTheme="minorHAnsi" w:eastAsiaTheme="minorEastAsia" w:hAnsiTheme="minorHAnsi"/>
                <w:noProof/>
                <w:spacing w:val="0"/>
                <w:lang w:eastAsia="en-GB"/>
              </w:rPr>
              <w:tab/>
            </w:r>
            <w:r w:rsidR="00AE032C" w:rsidRPr="00375020">
              <w:rPr>
                <w:rStyle w:val="Hyperlink"/>
                <w:rFonts w:cstheme="minorHAnsi"/>
                <w:noProof/>
              </w:rPr>
              <w:t>EOSC-hub - RCAuth Online CA</w:t>
            </w:r>
            <w:r w:rsidR="00AE032C">
              <w:rPr>
                <w:noProof/>
                <w:webHidden/>
              </w:rPr>
              <w:tab/>
            </w:r>
            <w:r w:rsidR="00AE032C">
              <w:rPr>
                <w:noProof/>
                <w:webHidden/>
              </w:rPr>
              <w:fldChar w:fldCharType="begin"/>
            </w:r>
            <w:r w:rsidR="00AE032C">
              <w:rPr>
                <w:noProof/>
                <w:webHidden/>
              </w:rPr>
              <w:instrText xml:space="preserve"> PAGEREF _Toc69469399 \h </w:instrText>
            </w:r>
            <w:r w:rsidR="00AE032C">
              <w:rPr>
                <w:noProof/>
                <w:webHidden/>
              </w:rPr>
            </w:r>
            <w:r w:rsidR="00AE032C">
              <w:rPr>
                <w:noProof/>
                <w:webHidden/>
              </w:rPr>
              <w:fldChar w:fldCharType="separate"/>
            </w:r>
            <w:r w:rsidR="00A07496">
              <w:rPr>
                <w:noProof/>
                <w:webHidden/>
              </w:rPr>
              <w:t>69</w:t>
            </w:r>
            <w:r w:rsidR="00AE032C">
              <w:rPr>
                <w:noProof/>
                <w:webHidden/>
              </w:rPr>
              <w:fldChar w:fldCharType="end"/>
            </w:r>
          </w:hyperlink>
        </w:p>
        <w:p w14:paraId="761F28F1" w14:textId="2A940B14" w:rsidR="00AE032C" w:rsidRDefault="00D6406F">
          <w:pPr>
            <w:pStyle w:val="TOC3"/>
            <w:tabs>
              <w:tab w:val="left" w:pos="1320"/>
              <w:tab w:val="right" w:leader="dot" w:pos="9016"/>
            </w:tabs>
            <w:rPr>
              <w:rFonts w:asciiTheme="minorHAnsi" w:eastAsiaTheme="minorEastAsia" w:hAnsiTheme="minorHAnsi"/>
              <w:noProof/>
              <w:spacing w:val="0"/>
              <w:lang w:eastAsia="en-GB"/>
            </w:rPr>
          </w:pPr>
          <w:hyperlink w:anchor="_Toc69469400" w:history="1">
            <w:r w:rsidR="00AE032C" w:rsidRPr="00375020">
              <w:rPr>
                <w:rStyle w:val="Hyperlink"/>
                <w:noProof/>
              </w:rPr>
              <w:t>3.15.1</w:t>
            </w:r>
            <w:r w:rsidR="00AE032C">
              <w:rPr>
                <w:rFonts w:asciiTheme="minorHAnsi" w:eastAsiaTheme="minorEastAsia" w:hAnsiTheme="minorHAnsi"/>
                <w:noProof/>
                <w:spacing w:val="0"/>
                <w:lang w:eastAsia="en-GB"/>
              </w:rPr>
              <w:tab/>
            </w:r>
            <w:r w:rsidR="00AE032C" w:rsidRPr="00375020">
              <w:rPr>
                <w:rStyle w:val="Hyperlink"/>
                <w:noProof/>
              </w:rPr>
              <w:t>Definitions</w:t>
            </w:r>
            <w:r w:rsidR="00AE032C">
              <w:rPr>
                <w:noProof/>
                <w:webHidden/>
              </w:rPr>
              <w:tab/>
            </w:r>
            <w:r w:rsidR="00AE032C">
              <w:rPr>
                <w:noProof/>
                <w:webHidden/>
              </w:rPr>
              <w:fldChar w:fldCharType="begin"/>
            </w:r>
            <w:r w:rsidR="00AE032C">
              <w:rPr>
                <w:noProof/>
                <w:webHidden/>
              </w:rPr>
              <w:instrText xml:space="preserve"> PAGEREF _Toc69469400 \h </w:instrText>
            </w:r>
            <w:r w:rsidR="00AE032C">
              <w:rPr>
                <w:noProof/>
                <w:webHidden/>
              </w:rPr>
            </w:r>
            <w:r w:rsidR="00AE032C">
              <w:rPr>
                <w:noProof/>
                <w:webHidden/>
              </w:rPr>
              <w:fldChar w:fldCharType="separate"/>
            </w:r>
            <w:r w:rsidR="00A07496">
              <w:rPr>
                <w:noProof/>
                <w:webHidden/>
              </w:rPr>
              <w:t>70</w:t>
            </w:r>
            <w:r w:rsidR="00AE032C">
              <w:rPr>
                <w:noProof/>
                <w:webHidden/>
              </w:rPr>
              <w:fldChar w:fldCharType="end"/>
            </w:r>
          </w:hyperlink>
        </w:p>
        <w:p w14:paraId="2472A980" w14:textId="35428513" w:rsidR="00AE032C" w:rsidRDefault="00D6406F">
          <w:pPr>
            <w:pStyle w:val="TOC3"/>
            <w:tabs>
              <w:tab w:val="left" w:pos="1320"/>
              <w:tab w:val="right" w:leader="dot" w:pos="9016"/>
            </w:tabs>
            <w:rPr>
              <w:rFonts w:asciiTheme="minorHAnsi" w:eastAsiaTheme="minorEastAsia" w:hAnsiTheme="minorHAnsi"/>
              <w:noProof/>
              <w:spacing w:val="0"/>
              <w:lang w:eastAsia="en-GB"/>
            </w:rPr>
          </w:pPr>
          <w:hyperlink w:anchor="_Toc69469401" w:history="1">
            <w:r w:rsidR="00AE032C" w:rsidRPr="00375020">
              <w:rPr>
                <w:rStyle w:val="Hyperlink"/>
                <w:noProof/>
              </w:rPr>
              <w:t>3.15.2</w:t>
            </w:r>
            <w:r w:rsidR="00AE032C">
              <w:rPr>
                <w:rFonts w:asciiTheme="minorHAnsi" w:eastAsiaTheme="minorEastAsia" w:hAnsiTheme="minorHAnsi"/>
                <w:noProof/>
                <w:spacing w:val="0"/>
                <w:lang w:eastAsia="en-GB"/>
              </w:rPr>
              <w:tab/>
            </w:r>
            <w:r w:rsidR="00AE032C" w:rsidRPr="00375020">
              <w:rPr>
                <w:rStyle w:val="Hyperlink"/>
                <w:noProof/>
              </w:rPr>
              <w:t>Metrics</w:t>
            </w:r>
            <w:r w:rsidR="00AE032C">
              <w:rPr>
                <w:noProof/>
                <w:webHidden/>
              </w:rPr>
              <w:tab/>
            </w:r>
            <w:r w:rsidR="00AE032C">
              <w:rPr>
                <w:noProof/>
                <w:webHidden/>
              </w:rPr>
              <w:fldChar w:fldCharType="begin"/>
            </w:r>
            <w:r w:rsidR="00AE032C">
              <w:rPr>
                <w:noProof/>
                <w:webHidden/>
              </w:rPr>
              <w:instrText xml:space="preserve"> PAGEREF _Toc69469401 \h </w:instrText>
            </w:r>
            <w:r w:rsidR="00AE032C">
              <w:rPr>
                <w:noProof/>
                <w:webHidden/>
              </w:rPr>
            </w:r>
            <w:r w:rsidR="00AE032C">
              <w:rPr>
                <w:noProof/>
                <w:webHidden/>
              </w:rPr>
              <w:fldChar w:fldCharType="separate"/>
            </w:r>
            <w:r w:rsidR="00A07496">
              <w:rPr>
                <w:noProof/>
                <w:webHidden/>
              </w:rPr>
              <w:t>70</w:t>
            </w:r>
            <w:r w:rsidR="00AE032C">
              <w:rPr>
                <w:noProof/>
                <w:webHidden/>
              </w:rPr>
              <w:fldChar w:fldCharType="end"/>
            </w:r>
          </w:hyperlink>
        </w:p>
        <w:p w14:paraId="5DDD6864" w14:textId="69F14182" w:rsidR="00AE032C" w:rsidRDefault="00D6406F">
          <w:pPr>
            <w:pStyle w:val="TOC3"/>
            <w:tabs>
              <w:tab w:val="left" w:pos="1320"/>
              <w:tab w:val="right" w:leader="dot" w:pos="9016"/>
            </w:tabs>
            <w:rPr>
              <w:rFonts w:asciiTheme="minorHAnsi" w:eastAsiaTheme="minorEastAsia" w:hAnsiTheme="minorHAnsi"/>
              <w:noProof/>
              <w:spacing w:val="0"/>
              <w:lang w:eastAsia="en-GB"/>
            </w:rPr>
          </w:pPr>
          <w:hyperlink w:anchor="_Toc69469402" w:history="1">
            <w:r w:rsidR="00AE032C" w:rsidRPr="00375020">
              <w:rPr>
                <w:rStyle w:val="Hyperlink"/>
                <w:noProof/>
              </w:rPr>
              <w:t>3.15.3</w:t>
            </w:r>
            <w:r w:rsidR="00AE032C">
              <w:rPr>
                <w:rFonts w:asciiTheme="minorHAnsi" w:eastAsiaTheme="minorEastAsia" w:hAnsiTheme="minorHAnsi"/>
                <w:noProof/>
                <w:spacing w:val="0"/>
                <w:lang w:eastAsia="en-GB"/>
              </w:rPr>
              <w:tab/>
            </w:r>
            <w:r w:rsidR="00AE032C" w:rsidRPr="00375020">
              <w:rPr>
                <w:rStyle w:val="Hyperlink"/>
                <w:noProof/>
              </w:rPr>
              <w:t>Scientific publications</w:t>
            </w:r>
            <w:r w:rsidR="00AE032C">
              <w:rPr>
                <w:noProof/>
                <w:webHidden/>
              </w:rPr>
              <w:tab/>
            </w:r>
            <w:r w:rsidR="00AE032C">
              <w:rPr>
                <w:noProof/>
                <w:webHidden/>
              </w:rPr>
              <w:fldChar w:fldCharType="begin"/>
            </w:r>
            <w:r w:rsidR="00AE032C">
              <w:rPr>
                <w:noProof/>
                <w:webHidden/>
              </w:rPr>
              <w:instrText xml:space="preserve"> PAGEREF _Toc69469402 \h </w:instrText>
            </w:r>
            <w:r w:rsidR="00AE032C">
              <w:rPr>
                <w:noProof/>
                <w:webHidden/>
              </w:rPr>
            </w:r>
            <w:r w:rsidR="00AE032C">
              <w:rPr>
                <w:noProof/>
                <w:webHidden/>
              </w:rPr>
              <w:fldChar w:fldCharType="separate"/>
            </w:r>
            <w:r w:rsidR="00A07496">
              <w:rPr>
                <w:noProof/>
                <w:webHidden/>
              </w:rPr>
              <w:t>72</w:t>
            </w:r>
            <w:r w:rsidR="00AE032C">
              <w:rPr>
                <w:noProof/>
                <w:webHidden/>
              </w:rPr>
              <w:fldChar w:fldCharType="end"/>
            </w:r>
          </w:hyperlink>
        </w:p>
        <w:p w14:paraId="11FABCD1" w14:textId="0F36AC6F" w:rsidR="00AE032C" w:rsidRDefault="00D6406F">
          <w:pPr>
            <w:pStyle w:val="TOC3"/>
            <w:tabs>
              <w:tab w:val="left" w:pos="1320"/>
              <w:tab w:val="right" w:leader="dot" w:pos="9016"/>
            </w:tabs>
            <w:rPr>
              <w:rFonts w:asciiTheme="minorHAnsi" w:eastAsiaTheme="minorEastAsia" w:hAnsiTheme="minorHAnsi"/>
              <w:noProof/>
              <w:spacing w:val="0"/>
              <w:lang w:eastAsia="en-GB"/>
            </w:rPr>
          </w:pPr>
          <w:hyperlink w:anchor="_Toc69469403" w:history="1">
            <w:r w:rsidR="00AE032C" w:rsidRPr="00375020">
              <w:rPr>
                <w:rStyle w:val="Hyperlink"/>
                <w:noProof/>
              </w:rPr>
              <w:t>3.15.4</w:t>
            </w:r>
            <w:r w:rsidR="00AE032C">
              <w:rPr>
                <w:rFonts w:asciiTheme="minorHAnsi" w:eastAsiaTheme="minorEastAsia" w:hAnsiTheme="minorHAnsi"/>
                <w:noProof/>
                <w:spacing w:val="0"/>
                <w:lang w:eastAsia="en-GB"/>
              </w:rPr>
              <w:tab/>
            </w:r>
            <w:r w:rsidR="00AE032C" w:rsidRPr="00375020">
              <w:rPr>
                <w:rStyle w:val="Hyperlink"/>
                <w:noProof/>
              </w:rPr>
              <w:t>Dissemination</w:t>
            </w:r>
            <w:r w:rsidR="00AE032C">
              <w:rPr>
                <w:noProof/>
                <w:webHidden/>
              </w:rPr>
              <w:tab/>
            </w:r>
            <w:r w:rsidR="00AE032C">
              <w:rPr>
                <w:noProof/>
                <w:webHidden/>
              </w:rPr>
              <w:fldChar w:fldCharType="begin"/>
            </w:r>
            <w:r w:rsidR="00AE032C">
              <w:rPr>
                <w:noProof/>
                <w:webHidden/>
              </w:rPr>
              <w:instrText xml:space="preserve"> PAGEREF _Toc69469403 \h </w:instrText>
            </w:r>
            <w:r w:rsidR="00AE032C">
              <w:rPr>
                <w:noProof/>
                <w:webHidden/>
              </w:rPr>
            </w:r>
            <w:r w:rsidR="00AE032C">
              <w:rPr>
                <w:noProof/>
                <w:webHidden/>
              </w:rPr>
              <w:fldChar w:fldCharType="separate"/>
            </w:r>
            <w:r w:rsidR="00A07496">
              <w:rPr>
                <w:noProof/>
                <w:webHidden/>
              </w:rPr>
              <w:t>72</w:t>
            </w:r>
            <w:r w:rsidR="00AE032C">
              <w:rPr>
                <w:noProof/>
                <w:webHidden/>
              </w:rPr>
              <w:fldChar w:fldCharType="end"/>
            </w:r>
          </w:hyperlink>
        </w:p>
        <w:p w14:paraId="5B2A5466" w14:textId="7396A8EA" w:rsidR="00AE032C" w:rsidRDefault="00D6406F">
          <w:pPr>
            <w:pStyle w:val="TOC2"/>
            <w:tabs>
              <w:tab w:val="left" w:pos="880"/>
              <w:tab w:val="right" w:leader="dot" w:pos="9016"/>
            </w:tabs>
            <w:rPr>
              <w:rFonts w:asciiTheme="minorHAnsi" w:eastAsiaTheme="minorEastAsia" w:hAnsiTheme="minorHAnsi"/>
              <w:noProof/>
              <w:spacing w:val="0"/>
              <w:lang w:eastAsia="en-GB"/>
            </w:rPr>
          </w:pPr>
          <w:hyperlink w:anchor="_Toc69469404" w:history="1">
            <w:r w:rsidR="00AE032C" w:rsidRPr="00375020">
              <w:rPr>
                <w:rStyle w:val="Hyperlink"/>
                <w:noProof/>
              </w:rPr>
              <w:t>3.16</w:t>
            </w:r>
            <w:r w:rsidR="00AE032C">
              <w:rPr>
                <w:rFonts w:asciiTheme="minorHAnsi" w:eastAsiaTheme="minorEastAsia" w:hAnsiTheme="minorHAnsi"/>
                <w:noProof/>
                <w:spacing w:val="0"/>
                <w:lang w:eastAsia="en-GB"/>
              </w:rPr>
              <w:tab/>
            </w:r>
            <w:r w:rsidR="00AE032C" w:rsidRPr="00375020">
              <w:rPr>
                <w:rStyle w:val="Hyperlink"/>
                <w:noProof/>
              </w:rPr>
              <w:t>EOSC-hub - Security Monitoring</w:t>
            </w:r>
            <w:r w:rsidR="00AE032C">
              <w:rPr>
                <w:noProof/>
                <w:webHidden/>
              </w:rPr>
              <w:tab/>
            </w:r>
            <w:r w:rsidR="00AE032C">
              <w:rPr>
                <w:noProof/>
                <w:webHidden/>
              </w:rPr>
              <w:fldChar w:fldCharType="begin"/>
            </w:r>
            <w:r w:rsidR="00AE032C">
              <w:rPr>
                <w:noProof/>
                <w:webHidden/>
              </w:rPr>
              <w:instrText xml:space="preserve"> PAGEREF _Toc69469404 \h </w:instrText>
            </w:r>
            <w:r w:rsidR="00AE032C">
              <w:rPr>
                <w:noProof/>
                <w:webHidden/>
              </w:rPr>
            </w:r>
            <w:r w:rsidR="00AE032C">
              <w:rPr>
                <w:noProof/>
                <w:webHidden/>
              </w:rPr>
              <w:fldChar w:fldCharType="separate"/>
            </w:r>
            <w:r w:rsidR="00A07496">
              <w:rPr>
                <w:noProof/>
                <w:webHidden/>
              </w:rPr>
              <w:t>73</w:t>
            </w:r>
            <w:r w:rsidR="00AE032C">
              <w:rPr>
                <w:noProof/>
                <w:webHidden/>
              </w:rPr>
              <w:fldChar w:fldCharType="end"/>
            </w:r>
          </w:hyperlink>
        </w:p>
        <w:p w14:paraId="01F4A8EC" w14:textId="725FF2FB" w:rsidR="00AE032C" w:rsidRDefault="00D6406F">
          <w:pPr>
            <w:pStyle w:val="TOC3"/>
            <w:tabs>
              <w:tab w:val="left" w:pos="1320"/>
              <w:tab w:val="right" w:leader="dot" w:pos="9016"/>
            </w:tabs>
            <w:rPr>
              <w:rFonts w:asciiTheme="minorHAnsi" w:eastAsiaTheme="minorEastAsia" w:hAnsiTheme="minorHAnsi"/>
              <w:noProof/>
              <w:spacing w:val="0"/>
              <w:lang w:eastAsia="en-GB"/>
            </w:rPr>
          </w:pPr>
          <w:hyperlink w:anchor="_Toc69469405" w:history="1">
            <w:r w:rsidR="00AE032C" w:rsidRPr="00375020">
              <w:rPr>
                <w:rStyle w:val="Hyperlink"/>
                <w:noProof/>
              </w:rPr>
              <w:t>3.16.1</w:t>
            </w:r>
            <w:r w:rsidR="00AE032C">
              <w:rPr>
                <w:rFonts w:asciiTheme="minorHAnsi" w:eastAsiaTheme="minorEastAsia" w:hAnsiTheme="minorHAnsi"/>
                <w:noProof/>
                <w:spacing w:val="0"/>
                <w:lang w:eastAsia="en-GB"/>
              </w:rPr>
              <w:tab/>
            </w:r>
            <w:r w:rsidR="00AE032C" w:rsidRPr="00375020">
              <w:rPr>
                <w:rStyle w:val="Hyperlink"/>
                <w:noProof/>
              </w:rPr>
              <w:t>Definitions</w:t>
            </w:r>
            <w:r w:rsidR="00AE032C">
              <w:rPr>
                <w:noProof/>
                <w:webHidden/>
              </w:rPr>
              <w:tab/>
            </w:r>
            <w:r w:rsidR="00AE032C">
              <w:rPr>
                <w:noProof/>
                <w:webHidden/>
              </w:rPr>
              <w:fldChar w:fldCharType="begin"/>
            </w:r>
            <w:r w:rsidR="00AE032C">
              <w:rPr>
                <w:noProof/>
                <w:webHidden/>
              </w:rPr>
              <w:instrText xml:space="preserve"> PAGEREF _Toc69469405 \h </w:instrText>
            </w:r>
            <w:r w:rsidR="00AE032C">
              <w:rPr>
                <w:noProof/>
                <w:webHidden/>
              </w:rPr>
            </w:r>
            <w:r w:rsidR="00AE032C">
              <w:rPr>
                <w:noProof/>
                <w:webHidden/>
              </w:rPr>
              <w:fldChar w:fldCharType="separate"/>
            </w:r>
            <w:r w:rsidR="00A07496">
              <w:rPr>
                <w:noProof/>
                <w:webHidden/>
              </w:rPr>
              <w:t>73</w:t>
            </w:r>
            <w:r w:rsidR="00AE032C">
              <w:rPr>
                <w:noProof/>
                <w:webHidden/>
              </w:rPr>
              <w:fldChar w:fldCharType="end"/>
            </w:r>
          </w:hyperlink>
        </w:p>
        <w:p w14:paraId="22010D60" w14:textId="2F2DC556" w:rsidR="00AE032C" w:rsidRDefault="00D6406F">
          <w:pPr>
            <w:pStyle w:val="TOC3"/>
            <w:tabs>
              <w:tab w:val="left" w:pos="1320"/>
              <w:tab w:val="right" w:leader="dot" w:pos="9016"/>
            </w:tabs>
            <w:rPr>
              <w:rFonts w:asciiTheme="minorHAnsi" w:eastAsiaTheme="minorEastAsia" w:hAnsiTheme="minorHAnsi"/>
              <w:noProof/>
              <w:spacing w:val="0"/>
              <w:lang w:eastAsia="en-GB"/>
            </w:rPr>
          </w:pPr>
          <w:hyperlink w:anchor="_Toc69469406" w:history="1">
            <w:r w:rsidR="00AE032C" w:rsidRPr="00375020">
              <w:rPr>
                <w:rStyle w:val="Hyperlink"/>
                <w:noProof/>
              </w:rPr>
              <w:t>3.16.2</w:t>
            </w:r>
            <w:r w:rsidR="00AE032C">
              <w:rPr>
                <w:rFonts w:asciiTheme="minorHAnsi" w:eastAsiaTheme="minorEastAsia" w:hAnsiTheme="minorHAnsi"/>
                <w:noProof/>
                <w:spacing w:val="0"/>
                <w:lang w:eastAsia="en-GB"/>
              </w:rPr>
              <w:tab/>
            </w:r>
            <w:r w:rsidR="00AE032C" w:rsidRPr="00375020">
              <w:rPr>
                <w:rStyle w:val="Hyperlink"/>
                <w:noProof/>
              </w:rPr>
              <w:t>Metrics</w:t>
            </w:r>
            <w:r w:rsidR="00AE032C">
              <w:rPr>
                <w:noProof/>
                <w:webHidden/>
              </w:rPr>
              <w:tab/>
            </w:r>
            <w:r w:rsidR="00AE032C">
              <w:rPr>
                <w:noProof/>
                <w:webHidden/>
              </w:rPr>
              <w:fldChar w:fldCharType="begin"/>
            </w:r>
            <w:r w:rsidR="00AE032C">
              <w:rPr>
                <w:noProof/>
                <w:webHidden/>
              </w:rPr>
              <w:instrText xml:space="preserve"> PAGEREF _Toc69469406 \h </w:instrText>
            </w:r>
            <w:r w:rsidR="00AE032C">
              <w:rPr>
                <w:noProof/>
                <w:webHidden/>
              </w:rPr>
            </w:r>
            <w:r w:rsidR="00AE032C">
              <w:rPr>
                <w:noProof/>
                <w:webHidden/>
              </w:rPr>
              <w:fldChar w:fldCharType="separate"/>
            </w:r>
            <w:r w:rsidR="00A07496">
              <w:rPr>
                <w:noProof/>
                <w:webHidden/>
              </w:rPr>
              <w:t>74</w:t>
            </w:r>
            <w:r w:rsidR="00AE032C">
              <w:rPr>
                <w:noProof/>
                <w:webHidden/>
              </w:rPr>
              <w:fldChar w:fldCharType="end"/>
            </w:r>
          </w:hyperlink>
        </w:p>
        <w:p w14:paraId="1D6AD2BA" w14:textId="13C4853B" w:rsidR="00AE032C" w:rsidRDefault="00D6406F">
          <w:pPr>
            <w:pStyle w:val="TOC3"/>
            <w:tabs>
              <w:tab w:val="left" w:pos="1320"/>
              <w:tab w:val="right" w:leader="dot" w:pos="9016"/>
            </w:tabs>
            <w:rPr>
              <w:rFonts w:asciiTheme="minorHAnsi" w:eastAsiaTheme="minorEastAsia" w:hAnsiTheme="minorHAnsi"/>
              <w:noProof/>
              <w:spacing w:val="0"/>
              <w:lang w:eastAsia="en-GB"/>
            </w:rPr>
          </w:pPr>
          <w:hyperlink w:anchor="_Toc69469407" w:history="1">
            <w:r w:rsidR="00AE032C" w:rsidRPr="00375020">
              <w:rPr>
                <w:rStyle w:val="Hyperlink"/>
                <w:noProof/>
              </w:rPr>
              <w:t>3.16.3</w:t>
            </w:r>
            <w:r w:rsidR="00AE032C">
              <w:rPr>
                <w:rFonts w:asciiTheme="minorHAnsi" w:eastAsiaTheme="minorEastAsia" w:hAnsiTheme="minorHAnsi"/>
                <w:noProof/>
                <w:spacing w:val="0"/>
                <w:lang w:eastAsia="en-GB"/>
              </w:rPr>
              <w:tab/>
            </w:r>
            <w:r w:rsidR="00AE032C" w:rsidRPr="00375020">
              <w:rPr>
                <w:rStyle w:val="Hyperlink"/>
                <w:noProof/>
              </w:rPr>
              <w:t>Scientific publications</w:t>
            </w:r>
            <w:r w:rsidR="00AE032C">
              <w:rPr>
                <w:noProof/>
                <w:webHidden/>
              </w:rPr>
              <w:tab/>
            </w:r>
            <w:r w:rsidR="00AE032C">
              <w:rPr>
                <w:noProof/>
                <w:webHidden/>
              </w:rPr>
              <w:fldChar w:fldCharType="begin"/>
            </w:r>
            <w:r w:rsidR="00AE032C">
              <w:rPr>
                <w:noProof/>
                <w:webHidden/>
              </w:rPr>
              <w:instrText xml:space="preserve"> PAGEREF _Toc69469407 \h </w:instrText>
            </w:r>
            <w:r w:rsidR="00AE032C">
              <w:rPr>
                <w:noProof/>
                <w:webHidden/>
              </w:rPr>
            </w:r>
            <w:r w:rsidR="00AE032C">
              <w:rPr>
                <w:noProof/>
                <w:webHidden/>
              </w:rPr>
              <w:fldChar w:fldCharType="separate"/>
            </w:r>
            <w:r w:rsidR="00A07496">
              <w:rPr>
                <w:noProof/>
                <w:webHidden/>
              </w:rPr>
              <w:t>76</w:t>
            </w:r>
            <w:r w:rsidR="00AE032C">
              <w:rPr>
                <w:noProof/>
                <w:webHidden/>
              </w:rPr>
              <w:fldChar w:fldCharType="end"/>
            </w:r>
          </w:hyperlink>
        </w:p>
        <w:p w14:paraId="2622F28D" w14:textId="7A30347F" w:rsidR="00AE032C" w:rsidRDefault="00D6406F">
          <w:pPr>
            <w:pStyle w:val="TOC3"/>
            <w:tabs>
              <w:tab w:val="left" w:pos="1320"/>
              <w:tab w:val="right" w:leader="dot" w:pos="9016"/>
            </w:tabs>
            <w:rPr>
              <w:rFonts w:asciiTheme="minorHAnsi" w:eastAsiaTheme="minorEastAsia" w:hAnsiTheme="minorHAnsi"/>
              <w:noProof/>
              <w:spacing w:val="0"/>
              <w:lang w:eastAsia="en-GB"/>
            </w:rPr>
          </w:pPr>
          <w:hyperlink w:anchor="_Toc69469408" w:history="1">
            <w:r w:rsidR="00AE032C" w:rsidRPr="00375020">
              <w:rPr>
                <w:rStyle w:val="Hyperlink"/>
                <w:noProof/>
              </w:rPr>
              <w:t>3.16.4</w:t>
            </w:r>
            <w:r w:rsidR="00AE032C">
              <w:rPr>
                <w:rFonts w:asciiTheme="minorHAnsi" w:eastAsiaTheme="minorEastAsia" w:hAnsiTheme="minorHAnsi"/>
                <w:noProof/>
                <w:spacing w:val="0"/>
                <w:lang w:eastAsia="en-GB"/>
              </w:rPr>
              <w:tab/>
            </w:r>
            <w:r w:rsidR="00AE032C" w:rsidRPr="00375020">
              <w:rPr>
                <w:rStyle w:val="Hyperlink"/>
                <w:noProof/>
              </w:rPr>
              <w:t>Dissemination</w:t>
            </w:r>
            <w:r w:rsidR="00AE032C">
              <w:rPr>
                <w:noProof/>
                <w:webHidden/>
              </w:rPr>
              <w:tab/>
            </w:r>
            <w:r w:rsidR="00AE032C">
              <w:rPr>
                <w:noProof/>
                <w:webHidden/>
              </w:rPr>
              <w:fldChar w:fldCharType="begin"/>
            </w:r>
            <w:r w:rsidR="00AE032C">
              <w:rPr>
                <w:noProof/>
                <w:webHidden/>
              </w:rPr>
              <w:instrText xml:space="preserve"> PAGEREF _Toc69469408 \h </w:instrText>
            </w:r>
            <w:r w:rsidR="00AE032C">
              <w:rPr>
                <w:noProof/>
                <w:webHidden/>
              </w:rPr>
            </w:r>
            <w:r w:rsidR="00AE032C">
              <w:rPr>
                <w:noProof/>
                <w:webHidden/>
              </w:rPr>
              <w:fldChar w:fldCharType="separate"/>
            </w:r>
            <w:r w:rsidR="00A07496">
              <w:rPr>
                <w:noProof/>
                <w:webHidden/>
              </w:rPr>
              <w:t>76</w:t>
            </w:r>
            <w:r w:rsidR="00AE032C">
              <w:rPr>
                <w:noProof/>
                <w:webHidden/>
              </w:rPr>
              <w:fldChar w:fldCharType="end"/>
            </w:r>
          </w:hyperlink>
        </w:p>
        <w:p w14:paraId="25BFE1EB" w14:textId="06F630B4" w:rsidR="00AE032C" w:rsidRDefault="00D6406F">
          <w:pPr>
            <w:pStyle w:val="TOC2"/>
            <w:tabs>
              <w:tab w:val="left" w:pos="880"/>
              <w:tab w:val="right" w:leader="dot" w:pos="9016"/>
            </w:tabs>
            <w:rPr>
              <w:rFonts w:asciiTheme="minorHAnsi" w:eastAsiaTheme="minorEastAsia" w:hAnsiTheme="minorHAnsi"/>
              <w:noProof/>
              <w:spacing w:val="0"/>
              <w:lang w:eastAsia="en-GB"/>
            </w:rPr>
          </w:pPr>
          <w:hyperlink w:anchor="_Toc69469409" w:history="1">
            <w:r w:rsidR="00AE032C" w:rsidRPr="00375020">
              <w:rPr>
                <w:rStyle w:val="Hyperlink"/>
                <w:noProof/>
              </w:rPr>
              <w:t>3.17</w:t>
            </w:r>
            <w:r w:rsidR="00AE032C">
              <w:rPr>
                <w:rFonts w:asciiTheme="minorHAnsi" w:eastAsiaTheme="minorEastAsia" w:hAnsiTheme="minorHAnsi"/>
                <w:noProof/>
                <w:spacing w:val="0"/>
                <w:lang w:eastAsia="en-GB"/>
              </w:rPr>
              <w:tab/>
            </w:r>
            <w:r w:rsidR="00AE032C" w:rsidRPr="00375020">
              <w:rPr>
                <w:rStyle w:val="Hyperlink"/>
                <w:noProof/>
              </w:rPr>
              <w:t>EOSC-hub - Service Portfolio Management Tool</w:t>
            </w:r>
            <w:r w:rsidR="00AE032C">
              <w:rPr>
                <w:noProof/>
                <w:webHidden/>
              </w:rPr>
              <w:tab/>
            </w:r>
            <w:r w:rsidR="00AE032C">
              <w:rPr>
                <w:noProof/>
                <w:webHidden/>
              </w:rPr>
              <w:fldChar w:fldCharType="begin"/>
            </w:r>
            <w:r w:rsidR="00AE032C">
              <w:rPr>
                <w:noProof/>
                <w:webHidden/>
              </w:rPr>
              <w:instrText xml:space="preserve"> PAGEREF _Toc69469409 \h </w:instrText>
            </w:r>
            <w:r w:rsidR="00AE032C">
              <w:rPr>
                <w:noProof/>
                <w:webHidden/>
              </w:rPr>
            </w:r>
            <w:r w:rsidR="00AE032C">
              <w:rPr>
                <w:noProof/>
                <w:webHidden/>
              </w:rPr>
              <w:fldChar w:fldCharType="separate"/>
            </w:r>
            <w:r w:rsidR="00A07496">
              <w:rPr>
                <w:noProof/>
                <w:webHidden/>
              </w:rPr>
              <w:t>76</w:t>
            </w:r>
            <w:r w:rsidR="00AE032C">
              <w:rPr>
                <w:noProof/>
                <w:webHidden/>
              </w:rPr>
              <w:fldChar w:fldCharType="end"/>
            </w:r>
          </w:hyperlink>
        </w:p>
        <w:p w14:paraId="4D4AADEA" w14:textId="6625D372" w:rsidR="00AE032C" w:rsidRDefault="00D6406F">
          <w:pPr>
            <w:pStyle w:val="TOC3"/>
            <w:tabs>
              <w:tab w:val="left" w:pos="1320"/>
              <w:tab w:val="right" w:leader="dot" w:pos="9016"/>
            </w:tabs>
            <w:rPr>
              <w:rFonts w:asciiTheme="minorHAnsi" w:eastAsiaTheme="minorEastAsia" w:hAnsiTheme="minorHAnsi"/>
              <w:noProof/>
              <w:spacing w:val="0"/>
              <w:lang w:eastAsia="en-GB"/>
            </w:rPr>
          </w:pPr>
          <w:hyperlink w:anchor="_Toc69469410" w:history="1">
            <w:r w:rsidR="00AE032C" w:rsidRPr="00375020">
              <w:rPr>
                <w:rStyle w:val="Hyperlink"/>
                <w:noProof/>
              </w:rPr>
              <w:t>3.17.1</w:t>
            </w:r>
            <w:r w:rsidR="00AE032C">
              <w:rPr>
                <w:rFonts w:asciiTheme="minorHAnsi" w:eastAsiaTheme="minorEastAsia" w:hAnsiTheme="minorHAnsi"/>
                <w:noProof/>
                <w:spacing w:val="0"/>
                <w:lang w:eastAsia="en-GB"/>
              </w:rPr>
              <w:tab/>
            </w:r>
            <w:r w:rsidR="00AE032C" w:rsidRPr="00375020">
              <w:rPr>
                <w:rStyle w:val="Hyperlink"/>
                <w:noProof/>
              </w:rPr>
              <w:t>Definitions</w:t>
            </w:r>
            <w:r w:rsidR="00AE032C">
              <w:rPr>
                <w:noProof/>
                <w:webHidden/>
              </w:rPr>
              <w:tab/>
            </w:r>
            <w:r w:rsidR="00AE032C">
              <w:rPr>
                <w:noProof/>
                <w:webHidden/>
              </w:rPr>
              <w:fldChar w:fldCharType="begin"/>
            </w:r>
            <w:r w:rsidR="00AE032C">
              <w:rPr>
                <w:noProof/>
                <w:webHidden/>
              </w:rPr>
              <w:instrText xml:space="preserve"> PAGEREF _Toc69469410 \h </w:instrText>
            </w:r>
            <w:r w:rsidR="00AE032C">
              <w:rPr>
                <w:noProof/>
                <w:webHidden/>
              </w:rPr>
            </w:r>
            <w:r w:rsidR="00AE032C">
              <w:rPr>
                <w:noProof/>
                <w:webHidden/>
              </w:rPr>
              <w:fldChar w:fldCharType="separate"/>
            </w:r>
            <w:r w:rsidR="00A07496">
              <w:rPr>
                <w:noProof/>
                <w:webHidden/>
              </w:rPr>
              <w:t>77</w:t>
            </w:r>
            <w:r w:rsidR="00AE032C">
              <w:rPr>
                <w:noProof/>
                <w:webHidden/>
              </w:rPr>
              <w:fldChar w:fldCharType="end"/>
            </w:r>
          </w:hyperlink>
        </w:p>
        <w:p w14:paraId="44FED707" w14:textId="77904340" w:rsidR="00AE032C" w:rsidRDefault="00D6406F">
          <w:pPr>
            <w:pStyle w:val="TOC3"/>
            <w:tabs>
              <w:tab w:val="left" w:pos="1320"/>
              <w:tab w:val="right" w:leader="dot" w:pos="9016"/>
            </w:tabs>
            <w:rPr>
              <w:rFonts w:asciiTheme="minorHAnsi" w:eastAsiaTheme="minorEastAsia" w:hAnsiTheme="minorHAnsi"/>
              <w:noProof/>
              <w:spacing w:val="0"/>
              <w:lang w:eastAsia="en-GB"/>
            </w:rPr>
          </w:pPr>
          <w:hyperlink w:anchor="_Toc69469411" w:history="1">
            <w:r w:rsidR="00AE032C" w:rsidRPr="00375020">
              <w:rPr>
                <w:rStyle w:val="Hyperlink"/>
                <w:noProof/>
              </w:rPr>
              <w:t>3.17.2</w:t>
            </w:r>
            <w:r w:rsidR="00AE032C">
              <w:rPr>
                <w:rFonts w:asciiTheme="minorHAnsi" w:eastAsiaTheme="minorEastAsia" w:hAnsiTheme="minorHAnsi"/>
                <w:noProof/>
                <w:spacing w:val="0"/>
                <w:lang w:eastAsia="en-GB"/>
              </w:rPr>
              <w:tab/>
            </w:r>
            <w:r w:rsidR="00AE032C" w:rsidRPr="00375020">
              <w:rPr>
                <w:rStyle w:val="Hyperlink"/>
                <w:noProof/>
              </w:rPr>
              <w:t>Metrics</w:t>
            </w:r>
            <w:r w:rsidR="00AE032C">
              <w:rPr>
                <w:noProof/>
                <w:webHidden/>
              </w:rPr>
              <w:tab/>
            </w:r>
            <w:r w:rsidR="00AE032C">
              <w:rPr>
                <w:noProof/>
                <w:webHidden/>
              </w:rPr>
              <w:fldChar w:fldCharType="begin"/>
            </w:r>
            <w:r w:rsidR="00AE032C">
              <w:rPr>
                <w:noProof/>
                <w:webHidden/>
              </w:rPr>
              <w:instrText xml:space="preserve"> PAGEREF _Toc69469411 \h </w:instrText>
            </w:r>
            <w:r w:rsidR="00AE032C">
              <w:rPr>
                <w:noProof/>
                <w:webHidden/>
              </w:rPr>
            </w:r>
            <w:r w:rsidR="00AE032C">
              <w:rPr>
                <w:noProof/>
                <w:webHidden/>
              </w:rPr>
              <w:fldChar w:fldCharType="separate"/>
            </w:r>
            <w:r w:rsidR="00A07496">
              <w:rPr>
                <w:noProof/>
                <w:webHidden/>
              </w:rPr>
              <w:t>77</w:t>
            </w:r>
            <w:r w:rsidR="00AE032C">
              <w:rPr>
                <w:noProof/>
                <w:webHidden/>
              </w:rPr>
              <w:fldChar w:fldCharType="end"/>
            </w:r>
          </w:hyperlink>
        </w:p>
        <w:p w14:paraId="7F8C0C65" w14:textId="2BE8C4EC" w:rsidR="00AE032C" w:rsidRDefault="00D6406F">
          <w:pPr>
            <w:pStyle w:val="TOC3"/>
            <w:tabs>
              <w:tab w:val="left" w:pos="1320"/>
              <w:tab w:val="right" w:leader="dot" w:pos="9016"/>
            </w:tabs>
            <w:rPr>
              <w:rFonts w:asciiTheme="minorHAnsi" w:eastAsiaTheme="minorEastAsia" w:hAnsiTheme="minorHAnsi"/>
              <w:noProof/>
              <w:spacing w:val="0"/>
              <w:lang w:eastAsia="en-GB"/>
            </w:rPr>
          </w:pPr>
          <w:hyperlink w:anchor="_Toc69469412" w:history="1">
            <w:r w:rsidR="00AE032C" w:rsidRPr="00375020">
              <w:rPr>
                <w:rStyle w:val="Hyperlink"/>
                <w:noProof/>
              </w:rPr>
              <w:t>3.17.3</w:t>
            </w:r>
            <w:r w:rsidR="00AE032C">
              <w:rPr>
                <w:rFonts w:asciiTheme="minorHAnsi" w:eastAsiaTheme="minorEastAsia" w:hAnsiTheme="minorHAnsi"/>
                <w:noProof/>
                <w:spacing w:val="0"/>
                <w:lang w:eastAsia="en-GB"/>
              </w:rPr>
              <w:tab/>
            </w:r>
            <w:r w:rsidR="00AE032C" w:rsidRPr="00375020">
              <w:rPr>
                <w:rStyle w:val="Hyperlink"/>
                <w:noProof/>
              </w:rPr>
              <w:t>Scientific publications</w:t>
            </w:r>
            <w:r w:rsidR="00AE032C">
              <w:rPr>
                <w:noProof/>
                <w:webHidden/>
              </w:rPr>
              <w:tab/>
            </w:r>
            <w:r w:rsidR="00AE032C">
              <w:rPr>
                <w:noProof/>
                <w:webHidden/>
              </w:rPr>
              <w:fldChar w:fldCharType="begin"/>
            </w:r>
            <w:r w:rsidR="00AE032C">
              <w:rPr>
                <w:noProof/>
                <w:webHidden/>
              </w:rPr>
              <w:instrText xml:space="preserve"> PAGEREF _Toc69469412 \h </w:instrText>
            </w:r>
            <w:r w:rsidR="00AE032C">
              <w:rPr>
                <w:noProof/>
                <w:webHidden/>
              </w:rPr>
            </w:r>
            <w:r w:rsidR="00AE032C">
              <w:rPr>
                <w:noProof/>
                <w:webHidden/>
              </w:rPr>
              <w:fldChar w:fldCharType="separate"/>
            </w:r>
            <w:r w:rsidR="00A07496">
              <w:rPr>
                <w:noProof/>
                <w:webHidden/>
              </w:rPr>
              <w:t>78</w:t>
            </w:r>
            <w:r w:rsidR="00AE032C">
              <w:rPr>
                <w:noProof/>
                <w:webHidden/>
              </w:rPr>
              <w:fldChar w:fldCharType="end"/>
            </w:r>
          </w:hyperlink>
        </w:p>
        <w:p w14:paraId="3AC46B43" w14:textId="2D786F6D" w:rsidR="00AE032C" w:rsidRDefault="00D6406F">
          <w:pPr>
            <w:pStyle w:val="TOC3"/>
            <w:tabs>
              <w:tab w:val="left" w:pos="1320"/>
              <w:tab w:val="right" w:leader="dot" w:pos="9016"/>
            </w:tabs>
            <w:rPr>
              <w:rFonts w:asciiTheme="minorHAnsi" w:eastAsiaTheme="minorEastAsia" w:hAnsiTheme="minorHAnsi"/>
              <w:noProof/>
              <w:spacing w:val="0"/>
              <w:lang w:eastAsia="en-GB"/>
            </w:rPr>
          </w:pPr>
          <w:hyperlink w:anchor="_Toc69469413" w:history="1">
            <w:r w:rsidR="00AE032C" w:rsidRPr="00375020">
              <w:rPr>
                <w:rStyle w:val="Hyperlink"/>
                <w:noProof/>
              </w:rPr>
              <w:t>3.17.4</w:t>
            </w:r>
            <w:r w:rsidR="00AE032C">
              <w:rPr>
                <w:rFonts w:asciiTheme="minorHAnsi" w:eastAsiaTheme="minorEastAsia" w:hAnsiTheme="minorHAnsi"/>
                <w:noProof/>
                <w:spacing w:val="0"/>
                <w:lang w:eastAsia="en-GB"/>
              </w:rPr>
              <w:tab/>
            </w:r>
            <w:r w:rsidR="00AE032C" w:rsidRPr="00375020">
              <w:rPr>
                <w:rStyle w:val="Hyperlink"/>
                <w:noProof/>
              </w:rPr>
              <w:t>Dissemination</w:t>
            </w:r>
            <w:r w:rsidR="00AE032C">
              <w:rPr>
                <w:noProof/>
                <w:webHidden/>
              </w:rPr>
              <w:tab/>
            </w:r>
            <w:r w:rsidR="00AE032C">
              <w:rPr>
                <w:noProof/>
                <w:webHidden/>
              </w:rPr>
              <w:fldChar w:fldCharType="begin"/>
            </w:r>
            <w:r w:rsidR="00AE032C">
              <w:rPr>
                <w:noProof/>
                <w:webHidden/>
              </w:rPr>
              <w:instrText xml:space="preserve"> PAGEREF _Toc69469413 \h </w:instrText>
            </w:r>
            <w:r w:rsidR="00AE032C">
              <w:rPr>
                <w:noProof/>
                <w:webHidden/>
              </w:rPr>
            </w:r>
            <w:r w:rsidR="00AE032C">
              <w:rPr>
                <w:noProof/>
                <w:webHidden/>
              </w:rPr>
              <w:fldChar w:fldCharType="separate"/>
            </w:r>
            <w:r w:rsidR="00A07496">
              <w:rPr>
                <w:noProof/>
                <w:webHidden/>
              </w:rPr>
              <w:t>78</w:t>
            </w:r>
            <w:r w:rsidR="00AE032C">
              <w:rPr>
                <w:noProof/>
                <w:webHidden/>
              </w:rPr>
              <w:fldChar w:fldCharType="end"/>
            </w:r>
          </w:hyperlink>
        </w:p>
        <w:p w14:paraId="1C53CAD3" w14:textId="380016B0" w:rsidR="00AE032C" w:rsidRDefault="00D6406F">
          <w:pPr>
            <w:pStyle w:val="TOC2"/>
            <w:tabs>
              <w:tab w:val="left" w:pos="880"/>
              <w:tab w:val="right" w:leader="dot" w:pos="9016"/>
            </w:tabs>
            <w:rPr>
              <w:rFonts w:asciiTheme="minorHAnsi" w:eastAsiaTheme="minorEastAsia" w:hAnsiTheme="minorHAnsi"/>
              <w:noProof/>
              <w:spacing w:val="0"/>
              <w:lang w:eastAsia="en-GB"/>
            </w:rPr>
          </w:pPr>
          <w:hyperlink w:anchor="_Toc69469414" w:history="1">
            <w:r w:rsidR="00AE032C" w:rsidRPr="00375020">
              <w:rPr>
                <w:rStyle w:val="Hyperlink"/>
                <w:noProof/>
              </w:rPr>
              <w:t>3.18</w:t>
            </w:r>
            <w:r w:rsidR="00AE032C">
              <w:rPr>
                <w:rFonts w:asciiTheme="minorHAnsi" w:eastAsiaTheme="minorEastAsia" w:hAnsiTheme="minorHAnsi"/>
                <w:noProof/>
                <w:spacing w:val="0"/>
                <w:lang w:eastAsia="en-GB"/>
              </w:rPr>
              <w:tab/>
            </w:r>
            <w:r w:rsidR="00AE032C" w:rsidRPr="00375020">
              <w:rPr>
                <w:rStyle w:val="Hyperlink"/>
                <w:noProof/>
              </w:rPr>
              <w:t>EUDAT - B2FIND</w:t>
            </w:r>
            <w:r w:rsidR="00AE032C">
              <w:rPr>
                <w:noProof/>
                <w:webHidden/>
              </w:rPr>
              <w:tab/>
            </w:r>
            <w:r w:rsidR="00AE032C">
              <w:rPr>
                <w:noProof/>
                <w:webHidden/>
              </w:rPr>
              <w:fldChar w:fldCharType="begin"/>
            </w:r>
            <w:r w:rsidR="00AE032C">
              <w:rPr>
                <w:noProof/>
                <w:webHidden/>
              </w:rPr>
              <w:instrText xml:space="preserve"> PAGEREF _Toc69469414 \h </w:instrText>
            </w:r>
            <w:r w:rsidR="00AE032C">
              <w:rPr>
                <w:noProof/>
                <w:webHidden/>
              </w:rPr>
            </w:r>
            <w:r w:rsidR="00AE032C">
              <w:rPr>
                <w:noProof/>
                <w:webHidden/>
              </w:rPr>
              <w:fldChar w:fldCharType="separate"/>
            </w:r>
            <w:r w:rsidR="00A07496">
              <w:rPr>
                <w:noProof/>
                <w:webHidden/>
              </w:rPr>
              <w:t>78</w:t>
            </w:r>
            <w:r w:rsidR="00AE032C">
              <w:rPr>
                <w:noProof/>
                <w:webHidden/>
              </w:rPr>
              <w:fldChar w:fldCharType="end"/>
            </w:r>
          </w:hyperlink>
        </w:p>
        <w:p w14:paraId="5598C031" w14:textId="3CBCB286" w:rsidR="00AE032C" w:rsidRDefault="00D6406F">
          <w:pPr>
            <w:pStyle w:val="TOC3"/>
            <w:tabs>
              <w:tab w:val="left" w:pos="1320"/>
              <w:tab w:val="right" w:leader="dot" w:pos="9016"/>
            </w:tabs>
            <w:rPr>
              <w:rFonts w:asciiTheme="minorHAnsi" w:eastAsiaTheme="minorEastAsia" w:hAnsiTheme="minorHAnsi"/>
              <w:noProof/>
              <w:spacing w:val="0"/>
              <w:lang w:eastAsia="en-GB"/>
            </w:rPr>
          </w:pPr>
          <w:hyperlink w:anchor="_Toc69469415" w:history="1">
            <w:r w:rsidR="00AE032C" w:rsidRPr="00375020">
              <w:rPr>
                <w:rStyle w:val="Hyperlink"/>
                <w:noProof/>
              </w:rPr>
              <w:t>3.18.1</w:t>
            </w:r>
            <w:r w:rsidR="00AE032C">
              <w:rPr>
                <w:rFonts w:asciiTheme="minorHAnsi" w:eastAsiaTheme="minorEastAsia" w:hAnsiTheme="minorHAnsi"/>
                <w:noProof/>
                <w:spacing w:val="0"/>
                <w:lang w:eastAsia="en-GB"/>
              </w:rPr>
              <w:tab/>
            </w:r>
            <w:r w:rsidR="00AE032C" w:rsidRPr="00375020">
              <w:rPr>
                <w:rStyle w:val="Hyperlink"/>
                <w:noProof/>
              </w:rPr>
              <w:t>Definitions</w:t>
            </w:r>
            <w:r w:rsidR="00AE032C">
              <w:rPr>
                <w:noProof/>
                <w:webHidden/>
              </w:rPr>
              <w:tab/>
            </w:r>
            <w:r w:rsidR="00AE032C">
              <w:rPr>
                <w:noProof/>
                <w:webHidden/>
              </w:rPr>
              <w:fldChar w:fldCharType="begin"/>
            </w:r>
            <w:r w:rsidR="00AE032C">
              <w:rPr>
                <w:noProof/>
                <w:webHidden/>
              </w:rPr>
              <w:instrText xml:space="preserve"> PAGEREF _Toc69469415 \h </w:instrText>
            </w:r>
            <w:r w:rsidR="00AE032C">
              <w:rPr>
                <w:noProof/>
                <w:webHidden/>
              </w:rPr>
            </w:r>
            <w:r w:rsidR="00AE032C">
              <w:rPr>
                <w:noProof/>
                <w:webHidden/>
              </w:rPr>
              <w:fldChar w:fldCharType="separate"/>
            </w:r>
            <w:r w:rsidR="00A07496">
              <w:rPr>
                <w:noProof/>
                <w:webHidden/>
              </w:rPr>
              <w:t>79</w:t>
            </w:r>
            <w:r w:rsidR="00AE032C">
              <w:rPr>
                <w:noProof/>
                <w:webHidden/>
              </w:rPr>
              <w:fldChar w:fldCharType="end"/>
            </w:r>
          </w:hyperlink>
        </w:p>
        <w:p w14:paraId="6011F2D6" w14:textId="27EE6D20" w:rsidR="00AE032C" w:rsidRDefault="00D6406F">
          <w:pPr>
            <w:pStyle w:val="TOC3"/>
            <w:tabs>
              <w:tab w:val="left" w:pos="1320"/>
              <w:tab w:val="right" w:leader="dot" w:pos="9016"/>
            </w:tabs>
            <w:rPr>
              <w:rFonts w:asciiTheme="minorHAnsi" w:eastAsiaTheme="minorEastAsia" w:hAnsiTheme="minorHAnsi"/>
              <w:noProof/>
              <w:spacing w:val="0"/>
              <w:lang w:eastAsia="en-GB"/>
            </w:rPr>
          </w:pPr>
          <w:hyperlink w:anchor="_Toc69469416" w:history="1">
            <w:r w:rsidR="00AE032C" w:rsidRPr="00375020">
              <w:rPr>
                <w:rStyle w:val="Hyperlink"/>
                <w:noProof/>
              </w:rPr>
              <w:t>3.18.2</w:t>
            </w:r>
            <w:r w:rsidR="00AE032C">
              <w:rPr>
                <w:rFonts w:asciiTheme="minorHAnsi" w:eastAsiaTheme="minorEastAsia" w:hAnsiTheme="minorHAnsi"/>
                <w:noProof/>
                <w:spacing w:val="0"/>
                <w:lang w:eastAsia="en-GB"/>
              </w:rPr>
              <w:tab/>
            </w:r>
            <w:r w:rsidR="00AE032C" w:rsidRPr="00375020">
              <w:rPr>
                <w:rStyle w:val="Hyperlink"/>
                <w:noProof/>
              </w:rPr>
              <w:t>Metrics</w:t>
            </w:r>
            <w:r w:rsidR="00AE032C">
              <w:rPr>
                <w:noProof/>
                <w:webHidden/>
              </w:rPr>
              <w:tab/>
            </w:r>
            <w:r w:rsidR="00AE032C">
              <w:rPr>
                <w:noProof/>
                <w:webHidden/>
              </w:rPr>
              <w:fldChar w:fldCharType="begin"/>
            </w:r>
            <w:r w:rsidR="00AE032C">
              <w:rPr>
                <w:noProof/>
                <w:webHidden/>
              </w:rPr>
              <w:instrText xml:space="preserve"> PAGEREF _Toc69469416 \h </w:instrText>
            </w:r>
            <w:r w:rsidR="00AE032C">
              <w:rPr>
                <w:noProof/>
                <w:webHidden/>
              </w:rPr>
            </w:r>
            <w:r w:rsidR="00AE032C">
              <w:rPr>
                <w:noProof/>
                <w:webHidden/>
              </w:rPr>
              <w:fldChar w:fldCharType="separate"/>
            </w:r>
            <w:r w:rsidR="00A07496">
              <w:rPr>
                <w:noProof/>
                <w:webHidden/>
              </w:rPr>
              <w:t>79</w:t>
            </w:r>
            <w:r w:rsidR="00AE032C">
              <w:rPr>
                <w:noProof/>
                <w:webHidden/>
              </w:rPr>
              <w:fldChar w:fldCharType="end"/>
            </w:r>
          </w:hyperlink>
        </w:p>
        <w:p w14:paraId="2B9DF02F" w14:textId="427E6F3B" w:rsidR="00AE032C" w:rsidRDefault="00D6406F">
          <w:pPr>
            <w:pStyle w:val="TOC3"/>
            <w:tabs>
              <w:tab w:val="left" w:pos="1320"/>
              <w:tab w:val="right" w:leader="dot" w:pos="9016"/>
            </w:tabs>
            <w:rPr>
              <w:rFonts w:asciiTheme="minorHAnsi" w:eastAsiaTheme="minorEastAsia" w:hAnsiTheme="minorHAnsi"/>
              <w:noProof/>
              <w:spacing w:val="0"/>
              <w:lang w:eastAsia="en-GB"/>
            </w:rPr>
          </w:pPr>
          <w:hyperlink w:anchor="_Toc69469417" w:history="1">
            <w:r w:rsidR="00AE032C" w:rsidRPr="00375020">
              <w:rPr>
                <w:rStyle w:val="Hyperlink"/>
                <w:noProof/>
              </w:rPr>
              <w:t>3.18.3</w:t>
            </w:r>
            <w:r w:rsidR="00AE032C">
              <w:rPr>
                <w:rFonts w:asciiTheme="minorHAnsi" w:eastAsiaTheme="minorEastAsia" w:hAnsiTheme="minorHAnsi"/>
                <w:noProof/>
                <w:spacing w:val="0"/>
                <w:lang w:eastAsia="en-GB"/>
              </w:rPr>
              <w:tab/>
            </w:r>
            <w:r w:rsidR="00AE032C" w:rsidRPr="00375020">
              <w:rPr>
                <w:rStyle w:val="Hyperlink"/>
                <w:noProof/>
              </w:rPr>
              <w:t>Scientific publications</w:t>
            </w:r>
            <w:r w:rsidR="00AE032C">
              <w:rPr>
                <w:noProof/>
                <w:webHidden/>
              </w:rPr>
              <w:tab/>
            </w:r>
            <w:r w:rsidR="00AE032C">
              <w:rPr>
                <w:noProof/>
                <w:webHidden/>
              </w:rPr>
              <w:fldChar w:fldCharType="begin"/>
            </w:r>
            <w:r w:rsidR="00AE032C">
              <w:rPr>
                <w:noProof/>
                <w:webHidden/>
              </w:rPr>
              <w:instrText xml:space="preserve"> PAGEREF _Toc69469417 \h </w:instrText>
            </w:r>
            <w:r w:rsidR="00AE032C">
              <w:rPr>
                <w:noProof/>
                <w:webHidden/>
              </w:rPr>
            </w:r>
            <w:r w:rsidR="00AE032C">
              <w:rPr>
                <w:noProof/>
                <w:webHidden/>
              </w:rPr>
              <w:fldChar w:fldCharType="separate"/>
            </w:r>
            <w:r w:rsidR="00A07496">
              <w:rPr>
                <w:noProof/>
                <w:webHidden/>
              </w:rPr>
              <w:t>80</w:t>
            </w:r>
            <w:r w:rsidR="00AE032C">
              <w:rPr>
                <w:noProof/>
                <w:webHidden/>
              </w:rPr>
              <w:fldChar w:fldCharType="end"/>
            </w:r>
          </w:hyperlink>
        </w:p>
        <w:p w14:paraId="6513F8E3" w14:textId="0803D3BE" w:rsidR="00AE032C" w:rsidRDefault="00D6406F">
          <w:pPr>
            <w:pStyle w:val="TOC3"/>
            <w:tabs>
              <w:tab w:val="left" w:pos="1320"/>
              <w:tab w:val="right" w:leader="dot" w:pos="9016"/>
            </w:tabs>
            <w:rPr>
              <w:rFonts w:asciiTheme="minorHAnsi" w:eastAsiaTheme="minorEastAsia" w:hAnsiTheme="minorHAnsi"/>
              <w:noProof/>
              <w:spacing w:val="0"/>
              <w:lang w:eastAsia="en-GB"/>
            </w:rPr>
          </w:pPr>
          <w:hyperlink w:anchor="_Toc69469418" w:history="1">
            <w:r w:rsidR="00AE032C" w:rsidRPr="00375020">
              <w:rPr>
                <w:rStyle w:val="Hyperlink"/>
                <w:noProof/>
              </w:rPr>
              <w:t>3.18.4</w:t>
            </w:r>
            <w:r w:rsidR="00AE032C">
              <w:rPr>
                <w:rFonts w:asciiTheme="minorHAnsi" w:eastAsiaTheme="minorEastAsia" w:hAnsiTheme="minorHAnsi"/>
                <w:noProof/>
                <w:spacing w:val="0"/>
                <w:lang w:eastAsia="en-GB"/>
              </w:rPr>
              <w:tab/>
            </w:r>
            <w:r w:rsidR="00AE032C" w:rsidRPr="00375020">
              <w:rPr>
                <w:rStyle w:val="Hyperlink"/>
                <w:noProof/>
              </w:rPr>
              <w:t>Dissemination</w:t>
            </w:r>
            <w:r w:rsidR="00AE032C">
              <w:rPr>
                <w:noProof/>
                <w:webHidden/>
              </w:rPr>
              <w:tab/>
            </w:r>
            <w:r w:rsidR="00AE032C">
              <w:rPr>
                <w:noProof/>
                <w:webHidden/>
              </w:rPr>
              <w:fldChar w:fldCharType="begin"/>
            </w:r>
            <w:r w:rsidR="00AE032C">
              <w:rPr>
                <w:noProof/>
                <w:webHidden/>
              </w:rPr>
              <w:instrText xml:space="preserve"> PAGEREF _Toc69469418 \h </w:instrText>
            </w:r>
            <w:r w:rsidR="00AE032C">
              <w:rPr>
                <w:noProof/>
                <w:webHidden/>
              </w:rPr>
            </w:r>
            <w:r w:rsidR="00AE032C">
              <w:rPr>
                <w:noProof/>
                <w:webHidden/>
              </w:rPr>
              <w:fldChar w:fldCharType="separate"/>
            </w:r>
            <w:r w:rsidR="00A07496">
              <w:rPr>
                <w:noProof/>
                <w:webHidden/>
              </w:rPr>
              <w:t>80</w:t>
            </w:r>
            <w:r w:rsidR="00AE032C">
              <w:rPr>
                <w:noProof/>
                <w:webHidden/>
              </w:rPr>
              <w:fldChar w:fldCharType="end"/>
            </w:r>
          </w:hyperlink>
        </w:p>
        <w:p w14:paraId="4A40170C" w14:textId="20D4C221" w:rsidR="00AE032C" w:rsidRDefault="00D6406F">
          <w:pPr>
            <w:pStyle w:val="TOC2"/>
            <w:tabs>
              <w:tab w:val="left" w:pos="880"/>
              <w:tab w:val="right" w:leader="dot" w:pos="9016"/>
            </w:tabs>
            <w:rPr>
              <w:rFonts w:asciiTheme="minorHAnsi" w:eastAsiaTheme="minorEastAsia" w:hAnsiTheme="minorHAnsi"/>
              <w:noProof/>
              <w:spacing w:val="0"/>
              <w:lang w:eastAsia="en-GB"/>
            </w:rPr>
          </w:pPr>
          <w:hyperlink w:anchor="_Toc69469419" w:history="1">
            <w:r w:rsidR="00AE032C" w:rsidRPr="00375020">
              <w:rPr>
                <w:rStyle w:val="Hyperlink"/>
                <w:noProof/>
              </w:rPr>
              <w:t>3.19</w:t>
            </w:r>
            <w:r w:rsidR="00AE032C">
              <w:rPr>
                <w:rFonts w:asciiTheme="minorHAnsi" w:eastAsiaTheme="minorEastAsia" w:hAnsiTheme="minorHAnsi"/>
                <w:noProof/>
                <w:spacing w:val="0"/>
                <w:lang w:eastAsia="en-GB"/>
              </w:rPr>
              <w:tab/>
            </w:r>
            <w:r w:rsidR="00AE032C" w:rsidRPr="00375020">
              <w:rPr>
                <w:rStyle w:val="Hyperlink"/>
                <w:noProof/>
              </w:rPr>
              <w:t>EUDAT - B2NOTE</w:t>
            </w:r>
            <w:r w:rsidR="00AE032C">
              <w:rPr>
                <w:noProof/>
                <w:webHidden/>
              </w:rPr>
              <w:tab/>
            </w:r>
            <w:r w:rsidR="00AE032C">
              <w:rPr>
                <w:noProof/>
                <w:webHidden/>
              </w:rPr>
              <w:fldChar w:fldCharType="begin"/>
            </w:r>
            <w:r w:rsidR="00AE032C">
              <w:rPr>
                <w:noProof/>
                <w:webHidden/>
              </w:rPr>
              <w:instrText xml:space="preserve"> PAGEREF _Toc69469419 \h </w:instrText>
            </w:r>
            <w:r w:rsidR="00AE032C">
              <w:rPr>
                <w:noProof/>
                <w:webHidden/>
              </w:rPr>
            </w:r>
            <w:r w:rsidR="00AE032C">
              <w:rPr>
                <w:noProof/>
                <w:webHidden/>
              </w:rPr>
              <w:fldChar w:fldCharType="separate"/>
            </w:r>
            <w:r w:rsidR="00A07496">
              <w:rPr>
                <w:noProof/>
                <w:webHidden/>
              </w:rPr>
              <w:t>82</w:t>
            </w:r>
            <w:r w:rsidR="00AE032C">
              <w:rPr>
                <w:noProof/>
                <w:webHidden/>
              </w:rPr>
              <w:fldChar w:fldCharType="end"/>
            </w:r>
          </w:hyperlink>
        </w:p>
        <w:p w14:paraId="17C1077F" w14:textId="2BE39502" w:rsidR="00AE032C" w:rsidRDefault="00D6406F">
          <w:pPr>
            <w:pStyle w:val="TOC3"/>
            <w:tabs>
              <w:tab w:val="left" w:pos="1320"/>
              <w:tab w:val="right" w:leader="dot" w:pos="9016"/>
            </w:tabs>
            <w:rPr>
              <w:rFonts w:asciiTheme="minorHAnsi" w:eastAsiaTheme="minorEastAsia" w:hAnsiTheme="minorHAnsi"/>
              <w:noProof/>
              <w:spacing w:val="0"/>
              <w:lang w:eastAsia="en-GB"/>
            </w:rPr>
          </w:pPr>
          <w:hyperlink w:anchor="_Toc69469420" w:history="1">
            <w:r w:rsidR="00AE032C" w:rsidRPr="00375020">
              <w:rPr>
                <w:rStyle w:val="Hyperlink"/>
                <w:noProof/>
              </w:rPr>
              <w:t>3.19.1</w:t>
            </w:r>
            <w:r w:rsidR="00AE032C">
              <w:rPr>
                <w:rFonts w:asciiTheme="minorHAnsi" w:eastAsiaTheme="minorEastAsia" w:hAnsiTheme="minorHAnsi"/>
                <w:noProof/>
                <w:spacing w:val="0"/>
                <w:lang w:eastAsia="en-GB"/>
              </w:rPr>
              <w:tab/>
            </w:r>
            <w:r w:rsidR="00AE032C" w:rsidRPr="00375020">
              <w:rPr>
                <w:rStyle w:val="Hyperlink"/>
                <w:noProof/>
              </w:rPr>
              <w:t>Definitions</w:t>
            </w:r>
            <w:r w:rsidR="00AE032C">
              <w:rPr>
                <w:noProof/>
                <w:webHidden/>
              </w:rPr>
              <w:tab/>
            </w:r>
            <w:r w:rsidR="00AE032C">
              <w:rPr>
                <w:noProof/>
                <w:webHidden/>
              </w:rPr>
              <w:fldChar w:fldCharType="begin"/>
            </w:r>
            <w:r w:rsidR="00AE032C">
              <w:rPr>
                <w:noProof/>
                <w:webHidden/>
              </w:rPr>
              <w:instrText xml:space="preserve"> PAGEREF _Toc69469420 \h </w:instrText>
            </w:r>
            <w:r w:rsidR="00AE032C">
              <w:rPr>
                <w:noProof/>
                <w:webHidden/>
              </w:rPr>
            </w:r>
            <w:r w:rsidR="00AE032C">
              <w:rPr>
                <w:noProof/>
                <w:webHidden/>
              </w:rPr>
              <w:fldChar w:fldCharType="separate"/>
            </w:r>
            <w:r w:rsidR="00A07496">
              <w:rPr>
                <w:noProof/>
                <w:webHidden/>
              </w:rPr>
              <w:t>82</w:t>
            </w:r>
            <w:r w:rsidR="00AE032C">
              <w:rPr>
                <w:noProof/>
                <w:webHidden/>
              </w:rPr>
              <w:fldChar w:fldCharType="end"/>
            </w:r>
          </w:hyperlink>
        </w:p>
        <w:p w14:paraId="63494855" w14:textId="088BF3DC" w:rsidR="00AE032C" w:rsidRDefault="00D6406F">
          <w:pPr>
            <w:pStyle w:val="TOC3"/>
            <w:tabs>
              <w:tab w:val="left" w:pos="1320"/>
              <w:tab w:val="right" w:leader="dot" w:pos="9016"/>
            </w:tabs>
            <w:rPr>
              <w:rFonts w:asciiTheme="minorHAnsi" w:eastAsiaTheme="minorEastAsia" w:hAnsiTheme="minorHAnsi"/>
              <w:noProof/>
              <w:spacing w:val="0"/>
              <w:lang w:eastAsia="en-GB"/>
            </w:rPr>
          </w:pPr>
          <w:hyperlink w:anchor="_Toc69469421" w:history="1">
            <w:r w:rsidR="00AE032C" w:rsidRPr="00375020">
              <w:rPr>
                <w:rStyle w:val="Hyperlink"/>
                <w:noProof/>
              </w:rPr>
              <w:t>3.19.2</w:t>
            </w:r>
            <w:r w:rsidR="00AE032C">
              <w:rPr>
                <w:rFonts w:asciiTheme="minorHAnsi" w:eastAsiaTheme="minorEastAsia" w:hAnsiTheme="minorHAnsi"/>
                <w:noProof/>
                <w:spacing w:val="0"/>
                <w:lang w:eastAsia="en-GB"/>
              </w:rPr>
              <w:tab/>
            </w:r>
            <w:r w:rsidR="00AE032C" w:rsidRPr="00375020">
              <w:rPr>
                <w:rStyle w:val="Hyperlink"/>
                <w:noProof/>
              </w:rPr>
              <w:t>Metrics</w:t>
            </w:r>
            <w:r w:rsidR="00AE032C">
              <w:rPr>
                <w:noProof/>
                <w:webHidden/>
              </w:rPr>
              <w:tab/>
            </w:r>
            <w:r w:rsidR="00AE032C">
              <w:rPr>
                <w:noProof/>
                <w:webHidden/>
              </w:rPr>
              <w:fldChar w:fldCharType="begin"/>
            </w:r>
            <w:r w:rsidR="00AE032C">
              <w:rPr>
                <w:noProof/>
                <w:webHidden/>
              </w:rPr>
              <w:instrText xml:space="preserve"> PAGEREF _Toc69469421 \h </w:instrText>
            </w:r>
            <w:r w:rsidR="00AE032C">
              <w:rPr>
                <w:noProof/>
                <w:webHidden/>
              </w:rPr>
            </w:r>
            <w:r w:rsidR="00AE032C">
              <w:rPr>
                <w:noProof/>
                <w:webHidden/>
              </w:rPr>
              <w:fldChar w:fldCharType="separate"/>
            </w:r>
            <w:r w:rsidR="00A07496">
              <w:rPr>
                <w:noProof/>
                <w:webHidden/>
              </w:rPr>
              <w:t>82</w:t>
            </w:r>
            <w:r w:rsidR="00AE032C">
              <w:rPr>
                <w:noProof/>
                <w:webHidden/>
              </w:rPr>
              <w:fldChar w:fldCharType="end"/>
            </w:r>
          </w:hyperlink>
        </w:p>
        <w:p w14:paraId="0D68E3BC" w14:textId="17DF5EE9" w:rsidR="00AE032C" w:rsidRDefault="00D6406F">
          <w:pPr>
            <w:pStyle w:val="TOC3"/>
            <w:tabs>
              <w:tab w:val="left" w:pos="1320"/>
              <w:tab w:val="right" w:leader="dot" w:pos="9016"/>
            </w:tabs>
            <w:rPr>
              <w:rFonts w:asciiTheme="minorHAnsi" w:eastAsiaTheme="minorEastAsia" w:hAnsiTheme="minorHAnsi"/>
              <w:noProof/>
              <w:spacing w:val="0"/>
              <w:lang w:eastAsia="en-GB"/>
            </w:rPr>
          </w:pPr>
          <w:hyperlink w:anchor="_Toc69469422" w:history="1">
            <w:r w:rsidR="00AE032C" w:rsidRPr="00375020">
              <w:rPr>
                <w:rStyle w:val="Hyperlink"/>
                <w:noProof/>
              </w:rPr>
              <w:t>3.19.3</w:t>
            </w:r>
            <w:r w:rsidR="00AE032C">
              <w:rPr>
                <w:rFonts w:asciiTheme="minorHAnsi" w:eastAsiaTheme="minorEastAsia" w:hAnsiTheme="minorHAnsi"/>
                <w:noProof/>
                <w:spacing w:val="0"/>
                <w:lang w:eastAsia="en-GB"/>
              </w:rPr>
              <w:tab/>
            </w:r>
            <w:r w:rsidR="00AE032C" w:rsidRPr="00375020">
              <w:rPr>
                <w:rStyle w:val="Hyperlink"/>
                <w:noProof/>
              </w:rPr>
              <w:t>Scientific publications</w:t>
            </w:r>
            <w:r w:rsidR="00AE032C">
              <w:rPr>
                <w:noProof/>
                <w:webHidden/>
              </w:rPr>
              <w:tab/>
            </w:r>
            <w:r w:rsidR="00AE032C">
              <w:rPr>
                <w:noProof/>
                <w:webHidden/>
              </w:rPr>
              <w:fldChar w:fldCharType="begin"/>
            </w:r>
            <w:r w:rsidR="00AE032C">
              <w:rPr>
                <w:noProof/>
                <w:webHidden/>
              </w:rPr>
              <w:instrText xml:space="preserve"> PAGEREF _Toc69469422 \h </w:instrText>
            </w:r>
            <w:r w:rsidR="00AE032C">
              <w:rPr>
                <w:noProof/>
                <w:webHidden/>
              </w:rPr>
            </w:r>
            <w:r w:rsidR="00AE032C">
              <w:rPr>
                <w:noProof/>
                <w:webHidden/>
              </w:rPr>
              <w:fldChar w:fldCharType="separate"/>
            </w:r>
            <w:r w:rsidR="00A07496">
              <w:rPr>
                <w:noProof/>
                <w:webHidden/>
              </w:rPr>
              <w:t>83</w:t>
            </w:r>
            <w:r w:rsidR="00AE032C">
              <w:rPr>
                <w:noProof/>
                <w:webHidden/>
              </w:rPr>
              <w:fldChar w:fldCharType="end"/>
            </w:r>
          </w:hyperlink>
        </w:p>
        <w:p w14:paraId="0BF56AA2" w14:textId="567EA096" w:rsidR="00AE032C" w:rsidRDefault="00D6406F">
          <w:pPr>
            <w:pStyle w:val="TOC3"/>
            <w:tabs>
              <w:tab w:val="left" w:pos="1320"/>
              <w:tab w:val="right" w:leader="dot" w:pos="9016"/>
            </w:tabs>
            <w:rPr>
              <w:rFonts w:asciiTheme="minorHAnsi" w:eastAsiaTheme="minorEastAsia" w:hAnsiTheme="minorHAnsi"/>
              <w:noProof/>
              <w:spacing w:val="0"/>
              <w:lang w:eastAsia="en-GB"/>
            </w:rPr>
          </w:pPr>
          <w:hyperlink w:anchor="_Toc69469423" w:history="1">
            <w:r w:rsidR="00AE032C" w:rsidRPr="00375020">
              <w:rPr>
                <w:rStyle w:val="Hyperlink"/>
                <w:noProof/>
              </w:rPr>
              <w:t>3.19.4</w:t>
            </w:r>
            <w:r w:rsidR="00AE032C">
              <w:rPr>
                <w:rFonts w:asciiTheme="minorHAnsi" w:eastAsiaTheme="minorEastAsia" w:hAnsiTheme="minorHAnsi"/>
                <w:noProof/>
                <w:spacing w:val="0"/>
                <w:lang w:eastAsia="en-GB"/>
              </w:rPr>
              <w:tab/>
            </w:r>
            <w:r w:rsidR="00AE032C" w:rsidRPr="00375020">
              <w:rPr>
                <w:rStyle w:val="Hyperlink"/>
                <w:noProof/>
              </w:rPr>
              <w:t>Dissemination</w:t>
            </w:r>
            <w:r w:rsidR="00AE032C">
              <w:rPr>
                <w:noProof/>
                <w:webHidden/>
              </w:rPr>
              <w:tab/>
            </w:r>
            <w:r w:rsidR="00AE032C">
              <w:rPr>
                <w:noProof/>
                <w:webHidden/>
              </w:rPr>
              <w:fldChar w:fldCharType="begin"/>
            </w:r>
            <w:r w:rsidR="00AE032C">
              <w:rPr>
                <w:noProof/>
                <w:webHidden/>
              </w:rPr>
              <w:instrText xml:space="preserve"> PAGEREF _Toc69469423 \h </w:instrText>
            </w:r>
            <w:r w:rsidR="00AE032C">
              <w:rPr>
                <w:noProof/>
                <w:webHidden/>
              </w:rPr>
            </w:r>
            <w:r w:rsidR="00AE032C">
              <w:rPr>
                <w:noProof/>
                <w:webHidden/>
              </w:rPr>
              <w:fldChar w:fldCharType="separate"/>
            </w:r>
            <w:r w:rsidR="00A07496">
              <w:rPr>
                <w:noProof/>
                <w:webHidden/>
              </w:rPr>
              <w:t>84</w:t>
            </w:r>
            <w:r w:rsidR="00AE032C">
              <w:rPr>
                <w:noProof/>
                <w:webHidden/>
              </w:rPr>
              <w:fldChar w:fldCharType="end"/>
            </w:r>
          </w:hyperlink>
        </w:p>
        <w:p w14:paraId="61087954" w14:textId="7D3D182A" w:rsidR="00AE032C" w:rsidRDefault="00D6406F">
          <w:pPr>
            <w:pStyle w:val="TOC2"/>
            <w:tabs>
              <w:tab w:val="left" w:pos="880"/>
              <w:tab w:val="right" w:leader="dot" w:pos="9016"/>
            </w:tabs>
            <w:rPr>
              <w:rFonts w:asciiTheme="minorHAnsi" w:eastAsiaTheme="minorEastAsia" w:hAnsiTheme="minorHAnsi"/>
              <w:noProof/>
              <w:spacing w:val="0"/>
              <w:lang w:eastAsia="en-GB"/>
            </w:rPr>
          </w:pPr>
          <w:hyperlink w:anchor="_Toc69469424" w:history="1">
            <w:r w:rsidR="00AE032C" w:rsidRPr="00375020">
              <w:rPr>
                <w:rStyle w:val="Hyperlink"/>
                <w:noProof/>
              </w:rPr>
              <w:t>3.20</w:t>
            </w:r>
            <w:r w:rsidR="00AE032C">
              <w:rPr>
                <w:rFonts w:asciiTheme="minorHAnsi" w:eastAsiaTheme="minorEastAsia" w:hAnsiTheme="minorHAnsi"/>
                <w:noProof/>
                <w:spacing w:val="0"/>
                <w:lang w:eastAsia="en-GB"/>
              </w:rPr>
              <w:tab/>
            </w:r>
            <w:r w:rsidR="00AE032C" w:rsidRPr="00375020">
              <w:rPr>
                <w:rStyle w:val="Hyperlink"/>
                <w:noProof/>
              </w:rPr>
              <w:t>EUDAT - B2SHARE</w:t>
            </w:r>
            <w:r w:rsidR="00AE032C">
              <w:rPr>
                <w:noProof/>
                <w:webHidden/>
              </w:rPr>
              <w:tab/>
            </w:r>
            <w:r w:rsidR="00AE032C">
              <w:rPr>
                <w:noProof/>
                <w:webHidden/>
              </w:rPr>
              <w:fldChar w:fldCharType="begin"/>
            </w:r>
            <w:r w:rsidR="00AE032C">
              <w:rPr>
                <w:noProof/>
                <w:webHidden/>
              </w:rPr>
              <w:instrText xml:space="preserve"> PAGEREF _Toc69469424 \h </w:instrText>
            </w:r>
            <w:r w:rsidR="00AE032C">
              <w:rPr>
                <w:noProof/>
                <w:webHidden/>
              </w:rPr>
            </w:r>
            <w:r w:rsidR="00AE032C">
              <w:rPr>
                <w:noProof/>
                <w:webHidden/>
              </w:rPr>
              <w:fldChar w:fldCharType="separate"/>
            </w:r>
            <w:r w:rsidR="00A07496">
              <w:rPr>
                <w:noProof/>
                <w:webHidden/>
              </w:rPr>
              <w:t>84</w:t>
            </w:r>
            <w:r w:rsidR="00AE032C">
              <w:rPr>
                <w:noProof/>
                <w:webHidden/>
              </w:rPr>
              <w:fldChar w:fldCharType="end"/>
            </w:r>
          </w:hyperlink>
        </w:p>
        <w:p w14:paraId="1D23795D" w14:textId="265FD2B4" w:rsidR="00AE032C" w:rsidRDefault="00D6406F">
          <w:pPr>
            <w:pStyle w:val="TOC3"/>
            <w:tabs>
              <w:tab w:val="left" w:pos="1320"/>
              <w:tab w:val="right" w:leader="dot" w:pos="9016"/>
            </w:tabs>
            <w:rPr>
              <w:rFonts w:asciiTheme="minorHAnsi" w:eastAsiaTheme="minorEastAsia" w:hAnsiTheme="minorHAnsi"/>
              <w:noProof/>
              <w:spacing w:val="0"/>
              <w:lang w:eastAsia="en-GB"/>
            </w:rPr>
          </w:pPr>
          <w:hyperlink w:anchor="_Toc69469425" w:history="1">
            <w:r w:rsidR="00AE032C" w:rsidRPr="00375020">
              <w:rPr>
                <w:rStyle w:val="Hyperlink"/>
                <w:noProof/>
              </w:rPr>
              <w:t>3.20.1</w:t>
            </w:r>
            <w:r w:rsidR="00AE032C">
              <w:rPr>
                <w:rFonts w:asciiTheme="minorHAnsi" w:eastAsiaTheme="minorEastAsia" w:hAnsiTheme="minorHAnsi"/>
                <w:noProof/>
                <w:spacing w:val="0"/>
                <w:lang w:eastAsia="en-GB"/>
              </w:rPr>
              <w:tab/>
            </w:r>
            <w:r w:rsidR="00AE032C" w:rsidRPr="00375020">
              <w:rPr>
                <w:rStyle w:val="Hyperlink"/>
                <w:noProof/>
              </w:rPr>
              <w:t>Definitions</w:t>
            </w:r>
            <w:r w:rsidR="00AE032C">
              <w:rPr>
                <w:noProof/>
                <w:webHidden/>
              </w:rPr>
              <w:tab/>
            </w:r>
            <w:r w:rsidR="00AE032C">
              <w:rPr>
                <w:noProof/>
                <w:webHidden/>
              </w:rPr>
              <w:fldChar w:fldCharType="begin"/>
            </w:r>
            <w:r w:rsidR="00AE032C">
              <w:rPr>
                <w:noProof/>
                <w:webHidden/>
              </w:rPr>
              <w:instrText xml:space="preserve"> PAGEREF _Toc69469425 \h </w:instrText>
            </w:r>
            <w:r w:rsidR="00AE032C">
              <w:rPr>
                <w:noProof/>
                <w:webHidden/>
              </w:rPr>
            </w:r>
            <w:r w:rsidR="00AE032C">
              <w:rPr>
                <w:noProof/>
                <w:webHidden/>
              </w:rPr>
              <w:fldChar w:fldCharType="separate"/>
            </w:r>
            <w:r w:rsidR="00A07496">
              <w:rPr>
                <w:noProof/>
                <w:webHidden/>
              </w:rPr>
              <w:t>85</w:t>
            </w:r>
            <w:r w:rsidR="00AE032C">
              <w:rPr>
                <w:noProof/>
                <w:webHidden/>
              </w:rPr>
              <w:fldChar w:fldCharType="end"/>
            </w:r>
          </w:hyperlink>
        </w:p>
        <w:p w14:paraId="74F3A333" w14:textId="69E6CE80" w:rsidR="00AE032C" w:rsidRDefault="00D6406F">
          <w:pPr>
            <w:pStyle w:val="TOC3"/>
            <w:tabs>
              <w:tab w:val="left" w:pos="1320"/>
              <w:tab w:val="right" w:leader="dot" w:pos="9016"/>
            </w:tabs>
            <w:rPr>
              <w:rFonts w:asciiTheme="minorHAnsi" w:eastAsiaTheme="minorEastAsia" w:hAnsiTheme="minorHAnsi"/>
              <w:noProof/>
              <w:spacing w:val="0"/>
              <w:lang w:eastAsia="en-GB"/>
            </w:rPr>
          </w:pPr>
          <w:hyperlink w:anchor="_Toc69469426" w:history="1">
            <w:r w:rsidR="00AE032C" w:rsidRPr="00375020">
              <w:rPr>
                <w:rStyle w:val="Hyperlink"/>
                <w:noProof/>
              </w:rPr>
              <w:t>3.20.2</w:t>
            </w:r>
            <w:r w:rsidR="00AE032C">
              <w:rPr>
                <w:rFonts w:asciiTheme="minorHAnsi" w:eastAsiaTheme="minorEastAsia" w:hAnsiTheme="minorHAnsi"/>
                <w:noProof/>
                <w:spacing w:val="0"/>
                <w:lang w:eastAsia="en-GB"/>
              </w:rPr>
              <w:tab/>
            </w:r>
            <w:r w:rsidR="00AE032C" w:rsidRPr="00375020">
              <w:rPr>
                <w:rStyle w:val="Hyperlink"/>
                <w:noProof/>
              </w:rPr>
              <w:t>Metrics</w:t>
            </w:r>
            <w:r w:rsidR="00AE032C">
              <w:rPr>
                <w:noProof/>
                <w:webHidden/>
              </w:rPr>
              <w:tab/>
            </w:r>
            <w:r w:rsidR="00AE032C">
              <w:rPr>
                <w:noProof/>
                <w:webHidden/>
              </w:rPr>
              <w:fldChar w:fldCharType="begin"/>
            </w:r>
            <w:r w:rsidR="00AE032C">
              <w:rPr>
                <w:noProof/>
                <w:webHidden/>
              </w:rPr>
              <w:instrText xml:space="preserve"> PAGEREF _Toc69469426 \h </w:instrText>
            </w:r>
            <w:r w:rsidR="00AE032C">
              <w:rPr>
                <w:noProof/>
                <w:webHidden/>
              </w:rPr>
            </w:r>
            <w:r w:rsidR="00AE032C">
              <w:rPr>
                <w:noProof/>
                <w:webHidden/>
              </w:rPr>
              <w:fldChar w:fldCharType="separate"/>
            </w:r>
            <w:r w:rsidR="00A07496">
              <w:rPr>
                <w:noProof/>
                <w:webHidden/>
              </w:rPr>
              <w:t>85</w:t>
            </w:r>
            <w:r w:rsidR="00AE032C">
              <w:rPr>
                <w:noProof/>
                <w:webHidden/>
              </w:rPr>
              <w:fldChar w:fldCharType="end"/>
            </w:r>
          </w:hyperlink>
        </w:p>
        <w:p w14:paraId="41C8C121" w14:textId="761D970F" w:rsidR="00AE032C" w:rsidRDefault="00D6406F">
          <w:pPr>
            <w:pStyle w:val="TOC3"/>
            <w:tabs>
              <w:tab w:val="left" w:pos="1320"/>
              <w:tab w:val="right" w:leader="dot" w:pos="9016"/>
            </w:tabs>
            <w:rPr>
              <w:rFonts w:asciiTheme="minorHAnsi" w:eastAsiaTheme="minorEastAsia" w:hAnsiTheme="minorHAnsi"/>
              <w:noProof/>
              <w:spacing w:val="0"/>
              <w:lang w:eastAsia="en-GB"/>
            </w:rPr>
          </w:pPr>
          <w:hyperlink w:anchor="_Toc69469427" w:history="1">
            <w:r w:rsidR="00AE032C" w:rsidRPr="00375020">
              <w:rPr>
                <w:rStyle w:val="Hyperlink"/>
                <w:noProof/>
              </w:rPr>
              <w:t>3.20.3</w:t>
            </w:r>
            <w:r w:rsidR="00AE032C">
              <w:rPr>
                <w:rFonts w:asciiTheme="minorHAnsi" w:eastAsiaTheme="minorEastAsia" w:hAnsiTheme="minorHAnsi"/>
                <w:noProof/>
                <w:spacing w:val="0"/>
                <w:lang w:eastAsia="en-GB"/>
              </w:rPr>
              <w:tab/>
            </w:r>
            <w:r w:rsidR="00AE032C" w:rsidRPr="00375020">
              <w:rPr>
                <w:rStyle w:val="Hyperlink"/>
                <w:noProof/>
              </w:rPr>
              <w:t>Scientific publications</w:t>
            </w:r>
            <w:r w:rsidR="00AE032C">
              <w:rPr>
                <w:noProof/>
                <w:webHidden/>
              </w:rPr>
              <w:tab/>
            </w:r>
            <w:r w:rsidR="00AE032C">
              <w:rPr>
                <w:noProof/>
                <w:webHidden/>
              </w:rPr>
              <w:fldChar w:fldCharType="begin"/>
            </w:r>
            <w:r w:rsidR="00AE032C">
              <w:rPr>
                <w:noProof/>
                <w:webHidden/>
              </w:rPr>
              <w:instrText xml:space="preserve"> PAGEREF _Toc69469427 \h </w:instrText>
            </w:r>
            <w:r w:rsidR="00AE032C">
              <w:rPr>
                <w:noProof/>
                <w:webHidden/>
              </w:rPr>
            </w:r>
            <w:r w:rsidR="00AE032C">
              <w:rPr>
                <w:noProof/>
                <w:webHidden/>
              </w:rPr>
              <w:fldChar w:fldCharType="separate"/>
            </w:r>
            <w:r w:rsidR="00A07496">
              <w:rPr>
                <w:noProof/>
                <w:webHidden/>
              </w:rPr>
              <w:t>86</w:t>
            </w:r>
            <w:r w:rsidR="00AE032C">
              <w:rPr>
                <w:noProof/>
                <w:webHidden/>
              </w:rPr>
              <w:fldChar w:fldCharType="end"/>
            </w:r>
          </w:hyperlink>
        </w:p>
        <w:p w14:paraId="4DA5F484" w14:textId="6EE34B51" w:rsidR="00AE032C" w:rsidRDefault="00D6406F">
          <w:pPr>
            <w:pStyle w:val="TOC3"/>
            <w:tabs>
              <w:tab w:val="left" w:pos="1320"/>
              <w:tab w:val="right" w:leader="dot" w:pos="9016"/>
            </w:tabs>
            <w:rPr>
              <w:rFonts w:asciiTheme="minorHAnsi" w:eastAsiaTheme="minorEastAsia" w:hAnsiTheme="minorHAnsi"/>
              <w:noProof/>
              <w:spacing w:val="0"/>
              <w:lang w:eastAsia="en-GB"/>
            </w:rPr>
          </w:pPr>
          <w:hyperlink w:anchor="_Toc69469428" w:history="1">
            <w:r w:rsidR="00AE032C" w:rsidRPr="00375020">
              <w:rPr>
                <w:rStyle w:val="Hyperlink"/>
                <w:noProof/>
              </w:rPr>
              <w:t>3.20.4</w:t>
            </w:r>
            <w:r w:rsidR="00AE032C">
              <w:rPr>
                <w:rFonts w:asciiTheme="minorHAnsi" w:eastAsiaTheme="minorEastAsia" w:hAnsiTheme="minorHAnsi"/>
                <w:noProof/>
                <w:spacing w:val="0"/>
                <w:lang w:eastAsia="en-GB"/>
              </w:rPr>
              <w:tab/>
            </w:r>
            <w:r w:rsidR="00AE032C" w:rsidRPr="00375020">
              <w:rPr>
                <w:rStyle w:val="Hyperlink"/>
                <w:noProof/>
              </w:rPr>
              <w:t>Dissemination</w:t>
            </w:r>
            <w:r w:rsidR="00AE032C">
              <w:rPr>
                <w:noProof/>
                <w:webHidden/>
              </w:rPr>
              <w:tab/>
            </w:r>
            <w:r w:rsidR="00AE032C">
              <w:rPr>
                <w:noProof/>
                <w:webHidden/>
              </w:rPr>
              <w:fldChar w:fldCharType="begin"/>
            </w:r>
            <w:r w:rsidR="00AE032C">
              <w:rPr>
                <w:noProof/>
                <w:webHidden/>
              </w:rPr>
              <w:instrText xml:space="preserve"> PAGEREF _Toc69469428 \h </w:instrText>
            </w:r>
            <w:r w:rsidR="00AE032C">
              <w:rPr>
                <w:noProof/>
                <w:webHidden/>
              </w:rPr>
            </w:r>
            <w:r w:rsidR="00AE032C">
              <w:rPr>
                <w:noProof/>
                <w:webHidden/>
              </w:rPr>
              <w:fldChar w:fldCharType="separate"/>
            </w:r>
            <w:r w:rsidR="00A07496">
              <w:rPr>
                <w:noProof/>
                <w:webHidden/>
              </w:rPr>
              <w:t>86</w:t>
            </w:r>
            <w:r w:rsidR="00AE032C">
              <w:rPr>
                <w:noProof/>
                <w:webHidden/>
              </w:rPr>
              <w:fldChar w:fldCharType="end"/>
            </w:r>
          </w:hyperlink>
        </w:p>
        <w:p w14:paraId="72A24A83" w14:textId="7EBE554E" w:rsidR="00AE032C" w:rsidRDefault="00D6406F">
          <w:pPr>
            <w:pStyle w:val="TOC2"/>
            <w:tabs>
              <w:tab w:val="left" w:pos="880"/>
              <w:tab w:val="right" w:leader="dot" w:pos="9016"/>
            </w:tabs>
            <w:rPr>
              <w:rFonts w:asciiTheme="minorHAnsi" w:eastAsiaTheme="minorEastAsia" w:hAnsiTheme="minorHAnsi"/>
              <w:noProof/>
              <w:spacing w:val="0"/>
              <w:lang w:eastAsia="en-GB"/>
            </w:rPr>
          </w:pPr>
          <w:hyperlink w:anchor="_Toc69469429" w:history="1">
            <w:r w:rsidR="00AE032C" w:rsidRPr="00375020">
              <w:rPr>
                <w:rStyle w:val="Hyperlink"/>
                <w:noProof/>
              </w:rPr>
              <w:t>3.21</w:t>
            </w:r>
            <w:r w:rsidR="00AE032C">
              <w:rPr>
                <w:rFonts w:asciiTheme="minorHAnsi" w:eastAsiaTheme="minorEastAsia" w:hAnsiTheme="minorHAnsi"/>
                <w:noProof/>
                <w:spacing w:val="0"/>
                <w:lang w:eastAsia="en-GB"/>
              </w:rPr>
              <w:tab/>
            </w:r>
            <w:r w:rsidR="00AE032C" w:rsidRPr="00375020">
              <w:rPr>
                <w:rStyle w:val="Hyperlink"/>
                <w:noProof/>
              </w:rPr>
              <w:t>EUDAT - Helpdesk</w:t>
            </w:r>
            <w:r w:rsidR="00AE032C">
              <w:rPr>
                <w:noProof/>
                <w:webHidden/>
              </w:rPr>
              <w:tab/>
            </w:r>
            <w:r w:rsidR="00AE032C">
              <w:rPr>
                <w:noProof/>
                <w:webHidden/>
              </w:rPr>
              <w:fldChar w:fldCharType="begin"/>
            </w:r>
            <w:r w:rsidR="00AE032C">
              <w:rPr>
                <w:noProof/>
                <w:webHidden/>
              </w:rPr>
              <w:instrText xml:space="preserve"> PAGEREF _Toc69469429 \h </w:instrText>
            </w:r>
            <w:r w:rsidR="00AE032C">
              <w:rPr>
                <w:noProof/>
                <w:webHidden/>
              </w:rPr>
            </w:r>
            <w:r w:rsidR="00AE032C">
              <w:rPr>
                <w:noProof/>
                <w:webHidden/>
              </w:rPr>
              <w:fldChar w:fldCharType="separate"/>
            </w:r>
            <w:r w:rsidR="00A07496">
              <w:rPr>
                <w:noProof/>
                <w:webHidden/>
              </w:rPr>
              <w:t>87</w:t>
            </w:r>
            <w:r w:rsidR="00AE032C">
              <w:rPr>
                <w:noProof/>
                <w:webHidden/>
              </w:rPr>
              <w:fldChar w:fldCharType="end"/>
            </w:r>
          </w:hyperlink>
        </w:p>
        <w:p w14:paraId="57116645" w14:textId="0CFE7467" w:rsidR="00AE032C" w:rsidRDefault="00D6406F">
          <w:pPr>
            <w:pStyle w:val="TOC3"/>
            <w:tabs>
              <w:tab w:val="left" w:pos="1320"/>
              <w:tab w:val="right" w:leader="dot" w:pos="9016"/>
            </w:tabs>
            <w:rPr>
              <w:rFonts w:asciiTheme="minorHAnsi" w:eastAsiaTheme="minorEastAsia" w:hAnsiTheme="minorHAnsi"/>
              <w:noProof/>
              <w:spacing w:val="0"/>
              <w:lang w:eastAsia="en-GB"/>
            </w:rPr>
          </w:pPr>
          <w:hyperlink w:anchor="_Toc69469430" w:history="1">
            <w:r w:rsidR="00AE032C" w:rsidRPr="00375020">
              <w:rPr>
                <w:rStyle w:val="Hyperlink"/>
                <w:noProof/>
              </w:rPr>
              <w:t>3.21.1</w:t>
            </w:r>
            <w:r w:rsidR="00AE032C">
              <w:rPr>
                <w:rFonts w:asciiTheme="minorHAnsi" w:eastAsiaTheme="minorEastAsia" w:hAnsiTheme="minorHAnsi"/>
                <w:noProof/>
                <w:spacing w:val="0"/>
                <w:lang w:eastAsia="en-GB"/>
              </w:rPr>
              <w:tab/>
            </w:r>
            <w:r w:rsidR="00AE032C" w:rsidRPr="00375020">
              <w:rPr>
                <w:rStyle w:val="Hyperlink"/>
                <w:noProof/>
              </w:rPr>
              <w:t>Definitions</w:t>
            </w:r>
            <w:r w:rsidR="00AE032C">
              <w:rPr>
                <w:noProof/>
                <w:webHidden/>
              </w:rPr>
              <w:tab/>
            </w:r>
            <w:r w:rsidR="00AE032C">
              <w:rPr>
                <w:noProof/>
                <w:webHidden/>
              </w:rPr>
              <w:fldChar w:fldCharType="begin"/>
            </w:r>
            <w:r w:rsidR="00AE032C">
              <w:rPr>
                <w:noProof/>
                <w:webHidden/>
              </w:rPr>
              <w:instrText xml:space="preserve"> PAGEREF _Toc69469430 \h </w:instrText>
            </w:r>
            <w:r w:rsidR="00AE032C">
              <w:rPr>
                <w:noProof/>
                <w:webHidden/>
              </w:rPr>
            </w:r>
            <w:r w:rsidR="00AE032C">
              <w:rPr>
                <w:noProof/>
                <w:webHidden/>
              </w:rPr>
              <w:fldChar w:fldCharType="separate"/>
            </w:r>
            <w:r w:rsidR="00A07496">
              <w:rPr>
                <w:noProof/>
                <w:webHidden/>
              </w:rPr>
              <w:t>87</w:t>
            </w:r>
            <w:r w:rsidR="00AE032C">
              <w:rPr>
                <w:noProof/>
                <w:webHidden/>
              </w:rPr>
              <w:fldChar w:fldCharType="end"/>
            </w:r>
          </w:hyperlink>
        </w:p>
        <w:p w14:paraId="518D4772" w14:textId="3D8A293C" w:rsidR="00AE032C" w:rsidRDefault="00D6406F">
          <w:pPr>
            <w:pStyle w:val="TOC3"/>
            <w:tabs>
              <w:tab w:val="left" w:pos="1320"/>
              <w:tab w:val="right" w:leader="dot" w:pos="9016"/>
            </w:tabs>
            <w:rPr>
              <w:rFonts w:asciiTheme="minorHAnsi" w:eastAsiaTheme="minorEastAsia" w:hAnsiTheme="minorHAnsi"/>
              <w:noProof/>
              <w:spacing w:val="0"/>
              <w:lang w:eastAsia="en-GB"/>
            </w:rPr>
          </w:pPr>
          <w:hyperlink w:anchor="_Toc69469431" w:history="1">
            <w:r w:rsidR="00AE032C" w:rsidRPr="00375020">
              <w:rPr>
                <w:rStyle w:val="Hyperlink"/>
                <w:noProof/>
              </w:rPr>
              <w:t>3.21.2</w:t>
            </w:r>
            <w:r w:rsidR="00AE032C">
              <w:rPr>
                <w:rFonts w:asciiTheme="minorHAnsi" w:eastAsiaTheme="minorEastAsia" w:hAnsiTheme="minorHAnsi"/>
                <w:noProof/>
                <w:spacing w:val="0"/>
                <w:lang w:eastAsia="en-GB"/>
              </w:rPr>
              <w:tab/>
            </w:r>
            <w:r w:rsidR="00AE032C" w:rsidRPr="00375020">
              <w:rPr>
                <w:rStyle w:val="Hyperlink"/>
                <w:noProof/>
              </w:rPr>
              <w:t>Metrics</w:t>
            </w:r>
            <w:r w:rsidR="00AE032C">
              <w:rPr>
                <w:noProof/>
                <w:webHidden/>
              </w:rPr>
              <w:tab/>
            </w:r>
            <w:r w:rsidR="00AE032C">
              <w:rPr>
                <w:noProof/>
                <w:webHidden/>
              </w:rPr>
              <w:fldChar w:fldCharType="begin"/>
            </w:r>
            <w:r w:rsidR="00AE032C">
              <w:rPr>
                <w:noProof/>
                <w:webHidden/>
              </w:rPr>
              <w:instrText xml:space="preserve"> PAGEREF _Toc69469431 \h </w:instrText>
            </w:r>
            <w:r w:rsidR="00AE032C">
              <w:rPr>
                <w:noProof/>
                <w:webHidden/>
              </w:rPr>
            </w:r>
            <w:r w:rsidR="00AE032C">
              <w:rPr>
                <w:noProof/>
                <w:webHidden/>
              </w:rPr>
              <w:fldChar w:fldCharType="separate"/>
            </w:r>
            <w:r w:rsidR="00A07496">
              <w:rPr>
                <w:noProof/>
                <w:webHidden/>
              </w:rPr>
              <w:t>87</w:t>
            </w:r>
            <w:r w:rsidR="00AE032C">
              <w:rPr>
                <w:noProof/>
                <w:webHidden/>
              </w:rPr>
              <w:fldChar w:fldCharType="end"/>
            </w:r>
          </w:hyperlink>
        </w:p>
        <w:p w14:paraId="33FACD36" w14:textId="16BB020A" w:rsidR="00AE032C" w:rsidRDefault="00D6406F">
          <w:pPr>
            <w:pStyle w:val="TOC3"/>
            <w:tabs>
              <w:tab w:val="left" w:pos="1320"/>
              <w:tab w:val="right" w:leader="dot" w:pos="9016"/>
            </w:tabs>
            <w:rPr>
              <w:rFonts w:asciiTheme="minorHAnsi" w:eastAsiaTheme="minorEastAsia" w:hAnsiTheme="minorHAnsi"/>
              <w:noProof/>
              <w:spacing w:val="0"/>
              <w:lang w:eastAsia="en-GB"/>
            </w:rPr>
          </w:pPr>
          <w:hyperlink w:anchor="_Toc69469432" w:history="1">
            <w:r w:rsidR="00AE032C" w:rsidRPr="00375020">
              <w:rPr>
                <w:rStyle w:val="Hyperlink"/>
                <w:noProof/>
              </w:rPr>
              <w:t>3.21.3</w:t>
            </w:r>
            <w:r w:rsidR="00AE032C">
              <w:rPr>
                <w:rFonts w:asciiTheme="minorHAnsi" w:eastAsiaTheme="minorEastAsia" w:hAnsiTheme="minorHAnsi"/>
                <w:noProof/>
                <w:spacing w:val="0"/>
                <w:lang w:eastAsia="en-GB"/>
              </w:rPr>
              <w:tab/>
            </w:r>
            <w:r w:rsidR="00AE032C" w:rsidRPr="00375020">
              <w:rPr>
                <w:rStyle w:val="Hyperlink"/>
                <w:noProof/>
              </w:rPr>
              <w:t>Scientific publications</w:t>
            </w:r>
            <w:r w:rsidR="00AE032C">
              <w:rPr>
                <w:noProof/>
                <w:webHidden/>
              </w:rPr>
              <w:tab/>
            </w:r>
            <w:r w:rsidR="00AE032C">
              <w:rPr>
                <w:noProof/>
                <w:webHidden/>
              </w:rPr>
              <w:fldChar w:fldCharType="begin"/>
            </w:r>
            <w:r w:rsidR="00AE032C">
              <w:rPr>
                <w:noProof/>
                <w:webHidden/>
              </w:rPr>
              <w:instrText xml:space="preserve"> PAGEREF _Toc69469432 \h </w:instrText>
            </w:r>
            <w:r w:rsidR="00AE032C">
              <w:rPr>
                <w:noProof/>
                <w:webHidden/>
              </w:rPr>
            </w:r>
            <w:r w:rsidR="00AE032C">
              <w:rPr>
                <w:noProof/>
                <w:webHidden/>
              </w:rPr>
              <w:fldChar w:fldCharType="separate"/>
            </w:r>
            <w:r w:rsidR="00A07496">
              <w:rPr>
                <w:noProof/>
                <w:webHidden/>
              </w:rPr>
              <w:t>88</w:t>
            </w:r>
            <w:r w:rsidR="00AE032C">
              <w:rPr>
                <w:noProof/>
                <w:webHidden/>
              </w:rPr>
              <w:fldChar w:fldCharType="end"/>
            </w:r>
          </w:hyperlink>
        </w:p>
        <w:p w14:paraId="379F6091" w14:textId="735C0E5B" w:rsidR="00AE032C" w:rsidRDefault="00D6406F">
          <w:pPr>
            <w:pStyle w:val="TOC3"/>
            <w:tabs>
              <w:tab w:val="left" w:pos="1320"/>
              <w:tab w:val="right" w:leader="dot" w:pos="9016"/>
            </w:tabs>
            <w:rPr>
              <w:rFonts w:asciiTheme="minorHAnsi" w:eastAsiaTheme="minorEastAsia" w:hAnsiTheme="minorHAnsi"/>
              <w:noProof/>
              <w:spacing w:val="0"/>
              <w:lang w:eastAsia="en-GB"/>
            </w:rPr>
          </w:pPr>
          <w:hyperlink w:anchor="_Toc69469433" w:history="1">
            <w:r w:rsidR="00AE032C" w:rsidRPr="00375020">
              <w:rPr>
                <w:rStyle w:val="Hyperlink"/>
                <w:noProof/>
              </w:rPr>
              <w:t>3.21.4</w:t>
            </w:r>
            <w:r w:rsidR="00AE032C">
              <w:rPr>
                <w:rFonts w:asciiTheme="minorHAnsi" w:eastAsiaTheme="minorEastAsia" w:hAnsiTheme="minorHAnsi"/>
                <w:noProof/>
                <w:spacing w:val="0"/>
                <w:lang w:eastAsia="en-GB"/>
              </w:rPr>
              <w:tab/>
            </w:r>
            <w:r w:rsidR="00AE032C" w:rsidRPr="00375020">
              <w:rPr>
                <w:rStyle w:val="Hyperlink"/>
                <w:noProof/>
              </w:rPr>
              <w:t>Dissemination</w:t>
            </w:r>
            <w:r w:rsidR="00AE032C">
              <w:rPr>
                <w:noProof/>
                <w:webHidden/>
              </w:rPr>
              <w:tab/>
            </w:r>
            <w:r w:rsidR="00AE032C">
              <w:rPr>
                <w:noProof/>
                <w:webHidden/>
              </w:rPr>
              <w:fldChar w:fldCharType="begin"/>
            </w:r>
            <w:r w:rsidR="00AE032C">
              <w:rPr>
                <w:noProof/>
                <w:webHidden/>
              </w:rPr>
              <w:instrText xml:space="preserve"> PAGEREF _Toc69469433 \h </w:instrText>
            </w:r>
            <w:r w:rsidR="00AE032C">
              <w:rPr>
                <w:noProof/>
                <w:webHidden/>
              </w:rPr>
            </w:r>
            <w:r w:rsidR="00AE032C">
              <w:rPr>
                <w:noProof/>
                <w:webHidden/>
              </w:rPr>
              <w:fldChar w:fldCharType="separate"/>
            </w:r>
            <w:r w:rsidR="00A07496">
              <w:rPr>
                <w:noProof/>
                <w:webHidden/>
              </w:rPr>
              <w:t>89</w:t>
            </w:r>
            <w:r w:rsidR="00AE032C">
              <w:rPr>
                <w:noProof/>
                <w:webHidden/>
              </w:rPr>
              <w:fldChar w:fldCharType="end"/>
            </w:r>
          </w:hyperlink>
        </w:p>
        <w:p w14:paraId="78486D3E" w14:textId="6353D3EE" w:rsidR="00AE032C" w:rsidRDefault="00D6406F">
          <w:pPr>
            <w:pStyle w:val="TOC2"/>
            <w:tabs>
              <w:tab w:val="left" w:pos="880"/>
              <w:tab w:val="right" w:leader="dot" w:pos="9016"/>
            </w:tabs>
            <w:rPr>
              <w:rFonts w:asciiTheme="minorHAnsi" w:eastAsiaTheme="minorEastAsia" w:hAnsiTheme="minorHAnsi"/>
              <w:noProof/>
              <w:spacing w:val="0"/>
              <w:lang w:eastAsia="en-GB"/>
            </w:rPr>
          </w:pPr>
          <w:hyperlink w:anchor="_Toc69469434" w:history="1">
            <w:r w:rsidR="00AE032C" w:rsidRPr="00375020">
              <w:rPr>
                <w:rStyle w:val="Hyperlink"/>
                <w:noProof/>
              </w:rPr>
              <w:t>3.22</w:t>
            </w:r>
            <w:r w:rsidR="00AE032C">
              <w:rPr>
                <w:rFonts w:asciiTheme="minorHAnsi" w:eastAsiaTheme="minorEastAsia" w:hAnsiTheme="minorHAnsi"/>
                <w:noProof/>
                <w:spacing w:val="0"/>
                <w:lang w:eastAsia="en-GB"/>
              </w:rPr>
              <w:tab/>
            </w:r>
            <w:r w:rsidR="00AE032C" w:rsidRPr="00375020">
              <w:rPr>
                <w:rStyle w:val="Hyperlink"/>
                <w:noProof/>
              </w:rPr>
              <w:t>EUDAT - Long-term preservation services</w:t>
            </w:r>
            <w:r w:rsidR="00AE032C">
              <w:rPr>
                <w:noProof/>
                <w:webHidden/>
              </w:rPr>
              <w:tab/>
            </w:r>
            <w:r w:rsidR="00AE032C">
              <w:rPr>
                <w:noProof/>
                <w:webHidden/>
              </w:rPr>
              <w:fldChar w:fldCharType="begin"/>
            </w:r>
            <w:r w:rsidR="00AE032C">
              <w:rPr>
                <w:noProof/>
                <w:webHidden/>
              </w:rPr>
              <w:instrText xml:space="preserve"> PAGEREF _Toc69469434 \h </w:instrText>
            </w:r>
            <w:r w:rsidR="00AE032C">
              <w:rPr>
                <w:noProof/>
                <w:webHidden/>
              </w:rPr>
            </w:r>
            <w:r w:rsidR="00AE032C">
              <w:rPr>
                <w:noProof/>
                <w:webHidden/>
              </w:rPr>
              <w:fldChar w:fldCharType="separate"/>
            </w:r>
            <w:r w:rsidR="00A07496">
              <w:rPr>
                <w:noProof/>
                <w:webHidden/>
              </w:rPr>
              <w:t>89</w:t>
            </w:r>
            <w:r w:rsidR="00AE032C">
              <w:rPr>
                <w:noProof/>
                <w:webHidden/>
              </w:rPr>
              <w:fldChar w:fldCharType="end"/>
            </w:r>
          </w:hyperlink>
        </w:p>
        <w:p w14:paraId="0D93EA2C" w14:textId="7EF8B756" w:rsidR="00AE032C" w:rsidRDefault="00D6406F">
          <w:pPr>
            <w:pStyle w:val="TOC3"/>
            <w:tabs>
              <w:tab w:val="left" w:pos="1320"/>
              <w:tab w:val="right" w:leader="dot" w:pos="9016"/>
            </w:tabs>
            <w:rPr>
              <w:rFonts w:asciiTheme="minorHAnsi" w:eastAsiaTheme="minorEastAsia" w:hAnsiTheme="minorHAnsi"/>
              <w:noProof/>
              <w:spacing w:val="0"/>
              <w:lang w:eastAsia="en-GB"/>
            </w:rPr>
          </w:pPr>
          <w:hyperlink w:anchor="_Toc69469435" w:history="1">
            <w:r w:rsidR="00AE032C" w:rsidRPr="00375020">
              <w:rPr>
                <w:rStyle w:val="Hyperlink"/>
                <w:noProof/>
              </w:rPr>
              <w:t>3.22.1</w:t>
            </w:r>
            <w:r w:rsidR="00AE032C">
              <w:rPr>
                <w:rFonts w:asciiTheme="minorHAnsi" w:eastAsiaTheme="minorEastAsia" w:hAnsiTheme="minorHAnsi"/>
                <w:noProof/>
                <w:spacing w:val="0"/>
                <w:lang w:eastAsia="en-GB"/>
              </w:rPr>
              <w:tab/>
            </w:r>
            <w:r w:rsidR="00AE032C" w:rsidRPr="00375020">
              <w:rPr>
                <w:rStyle w:val="Hyperlink"/>
                <w:noProof/>
              </w:rPr>
              <w:t>Definitions</w:t>
            </w:r>
            <w:r w:rsidR="00AE032C">
              <w:rPr>
                <w:noProof/>
                <w:webHidden/>
              </w:rPr>
              <w:tab/>
            </w:r>
            <w:r w:rsidR="00AE032C">
              <w:rPr>
                <w:noProof/>
                <w:webHidden/>
              </w:rPr>
              <w:fldChar w:fldCharType="begin"/>
            </w:r>
            <w:r w:rsidR="00AE032C">
              <w:rPr>
                <w:noProof/>
                <w:webHidden/>
              </w:rPr>
              <w:instrText xml:space="preserve"> PAGEREF _Toc69469435 \h </w:instrText>
            </w:r>
            <w:r w:rsidR="00AE032C">
              <w:rPr>
                <w:noProof/>
                <w:webHidden/>
              </w:rPr>
            </w:r>
            <w:r w:rsidR="00AE032C">
              <w:rPr>
                <w:noProof/>
                <w:webHidden/>
              </w:rPr>
              <w:fldChar w:fldCharType="separate"/>
            </w:r>
            <w:r w:rsidR="00A07496">
              <w:rPr>
                <w:noProof/>
                <w:webHidden/>
              </w:rPr>
              <w:t>90</w:t>
            </w:r>
            <w:r w:rsidR="00AE032C">
              <w:rPr>
                <w:noProof/>
                <w:webHidden/>
              </w:rPr>
              <w:fldChar w:fldCharType="end"/>
            </w:r>
          </w:hyperlink>
        </w:p>
        <w:p w14:paraId="7E8B5D31" w14:textId="22A8C39C" w:rsidR="00AE032C" w:rsidRDefault="00D6406F">
          <w:pPr>
            <w:pStyle w:val="TOC3"/>
            <w:tabs>
              <w:tab w:val="left" w:pos="1320"/>
              <w:tab w:val="right" w:leader="dot" w:pos="9016"/>
            </w:tabs>
            <w:rPr>
              <w:rFonts w:asciiTheme="minorHAnsi" w:eastAsiaTheme="minorEastAsia" w:hAnsiTheme="minorHAnsi"/>
              <w:noProof/>
              <w:spacing w:val="0"/>
              <w:lang w:eastAsia="en-GB"/>
            </w:rPr>
          </w:pPr>
          <w:hyperlink w:anchor="_Toc69469436" w:history="1">
            <w:r w:rsidR="00AE032C" w:rsidRPr="00375020">
              <w:rPr>
                <w:rStyle w:val="Hyperlink"/>
                <w:noProof/>
              </w:rPr>
              <w:t>3.22.2</w:t>
            </w:r>
            <w:r w:rsidR="00AE032C">
              <w:rPr>
                <w:rFonts w:asciiTheme="minorHAnsi" w:eastAsiaTheme="minorEastAsia" w:hAnsiTheme="minorHAnsi"/>
                <w:noProof/>
                <w:spacing w:val="0"/>
                <w:lang w:eastAsia="en-GB"/>
              </w:rPr>
              <w:tab/>
            </w:r>
            <w:r w:rsidR="00AE032C" w:rsidRPr="00375020">
              <w:rPr>
                <w:rStyle w:val="Hyperlink"/>
                <w:noProof/>
              </w:rPr>
              <w:t>Metrics</w:t>
            </w:r>
            <w:r w:rsidR="00AE032C">
              <w:rPr>
                <w:noProof/>
                <w:webHidden/>
              </w:rPr>
              <w:tab/>
            </w:r>
            <w:r w:rsidR="00AE032C">
              <w:rPr>
                <w:noProof/>
                <w:webHidden/>
              </w:rPr>
              <w:fldChar w:fldCharType="begin"/>
            </w:r>
            <w:r w:rsidR="00AE032C">
              <w:rPr>
                <w:noProof/>
                <w:webHidden/>
              </w:rPr>
              <w:instrText xml:space="preserve"> PAGEREF _Toc69469436 \h </w:instrText>
            </w:r>
            <w:r w:rsidR="00AE032C">
              <w:rPr>
                <w:noProof/>
                <w:webHidden/>
              </w:rPr>
            </w:r>
            <w:r w:rsidR="00AE032C">
              <w:rPr>
                <w:noProof/>
                <w:webHidden/>
              </w:rPr>
              <w:fldChar w:fldCharType="separate"/>
            </w:r>
            <w:r w:rsidR="00A07496">
              <w:rPr>
                <w:noProof/>
                <w:webHidden/>
              </w:rPr>
              <w:t>90</w:t>
            </w:r>
            <w:r w:rsidR="00AE032C">
              <w:rPr>
                <w:noProof/>
                <w:webHidden/>
              </w:rPr>
              <w:fldChar w:fldCharType="end"/>
            </w:r>
          </w:hyperlink>
        </w:p>
        <w:p w14:paraId="43831E61" w14:textId="22FEC488" w:rsidR="00AE032C" w:rsidRDefault="00D6406F">
          <w:pPr>
            <w:pStyle w:val="TOC3"/>
            <w:tabs>
              <w:tab w:val="left" w:pos="1320"/>
              <w:tab w:val="right" w:leader="dot" w:pos="9016"/>
            </w:tabs>
            <w:rPr>
              <w:rFonts w:asciiTheme="minorHAnsi" w:eastAsiaTheme="minorEastAsia" w:hAnsiTheme="minorHAnsi"/>
              <w:noProof/>
              <w:spacing w:val="0"/>
              <w:lang w:eastAsia="en-GB"/>
            </w:rPr>
          </w:pPr>
          <w:hyperlink w:anchor="_Toc69469437" w:history="1">
            <w:r w:rsidR="00AE032C" w:rsidRPr="00375020">
              <w:rPr>
                <w:rStyle w:val="Hyperlink"/>
                <w:noProof/>
              </w:rPr>
              <w:t>3.22.3</w:t>
            </w:r>
            <w:r w:rsidR="00AE032C">
              <w:rPr>
                <w:rFonts w:asciiTheme="minorHAnsi" w:eastAsiaTheme="minorEastAsia" w:hAnsiTheme="minorHAnsi"/>
                <w:noProof/>
                <w:spacing w:val="0"/>
                <w:lang w:eastAsia="en-GB"/>
              </w:rPr>
              <w:tab/>
            </w:r>
            <w:r w:rsidR="00AE032C" w:rsidRPr="00375020">
              <w:rPr>
                <w:rStyle w:val="Hyperlink"/>
                <w:noProof/>
              </w:rPr>
              <w:t>Scientific publications</w:t>
            </w:r>
            <w:r w:rsidR="00AE032C">
              <w:rPr>
                <w:noProof/>
                <w:webHidden/>
              </w:rPr>
              <w:tab/>
            </w:r>
            <w:r w:rsidR="00AE032C">
              <w:rPr>
                <w:noProof/>
                <w:webHidden/>
              </w:rPr>
              <w:fldChar w:fldCharType="begin"/>
            </w:r>
            <w:r w:rsidR="00AE032C">
              <w:rPr>
                <w:noProof/>
                <w:webHidden/>
              </w:rPr>
              <w:instrText xml:space="preserve"> PAGEREF _Toc69469437 \h </w:instrText>
            </w:r>
            <w:r w:rsidR="00AE032C">
              <w:rPr>
                <w:noProof/>
                <w:webHidden/>
              </w:rPr>
            </w:r>
            <w:r w:rsidR="00AE032C">
              <w:rPr>
                <w:noProof/>
                <w:webHidden/>
              </w:rPr>
              <w:fldChar w:fldCharType="separate"/>
            </w:r>
            <w:r w:rsidR="00A07496">
              <w:rPr>
                <w:noProof/>
                <w:webHidden/>
              </w:rPr>
              <w:t>90</w:t>
            </w:r>
            <w:r w:rsidR="00AE032C">
              <w:rPr>
                <w:noProof/>
                <w:webHidden/>
              </w:rPr>
              <w:fldChar w:fldCharType="end"/>
            </w:r>
          </w:hyperlink>
        </w:p>
        <w:p w14:paraId="18315990" w14:textId="2EF79478" w:rsidR="00AE032C" w:rsidRDefault="00D6406F">
          <w:pPr>
            <w:pStyle w:val="TOC3"/>
            <w:tabs>
              <w:tab w:val="left" w:pos="1320"/>
              <w:tab w:val="right" w:leader="dot" w:pos="9016"/>
            </w:tabs>
            <w:rPr>
              <w:rFonts w:asciiTheme="minorHAnsi" w:eastAsiaTheme="minorEastAsia" w:hAnsiTheme="minorHAnsi"/>
              <w:noProof/>
              <w:spacing w:val="0"/>
              <w:lang w:eastAsia="en-GB"/>
            </w:rPr>
          </w:pPr>
          <w:hyperlink w:anchor="_Toc69469438" w:history="1">
            <w:r w:rsidR="00AE032C" w:rsidRPr="00375020">
              <w:rPr>
                <w:rStyle w:val="Hyperlink"/>
                <w:noProof/>
              </w:rPr>
              <w:t>3.22.4</w:t>
            </w:r>
            <w:r w:rsidR="00AE032C">
              <w:rPr>
                <w:rFonts w:asciiTheme="minorHAnsi" w:eastAsiaTheme="minorEastAsia" w:hAnsiTheme="minorHAnsi"/>
                <w:noProof/>
                <w:spacing w:val="0"/>
                <w:lang w:eastAsia="en-GB"/>
              </w:rPr>
              <w:tab/>
            </w:r>
            <w:r w:rsidR="00AE032C" w:rsidRPr="00375020">
              <w:rPr>
                <w:rStyle w:val="Hyperlink"/>
                <w:noProof/>
              </w:rPr>
              <w:t>Dissemination</w:t>
            </w:r>
            <w:r w:rsidR="00AE032C">
              <w:rPr>
                <w:noProof/>
                <w:webHidden/>
              </w:rPr>
              <w:tab/>
            </w:r>
            <w:r w:rsidR="00AE032C">
              <w:rPr>
                <w:noProof/>
                <w:webHidden/>
              </w:rPr>
              <w:fldChar w:fldCharType="begin"/>
            </w:r>
            <w:r w:rsidR="00AE032C">
              <w:rPr>
                <w:noProof/>
                <w:webHidden/>
              </w:rPr>
              <w:instrText xml:space="preserve"> PAGEREF _Toc69469438 \h </w:instrText>
            </w:r>
            <w:r w:rsidR="00AE032C">
              <w:rPr>
                <w:noProof/>
                <w:webHidden/>
              </w:rPr>
            </w:r>
            <w:r w:rsidR="00AE032C">
              <w:rPr>
                <w:noProof/>
                <w:webHidden/>
              </w:rPr>
              <w:fldChar w:fldCharType="separate"/>
            </w:r>
            <w:r w:rsidR="00A07496">
              <w:rPr>
                <w:noProof/>
                <w:webHidden/>
              </w:rPr>
              <w:t>91</w:t>
            </w:r>
            <w:r w:rsidR="00AE032C">
              <w:rPr>
                <w:noProof/>
                <w:webHidden/>
              </w:rPr>
              <w:fldChar w:fldCharType="end"/>
            </w:r>
          </w:hyperlink>
        </w:p>
        <w:p w14:paraId="3845B97D" w14:textId="1BA4BF5F" w:rsidR="00AE032C" w:rsidRDefault="00D6406F">
          <w:pPr>
            <w:pStyle w:val="TOC2"/>
            <w:tabs>
              <w:tab w:val="left" w:pos="880"/>
              <w:tab w:val="right" w:leader="dot" w:pos="9016"/>
            </w:tabs>
            <w:rPr>
              <w:rFonts w:asciiTheme="minorHAnsi" w:eastAsiaTheme="minorEastAsia" w:hAnsiTheme="minorHAnsi"/>
              <w:noProof/>
              <w:spacing w:val="0"/>
              <w:lang w:eastAsia="en-GB"/>
            </w:rPr>
          </w:pPr>
          <w:hyperlink w:anchor="_Toc69469439" w:history="1">
            <w:r w:rsidR="00AE032C" w:rsidRPr="00375020">
              <w:rPr>
                <w:rStyle w:val="Hyperlink"/>
                <w:noProof/>
              </w:rPr>
              <w:t>3.23</w:t>
            </w:r>
            <w:r w:rsidR="00AE032C">
              <w:rPr>
                <w:rFonts w:asciiTheme="minorHAnsi" w:eastAsiaTheme="minorEastAsia" w:hAnsiTheme="minorHAnsi"/>
                <w:noProof/>
                <w:spacing w:val="0"/>
                <w:lang w:eastAsia="en-GB"/>
              </w:rPr>
              <w:tab/>
            </w:r>
            <w:r w:rsidR="00AE032C" w:rsidRPr="00375020">
              <w:rPr>
                <w:rStyle w:val="Hyperlink"/>
                <w:noProof/>
              </w:rPr>
              <w:t>EUDAT - Software repositories</w:t>
            </w:r>
            <w:r w:rsidR="00AE032C">
              <w:rPr>
                <w:noProof/>
                <w:webHidden/>
              </w:rPr>
              <w:tab/>
            </w:r>
            <w:r w:rsidR="00AE032C">
              <w:rPr>
                <w:noProof/>
                <w:webHidden/>
              </w:rPr>
              <w:fldChar w:fldCharType="begin"/>
            </w:r>
            <w:r w:rsidR="00AE032C">
              <w:rPr>
                <w:noProof/>
                <w:webHidden/>
              </w:rPr>
              <w:instrText xml:space="preserve"> PAGEREF _Toc69469439 \h </w:instrText>
            </w:r>
            <w:r w:rsidR="00AE032C">
              <w:rPr>
                <w:noProof/>
                <w:webHidden/>
              </w:rPr>
            </w:r>
            <w:r w:rsidR="00AE032C">
              <w:rPr>
                <w:noProof/>
                <w:webHidden/>
              </w:rPr>
              <w:fldChar w:fldCharType="separate"/>
            </w:r>
            <w:r w:rsidR="00A07496">
              <w:rPr>
                <w:noProof/>
                <w:webHidden/>
              </w:rPr>
              <w:t>91</w:t>
            </w:r>
            <w:r w:rsidR="00AE032C">
              <w:rPr>
                <w:noProof/>
                <w:webHidden/>
              </w:rPr>
              <w:fldChar w:fldCharType="end"/>
            </w:r>
          </w:hyperlink>
        </w:p>
        <w:p w14:paraId="65E9B185" w14:textId="4D1F9F8F" w:rsidR="00AE032C" w:rsidRDefault="00D6406F">
          <w:pPr>
            <w:pStyle w:val="TOC3"/>
            <w:tabs>
              <w:tab w:val="left" w:pos="1320"/>
              <w:tab w:val="right" w:leader="dot" w:pos="9016"/>
            </w:tabs>
            <w:rPr>
              <w:rFonts w:asciiTheme="minorHAnsi" w:eastAsiaTheme="minorEastAsia" w:hAnsiTheme="minorHAnsi"/>
              <w:noProof/>
              <w:spacing w:val="0"/>
              <w:lang w:eastAsia="en-GB"/>
            </w:rPr>
          </w:pPr>
          <w:hyperlink w:anchor="_Toc69469440" w:history="1">
            <w:r w:rsidR="00AE032C" w:rsidRPr="00375020">
              <w:rPr>
                <w:rStyle w:val="Hyperlink"/>
                <w:noProof/>
              </w:rPr>
              <w:t>3.23.1</w:t>
            </w:r>
            <w:r w:rsidR="00AE032C">
              <w:rPr>
                <w:rFonts w:asciiTheme="minorHAnsi" w:eastAsiaTheme="minorEastAsia" w:hAnsiTheme="minorHAnsi"/>
                <w:noProof/>
                <w:spacing w:val="0"/>
                <w:lang w:eastAsia="en-GB"/>
              </w:rPr>
              <w:tab/>
            </w:r>
            <w:r w:rsidR="00AE032C" w:rsidRPr="00375020">
              <w:rPr>
                <w:rStyle w:val="Hyperlink"/>
                <w:noProof/>
              </w:rPr>
              <w:t>Definitions</w:t>
            </w:r>
            <w:r w:rsidR="00AE032C">
              <w:rPr>
                <w:noProof/>
                <w:webHidden/>
              </w:rPr>
              <w:tab/>
            </w:r>
            <w:r w:rsidR="00AE032C">
              <w:rPr>
                <w:noProof/>
                <w:webHidden/>
              </w:rPr>
              <w:fldChar w:fldCharType="begin"/>
            </w:r>
            <w:r w:rsidR="00AE032C">
              <w:rPr>
                <w:noProof/>
                <w:webHidden/>
              </w:rPr>
              <w:instrText xml:space="preserve"> PAGEREF _Toc69469440 \h </w:instrText>
            </w:r>
            <w:r w:rsidR="00AE032C">
              <w:rPr>
                <w:noProof/>
                <w:webHidden/>
              </w:rPr>
            </w:r>
            <w:r w:rsidR="00AE032C">
              <w:rPr>
                <w:noProof/>
                <w:webHidden/>
              </w:rPr>
              <w:fldChar w:fldCharType="separate"/>
            </w:r>
            <w:r w:rsidR="00A07496">
              <w:rPr>
                <w:noProof/>
                <w:webHidden/>
              </w:rPr>
              <w:t>92</w:t>
            </w:r>
            <w:r w:rsidR="00AE032C">
              <w:rPr>
                <w:noProof/>
                <w:webHidden/>
              </w:rPr>
              <w:fldChar w:fldCharType="end"/>
            </w:r>
          </w:hyperlink>
        </w:p>
        <w:p w14:paraId="514C3599" w14:textId="16B59E28" w:rsidR="00AE032C" w:rsidRDefault="00D6406F">
          <w:pPr>
            <w:pStyle w:val="TOC3"/>
            <w:tabs>
              <w:tab w:val="left" w:pos="1320"/>
              <w:tab w:val="right" w:leader="dot" w:pos="9016"/>
            </w:tabs>
            <w:rPr>
              <w:rFonts w:asciiTheme="minorHAnsi" w:eastAsiaTheme="minorEastAsia" w:hAnsiTheme="minorHAnsi"/>
              <w:noProof/>
              <w:spacing w:val="0"/>
              <w:lang w:eastAsia="en-GB"/>
            </w:rPr>
          </w:pPr>
          <w:hyperlink w:anchor="_Toc69469441" w:history="1">
            <w:r w:rsidR="00AE032C" w:rsidRPr="00375020">
              <w:rPr>
                <w:rStyle w:val="Hyperlink"/>
                <w:noProof/>
              </w:rPr>
              <w:t>3.23.2</w:t>
            </w:r>
            <w:r w:rsidR="00AE032C">
              <w:rPr>
                <w:rFonts w:asciiTheme="minorHAnsi" w:eastAsiaTheme="minorEastAsia" w:hAnsiTheme="minorHAnsi"/>
                <w:noProof/>
                <w:spacing w:val="0"/>
                <w:lang w:eastAsia="en-GB"/>
              </w:rPr>
              <w:tab/>
            </w:r>
            <w:r w:rsidR="00AE032C" w:rsidRPr="00375020">
              <w:rPr>
                <w:rStyle w:val="Hyperlink"/>
                <w:noProof/>
              </w:rPr>
              <w:t>Metrics</w:t>
            </w:r>
            <w:r w:rsidR="00AE032C">
              <w:rPr>
                <w:noProof/>
                <w:webHidden/>
              </w:rPr>
              <w:tab/>
            </w:r>
            <w:r w:rsidR="00AE032C">
              <w:rPr>
                <w:noProof/>
                <w:webHidden/>
              </w:rPr>
              <w:fldChar w:fldCharType="begin"/>
            </w:r>
            <w:r w:rsidR="00AE032C">
              <w:rPr>
                <w:noProof/>
                <w:webHidden/>
              </w:rPr>
              <w:instrText xml:space="preserve"> PAGEREF _Toc69469441 \h </w:instrText>
            </w:r>
            <w:r w:rsidR="00AE032C">
              <w:rPr>
                <w:noProof/>
                <w:webHidden/>
              </w:rPr>
            </w:r>
            <w:r w:rsidR="00AE032C">
              <w:rPr>
                <w:noProof/>
                <w:webHidden/>
              </w:rPr>
              <w:fldChar w:fldCharType="separate"/>
            </w:r>
            <w:r w:rsidR="00A07496">
              <w:rPr>
                <w:noProof/>
                <w:webHidden/>
              </w:rPr>
              <w:t>92</w:t>
            </w:r>
            <w:r w:rsidR="00AE032C">
              <w:rPr>
                <w:noProof/>
                <w:webHidden/>
              </w:rPr>
              <w:fldChar w:fldCharType="end"/>
            </w:r>
          </w:hyperlink>
        </w:p>
        <w:p w14:paraId="73B11934" w14:textId="07376BBA" w:rsidR="00AE032C" w:rsidRDefault="00D6406F">
          <w:pPr>
            <w:pStyle w:val="TOC3"/>
            <w:tabs>
              <w:tab w:val="left" w:pos="1320"/>
              <w:tab w:val="right" w:leader="dot" w:pos="9016"/>
            </w:tabs>
            <w:rPr>
              <w:rFonts w:asciiTheme="minorHAnsi" w:eastAsiaTheme="minorEastAsia" w:hAnsiTheme="minorHAnsi"/>
              <w:noProof/>
              <w:spacing w:val="0"/>
              <w:lang w:eastAsia="en-GB"/>
            </w:rPr>
          </w:pPr>
          <w:hyperlink w:anchor="_Toc69469442" w:history="1">
            <w:r w:rsidR="00AE032C" w:rsidRPr="00375020">
              <w:rPr>
                <w:rStyle w:val="Hyperlink"/>
                <w:noProof/>
              </w:rPr>
              <w:t>3.23.3</w:t>
            </w:r>
            <w:r w:rsidR="00AE032C">
              <w:rPr>
                <w:rFonts w:asciiTheme="minorHAnsi" w:eastAsiaTheme="minorEastAsia" w:hAnsiTheme="minorHAnsi"/>
                <w:noProof/>
                <w:spacing w:val="0"/>
                <w:lang w:eastAsia="en-GB"/>
              </w:rPr>
              <w:tab/>
            </w:r>
            <w:r w:rsidR="00AE032C" w:rsidRPr="00375020">
              <w:rPr>
                <w:rStyle w:val="Hyperlink"/>
                <w:noProof/>
              </w:rPr>
              <w:t>Scientific publications</w:t>
            </w:r>
            <w:r w:rsidR="00AE032C">
              <w:rPr>
                <w:noProof/>
                <w:webHidden/>
              </w:rPr>
              <w:tab/>
            </w:r>
            <w:r w:rsidR="00AE032C">
              <w:rPr>
                <w:noProof/>
                <w:webHidden/>
              </w:rPr>
              <w:fldChar w:fldCharType="begin"/>
            </w:r>
            <w:r w:rsidR="00AE032C">
              <w:rPr>
                <w:noProof/>
                <w:webHidden/>
              </w:rPr>
              <w:instrText xml:space="preserve"> PAGEREF _Toc69469442 \h </w:instrText>
            </w:r>
            <w:r w:rsidR="00AE032C">
              <w:rPr>
                <w:noProof/>
                <w:webHidden/>
              </w:rPr>
            </w:r>
            <w:r w:rsidR="00AE032C">
              <w:rPr>
                <w:noProof/>
                <w:webHidden/>
              </w:rPr>
              <w:fldChar w:fldCharType="separate"/>
            </w:r>
            <w:r w:rsidR="00A07496">
              <w:rPr>
                <w:noProof/>
                <w:webHidden/>
              </w:rPr>
              <w:t>93</w:t>
            </w:r>
            <w:r w:rsidR="00AE032C">
              <w:rPr>
                <w:noProof/>
                <w:webHidden/>
              </w:rPr>
              <w:fldChar w:fldCharType="end"/>
            </w:r>
          </w:hyperlink>
        </w:p>
        <w:p w14:paraId="6C20CBEF" w14:textId="6579A68D" w:rsidR="00AE032C" w:rsidRDefault="00D6406F">
          <w:pPr>
            <w:pStyle w:val="TOC3"/>
            <w:tabs>
              <w:tab w:val="left" w:pos="1320"/>
              <w:tab w:val="right" w:leader="dot" w:pos="9016"/>
            </w:tabs>
            <w:rPr>
              <w:rFonts w:asciiTheme="minorHAnsi" w:eastAsiaTheme="minorEastAsia" w:hAnsiTheme="minorHAnsi"/>
              <w:noProof/>
              <w:spacing w:val="0"/>
              <w:lang w:eastAsia="en-GB"/>
            </w:rPr>
          </w:pPr>
          <w:hyperlink w:anchor="_Toc69469443" w:history="1">
            <w:r w:rsidR="00AE032C" w:rsidRPr="00375020">
              <w:rPr>
                <w:rStyle w:val="Hyperlink"/>
                <w:noProof/>
              </w:rPr>
              <w:t>3.23.4</w:t>
            </w:r>
            <w:r w:rsidR="00AE032C">
              <w:rPr>
                <w:rFonts w:asciiTheme="minorHAnsi" w:eastAsiaTheme="minorEastAsia" w:hAnsiTheme="minorHAnsi"/>
                <w:noProof/>
                <w:spacing w:val="0"/>
                <w:lang w:eastAsia="en-GB"/>
              </w:rPr>
              <w:tab/>
            </w:r>
            <w:r w:rsidR="00AE032C" w:rsidRPr="00375020">
              <w:rPr>
                <w:rStyle w:val="Hyperlink"/>
                <w:noProof/>
              </w:rPr>
              <w:t>Dissemination</w:t>
            </w:r>
            <w:r w:rsidR="00AE032C">
              <w:rPr>
                <w:noProof/>
                <w:webHidden/>
              </w:rPr>
              <w:tab/>
            </w:r>
            <w:r w:rsidR="00AE032C">
              <w:rPr>
                <w:noProof/>
                <w:webHidden/>
              </w:rPr>
              <w:fldChar w:fldCharType="begin"/>
            </w:r>
            <w:r w:rsidR="00AE032C">
              <w:rPr>
                <w:noProof/>
                <w:webHidden/>
              </w:rPr>
              <w:instrText xml:space="preserve"> PAGEREF _Toc69469443 \h </w:instrText>
            </w:r>
            <w:r w:rsidR="00AE032C">
              <w:rPr>
                <w:noProof/>
                <w:webHidden/>
              </w:rPr>
            </w:r>
            <w:r w:rsidR="00AE032C">
              <w:rPr>
                <w:noProof/>
                <w:webHidden/>
              </w:rPr>
              <w:fldChar w:fldCharType="separate"/>
            </w:r>
            <w:r w:rsidR="00A07496">
              <w:rPr>
                <w:noProof/>
                <w:webHidden/>
              </w:rPr>
              <w:t>93</w:t>
            </w:r>
            <w:r w:rsidR="00AE032C">
              <w:rPr>
                <w:noProof/>
                <w:webHidden/>
              </w:rPr>
              <w:fldChar w:fldCharType="end"/>
            </w:r>
          </w:hyperlink>
        </w:p>
        <w:p w14:paraId="413C8D54" w14:textId="59B4A5B9" w:rsidR="00AE032C" w:rsidRDefault="00D6406F">
          <w:pPr>
            <w:pStyle w:val="TOC2"/>
            <w:tabs>
              <w:tab w:val="left" w:pos="880"/>
              <w:tab w:val="right" w:leader="dot" w:pos="9016"/>
            </w:tabs>
            <w:rPr>
              <w:rFonts w:asciiTheme="minorHAnsi" w:eastAsiaTheme="minorEastAsia" w:hAnsiTheme="minorHAnsi"/>
              <w:noProof/>
              <w:spacing w:val="0"/>
              <w:lang w:eastAsia="en-GB"/>
            </w:rPr>
          </w:pPr>
          <w:hyperlink w:anchor="_Toc69469444" w:history="1">
            <w:r w:rsidR="00AE032C" w:rsidRPr="00375020">
              <w:rPr>
                <w:rStyle w:val="Hyperlink"/>
                <w:noProof/>
              </w:rPr>
              <w:t>3.24</w:t>
            </w:r>
            <w:r w:rsidR="00AE032C">
              <w:rPr>
                <w:rFonts w:asciiTheme="minorHAnsi" w:eastAsiaTheme="minorEastAsia" w:hAnsiTheme="minorHAnsi"/>
                <w:noProof/>
                <w:spacing w:val="0"/>
                <w:lang w:eastAsia="en-GB"/>
              </w:rPr>
              <w:tab/>
            </w:r>
            <w:r w:rsidR="00AE032C" w:rsidRPr="00375020">
              <w:rPr>
                <w:rStyle w:val="Hyperlink"/>
                <w:noProof/>
              </w:rPr>
              <w:t>EUDAT - SVMON</w:t>
            </w:r>
            <w:r w:rsidR="00AE032C">
              <w:rPr>
                <w:noProof/>
                <w:webHidden/>
              </w:rPr>
              <w:tab/>
            </w:r>
            <w:r w:rsidR="00AE032C">
              <w:rPr>
                <w:noProof/>
                <w:webHidden/>
              </w:rPr>
              <w:fldChar w:fldCharType="begin"/>
            </w:r>
            <w:r w:rsidR="00AE032C">
              <w:rPr>
                <w:noProof/>
                <w:webHidden/>
              </w:rPr>
              <w:instrText xml:space="preserve"> PAGEREF _Toc69469444 \h </w:instrText>
            </w:r>
            <w:r w:rsidR="00AE032C">
              <w:rPr>
                <w:noProof/>
                <w:webHidden/>
              </w:rPr>
            </w:r>
            <w:r w:rsidR="00AE032C">
              <w:rPr>
                <w:noProof/>
                <w:webHidden/>
              </w:rPr>
              <w:fldChar w:fldCharType="separate"/>
            </w:r>
            <w:r w:rsidR="00A07496">
              <w:rPr>
                <w:noProof/>
                <w:webHidden/>
              </w:rPr>
              <w:t>93</w:t>
            </w:r>
            <w:r w:rsidR="00AE032C">
              <w:rPr>
                <w:noProof/>
                <w:webHidden/>
              </w:rPr>
              <w:fldChar w:fldCharType="end"/>
            </w:r>
          </w:hyperlink>
        </w:p>
        <w:p w14:paraId="4B06B2F2" w14:textId="66BD4C99" w:rsidR="00AE032C" w:rsidRDefault="00D6406F">
          <w:pPr>
            <w:pStyle w:val="TOC3"/>
            <w:tabs>
              <w:tab w:val="left" w:pos="1320"/>
              <w:tab w:val="right" w:leader="dot" w:pos="9016"/>
            </w:tabs>
            <w:rPr>
              <w:rFonts w:asciiTheme="minorHAnsi" w:eastAsiaTheme="minorEastAsia" w:hAnsiTheme="minorHAnsi"/>
              <w:noProof/>
              <w:spacing w:val="0"/>
              <w:lang w:eastAsia="en-GB"/>
            </w:rPr>
          </w:pPr>
          <w:hyperlink w:anchor="_Toc69469445" w:history="1">
            <w:r w:rsidR="00AE032C" w:rsidRPr="00375020">
              <w:rPr>
                <w:rStyle w:val="Hyperlink"/>
                <w:noProof/>
              </w:rPr>
              <w:t>3.24.1</w:t>
            </w:r>
            <w:r w:rsidR="00AE032C">
              <w:rPr>
                <w:rFonts w:asciiTheme="minorHAnsi" w:eastAsiaTheme="minorEastAsia" w:hAnsiTheme="minorHAnsi"/>
                <w:noProof/>
                <w:spacing w:val="0"/>
                <w:lang w:eastAsia="en-GB"/>
              </w:rPr>
              <w:tab/>
            </w:r>
            <w:r w:rsidR="00AE032C" w:rsidRPr="00375020">
              <w:rPr>
                <w:rStyle w:val="Hyperlink"/>
                <w:noProof/>
              </w:rPr>
              <w:t>Definitions</w:t>
            </w:r>
            <w:r w:rsidR="00AE032C">
              <w:rPr>
                <w:noProof/>
                <w:webHidden/>
              </w:rPr>
              <w:tab/>
            </w:r>
            <w:r w:rsidR="00AE032C">
              <w:rPr>
                <w:noProof/>
                <w:webHidden/>
              </w:rPr>
              <w:fldChar w:fldCharType="begin"/>
            </w:r>
            <w:r w:rsidR="00AE032C">
              <w:rPr>
                <w:noProof/>
                <w:webHidden/>
              </w:rPr>
              <w:instrText xml:space="preserve"> PAGEREF _Toc69469445 \h </w:instrText>
            </w:r>
            <w:r w:rsidR="00AE032C">
              <w:rPr>
                <w:noProof/>
                <w:webHidden/>
              </w:rPr>
            </w:r>
            <w:r w:rsidR="00AE032C">
              <w:rPr>
                <w:noProof/>
                <w:webHidden/>
              </w:rPr>
              <w:fldChar w:fldCharType="separate"/>
            </w:r>
            <w:r w:rsidR="00A07496">
              <w:rPr>
                <w:noProof/>
                <w:webHidden/>
              </w:rPr>
              <w:t>94</w:t>
            </w:r>
            <w:r w:rsidR="00AE032C">
              <w:rPr>
                <w:noProof/>
                <w:webHidden/>
              </w:rPr>
              <w:fldChar w:fldCharType="end"/>
            </w:r>
          </w:hyperlink>
        </w:p>
        <w:p w14:paraId="5B0BC92D" w14:textId="69206F5A" w:rsidR="00AE032C" w:rsidRDefault="00D6406F">
          <w:pPr>
            <w:pStyle w:val="TOC3"/>
            <w:tabs>
              <w:tab w:val="left" w:pos="1320"/>
              <w:tab w:val="right" w:leader="dot" w:pos="9016"/>
            </w:tabs>
            <w:rPr>
              <w:rFonts w:asciiTheme="minorHAnsi" w:eastAsiaTheme="minorEastAsia" w:hAnsiTheme="minorHAnsi"/>
              <w:noProof/>
              <w:spacing w:val="0"/>
              <w:lang w:eastAsia="en-GB"/>
            </w:rPr>
          </w:pPr>
          <w:hyperlink w:anchor="_Toc69469446" w:history="1">
            <w:r w:rsidR="00AE032C" w:rsidRPr="00375020">
              <w:rPr>
                <w:rStyle w:val="Hyperlink"/>
                <w:noProof/>
              </w:rPr>
              <w:t>3.24.2</w:t>
            </w:r>
            <w:r w:rsidR="00AE032C">
              <w:rPr>
                <w:rFonts w:asciiTheme="minorHAnsi" w:eastAsiaTheme="minorEastAsia" w:hAnsiTheme="minorHAnsi"/>
                <w:noProof/>
                <w:spacing w:val="0"/>
                <w:lang w:eastAsia="en-GB"/>
              </w:rPr>
              <w:tab/>
            </w:r>
            <w:r w:rsidR="00AE032C" w:rsidRPr="00375020">
              <w:rPr>
                <w:rStyle w:val="Hyperlink"/>
                <w:noProof/>
              </w:rPr>
              <w:t>Metrics</w:t>
            </w:r>
            <w:r w:rsidR="00AE032C">
              <w:rPr>
                <w:noProof/>
                <w:webHidden/>
              </w:rPr>
              <w:tab/>
            </w:r>
            <w:r w:rsidR="00AE032C">
              <w:rPr>
                <w:noProof/>
                <w:webHidden/>
              </w:rPr>
              <w:fldChar w:fldCharType="begin"/>
            </w:r>
            <w:r w:rsidR="00AE032C">
              <w:rPr>
                <w:noProof/>
                <w:webHidden/>
              </w:rPr>
              <w:instrText xml:space="preserve"> PAGEREF _Toc69469446 \h </w:instrText>
            </w:r>
            <w:r w:rsidR="00AE032C">
              <w:rPr>
                <w:noProof/>
                <w:webHidden/>
              </w:rPr>
            </w:r>
            <w:r w:rsidR="00AE032C">
              <w:rPr>
                <w:noProof/>
                <w:webHidden/>
              </w:rPr>
              <w:fldChar w:fldCharType="separate"/>
            </w:r>
            <w:r w:rsidR="00A07496">
              <w:rPr>
                <w:noProof/>
                <w:webHidden/>
              </w:rPr>
              <w:t>94</w:t>
            </w:r>
            <w:r w:rsidR="00AE032C">
              <w:rPr>
                <w:noProof/>
                <w:webHidden/>
              </w:rPr>
              <w:fldChar w:fldCharType="end"/>
            </w:r>
          </w:hyperlink>
        </w:p>
        <w:p w14:paraId="6E31A653" w14:textId="2CFCFA9F" w:rsidR="00AE032C" w:rsidRDefault="00D6406F">
          <w:pPr>
            <w:pStyle w:val="TOC3"/>
            <w:tabs>
              <w:tab w:val="left" w:pos="1320"/>
              <w:tab w:val="right" w:leader="dot" w:pos="9016"/>
            </w:tabs>
            <w:rPr>
              <w:rFonts w:asciiTheme="minorHAnsi" w:eastAsiaTheme="minorEastAsia" w:hAnsiTheme="minorHAnsi"/>
              <w:noProof/>
              <w:spacing w:val="0"/>
              <w:lang w:eastAsia="en-GB"/>
            </w:rPr>
          </w:pPr>
          <w:hyperlink w:anchor="_Toc69469447" w:history="1">
            <w:r w:rsidR="00AE032C" w:rsidRPr="00375020">
              <w:rPr>
                <w:rStyle w:val="Hyperlink"/>
                <w:noProof/>
              </w:rPr>
              <w:t>3.24.3</w:t>
            </w:r>
            <w:r w:rsidR="00AE032C">
              <w:rPr>
                <w:rFonts w:asciiTheme="minorHAnsi" w:eastAsiaTheme="minorEastAsia" w:hAnsiTheme="minorHAnsi"/>
                <w:noProof/>
                <w:spacing w:val="0"/>
                <w:lang w:eastAsia="en-GB"/>
              </w:rPr>
              <w:tab/>
            </w:r>
            <w:r w:rsidR="00AE032C" w:rsidRPr="00375020">
              <w:rPr>
                <w:rStyle w:val="Hyperlink"/>
                <w:noProof/>
              </w:rPr>
              <w:t>Scientific publications</w:t>
            </w:r>
            <w:r w:rsidR="00AE032C">
              <w:rPr>
                <w:noProof/>
                <w:webHidden/>
              </w:rPr>
              <w:tab/>
            </w:r>
            <w:r w:rsidR="00AE032C">
              <w:rPr>
                <w:noProof/>
                <w:webHidden/>
              </w:rPr>
              <w:fldChar w:fldCharType="begin"/>
            </w:r>
            <w:r w:rsidR="00AE032C">
              <w:rPr>
                <w:noProof/>
                <w:webHidden/>
              </w:rPr>
              <w:instrText xml:space="preserve"> PAGEREF _Toc69469447 \h </w:instrText>
            </w:r>
            <w:r w:rsidR="00AE032C">
              <w:rPr>
                <w:noProof/>
                <w:webHidden/>
              </w:rPr>
            </w:r>
            <w:r w:rsidR="00AE032C">
              <w:rPr>
                <w:noProof/>
                <w:webHidden/>
              </w:rPr>
              <w:fldChar w:fldCharType="separate"/>
            </w:r>
            <w:r w:rsidR="00A07496">
              <w:rPr>
                <w:noProof/>
                <w:webHidden/>
              </w:rPr>
              <w:t>95</w:t>
            </w:r>
            <w:r w:rsidR="00AE032C">
              <w:rPr>
                <w:noProof/>
                <w:webHidden/>
              </w:rPr>
              <w:fldChar w:fldCharType="end"/>
            </w:r>
          </w:hyperlink>
        </w:p>
        <w:p w14:paraId="01C6BC56" w14:textId="01ED5B72" w:rsidR="00AE032C" w:rsidRDefault="00D6406F">
          <w:pPr>
            <w:pStyle w:val="TOC3"/>
            <w:tabs>
              <w:tab w:val="left" w:pos="1320"/>
              <w:tab w:val="right" w:leader="dot" w:pos="9016"/>
            </w:tabs>
            <w:rPr>
              <w:rFonts w:asciiTheme="minorHAnsi" w:eastAsiaTheme="minorEastAsia" w:hAnsiTheme="minorHAnsi"/>
              <w:noProof/>
              <w:spacing w:val="0"/>
              <w:lang w:eastAsia="en-GB"/>
            </w:rPr>
          </w:pPr>
          <w:hyperlink w:anchor="_Toc69469448" w:history="1">
            <w:r w:rsidR="00AE032C" w:rsidRPr="00375020">
              <w:rPr>
                <w:rStyle w:val="Hyperlink"/>
                <w:noProof/>
              </w:rPr>
              <w:t>3.24.4</w:t>
            </w:r>
            <w:r w:rsidR="00AE032C">
              <w:rPr>
                <w:rFonts w:asciiTheme="minorHAnsi" w:eastAsiaTheme="minorEastAsia" w:hAnsiTheme="minorHAnsi"/>
                <w:noProof/>
                <w:spacing w:val="0"/>
                <w:lang w:eastAsia="en-GB"/>
              </w:rPr>
              <w:tab/>
            </w:r>
            <w:r w:rsidR="00AE032C" w:rsidRPr="00375020">
              <w:rPr>
                <w:rStyle w:val="Hyperlink"/>
                <w:noProof/>
              </w:rPr>
              <w:t>Dissemination</w:t>
            </w:r>
            <w:r w:rsidR="00AE032C">
              <w:rPr>
                <w:noProof/>
                <w:webHidden/>
              </w:rPr>
              <w:tab/>
            </w:r>
            <w:r w:rsidR="00AE032C">
              <w:rPr>
                <w:noProof/>
                <w:webHidden/>
              </w:rPr>
              <w:fldChar w:fldCharType="begin"/>
            </w:r>
            <w:r w:rsidR="00AE032C">
              <w:rPr>
                <w:noProof/>
                <w:webHidden/>
              </w:rPr>
              <w:instrText xml:space="preserve"> PAGEREF _Toc69469448 \h </w:instrText>
            </w:r>
            <w:r w:rsidR="00AE032C">
              <w:rPr>
                <w:noProof/>
                <w:webHidden/>
              </w:rPr>
            </w:r>
            <w:r w:rsidR="00AE032C">
              <w:rPr>
                <w:noProof/>
                <w:webHidden/>
              </w:rPr>
              <w:fldChar w:fldCharType="separate"/>
            </w:r>
            <w:r w:rsidR="00A07496">
              <w:rPr>
                <w:noProof/>
                <w:webHidden/>
              </w:rPr>
              <w:t>95</w:t>
            </w:r>
            <w:r w:rsidR="00AE032C">
              <w:rPr>
                <w:noProof/>
                <w:webHidden/>
              </w:rPr>
              <w:fldChar w:fldCharType="end"/>
            </w:r>
          </w:hyperlink>
        </w:p>
        <w:p w14:paraId="4033DE39" w14:textId="0669F84D" w:rsidR="00AE032C" w:rsidRDefault="00D6406F">
          <w:pPr>
            <w:pStyle w:val="TOC2"/>
            <w:tabs>
              <w:tab w:val="left" w:pos="880"/>
              <w:tab w:val="right" w:leader="dot" w:pos="9016"/>
            </w:tabs>
            <w:rPr>
              <w:rFonts w:asciiTheme="minorHAnsi" w:eastAsiaTheme="minorEastAsia" w:hAnsiTheme="minorHAnsi"/>
              <w:noProof/>
              <w:spacing w:val="0"/>
              <w:lang w:eastAsia="en-GB"/>
            </w:rPr>
          </w:pPr>
          <w:hyperlink w:anchor="_Toc69469449" w:history="1">
            <w:r w:rsidR="00AE032C" w:rsidRPr="00375020">
              <w:rPr>
                <w:rStyle w:val="Hyperlink"/>
                <w:noProof/>
              </w:rPr>
              <w:t>3.25</w:t>
            </w:r>
            <w:r w:rsidR="00AE032C">
              <w:rPr>
                <w:rFonts w:asciiTheme="minorHAnsi" w:eastAsiaTheme="minorEastAsia" w:hAnsiTheme="minorHAnsi"/>
                <w:noProof/>
                <w:spacing w:val="0"/>
                <w:lang w:eastAsia="en-GB"/>
              </w:rPr>
              <w:tab/>
            </w:r>
            <w:r w:rsidR="00AE032C" w:rsidRPr="00375020">
              <w:rPr>
                <w:rStyle w:val="Hyperlink"/>
                <w:noProof/>
              </w:rPr>
              <w:t>EUDAT - B2DROP</w:t>
            </w:r>
            <w:r w:rsidR="00AE032C">
              <w:rPr>
                <w:noProof/>
                <w:webHidden/>
              </w:rPr>
              <w:tab/>
            </w:r>
            <w:r w:rsidR="00AE032C">
              <w:rPr>
                <w:noProof/>
                <w:webHidden/>
              </w:rPr>
              <w:fldChar w:fldCharType="begin"/>
            </w:r>
            <w:r w:rsidR="00AE032C">
              <w:rPr>
                <w:noProof/>
                <w:webHidden/>
              </w:rPr>
              <w:instrText xml:space="preserve"> PAGEREF _Toc69469449 \h </w:instrText>
            </w:r>
            <w:r w:rsidR="00AE032C">
              <w:rPr>
                <w:noProof/>
                <w:webHidden/>
              </w:rPr>
            </w:r>
            <w:r w:rsidR="00AE032C">
              <w:rPr>
                <w:noProof/>
                <w:webHidden/>
              </w:rPr>
              <w:fldChar w:fldCharType="separate"/>
            </w:r>
            <w:r w:rsidR="00A07496">
              <w:rPr>
                <w:noProof/>
                <w:webHidden/>
              </w:rPr>
              <w:t>95</w:t>
            </w:r>
            <w:r w:rsidR="00AE032C">
              <w:rPr>
                <w:noProof/>
                <w:webHidden/>
              </w:rPr>
              <w:fldChar w:fldCharType="end"/>
            </w:r>
          </w:hyperlink>
        </w:p>
        <w:p w14:paraId="20E10648" w14:textId="56E5F9CD" w:rsidR="00AE032C" w:rsidRDefault="00D6406F">
          <w:pPr>
            <w:pStyle w:val="TOC3"/>
            <w:tabs>
              <w:tab w:val="left" w:pos="1320"/>
              <w:tab w:val="right" w:leader="dot" w:pos="9016"/>
            </w:tabs>
            <w:rPr>
              <w:rFonts w:asciiTheme="minorHAnsi" w:eastAsiaTheme="minorEastAsia" w:hAnsiTheme="minorHAnsi"/>
              <w:noProof/>
              <w:spacing w:val="0"/>
              <w:lang w:eastAsia="en-GB"/>
            </w:rPr>
          </w:pPr>
          <w:hyperlink w:anchor="_Toc69469450" w:history="1">
            <w:r w:rsidR="00AE032C" w:rsidRPr="00375020">
              <w:rPr>
                <w:rStyle w:val="Hyperlink"/>
                <w:noProof/>
              </w:rPr>
              <w:t>3.25.1</w:t>
            </w:r>
            <w:r w:rsidR="00AE032C">
              <w:rPr>
                <w:rFonts w:asciiTheme="minorHAnsi" w:eastAsiaTheme="minorEastAsia" w:hAnsiTheme="minorHAnsi"/>
                <w:noProof/>
                <w:spacing w:val="0"/>
                <w:lang w:eastAsia="en-GB"/>
              </w:rPr>
              <w:tab/>
            </w:r>
            <w:r w:rsidR="00AE032C" w:rsidRPr="00375020">
              <w:rPr>
                <w:rStyle w:val="Hyperlink"/>
                <w:noProof/>
              </w:rPr>
              <w:t>Definitions</w:t>
            </w:r>
            <w:r w:rsidR="00AE032C">
              <w:rPr>
                <w:noProof/>
                <w:webHidden/>
              </w:rPr>
              <w:tab/>
            </w:r>
            <w:r w:rsidR="00AE032C">
              <w:rPr>
                <w:noProof/>
                <w:webHidden/>
              </w:rPr>
              <w:fldChar w:fldCharType="begin"/>
            </w:r>
            <w:r w:rsidR="00AE032C">
              <w:rPr>
                <w:noProof/>
                <w:webHidden/>
              </w:rPr>
              <w:instrText xml:space="preserve"> PAGEREF _Toc69469450 \h </w:instrText>
            </w:r>
            <w:r w:rsidR="00AE032C">
              <w:rPr>
                <w:noProof/>
                <w:webHidden/>
              </w:rPr>
            </w:r>
            <w:r w:rsidR="00AE032C">
              <w:rPr>
                <w:noProof/>
                <w:webHidden/>
              </w:rPr>
              <w:fldChar w:fldCharType="separate"/>
            </w:r>
            <w:r w:rsidR="00A07496">
              <w:rPr>
                <w:noProof/>
                <w:webHidden/>
              </w:rPr>
              <w:t>96</w:t>
            </w:r>
            <w:r w:rsidR="00AE032C">
              <w:rPr>
                <w:noProof/>
                <w:webHidden/>
              </w:rPr>
              <w:fldChar w:fldCharType="end"/>
            </w:r>
          </w:hyperlink>
        </w:p>
        <w:p w14:paraId="73BAACE7" w14:textId="3D307BED" w:rsidR="00AE032C" w:rsidRDefault="00D6406F">
          <w:pPr>
            <w:pStyle w:val="TOC3"/>
            <w:tabs>
              <w:tab w:val="left" w:pos="1320"/>
              <w:tab w:val="right" w:leader="dot" w:pos="9016"/>
            </w:tabs>
            <w:rPr>
              <w:rFonts w:asciiTheme="minorHAnsi" w:eastAsiaTheme="minorEastAsia" w:hAnsiTheme="minorHAnsi"/>
              <w:noProof/>
              <w:spacing w:val="0"/>
              <w:lang w:eastAsia="en-GB"/>
            </w:rPr>
          </w:pPr>
          <w:hyperlink w:anchor="_Toc69469451" w:history="1">
            <w:r w:rsidR="00AE032C" w:rsidRPr="00375020">
              <w:rPr>
                <w:rStyle w:val="Hyperlink"/>
                <w:noProof/>
              </w:rPr>
              <w:t>3.25.2</w:t>
            </w:r>
            <w:r w:rsidR="00AE032C">
              <w:rPr>
                <w:rFonts w:asciiTheme="minorHAnsi" w:eastAsiaTheme="minorEastAsia" w:hAnsiTheme="minorHAnsi"/>
                <w:noProof/>
                <w:spacing w:val="0"/>
                <w:lang w:eastAsia="en-GB"/>
              </w:rPr>
              <w:tab/>
            </w:r>
            <w:r w:rsidR="00AE032C" w:rsidRPr="00375020">
              <w:rPr>
                <w:rStyle w:val="Hyperlink"/>
                <w:noProof/>
              </w:rPr>
              <w:t>Metrics</w:t>
            </w:r>
            <w:r w:rsidR="00AE032C">
              <w:rPr>
                <w:noProof/>
                <w:webHidden/>
              </w:rPr>
              <w:tab/>
            </w:r>
            <w:r w:rsidR="00AE032C">
              <w:rPr>
                <w:noProof/>
                <w:webHidden/>
              </w:rPr>
              <w:fldChar w:fldCharType="begin"/>
            </w:r>
            <w:r w:rsidR="00AE032C">
              <w:rPr>
                <w:noProof/>
                <w:webHidden/>
              </w:rPr>
              <w:instrText xml:space="preserve"> PAGEREF _Toc69469451 \h </w:instrText>
            </w:r>
            <w:r w:rsidR="00AE032C">
              <w:rPr>
                <w:noProof/>
                <w:webHidden/>
              </w:rPr>
            </w:r>
            <w:r w:rsidR="00AE032C">
              <w:rPr>
                <w:noProof/>
                <w:webHidden/>
              </w:rPr>
              <w:fldChar w:fldCharType="separate"/>
            </w:r>
            <w:r w:rsidR="00A07496">
              <w:rPr>
                <w:noProof/>
                <w:webHidden/>
              </w:rPr>
              <w:t>96</w:t>
            </w:r>
            <w:r w:rsidR="00AE032C">
              <w:rPr>
                <w:noProof/>
                <w:webHidden/>
              </w:rPr>
              <w:fldChar w:fldCharType="end"/>
            </w:r>
          </w:hyperlink>
        </w:p>
        <w:p w14:paraId="5B881553" w14:textId="415108D0" w:rsidR="00AE032C" w:rsidRDefault="00D6406F">
          <w:pPr>
            <w:pStyle w:val="TOC3"/>
            <w:tabs>
              <w:tab w:val="left" w:pos="1320"/>
              <w:tab w:val="right" w:leader="dot" w:pos="9016"/>
            </w:tabs>
            <w:rPr>
              <w:rFonts w:asciiTheme="minorHAnsi" w:eastAsiaTheme="minorEastAsia" w:hAnsiTheme="minorHAnsi"/>
              <w:noProof/>
              <w:spacing w:val="0"/>
              <w:lang w:eastAsia="en-GB"/>
            </w:rPr>
          </w:pPr>
          <w:hyperlink w:anchor="_Toc69469452" w:history="1">
            <w:r w:rsidR="00AE032C" w:rsidRPr="00375020">
              <w:rPr>
                <w:rStyle w:val="Hyperlink"/>
                <w:noProof/>
              </w:rPr>
              <w:t>3.25.3</w:t>
            </w:r>
            <w:r w:rsidR="00AE032C">
              <w:rPr>
                <w:rFonts w:asciiTheme="minorHAnsi" w:eastAsiaTheme="minorEastAsia" w:hAnsiTheme="minorHAnsi"/>
                <w:noProof/>
                <w:spacing w:val="0"/>
                <w:lang w:eastAsia="en-GB"/>
              </w:rPr>
              <w:tab/>
            </w:r>
            <w:r w:rsidR="00AE032C" w:rsidRPr="00375020">
              <w:rPr>
                <w:rStyle w:val="Hyperlink"/>
                <w:noProof/>
              </w:rPr>
              <w:t>Scientific publications</w:t>
            </w:r>
            <w:r w:rsidR="00AE032C">
              <w:rPr>
                <w:noProof/>
                <w:webHidden/>
              </w:rPr>
              <w:tab/>
            </w:r>
            <w:r w:rsidR="00AE032C">
              <w:rPr>
                <w:noProof/>
                <w:webHidden/>
              </w:rPr>
              <w:fldChar w:fldCharType="begin"/>
            </w:r>
            <w:r w:rsidR="00AE032C">
              <w:rPr>
                <w:noProof/>
                <w:webHidden/>
              </w:rPr>
              <w:instrText xml:space="preserve"> PAGEREF _Toc69469452 \h </w:instrText>
            </w:r>
            <w:r w:rsidR="00AE032C">
              <w:rPr>
                <w:noProof/>
                <w:webHidden/>
              </w:rPr>
            </w:r>
            <w:r w:rsidR="00AE032C">
              <w:rPr>
                <w:noProof/>
                <w:webHidden/>
              </w:rPr>
              <w:fldChar w:fldCharType="separate"/>
            </w:r>
            <w:r w:rsidR="00A07496">
              <w:rPr>
                <w:noProof/>
                <w:webHidden/>
              </w:rPr>
              <w:t>97</w:t>
            </w:r>
            <w:r w:rsidR="00AE032C">
              <w:rPr>
                <w:noProof/>
                <w:webHidden/>
              </w:rPr>
              <w:fldChar w:fldCharType="end"/>
            </w:r>
          </w:hyperlink>
        </w:p>
        <w:p w14:paraId="0EA6F14A" w14:textId="1584E3EC" w:rsidR="00AE032C" w:rsidRDefault="00D6406F">
          <w:pPr>
            <w:pStyle w:val="TOC3"/>
            <w:tabs>
              <w:tab w:val="left" w:pos="1320"/>
              <w:tab w:val="right" w:leader="dot" w:pos="9016"/>
            </w:tabs>
            <w:rPr>
              <w:rFonts w:asciiTheme="minorHAnsi" w:eastAsiaTheme="minorEastAsia" w:hAnsiTheme="minorHAnsi"/>
              <w:noProof/>
              <w:spacing w:val="0"/>
              <w:lang w:eastAsia="en-GB"/>
            </w:rPr>
          </w:pPr>
          <w:hyperlink w:anchor="_Toc69469453" w:history="1">
            <w:r w:rsidR="00AE032C" w:rsidRPr="00375020">
              <w:rPr>
                <w:rStyle w:val="Hyperlink"/>
                <w:noProof/>
              </w:rPr>
              <w:t>3.25.4</w:t>
            </w:r>
            <w:r w:rsidR="00AE032C">
              <w:rPr>
                <w:rFonts w:asciiTheme="minorHAnsi" w:eastAsiaTheme="minorEastAsia" w:hAnsiTheme="minorHAnsi"/>
                <w:noProof/>
                <w:spacing w:val="0"/>
                <w:lang w:eastAsia="en-GB"/>
              </w:rPr>
              <w:tab/>
            </w:r>
            <w:r w:rsidR="00AE032C" w:rsidRPr="00375020">
              <w:rPr>
                <w:rStyle w:val="Hyperlink"/>
                <w:noProof/>
              </w:rPr>
              <w:t>Dissemination</w:t>
            </w:r>
            <w:r w:rsidR="00AE032C">
              <w:rPr>
                <w:noProof/>
                <w:webHidden/>
              </w:rPr>
              <w:tab/>
            </w:r>
            <w:r w:rsidR="00AE032C">
              <w:rPr>
                <w:noProof/>
                <w:webHidden/>
              </w:rPr>
              <w:fldChar w:fldCharType="begin"/>
            </w:r>
            <w:r w:rsidR="00AE032C">
              <w:rPr>
                <w:noProof/>
                <w:webHidden/>
              </w:rPr>
              <w:instrText xml:space="preserve"> PAGEREF _Toc69469453 \h </w:instrText>
            </w:r>
            <w:r w:rsidR="00AE032C">
              <w:rPr>
                <w:noProof/>
                <w:webHidden/>
              </w:rPr>
            </w:r>
            <w:r w:rsidR="00AE032C">
              <w:rPr>
                <w:noProof/>
                <w:webHidden/>
              </w:rPr>
              <w:fldChar w:fldCharType="separate"/>
            </w:r>
            <w:r w:rsidR="00A07496">
              <w:rPr>
                <w:noProof/>
                <w:webHidden/>
              </w:rPr>
              <w:t>97</w:t>
            </w:r>
            <w:r w:rsidR="00AE032C">
              <w:rPr>
                <w:noProof/>
                <w:webHidden/>
              </w:rPr>
              <w:fldChar w:fldCharType="end"/>
            </w:r>
          </w:hyperlink>
        </w:p>
        <w:p w14:paraId="35835915" w14:textId="7CDE8733" w:rsidR="00AE032C" w:rsidRDefault="00D6406F">
          <w:pPr>
            <w:pStyle w:val="TOC2"/>
            <w:tabs>
              <w:tab w:val="left" w:pos="880"/>
              <w:tab w:val="right" w:leader="dot" w:pos="9016"/>
            </w:tabs>
            <w:rPr>
              <w:rFonts w:asciiTheme="minorHAnsi" w:eastAsiaTheme="minorEastAsia" w:hAnsiTheme="minorHAnsi"/>
              <w:noProof/>
              <w:spacing w:val="0"/>
              <w:lang w:eastAsia="en-GB"/>
            </w:rPr>
          </w:pPr>
          <w:hyperlink w:anchor="_Toc69469454" w:history="1">
            <w:r w:rsidR="00AE032C" w:rsidRPr="00375020">
              <w:rPr>
                <w:rStyle w:val="Hyperlink"/>
                <w:noProof/>
              </w:rPr>
              <w:t>3.26</w:t>
            </w:r>
            <w:r w:rsidR="00AE032C">
              <w:rPr>
                <w:rFonts w:asciiTheme="minorHAnsi" w:eastAsiaTheme="minorEastAsia" w:hAnsiTheme="minorHAnsi"/>
                <w:noProof/>
                <w:spacing w:val="0"/>
                <w:lang w:eastAsia="en-GB"/>
              </w:rPr>
              <w:tab/>
            </w:r>
            <w:r w:rsidR="00AE032C" w:rsidRPr="00375020">
              <w:rPr>
                <w:rStyle w:val="Hyperlink"/>
                <w:noProof/>
              </w:rPr>
              <w:t>EUDAT - B2ACCESS</w:t>
            </w:r>
            <w:r w:rsidR="00AE032C">
              <w:rPr>
                <w:noProof/>
                <w:webHidden/>
              </w:rPr>
              <w:tab/>
            </w:r>
            <w:r w:rsidR="00AE032C">
              <w:rPr>
                <w:noProof/>
                <w:webHidden/>
              </w:rPr>
              <w:fldChar w:fldCharType="begin"/>
            </w:r>
            <w:r w:rsidR="00AE032C">
              <w:rPr>
                <w:noProof/>
                <w:webHidden/>
              </w:rPr>
              <w:instrText xml:space="preserve"> PAGEREF _Toc69469454 \h </w:instrText>
            </w:r>
            <w:r w:rsidR="00AE032C">
              <w:rPr>
                <w:noProof/>
                <w:webHidden/>
              </w:rPr>
            </w:r>
            <w:r w:rsidR="00AE032C">
              <w:rPr>
                <w:noProof/>
                <w:webHidden/>
              </w:rPr>
              <w:fldChar w:fldCharType="separate"/>
            </w:r>
            <w:r w:rsidR="00A07496">
              <w:rPr>
                <w:noProof/>
                <w:webHidden/>
              </w:rPr>
              <w:t>98</w:t>
            </w:r>
            <w:r w:rsidR="00AE032C">
              <w:rPr>
                <w:noProof/>
                <w:webHidden/>
              </w:rPr>
              <w:fldChar w:fldCharType="end"/>
            </w:r>
          </w:hyperlink>
        </w:p>
        <w:p w14:paraId="0AFD531F" w14:textId="0D24848D" w:rsidR="00AE032C" w:rsidRDefault="00D6406F">
          <w:pPr>
            <w:pStyle w:val="TOC3"/>
            <w:tabs>
              <w:tab w:val="left" w:pos="1320"/>
              <w:tab w:val="right" w:leader="dot" w:pos="9016"/>
            </w:tabs>
            <w:rPr>
              <w:rFonts w:asciiTheme="minorHAnsi" w:eastAsiaTheme="minorEastAsia" w:hAnsiTheme="minorHAnsi"/>
              <w:noProof/>
              <w:spacing w:val="0"/>
              <w:lang w:eastAsia="en-GB"/>
            </w:rPr>
          </w:pPr>
          <w:hyperlink w:anchor="_Toc69469455" w:history="1">
            <w:r w:rsidR="00AE032C" w:rsidRPr="00375020">
              <w:rPr>
                <w:rStyle w:val="Hyperlink"/>
                <w:noProof/>
              </w:rPr>
              <w:t>3.26.1</w:t>
            </w:r>
            <w:r w:rsidR="00AE032C">
              <w:rPr>
                <w:rFonts w:asciiTheme="minorHAnsi" w:eastAsiaTheme="minorEastAsia" w:hAnsiTheme="minorHAnsi"/>
                <w:noProof/>
                <w:spacing w:val="0"/>
                <w:lang w:eastAsia="en-GB"/>
              </w:rPr>
              <w:tab/>
            </w:r>
            <w:r w:rsidR="00AE032C" w:rsidRPr="00375020">
              <w:rPr>
                <w:rStyle w:val="Hyperlink"/>
                <w:noProof/>
              </w:rPr>
              <w:t>Definitions</w:t>
            </w:r>
            <w:r w:rsidR="00AE032C">
              <w:rPr>
                <w:noProof/>
                <w:webHidden/>
              </w:rPr>
              <w:tab/>
            </w:r>
            <w:r w:rsidR="00AE032C">
              <w:rPr>
                <w:noProof/>
                <w:webHidden/>
              </w:rPr>
              <w:fldChar w:fldCharType="begin"/>
            </w:r>
            <w:r w:rsidR="00AE032C">
              <w:rPr>
                <w:noProof/>
                <w:webHidden/>
              </w:rPr>
              <w:instrText xml:space="preserve"> PAGEREF _Toc69469455 \h </w:instrText>
            </w:r>
            <w:r w:rsidR="00AE032C">
              <w:rPr>
                <w:noProof/>
                <w:webHidden/>
              </w:rPr>
            </w:r>
            <w:r w:rsidR="00AE032C">
              <w:rPr>
                <w:noProof/>
                <w:webHidden/>
              </w:rPr>
              <w:fldChar w:fldCharType="separate"/>
            </w:r>
            <w:r w:rsidR="00A07496">
              <w:rPr>
                <w:noProof/>
                <w:webHidden/>
              </w:rPr>
              <w:t>99</w:t>
            </w:r>
            <w:r w:rsidR="00AE032C">
              <w:rPr>
                <w:noProof/>
                <w:webHidden/>
              </w:rPr>
              <w:fldChar w:fldCharType="end"/>
            </w:r>
          </w:hyperlink>
        </w:p>
        <w:p w14:paraId="336A9398" w14:textId="3D0F6376" w:rsidR="00AE032C" w:rsidRDefault="00D6406F">
          <w:pPr>
            <w:pStyle w:val="TOC3"/>
            <w:tabs>
              <w:tab w:val="left" w:pos="1320"/>
              <w:tab w:val="right" w:leader="dot" w:pos="9016"/>
            </w:tabs>
            <w:rPr>
              <w:rFonts w:asciiTheme="minorHAnsi" w:eastAsiaTheme="minorEastAsia" w:hAnsiTheme="minorHAnsi"/>
              <w:noProof/>
              <w:spacing w:val="0"/>
              <w:lang w:eastAsia="en-GB"/>
            </w:rPr>
          </w:pPr>
          <w:hyperlink w:anchor="_Toc69469456" w:history="1">
            <w:r w:rsidR="00AE032C" w:rsidRPr="00375020">
              <w:rPr>
                <w:rStyle w:val="Hyperlink"/>
                <w:noProof/>
              </w:rPr>
              <w:t>3.26.2</w:t>
            </w:r>
            <w:r w:rsidR="00AE032C">
              <w:rPr>
                <w:rFonts w:asciiTheme="minorHAnsi" w:eastAsiaTheme="minorEastAsia" w:hAnsiTheme="minorHAnsi"/>
                <w:noProof/>
                <w:spacing w:val="0"/>
                <w:lang w:eastAsia="en-GB"/>
              </w:rPr>
              <w:tab/>
            </w:r>
            <w:r w:rsidR="00AE032C" w:rsidRPr="00375020">
              <w:rPr>
                <w:rStyle w:val="Hyperlink"/>
                <w:noProof/>
              </w:rPr>
              <w:t>Metrics</w:t>
            </w:r>
            <w:r w:rsidR="00AE032C">
              <w:rPr>
                <w:noProof/>
                <w:webHidden/>
              </w:rPr>
              <w:tab/>
            </w:r>
            <w:r w:rsidR="00AE032C">
              <w:rPr>
                <w:noProof/>
                <w:webHidden/>
              </w:rPr>
              <w:fldChar w:fldCharType="begin"/>
            </w:r>
            <w:r w:rsidR="00AE032C">
              <w:rPr>
                <w:noProof/>
                <w:webHidden/>
              </w:rPr>
              <w:instrText xml:space="preserve"> PAGEREF _Toc69469456 \h </w:instrText>
            </w:r>
            <w:r w:rsidR="00AE032C">
              <w:rPr>
                <w:noProof/>
                <w:webHidden/>
              </w:rPr>
            </w:r>
            <w:r w:rsidR="00AE032C">
              <w:rPr>
                <w:noProof/>
                <w:webHidden/>
              </w:rPr>
              <w:fldChar w:fldCharType="separate"/>
            </w:r>
            <w:r w:rsidR="00A07496">
              <w:rPr>
                <w:noProof/>
                <w:webHidden/>
              </w:rPr>
              <w:t>99</w:t>
            </w:r>
            <w:r w:rsidR="00AE032C">
              <w:rPr>
                <w:noProof/>
                <w:webHidden/>
              </w:rPr>
              <w:fldChar w:fldCharType="end"/>
            </w:r>
          </w:hyperlink>
        </w:p>
        <w:p w14:paraId="1AAD0510" w14:textId="26FFDB69" w:rsidR="00AE032C" w:rsidRDefault="00D6406F">
          <w:pPr>
            <w:pStyle w:val="TOC3"/>
            <w:tabs>
              <w:tab w:val="left" w:pos="1320"/>
              <w:tab w:val="right" w:leader="dot" w:pos="9016"/>
            </w:tabs>
            <w:rPr>
              <w:rFonts w:asciiTheme="minorHAnsi" w:eastAsiaTheme="minorEastAsia" w:hAnsiTheme="minorHAnsi"/>
              <w:noProof/>
              <w:spacing w:val="0"/>
              <w:lang w:eastAsia="en-GB"/>
            </w:rPr>
          </w:pPr>
          <w:hyperlink w:anchor="_Toc69469457" w:history="1">
            <w:r w:rsidR="00AE032C" w:rsidRPr="00375020">
              <w:rPr>
                <w:rStyle w:val="Hyperlink"/>
                <w:noProof/>
              </w:rPr>
              <w:t>3.26.3</w:t>
            </w:r>
            <w:r w:rsidR="00AE032C">
              <w:rPr>
                <w:rFonts w:asciiTheme="minorHAnsi" w:eastAsiaTheme="minorEastAsia" w:hAnsiTheme="minorHAnsi"/>
                <w:noProof/>
                <w:spacing w:val="0"/>
                <w:lang w:eastAsia="en-GB"/>
              </w:rPr>
              <w:tab/>
            </w:r>
            <w:r w:rsidR="00AE032C" w:rsidRPr="00375020">
              <w:rPr>
                <w:rStyle w:val="Hyperlink"/>
                <w:noProof/>
              </w:rPr>
              <w:t>Scientific publications</w:t>
            </w:r>
            <w:r w:rsidR="00AE032C">
              <w:rPr>
                <w:noProof/>
                <w:webHidden/>
              </w:rPr>
              <w:tab/>
            </w:r>
            <w:r w:rsidR="00AE032C">
              <w:rPr>
                <w:noProof/>
                <w:webHidden/>
              </w:rPr>
              <w:fldChar w:fldCharType="begin"/>
            </w:r>
            <w:r w:rsidR="00AE032C">
              <w:rPr>
                <w:noProof/>
                <w:webHidden/>
              </w:rPr>
              <w:instrText xml:space="preserve"> PAGEREF _Toc69469457 \h </w:instrText>
            </w:r>
            <w:r w:rsidR="00AE032C">
              <w:rPr>
                <w:noProof/>
                <w:webHidden/>
              </w:rPr>
            </w:r>
            <w:r w:rsidR="00AE032C">
              <w:rPr>
                <w:noProof/>
                <w:webHidden/>
              </w:rPr>
              <w:fldChar w:fldCharType="separate"/>
            </w:r>
            <w:r w:rsidR="00A07496">
              <w:rPr>
                <w:noProof/>
                <w:webHidden/>
              </w:rPr>
              <w:t>99</w:t>
            </w:r>
            <w:r w:rsidR="00AE032C">
              <w:rPr>
                <w:noProof/>
                <w:webHidden/>
              </w:rPr>
              <w:fldChar w:fldCharType="end"/>
            </w:r>
          </w:hyperlink>
        </w:p>
        <w:p w14:paraId="7AA7FE4A" w14:textId="1A0E3730" w:rsidR="00AE032C" w:rsidRDefault="00D6406F">
          <w:pPr>
            <w:pStyle w:val="TOC3"/>
            <w:tabs>
              <w:tab w:val="left" w:pos="1320"/>
              <w:tab w:val="right" w:leader="dot" w:pos="9016"/>
            </w:tabs>
            <w:rPr>
              <w:rFonts w:asciiTheme="minorHAnsi" w:eastAsiaTheme="minorEastAsia" w:hAnsiTheme="minorHAnsi"/>
              <w:noProof/>
              <w:spacing w:val="0"/>
              <w:lang w:eastAsia="en-GB"/>
            </w:rPr>
          </w:pPr>
          <w:hyperlink w:anchor="_Toc69469458" w:history="1">
            <w:r w:rsidR="00AE032C" w:rsidRPr="00375020">
              <w:rPr>
                <w:rStyle w:val="Hyperlink"/>
                <w:noProof/>
              </w:rPr>
              <w:t>3.26.4</w:t>
            </w:r>
            <w:r w:rsidR="00AE032C">
              <w:rPr>
                <w:rFonts w:asciiTheme="minorHAnsi" w:eastAsiaTheme="minorEastAsia" w:hAnsiTheme="minorHAnsi"/>
                <w:noProof/>
                <w:spacing w:val="0"/>
                <w:lang w:eastAsia="en-GB"/>
              </w:rPr>
              <w:tab/>
            </w:r>
            <w:r w:rsidR="00AE032C" w:rsidRPr="00375020">
              <w:rPr>
                <w:rStyle w:val="Hyperlink"/>
                <w:noProof/>
              </w:rPr>
              <w:t>Dissemination</w:t>
            </w:r>
            <w:r w:rsidR="00AE032C">
              <w:rPr>
                <w:noProof/>
                <w:webHidden/>
              </w:rPr>
              <w:tab/>
            </w:r>
            <w:r w:rsidR="00AE032C">
              <w:rPr>
                <w:noProof/>
                <w:webHidden/>
              </w:rPr>
              <w:fldChar w:fldCharType="begin"/>
            </w:r>
            <w:r w:rsidR="00AE032C">
              <w:rPr>
                <w:noProof/>
                <w:webHidden/>
              </w:rPr>
              <w:instrText xml:space="preserve"> PAGEREF _Toc69469458 \h </w:instrText>
            </w:r>
            <w:r w:rsidR="00AE032C">
              <w:rPr>
                <w:noProof/>
                <w:webHidden/>
              </w:rPr>
            </w:r>
            <w:r w:rsidR="00AE032C">
              <w:rPr>
                <w:noProof/>
                <w:webHidden/>
              </w:rPr>
              <w:fldChar w:fldCharType="separate"/>
            </w:r>
            <w:r w:rsidR="00A07496">
              <w:rPr>
                <w:noProof/>
                <w:webHidden/>
              </w:rPr>
              <w:t>99</w:t>
            </w:r>
            <w:r w:rsidR="00AE032C">
              <w:rPr>
                <w:noProof/>
                <w:webHidden/>
              </w:rPr>
              <w:fldChar w:fldCharType="end"/>
            </w:r>
          </w:hyperlink>
        </w:p>
        <w:p w14:paraId="19D36807" w14:textId="6569FE9F" w:rsidR="00AE032C" w:rsidRDefault="00D6406F">
          <w:pPr>
            <w:pStyle w:val="TOC2"/>
            <w:tabs>
              <w:tab w:val="left" w:pos="880"/>
              <w:tab w:val="right" w:leader="dot" w:pos="9016"/>
            </w:tabs>
            <w:rPr>
              <w:rFonts w:asciiTheme="minorHAnsi" w:eastAsiaTheme="minorEastAsia" w:hAnsiTheme="minorHAnsi"/>
              <w:noProof/>
              <w:spacing w:val="0"/>
              <w:lang w:eastAsia="en-GB"/>
            </w:rPr>
          </w:pPr>
          <w:hyperlink w:anchor="_Toc69469459" w:history="1">
            <w:r w:rsidR="00AE032C" w:rsidRPr="00375020">
              <w:rPr>
                <w:rStyle w:val="Hyperlink"/>
                <w:noProof/>
              </w:rPr>
              <w:t>3.27</w:t>
            </w:r>
            <w:r w:rsidR="00AE032C">
              <w:rPr>
                <w:rFonts w:asciiTheme="minorHAnsi" w:eastAsiaTheme="minorEastAsia" w:hAnsiTheme="minorHAnsi"/>
                <w:noProof/>
                <w:spacing w:val="0"/>
                <w:lang w:eastAsia="en-GB"/>
              </w:rPr>
              <w:tab/>
            </w:r>
            <w:r w:rsidR="00AE032C" w:rsidRPr="00375020">
              <w:rPr>
                <w:rStyle w:val="Hyperlink"/>
                <w:noProof/>
              </w:rPr>
              <w:t>EUDAT - B2HANDLE</w:t>
            </w:r>
            <w:r w:rsidR="00AE032C">
              <w:rPr>
                <w:noProof/>
                <w:webHidden/>
              </w:rPr>
              <w:tab/>
            </w:r>
            <w:r w:rsidR="00AE032C">
              <w:rPr>
                <w:noProof/>
                <w:webHidden/>
              </w:rPr>
              <w:fldChar w:fldCharType="begin"/>
            </w:r>
            <w:r w:rsidR="00AE032C">
              <w:rPr>
                <w:noProof/>
                <w:webHidden/>
              </w:rPr>
              <w:instrText xml:space="preserve"> PAGEREF _Toc69469459 \h </w:instrText>
            </w:r>
            <w:r w:rsidR="00AE032C">
              <w:rPr>
                <w:noProof/>
                <w:webHidden/>
              </w:rPr>
            </w:r>
            <w:r w:rsidR="00AE032C">
              <w:rPr>
                <w:noProof/>
                <w:webHidden/>
              </w:rPr>
              <w:fldChar w:fldCharType="separate"/>
            </w:r>
            <w:r w:rsidR="00A07496">
              <w:rPr>
                <w:noProof/>
                <w:webHidden/>
              </w:rPr>
              <w:t>100</w:t>
            </w:r>
            <w:r w:rsidR="00AE032C">
              <w:rPr>
                <w:noProof/>
                <w:webHidden/>
              </w:rPr>
              <w:fldChar w:fldCharType="end"/>
            </w:r>
          </w:hyperlink>
        </w:p>
        <w:p w14:paraId="5E4A93DB" w14:textId="4F080868" w:rsidR="00AE032C" w:rsidRDefault="00D6406F">
          <w:pPr>
            <w:pStyle w:val="TOC3"/>
            <w:tabs>
              <w:tab w:val="left" w:pos="1320"/>
              <w:tab w:val="right" w:leader="dot" w:pos="9016"/>
            </w:tabs>
            <w:rPr>
              <w:rFonts w:asciiTheme="minorHAnsi" w:eastAsiaTheme="minorEastAsia" w:hAnsiTheme="minorHAnsi"/>
              <w:noProof/>
              <w:spacing w:val="0"/>
              <w:lang w:eastAsia="en-GB"/>
            </w:rPr>
          </w:pPr>
          <w:hyperlink w:anchor="_Toc69469460" w:history="1">
            <w:r w:rsidR="00AE032C" w:rsidRPr="00375020">
              <w:rPr>
                <w:rStyle w:val="Hyperlink"/>
                <w:noProof/>
              </w:rPr>
              <w:t>3.27.1</w:t>
            </w:r>
            <w:r w:rsidR="00AE032C">
              <w:rPr>
                <w:rFonts w:asciiTheme="minorHAnsi" w:eastAsiaTheme="minorEastAsia" w:hAnsiTheme="minorHAnsi"/>
                <w:noProof/>
                <w:spacing w:val="0"/>
                <w:lang w:eastAsia="en-GB"/>
              </w:rPr>
              <w:tab/>
            </w:r>
            <w:r w:rsidR="00AE032C" w:rsidRPr="00375020">
              <w:rPr>
                <w:rStyle w:val="Hyperlink"/>
                <w:noProof/>
              </w:rPr>
              <w:t>Definitions</w:t>
            </w:r>
            <w:r w:rsidR="00AE032C">
              <w:rPr>
                <w:noProof/>
                <w:webHidden/>
              </w:rPr>
              <w:tab/>
            </w:r>
            <w:r w:rsidR="00AE032C">
              <w:rPr>
                <w:noProof/>
                <w:webHidden/>
              </w:rPr>
              <w:fldChar w:fldCharType="begin"/>
            </w:r>
            <w:r w:rsidR="00AE032C">
              <w:rPr>
                <w:noProof/>
                <w:webHidden/>
              </w:rPr>
              <w:instrText xml:space="preserve"> PAGEREF _Toc69469460 \h </w:instrText>
            </w:r>
            <w:r w:rsidR="00AE032C">
              <w:rPr>
                <w:noProof/>
                <w:webHidden/>
              </w:rPr>
            </w:r>
            <w:r w:rsidR="00AE032C">
              <w:rPr>
                <w:noProof/>
                <w:webHidden/>
              </w:rPr>
              <w:fldChar w:fldCharType="separate"/>
            </w:r>
            <w:r w:rsidR="00A07496">
              <w:rPr>
                <w:noProof/>
                <w:webHidden/>
              </w:rPr>
              <w:t>101</w:t>
            </w:r>
            <w:r w:rsidR="00AE032C">
              <w:rPr>
                <w:noProof/>
                <w:webHidden/>
              </w:rPr>
              <w:fldChar w:fldCharType="end"/>
            </w:r>
          </w:hyperlink>
        </w:p>
        <w:p w14:paraId="6E17250D" w14:textId="1FA50663" w:rsidR="00AE032C" w:rsidRDefault="00D6406F">
          <w:pPr>
            <w:pStyle w:val="TOC3"/>
            <w:tabs>
              <w:tab w:val="left" w:pos="1320"/>
              <w:tab w:val="right" w:leader="dot" w:pos="9016"/>
            </w:tabs>
            <w:rPr>
              <w:rFonts w:asciiTheme="minorHAnsi" w:eastAsiaTheme="minorEastAsia" w:hAnsiTheme="minorHAnsi"/>
              <w:noProof/>
              <w:spacing w:val="0"/>
              <w:lang w:eastAsia="en-GB"/>
            </w:rPr>
          </w:pPr>
          <w:hyperlink w:anchor="_Toc69469461" w:history="1">
            <w:r w:rsidR="00AE032C" w:rsidRPr="00375020">
              <w:rPr>
                <w:rStyle w:val="Hyperlink"/>
                <w:noProof/>
              </w:rPr>
              <w:t>3.27.2</w:t>
            </w:r>
            <w:r w:rsidR="00AE032C">
              <w:rPr>
                <w:rFonts w:asciiTheme="minorHAnsi" w:eastAsiaTheme="minorEastAsia" w:hAnsiTheme="minorHAnsi"/>
                <w:noProof/>
                <w:spacing w:val="0"/>
                <w:lang w:eastAsia="en-GB"/>
              </w:rPr>
              <w:tab/>
            </w:r>
            <w:r w:rsidR="00AE032C" w:rsidRPr="00375020">
              <w:rPr>
                <w:rStyle w:val="Hyperlink"/>
                <w:noProof/>
              </w:rPr>
              <w:t>Metrics</w:t>
            </w:r>
            <w:r w:rsidR="00AE032C">
              <w:rPr>
                <w:noProof/>
                <w:webHidden/>
              </w:rPr>
              <w:tab/>
            </w:r>
            <w:r w:rsidR="00AE032C">
              <w:rPr>
                <w:noProof/>
                <w:webHidden/>
              </w:rPr>
              <w:fldChar w:fldCharType="begin"/>
            </w:r>
            <w:r w:rsidR="00AE032C">
              <w:rPr>
                <w:noProof/>
                <w:webHidden/>
              </w:rPr>
              <w:instrText xml:space="preserve"> PAGEREF _Toc69469461 \h </w:instrText>
            </w:r>
            <w:r w:rsidR="00AE032C">
              <w:rPr>
                <w:noProof/>
                <w:webHidden/>
              </w:rPr>
            </w:r>
            <w:r w:rsidR="00AE032C">
              <w:rPr>
                <w:noProof/>
                <w:webHidden/>
              </w:rPr>
              <w:fldChar w:fldCharType="separate"/>
            </w:r>
            <w:r w:rsidR="00A07496">
              <w:rPr>
                <w:noProof/>
                <w:webHidden/>
              </w:rPr>
              <w:t>101</w:t>
            </w:r>
            <w:r w:rsidR="00AE032C">
              <w:rPr>
                <w:noProof/>
                <w:webHidden/>
              </w:rPr>
              <w:fldChar w:fldCharType="end"/>
            </w:r>
          </w:hyperlink>
        </w:p>
        <w:p w14:paraId="08F56487" w14:textId="320CD762" w:rsidR="00AE032C" w:rsidRDefault="00D6406F">
          <w:pPr>
            <w:pStyle w:val="TOC3"/>
            <w:tabs>
              <w:tab w:val="left" w:pos="1320"/>
              <w:tab w:val="right" w:leader="dot" w:pos="9016"/>
            </w:tabs>
            <w:rPr>
              <w:rFonts w:asciiTheme="minorHAnsi" w:eastAsiaTheme="minorEastAsia" w:hAnsiTheme="minorHAnsi"/>
              <w:noProof/>
              <w:spacing w:val="0"/>
              <w:lang w:eastAsia="en-GB"/>
            </w:rPr>
          </w:pPr>
          <w:hyperlink w:anchor="_Toc69469462" w:history="1">
            <w:r w:rsidR="00AE032C" w:rsidRPr="00375020">
              <w:rPr>
                <w:rStyle w:val="Hyperlink"/>
                <w:noProof/>
              </w:rPr>
              <w:t>3.27.3</w:t>
            </w:r>
            <w:r w:rsidR="00AE032C">
              <w:rPr>
                <w:rFonts w:asciiTheme="minorHAnsi" w:eastAsiaTheme="minorEastAsia" w:hAnsiTheme="minorHAnsi"/>
                <w:noProof/>
                <w:spacing w:val="0"/>
                <w:lang w:eastAsia="en-GB"/>
              </w:rPr>
              <w:tab/>
            </w:r>
            <w:r w:rsidR="00AE032C" w:rsidRPr="00375020">
              <w:rPr>
                <w:rStyle w:val="Hyperlink"/>
                <w:noProof/>
              </w:rPr>
              <w:t>Scientific publications</w:t>
            </w:r>
            <w:r w:rsidR="00AE032C">
              <w:rPr>
                <w:noProof/>
                <w:webHidden/>
              </w:rPr>
              <w:tab/>
            </w:r>
            <w:r w:rsidR="00AE032C">
              <w:rPr>
                <w:noProof/>
                <w:webHidden/>
              </w:rPr>
              <w:fldChar w:fldCharType="begin"/>
            </w:r>
            <w:r w:rsidR="00AE032C">
              <w:rPr>
                <w:noProof/>
                <w:webHidden/>
              </w:rPr>
              <w:instrText xml:space="preserve"> PAGEREF _Toc69469462 \h </w:instrText>
            </w:r>
            <w:r w:rsidR="00AE032C">
              <w:rPr>
                <w:noProof/>
                <w:webHidden/>
              </w:rPr>
            </w:r>
            <w:r w:rsidR="00AE032C">
              <w:rPr>
                <w:noProof/>
                <w:webHidden/>
              </w:rPr>
              <w:fldChar w:fldCharType="separate"/>
            </w:r>
            <w:r w:rsidR="00A07496">
              <w:rPr>
                <w:noProof/>
                <w:webHidden/>
              </w:rPr>
              <w:t>102</w:t>
            </w:r>
            <w:r w:rsidR="00AE032C">
              <w:rPr>
                <w:noProof/>
                <w:webHidden/>
              </w:rPr>
              <w:fldChar w:fldCharType="end"/>
            </w:r>
          </w:hyperlink>
        </w:p>
        <w:p w14:paraId="491E4BCF" w14:textId="3813CDF1" w:rsidR="00AE032C" w:rsidRDefault="00D6406F">
          <w:pPr>
            <w:pStyle w:val="TOC3"/>
            <w:tabs>
              <w:tab w:val="left" w:pos="1320"/>
              <w:tab w:val="right" w:leader="dot" w:pos="9016"/>
            </w:tabs>
            <w:rPr>
              <w:rFonts w:asciiTheme="minorHAnsi" w:eastAsiaTheme="minorEastAsia" w:hAnsiTheme="minorHAnsi"/>
              <w:noProof/>
              <w:spacing w:val="0"/>
              <w:lang w:eastAsia="en-GB"/>
            </w:rPr>
          </w:pPr>
          <w:hyperlink w:anchor="_Toc69469463" w:history="1">
            <w:r w:rsidR="00AE032C" w:rsidRPr="00375020">
              <w:rPr>
                <w:rStyle w:val="Hyperlink"/>
                <w:noProof/>
              </w:rPr>
              <w:t>3.27.4</w:t>
            </w:r>
            <w:r w:rsidR="00AE032C">
              <w:rPr>
                <w:rFonts w:asciiTheme="minorHAnsi" w:eastAsiaTheme="minorEastAsia" w:hAnsiTheme="minorHAnsi"/>
                <w:noProof/>
                <w:spacing w:val="0"/>
                <w:lang w:eastAsia="en-GB"/>
              </w:rPr>
              <w:tab/>
            </w:r>
            <w:r w:rsidR="00AE032C" w:rsidRPr="00375020">
              <w:rPr>
                <w:rStyle w:val="Hyperlink"/>
                <w:noProof/>
              </w:rPr>
              <w:t>Dissemination</w:t>
            </w:r>
            <w:r w:rsidR="00AE032C">
              <w:rPr>
                <w:noProof/>
                <w:webHidden/>
              </w:rPr>
              <w:tab/>
            </w:r>
            <w:r w:rsidR="00AE032C">
              <w:rPr>
                <w:noProof/>
                <w:webHidden/>
              </w:rPr>
              <w:fldChar w:fldCharType="begin"/>
            </w:r>
            <w:r w:rsidR="00AE032C">
              <w:rPr>
                <w:noProof/>
                <w:webHidden/>
              </w:rPr>
              <w:instrText xml:space="preserve"> PAGEREF _Toc69469463 \h </w:instrText>
            </w:r>
            <w:r w:rsidR="00AE032C">
              <w:rPr>
                <w:noProof/>
                <w:webHidden/>
              </w:rPr>
            </w:r>
            <w:r w:rsidR="00AE032C">
              <w:rPr>
                <w:noProof/>
                <w:webHidden/>
              </w:rPr>
              <w:fldChar w:fldCharType="separate"/>
            </w:r>
            <w:r w:rsidR="00A07496">
              <w:rPr>
                <w:noProof/>
                <w:webHidden/>
              </w:rPr>
              <w:t>102</w:t>
            </w:r>
            <w:r w:rsidR="00AE032C">
              <w:rPr>
                <w:noProof/>
                <w:webHidden/>
              </w:rPr>
              <w:fldChar w:fldCharType="end"/>
            </w:r>
          </w:hyperlink>
        </w:p>
        <w:p w14:paraId="2A4F29F4" w14:textId="5915A244" w:rsidR="00AE032C" w:rsidRDefault="00D6406F">
          <w:pPr>
            <w:pStyle w:val="TOC2"/>
            <w:tabs>
              <w:tab w:val="left" w:pos="880"/>
              <w:tab w:val="right" w:leader="dot" w:pos="9016"/>
            </w:tabs>
            <w:rPr>
              <w:rFonts w:asciiTheme="minorHAnsi" w:eastAsiaTheme="minorEastAsia" w:hAnsiTheme="minorHAnsi"/>
              <w:noProof/>
              <w:spacing w:val="0"/>
              <w:lang w:eastAsia="en-GB"/>
            </w:rPr>
          </w:pPr>
          <w:hyperlink w:anchor="_Toc69469464" w:history="1">
            <w:r w:rsidR="00AE032C" w:rsidRPr="00375020">
              <w:rPr>
                <w:rStyle w:val="Hyperlink"/>
                <w:noProof/>
                <w:lang w:val="en-US"/>
              </w:rPr>
              <w:t>3.28</w:t>
            </w:r>
            <w:r w:rsidR="00AE032C">
              <w:rPr>
                <w:rFonts w:asciiTheme="minorHAnsi" w:eastAsiaTheme="minorEastAsia" w:hAnsiTheme="minorHAnsi"/>
                <w:noProof/>
                <w:spacing w:val="0"/>
                <w:lang w:eastAsia="en-GB"/>
              </w:rPr>
              <w:tab/>
            </w:r>
            <w:r w:rsidR="00AE032C" w:rsidRPr="00375020">
              <w:rPr>
                <w:rStyle w:val="Hyperlink"/>
                <w:noProof/>
                <w:lang w:val="en-US"/>
              </w:rPr>
              <w:t>EUDAT - Data Project Management Tool (DPMT)</w:t>
            </w:r>
            <w:r w:rsidR="00AE032C">
              <w:rPr>
                <w:noProof/>
                <w:webHidden/>
              </w:rPr>
              <w:tab/>
            </w:r>
            <w:r w:rsidR="00AE032C">
              <w:rPr>
                <w:noProof/>
                <w:webHidden/>
              </w:rPr>
              <w:fldChar w:fldCharType="begin"/>
            </w:r>
            <w:r w:rsidR="00AE032C">
              <w:rPr>
                <w:noProof/>
                <w:webHidden/>
              </w:rPr>
              <w:instrText xml:space="preserve"> PAGEREF _Toc69469464 \h </w:instrText>
            </w:r>
            <w:r w:rsidR="00AE032C">
              <w:rPr>
                <w:noProof/>
                <w:webHidden/>
              </w:rPr>
            </w:r>
            <w:r w:rsidR="00AE032C">
              <w:rPr>
                <w:noProof/>
                <w:webHidden/>
              </w:rPr>
              <w:fldChar w:fldCharType="separate"/>
            </w:r>
            <w:r w:rsidR="00A07496">
              <w:rPr>
                <w:noProof/>
                <w:webHidden/>
              </w:rPr>
              <w:t>103</w:t>
            </w:r>
            <w:r w:rsidR="00AE032C">
              <w:rPr>
                <w:noProof/>
                <w:webHidden/>
              </w:rPr>
              <w:fldChar w:fldCharType="end"/>
            </w:r>
          </w:hyperlink>
        </w:p>
        <w:p w14:paraId="3A0942BE" w14:textId="29A616BC" w:rsidR="00AE032C" w:rsidRDefault="00D6406F">
          <w:pPr>
            <w:pStyle w:val="TOC3"/>
            <w:tabs>
              <w:tab w:val="left" w:pos="1320"/>
              <w:tab w:val="right" w:leader="dot" w:pos="9016"/>
            </w:tabs>
            <w:rPr>
              <w:rFonts w:asciiTheme="minorHAnsi" w:eastAsiaTheme="minorEastAsia" w:hAnsiTheme="minorHAnsi"/>
              <w:noProof/>
              <w:spacing w:val="0"/>
              <w:lang w:eastAsia="en-GB"/>
            </w:rPr>
          </w:pPr>
          <w:hyperlink w:anchor="_Toc69469465" w:history="1">
            <w:r w:rsidR="00AE032C" w:rsidRPr="00375020">
              <w:rPr>
                <w:rStyle w:val="Hyperlink"/>
                <w:noProof/>
              </w:rPr>
              <w:t>3.28.1</w:t>
            </w:r>
            <w:r w:rsidR="00AE032C">
              <w:rPr>
                <w:rFonts w:asciiTheme="minorHAnsi" w:eastAsiaTheme="minorEastAsia" w:hAnsiTheme="minorHAnsi"/>
                <w:noProof/>
                <w:spacing w:val="0"/>
                <w:lang w:eastAsia="en-GB"/>
              </w:rPr>
              <w:tab/>
            </w:r>
            <w:r w:rsidR="00AE032C" w:rsidRPr="00375020">
              <w:rPr>
                <w:rStyle w:val="Hyperlink"/>
                <w:noProof/>
              </w:rPr>
              <w:t>Definitions</w:t>
            </w:r>
            <w:r w:rsidR="00AE032C">
              <w:rPr>
                <w:noProof/>
                <w:webHidden/>
              </w:rPr>
              <w:tab/>
            </w:r>
            <w:r w:rsidR="00AE032C">
              <w:rPr>
                <w:noProof/>
                <w:webHidden/>
              </w:rPr>
              <w:fldChar w:fldCharType="begin"/>
            </w:r>
            <w:r w:rsidR="00AE032C">
              <w:rPr>
                <w:noProof/>
                <w:webHidden/>
              </w:rPr>
              <w:instrText xml:space="preserve"> PAGEREF _Toc69469465 \h </w:instrText>
            </w:r>
            <w:r w:rsidR="00AE032C">
              <w:rPr>
                <w:noProof/>
                <w:webHidden/>
              </w:rPr>
            </w:r>
            <w:r w:rsidR="00AE032C">
              <w:rPr>
                <w:noProof/>
                <w:webHidden/>
              </w:rPr>
              <w:fldChar w:fldCharType="separate"/>
            </w:r>
            <w:r w:rsidR="00A07496">
              <w:rPr>
                <w:noProof/>
                <w:webHidden/>
              </w:rPr>
              <w:t>103</w:t>
            </w:r>
            <w:r w:rsidR="00AE032C">
              <w:rPr>
                <w:noProof/>
                <w:webHidden/>
              </w:rPr>
              <w:fldChar w:fldCharType="end"/>
            </w:r>
          </w:hyperlink>
        </w:p>
        <w:p w14:paraId="10524958" w14:textId="48F321DF" w:rsidR="00AE032C" w:rsidRDefault="00D6406F">
          <w:pPr>
            <w:pStyle w:val="TOC3"/>
            <w:tabs>
              <w:tab w:val="left" w:pos="1320"/>
              <w:tab w:val="right" w:leader="dot" w:pos="9016"/>
            </w:tabs>
            <w:rPr>
              <w:rFonts w:asciiTheme="minorHAnsi" w:eastAsiaTheme="minorEastAsia" w:hAnsiTheme="minorHAnsi"/>
              <w:noProof/>
              <w:spacing w:val="0"/>
              <w:lang w:eastAsia="en-GB"/>
            </w:rPr>
          </w:pPr>
          <w:hyperlink w:anchor="_Toc69469466" w:history="1">
            <w:r w:rsidR="00AE032C" w:rsidRPr="00375020">
              <w:rPr>
                <w:rStyle w:val="Hyperlink"/>
                <w:noProof/>
                <w:lang w:val="en-US"/>
              </w:rPr>
              <w:t>3.28.2</w:t>
            </w:r>
            <w:r w:rsidR="00AE032C">
              <w:rPr>
                <w:rFonts w:asciiTheme="minorHAnsi" w:eastAsiaTheme="minorEastAsia" w:hAnsiTheme="minorHAnsi"/>
                <w:noProof/>
                <w:spacing w:val="0"/>
                <w:lang w:eastAsia="en-GB"/>
              </w:rPr>
              <w:tab/>
            </w:r>
            <w:r w:rsidR="00AE032C" w:rsidRPr="00375020">
              <w:rPr>
                <w:rStyle w:val="Hyperlink"/>
                <w:noProof/>
                <w:lang w:val="en-US"/>
              </w:rPr>
              <w:t>Metrics</w:t>
            </w:r>
            <w:r w:rsidR="00AE032C">
              <w:rPr>
                <w:noProof/>
                <w:webHidden/>
              </w:rPr>
              <w:tab/>
            </w:r>
            <w:r w:rsidR="00AE032C">
              <w:rPr>
                <w:noProof/>
                <w:webHidden/>
              </w:rPr>
              <w:fldChar w:fldCharType="begin"/>
            </w:r>
            <w:r w:rsidR="00AE032C">
              <w:rPr>
                <w:noProof/>
                <w:webHidden/>
              </w:rPr>
              <w:instrText xml:space="preserve"> PAGEREF _Toc69469466 \h </w:instrText>
            </w:r>
            <w:r w:rsidR="00AE032C">
              <w:rPr>
                <w:noProof/>
                <w:webHidden/>
              </w:rPr>
            </w:r>
            <w:r w:rsidR="00AE032C">
              <w:rPr>
                <w:noProof/>
                <w:webHidden/>
              </w:rPr>
              <w:fldChar w:fldCharType="separate"/>
            </w:r>
            <w:r w:rsidR="00A07496">
              <w:rPr>
                <w:noProof/>
                <w:webHidden/>
              </w:rPr>
              <w:t>104</w:t>
            </w:r>
            <w:r w:rsidR="00AE032C">
              <w:rPr>
                <w:noProof/>
                <w:webHidden/>
              </w:rPr>
              <w:fldChar w:fldCharType="end"/>
            </w:r>
          </w:hyperlink>
        </w:p>
        <w:p w14:paraId="3FD47209" w14:textId="41193A0E" w:rsidR="00AE032C" w:rsidRDefault="00D6406F">
          <w:pPr>
            <w:pStyle w:val="TOC3"/>
            <w:tabs>
              <w:tab w:val="left" w:pos="1320"/>
              <w:tab w:val="right" w:leader="dot" w:pos="9016"/>
            </w:tabs>
            <w:rPr>
              <w:rFonts w:asciiTheme="minorHAnsi" w:eastAsiaTheme="minorEastAsia" w:hAnsiTheme="minorHAnsi"/>
              <w:noProof/>
              <w:spacing w:val="0"/>
              <w:lang w:eastAsia="en-GB"/>
            </w:rPr>
          </w:pPr>
          <w:hyperlink w:anchor="_Toc69469467" w:history="1">
            <w:r w:rsidR="00AE032C" w:rsidRPr="00375020">
              <w:rPr>
                <w:rStyle w:val="Hyperlink"/>
                <w:noProof/>
                <w:lang w:val="en-US"/>
              </w:rPr>
              <w:t>3.28.3</w:t>
            </w:r>
            <w:r w:rsidR="00AE032C">
              <w:rPr>
                <w:rFonts w:asciiTheme="minorHAnsi" w:eastAsiaTheme="minorEastAsia" w:hAnsiTheme="minorHAnsi"/>
                <w:noProof/>
                <w:spacing w:val="0"/>
                <w:lang w:eastAsia="en-GB"/>
              </w:rPr>
              <w:tab/>
            </w:r>
            <w:r w:rsidR="00AE032C" w:rsidRPr="00375020">
              <w:rPr>
                <w:rStyle w:val="Hyperlink"/>
                <w:noProof/>
                <w:lang w:val="en-US"/>
              </w:rPr>
              <w:t>Scientific publications</w:t>
            </w:r>
            <w:r w:rsidR="00AE032C">
              <w:rPr>
                <w:noProof/>
                <w:webHidden/>
              </w:rPr>
              <w:tab/>
            </w:r>
            <w:r w:rsidR="00AE032C">
              <w:rPr>
                <w:noProof/>
                <w:webHidden/>
              </w:rPr>
              <w:fldChar w:fldCharType="begin"/>
            </w:r>
            <w:r w:rsidR="00AE032C">
              <w:rPr>
                <w:noProof/>
                <w:webHidden/>
              </w:rPr>
              <w:instrText xml:space="preserve"> PAGEREF _Toc69469467 \h </w:instrText>
            </w:r>
            <w:r w:rsidR="00AE032C">
              <w:rPr>
                <w:noProof/>
                <w:webHidden/>
              </w:rPr>
            </w:r>
            <w:r w:rsidR="00AE032C">
              <w:rPr>
                <w:noProof/>
                <w:webHidden/>
              </w:rPr>
              <w:fldChar w:fldCharType="separate"/>
            </w:r>
            <w:r w:rsidR="00A07496">
              <w:rPr>
                <w:noProof/>
                <w:webHidden/>
              </w:rPr>
              <w:t>104</w:t>
            </w:r>
            <w:r w:rsidR="00AE032C">
              <w:rPr>
                <w:noProof/>
                <w:webHidden/>
              </w:rPr>
              <w:fldChar w:fldCharType="end"/>
            </w:r>
          </w:hyperlink>
        </w:p>
        <w:p w14:paraId="54279E88" w14:textId="27A6E6BE" w:rsidR="00AE032C" w:rsidRDefault="00D6406F">
          <w:pPr>
            <w:pStyle w:val="TOC3"/>
            <w:tabs>
              <w:tab w:val="left" w:pos="1320"/>
              <w:tab w:val="right" w:leader="dot" w:pos="9016"/>
            </w:tabs>
            <w:rPr>
              <w:rFonts w:asciiTheme="minorHAnsi" w:eastAsiaTheme="minorEastAsia" w:hAnsiTheme="minorHAnsi"/>
              <w:noProof/>
              <w:spacing w:val="0"/>
              <w:lang w:eastAsia="en-GB"/>
            </w:rPr>
          </w:pPr>
          <w:hyperlink w:anchor="_Toc69469468" w:history="1">
            <w:r w:rsidR="00AE032C" w:rsidRPr="00375020">
              <w:rPr>
                <w:rStyle w:val="Hyperlink"/>
                <w:noProof/>
              </w:rPr>
              <w:t>3.28.4</w:t>
            </w:r>
            <w:r w:rsidR="00AE032C">
              <w:rPr>
                <w:rFonts w:asciiTheme="minorHAnsi" w:eastAsiaTheme="minorEastAsia" w:hAnsiTheme="minorHAnsi"/>
                <w:noProof/>
                <w:spacing w:val="0"/>
                <w:lang w:eastAsia="en-GB"/>
              </w:rPr>
              <w:tab/>
            </w:r>
            <w:r w:rsidR="00AE032C" w:rsidRPr="00375020">
              <w:rPr>
                <w:rStyle w:val="Hyperlink"/>
                <w:noProof/>
              </w:rPr>
              <w:t>Dissemination</w:t>
            </w:r>
            <w:r w:rsidR="00AE032C">
              <w:rPr>
                <w:noProof/>
                <w:webHidden/>
              </w:rPr>
              <w:tab/>
            </w:r>
            <w:r w:rsidR="00AE032C">
              <w:rPr>
                <w:noProof/>
                <w:webHidden/>
              </w:rPr>
              <w:fldChar w:fldCharType="begin"/>
            </w:r>
            <w:r w:rsidR="00AE032C">
              <w:rPr>
                <w:noProof/>
                <w:webHidden/>
              </w:rPr>
              <w:instrText xml:space="preserve"> PAGEREF _Toc69469468 \h </w:instrText>
            </w:r>
            <w:r w:rsidR="00AE032C">
              <w:rPr>
                <w:noProof/>
                <w:webHidden/>
              </w:rPr>
            </w:r>
            <w:r w:rsidR="00AE032C">
              <w:rPr>
                <w:noProof/>
                <w:webHidden/>
              </w:rPr>
              <w:fldChar w:fldCharType="separate"/>
            </w:r>
            <w:r w:rsidR="00A07496">
              <w:rPr>
                <w:noProof/>
                <w:webHidden/>
              </w:rPr>
              <w:t>104</w:t>
            </w:r>
            <w:r w:rsidR="00AE032C">
              <w:rPr>
                <w:noProof/>
                <w:webHidden/>
              </w:rPr>
              <w:fldChar w:fldCharType="end"/>
            </w:r>
          </w:hyperlink>
        </w:p>
        <w:p w14:paraId="0EF9AA64" w14:textId="09C60E8E" w:rsidR="00AE032C" w:rsidRDefault="00D6406F">
          <w:pPr>
            <w:pStyle w:val="TOC2"/>
            <w:tabs>
              <w:tab w:val="left" w:pos="880"/>
              <w:tab w:val="right" w:leader="dot" w:pos="9016"/>
            </w:tabs>
            <w:rPr>
              <w:rFonts w:asciiTheme="minorHAnsi" w:eastAsiaTheme="minorEastAsia" w:hAnsiTheme="minorHAnsi"/>
              <w:noProof/>
              <w:spacing w:val="0"/>
              <w:lang w:eastAsia="en-GB"/>
            </w:rPr>
          </w:pPr>
          <w:hyperlink w:anchor="_Toc69469469" w:history="1">
            <w:r w:rsidR="00AE032C" w:rsidRPr="00375020">
              <w:rPr>
                <w:rStyle w:val="Hyperlink"/>
                <w:noProof/>
              </w:rPr>
              <w:t>3.29</w:t>
            </w:r>
            <w:r w:rsidR="00AE032C">
              <w:rPr>
                <w:rFonts w:asciiTheme="minorHAnsi" w:eastAsiaTheme="minorEastAsia" w:hAnsiTheme="minorHAnsi"/>
                <w:noProof/>
                <w:spacing w:val="0"/>
                <w:lang w:eastAsia="en-GB"/>
              </w:rPr>
              <w:tab/>
            </w:r>
            <w:r w:rsidR="00AE032C" w:rsidRPr="00375020">
              <w:rPr>
                <w:rStyle w:val="Hyperlink"/>
                <w:noProof/>
              </w:rPr>
              <w:t>EUDAT – Sensitive data services</w:t>
            </w:r>
            <w:r w:rsidR="00AE032C">
              <w:rPr>
                <w:noProof/>
                <w:webHidden/>
              </w:rPr>
              <w:tab/>
            </w:r>
            <w:r w:rsidR="00AE032C">
              <w:rPr>
                <w:noProof/>
                <w:webHidden/>
              </w:rPr>
              <w:fldChar w:fldCharType="begin"/>
            </w:r>
            <w:r w:rsidR="00AE032C">
              <w:rPr>
                <w:noProof/>
                <w:webHidden/>
              </w:rPr>
              <w:instrText xml:space="preserve"> PAGEREF _Toc69469469 \h </w:instrText>
            </w:r>
            <w:r w:rsidR="00AE032C">
              <w:rPr>
                <w:noProof/>
                <w:webHidden/>
              </w:rPr>
            </w:r>
            <w:r w:rsidR="00AE032C">
              <w:rPr>
                <w:noProof/>
                <w:webHidden/>
              </w:rPr>
              <w:fldChar w:fldCharType="separate"/>
            </w:r>
            <w:r w:rsidR="00A07496">
              <w:rPr>
                <w:noProof/>
                <w:webHidden/>
              </w:rPr>
              <w:t>105</w:t>
            </w:r>
            <w:r w:rsidR="00AE032C">
              <w:rPr>
                <w:noProof/>
                <w:webHidden/>
              </w:rPr>
              <w:fldChar w:fldCharType="end"/>
            </w:r>
          </w:hyperlink>
        </w:p>
        <w:p w14:paraId="1B0A6FC9" w14:textId="5863A5C7" w:rsidR="00AE032C" w:rsidRDefault="00D6406F">
          <w:pPr>
            <w:pStyle w:val="TOC3"/>
            <w:tabs>
              <w:tab w:val="left" w:pos="1320"/>
              <w:tab w:val="right" w:leader="dot" w:pos="9016"/>
            </w:tabs>
            <w:rPr>
              <w:rFonts w:asciiTheme="minorHAnsi" w:eastAsiaTheme="minorEastAsia" w:hAnsiTheme="minorHAnsi"/>
              <w:noProof/>
              <w:spacing w:val="0"/>
              <w:lang w:eastAsia="en-GB"/>
            </w:rPr>
          </w:pPr>
          <w:hyperlink w:anchor="_Toc69469470" w:history="1">
            <w:r w:rsidR="00AE032C" w:rsidRPr="00375020">
              <w:rPr>
                <w:rStyle w:val="Hyperlink"/>
                <w:noProof/>
              </w:rPr>
              <w:t>3.29.1</w:t>
            </w:r>
            <w:r w:rsidR="00AE032C">
              <w:rPr>
                <w:rFonts w:asciiTheme="minorHAnsi" w:eastAsiaTheme="minorEastAsia" w:hAnsiTheme="minorHAnsi"/>
                <w:noProof/>
                <w:spacing w:val="0"/>
                <w:lang w:eastAsia="en-GB"/>
              </w:rPr>
              <w:tab/>
            </w:r>
            <w:r w:rsidR="00AE032C" w:rsidRPr="00375020">
              <w:rPr>
                <w:rStyle w:val="Hyperlink"/>
                <w:noProof/>
              </w:rPr>
              <w:t>Definitions</w:t>
            </w:r>
            <w:r w:rsidR="00AE032C">
              <w:rPr>
                <w:noProof/>
                <w:webHidden/>
              </w:rPr>
              <w:tab/>
            </w:r>
            <w:r w:rsidR="00AE032C">
              <w:rPr>
                <w:noProof/>
                <w:webHidden/>
              </w:rPr>
              <w:fldChar w:fldCharType="begin"/>
            </w:r>
            <w:r w:rsidR="00AE032C">
              <w:rPr>
                <w:noProof/>
                <w:webHidden/>
              </w:rPr>
              <w:instrText xml:space="preserve"> PAGEREF _Toc69469470 \h </w:instrText>
            </w:r>
            <w:r w:rsidR="00AE032C">
              <w:rPr>
                <w:noProof/>
                <w:webHidden/>
              </w:rPr>
            </w:r>
            <w:r w:rsidR="00AE032C">
              <w:rPr>
                <w:noProof/>
                <w:webHidden/>
              </w:rPr>
              <w:fldChar w:fldCharType="separate"/>
            </w:r>
            <w:r w:rsidR="00A07496">
              <w:rPr>
                <w:noProof/>
                <w:webHidden/>
              </w:rPr>
              <w:t>105</w:t>
            </w:r>
            <w:r w:rsidR="00AE032C">
              <w:rPr>
                <w:noProof/>
                <w:webHidden/>
              </w:rPr>
              <w:fldChar w:fldCharType="end"/>
            </w:r>
          </w:hyperlink>
        </w:p>
        <w:p w14:paraId="7A6F20FF" w14:textId="6183EEE2" w:rsidR="00AE032C" w:rsidRDefault="00D6406F">
          <w:pPr>
            <w:pStyle w:val="TOC3"/>
            <w:tabs>
              <w:tab w:val="left" w:pos="1320"/>
              <w:tab w:val="right" w:leader="dot" w:pos="9016"/>
            </w:tabs>
            <w:rPr>
              <w:rFonts w:asciiTheme="minorHAnsi" w:eastAsiaTheme="minorEastAsia" w:hAnsiTheme="minorHAnsi"/>
              <w:noProof/>
              <w:spacing w:val="0"/>
              <w:lang w:eastAsia="en-GB"/>
            </w:rPr>
          </w:pPr>
          <w:hyperlink w:anchor="_Toc69469471" w:history="1">
            <w:r w:rsidR="00AE032C" w:rsidRPr="00375020">
              <w:rPr>
                <w:rStyle w:val="Hyperlink"/>
                <w:noProof/>
              </w:rPr>
              <w:t>3.29.2</w:t>
            </w:r>
            <w:r w:rsidR="00AE032C">
              <w:rPr>
                <w:rFonts w:asciiTheme="minorHAnsi" w:eastAsiaTheme="minorEastAsia" w:hAnsiTheme="minorHAnsi"/>
                <w:noProof/>
                <w:spacing w:val="0"/>
                <w:lang w:eastAsia="en-GB"/>
              </w:rPr>
              <w:tab/>
            </w:r>
            <w:r w:rsidR="00AE032C" w:rsidRPr="00375020">
              <w:rPr>
                <w:rStyle w:val="Hyperlink"/>
                <w:noProof/>
              </w:rPr>
              <w:t>Metrics</w:t>
            </w:r>
            <w:r w:rsidR="00AE032C">
              <w:rPr>
                <w:noProof/>
                <w:webHidden/>
              </w:rPr>
              <w:tab/>
            </w:r>
            <w:r w:rsidR="00AE032C">
              <w:rPr>
                <w:noProof/>
                <w:webHidden/>
              </w:rPr>
              <w:fldChar w:fldCharType="begin"/>
            </w:r>
            <w:r w:rsidR="00AE032C">
              <w:rPr>
                <w:noProof/>
                <w:webHidden/>
              </w:rPr>
              <w:instrText xml:space="preserve"> PAGEREF _Toc69469471 \h </w:instrText>
            </w:r>
            <w:r w:rsidR="00AE032C">
              <w:rPr>
                <w:noProof/>
                <w:webHidden/>
              </w:rPr>
            </w:r>
            <w:r w:rsidR="00AE032C">
              <w:rPr>
                <w:noProof/>
                <w:webHidden/>
              </w:rPr>
              <w:fldChar w:fldCharType="separate"/>
            </w:r>
            <w:r w:rsidR="00A07496">
              <w:rPr>
                <w:noProof/>
                <w:webHidden/>
              </w:rPr>
              <w:t>106</w:t>
            </w:r>
            <w:r w:rsidR="00AE032C">
              <w:rPr>
                <w:noProof/>
                <w:webHidden/>
              </w:rPr>
              <w:fldChar w:fldCharType="end"/>
            </w:r>
          </w:hyperlink>
        </w:p>
        <w:p w14:paraId="1451D292" w14:textId="76C9FAC1" w:rsidR="00AE032C" w:rsidRDefault="00D6406F">
          <w:pPr>
            <w:pStyle w:val="TOC3"/>
            <w:tabs>
              <w:tab w:val="left" w:pos="1320"/>
              <w:tab w:val="right" w:leader="dot" w:pos="9016"/>
            </w:tabs>
            <w:rPr>
              <w:rFonts w:asciiTheme="minorHAnsi" w:eastAsiaTheme="minorEastAsia" w:hAnsiTheme="minorHAnsi"/>
              <w:noProof/>
              <w:spacing w:val="0"/>
              <w:lang w:eastAsia="en-GB"/>
            </w:rPr>
          </w:pPr>
          <w:hyperlink w:anchor="_Toc69469472" w:history="1">
            <w:r w:rsidR="00AE032C" w:rsidRPr="00375020">
              <w:rPr>
                <w:rStyle w:val="Hyperlink"/>
                <w:noProof/>
              </w:rPr>
              <w:t>3.29.3</w:t>
            </w:r>
            <w:r w:rsidR="00AE032C">
              <w:rPr>
                <w:rFonts w:asciiTheme="minorHAnsi" w:eastAsiaTheme="minorEastAsia" w:hAnsiTheme="minorHAnsi"/>
                <w:noProof/>
                <w:spacing w:val="0"/>
                <w:lang w:eastAsia="en-GB"/>
              </w:rPr>
              <w:tab/>
            </w:r>
            <w:r w:rsidR="00AE032C" w:rsidRPr="00375020">
              <w:rPr>
                <w:rStyle w:val="Hyperlink"/>
                <w:noProof/>
              </w:rPr>
              <w:t>Scientific publications</w:t>
            </w:r>
            <w:r w:rsidR="00AE032C">
              <w:rPr>
                <w:noProof/>
                <w:webHidden/>
              </w:rPr>
              <w:tab/>
            </w:r>
            <w:r w:rsidR="00AE032C">
              <w:rPr>
                <w:noProof/>
                <w:webHidden/>
              </w:rPr>
              <w:fldChar w:fldCharType="begin"/>
            </w:r>
            <w:r w:rsidR="00AE032C">
              <w:rPr>
                <w:noProof/>
                <w:webHidden/>
              </w:rPr>
              <w:instrText xml:space="preserve"> PAGEREF _Toc69469472 \h </w:instrText>
            </w:r>
            <w:r w:rsidR="00AE032C">
              <w:rPr>
                <w:noProof/>
                <w:webHidden/>
              </w:rPr>
            </w:r>
            <w:r w:rsidR="00AE032C">
              <w:rPr>
                <w:noProof/>
                <w:webHidden/>
              </w:rPr>
              <w:fldChar w:fldCharType="separate"/>
            </w:r>
            <w:r w:rsidR="00A07496">
              <w:rPr>
                <w:noProof/>
                <w:webHidden/>
              </w:rPr>
              <w:t>106</w:t>
            </w:r>
            <w:r w:rsidR="00AE032C">
              <w:rPr>
                <w:noProof/>
                <w:webHidden/>
              </w:rPr>
              <w:fldChar w:fldCharType="end"/>
            </w:r>
          </w:hyperlink>
        </w:p>
        <w:p w14:paraId="2207EF4D" w14:textId="1766BF13" w:rsidR="00AE032C" w:rsidRDefault="00D6406F">
          <w:pPr>
            <w:pStyle w:val="TOC3"/>
            <w:tabs>
              <w:tab w:val="left" w:pos="1320"/>
              <w:tab w:val="right" w:leader="dot" w:pos="9016"/>
            </w:tabs>
            <w:rPr>
              <w:rFonts w:asciiTheme="minorHAnsi" w:eastAsiaTheme="minorEastAsia" w:hAnsiTheme="minorHAnsi"/>
              <w:noProof/>
              <w:spacing w:val="0"/>
              <w:lang w:eastAsia="en-GB"/>
            </w:rPr>
          </w:pPr>
          <w:hyperlink w:anchor="_Toc69469473" w:history="1">
            <w:r w:rsidR="00AE032C" w:rsidRPr="00375020">
              <w:rPr>
                <w:rStyle w:val="Hyperlink"/>
                <w:noProof/>
              </w:rPr>
              <w:t>3.29.4</w:t>
            </w:r>
            <w:r w:rsidR="00AE032C">
              <w:rPr>
                <w:rFonts w:asciiTheme="minorHAnsi" w:eastAsiaTheme="minorEastAsia" w:hAnsiTheme="minorHAnsi"/>
                <w:noProof/>
                <w:spacing w:val="0"/>
                <w:lang w:eastAsia="en-GB"/>
              </w:rPr>
              <w:tab/>
            </w:r>
            <w:r w:rsidR="00AE032C" w:rsidRPr="00375020">
              <w:rPr>
                <w:rStyle w:val="Hyperlink"/>
                <w:noProof/>
              </w:rPr>
              <w:t>Dissemination</w:t>
            </w:r>
            <w:r w:rsidR="00AE032C">
              <w:rPr>
                <w:noProof/>
                <w:webHidden/>
              </w:rPr>
              <w:tab/>
            </w:r>
            <w:r w:rsidR="00AE032C">
              <w:rPr>
                <w:noProof/>
                <w:webHidden/>
              </w:rPr>
              <w:fldChar w:fldCharType="begin"/>
            </w:r>
            <w:r w:rsidR="00AE032C">
              <w:rPr>
                <w:noProof/>
                <w:webHidden/>
              </w:rPr>
              <w:instrText xml:space="preserve"> PAGEREF _Toc69469473 \h </w:instrText>
            </w:r>
            <w:r w:rsidR="00AE032C">
              <w:rPr>
                <w:noProof/>
                <w:webHidden/>
              </w:rPr>
            </w:r>
            <w:r w:rsidR="00AE032C">
              <w:rPr>
                <w:noProof/>
                <w:webHidden/>
              </w:rPr>
              <w:fldChar w:fldCharType="separate"/>
            </w:r>
            <w:r w:rsidR="00A07496">
              <w:rPr>
                <w:noProof/>
                <w:webHidden/>
              </w:rPr>
              <w:t>107</w:t>
            </w:r>
            <w:r w:rsidR="00AE032C">
              <w:rPr>
                <w:noProof/>
                <w:webHidden/>
              </w:rPr>
              <w:fldChar w:fldCharType="end"/>
            </w:r>
          </w:hyperlink>
        </w:p>
        <w:p w14:paraId="257422A8" w14:textId="7AD646CB" w:rsidR="00AE032C" w:rsidRDefault="00D6406F">
          <w:pPr>
            <w:pStyle w:val="TOC2"/>
            <w:tabs>
              <w:tab w:val="left" w:pos="880"/>
              <w:tab w:val="right" w:leader="dot" w:pos="9016"/>
            </w:tabs>
            <w:rPr>
              <w:rFonts w:asciiTheme="minorHAnsi" w:eastAsiaTheme="minorEastAsia" w:hAnsiTheme="minorHAnsi"/>
              <w:noProof/>
              <w:spacing w:val="0"/>
              <w:lang w:eastAsia="en-GB"/>
            </w:rPr>
          </w:pPr>
          <w:hyperlink w:anchor="_Toc69469474" w:history="1">
            <w:r w:rsidR="00AE032C" w:rsidRPr="00375020">
              <w:rPr>
                <w:rStyle w:val="Hyperlink"/>
                <w:noProof/>
              </w:rPr>
              <w:t>3.30</w:t>
            </w:r>
            <w:r w:rsidR="00AE032C">
              <w:rPr>
                <w:rFonts w:asciiTheme="minorHAnsi" w:eastAsiaTheme="minorEastAsia" w:hAnsiTheme="minorHAnsi"/>
                <w:noProof/>
                <w:spacing w:val="0"/>
                <w:lang w:eastAsia="en-GB"/>
              </w:rPr>
              <w:tab/>
            </w:r>
            <w:r w:rsidR="00AE032C" w:rsidRPr="00375020">
              <w:rPr>
                <w:rStyle w:val="Hyperlink"/>
                <w:noProof/>
              </w:rPr>
              <w:t>INCD - The On-demand Operational Coastal Circulation Forecast Service (OPENCoastS)</w:t>
            </w:r>
            <w:r w:rsidR="00AE032C">
              <w:rPr>
                <w:noProof/>
                <w:webHidden/>
              </w:rPr>
              <w:tab/>
            </w:r>
            <w:r w:rsidR="00AE032C">
              <w:rPr>
                <w:noProof/>
                <w:webHidden/>
              </w:rPr>
              <w:fldChar w:fldCharType="begin"/>
            </w:r>
            <w:r w:rsidR="00AE032C">
              <w:rPr>
                <w:noProof/>
                <w:webHidden/>
              </w:rPr>
              <w:instrText xml:space="preserve"> PAGEREF _Toc69469474 \h </w:instrText>
            </w:r>
            <w:r w:rsidR="00AE032C">
              <w:rPr>
                <w:noProof/>
                <w:webHidden/>
              </w:rPr>
            </w:r>
            <w:r w:rsidR="00AE032C">
              <w:rPr>
                <w:noProof/>
                <w:webHidden/>
              </w:rPr>
              <w:fldChar w:fldCharType="separate"/>
            </w:r>
            <w:r w:rsidR="00A07496">
              <w:rPr>
                <w:noProof/>
                <w:webHidden/>
              </w:rPr>
              <w:t>107</w:t>
            </w:r>
            <w:r w:rsidR="00AE032C">
              <w:rPr>
                <w:noProof/>
                <w:webHidden/>
              </w:rPr>
              <w:fldChar w:fldCharType="end"/>
            </w:r>
          </w:hyperlink>
        </w:p>
        <w:p w14:paraId="73625E05" w14:textId="4A39EBA6" w:rsidR="00AE032C" w:rsidRDefault="00D6406F">
          <w:pPr>
            <w:pStyle w:val="TOC3"/>
            <w:tabs>
              <w:tab w:val="left" w:pos="1320"/>
              <w:tab w:val="right" w:leader="dot" w:pos="9016"/>
            </w:tabs>
            <w:rPr>
              <w:rFonts w:asciiTheme="minorHAnsi" w:eastAsiaTheme="minorEastAsia" w:hAnsiTheme="minorHAnsi"/>
              <w:noProof/>
              <w:spacing w:val="0"/>
              <w:lang w:eastAsia="en-GB"/>
            </w:rPr>
          </w:pPr>
          <w:hyperlink w:anchor="_Toc69469475" w:history="1">
            <w:r w:rsidR="00AE032C" w:rsidRPr="00375020">
              <w:rPr>
                <w:rStyle w:val="Hyperlink"/>
                <w:noProof/>
              </w:rPr>
              <w:t>3.30.1</w:t>
            </w:r>
            <w:r w:rsidR="00AE032C">
              <w:rPr>
                <w:rFonts w:asciiTheme="minorHAnsi" w:eastAsiaTheme="minorEastAsia" w:hAnsiTheme="minorHAnsi"/>
                <w:noProof/>
                <w:spacing w:val="0"/>
                <w:lang w:eastAsia="en-GB"/>
              </w:rPr>
              <w:tab/>
            </w:r>
            <w:r w:rsidR="00AE032C" w:rsidRPr="00375020">
              <w:rPr>
                <w:rStyle w:val="Hyperlink"/>
                <w:noProof/>
              </w:rPr>
              <w:t>Definitions</w:t>
            </w:r>
            <w:r w:rsidR="00AE032C">
              <w:rPr>
                <w:noProof/>
                <w:webHidden/>
              </w:rPr>
              <w:tab/>
            </w:r>
            <w:r w:rsidR="00AE032C">
              <w:rPr>
                <w:noProof/>
                <w:webHidden/>
              </w:rPr>
              <w:fldChar w:fldCharType="begin"/>
            </w:r>
            <w:r w:rsidR="00AE032C">
              <w:rPr>
                <w:noProof/>
                <w:webHidden/>
              </w:rPr>
              <w:instrText xml:space="preserve"> PAGEREF _Toc69469475 \h </w:instrText>
            </w:r>
            <w:r w:rsidR="00AE032C">
              <w:rPr>
                <w:noProof/>
                <w:webHidden/>
              </w:rPr>
            </w:r>
            <w:r w:rsidR="00AE032C">
              <w:rPr>
                <w:noProof/>
                <w:webHidden/>
              </w:rPr>
              <w:fldChar w:fldCharType="separate"/>
            </w:r>
            <w:r w:rsidR="00A07496">
              <w:rPr>
                <w:noProof/>
                <w:webHidden/>
              </w:rPr>
              <w:t>108</w:t>
            </w:r>
            <w:r w:rsidR="00AE032C">
              <w:rPr>
                <w:noProof/>
                <w:webHidden/>
              </w:rPr>
              <w:fldChar w:fldCharType="end"/>
            </w:r>
          </w:hyperlink>
        </w:p>
        <w:p w14:paraId="1FBDE19A" w14:textId="6DF72DA8" w:rsidR="00AE032C" w:rsidRDefault="00D6406F">
          <w:pPr>
            <w:pStyle w:val="TOC3"/>
            <w:tabs>
              <w:tab w:val="left" w:pos="1320"/>
              <w:tab w:val="right" w:leader="dot" w:pos="9016"/>
            </w:tabs>
            <w:rPr>
              <w:rFonts w:asciiTheme="minorHAnsi" w:eastAsiaTheme="minorEastAsia" w:hAnsiTheme="minorHAnsi"/>
              <w:noProof/>
              <w:spacing w:val="0"/>
              <w:lang w:eastAsia="en-GB"/>
            </w:rPr>
          </w:pPr>
          <w:hyperlink w:anchor="_Toc69469476" w:history="1">
            <w:r w:rsidR="00AE032C" w:rsidRPr="00375020">
              <w:rPr>
                <w:rStyle w:val="Hyperlink"/>
                <w:noProof/>
              </w:rPr>
              <w:t>3.30.2</w:t>
            </w:r>
            <w:r w:rsidR="00AE032C">
              <w:rPr>
                <w:rFonts w:asciiTheme="minorHAnsi" w:eastAsiaTheme="minorEastAsia" w:hAnsiTheme="minorHAnsi"/>
                <w:noProof/>
                <w:spacing w:val="0"/>
                <w:lang w:eastAsia="en-GB"/>
              </w:rPr>
              <w:tab/>
            </w:r>
            <w:r w:rsidR="00AE032C" w:rsidRPr="00375020">
              <w:rPr>
                <w:rStyle w:val="Hyperlink"/>
                <w:noProof/>
              </w:rPr>
              <w:t>Metrics</w:t>
            </w:r>
            <w:r w:rsidR="00AE032C">
              <w:rPr>
                <w:noProof/>
                <w:webHidden/>
              </w:rPr>
              <w:tab/>
            </w:r>
            <w:r w:rsidR="00AE032C">
              <w:rPr>
                <w:noProof/>
                <w:webHidden/>
              </w:rPr>
              <w:fldChar w:fldCharType="begin"/>
            </w:r>
            <w:r w:rsidR="00AE032C">
              <w:rPr>
                <w:noProof/>
                <w:webHidden/>
              </w:rPr>
              <w:instrText xml:space="preserve"> PAGEREF _Toc69469476 \h </w:instrText>
            </w:r>
            <w:r w:rsidR="00AE032C">
              <w:rPr>
                <w:noProof/>
                <w:webHidden/>
              </w:rPr>
            </w:r>
            <w:r w:rsidR="00AE032C">
              <w:rPr>
                <w:noProof/>
                <w:webHidden/>
              </w:rPr>
              <w:fldChar w:fldCharType="separate"/>
            </w:r>
            <w:r w:rsidR="00A07496">
              <w:rPr>
                <w:noProof/>
                <w:webHidden/>
              </w:rPr>
              <w:t>108</w:t>
            </w:r>
            <w:r w:rsidR="00AE032C">
              <w:rPr>
                <w:noProof/>
                <w:webHidden/>
              </w:rPr>
              <w:fldChar w:fldCharType="end"/>
            </w:r>
          </w:hyperlink>
        </w:p>
        <w:p w14:paraId="5284871E" w14:textId="082CE623" w:rsidR="00AE032C" w:rsidRDefault="00D6406F">
          <w:pPr>
            <w:pStyle w:val="TOC3"/>
            <w:tabs>
              <w:tab w:val="left" w:pos="1320"/>
              <w:tab w:val="right" w:leader="dot" w:pos="9016"/>
            </w:tabs>
            <w:rPr>
              <w:rFonts w:asciiTheme="minorHAnsi" w:eastAsiaTheme="minorEastAsia" w:hAnsiTheme="minorHAnsi"/>
              <w:noProof/>
              <w:spacing w:val="0"/>
              <w:lang w:eastAsia="en-GB"/>
            </w:rPr>
          </w:pPr>
          <w:hyperlink w:anchor="_Toc69469477" w:history="1">
            <w:r w:rsidR="00AE032C" w:rsidRPr="00375020">
              <w:rPr>
                <w:rStyle w:val="Hyperlink"/>
                <w:noProof/>
              </w:rPr>
              <w:t>3.30.3</w:t>
            </w:r>
            <w:r w:rsidR="00AE032C">
              <w:rPr>
                <w:rFonts w:asciiTheme="minorHAnsi" w:eastAsiaTheme="minorEastAsia" w:hAnsiTheme="minorHAnsi"/>
                <w:noProof/>
                <w:spacing w:val="0"/>
                <w:lang w:eastAsia="en-GB"/>
              </w:rPr>
              <w:tab/>
            </w:r>
            <w:r w:rsidR="00AE032C" w:rsidRPr="00375020">
              <w:rPr>
                <w:rStyle w:val="Hyperlink"/>
                <w:noProof/>
              </w:rPr>
              <w:t>Scientific publications</w:t>
            </w:r>
            <w:r w:rsidR="00AE032C">
              <w:rPr>
                <w:noProof/>
                <w:webHidden/>
              </w:rPr>
              <w:tab/>
            </w:r>
            <w:r w:rsidR="00AE032C">
              <w:rPr>
                <w:noProof/>
                <w:webHidden/>
              </w:rPr>
              <w:fldChar w:fldCharType="begin"/>
            </w:r>
            <w:r w:rsidR="00AE032C">
              <w:rPr>
                <w:noProof/>
                <w:webHidden/>
              </w:rPr>
              <w:instrText xml:space="preserve"> PAGEREF _Toc69469477 \h </w:instrText>
            </w:r>
            <w:r w:rsidR="00AE032C">
              <w:rPr>
                <w:noProof/>
                <w:webHidden/>
              </w:rPr>
            </w:r>
            <w:r w:rsidR="00AE032C">
              <w:rPr>
                <w:noProof/>
                <w:webHidden/>
              </w:rPr>
              <w:fldChar w:fldCharType="separate"/>
            </w:r>
            <w:r w:rsidR="00A07496">
              <w:rPr>
                <w:noProof/>
                <w:webHidden/>
              </w:rPr>
              <w:t>109</w:t>
            </w:r>
            <w:r w:rsidR="00AE032C">
              <w:rPr>
                <w:noProof/>
                <w:webHidden/>
              </w:rPr>
              <w:fldChar w:fldCharType="end"/>
            </w:r>
          </w:hyperlink>
        </w:p>
        <w:p w14:paraId="41407040" w14:textId="46A4BD30" w:rsidR="00AE032C" w:rsidRDefault="00D6406F">
          <w:pPr>
            <w:pStyle w:val="TOC3"/>
            <w:tabs>
              <w:tab w:val="left" w:pos="1320"/>
              <w:tab w:val="right" w:leader="dot" w:pos="9016"/>
            </w:tabs>
            <w:rPr>
              <w:rFonts w:asciiTheme="minorHAnsi" w:eastAsiaTheme="minorEastAsia" w:hAnsiTheme="minorHAnsi"/>
              <w:noProof/>
              <w:spacing w:val="0"/>
              <w:lang w:eastAsia="en-GB"/>
            </w:rPr>
          </w:pPr>
          <w:hyperlink w:anchor="_Toc69469478" w:history="1">
            <w:r w:rsidR="00AE032C" w:rsidRPr="00375020">
              <w:rPr>
                <w:rStyle w:val="Hyperlink"/>
                <w:noProof/>
              </w:rPr>
              <w:t>3.30.4</w:t>
            </w:r>
            <w:r w:rsidR="00AE032C">
              <w:rPr>
                <w:rFonts w:asciiTheme="minorHAnsi" w:eastAsiaTheme="minorEastAsia" w:hAnsiTheme="minorHAnsi"/>
                <w:noProof/>
                <w:spacing w:val="0"/>
                <w:lang w:eastAsia="en-GB"/>
              </w:rPr>
              <w:tab/>
            </w:r>
            <w:r w:rsidR="00AE032C" w:rsidRPr="00375020">
              <w:rPr>
                <w:rStyle w:val="Hyperlink"/>
                <w:noProof/>
              </w:rPr>
              <w:t>Dissemination</w:t>
            </w:r>
            <w:r w:rsidR="00AE032C">
              <w:rPr>
                <w:noProof/>
                <w:webHidden/>
              </w:rPr>
              <w:tab/>
            </w:r>
            <w:r w:rsidR="00AE032C">
              <w:rPr>
                <w:noProof/>
                <w:webHidden/>
              </w:rPr>
              <w:fldChar w:fldCharType="begin"/>
            </w:r>
            <w:r w:rsidR="00AE032C">
              <w:rPr>
                <w:noProof/>
                <w:webHidden/>
              </w:rPr>
              <w:instrText xml:space="preserve"> PAGEREF _Toc69469478 \h </w:instrText>
            </w:r>
            <w:r w:rsidR="00AE032C">
              <w:rPr>
                <w:noProof/>
                <w:webHidden/>
              </w:rPr>
            </w:r>
            <w:r w:rsidR="00AE032C">
              <w:rPr>
                <w:noProof/>
                <w:webHidden/>
              </w:rPr>
              <w:fldChar w:fldCharType="separate"/>
            </w:r>
            <w:r w:rsidR="00A07496">
              <w:rPr>
                <w:noProof/>
                <w:webHidden/>
              </w:rPr>
              <w:t>110</w:t>
            </w:r>
            <w:r w:rsidR="00AE032C">
              <w:rPr>
                <w:noProof/>
                <w:webHidden/>
              </w:rPr>
              <w:fldChar w:fldCharType="end"/>
            </w:r>
          </w:hyperlink>
        </w:p>
        <w:p w14:paraId="601F25BC" w14:textId="03A3C7D3" w:rsidR="00AE032C" w:rsidRDefault="00D6406F">
          <w:pPr>
            <w:pStyle w:val="TOC2"/>
            <w:tabs>
              <w:tab w:val="left" w:pos="880"/>
              <w:tab w:val="right" w:leader="dot" w:pos="9016"/>
            </w:tabs>
            <w:rPr>
              <w:rFonts w:asciiTheme="minorHAnsi" w:eastAsiaTheme="minorEastAsia" w:hAnsiTheme="minorHAnsi"/>
              <w:noProof/>
              <w:spacing w:val="0"/>
              <w:lang w:eastAsia="en-GB"/>
            </w:rPr>
          </w:pPr>
          <w:hyperlink w:anchor="_Toc69469479" w:history="1">
            <w:r w:rsidR="00AE032C" w:rsidRPr="00375020">
              <w:rPr>
                <w:rStyle w:val="Hyperlink"/>
                <w:noProof/>
              </w:rPr>
              <w:t>3.31</w:t>
            </w:r>
            <w:r w:rsidR="00AE032C">
              <w:rPr>
                <w:rFonts w:asciiTheme="minorHAnsi" w:eastAsiaTheme="minorEastAsia" w:hAnsiTheme="minorHAnsi"/>
                <w:noProof/>
                <w:spacing w:val="0"/>
                <w:lang w:eastAsia="en-GB"/>
              </w:rPr>
              <w:tab/>
            </w:r>
            <w:r w:rsidR="00AE032C" w:rsidRPr="00375020">
              <w:rPr>
                <w:rStyle w:val="Hyperlink"/>
                <w:noProof/>
              </w:rPr>
              <w:t>WeNMR</w:t>
            </w:r>
            <w:r w:rsidR="00AE032C">
              <w:rPr>
                <w:noProof/>
                <w:webHidden/>
              </w:rPr>
              <w:tab/>
            </w:r>
            <w:r w:rsidR="00AE032C">
              <w:rPr>
                <w:noProof/>
                <w:webHidden/>
              </w:rPr>
              <w:fldChar w:fldCharType="begin"/>
            </w:r>
            <w:r w:rsidR="00AE032C">
              <w:rPr>
                <w:noProof/>
                <w:webHidden/>
              </w:rPr>
              <w:instrText xml:space="preserve"> PAGEREF _Toc69469479 \h </w:instrText>
            </w:r>
            <w:r w:rsidR="00AE032C">
              <w:rPr>
                <w:noProof/>
                <w:webHidden/>
              </w:rPr>
            </w:r>
            <w:r w:rsidR="00AE032C">
              <w:rPr>
                <w:noProof/>
                <w:webHidden/>
              </w:rPr>
              <w:fldChar w:fldCharType="separate"/>
            </w:r>
            <w:r w:rsidR="00A07496">
              <w:rPr>
                <w:noProof/>
                <w:webHidden/>
              </w:rPr>
              <w:t>111</w:t>
            </w:r>
            <w:r w:rsidR="00AE032C">
              <w:rPr>
                <w:noProof/>
                <w:webHidden/>
              </w:rPr>
              <w:fldChar w:fldCharType="end"/>
            </w:r>
          </w:hyperlink>
        </w:p>
        <w:p w14:paraId="25F77903" w14:textId="4C58727B" w:rsidR="00AE032C" w:rsidRDefault="00D6406F">
          <w:pPr>
            <w:pStyle w:val="TOC3"/>
            <w:tabs>
              <w:tab w:val="left" w:pos="1320"/>
              <w:tab w:val="right" w:leader="dot" w:pos="9016"/>
            </w:tabs>
            <w:rPr>
              <w:rFonts w:asciiTheme="minorHAnsi" w:eastAsiaTheme="minorEastAsia" w:hAnsiTheme="minorHAnsi"/>
              <w:noProof/>
              <w:spacing w:val="0"/>
              <w:lang w:eastAsia="en-GB"/>
            </w:rPr>
          </w:pPr>
          <w:hyperlink w:anchor="_Toc69469480" w:history="1">
            <w:r w:rsidR="00AE032C" w:rsidRPr="00375020">
              <w:rPr>
                <w:rStyle w:val="Hyperlink"/>
                <w:noProof/>
              </w:rPr>
              <w:t>3.31.1</w:t>
            </w:r>
            <w:r w:rsidR="00AE032C">
              <w:rPr>
                <w:rFonts w:asciiTheme="minorHAnsi" w:eastAsiaTheme="minorEastAsia" w:hAnsiTheme="minorHAnsi"/>
                <w:noProof/>
                <w:spacing w:val="0"/>
                <w:lang w:eastAsia="en-GB"/>
              </w:rPr>
              <w:tab/>
            </w:r>
            <w:r w:rsidR="00AE032C" w:rsidRPr="00375020">
              <w:rPr>
                <w:rStyle w:val="Hyperlink"/>
                <w:noProof/>
              </w:rPr>
              <w:t>Definitions</w:t>
            </w:r>
            <w:r w:rsidR="00AE032C">
              <w:rPr>
                <w:noProof/>
                <w:webHidden/>
              </w:rPr>
              <w:tab/>
            </w:r>
            <w:r w:rsidR="00AE032C">
              <w:rPr>
                <w:noProof/>
                <w:webHidden/>
              </w:rPr>
              <w:fldChar w:fldCharType="begin"/>
            </w:r>
            <w:r w:rsidR="00AE032C">
              <w:rPr>
                <w:noProof/>
                <w:webHidden/>
              </w:rPr>
              <w:instrText xml:space="preserve"> PAGEREF _Toc69469480 \h </w:instrText>
            </w:r>
            <w:r w:rsidR="00AE032C">
              <w:rPr>
                <w:noProof/>
                <w:webHidden/>
              </w:rPr>
            </w:r>
            <w:r w:rsidR="00AE032C">
              <w:rPr>
                <w:noProof/>
                <w:webHidden/>
              </w:rPr>
              <w:fldChar w:fldCharType="separate"/>
            </w:r>
            <w:r w:rsidR="00A07496">
              <w:rPr>
                <w:noProof/>
                <w:webHidden/>
              </w:rPr>
              <w:t>112</w:t>
            </w:r>
            <w:r w:rsidR="00AE032C">
              <w:rPr>
                <w:noProof/>
                <w:webHidden/>
              </w:rPr>
              <w:fldChar w:fldCharType="end"/>
            </w:r>
          </w:hyperlink>
        </w:p>
        <w:p w14:paraId="21EA2828" w14:textId="64C3FC1E" w:rsidR="00AE032C" w:rsidRDefault="00D6406F">
          <w:pPr>
            <w:pStyle w:val="TOC3"/>
            <w:tabs>
              <w:tab w:val="left" w:pos="1320"/>
              <w:tab w:val="right" w:leader="dot" w:pos="9016"/>
            </w:tabs>
            <w:rPr>
              <w:rFonts w:asciiTheme="minorHAnsi" w:eastAsiaTheme="minorEastAsia" w:hAnsiTheme="minorHAnsi"/>
              <w:noProof/>
              <w:spacing w:val="0"/>
              <w:lang w:eastAsia="en-GB"/>
            </w:rPr>
          </w:pPr>
          <w:hyperlink w:anchor="_Toc69469481" w:history="1">
            <w:r w:rsidR="00AE032C" w:rsidRPr="00375020">
              <w:rPr>
                <w:rStyle w:val="Hyperlink"/>
                <w:noProof/>
              </w:rPr>
              <w:t>3.31.2</w:t>
            </w:r>
            <w:r w:rsidR="00AE032C">
              <w:rPr>
                <w:rFonts w:asciiTheme="minorHAnsi" w:eastAsiaTheme="minorEastAsia" w:hAnsiTheme="minorHAnsi"/>
                <w:noProof/>
                <w:spacing w:val="0"/>
                <w:lang w:eastAsia="en-GB"/>
              </w:rPr>
              <w:tab/>
            </w:r>
            <w:r w:rsidR="00AE032C" w:rsidRPr="00375020">
              <w:rPr>
                <w:rStyle w:val="Hyperlink"/>
                <w:noProof/>
              </w:rPr>
              <w:t>Metrics</w:t>
            </w:r>
            <w:r w:rsidR="00AE032C">
              <w:rPr>
                <w:noProof/>
                <w:webHidden/>
              </w:rPr>
              <w:tab/>
            </w:r>
            <w:r w:rsidR="00AE032C">
              <w:rPr>
                <w:noProof/>
                <w:webHidden/>
              </w:rPr>
              <w:fldChar w:fldCharType="begin"/>
            </w:r>
            <w:r w:rsidR="00AE032C">
              <w:rPr>
                <w:noProof/>
                <w:webHidden/>
              </w:rPr>
              <w:instrText xml:space="preserve"> PAGEREF _Toc69469481 \h </w:instrText>
            </w:r>
            <w:r w:rsidR="00AE032C">
              <w:rPr>
                <w:noProof/>
                <w:webHidden/>
              </w:rPr>
            </w:r>
            <w:r w:rsidR="00AE032C">
              <w:rPr>
                <w:noProof/>
                <w:webHidden/>
              </w:rPr>
              <w:fldChar w:fldCharType="separate"/>
            </w:r>
            <w:r w:rsidR="00A07496">
              <w:rPr>
                <w:noProof/>
                <w:webHidden/>
              </w:rPr>
              <w:t>112</w:t>
            </w:r>
            <w:r w:rsidR="00AE032C">
              <w:rPr>
                <w:noProof/>
                <w:webHidden/>
              </w:rPr>
              <w:fldChar w:fldCharType="end"/>
            </w:r>
          </w:hyperlink>
        </w:p>
        <w:p w14:paraId="2F13459F" w14:textId="5AD9C5A3" w:rsidR="00AE032C" w:rsidRDefault="00D6406F">
          <w:pPr>
            <w:pStyle w:val="TOC3"/>
            <w:tabs>
              <w:tab w:val="left" w:pos="1320"/>
              <w:tab w:val="right" w:leader="dot" w:pos="9016"/>
            </w:tabs>
            <w:rPr>
              <w:rFonts w:asciiTheme="minorHAnsi" w:eastAsiaTheme="minorEastAsia" w:hAnsiTheme="minorHAnsi"/>
              <w:noProof/>
              <w:spacing w:val="0"/>
              <w:lang w:eastAsia="en-GB"/>
            </w:rPr>
          </w:pPr>
          <w:hyperlink w:anchor="_Toc69469482" w:history="1">
            <w:r w:rsidR="00AE032C" w:rsidRPr="00375020">
              <w:rPr>
                <w:rStyle w:val="Hyperlink"/>
                <w:noProof/>
              </w:rPr>
              <w:t>3.31.3</w:t>
            </w:r>
            <w:r w:rsidR="00AE032C">
              <w:rPr>
                <w:rFonts w:asciiTheme="minorHAnsi" w:eastAsiaTheme="minorEastAsia" w:hAnsiTheme="minorHAnsi"/>
                <w:noProof/>
                <w:spacing w:val="0"/>
                <w:lang w:eastAsia="en-GB"/>
              </w:rPr>
              <w:tab/>
            </w:r>
            <w:r w:rsidR="00AE032C" w:rsidRPr="00375020">
              <w:rPr>
                <w:rStyle w:val="Hyperlink"/>
                <w:rFonts w:eastAsia="Times New Roman" w:cstheme="minorHAnsi"/>
                <w:noProof/>
              </w:rPr>
              <w:t>Scientific publications</w:t>
            </w:r>
            <w:r w:rsidR="00AE032C">
              <w:rPr>
                <w:noProof/>
                <w:webHidden/>
              </w:rPr>
              <w:tab/>
            </w:r>
            <w:r w:rsidR="00AE032C">
              <w:rPr>
                <w:noProof/>
                <w:webHidden/>
              </w:rPr>
              <w:fldChar w:fldCharType="begin"/>
            </w:r>
            <w:r w:rsidR="00AE032C">
              <w:rPr>
                <w:noProof/>
                <w:webHidden/>
              </w:rPr>
              <w:instrText xml:space="preserve"> PAGEREF _Toc69469482 \h </w:instrText>
            </w:r>
            <w:r w:rsidR="00AE032C">
              <w:rPr>
                <w:noProof/>
                <w:webHidden/>
              </w:rPr>
            </w:r>
            <w:r w:rsidR="00AE032C">
              <w:rPr>
                <w:noProof/>
                <w:webHidden/>
              </w:rPr>
              <w:fldChar w:fldCharType="separate"/>
            </w:r>
            <w:r w:rsidR="00A07496">
              <w:rPr>
                <w:noProof/>
                <w:webHidden/>
              </w:rPr>
              <w:t>114</w:t>
            </w:r>
            <w:r w:rsidR="00AE032C">
              <w:rPr>
                <w:noProof/>
                <w:webHidden/>
              </w:rPr>
              <w:fldChar w:fldCharType="end"/>
            </w:r>
          </w:hyperlink>
        </w:p>
        <w:p w14:paraId="1162BC5B" w14:textId="15DE2AC7" w:rsidR="00AE032C" w:rsidRDefault="00D6406F">
          <w:pPr>
            <w:pStyle w:val="TOC3"/>
            <w:tabs>
              <w:tab w:val="left" w:pos="1320"/>
              <w:tab w:val="right" w:leader="dot" w:pos="9016"/>
            </w:tabs>
            <w:rPr>
              <w:rFonts w:asciiTheme="minorHAnsi" w:eastAsiaTheme="minorEastAsia" w:hAnsiTheme="minorHAnsi"/>
              <w:noProof/>
              <w:spacing w:val="0"/>
              <w:lang w:eastAsia="en-GB"/>
            </w:rPr>
          </w:pPr>
          <w:hyperlink w:anchor="_Toc69469483" w:history="1">
            <w:r w:rsidR="00AE032C" w:rsidRPr="00375020">
              <w:rPr>
                <w:rStyle w:val="Hyperlink"/>
                <w:noProof/>
              </w:rPr>
              <w:t>3.31.4</w:t>
            </w:r>
            <w:r w:rsidR="00AE032C">
              <w:rPr>
                <w:rFonts w:asciiTheme="minorHAnsi" w:eastAsiaTheme="minorEastAsia" w:hAnsiTheme="minorHAnsi"/>
                <w:noProof/>
                <w:spacing w:val="0"/>
                <w:lang w:eastAsia="en-GB"/>
              </w:rPr>
              <w:tab/>
            </w:r>
            <w:r w:rsidR="00AE032C" w:rsidRPr="00375020">
              <w:rPr>
                <w:rStyle w:val="Hyperlink"/>
                <w:rFonts w:eastAsia="Times New Roman" w:cstheme="minorHAnsi"/>
                <w:noProof/>
              </w:rPr>
              <w:t>Dissemination</w:t>
            </w:r>
            <w:r w:rsidR="00AE032C">
              <w:rPr>
                <w:noProof/>
                <w:webHidden/>
              </w:rPr>
              <w:tab/>
            </w:r>
            <w:r w:rsidR="00AE032C">
              <w:rPr>
                <w:noProof/>
                <w:webHidden/>
              </w:rPr>
              <w:fldChar w:fldCharType="begin"/>
            </w:r>
            <w:r w:rsidR="00AE032C">
              <w:rPr>
                <w:noProof/>
                <w:webHidden/>
              </w:rPr>
              <w:instrText xml:space="preserve"> PAGEREF _Toc69469483 \h </w:instrText>
            </w:r>
            <w:r w:rsidR="00AE032C">
              <w:rPr>
                <w:noProof/>
                <w:webHidden/>
              </w:rPr>
            </w:r>
            <w:r w:rsidR="00AE032C">
              <w:rPr>
                <w:noProof/>
                <w:webHidden/>
              </w:rPr>
              <w:fldChar w:fldCharType="separate"/>
            </w:r>
            <w:r w:rsidR="00A07496">
              <w:rPr>
                <w:noProof/>
                <w:webHidden/>
              </w:rPr>
              <w:t>117</w:t>
            </w:r>
            <w:r w:rsidR="00AE032C">
              <w:rPr>
                <w:noProof/>
                <w:webHidden/>
              </w:rPr>
              <w:fldChar w:fldCharType="end"/>
            </w:r>
          </w:hyperlink>
        </w:p>
        <w:p w14:paraId="13E0AF80" w14:textId="5385F74D" w:rsidR="00AE032C" w:rsidRDefault="00D6406F">
          <w:pPr>
            <w:pStyle w:val="TOC2"/>
            <w:tabs>
              <w:tab w:val="left" w:pos="880"/>
              <w:tab w:val="right" w:leader="dot" w:pos="9016"/>
            </w:tabs>
            <w:rPr>
              <w:rFonts w:asciiTheme="minorHAnsi" w:eastAsiaTheme="minorEastAsia" w:hAnsiTheme="minorHAnsi"/>
              <w:noProof/>
              <w:spacing w:val="0"/>
              <w:lang w:eastAsia="en-GB"/>
            </w:rPr>
          </w:pPr>
          <w:hyperlink w:anchor="_Toc69469484" w:history="1">
            <w:r w:rsidR="00AE032C" w:rsidRPr="00375020">
              <w:rPr>
                <w:rStyle w:val="Hyperlink"/>
                <w:noProof/>
              </w:rPr>
              <w:t>3.32</w:t>
            </w:r>
            <w:r w:rsidR="00AE032C">
              <w:rPr>
                <w:rFonts w:asciiTheme="minorHAnsi" w:eastAsiaTheme="minorEastAsia" w:hAnsiTheme="minorHAnsi"/>
                <w:noProof/>
                <w:spacing w:val="0"/>
                <w:lang w:eastAsia="en-GB"/>
              </w:rPr>
              <w:tab/>
            </w:r>
            <w:r w:rsidR="00AE032C" w:rsidRPr="00375020">
              <w:rPr>
                <w:rStyle w:val="Hyperlink"/>
                <w:noProof/>
              </w:rPr>
              <w:t>EO Pillar</w:t>
            </w:r>
            <w:r w:rsidR="00AE032C">
              <w:rPr>
                <w:noProof/>
                <w:webHidden/>
              </w:rPr>
              <w:tab/>
            </w:r>
            <w:r w:rsidR="00AE032C">
              <w:rPr>
                <w:noProof/>
                <w:webHidden/>
              </w:rPr>
              <w:fldChar w:fldCharType="begin"/>
            </w:r>
            <w:r w:rsidR="00AE032C">
              <w:rPr>
                <w:noProof/>
                <w:webHidden/>
              </w:rPr>
              <w:instrText xml:space="preserve"> PAGEREF _Toc69469484 \h </w:instrText>
            </w:r>
            <w:r w:rsidR="00AE032C">
              <w:rPr>
                <w:noProof/>
                <w:webHidden/>
              </w:rPr>
            </w:r>
            <w:r w:rsidR="00AE032C">
              <w:rPr>
                <w:noProof/>
                <w:webHidden/>
              </w:rPr>
              <w:fldChar w:fldCharType="separate"/>
            </w:r>
            <w:r w:rsidR="00A07496">
              <w:rPr>
                <w:noProof/>
                <w:webHidden/>
              </w:rPr>
              <w:t>124</w:t>
            </w:r>
            <w:r w:rsidR="00AE032C">
              <w:rPr>
                <w:noProof/>
                <w:webHidden/>
              </w:rPr>
              <w:fldChar w:fldCharType="end"/>
            </w:r>
          </w:hyperlink>
        </w:p>
        <w:p w14:paraId="2DB97D12" w14:textId="58210DC4" w:rsidR="00AE032C" w:rsidRDefault="00D6406F">
          <w:pPr>
            <w:pStyle w:val="TOC3"/>
            <w:tabs>
              <w:tab w:val="left" w:pos="1320"/>
              <w:tab w:val="right" w:leader="dot" w:pos="9016"/>
            </w:tabs>
            <w:rPr>
              <w:rFonts w:asciiTheme="minorHAnsi" w:eastAsiaTheme="minorEastAsia" w:hAnsiTheme="minorHAnsi"/>
              <w:noProof/>
              <w:spacing w:val="0"/>
              <w:lang w:eastAsia="en-GB"/>
            </w:rPr>
          </w:pPr>
          <w:hyperlink w:anchor="_Toc69469485" w:history="1">
            <w:r w:rsidR="00AE032C" w:rsidRPr="00375020">
              <w:rPr>
                <w:rStyle w:val="Hyperlink"/>
                <w:noProof/>
              </w:rPr>
              <w:t>3.32.1</w:t>
            </w:r>
            <w:r w:rsidR="00AE032C">
              <w:rPr>
                <w:rFonts w:asciiTheme="minorHAnsi" w:eastAsiaTheme="minorEastAsia" w:hAnsiTheme="minorHAnsi"/>
                <w:noProof/>
                <w:spacing w:val="0"/>
                <w:lang w:eastAsia="en-GB"/>
              </w:rPr>
              <w:tab/>
            </w:r>
            <w:r w:rsidR="00AE032C" w:rsidRPr="00375020">
              <w:rPr>
                <w:rStyle w:val="Hyperlink"/>
                <w:noProof/>
              </w:rPr>
              <w:t>Definitions</w:t>
            </w:r>
            <w:r w:rsidR="00AE032C">
              <w:rPr>
                <w:noProof/>
                <w:webHidden/>
              </w:rPr>
              <w:tab/>
            </w:r>
            <w:r w:rsidR="00AE032C">
              <w:rPr>
                <w:noProof/>
                <w:webHidden/>
              </w:rPr>
              <w:fldChar w:fldCharType="begin"/>
            </w:r>
            <w:r w:rsidR="00AE032C">
              <w:rPr>
                <w:noProof/>
                <w:webHidden/>
              </w:rPr>
              <w:instrText xml:space="preserve"> PAGEREF _Toc69469485 \h </w:instrText>
            </w:r>
            <w:r w:rsidR="00AE032C">
              <w:rPr>
                <w:noProof/>
                <w:webHidden/>
              </w:rPr>
            </w:r>
            <w:r w:rsidR="00AE032C">
              <w:rPr>
                <w:noProof/>
                <w:webHidden/>
              </w:rPr>
              <w:fldChar w:fldCharType="separate"/>
            </w:r>
            <w:r w:rsidR="00A07496">
              <w:rPr>
                <w:noProof/>
                <w:webHidden/>
              </w:rPr>
              <w:t>128</w:t>
            </w:r>
            <w:r w:rsidR="00AE032C">
              <w:rPr>
                <w:noProof/>
                <w:webHidden/>
              </w:rPr>
              <w:fldChar w:fldCharType="end"/>
            </w:r>
          </w:hyperlink>
        </w:p>
        <w:p w14:paraId="3FFFDE86" w14:textId="0A4D5753" w:rsidR="00AE032C" w:rsidRDefault="00D6406F">
          <w:pPr>
            <w:pStyle w:val="TOC3"/>
            <w:tabs>
              <w:tab w:val="left" w:pos="1320"/>
              <w:tab w:val="right" w:leader="dot" w:pos="9016"/>
            </w:tabs>
            <w:rPr>
              <w:rFonts w:asciiTheme="minorHAnsi" w:eastAsiaTheme="minorEastAsia" w:hAnsiTheme="minorHAnsi"/>
              <w:noProof/>
              <w:spacing w:val="0"/>
              <w:lang w:eastAsia="en-GB"/>
            </w:rPr>
          </w:pPr>
          <w:hyperlink w:anchor="_Toc69469486" w:history="1">
            <w:r w:rsidR="00AE032C" w:rsidRPr="00375020">
              <w:rPr>
                <w:rStyle w:val="Hyperlink"/>
                <w:noProof/>
              </w:rPr>
              <w:t>3.32.2</w:t>
            </w:r>
            <w:r w:rsidR="00AE032C">
              <w:rPr>
                <w:rFonts w:asciiTheme="minorHAnsi" w:eastAsiaTheme="minorEastAsia" w:hAnsiTheme="minorHAnsi"/>
                <w:noProof/>
                <w:spacing w:val="0"/>
                <w:lang w:eastAsia="en-GB"/>
              </w:rPr>
              <w:tab/>
            </w:r>
            <w:r w:rsidR="00AE032C" w:rsidRPr="00375020">
              <w:rPr>
                <w:rStyle w:val="Hyperlink"/>
                <w:noProof/>
              </w:rPr>
              <w:t>Metrics</w:t>
            </w:r>
            <w:r w:rsidR="00AE032C">
              <w:rPr>
                <w:noProof/>
                <w:webHidden/>
              </w:rPr>
              <w:tab/>
            </w:r>
            <w:r w:rsidR="00AE032C">
              <w:rPr>
                <w:noProof/>
                <w:webHidden/>
              </w:rPr>
              <w:fldChar w:fldCharType="begin"/>
            </w:r>
            <w:r w:rsidR="00AE032C">
              <w:rPr>
                <w:noProof/>
                <w:webHidden/>
              </w:rPr>
              <w:instrText xml:space="preserve"> PAGEREF _Toc69469486 \h </w:instrText>
            </w:r>
            <w:r w:rsidR="00AE032C">
              <w:rPr>
                <w:noProof/>
                <w:webHidden/>
              </w:rPr>
            </w:r>
            <w:r w:rsidR="00AE032C">
              <w:rPr>
                <w:noProof/>
                <w:webHidden/>
              </w:rPr>
              <w:fldChar w:fldCharType="separate"/>
            </w:r>
            <w:r w:rsidR="00A07496">
              <w:rPr>
                <w:noProof/>
                <w:webHidden/>
              </w:rPr>
              <w:t>128</w:t>
            </w:r>
            <w:r w:rsidR="00AE032C">
              <w:rPr>
                <w:noProof/>
                <w:webHidden/>
              </w:rPr>
              <w:fldChar w:fldCharType="end"/>
            </w:r>
          </w:hyperlink>
        </w:p>
        <w:p w14:paraId="5608A35A" w14:textId="49B19E09" w:rsidR="00AE032C" w:rsidRDefault="00D6406F">
          <w:pPr>
            <w:pStyle w:val="TOC3"/>
            <w:tabs>
              <w:tab w:val="left" w:pos="1320"/>
              <w:tab w:val="right" w:leader="dot" w:pos="9016"/>
            </w:tabs>
            <w:rPr>
              <w:rFonts w:asciiTheme="minorHAnsi" w:eastAsiaTheme="minorEastAsia" w:hAnsiTheme="minorHAnsi"/>
              <w:noProof/>
              <w:spacing w:val="0"/>
              <w:lang w:eastAsia="en-GB"/>
            </w:rPr>
          </w:pPr>
          <w:hyperlink w:anchor="_Toc69469487" w:history="1">
            <w:r w:rsidR="00AE032C" w:rsidRPr="00375020">
              <w:rPr>
                <w:rStyle w:val="Hyperlink"/>
                <w:noProof/>
              </w:rPr>
              <w:t>3.32.3</w:t>
            </w:r>
            <w:r w:rsidR="00AE032C">
              <w:rPr>
                <w:rFonts w:asciiTheme="minorHAnsi" w:eastAsiaTheme="minorEastAsia" w:hAnsiTheme="minorHAnsi"/>
                <w:noProof/>
                <w:spacing w:val="0"/>
                <w:lang w:eastAsia="en-GB"/>
              </w:rPr>
              <w:tab/>
            </w:r>
            <w:r w:rsidR="00AE032C" w:rsidRPr="00375020">
              <w:rPr>
                <w:rStyle w:val="Hyperlink"/>
                <w:noProof/>
              </w:rPr>
              <w:t>Scientific publications</w:t>
            </w:r>
            <w:r w:rsidR="00AE032C">
              <w:rPr>
                <w:noProof/>
                <w:webHidden/>
              </w:rPr>
              <w:tab/>
            </w:r>
            <w:r w:rsidR="00AE032C">
              <w:rPr>
                <w:noProof/>
                <w:webHidden/>
              </w:rPr>
              <w:fldChar w:fldCharType="begin"/>
            </w:r>
            <w:r w:rsidR="00AE032C">
              <w:rPr>
                <w:noProof/>
                <w:webHidden/>
              </w:rPr>
              <w:instrText xml:space="preserve"> PAGEREF _Toc69469487 \h </w:instrText>
            </w:r>
            <w:r w:rsidR="00AE032C">
              <w:rPr>
                <w:noProof/>
                <w:webHidden/>
              </w:rPr>
            </w:r>
            <w:r w:rsidR="00AE032C">
              <w:rPr>
                <w:noProof/>
                <w:webHidden/>
              </w:rPr>
              <w:fldChar w:fldCharType="separate"/>
            </w:r>
            <w:r w:rsidR="00A07496">
              <w:rPr>
                <w:noProof/>
                <w:webHidden/>
              </w:rPr>
              <w:t>133</w:t>
            </w:r>
            <w:r w:rsidR="00AE032C">
              <w:rPr>
                <w:noProof/>
                <w:webHidden/>
              </w:rPr>
              <w:fldChar w:fldCharType="end"/>
            </w:r>
          </w:hyperlink>
        </w:p>
        <w:p w14:paraId="246FAA62" w14:textId="6C9005B3" w:rsidR="00AE032C" w:rsidRDefault="00D6406F">
          <w:pPr>
            <w:pStyle w:val="TOC3"/>
            <w:tabs>
              <w:tab w:val="left" w:pos="1320"/>
              <w:tab w:val="right" w:leader="dot" w:pos="9016"/>
            </w:tabs>
            <w:rPr>
              <w:rFonts w:asciiTheme="minorHAnsi" w:eastAsiaTheme="minorEastAsia" w:hAnsiTheme="minorHAnsi"/>
              <w:noProof/>
              <w:spacing w:val="0"/>
              <w:lang w:eastAsia="en-GB"/>
            </w:rPr>
          </w:pPr>
          <w:hyperlink w:anchor="_Toc69469488" w:history="1">
            <w:r w:rsidR="00AE032C" w:rsidRPr="00375020">
              <w:rPr>
                <w:rStyle w:val="Hyperlink"/>
                <w:noProof/>
              </w:rPr>
              <w:t>3.32.4</w:t>
            </w:r>
            <w:r w:rsidR="00AE032C">
              <w:rPr>
                <w:rFonts w:asciiTheme="minorHAnsi" w:eastAsiaTheme="minorEastAsia" w:hAnsiTheme="minorHAnsi"/>
                <w:noProof/>
                <w:spacing w:val="0"/>
                <w:lang w:eastAsia="en-GB"/>
              </w:rPr>
              <w:tab/>
            </w:r>
            <w:r w:rsidR="00AE032C" w:rsidRPr="00375020">
              <w:rPr>
                <w:rStyle w:val="Hyperlink"/>
                <w:noProof/>
              </w:rPr>
              <w:t>Dissemination</w:t>
            </w:r>
            <w:r w:rsidR="00AE032C">
              <w:rPr>
                <w:noProof/>
                <w:webHidden/>
              </w:rPr>
              <w:tab/>
            </w:r>
            <w:r w:rsidR="00AE032C">
              <w:rPr>
                <w:noProof/>
                <w:webHidden/>
              </w:rPr>
              <w:fldChar w:fldCharType="begin"/>
            </w:r>
            <w:r w:rsidR="00AE032C">
              <w:rPr>
                <w:noProof/>
                <w:webHidden/>
              </w:rPr>
              <w:instrText xml:space="preserve"> PAGEREF _Toc69469488 \h </w:instrText>
            </w:r>
            <w:r w:rsidR="00AE032C">
              <w:rPr>
                <w:noProof/>
                <w:webHidden/>
              </w:rPr>
            </w:r>
            <w:r w:rsidR="00AE032C">
              <w:rPr>
                <w:noProof/>
                <w:webHidden/>
              </w:rPr>
              <w:fldChar w:fldCharType="separate"/>
            </w:r>
            <w:r w:rsidR="00A07496">
              <w:rPr>
                <w:noProof/>
                <w:webHidden/>
              </w:rPr>
              <w:t>135</w:t>
            </w:r>
            <w:r w:rsidR="00AE032C">
              <w:rPr>
                <w:noProof/>
                <w:webHidden/>
              </w:rPr>
              <w:fldChar w:fldCharType="end"/>
            </w:r>
          </w:hyperlink>
        </w:p>
        <w:p w14:paraId="6AE840A6" w14:textId="2E28773C" w:rsidR="00AE032C" w:rsidRDefault="00D6406F">
          <w:pPr>
            <w:pStyle w:val="TOC2"/>
            <w:tabs>
              <w:tab w:val="left" w:pos="880"/>
              <w:tab w:val="right" w:leader="dot" w:pos="9016"/>
            </w:tabs>
            <w:rPr>
              <w:rFonts w:asciiTheme="minorHAnsi" w:eastAsiaTheme="minorEastAsia" w:hAnsiTheme="minorHAnsi"/>
              <w:noProof/>
              <w:spacing w:val="0"/>
              <w:lang w:eastAsia="en-GB"/>
            </w:rPr>
          </w:pPr>
          <w:hyperlink w:anchor="_Toc69469489" w:history="1">
            <w:r w:rsidR="00AE032C" w:rsidRPr="00375020">
              <w:rPr>
                <w:rStyle w:val="Hyperlink"/>
                <w:noProof/>
              </w:rPr>
              <w:t>3.33</w:t>
            </w:r>
            <w:r w:rsidR="00AE032C">
              <w:rPr>
                <w:rFonts w:asciiTheme="minorHAnsi" w:eastAsiaTheme="minorEastAsia" w:hAnsiTheme="minorHAnsi"/>
                <w:noProof/>
                <w:spacing w:val="0"/>
                <w:lang w:eastAsia="en-GB"/>
              </w:rPr>
              <w:tab/>
            </w:r>
            <w:r w:rsidR="00AE032C" w:rsidRPr="00375020">
              <w:rPr>
                <w:rStyle w:val="Hyperlink"/>
                <w:noProof/>
              </w:rPr>
              <w:t>EISCAT - The EISCAT_3D portal</w:t>
            </w:r>
            <w:r w:rsidR="00AE032C">
              <w:rPr>
                <w:noProof/>
                <w:webHidden/>
              </w:rPr>
              <w:tab/>
            </w:r>
            <w:r w:rsidR="00AE032C">
              <w:rPr>
                <w:noProof/>
                <w:webHidden/>
              </w:rPr>
              <w:fldChar w:fldCharType="begin"/>
            </w:r>
            <w:r w:rsidR="00AE032C">
              <w:rPr>
                <w:noProof/>
                <w:webHidden/>
              </w:rPr>
              <w:instrText xml:space="preserve"> PAGEREF _Toc69469489 \h </w:instrText>
            </w:r>
            <w:r w:rsidR="00AE032C">
              <w:rPr>
                <w:noProof/>
                <w:webHidden/>
              </w:rPr>
            </w:r>
            <w:r w:rsidR="00AE032C">
              <w:rPr>
                <w:noProof/>
                <w:webHidden/>
              </w:rPr>
              <w:fldChar w:fldCharType="separate"/>
            </w:r>
            <w:r w:rsidR="00A07496">
              <w:rPr>
                <w:noProof/>
                <w:webHidden/>
              </w:rPr>
              <w:t>135</w:t>
            </w:r>
            <w:r w:rsidR="00AE032C">
              <w:rPr>
                <w:noProof/>
                <w:webHidden/>
              </w:rPr>
              <w:fldChar w:fldCharType="end"/>
            </w:r>
          </w:hyperlink>
        </w:p>
        <w:p w14:paraId="6B051258" w14:textId="12323BD8" w:rsidR="00AE032C" w:rsidRDefault="00D6406F">
          <w:pPr>
            <w:pStyle w:val="TOC3"/>
            <w:tabs>
              <w:tab w:val="left" w:pos="1320"/>
              <w:tab w:val="right" w:leader="dot" w:pos="9016"/>
            </w:tabs>
            <w:rPr>
              <w:rFonts w:asciiTheme="minorHAnsi" w:eastAsiaTheme="minorEastAsia" w:hAnsiTheme="minorHAnsi"/>
              <w:noProof/>
              <w:spacing w:val="0"/>
              <w:lang w:eastAsia="en-GB"/>
            </w:rPr>
          </w:pPr>
          <w:hyperlink w:anchor="_Toc69469490" w:history="1">
            <w:r w:rsidR="00AE032C" w:rsidRPr="00375020">
              <w:rPr>
                <w:rStyle w:val="Hyperlink"/>
                <w:noProof/>
              </w:rPr>
              <w:t>3.33.1</w:t>
            </w:r>
            <w:r w:rsidR="00AE032C">
              <w:rPr>
                <w:rFonts w:asciiTheme="minorHAnsi" w:eastAsiaTheme="minorEastAsia" w:hAnsiTheme="minorHAnsi"/>
                <w:noProof/>
                <w:spacing w:val="0"/>
                <w:lang w:eastAsia="en-GB"/>
              </w:rPr>
              <w:tab/>
            </w:r>
            <w:r w:rsidR="00AE032C" w:rsidRPr="00375020">
              <w:rPr>
                <w:rStyle w:val="Hyperlink"/>
                <w:noProof/>
              </w:rPr>
              <w:t>Definitions</w:t>
            </w:r>
            <w:r w:rsidR="00AE032C">
              <w:rPr>
                <w:noProof/>
                <w:webHidden/>
              </w:rPr>
              <w:tab/>
            </w:r>
            <w:r w:rsidR="00AE032C">
              <w:rPr>
                <w:noProof/>
                <w:webHidden/>
              </w:rPr>
              <w:fldChar w:fldCharType="begin"/>
            </w:r>
            <w:r w:rsidR="00AE032C">
              <w:rPr>
                <w:noProof/>
                <w:webHidden/>
              </w:rPr>
              <w:instrText xml:space="preserve"> PAGEREF _Toc69469490 \h </w:instrText>
            </w:r>
            <w:r w:rsidR="00AE032C">
              <w:rPr>
                <w:noProof/>
                <w:webHidden/>
              </w:rPr>
            </w:r>
            <w:r w:rsidR="00AE032C">
              <w:rPr>
                <w:noProof/>
                <w:webHidden/>
              </w:rPr>
              <w:fldChar w:fldCharType="separate"/>
            </w:r>
            <w:r w:rsidR="00A07496">
              <w:rPr>
                <w:noProof/>
                <w:webHidden/>
              </w:rPr>
              <w:t>136</w:t>
            </w:r>
            <w:r w:rsidR="00AE032C">
              <w:rPr>
                <w:noProof/>
                <w:webHidden/>
              </w:rPr>
              <w:fldChar w:fldCharType="end"/>
            </w:r>
          </w:hyperlink>
        </w:p>
        <w:p w14:paraId="3C9DA57E" w14:textId="10E180E6" w:rsidR="00AE032C" w:rsidRDefault="00D6406F">
          <w:pPr>
            <w:pStyle w:val="TOC3"/>
            <w:tabs>
              <w:tab w:val="left" w:pos="1320"/>
              <w:tab w:val="right" w:leader="dot" w:pos="9016"/>
            </w:tabs>
            <w:rPr>
              <w:rFonts w:asciiTheme="minorHAnsi" w:eastAsiaTheme="minorEastAsia" w:hAnsiTheme="minorHAnsi"/>
              <w:noProof/>
              <w:spacing w:val="0"/>
              <w:lang w:eastAsia="en-GB"/>
            </w:rPr>
          </w:pPr>
          <w:hyperlink w:anchor="_Toc69469491" w:history="1">
            <w:r w:rsidR="00AE032C" w:rsidRPr="00375020">
              <w:rPr>
                <w:rStyle w:val="Hyperlink"/>
                <w:noProof/>
              </w:rPr>
              <w:t>3.33.2</w:t>
            </w:r>
            <w:r w:rsidR="00AE032C">
              <w:rPr>
                <w:rFonts w:asciiTheme="minorHAnsi" w:eastAsiaTheme="minorEastAsia" w:hAnsiTheme="minorHAnsi"/>
                <w:noProof/>
                <w:spacing w:val="0"/>
                <w:lang w:eastAsia="en-GB"/>
              </w:rPr>
              <w:tab/>
            </w:r>
            <w:r w:rsidR="00AE032C" w:rsidRPr="00375020">
              <w:rPr>
                <w:rStyle w:val="Hyperlink"/>
                <w:noProof/>
              </w:rPr>
              <w:t>Metrics</w:t>
            </w:r>
            <w:r w:rsidR="00AE032C">
              <w:rPr>
                <w:noProof/>
                <w:webHidden/>
              </w:rPr>
              <w:tab/>
            </w:r>
            <w:r w:rsidR="00AE032C">
              <w:rPr>
                <w:noProof/>
                <w:webHidden/>
              </w:rPr>
              <w:fldChar w:fldCharType="begin"/>
            </w:r>
            <w:r w:rsidR="00AE032C">
              <w:rPr>
                <w:noProof/>
                <w:webHidden/>
              </w:rPr>
              <w:instrText xml:space="preserve"> PAGEREF _Toc69469491 \h </w:instrText>
            </w:r>
            <w:r w:rsidR="00AE032C">
              <w:rPr>
                <w:noProof/>
                <w:webHidden/>
              </w:rPr>
            </w:r>
            <w:r w:rsidR="00AE032C">
              <w:rPr>
                <w:noProof/>
                <w:webHidden/>
              </w:rPr>
              <w:fldChar w:fldCharType="separate"/>
            </w:r>
            <w:r w:rsidR="00A07496">
              <w:rPr>
                <w:noProof/>
                <w:webHidden/>
              </w:rPr>
              <w:t>136</w:t>
            </w:r>
            <w:r w:rsidR="00AE032C">
              <w:rPr>
                <w:noProof/>
                <w:webHidden/>
              </w:rPr>
              <w:fldChar w:fldCharType="end"/>
            </w:r>
          </w:hyperlink>
        </w:p>
        <w:p w14:paraId="06E29F6E" w14:textId="36FAF0C5" w:rsidR="00AE032C" w:rsidRDefault="00D6406F">
          <w:pPr>
            <w:pStyle w:val="TOC3"/>
            <w:tabs>
              <w:tab w:val="left" w:pos="1320"/>
              <w:tab w:val="right" w:leader="dot" w:pos="9016"/>
            </w:tabs>
            <w:rPr>
              <w:rFonts w:asciiTheme="minorHAnsi" w:eastAsiaTheme="minorEastAsia" w:hAnsiTheme="minorHAnsi"/>
              <w:noProof/>
              <w:spacing w:val="0"/>
              <w:lang w:eastAsia="en-GB"/>
            </w:rPr>
          </w:pPr>
          <w:hyperlink w:anchor="_Toc69469492" w:history="1">
            <w:r w:rsidR="00AE032C" w:rsidRPr="00375020">
              <w:rPr>
                <w:rStyle w:val="Hyperlink"/>
                <w:noProof/>
              </w:rPr>
              <w:t>3.33.3</w:t>
            </w:r>
            <w:r w:rsidR="00AE032C">
              <w:rPr>
                <w:rFonts w:asciiTheme="minorHAnsi" w:eastAsiaTheme="minorEastAsia" w:hAnsiTheme="minorHAnsi"/>
                <w:noProof/>
                <w:spacing w:val="0"/>
                <w:lang w:eastAsia="en-GB"/>
              </w:rPr>
              <w:tab/>
            </w:r>
            <w:r w:rsidR="00AE032C" w:rsidRPr="00375020">
              <w:rPr>
                <w:rStyle w:val="Hyperlink"/>
                <w:noProof/>
              </w:rPr>
              <w:t>Scientific publications</w:t>
            </w:r>
            <w:r w:rsidR="00AE032C">
              <w:rPr>
                <w:noProof/>
                <w:webHidden/>
              </w:rPr>
              <w:tab/>
            </w:r>
            <w:r w:rsidR="00AE032C">
              <w:rPr>
                <w:noProof/>
                <w:webHidden/>
              </w:rPr>
              <w:fldChar w:fldCharType="begin"/>
            </w:r>
            <w:r w:rsidR="00AE032C">
              <w:rPr>
                <w:noProof/>
                <w:webHidden/>
              </w:rPr>
              <w:instrText xml:space="preserve"> PAGEREF _Toc69469492 \h </w:instrText>
            </w:r>
            <w:r w:rsidR="00AE032C">
              <w:rPr>
                <w:noProof/>
                <w:webHidden/>
              </w:rPr>
            </w:r>
            <w:r w:rsidR="00AE032C">
              <w:rPr>
                <w:noProof/>
                <w:webHidden/>
              </w:rPr>
              <w:fldChar w:fldCharType="separate"/>
            </w:r>
            <w:r w:rsidR="00A07496">
              <w:rPr>
                <w:noProof/>
                <w:webHidden/>
              </w:rPr>
              <w:t>137</w:t>
            </w:r>
            <w:r w:rsidR="00AE032C">
              <w:rPr>
                <w:noProof/>
                <w:webHidden/>
              </w:rPr>
              <w:fldChar w:fldCharType="end"/>
            </w:r>
          </w:hyperlink>
        </w:p>
        <w:p w14:paraId="3F0AEB78" w14:textId="4180DE13" w:rsidR="00AE032C" w:rsidRDefault="00D6406F">
          <w:pPr>
            <w:pStyle w:val="TOC3"/>
            <w:tabs>
              <w:tab w:val="left" w:pos="1320"/>
              <w:tab w:val="right" w:leader="dot" w:pos="9016"/>
            </w:tabs>
            <w:rPr>
              <w:rFonts w:asciiTheme="minorHAnsi" w:eastAsiaTheme="minorEastAsia" w:hAnsiTheme="minorHAnsi"/>
              <w:noProof/>
              <w:spacing w:val="0"/>
              <w:lang w:eastAsia="en-GB"/>
            </w:rPr>
          </w:pPr>
          <w:hyperlink w:anchor="_Toc69469493" w:history="1">
            <w:r w:rsidR="00AE032C" w:rsidRPr="00375020">
              <w:rPr>
                <w:rStyle w:val="Hyperlink"/>
                <w:noProof/>
              </w:rPr>
              <w:t>3.33.4</w:t>
            </w:r>
            <w:r w:rsidR="00AE032C">
              <w:rPr>
                <w:rFonts w:asciiTheme="minorHAnsi" w:eastAsiaTheme="minorEastAsia" w:hAnsiTheme="minorHAnsi"/>
                <w:noProof/>
                <w:spacing w:val="0"/>
                <w:lang w:eastAsia="en-GB"/>
              </w:rPr>
              <w:tab/>
            </w:r>
            <w:r w:rsidR="00AE032C" w:rsidRPr="00375020">
              <w:rPr>
                <w:rStyle w:val="Hyperlink"/>
                <w:noProof/>
              </w:rPr>
              <w:t>Dissemination</w:t>
            </w:r>
            <w:r w:rsidR="00AE032C">
              <w:rPr>
                <w:noProof/>
                <w:webHidden/>
              </w:rPr>
              <w:tab/>
            </w:r>
            <w:r w:rsidR="00AE032C">
              <w:rPr>
                <w:noProof/>
                <w:webHidden/>
              </w:rPr>
              <w:fldChar w:fldCharType="begin"/>
            </w:r>
            <w:r w:rsidR="00AE032C">
              <w:rPr>
                <w:noProof/>
                <w:webHidden/>
              </w:rPr>
              <w:instrText xml:space="preserve"> PAGEREF _Toc69469493 \h </w:instrText>
            </w:r>
            <w:r w:rsidR="00AE032C">
              <w:rPr>
                <w:noProof/>
                <w:webHidden/>
              </w:rPr>
            </w:r>
            <w:r w:rsidR="00AE032C">
              <w:rPr>
                <w:noProof/>
                <w:webHidden/>
              </w:rPr>
              <w:fldChar w:fldCharType="separate"/>
            </w:r>
            <w:r w:rsidR="00A07496">
              <w:rPr>
                <w:noProof/>
                <w:webHidden/>
              </w:rPr>
              <w:t>137</w:t>
            </w:r>
            <w:r w:rsidR="00AE032C">
              <w:rPr>
                <w:noProof/>
                <w:webHidden/>
              </w:rPr>
              <w:fldChar w:fldCharType="end"/>
            </w:r>
          </w:hyperlink>
        </w:p>
        <w:p w14:paraId="20F83064" w14:textId="785782F3" w:rsidR="00AE032C" w:rsidRDefault="00D6406F">
          <w:pPr>
            <w:pStyle w:val="TOC2"/>
            <w:tabs>
              <w:tab w:val="left" w:pos="880"/>
              <w:tab w:val="right" w:leader="dot" w:pos="9016"/>
            </w:tabs>
            <w:rPr>
              <w:rFonts w:asciiTheme="minorHAnsi" w:eastAsiaTheme="minorEastAsia" w:hAnsiTheme="minorHAnsi"/>
              <w:noProof/>
              <w:spacing w:val="0"/>
              <w:lang w:eastAsia="en-GB"/>
            </w:rPr>
          </w:pPr>
          <w:hyperlink w:anchor="_Toc69469494" w:history="1">
            <w:r w:rsidR="00AE032C" w:rsidRPr="00375020">
              <w:rPr>
                <w:rStyle w:val="Hyperlink"/>
                <w:noProof/>
              </w:rPr>
              <w:t>3.34</w:t>
            </w:r>
            <w:r w:rsidR="00AE032C">
              <w:rPr>
                <w:rFonts w:asciiTheme="minorHAnsi" w:eastAsiaTheme="minorEastAsia" w:hAnsiTheme="minorHAnsi"/>
                <w:noProof/>
                <w:spacing w:val="0"/>
                <w:lang w:eastAsia="en-GB"/>
              </w:rPr>
              <w:tab/>
            </w:r>
            <w:r w:rsidR="00AE032C" w:rsidRPr="00375020">
              <w:rPr>
                <w:rStyle w:val="Hyperlink"/>
                <w:noProof/>
              </w:rPr>
              <w:t>ENES - The ENES Climate Analytics Service (ECAS)</w:t>
            </w:r>
            <w:r w:rsidR="00AE032C">
              <w:rPr>
                <w:noProof/>
                <w:webHidden/>
              </w:rPr>
              <w:tab/>
            </w:r>
            <w:r w:rsidR="00AE032C">
              <w:rPr>
                <w:noProof/>
                <w:webHidden/>
              </w:rPr>
              <w:fldChar w:fldCharType="begin"/>
            </w:r>
            <w:r w:rsidR="00AE032C">
              <w:rPr>
                <w:noProof/>
                <w:webHidden/>
              </w:rPr>
              <w:instrText xml:space="preserve"> PAGEREF _Toc69469494 \h </w:instrText>
            </w:r>
            <w:r w:rsidR="00AE032C">
              <w:rPr>
                <w:noProof/>
                <w:webHidden/>
              </w:rPr>
            </w:r>
            <w:r w:rsidR="00AE032C">
              <w:rPr>
                <w:noProof/>
                <w:webHidden/>
              </w:rPr>
              <w:fldChar w:fldCharType="separate"/>
            </w:r>
            <w:r w:rsidR="00A07496">
              <w:rPr>
                <w:noProof/>
                <w:webHidden/>
              </w:rPr>
              <w:t>138</w:t>
            </w:r>
            <w:r w:rsidR="00AE032C">
              <w:rPr>
                <w:noProof/>
                <w:webHidden/>
              </w:rPr>
              <w:fldChar w:fldCharType="end"/>
            </w:r>
          </w:hyperlink>
        </w:p>
        <w:p w14:paraId="6C651EFA" w14:textId="68A8C6FA" w:rsidR="00AE032C" w:rsidRDefault="00D6406F">
          <w:pPr>
            <w:pStyle w:val="TOC3"/>
            <w:tabs>
              <w:tab w:val="left" w:pos="1320"/>
              <w:tab w:val="right" w:leader="dot" w:pos="9016"/>
            </w:tabs>
            <w:rPr>
              <w:rFonts w:asciiTheme="minorHAnsi" w:eastAsiaTheme="minorEastAsia" w:hAnsiTheme="minorHAnsi"/>
              <w:noProof/>
              <w:spacing w:val="0"/>
              <w:lang w:eastAsia="en-GB"/>
            </w:rPr>
          </w:pPr>
          <w:hyperlink w:anchor="_Toc69469495" w:history="1">
            <w:r w:rsidR="00AE032C" w:rsidRPr="00375020">
              <w:rPr>
                <w:rStyle w:val="Hyperlink"/>
                <w:noProof/>
              </w:rPr>
              <w:t>3.34.1</w:t>
            </w:r>
            <w:r w:rsidR="00AE032C">
              <w:rPr>
                <w:rFonts w:asciiTheme="minorHAnsi" w:eastAsiaTheme="minorEastAsia" w:hAnsiTheme="minorHAnsi"/>
                <w:noProof/>
                <w:spacing w:val="0"/>
                <w:lang w:eastAsia="en-GB"/>
              </w:rPr>
              <w:tab/>
            </w:r>
            <w:r w:rsidR="00AE032C" w:rsidRPr="00375020">
              <w:rPr>
                <w:rStyle w:val="Hyperlink"/>
                <w:noProof/>
              </w:rPr>
              <w:t>Definitions</w:t>
            </w:r>
            <w:r w:rsidR="00AE032C">
              <w:rPr>
                <w:noProof/>
                <w:webHidden/>
              </w:rPr>
              <w:tab/>
            </w:r>
            <w:r w:rsidR="00AE032C">
              <w:rPr>
                <w:noProof/>
                <w:webHidden/>
              </w:rPr>
              <w:fldChar w:fldCharType="begin"/>
            </w:r>
            <w:r w:rsidR="00AE032C">
              <w:rPr>
                <w:noProof/>
                <w:webHidden/>
              </w:rPr>
              <w:instrText xml:space="preserve"> PAGEREF _Toc69469495 \h </w:instrText>
            </w:r>
            <w:r w:rsidR="00AE032C">
              <w:rPr>
                <w:noProof/>
                <w:webHidden/>
              </w:rPr>
            </w:r>
            <w:r w:rsidR="00AE032C">
              <w:rPr>
                <w:noProof/>
                <w:webHidden/>
              </w:rPr>
              <w:fldChar w:fldCharType="separate"/>
            </w:r>
            <w:r w:rsidR="00A07496">
              <w:rPr>
                <w:noProof/>
                <w:webHidden/>
              </w:rPr>
              <w:t>138</w:t>
            </w:r>
            <w:r w:rsidR="00AE032C">
              <w:rPr>
                <w:noProof/>
                <w:webHidden/>
              </w:rPr>
              <w:fldChar w:fldCharType="end"/>
            </w:r>
          </w:hyperlink>
        </w:p>
        <w:p w14:paraId="7E6254ED" w14:textId="7ABB88FA" w:rsidR="00AE032C" w:rsidRDefault="00D6406F">
          <w:pPr>
            <w:pStyle w:val="TOC3"/>
            <w:tabs>
              <w:tab w:val="left" w:pos="1320"/>
              <w:tab w:val="right" w:leader="dot" w:pos="9016"/>
            </w:tabs>
            <w:rPr>
              <w:rFonts w:asciiTheme="minorHAnsi" w:eastAsiaTheme="minorEastAsia" w:hAnsiTheme="minorHAnsi"/>
              <w:noProof/>
              <w:spacing w:val="0"/>
              <w:lang w:eastAsia="en-GB"/>
            </w:rPr>
          </w:pPr>
          <w:hyperlink w:anchor="_Toc69469496" w:history="1">
            <w:r w:rsidR="00AE032C" w:rsidRPr="00375020">
              <w:rPr>
                <w:rStyle w:val="Hyperlink"/>
                <w:noProof/>
              </w:rPr>
              <w:t>3.34.2</w:t>
            </w:r>
            <w:r w:rsidR="00AE032C">
              <w:rPr>
                <w:rFonts w:asciiTheme="minorHAnsi" w:eastAsiaTheme="minorEastAsia" w:hAnsiTheme="minorHAnsi"/>
                <w:noProof/>
                <w:spacing w:val="0"/>
                <w:lang w:eastAsia="en-GB"/>
              </w:rPr>
              <w:tab/>
            </w:r>
            <w:r w:rsidR="00AE032C" w:rsidRPr="00375020">
              <w:rPr>
                <w:rStyle w:val="Hyperlink"/>
                <w:noProof/>
              </w:rPr>
              <w:t>Metrics</w:t>
            </w:r>
            <w:r w:rsidR="00AE032C">
              <w:rPr>
                <w:noProof/>
                <w:webHidden/>
              </w:rPr>
              <w:tab/>
            </w:r>
            <w:r w:rsidR="00AE032C">
              <w:rPr>
                <w:noProof/>
                <w:webHidden/>
              </w:rPr>
              <w:fldChar w:fldCharType="begin"/>
            </w:r>
            <w:r w:rsidR="00AE032C">
              <w:rPr>
                <w:noProof/>
                <w:webHidden/>
              </w:rPr>
              <w:instrText xml:space="preserve"> PAGEREF _Toc69469496 \h </w:instrText>
            </w:r>
            <w:r w:rsidR="00AE032C">
              <w:rPr>
                <w:noProof/>
                <w:webHidden/>
              </w:rPr>
            </w:r>
            <w:r w:rsidR="00AE032C">
              <w:rPr>
                <w:noProof/>
                <w:webHidden/>
              </w:rPr>
              <w:fldChar w:fldCharType="separate"/>
            </w:r>
            <w:r w:rsidR="00A07496">
              <w:rPr>
                <w:noProof/>
                <w:webHidden/>
              </w:rPr>
              <w:t>139</w:t>
            </w:r>
            <w:r w:rsidR="00AE032C">
              <w:rPr>
                <w:noProof/>
                <w:webHidden/>
              </w:rPr>
              <w:fldChar w:fldCharType="end"/>
            </w:r>
          </w:hyperlink>
        </w:p>
        <w:p w14:paraId="1D610EE5" w14:textId="433F9484" w:rsidR="00AE032C" w:rsidRDefault="00D6406F">
          <w:pPr>
            <w:pStyle w:val="TOC3"/>
            <w:tabs>
              <w:tab w:val="left" w:pos="1320"/>
              <w:tab w:val="right" w:leader="dot" w:pos="9016"/>
            </w:tabs>
            <w:rPr>
              <w:rFonts w:asciiTheme="minorHAnsi" w:eastAsiaTheme="minorEastAsia" w:hAnsiTheme="minorHAnsi"/>
              <w:noProof/>
              <w:spacing w:val="0"/>
              <w:lang w:eastAsia="en-GB"/>
            </w:rPr>
          </w:pPr>
          <w:hyperlink w:anchor="_Toc69469497" w:history="1">
            <w:r w:rsidR="00AE032C" w:rsidRPr="00375020">
              <w:rPr>
                <w:rStyle w:val="Hyperlink"/>
                <w:noProof/>
              </w:rPr>
              <w:t>3.34.3</w:t>
            </w:r>
            <w:r w:rsidR="00AE032C">
              <w:rPr>
                <w:rFonts w:asciiTheme="minorHAnsi" w:eastAsiaTheme="minorEastAsia" w:hAnsiTheme="minorHAnsi"/>
                <w:noProof/>
                <w:spacing w:val="0"/>
                <w:lang w:eastAsia="en-GB"/>
              </w:rPr>
              <w:tab/>
            </w:r>
            <w:r w:rsidR="00AE032C" w:rsidRPr="00375020">
              <w:rPr>
                <w:rStyle w:val="Hyperlink"/>
                <w:noProof/>
              </w:rPr>
              <w:t>Scientific publications</w:t>
            </w:r>
            <w:r w:rsidR="00AE032C">
              <w:rPr>
                <w:noProof/>
                <w:webHidden/>
              </w:rPr>
              <w:tab/>
            </w:r>
            <w:r w:rsidR="00AE032C">
              <w:rPr>
                <w:noProof/>
                <w:webHidden/>
              </w:rPr>
              <w:fldChar w:fldCharType="begin"/>
            </w:r>
            <w:r w:rsidR="00AE032C">
              <w:rPr>
                <w:noProof/>
                <w:webHidden/>
              </w:rPr>
              <w:instrText xml:space="preserve"> PAGEREF _Toc69469497 \h </w:instrText>
            </w:r>
            <w:r w:rsidR="00AE032C">
              <w:rPr>
                <w:noProof/>
                <w:webHidden/>
              </w:rPr>
            </w:r>
            <w:r w:rsidR="00AE032C">
              <w:rPr>
                <w:noProof/>
                <w:webHidden/>
              </w:rPr>
              <w:fldChar w:fldCharType="separate"/>
            </w:r>
            <w:r w:rsidR="00A07496">
              <w:rPr>
                <w:noProof/>
                <w:webHidden/>
              </w:rPr>
              <w:t>140</w:t>
            </w:r>
            <w:r w:rsidR="00AE032C">
              <w:rPr>
                <w:noProof/>
                <w:webHidden/>
              </w:rPr>
              <w:fldChar w:fldCharType="end"/>
            </w:r>
          </w:hyperlink>
        </w:p>
        <w:p w14:paraId="2F853857" w14:textId="7585A0A6" w:rsidR="00AE032C" w:rsidRDefault="00D6406F">
          <w:pPr>
            <w:pStyle w:val="TOC3"/>
            <w:tabs>
              <w:tab w:val="left" w:pos="1320"/>
              <w:tab w:val="right" w:leader="dot" w:pos="9016"/>
            </w:tabs>
            <w:rPr>
              <w:rFonts w:asciiTheme="minorHAnsi" w:eastAsiaTheme="minorEastAsia" w:hAnsiTheme="minorHAnsi"/>
              <w:noProof/>
              <w:spacing w:val="0"/>
              <w:lang w:eastAsia="en-GB"/>
            </w:rPr>
          </w:pPr>
          <w:hyperlink w:anchor="_Toc69469498" w:history="1">
            <w:r w:rsidR="00AE032C" w:rsidRPr="00375020">
              <w:rPr>
                <w:rStyle w:val="Hyperlink"/>
                <w:noProof/>
              </w:rPr>
              <w:t>3.34.4</w:t>
            </w:r>
            <w:r w:rsidR="00AE032C">
              <w:rPr>
                <w:rFonts w:asciiTheme="minorHAnsi" w:eastAsiaTheme="minorEastAsia" w:hAnsiTheme="minorHAnsi"/>
                <w:noProof/>
                <w:spacing w:val="0"/>
                <w:lang w:eastAsia="en-GB"/>
              </w:rPr>
              <w:tab/>
            </w:r>
            <w:r w:rsidR="00AE032C" w:rsidRPr="00375020">
              <w:rPr>
                <w:rStyle w:val="Hyperlink"/>
                <w:noProof/>
              </w:rPr>
              <w:t>Dissemination</w:t>
            </w:r>
            <w:r w:rsidR="00AE032C">
              <w:rPr>
                <w:noProof/>
                <w:webHidden/>
              </w:rPr>
              <w:tab/>
            </w:r>
            <w:r w:rsidR="00AE032C">
              <w:rPr>
                <w:noProof/>
                <w:webHidden/>
              </w:rPr>
              <w:fldChar w:fldCharType="begin"/>
            </w:r>
            <w:r w:rsidR="00AE032C">
              <w:rPr>
                <w:noProof/>
                <w:webHidden/>
              </w:rPr>
              <w:instrText xml:space="preserve"> PAGEREF _Toc69469498 \h </w:instrText>
            </w:r>
            <w:r w:rsidR="00AE032C">
              <w:rPr>
                <w:noProof/>
                <w:webHidden/>
              </w:rPr>
            </w:r>
            <w:r w:rsidR="00AE032C">
              <w:rPr>
                <w:noProof/>
                <w:webHidden/>
              </w:rPr>
              <w:fldChar w:fldCharType="separate"/>
            </w:r>
            <w:r w:rsidR="00A07496">
              <w:rPr>
                <w:noProof/>
                <w:webHidden/>
              </w:rPr>
              <w:t>140</w:t>
            </w:r>
            <w:r w:rsidR="00AE032C">
              <w:rPr>
                <w:noProof/>
                <w:webHidden/>
              </w:rPr>
              <w:fldChar w:fldCharType="end"/>
            </w:r>
          </w:hyperlink>
        </w:p>
        <w:p w14:paraId="24CF3095" w14:textId="64F683EB" w:rsidR="00AE032C" w:rsidRDefault="00D6406F">
          <w:pPr>
            <w:pStyle w:val="TOC2"/>
            <w:tabs>
              <w:tab w:val="left" w:pos="880"/>
              <w:tab w:val="right" w:leader="dot" w:pos="9016"/>
            </w:tabs>
            <w:rPr>
              <w:rFonts w:asciiTheme="minorHAnsi" w:eastAsiaTheme="minorEastAsia" w:hAnsiTheme="minorHAnsi"/>
              <w:noProof/>
              <w:spacing w:val="0"/>
              <w:lang w:eastAsia="en-GB"/>
            </w:rPr>
          </w:pPr>
          <w:hyperlink w:anchor="_Toc69469499" w:history="1">
            <w:r w:rsidR="00AE032C" w:rsidRPr="00375020">
              <w:rPr>
                <w:rStyle w:val="Hyperlink"/>
                <w:noProof/>
              </w:rPr>
              <w:t>3.35</w:t>
            </w:r>
            <w:r w:rsidR="00AE032C">
              <w:rPr>
                <w:rFonts w:asciiTheme="minorHAnsi" w:eastAsiaTheme="minorEastAsia" w:hAnsiTheme="minorHAnsi"/>
                <w:noProof/>
                <w:spacing w:val="0"/>
                <w:lang w:eastAsia="en-GB"/>
              </w:rPr>
              <w:tab/>
            </w:r>
            <w:r w:rsidR="00AE032C" w:rsidRPr="00375020">
              <w:rPr>
                <w:rStyle w:val="Hyperlink"/>
                <w:noProof/>
              </w:rPr>
              <w:t>IFREMER - Argo data discovery service</w:t>
            </w:r>
            <w:r w:rsidR="00AE032C">
              <w:rPr>
                <w:noProof/>
                <w:webHidden/>
              </w:rPr>
              <w:tab/>
            </w:r>
            <w:r w:rsidR="00AE032C">
              <w:rPr>
                <w:noProof/>
                <w:webHidden/>
              </w:rPr>
              <w:fldChar w:fldCharType="begin"/>
            </w:r>
            <w:r w:rsidR="00AE032C">
              <w:rPr>
                <w:noProof/>
                <w:webHidden/>
              </w:rPr>
              <w:instrText xml:space="preserve"> PAGEREF _Toc69469499 \h </w:instrText>
            </w:r>
            <w:r w:rsidR="00AE032C">
              <w:rPr>
                <w:noProof/>
                <w:webHidden/>
              </w:rPr>
            </w:r>
            <w:r w:rsidR="00AE032C">
              <w:rPr>
                <w:noProof/>
                <w:webHidden/>
              </w:rPr>
              <w:fldChar w:fldCharType="separate"/>
            </w:r>
            <w:r w:rsidR="00A07496">
              <w:rPr>
                <w:noProof/>
                <w:webHidden/>
              </w:rPr>
              <w:t>144</w:t>
            </w:r>
            <w:r w:rsidR="00AE032C">
              <w:rPr>
                <w:noProof/>
                <w:webHidden/>
              </w:rPr>
              <w:fldChar w:fldCharType="end"/>
            </w:r>
          </w:hyperlink>
        </w:p>
        <w:p w14:paraId="3B8788D7" w14:textId="2312263A" w:rsidR="00AE032C" w:rsidRDefault="00D6406F">
          <w:pPr>
            <w:pStyle w:val="TOC3"/>
            <w:tabs>
              <w:tab w:val="left" w:pos="1320"/>
              <w:tab w:val="right" w:leader="dot" w:pos="9016"/>
            </w:tabs>
            <w:rPr>
              <w:rFonts w:asciiTheme="minorHAnsi" w:eastAsiaTheme="minorEastAsia" w:hAnsiTheme="minorHAnsi"/>
              <w:noProof/>
              <w:spacing w:val="0"/>
              <w:lang w:eastAsia="en-GB"/>
            </w:rPr>
          </w:pPr>
          <w:hyperlink w:anchor="_Toc69469500" w:history="1">
            <w:r w:rsidR="00AE032C" w:rsidRPr="00375020">
              <w:rPr>
                <w:rStyle w:val="Hyperlink"/>
                <w:noProof/>
              </w:rPr>
              <w:t>3.35.1</w:t>
            </w:r>
            <w:r w:rsidR="00AE032C">
              <w:rPr>
                <w:rFonts w:asciiTheme="minorHAnsi" w:eastAsiaTheme="minorEastAsia" w:hAnsiTheme="minorHAnsi"/>
                <w:noProof/>
                <w:spacing w:val="0"/>
                <w:lang w:eastAsia="en-GB"/>
              </w:rPr>
              <w:tab/>
            </w:r>
            <w:r w:rsidR="00AE032C" w:rsidRPr="00375020">
              <w:rPr>
                <w:rStyle w:val="Hyperlink"/>
                <w:noProof/>
              </w:rPr>
              <w:t>Definitions</w:t>
            </w:r>
            <w:r w:rsidR="00AE032C">
              <w:rPr>
                <w:noProof/>
                <w:webHidden/>
              </w:rPr>
              <w:tab/>
            </w:r>
            <w:r w:rsidR="00AE032C">
              <w:rPr>
                <w:noProof/>
                <w:webHidden/>
              </w:rPr>
              <w:fldChar w:fldCharType="begin"/>
            </w:r>
            <w:r w:rsidR="00AE032C">
              <w:rPr>
                <w:noProof/>
                <w:webHidden/>
              </w:rPr>
              <w:instrText xml:space="preserve"> PAGEREF _Toc69469500 \h </w:instrText>
            </w:r>
            <w:r w:rsidR="00AE032C">
              <w:rPr>
                <w:noProof/>
                <w:webHidden/>
              </w:rPr>
            </w:r>
            <w:r w:rsidR="00AE032C">
              <w:rPr>
                <w:noProof/>
                <w:webHidden/>
              </w:rPr>
              <w:fldChar w:fldCharType="separate"/>
            </w:r>
            <w:r w:rsidR="00A07496">
              <w:rPr>
                <w:noProof/>
                <w:webHidden/>
              </w:rPr>
              <w:t>144</w:t>
            </w:r>
            <w:r w:rsidR="00AE032C">
              <w:rPr>
                <w:noProof/>
                <w:webHidden/>
              </w:rPr>
              <w:fldChar w:fldCharType="end"/>
            </w:r>
          </w:hyperlink>
        </w:p>
        <w:p w14:paraId="5999693C" w14:textId="694C082D" w:rsidR="00AE032C" w:rsidRDefault="00D6406F">
          <w:pPr>
            <w:pStyle w:val="TOC3"/>
            <w:tabs>
              <w:tab w:val="left" w:pos="1320"/>
              <w:tab w:val="right" w:leader="dot" w:pos="9016"/>
            </w:tabs>
            <w:rPr>
              <w:rFonts w:asciiTheme="minorHAnsi" w:eastAsiaTheme="minorEastAsia" w:hAnsiTheme="minorHAnsi"/>
              <w:noProof/>
              <w:spacing w:val="0"/>
              <w:lang w:eastAsia="en-GB"/>
            </w:rPr>
          </w:pPr>
          <w:hyperlink w:anchor="_Toc69469501" w:history="1">
            <w:r w:rsidR="00AE032C" w:rsidRPr="00375020">
              <w:rPr>
                <w:rStyle w:val="Hyperlink"/>
                <w:noProof/>
              </w:rPr>
              <w:t>3.35.2</w:t>
            </w:r>
            <w:r w:rsidR="00AE032C">
              <w:rPr>
                <w:rFonts w:asciiTheme="minorHAnsi" w:eastAsiaTheme="minorEastAsia" w:hAnsiTheme="minorHAnsi"/>
                <w:noProof/>
                <w:spacing w:val="0"/>
                <w:lang w:eastAsia="en-GB"/>
              </w:rPr>
              <w:tab/>
            </w:r>
            <w:r w:rsidR="00AE032C" w:rsidRPr="00375020">
              <w:rPr>
                <w:rStyle w:val="Hyperlink"/>
                <w:noProof/>
              </w:rPr>
              <w:t>Metrics</w:t>
            </w:r>
            <w:r w:rsidR="00AE032C">
              <w:rPr>
                <w:noProof/>
                <w:webHidden/>
              </w:rPr>
              <w:tab/>
            </w:r>
            <w:r w:rsidR="00AE032C">
              <w:rPr>
                <w:noProof/>
                <w:webHidden/>
              </w:rPr>
              <w:fldChar w:fldCharType="begin"/>
            </w:r>
            <w:r w:rsidR="00AE032C">
              <w:rPr>
                <w:noProof/>
                <w:webHidden/>
              </w:rPr>
              <w:instrText xml:space="preserve"> PAGEREF _Toc69469501 \h </w:instrText>
            </w:r>
            <w:r w:rsidR="00AE032C">
              <w:rPr>
                <w:noProof/>
                <w:webHidden/>
              </w:rPr>
            </w:r>
            <w:r w:rsidR="00AE032C">
              <w:rPr>
                <w:noProof/>
                <w:webHidden/>
              </w:rPr>
              <w:fldChar w:fldCharType="separate"/>
            </w:r>
            <w:r w:rsidR="00A07496">
              <w:rPr>
                <w:noProof/>
                <w:webHidden/>
              </w:rPr>
              <w:t>145</w:t>
            </w:r>
            <w:r w:rsidR="00AE032C">
              <w:rPr>
                <w:noProof/>
                <w:webHidden/>
              </w:rPr>
              <w:fldChar w:fldCharType="end"/>
            </w:r>
          </w:hyperlink>
        </w:p>
        <w:p w14:paraId="6D67076C" w14:textId="20BB5ED8" w:rsidR="00AE032C" w:rsidRDefault="00D6406F">
          <w:pPr>
            <w:pStyle w:val="TOC3"/>
            <w:tabs>
              <w:tab w:val="left" w:pos="1320"/>
              <w:tab w:val="right" w:leader="dot" w:pos="9016"/>
            </w:tabs>
            <w:rPr>
              <w:rFonts w:asciiTheme="minorHAnsi" w:eastAsiaTheme="minorEastAsia" w:hAnsiTheme="minorHAnsi"/>
              <w:noProof/>
              <w:spacing w:val="0"/>
              <w:lang w:eastAsia="en-GB"/>
            </w:rPr>
          </w:pPr>
          <w:hyperlink w:anchor="_Toc69469502" w:history="1">
            <w:r w:rsidR="00AE032C" w:rsidRPr="00375020">
              <w:rPr>
                <w:rStyle w:val="Hyperlink"/>
                <w:noProof/>
              </w:rPr>
              <w:t>3.35.3</w:t>
            </w:r>
            <w:r w:rsidR="00AE032C">
              <w:rPr>
                <w:rFonts w:asciiTheme="minorHAnsi" w:eastAsiaTheme="minorEastAsia" w:hAnsiTheme="minorHAnsi"/>
                <w:noProof/>
                <w:spacing w:val="0"/>
                <w:lang w:eastAsia="en-GB"/>
              </w:rPr>
              <w:tab/>
            </w:r>
            <w:r w:rsidR="00AE032C" w:rsidRPr="00375020">
              <w:rPr>
                <w:rStyle w:val="Hyperlink"/>
                <w:noProof/>
              </w:rPr>
              <w:t>Scientific publications</w:t>
            </w:r>
            <w:r w:rsidR="00AE032C">
              <w:rPr>
                <w:noProof/>
                <w:webHidden/>
              </w:rPr>
              <w:tab/>
            </w:r>
            <w:r w:rsidR="00AE032C">
              <w:rPr>
                <w:noProof/>
                <w:webHidden/>
              </w:rPr>
              <w:fldChar w:fldCharType="begin"/>
            </w:r>
            <w:r w:rsidR="00AE032C">
              <w:rPr>
                <w:noProof/>
                <w:webHidden/>
              </w:rPr>
              <w:instrText xml:space="preserve"> PAGEREF _Toc69469502 \h </w:instrText>
            </w:r>
            <w:r w:rsidR="00AE032C">
              <w:rPr>
                <w:noProof/>
                <w:webHidden/>
              </w:rPr>
            </w:r>
            <w:r w:rsidR="00AE032C">
              <w:rPr>
                <w:noProof/>
                <w:webHidden/>
              </w:rPr>
              <w:fldChar w:fldCharType="separate"/>
            </w:r>
            <w:r w:rsidR="00A07496">
              <w:rPr>
                <w:noProof/>
                <w:webHidden/>
              </w:rPr>
              <w:t>145</w:t>
            </w:r>
            <w:r w:rsidR="00AE032C">
              <w:rPr>
                <w:noProof/>
                <w:webHidden/>
              </w:rPr>
              <w:fldChar w:fldCharType="end"/>
            </w:r>
          </w:hyperlink>
        </w:p>
        <w:p w14:paraId="2494B844" w14:textId="5725933A" w:rsidR="00AE032C" w:rsidRDefault="00D6406F">
          <w:pPr>
            <w:pStyle w:val="TOC3"/>
            <w:tabs>
              <w:tab w:val="left" w:pos="1320"/>
              <w:tab w:val="right" w:leader="dot" w:pos="9016"/>
            </w:tabs>
            <w:rPr>
              <w:rFonts w:asciiTheme="minorHAnsi" w:eastAsiaTheme="minorEastAsia" w:hAnsiTheme="minorHAnsi"/>
              <w:noProof/>
              <w:spacing w:val="0"/>
              <w:lang w:eastAsia="en-GB"/>
            </w:rPr>
          </w:pPr>
          <w:hyperlink w:anchor="_Toc69469503" w:history="1">
            <w:r w:rsidR="00AE032C" w:rsidRPr="00375020">
              <w:rPr>
                <w:rStyle w:val="Hyperlink"/>
                <w:noProof/>
              </w:rPr>
              <w:t>3.35.4</w:t>
            </w:r>
            <w:r w:rsidR="00AE032C">
              <w:rPr>
                <w:rFonts w:asciiTheme="minorHAnsi" w:eastAsiaTheme="minorEastAsia" w:hAnsiTheme="minorHAnsi"/>
                <w:noProof/>
                <w:spacing w:val="0"/>
                <w:lang w:eastAsia="en-GB"/>
              </w:rPr>
              <w:tab/>
            </w:r>
            <w:r w:rsidR="00AE032C" w:rsidRPr="00375020">
              <w:rPr>
                <w:rStyle w:val="Hyperlink"/>
                <w:noProof/>
              </w:rPr>
              <w:t>Dissemination</w:t>
            </w:r>
            <w:r w:rsidR="00AE032C">
              <w:rPr>
                <w:noProof/>
                <w:webHidden/>
              </w:rPr>
              <w:tab/>
            </w:r>
            <w:r w:rsidR="00AE032C">
              <w:rPr>
                <w:noProof/>
                <w:webHidden/>
              </w:rPr>
              <w:fldChar w:fldCharType="begin"/>
            </w:r>
            <w:r w:rsidR="00AE032C">
              <w:rPr>
                <w:noProof/>
                <w:webHidden/>
              </w:rPr>
              <w:instrText xml:space="preserve"> PAGEREF _Toc69469503 \h </w:instrText>
            </w:r>
            <w:r w:rsidR="00AE032C">
              <w:rPr>
                <w:noProof/>
                <w:webHidden/>
              </w:rPr>
            </w:r>
            <w:r w:rsidR="00AE032C">
              <w:rPr>
                <w:noProof/>
                <w:webHidden/>
              </w:rPr>
              <w:fldChar w:fldCharType="separate"/>
            </w:r>
            <w:r w:rsidR="00A07496">
              <w:rPr>
                <w:noProof/>
                <w:webHidden/>
              </w:rPr>
              <w:t>146</w:t>
            </w:r>
            <w:r w:rsidR="00AE032C">
              <w:rPr>
                <w:noProof/>
                <w:webHidden/>
              </w:rPr>
              <w:fldChar w:fldCharType="end"/>
            </w:r>
          </w:hyperlink>
        </w:p>
        <w:p w14:paraId="786DD042" w14:textId="7EFE815A" w:rsidR="00AE032C" w:rsidRDefault="00D6406F">
          <w:pPr>
            <w:pStyle w:val="TOC2"/>
            <w:tabs>
              <w:tab w:val="left" w:pos="880"/>
              <w:tab w:val="right" w:leader="dot" w:pos="9016"/>
            </w:tabs>
            <w:rPr>
              <w:rFonts w:asciiTheme="minorHAnsi" w:eastAsiaTheme="minorEastAsia" w:hAnsiTheme="minorHAnsi"/>
              <w:noProof/>
              <w:spacing w:val="0"/>
              <w:lang w:eastAsia="en-GB"/>
            </w:rPr>
          </w:pPr>
          <w:hyperlink w:anchor="_Toc69469504" w:history="1">
            <w:r w:rsidR="00AE032C" w:rsidRPr="00375020">
              <w:rPr>
                <w:rStyle w:val="Hyperlink"/>
                <w:noProof/>
              </w:rPr>
              <w:t>3.36</w:t>
            </w:r>
            <w:r w:rsidR="00AE032C">
              <w:rPr>
                <w:rFonts w:asciiTheme="minorHAnsi" w:eastAsiaTheme="minorEastAsia" w:hAnsiTheme="minorHAnsi"/>
                <w:noProof/>
                <w:spacing w:val="0"/>
                <w:lang w:eastAsia="en-GB"/>
              </w:rPr>
              <w:tab/>
            </w:r>
            <w:r w:rsidR="00AE032C" w:rsidRPr="00375020">
              <w:rPr>
                <w:rStyle w:val="Hyperlink"/>
                <w:noProof/>
              </w:rPr>
              <w:t>LifeWatch</w:t>
            </w:r>
            <w:r w:rsidR="00AE032C">
              <w:rPr>
                <w:noProof/>
                <w:webHidden/>
              </w:rPr>
              <w:tab/>
            </w:r>
            <w:r w:rsidR="00AE032C">
              <w:rPr>
                <w:noProof/>
                <w:webHidden/>
              </w:rPr>
              <w:fldChar w:fldCharType="begin"/>
            </w:r>
            <w:r w:rsidR="00AE032C">
              <w:rPr>
                <w:noProof/>
                <w:webHidden/>
              </w:rPr>
              <w:instrText xml:space="preserve"> PAGEREF _Toc69469504 \h </w:instrText>
            </w:r>
            <w:r w:rsidR="00AE032C">
              <w:rPr>
                <w:noProof/>
                <w:webHidden/>
              </w:rPr>
            </w:r>
            <w:r w:rsidR="00AE032C">
              <w:rPr>
                <w:noProof/>
                <w:webHidden/>
              </w:rPr>
              <w:fldChar w:fldCharType="separate"/>
            </w:r>
            <w:r w:rsidR="00A07496">
              <w:rPr>
                <w:noProof/>
                <w:webHidden/>
              </w:rPr>
              <w:t>147</w:t>
            </w:r>
            <w:r w:rsidR="00AE032C">
              <w:rPr>
                <w:noProof/>
                <w:webHidden/>
              </w:rPr>
              <w:fldChar w:fldCharType="end"/>
            </w:r>
          </w:hyperlink>
        </w:p>
        <w:p w14:paraId="27DB5FBA" w14:textId="3B18CBF5" w:rsidR="00AE032C" w:rsidRDefault="00D6406F">
          <w:pPr>
            <w:pStyle w:val="TOC3"/>
            <w:tabs>
              <w:tab w:val="left" w:pos="1320"/>
              <w:tab w:val="right" w:leader="dot" w:pos="9016"/>
            </w:tabs>
            <w:rPr>
              <w:rFonts w:asciiTheme="minorHAnsi" w:eastAsiaTheme="minorEastAsia" w:hAnsiTheme="minorHAnsi"/>
              <w:noProof/>
              <w:spacing w:val="0"/>
              <w:lang w:eastAsia="en-GB"/>
            </w:rPr>
          </w:pPr>
          <w:hyperlink w:anchor="_Toc69469505" w:history="1">
            <w:r w:rsidR="00AE032C" w:rsidRPr="00375020">
              <w:rPr>
                <w:rStyle w:val="Hyperlink"/>
                <w:noProof/>
              </w:rPr>
              <w:t>3.36.1</w:t>
            </w:r>
            <w:r w:rsidR="00AE032C">
              <w:rPr>
                <w:rFonts w:asciiTheme="minorHAnsi" w:eastAsiaTheme="minorEastAsia" w:hAnsiTheme="minorHAnsi"/>
                <w:noProof/>
                <w:spacing w:val="0"/>
                <w:lang w:eastAsia="en-GB"/>
              </w:rPr>
              <w:tab/>
            </w:r>
            <w:r w:rsidR="00AE032C" w:rsidRPr="00375020">
              <w:rPr>
                <w:rStyle w:val="Hyperlink"/>
                <w:noProof/>
              </w:rPr>
              <w:t>Definitions</w:t>
            </w:r>
            <w:r w:rsidR="00AE032C">
              <w:rPr>
                <w:noProof/>
                <w:webHidden/>
              </w:rPr>
              <w:tab/>
            </w:r>
            <w:r w:rsidR="00AE032C">
              <w:rPr>
                <w:noProof/>
                <w:webHidden/>
              </w:rPr>
              <w:fldChar w:fldCharType="begin"/>
            </w:r>
            <w:r w:rsidR="00AE032C">
              <w:rPr>
                <w:noProof/>
                <w:webHidden/>
              </w:rPr>
              <w:instrText xml:space="preserve"> PAGEREF _Toc69469505 \h </w:instrText>
            </w:r>
            <w:r w:rsidR="00AE032C">
              <w:rPr>
                <w:noProof/>
                <w:webHidden/>
              </w:rPr>
            </w:r>
            <w:r w:rsidR="00AE032C">
              <w:rPr>
                <w:noProof/>
                <w:webHidden/>
              </w:rPr>
              <w:fldChar w:fldCharType="separate"/>
            </w:r>
            <w:r w:rsidR="00A07496">
              <w:rPr>
                <w:noProof/>
                <w:webHidden/>
              </w:rPr>
              <w:t>149</w:t>
            </w:r>
            <w:r w:rsidR="00AE032C">
              <w:rPr>
                <w:noProof/>
                <w:webHidden/>
              </w:rPr>
              <w:fldChar w:fldCharType="end"/>
            </w:r>
          </w:hyperlink>
        </w:p>
        <w:p w14:paraId="25F41DD7" w14:textId="7EC59B94" w:rsidR="00AE032C" w:rsidRDefault="00D6406F">
          <w:pPr>
            <w:pStyle w:val="TOC3"/>
            <w:tabs>
              <w:tab w:val="left" w:pos="1320"/>
              <w:tab w:val="right" w:leader="dot" w:pos="9016"/>
            </w:tabs>
            <w:rPr>
              <w:rFonts w:asciiTheme="minorHAnsi" w:eastAsiaTheme="minorEastAsia" w:hAnsiTheme="minorHAnsi"/>
              <w:noProof/>
              <w:spacing w:val="0"/>
              <w:lang w:eastAsia="en-GB"/>
            </w:rPr>
          </w:pPr>
          <w:hyperlink w:anchor="_Toc69469506" w:history="1">
            <w:r w:rsidR="00AE032C" w:rsidRPr="00375020">
              <w:rPr>
                <w:rStyle w:val="Hyperlink"/>
                <w:noProof/>
              </w:rPr>
              <w:t>3.36.2</w:t>
            </w:r>
            <w:r w:rsidR="00AE032C">
              <w:rPr>
                <w:rFonts w:asciiTheme="minorHAnsi" w:eastAsiaTheme="minorEastAsia" w:hAnsiTheme="minorHAnsi"/>
                <w:noProof/>
                <w:spacing w:val="0"/>
                <w:lang w:eastAsia="en-GB"/>
              </w:rPr>
              <w:tab/>
            </w:r>
            <w:r w:rsidR="00AE032C" w:rsidRPr="00375020">
              <w:rPr>
                <w:rStyle w:val="Hyperlink"/>
                <w:noProof/>
              </w:rPr>
              <w:t>Metrics</w:t>
            </w:r>
            <w:r w:rsidR="00AE032C">
              <w:rPr>
                <w:noProof/>
                <w:webHidden/>
              </w:rPr>
              <w:tab/>
            </w:r>
            <w:r w:rsidR="00AE032C">
              <w:rPr>
                <w:noProof/>
                <w:webHidden/>
              </w:rPr>
              <w:fldChar w:fldCharType="begin"/>
            </w:r>
            <w:r w:rsidR="00AE032C">
              <w:rPr>
                <w:noProof/>
                <w:webHidden/>
              </w:rPr>
              <w:instrText xml:space="preserve"> PAGEREF _Toc69469506 \h </w:instrText>
            </w:r>
            <w:r w:rsidR="00AE032C">
              <w:rPr>
                <w:noProof/>
                <w:webHidden/>
              </w:rPr>
            </w:r>
            <w:r w:rsidR="00AE032C">
              <w:rPr>
                <w:noProof/>
                <w:webHidden/>
              </w:rPr>
              <w:fldChar w:fldCharType="separate"/>
            </w:r>
            <w:r w:rsidR="00A07496">
              <w:rPr>
                <w:noProof/>
                <w:webHidden/>
              </w:rPr>
              <w:t>149</w:t>
            </w:r>
            <w:r w:rsidR="00AE032C">
              <w:rPr>
                <w:noProof/>
                <w:webHidden/>
              </w:rPr>
              <w:fldChar w:fldCharType="end"/>
            </w:r>
          </w:hyperlink>
        </w:p>
        <w:p w14:paraId="21298E95" w14:textId="42E9547F" w:rsidR="00AE032C" w:rsidRDefault="00D6406F">
          <w:pPr>
            <w:pStyle w:val="TOC3"/>
            <w:tabs>
              <w:tab w:val="left" w:pos="1320"/>
              <w:tab w:val="right" w:leader="dot" w:pos="9016"/>
            </w:tabs>
            <w:rPr>
              <w:rFonts w:asciiTheme="minorHAnsi" w:eastAsiaTheme="minorEastAsia" w:hAnsiTheme="minorHAnsi"/>
              <w:noProof/>
              <w:spacing w:val="0"/>
              <w:lang w:eastAsia="en-GB"/>
            </w:rPr>
          </w:pPr>
          <w:hyperlink w:anchor="_Toc69469507" w:history="1">
            <w:r w:rsidR="00AE032C" w:rsidRPr="00375020">
              <w:rPr>
                <w:rStyle w:val="Hyperlink"/>
                <w:noProof/>
              </w:rPr>
              <w:t>3.36.3</w:t>
            </w:r>
            <w:r w:rsidR="00AE032C">
              <w:rPr>
                <w:rFonts w:asciiTheme="minorHAnsi" w:eastAsiaTheme="minorEastAsia" w:hAnsiTheme="minorHAnsi"/>
                <w:noProof/>
                <w:spacing w:val="0"/>
                <w:lang w:eastAsia="en-GB"/>
              </w:rPr>
              <w:tab/>
            </w:r>
            <w:r w:rsidR="00AE032C" w:rsidRPr="00375020">
              <w:rPr>
                <w:rStyle w:val="Hyperlink"/>
                <w:noProof/>
              </w:rPr>
              <w:t>Scientific publications</w:t>
            </w:r>
            <w:r w:rsidR="00AE032C">
              <w:rPr>
                <w:noProof/>
                <w:webHidden/>
              </w:rPr>
              <w:tab/>
            </w:r>
            <w:r w:rsidR="00AE032C">
              <w:rPr>
                <w:noProof/>
                <w:webHidden/>
              </w:rPr>
              <w:fldChar w:fldCharType="begin"/>
            </w:r>
            <w:r w:rsidR="00AE032C">
              <w:rPr>
                <w:noProof/>
                <w:webHidden/>
              </w:rPr>
              <w:instrText xml:space="preserve"> PAGEREF _Toc69469507 \h </w:instrText>
            </w:r>
            <w:r w:rsidR="00AE032C">
              <w:rPr>
                <w:noProof/>
                <w:webHidden/>
              </w:rPr>
            </w:r>
            <w:r w:rsidR="00AE032C">
              <w:rPr>
                <w:noProof/>
                <w:webHidden/>
              </w:rPr>
              <w:fldChar w:fldCharType="separate"/>
            </w:r>
            <w:r w:rsidR="00A07496">
              <w:rPr>
                <w:noProof/>
                <w:webHidden/>
              </w:rPr>
              <w:t>154</w:t>
            </w:r>
            <w:r w:rsidR="00AE032C">
              <w:rPr>
                <w:noProof/>
                <w:webHidden/>
              </w:rPr>
              <w:fldChar w:fldCharType="end"/>
            </w:r>
          </w:hyperlink>
        </w:p>
        <w:p w14:paraId="524FBCED" w14:textId="294CFA87" w:rsidR="00AE032C" w:rsidRDefault="00D6406F">
          <w:pPr>
            <w:pStyle w:val="TOC3"/>
            <w:tabs>
              <w:tab w:val="left" w:pos="1320"/>
              <w:tab w:val="right" w:leader="dot" w:pos="9016"/>
            </w:tabs>
            <w:rPr>
              <w:rFonts w:asciiTheme="minorHAnsi" w:eastAsiaTheme="minorEastAsia" w:hAnsiTheme="minorHAnsi"/>
              <w:noProof/>
              <w:spacing w:val="0"/>
              <w:lang w:eastAsia="en-GB"/>
            </w:rPr>
          </w:pPr>
          <w:hyperlink w:anchor="_Toc69469508" w:history="1">
            <w:r w:rsidR="00AE032C" w:rsidRPr="00375020">
              <w:rPr>
                <w:rStyle w:val="Hyperlink"/>
                <w:noProof/>
              </w:rPr>
              <w:t>3.36.4</w:t>
            </w:r>
            <w:r w:rsidR="00AE032C">
              <w:rPr>
                <w:rFonts w:asciiTheme="minorHAnsi" w:eastAsiaTheme="minorEastAsia" w:hAnsiTheme="minorHAnsi"/>
                <w:noProof/>
                <w:spacing w:val="0"/>
                <w:lang w:eastAsia="en-GB"/>
              </w:rPr>
              <w:tab/>
            </w:r>
            <w:r w:rsidR="00AE032C" w:rsidRPr="00375020">
              <w:rPr>
                <w:rStyle w:val="Hyperlink"/>
                <w:noProof/>
              </w:rPr>
              <w:t>Dissemination</w:t>
            </w:r>
            <w:r w:rsidR="00AE032C">
              <w:rPr>
                <w:noProof/>
                <w:webHidden/>
              </w:rPr>
              <w:tab/>
            </w:r>
            <w:r w:rsidR="00AE032C">
              <w:rPr>
                <w:noProof/>
                <w:webHidden/>
              </w:rPr>
              <w:fldChar w:fldCharType="begin"/>
            </w:r>
            <w:r w:rsidR="00AE032C">
              <w:rPr>
                <w:noProof/>
                <w:webHidden/>
              </w:rPr>
              <w:instrText xml:space="preserve"> PAGEREF _Toc69469508 \h </w:instrText>
            </w:r>
            <w:r w:rsidR="00AE032C">
              <w:rPr>
                <w:noProof/>
                <w:webHidden/>
              </w:rPr>
            </w:r>
            <w:r w:rsidR="00AE032C">
              <w:rPr>
                <w:noProof/>
                <w:webHidden/>
              </w:rPr>
              <w:fldChar w:fldCharType="separate"/>
            </w:r>
            <w:r w:rsidR="00A07496">
              <w:rPr>
                <w:noProof/>
                <w:webHidden/>
              </w:rPr>
              <w:t>155</w:t>
            </w:r>
            <w:r w:rsidR="00AE032C">
              <w:rPr>
                <w:noProof/>
                <w:webHidden/>
              </w:rPr>
              <w:fldChar w:fldCharType="end"/>
            </w:r>
          </w:hyperlink>
        </w:p>
        <w:p w14:paraId="19C36C90" w14:textId="580F9EEC" w:rsidR="00470020" w:rsidRDefault="00227F47" w:rsidP="00470020">
          <w:pPr>
            <w:rPr>
              <w:rFonts w:asciiTheme="minorHAnsi" w:hAnsiTheme="minorHAnsi" w:cstheme="minorHAnsi"/>
              <w:b/>
              <w:bCs/>
            </w:rPr>
          </w:pPr>
          <w:r w:rsidRPr="00DC391D">
            <w:rPr>
              <w:rFonts w:asciiTheme="minorHAnsi" w:hAnsiTheme="minorHAnsi" w:cstheme="minorHAnsi"/>
              <w:b/>
              <w:bCs/>
              <w:color w:val="17365D" w:themeColor="text2" w:themeShade="BF"/>
            </w:rPr>
            <w:fldChar w:fldCharType="end"/>
          </w:r>
        </w:p>
      </w:sdtContent>
    </w:sdt>
    <w:p w14:paraId="7DB045DD" w14:textId="4C06248F" w:rsidR="002E2407" w:rsidRDefault="002E2407" w:rsidP="00470020">
      <w:pPr>
        <w:rPr>
          <w:rFonts w:asciiTheme="minorHAnsi" w:hAnsiTheme="minorHAnsi" w:cstheme="minorHAnsi"/>
          <w:b/>
          <w:bCs/>
        </w:rPr>
      </w:pPr>
    </w:p>
    <w:p w14:paraId="2DDFCC0F" w14:textId="2D2D9113" w:rsidR="00227F47" w:rsidRPr="005F7040" w:rsidRDefault="00361FCF" w:rsidP="00322EB9">
      <w:pPr>
        <w:pStyle w:val="Heading1"/>
        <w:rPr>
          <w:rFonts w:asciiTheme="minorHAnsi" w:hAnsiTheme="minorHAnsi" w:cstheme="minorHAnsi"/>
        </w:rPr>
      </w:pPr>
      <w:bookmarkStart w:id="0" w:name="_Toc69469323"/>
      <w:r w:rsidRPr="005F7040">
        <w:rPr>
          <w:rFonts w:asciiTheme="minorHAnsi" w:hAnsiTheme="minorHAnsi" w:cstheme="minorHAnsi"/>
        </w:rPr>
        <w:t>Introduction</w:t>
      </w:r>
      <w:bookmarkEnd w:id="0"/>
    </w:p>
    <w:p w14:paraId="721EEB3F" w14:textId="0A1B94A3" w:rsidR="00E75C28" w:rsidRPr="005F7040" w:rsidRDefault="00E75C28" w:rsidP="00E75C28">
      <w:pPr>
        <w:rPr>
          <w:rFonts w:asciiTheme="minorHAnsi" w:hAnsiTheme="minorHAnsi" w:cstheme="minorHAnsi"/>
        </w:rPr>
      </w:pPr>
      <w:r w:rsidRPr="005F7040">
        <w:rPr>
          <w:rFonts w:asciiTheme="minorHAnsi" w:hAnsiTheme="minorHAnsi" w:cstheme="minorHAnsi"/>
        </w:rPr>
        <w:t>Virtual Access (VA) is financial instruments to reimburse the access provisioning costs to access providers. This instrument is provided by the European Commission to increase the sharing of research infrastructures and services that otherwise would not be available to international user groups.</w:t>
      </w:r>
    </w:p>
    <w:p w14:paraId="0D9ED715" w14:textId="5A2C1997" w:rsidR="00322EB9" w:rsidRPr="005F7040" w:rsidRDefault="00E75C28" w:rsidP="00E75C28">
      <w:pPr>
        <w:rPr>
          <w:rFonts w:asciiTheme="minorHAnsi" w:hAnsiTheme="minorHAnsi" w:cstheme="minorHAnsi"/>
        </w:rPr>
      </w:pPr>
      <w:r w:rsidRPr="005F7040">
        <w:rPr>
          <w:rFonts w:asciiTheme="minorHAnsi" w:hAnsiTheme="minorHAnsi" w:cstheme="minorHAnsi"/>
        </w:rPr>
        <w:t xml:space="preserve">In VA, the services – also called “installations” – </w:t>
      </w:r>
      <w:r w:rsidR="00585667" w:rsidRPr="005F7040">
        <w:rPr>
          <w:rFonts w:asciiTheme="minorHAnsi" w:hAnsiTheme="minorHAnsi" w:cstheme="minorHAnsi"/>
        </w:rPr>
        <w:t>must</w:t>
      </w:r>
      <w:r w:rsidRPr="005F7040">
        <w:rPr>
          <w:rFonts w:asciiTheme="minorHAnsi" w:hAnsiTheme="minorHAnsi" w:cstheme="minorHAnsi"/>
        </w:rPr>
        <w:t xml:space="preserve"> be made available ‘free of charge at the point of use</w:t>
      </w:r>
      <w:r w:rsidR="002C13D3" w:rsidRPr="005F7040">
        <w:rPr>
          <w:rFonts w:asciiTheme="minorHAnsi" w:hAnsiTheme="minorHAnsi" w:cstheme="minorHAnsi"/>
        </w:rPr>
        <w:t>’</w:t>
      </w:r>
      <w:r w:rsidRPr="005F7040">
        <w:rPr>
          <w:rFonts w:asciiTheme="minorHAnsi" w:hAnsiTheme="minorHAnsi" w:cstheme="minorHAnsi"/>
        </w:rPr>
        <w:t xml:space="preserve"> for European or International researchers. VA access is open and free access to services through communication networks to resources needed for research, without selecting the researchers to whom access is provided.</w:t>
      </w:r>
    </w:p>
    <w:p w14:paraId="6ECF2E67" w14:textId="717F2BF2" w:rsidR="00E75C28" w:rsidRPr="005F7040" w:rsidRDefault="00E75C28" w:rsidP="00E75C28">
      <w:pPr>
        <w:rPr>
          <w:rFonts w:asciiTheme="minorHAnsi" w:hAnsiTheme="minorHAnsi" w:cstheme="minorHAnsi"/>
        </w:rPr>
      </w:pPr>
      <w:r w:rsidRPr="005F7040">
        <w:rPr>
          <w:rFonts w:asciiTheme="minorHAnsi" w:hAnsiTheme="minorHAnsi" w:cstheme="minorHAnsi"/>
        </w:rPr>
        <w:t xml:space="preserve">Virtual Access to services of the EOSC-hub catalogue applies to the following four categories: </w:t>
      </w:r>
    </w:p>
    <w:p w14:paraId="03718004" w14:textId="61E7D478" w:rsidR="00E75C28" w:rsidRPr="005F7040" w:rsidRDefault="00E75C28" w:rsidP="00971CE7">
      <w:pPr>
        <w:pStyle w:val="ListParagraph"/>
        <w:numPr>
          <w:ilvl w:val="0"/>
          <w:numId w:val="30"/>
        </w:numPr>
        <w:rPr>
          <w:rFonts w:asciiTheme="minorHAnsi" w:hAnsiTheme="minorHAnsi" w:cstheme="minorHAnsi"/>
        </w:rPr>
      </w:pPr>
      <w:r w:rsidRPr="005F7040">
        <w:rPr>
          <w:rFonts w:asciiTheme="minorHAnsi" w:hAnsiTheme="minorHAnsi" w:cstheme="minorHAnsi"/>
          <w:b/>
        </w:rPr>
        <w:t>Common services</w:t>
      </w:r>
      <w:r w:rsidRPr="005F7040">
        <w:rPr>
          <w:rFonts w:asciiTheme="minorHAnsi" w:hAnsiTheme="minorHAnsi" w:cstheme="minorHAnsi"/>
        </w:rPr>
        <w:t>, including baseline services like compute and storage, and specialized services for data management, federation of storage and data, service and data discovery, orchestration of compute and data workflows, etc.</w:t>
      </w:r>
    </w:p>
    <w:p w14:paraId="3448D04D" w14:textId="5E5E41CD" w:rsidR="00E75C28" w:rsidRPr="005F7040" w:rsidRDefault="00E75C28" w:rsidP="00971CE7">
      <w:pPr>
        <w:pStyle w:val="ListParagraph"/>
        <w:numPr>
          <w:ilvl w:val="0"/>
          <w:numId w:val="30"/>
        </w:numPr>
        <w:rPr>
          <w:rFonts w:asciiTheme="minorHAnsi" w:hAnsiTheme="minorHAnsi" w:cstheme="minorHAnsi"/>
        </w:rPr>
      </w:pPr>
      <w:r w:rsidRPr="005F7040">
        <w:rPr>
          <w:rFonts w:asciiTheme="minorHAnsi" w:hAnsiTheme="minorHAnsi" w:cstheme="minorHAnsi"/>
          <w:b/>
        </w:rPr>
        <w:t>Thematic services</w:t>
      </w:r>
      <w:r w:rsidRPr="005F7040">
        <w:rPr>
          <w:rFonts w:asciiTheme="minorHAnsi" w:hAnsiTheme="minorHAnsi" w:cstheme="minorHAnsi"/>
        </w:rPr>
        <w:t xml:space="preserve"> delivering community-specific data and applications;</w:t>
      </w:r>
    </w:p>
    <w:p w14:paraId="686BF250" w14:textId="12E8FFE8" w:rsidR="00E75C28" w:rsidRPr="005F7040" w:rsidRDefault="00E75C28" w:rsidP="00971CE7">
      <w:pPr>
        <w:pStyle w:val="ListParagraph"/>
        <w:numPr>
          <w:ilvl w:val="0"/>
          <w:numId w:val="30"/>
        </w:numPr>
        <w:rPr>
          <w:rFonts w:asciiTheme="minorHAnsi" w:hAnsiTheme="minorHAnsi" w:cstheme="minorHAnsi"/>
        </w:rPr>
      </w:pPr>
      <w:r w:rsidRPr="005F7040">
        <w:rPr>
          <w:rFonts w:asciiTheme="minorHAnsi" w:hAnsiTheme="minorHAnsi" w:cstheme="minorHAnsi"/>
          <w:b/>
        </w:rPr>
        <w:t>Federation services</w:t>
      </w:r>
      <w:r w:rsidRPr="005F7040">
        <w:rPr>
          <w:rFonts w:asciiTheme="minorHAnsi" w:hAnsiTheme="minorHAnsi" w:cstheme="minorHAnsi"/>
        </w:rPr>
        <w:t xml:space="preserve"> necessary in order to have federated IT service management processes involving multiple distributed providers.</w:t>
      </w:r>
    </w:p>
    <w:p w14:paraId="36C5D39B" w14:textId="30F9180B" w:rsidR="00E75C28" w:rsidRPr="005F7040" w:rsidRDefault="00E75C28" w:rsidP="00971CE7">
      <w:pPr>
        <w:pStyle w:val="ListParagraph"/>
        <w:numPr>
          <w:ilvl w:val="0"/>
          <w:numId w:val="30"/>
        </w:numPr>
        <w:rPr>
          <w:rFonts w:asciiTheme="minorHAnsi" w:hAnsiTheme="minorHAnsi" w:cstheme="minorHAnsi"/>
        </w:rPr>
      </w:pPr>
      <w:r w:rsidRPr="005F7040">
        <w:rPr>
          <w:rFonts w:asciiTheme="minorHAnsi" w:hAnsiTheme="minorHAnsi" w:cstheme="minorHAnsi"/>
          <w:b/>
        </w:rPr>
        <w:t>Collaboration services</w:t>
      </w:r>
      <w:r w:rsidRPr="005F7040">
        <w:rPr>
          <w:rFonts w:asciiTheme="minorHAnsi" w:hAnsiTheme="minorHAnsi" w:cstheme="minorHAnsi"/>
        </w:rPr>
        <w:t xml:space="preserve"> enabling the sharing of open source software, applications and other research objects.</w:t>
      </w:r>
    </w:p>
    <w:p w14:paraId="4CA97B71" w14:textId="730FBB0A" w:rsidR="00322EB9" w:rsidRPr="005F7040" w:rsidRDefault="006C435A" w:rsidP="006C435A">
      <w:pPr>
        <w:pStyle w:val="Heading2"/>
      </w:pPr>
      <w:bookmarkStart w:id="1" w:name="_Toc69469324"/>
      <w:r w:rsidRPr="005F7040">
        <w:t>Installations</w:t>
      </w:r>
      <w:bookmarkEnd w:id="1"/>
    </w:p>
    <w:p w14:paraId="37EAD6B9" w14:textId="7EE36D66" w:rsidR="002E2407" w:rsidRPr="005F7040" w:rsidRDefault="002E2407" w:rsidP="002E2407">
      <w:pPr>
        <w:rPr>
          <w:rFonts w:asciiTheme="minorHAnsi" w:hAnsiTheme="minorHAnsi" w:cstheme="minorHAnsi"/>
        </w:rPr>
      </w:pPr>
      <w:r w:rsidRPr="005F7040">
        <w:rPr>
          <w:rFonts w:asciiTheme="minorHAnsi" w:hAnsiTheme="minorHAnsi" w:cstheme="minorHAnsi"/>
        </w:rPr>
        <w:t xml:space="preserve">Within EOSC-hub project 38 installations are part of Virtual Access work package. </w:t>
      </w:r>
    </w:p>
    <w:p w14:paraId="75FC2A0E" w14:textId="3DEDEA53" w:rsidR="006C435A" w:rsidRPr="005F7040" w:rsidRDefault="00B66458" w:rsidP="006C435A">
      <w:pPr>
        <w:jc w:val="left"/>
        <w:rPr>
          <w:rFonts w:asciiTheme="minorHAnsi" w:hAnsiTheme="minorHAnsi" w:cstheme="minorHAnsi"/>
        </w:rPr>
      </w:pPr>
      <w:r w:rsidRPr="005F7040">
        <w:rPr>
          <w:rFonts w:asciiTheme="minorHAnsi" w:hAnsiTheme="minorHAnsi" w:cstheme="minorHAnsi"/>
        </w:rPr>
        <w:t>Following</w:t>
      </w:r>
      <w:r w:rsidR="006C435A" w:rsidRPr="005F7040">
        <w:rPr>
          <w:rFonts w:asciiTheme="minorHAnsi" w:hAnsiTheme="minorHAnsi" w:cstheme="minorHAnsi"/>
        </w:rPr>
        <w:t xml:space="preserve"> installations </w:t>
      </w:r>
      <w:r w:rsidR="008E1C06" w:rsidRPr="005F7040">
        <w:rPr>
          <w:rFonts w:asciiTheme="minorHAnsi" w:hAnsiTheme="minorHAnsi" w:cstheme="minorHAnsi"/>
        </w:rPr>
        <w:t xml:space="preserve">have </w:t>
      </w:r>
      <w:r w:rsidR="006C435A" w:rsidRPr="005F7040">
        <w:rPr>
          <w:rFonts w:asciiTheme="minorHAnsi" w:hAnsiTheme="minorHAnsi" w:cstheme="minorHAnsi"/>
        </w:rPr>
        <w:t xml:space="preserve">been subject </w:t>
      </w:r>
      <w:r w:rsidR="008E1C06" w:rsidRPr="005F7040">
        <w:rPr>
          <w:rFonts w:asciiTheme="minorHAnsi" w:hAnsiTheme="minorHAnsi" w:cstheme="minorHAnsi"/>
        </w:rPr>
        <w:t xml:space="preserve">to </w:t>
      </w:r>
      <w:r w:rsidR="006C435A" w:rsidRPr="005F7040">
        <w:rPr>
          <w:rFonts w:asciiTheme="minorHAnsi" w:hAnsiTheme="minorHAnsi" w:cstheme="minorHAnsi"/>
        </w:rPr>
        <w:t>change</w:t>
      </w:r>
      <w:r w:rsidRPr="005F7040">
        <w:rPr>
          <w:rFonts w:asciiTheme="minorHAnsi" w:hAnsiTheme="minorHAnsi" w:cstheme="minorHAnsi"/>
        </w:rPr>
        <w:t xml:space="preserve"> since the beginning of the project</w:t>
      </w:r>
      <w:r w:rsidR="006C435A" w:rsidRPr="005F7040">
        <w:rPr>
          <w:rFonts w:asciiTheme="minorHAnsi" w:hAnsiTheme="minorHAnsi" w:cstheme="minorHAnsi"/>
        </w:rPr>
        <w:t xml:space="preserve">: </w:t>
      </w:r>
    </w:p>
    <w:p w14:paraId="65E65CA3" w14:textId="77777777" w:rsidR="006C435A" w:rsidRPr="005F7040" w:rsidRDefault="006C435A" w:rsidP="006C435A">
      <w:pPr>
        <w:jc w:val="left"/>
        <w:rPr>
          <w:rFonts w:asciiTheme="minorHAnsi" w:hAnsiTheme="minorHAnsi" w:cstheme="minorHAnsi"/>
          <w:b/>
        </w:rPr>
      </w:pPr>
      <w:r w:rsidRPr="005F7040">
        <w:rPr>
          <w:rFonts w:asciiTheme="minorHAnsi" w:hAnsiTheme="minorHAnsi" w:cstheme="minorHAnsi"/>
          <w:b/>
        </w:rPr>
        <w:t>EUDAT – B2HANDLE</w:t>
      </w:r>
    </w:p>
    <w:p w14:paraId="38442DE1" w14:textId="7EAD2736" w:rsidR="006C435A" w:rsidRPr="005F7040" w:rsidRDefault="006C435A" w:rsidP="006C435A">
      <w:pPr>
        <w:pStyle w:val="ListParagraph"/>
        <w:numPr>
          <w:ilvl w:val="0"/>
          <w:numId w:val="29"/>
        </w:numPr>
        <w:jc w:val="left"/>
        <w:rPr>
          <w:rFonts w:asciiTheme="minorHAnsi" w:hAnsiTheme="minorHAnsi" w:cstheme="minorHAnsi"/>
        </w:rPr>
      </w:pPr>
      <w:r w:rsidRPr="005F7040">
        <w:rPr>
          <w:rFonts w:asciiTheme="minorHAnsi" w:hAnsiTheme="minorHAnsi" w:cstheme="minorHAnsi"/>
        </w:rPr>
        <w:t>Change of provider and change of start date from M01 to M10</w:t>
      </w:r>
    </w:p>
    <w:p w14:paraId="0E6D34F1" w14:textId="524FBF06" w:rsidR="00574608" w:rsidRPr="005F7040" w:rsidRDefault="00377B98" w:rsidP="00574608">
      <w:pPr>
        <w:pStyle w:val="ListParagraph"/>
        <w:numPr>
          <w:ilvl w:val="0"/>
          <w:numId w:val="29"/>
        </w:numPr>
        <w:jc w:val="left"/>
        <w:rPr>
          <w:rFonts w:asciiTheme="minorHAnsi" w:hAnsiTheme="minorHAnsi" w:cstheme="minorHAnsi"/>
        </w:rPr>
      </w:pPr>
      <w:r w:rsidRPr="005F7040">
        <w:rPr>
          <w:rFonts w:asciiTheme="minorHAnsi" w:hAnsiTheme="minorHAnsi" w:cstheme="minorHAnsi"/>
        </w:rPr>
        <w:t>B2HANDLE installation transferred from SURF</w:t>
      </w:r>
      <w:r w:rsidR="008E1C06" w:rsidRPr="005F7040">
        <w:rPr>
          <w:rFonts w:asciiTheme="minorHAnsi" w:hAnsiTheme="minorHAnsi" w:cstheme="minorHAnsi"/>
        </w:rPr>
        <w:t>s</w:t>
      </w:r>
      <w:r w:rsidRPr="005F7040">
        <w:rPr>
          <w:rFonts w:asciiTheme="minorHAnsi" w:hAnsiTheme="minorHAnsi" w:cstheme="minorHAnsi"/>
        </w:rPr>
        <w:t>ara to GRNET</w:t>
      </w:r>
      <w:r w:rsidR="0024643B" w:rsidRPr="005F7040">
        <w:rPr>
          <w:rFonts w:asciiTheme="minorHAnsi" w:hAnsiTheme="minorHAnsi" w:cstheme="minorHAnsi"/>
        </w:rPr>
        <w:t xml:space="preserve">. </w:t>
      </w:r>
      <w:r w:rsidRPr="005F7040">
        <w:rPr>
          <w:rFonts w:asciiTheme="minorHAnsi" w:hAnsiTheme="minorHAnsi" w:cstheme="minorHAnsi"/>
        </w:rPr>
        <w:t>SURF</w:t>
      </w:r>
      <w:r w:rsidR="008E1C06" w:rsidRPr="005F7040">
        <w:rPr>
          <w:rFonts w:asciiTheme="minorHAnsi" w:hAnsiTheme="minorHAnsi" w:cstheme="minorHAnsi"/>
        </w:rPr>
        <w:t>s</w:t>
      </w:r>
      <w:r w:rsidRPr="005F7040">
        <w:rPr>
          <w:rFonts w:asciiTheme="minorHAnsi" w:hAnsiTheme="minorHAnsi" w:cstheme="minorHAnsi"/>
        </w:rPr>
        <w:t>ara</w:t>
      </w:r>
      <w:r w:rsidR="008E1C06" w:rsidRPr="005F7040">
        <w:rPr>
          <w:rFonts w:asciiTheme="minorHAnsi" w:hAnsiTheme="minorHAnsi" w:cstheme="minorHAnsi"/>
        </w:rPr>
        <w:t>’s effort</w:t>
      </w:r>
      <w:r w:rsidRPr="005F7040">
        <w:rPr>
          <w:rFonts w:asciiTheme="minorHAnsi" w:hAnsiTheme="minorHAnsi" w:cstheme="minorHAnsi"/>
        </w:rPr>
        <w:t xml:space="preserve"> for the period PM10-P</w:t>
      </w:r>
      <w:r w:rsidR="00DC01E2" w:rsidRPr="005F7040">
        <w:rPr>
          <w:rFonts w:asciiTheme="minorHAnsi" w:hAnsiTheme="minorHAnsi" w:cstheme="minorHAnsi"/>
        </w:rPr>
        <w:t>M</w:t>
      </w:r>
      <w:r w:rsidRPr="005F7040">
        <w:rPr>
          <w:rFonts w:asciiTheme="minorHAnsi" w:hAnsiTheme="minorHAnsi" w:cstheme="minorHAnsi"/>
        </w:rPr>
        <w:t>36 (26 project months) and the</w:t>
      </w:r>
      <w:r w:rsidR="0024643B" w:rsidRPr="005F7040">
        <w:rPr>
          <w:rFonts w:asciiTheme="minorHAnsi" w:hAnsiTheme="minorHAnsi" w:cstheme="minorHAnsi"/>
        </w:rPr>
        <w:t xml:space="preserve"> </w:t>
      </w:r>
      <w:r w:rsidRPr="005F7040">
        <w:rPr>
          <w:rFonts w:asciiTheme="minorHAnsi" w:hAnsiTheme="minorHAnsi" w:cstheme="minorHAnsi"/>
        </w:rPr>
        <w:t>equivalent budget</w:t>
      </w:r>
      <w:r w:rsidR="008E1C06" w:rsidRPr="005F7040">
        <w:rPr>
          <w:rFonts w:asciiTheme="minorHAnsi" w:hAnsiTheme="minorHAnsi" w:cstheme="minorHAnsi"/>
        </w:rPr>
        <w:t>,</w:t>
      </w:r>
      <w:r w:rsidRPr="005F7040">
        <w:rPr>
          <w:rFonts w:asciiTheme="minorHAnsi" w:hAnsiTheme="minorHAnsi" w:cstheme="minorHAnsi"/>
        </w:rPr>
        <w:t xml:space="preserve"> according to GRNET PM rate plus overhead, will be</w:t>
      </w:r>
      <w:r w:rsidR="0024643B" w:rsidRPr="005F7040">
        <w:rPr>
          <w:rFonts w:asciiTheme="minorHAnsi" w:hAnsiTheme="minorHAnsi" w:cstheme="minorHAnsi"/>
        </w:rPr>
        <w:t xml:space="preserve"> </w:t>
      </w:r>
      <w:r w:rsidRPr="005F7040">
        <w:rPr>
          <w:rFonts w:asciiTheme="minorHAnsi" w:hAnsiTheme="minorHAnsi" w:cstheme="minorHAnsi"/>
        </w:rPr>
        <w:t>transferred to GRNET. The number of PMs is 2.25 PMs (17437.5</w:t>
      </w:r>
      <w:r w:rsidR="008E1C06" w:rsidRPr="005F7040">
        <w:rPr>
          <w:rFonts w:asciiTheme="minorHAnsi" w:hAnsiTheme="minorHAnsi" w:cstheme="minorHAnsi"/>
        </w:rPr>
        <w:t xml:space="preserve"> </w:t>
      </w:r>
      <w:r w:rsidR="008E1C06" w:rsidRPr="005F7040">
        <w:rPr>
          <w:rFonts w:cs="Calibri"/>
        </w:rPr>
        <w:t>€</w:t>
      </w:r>
      <w:r w:rsidRPr="005F7040">
        <w:rPr>
          <w:rFonts w:asciiTheme="minorHAnsi" w:hAnsiTheme="minorHAnsi" w:cstheme="minorHAnsi"/>
        </w:rPr>
        <w:t>)</w:t>
      </w:r>
    </w:p>
    <w:p w14:paraId="2AA0E196" w14:textId="77777777" w:rsidR="006C435A" w:rsidRPr="005F7040" w:rsidRDefault="006C435A" w:rsidP="006C435A">
      <w:pPr>
        <w:jc w:val="left"/>
        <w:rPr>
          <w:rFonts w:asciiTheme="minorHAnsi" w:hAnsiTheme="minorHAnsi" w:cstheme="minorHAnsi"/>
          <w:b/>
        </w:rPr>
      </w:pPr>
      <w:r w:rsidRPr="005F7040">
        <w:rPr>
          <w:rFonts w:asciiTheme="minorHAnsi" w:hAnsiTheme="minorHAnsi" w:cstheme="minorHAnsi"/>
          <w:b/>
        </w:rPr>
        <w:t>EGI – Helpdesk</w:t>
      </w:r>
    </w:p>
    <w:p w14:paraId="37FCFBD1" w14:textId="078204D9" w:rsidR="00984634" w:rsidRPr="005F7040" w:rsidRDefault="00984634" w:rsidP="006C435A">
      <w:pPr>
        <w:pStyle w:val="ListParagraph"/>
        <w:numPr>
          <w:ilvl w:val="0"/>
          <w:numId w:val="29"/>
        </w:numPr>
        <w:jc w:val="left"/>
        <w:rPr>
          <w:rFonts w:asciiTheme="minorHAnsi" w:hAnsiTheme="minorHAnsi" w:cstheme="minorHAnsi"/>
        </w:rPr>
      </w:pPr>
      <w:r w:rsidRPr="005F7040">
        <w:t>During the period PM01-PM</w:t>
      </w:r>
      <w:r w:rsidR="006E3AB7" w:rsidRPr="005F7040">
        <w:t>24</w:t>
      </w:r>
      <w:r w:rsidRPr="005F7040">
        <w:t xml:space="preserve"> the EGI GGUS helpdesk installation </w:t>
      </w:r>
      <w:r w:rsidR="006E3AB7" w:rsidRPr="005F7040">
        <w:t xml:space="preserve">was </w:t>
      </w:r>
      <w:r w:rsidRPr="005F7040">
        <w:t xml:space="preserve">offered in-kind. The equivalent Virtual Access costs for </w:t>
      </w:r>
      <w:r w:rsidR="006E3AB7" w:rsidRPr="005F7040">
        <w:t>24</w:t>
      </w:r>
      <w:r w:rsidRPr="005F7040">
        <w:t xml:space="preserve"> months (</w:t>
      </w:r>
      <w:r w:rsidR="006E3AB7" w:rsidRPr="005F7040">
        <w:t>12</w:t>
      </w:r>
      <w:r w:rsidRPr="005F7040">
        <w:t xml:space="preserve"> PMs) will be retained by EGI.eu in a central pot, in order to build an effort reserve in case </w:t>
      </w:r>
      <w:r w:rsidR="008E1C06" w:rsidRPr="005F7040">
        <w:t>the</w:t>
      </w:r>
      <w:r w:rsidRPr="005F7040">
        <w:t xml:space="preserve"> EGI Foundation </w:t>
      </w:r>
      <w:r w:rsidR="00C7747B" w:rsidRPr="005F7040">
        <w:t>must</w:t>
      </w:r>
      <w:r w:rsidRPr="005F7040">
        <w:t xml:space="preserve"> find a new </w:t>
      </w:r>
      <w:r w:rsidR="008E1C06" w:rsidRPr="005F7040">
        <w:t xml:space="preserve">service </w:t>
      </w:r>
      <w:r w:rsidRPr="005F7040">
        <w:t>provider.</w:t>
      </w:r>
      <w:r w:rsidR="006E3AB7" w:rsidRPr="005F7040">
        <w:t xml:space="preserve"> </w:t>
      </w:r>
    </w:p>
    <w:p w14:paraId="07B061F2" w14:textId="77777777" w:rsidR="00B66458" w:rsidRPr="005F7040" w:rsidRDefault="00B66458" w:rsidP="00B66458">
      <w:pPr>
        <w:jc w:val="left"/>
        <w:rPr>
          <w:rFonts w:asciiTheme="minorHAnsi" w:hAnsiTheme="minorHAnsi" w:cstheme="minorHAnsi"/>
          <w:b/>
        </w:rPr>
      </w:pPr>
      <w:r w:rsidRPr="005F7040">
        <w:rPr>
          <w:rFonts w:asciiTheme="minorHAnsi" w:hAnsiTheme="minorHAnsi" w:cstheme="minorHAnsi"/>
          <w:b/>
        </w:rPr>
        <w:t>Lifewatch</w:t>
      </w:r>
    </w:p>
    <w:p w14:paraId="23D19DFB" w14:textId="0B0F45F4" w:rsidR="0007422E" w:rsidRPr="005F7040" w:rsidRDefault="00B66458" w:rsidP="008E74AA">
      <w:pPr>
        <w:pStyle w:val="ListParagraph"/>
        <w:numPr>
          <w:ilvl w:val="0"/>
          <w:numId w:val="45"/>
        </w:numPr>
        <w:jc w:val="left"/>
        <w:rPr>
          <w:rFonts w:asciiTheme="minorHAnsi" w:hAnsiTheme="minorHAnsi" w:cstheme="minorHAnsi"/>
        </w:rPr>
      </w:pPr>
      <w:r w:rsidRPr="005F7040">
        <w:rPr>
          <w:rFonts w:asciiTheme="minorHAnsi" w:hAnsiTheme="minorHAnsi" w:cstheme="minorHAnsi"/>
        </w:rPr>
        <w:t>Change of start date from M1 to M19 do to delay of work within WP7</w:t>
      </w:r>
    </w:p>
    <w:p w14:paraId="2B96B4BA" w14:textId="41306C1C" w:rsidR="00984634" w:rsidRPr="005F7040" w:rsidRDefault="00984634" w:rsidP="00984634">
      <w:pPr>
        <w:jc w:val="left"/>
        <w:rPr>
          <w:rFonts w:asciiTheme="minorHAnsi" w:hAnsiTheme="minorHAnsi" w:cstheme="minorHAnsi"/>
          <w:b/>
        </w:rPr>
      </w:pPr>
      <w:r w:rsidRPr="005F7040">
        <w:rPr>
          <w:rFonts w:asciiTheme="minorHAnsi" w:hAnsiTheme="minorHAnsi" w:cstheme="minorHAnsi"/>
          <w:b/>
        </w:rPr>
        <w:t>CMS – Dynamic On Demand Analysis Service</w:t>
      </w:r>
    </w:p>
    <w:p w14:paraId="78787BC0" w14:textId="2AA4A11C" w:rsidR="00984634" w:rsidRPr="005F7040" w:rsidRDefault="00984634" w:rsidP="00971CE7">
      <w:pPr>
        <w:pStyle w:val="ListParagraph"/>
        <w:numPr>
          <w:ilvl w:val="0"/>
          <w:numId w:val="32"/>
        </w:numPr>
        <w:jc w:val="left"/>
        <w:rPr>
          <w:rFonts w:asciiTheme="minorHAnsi" w:hAnsiTheme="minorHAnsi" w:cstheme="minorHAnsi"/>
        </w:rPr>
      </w:pPr>
      <w:r w:rsidRPr="005F7040">
        <w:rPr>
          <w:rFonts w:asciiTheme="minorHAnsi" w:hAnsiTheme="minorHAnsi" w:cstheme="minorHAnsi"/>
        </w:rPr>
        <w:t>Change of start date from M8 to M3 without budget change</w:t>
      </w:r>
    </w:p>
    <w:p w14:paraId="62525C6F" w14:textId="35E1A1D6" w:rsidR="000169BA" w:rsidRPr="005F7040" w:rsidRDefault="000169BA" w:rsidP="000169BA">
      <w:pPr>
        <w:jc w:val="left"/>
        <w:rPr>
          <w:rFonts w:asciiTheme="minorHAnsi" w:hAnsiTheme="minorHAnsi" w:cstheme="minorHAnsi"/>
          <w:b/>
        </w:rPr>
      </w:pPr>
      <w:r w:rsidRPr="005F7040">
        <w:rPr>
          <w:rFonts w:asciiTheme="minorHAnsi" w:hAnsiTheme="minorHAnsi" w:cstheme="minorHAnsi"/>
          <w:b/>
        </w:rPr>
        <w:t>EOSC-hub – Marketplace</w:t>
      </w:r>
    </w:p>
    <w:p w14:paraId="3868EC79" w14:textId="76A551D3" w:rsidR="00380DE9" w:rsidRPr="005F7040" w:rsidRDefault="00380DE9" w:rsidP="00971CE7">
      <w:pPr>
        <w:pStyle w:val="ListParagraph"/>
        <w:numPr>
          <w:ilvl w:val="0"/>
          <w:numId w:val="32"/>
        </w:numPr>
        <w:jc w:val="left"/>
        <w:rPr>
          <w:rFonts w:asciiTheme="minorHAnsi" w:hAnsiTheme="minorHAnsi" w:cstheme="minorHAnsi"/>
        </w:rPr>
      </w:pPr>
      <w:r w:rsidRPr="005F7040">
        <w:rPr>
          <w:rFonts w:asciiTheme="minorHAnsi" w:hAnsiTheme="minorHAnsi" w:cstheme="minorHAnsi"/>
        </w:rPr>
        <w:t>Change of start date from M1 to M11 due to additional work required by EOSC portal</w:t>
      </w:r>
    </w:p>
    <w:p w14:paraId="6ACF873A" w14:textId="659D85ED" w:rsidR="006C435A" w:rsidRPr="005F7040" w:rsidRDefault="00DC01E2" w:rsidP="006C435A">
      <w:pPr>
        <w:jc w:val="left"/>
        <w:rPr>
          <w:rFonts w:asciiTheme="minorHAnsi" w:hAnsiTheme="minorHAnsi" w:cstheme="minorHAnsi"/>
          <w:b/>
          <w:bCs/>
        </w:rPr>
      </w:pPr>
      <w:r w:rsidRPr="005F7040">
        <w:rPr>
          <w:rFonts w:asciiTheme="minorHAnsi" w:hAnsiTheme="minorHAnsi" w:cstheme="minorHAnsi"/>
          <w:b/>
          <w:bCs/>
        </w:rPr>
        <w:t>EUDAT - B2SAFE DPM</w:t>
      </w:r>
    </w:p>
    <w:p w14:paraId="6727CE54" w14:textId="2D36B7CD" w:rsidR="00DC01E2" w:rsidRPr="005F7040" w:rsidRDefault="00DC01E2" w:rsidP="00DC01E2">
      <w:pPr>
        <w:pStyle w:val="ListParagraph"/>
        <w:numPr>
          <w:ilvl w:val="0"/>
          <w:numId w:val="32"/>
        </w:numPr>
        <w:jc w:val="left"/>
        <w:rPr>
          <w:rFonts w:asciiTheme="minorHAnsi" w:hAnsiTheme="minorHAnsi" w:cstheme="minorHAnsi"/>
        </w:rPr>
      </w:pPr>
      <w:r w:rsidRPr="005F7040">
        <w:rPr>
          <w:rFonts w:asciiTheme="minorHAnsi" w:hAnsiTheme="minorHAnsi" w:cstheme="minorHAnsi"/>
        </w:rPr>
        <w:t>Installation has been removed from WP13 since it didn’t reach production</w:t>
      </w:r>
    </w:p>
    <w:p w14:paraId="2735ECA5" w14:textId="76EF644C" w:rsidR="00DC01E2" w:rsidRPr="005F7040" w:rsidRDefault="00DC01E2" w:rsidP="00DC01E2">
      <w:pPr>
        <w:jc w:val="left"/>
        <w:rPr>
          <w:rFonts w:asciiTheme="minorHAnsi" w:hAnsiTheme="minorHAnsi" w:cstheme="minorHAnsi"/>
          <w:b/>
          <w:bCs/>
        </w:rPr>
      </w:pPr>
      <w:r w:rsidRPr="005F7040">
        <w:rPr>
          <w:rFonts w:asciiTheme="minorHAnsi" w:hAnsiTheme="minorHAnsi" w:cstheme="minorHAnsi"/>
          <w:b/>
          <w:bCs/>
        </w:rPr>
        <w:t>EUDAT - Sensitive data services</w:t>
      </w:r>
    </w:p>
    <w:p w14:paraId="58E7A06F" w14:textId="4FA67243" w:rsidR="00DC01E2" w:rsidRDefault="00DC01E2" w:rsidP="00DC01E2">
      <w:pPr>
        <w:pStyle w:val="ListParagraph"/>
        <w:numPr>
          <w:ilvl w:val="0"/>
          <w:numId w:val="32"/>
        </w:numPr>
        <w:jc w:val="left"/>
        <w:rPr>
          <w:rFonts w:asciiTheme="minorHAnsi" w:hAnsiTheme="minorHAnsi" w:cstheme="minorHAnsi"/>
        </w:rPr>
      </w:pPr>
      <w:r w:rsidRPr="005F7040">
        <w:rPr>
          <w:rFonts w:asciiTheme="minorHAnsi" w:hAnsiTheme="minorHAnsi" w:cstheme="minorHAnsi"/>
        </w:rPr>
        <w:t>ePouta component has been removed from the installation due to delay with integration work in WP6</w:t>
      </w:r>
    </w:p>
    <w:p w14:paraId="3F7A61F6" w14:textId="26AA4429" w:rsidR="005F7040" w:rsidRDefault="005F7040" w:rsidP="005F7040">
      <w:pPr>
        <w:jc w:val="left"/>
        <w:rPr>
          <w:rFonts w:asciiTheme="minorHAnsi" w:hAnsiTheme="minorHAnsi" w:cstheme="minorHAnsi"/>
        </w:rPr>
      </w:pPr>
      <w:r>
        <w:rPr>
          <w:rFonts w:asciiTheme="minorHAnsi" w:hAnsiTheme="minorHAnsi" w:cstheme="minorHAnsi"/>
        </w:rPr>
        <w:t xml:space="preserve">Following installations’ end date has been extended from M36 to M39 due to the impact of the COVID-19 pandemic: </w:t>
      </w:r>
    </w:p>
    <w:p w14:paraId="75F1289C" w14:textId="54D501F0" w:rsidR="005F7040" w:rsidRPr="005F7040" w:rsidRDefault="005F7040" w:rsidP="005F7040">
      <w:pPr>
        <w:pStyle w:val="ListParagraph"/>
        <w:numPr>
          <w:ilvl w:val="0"/>
          <w:numId w:val="32"/>
        </w:numPr>
        <w:jc w:val="left"/>
        <w:rPr>
          <w:rFonts w:asciiTheme="minorHAnsi" w:hAnsiTheme="minorHAnsi" w:cstheme="minorHAnsi"/>
        </w:rPr>
      </w:pPr>
      <w:r w:rsidRPr="005F7040">
        <w:rPr>
          <w:rFonts w:asciiTheme="minorHAnsi" w:hAnsiTheme="minorHAnsi" w:cstheme="minorHAnsi"/>
        </w:rPr>
        <w:t>CMS</w:t>
      </w:r>
    </w:p>
    <w:p w14:paraId="3FAFEB6C" w14:textId="4984A015" w:rsidR="005F7040" w:rsidRPr="005F7040" w:rsidRDefault="005F7040" w:rsidP="005F7040">
      <w:pPr>
        <w:pStyle w:val="ListParagraph"/>
        <w:numPr>
          <w:ilvl w:val="0"/>
          <w:numId w:val="32"/>
        </w:numPr>
        <w:jc w:val="left"/>
        <w:rPr>
          <w:rFonts w:asciiTheme="minorHAnsi" w:hAnsiTheme="minorHAnsi" w:cstheme="minorHAnsi"/>
        </w:rPr>
      </w:pPr>
      <w:r w:rsidRPr="005F7040">
        <w:rPr>
          <w:rFonts w:asciiTheme="minorHAnsi" w:hAnsiTheme="minorHAnsi" w:cstheme="minorHAnsi"/>
        </w:rPr>
        <w:t>DARIAH</w:t>
      </w:r>
    </w:p>
    <w:p w14:paraId="7A5CB4E6" w14:textId="4BB0AF16" w:rsidR="005F7040" w:rsidRPr="005F7040" w:rsidRDefault="005F7040" w:rsidP="005F7040">
      <w:pPr>
        <w:pStyle w:val="ListParagraph"/>
        <w:numPr>
          <w:ilvl w:val="0"/>
          <w:numId w:val="32"/>
        </w:numPr>
        <w:jc w:val="left"/>
        <w:rPr>
          <w:rFonts w:asciiTheme="minorHAnsi" w:hAnsiTheme="minorHAnsi" w:cstheme="minorHAnsi"/>
        </w:rPr>
      </w:pPr>
      <w:r w:rsidRPr="005F7040">
        <w:rPr>
          <w:rFonts w:asciiTheme="minorHAnsi" w:hAnsiTheme="minorHAnsi" w:cstheme="minorHAnsi"/>
        </w:rPr>
        <w:t>EISCAT</w:t>
      </w:r>
    </w:p>
    <w:p w14:paraId="564C7865" w14:textId="6C5A9EBA" w:rsidR="005F7040" w:rsidRPr="005F7040" w:rsidRDefault="005F7040" w:rsidP="005F7040">
      <w:pPr>
        <w:pStyle w:val="ListParagraph"/>
        <w:numPr>
          <w:ilvl w:val="0"/>
          <w:numId w:val="32"/>
        </w:numPr>
        <w:jc w:val="left"/>
        <w:rPr>
          <w:rFonts w:asciiTheme="minorHAnsi" w:hAnsiTheme="minorHAnsi" w:cstheme="minorHAnsi"/>
        </w:rPr>
      </w:pPr>
      <w:r w:rsidRPr="005F7040">
        <w:rPr>
          <w:rFonts w:asciiTheme="minorHAnsi" w:hAnsiTheme="minorHAnsi" w:cstheme="minorHAnsi"/>
        </w:rPr>
        <w:t>EO Pillar</w:t>
      </w:r>
    </w:p>
    <w:p w14:paraId="5D04F82B" w14:textId="762C4731" w:rsidR="005F7040" w:rsidRPr="005F7040" w:rsidRDefault="005F7040" w:rsidP="005F7040">
      <w:pPr>
        <w:pStyle w:val="ListParagraph"/>
        <w:numPr>
          <w:ilvl w:val="0"/>
          <w:numId w:val="32"/>
        </w:numPr>
        <w:jc w:val="left"/>
        <w:rPr>
          <w:rFonts w:asciiTheme="minorHAnsi" w:hAnsiTheme="minorHAnsi" w:cstheme="minorHAnsi"/>
        </w:rPr>
      </w:pPr>
      <w:r w:rsidRPr="005F7040">
        <w:rPr>
          <w:rFonts w:asciiTheme="minorHAnsi" w:hAnsiTheme="minorHAnsi" w:cstheme="minorHAnsi"/>
        </w:rPr>
        <w:t>IFREMER</w:t>
      </w:r>
    </w:p>
    <w:p w14:paraId="0C1042B9" w14:textId="4B852C18" w:rsidR="005F7040" w:rsidRPr="005F7040" w:rsidRDefault="005F7040" w:rsidP="005F7040">
      <w:pPr>
        <w:pStyle w:val="ListParagraph"/>
        <w:numPr>
          <w:ilvl w:val="0"/>
          <w:numId w:val="32"/>
        </w:numPr>
        <w:jc w:val="left"/>
        <w:rPr>
          <w:rFonts w:asciiTheme="minorHAnsi" w:hAnsiTheme="minorHAnsi" w:cstheme="minorHAnsi"/>
        </w:rPr>
      </w:pPr>
      <w:r w:rsidRPr="005F7040">
        <w:rPr>
          <w:rFonts w:asciiTheme="minorHAnsi" w:hAnsiTheme="minorHAnsi" w:cstheme="minorHAnsi"/>
        </w:rPr>
        <w:t>LifeWatch</w:t>
      </w:r>
    </w:p>
    <w:p w14:paraId="2E98CD8D" w14:textId="7377A09B" w:rsidR="005F7040" w:rsidRPr="005F7040" w:rsidRDefault="005F7040" w:rsidP="005F7040">
      <w:pPr>
        <w:pStyle w:val="ListParagraph"/>
        <w:numPr>
          <w:ilvl w:val="0"/>
          <w:numId w:val="32"/>
        </w:numPr>
        <w:jc w:val="left"/>
        <w:rPr>
          <w:rFonts w:asciiTheme="minorHAnsi" w:hAnsiTheme="minorHAnsi" w:cstheme="minorHAnsi"/>
        </w:rPr>
      </w:pPr>
      <w:r w:rsidRPr="005F7040">
        <w:rPr>
          <w:rFonts w:asciiTheme="minorHAnsi" w:hAnsiTheme="minorHAnsi" w:cstheme="minorHAnsi"/>
        </w:rPr>
        <w:t>LNEC</w:t>
      </w:r>
    </w:p>
    <w:p w14:paraId="23B411B4" w14:textId="18499519" w:rsidR="005F7040" w:rsidRDefault="005F7040" w:rsidP="005F7040">
      <w:pPr>
        <w:pStyle w:val="ListParagraph"/>
        <w:numPr>
          <w:ilvl w:val="0"/>
          <w:numId w:val="32"/>
        </w:numPr>
        <w:jc w:val="left"/>
        <w:rPr>
          <w:rFonts w:asciiTheme="minorHAnsi" w:hAnsiTheme="minorHAnsi" w:cstheme="minorHAnsi"/>
        </w:rPr>
      </w:pPr>
      <w:r w:rsidRPr="005F7040">
        <w:rPr>
          <w:rFonts w:asciiTheme="minorHAnsi" w:hAnsiTheme="minorHAnsi" w:cstheme="minorHAnsi"/>
        </w:rPr>
        <w:t>WeNMR</w:t>
      </w:r>
    </w:p>
    <w:p w14:paraId="59E99BCC" w14:textId="2309F94C" w:rsidR="005F7040" w:rsidRDefault="005F7040" w:rsidP="005F7040">
      <w:pPr>
        <w:jc w:val="left"/>
        <w:rPr>
          <w:rFonts w:asciiTheme="minorHAnsi" w:hAnsiTheme="minorHAnsi" w:cstheme="minorHAnsi"/>
        </w:rPr>
      </w:pPr>
      <w:r>
        <w:rPr>
          <w:rFonts w:asciiTheme="minorHAnsi" w:hAnsiTheme="minorHAnsi" w:cstheme="minorHAnsi"/>
        </w:rPr>
        <w:t xml:space="preserve">Following installations’ end date has been extended from M36 to M39 due to delay of INFRAEOSC-03 project. </w:t>
      </w:r>
      <w:r w:rsidRPr="005F7040">
        <w:rPr>
          <w:rFonts w:asciiTheme="minorHAnsi" w:hAnsiTheme="minorHAnsi" w:cstheme="minorHAnsi"/>
        </w:rPr>
        <w:t xml:space="preserve">The extension </w:t>
      </w:r>
      <w:r>
        <w:rPr>
          <w:rFonts w:asciiTheme="minorHAnsi" w:hAnsiTheme="minorHAnsi" w:cstheme="minorHAnsi"/>
        </w:rPr>
        <w:t>has been made</w:t>
      </w:r>
      <w:r w:rsidRPr="005F7040">
        <w:rPr>
          <w:rFonts w:asciiTheme="minorHAnsi" w:hAnsiTheme="minorHAnsi" w:cstheme="minorHAnsi"/>
        </w:rPr>
        <w:t xml:space="preserve"> to ensure the continuity of EOSC Portal operations</w:t>
      </w:r>
      <w:r>
        <w:rPr>
          <w:rFonts w:asciiTheme="minorHAnsi" w:hAnsiTheme="minorHAnsi" w:cstheme="minorHAnsi"/>
        </w:rPr>
        <w:t>:</w:t>
      </w:r>
    </w:p>
    <w:p w14:paraId="70CA8A38" w14:textId="0E4D47C3" w:rsidR="005F7040" w:rsidRPr="005F7040" w:rsidRDefault="005F7040" w:rsidP="005F7040">
      <w:pPr>
        <w:pStyle w:val="ListParagraph"/>
        <w:numPr>
          <w:ilvl w:val="0"/>
          <w:numId w:val="32"/>
        </w:numPr>
        <w:jc w:val="left"/>
        <w:rPr>
          <w:rFonts w:asciiTheme="minorHAnsi" w:hAnsiTheme="minorHAnsi" w:cstheme="minorHAnsi"/>
        </w:rPr>
      </w:pPr>
      <w:r w:rsidRPr="005F7040">
        <w:rPr>
          <w:rFonts w:asciiTheme="minorHAnsi" w:hAnsiTheme="minorHAnsi" w:cstheme="minorHAnsi"/>
        </w:rPr>
        <w:t>EOSC Portal AAI - operations and maintenance</w:t>
      </w:r>
    </w:p>
    <w:p w14:paraId="772914AD" w14:textId="77777777" w:rsidR="005F7040" w:rsidRDefault="005F7040" w:rsidP="005F7040">
      <w:pPr>
        <w:pStyle w:val="ListParagraph"/>
        <w:numPr>
          <w:ilvl w:val="0"/>
          <w:numId w:val="32"/>
        </w:numPr>
        <w:jc w:val="left"/>
        <w:rPr>
          <w:rFonts w:asciiTheme="minorHAnsi" w:hAnsiTheme="minorHAnsi" w:cstheme="minorHAnsi"/>
        </w:rPr>
      </w:pPr>
      <w:r w:rsidRPr="005F7040">
        <w:rPr>
          <w:rFonts w:asciiTheme="minorHAnsi" w:hAnsiTheme="minorHAnsi" w:cstheme="minorHAnsi"/>
        </w:rPr>
        <w:t>EGI CA GOCDB- CMDB for EOSC Core components</w:t>
      </w:r>
    </w:p>
    <w:p w14:paraId="23DD737A" w14:textId="77777777" w:rsidR="005F7040" w:rsidRDefault="005F7040" w:rsidP="005F7040">
      <w:pPr>
        <w:pStyle w:val="ListParagraph"/>
        <w:numPr>
          <w:ilvl w:val="0"/>
          <w:numId w:val="32"/>
        </w:numPr>
        <w:jc w:val="left"/>
        <w:rPr>
          <w:rFonts w:asciiTheme="minorHAnsi" w:hAnsiTheme="minorHAnsi" w:cstheme="minorHAnsi"/>
        </w:rPr>
      </w:pPr>
      <w:r w:rsidRPr="005F7040">
        <w:rPr>
          <w:rFonts w:asciiTheme="minorHAnsi" w:hAnsiTheme="minorHAnsi" w:cstheme="minorHAnsi"/>
        </w:rPr>
        <w:t>EOSC Portal Marketplace and Catalogue</w:t>
      </w:r>
    </w:p>
    <w:p w14:paraId="1B554B40" w14:textId="77777777" w:rsidR="005F7040" w:rsidRDefault="005F7040" w:rsidP="005F7040">
      <w:pPr>
        <w:pStyle w:val="ListParagraph"/>
        <w:numPr>
          <w:ilvl w:val="0"/>
          <w:numId w:val="32"/>
        </w:numPr>
        <w:jc w:val="left"/>
        <w:rPr>
          <w:rFonts w:asciiTheme="minorHAnsi" w:hAnsiTheme="minorHAnsi" w:cstheme="minorHAnsi"/>
        </w:rPr>
      </w:pPr>
      <w:r w:rsidRPr="005F7040">
        <w:rPr>
          <w:rFonts w:asciiTheme="minorHAnsi" w:hAnsiTheme="minorHAnsi" w:cstheme="minorHAnsi"/>
        </w:rPr>
        <w:t>Messaging for EOSC-hub proposed core services</w:t>
      </w:r>
    </w:p>
    <w:p w14:paraId="5FA57F14" w14:textId="77777777" w:rsidR="005F7040" w:rsidRDefault="005F7040" w:rsidP="005F7040">
      <w:pPr>
        <w:pStyle w:val="ListParagraph"/>
        <w:numPr>
          <w:ilvl w:val="0"/>
          <w:numId w:val="32"/>
        </w:numPr>
        <w:jc w:val="left"/>
        <w:rPr>
          <w:rFonts w:asciiTheme="minorHAnsi" w:hAnsiTheme="minorHAnsi" w:cstheme="minorHAnsi"/>
        </w:rPr>
      </w:pPr>
      <w:r w:rsidRPr="005F7040">
        <w:rPr>
          <w:rFonts w:asciiTheme="minorHAnsi" w:hAnsiTheme="minorHAnsi" w:cstheme="minorHAnsi"/>
        </w:rPr>
        <w:t>EGI CA Ops portal -SOMBO and metrics dashboard</w:t>
      </w:r>
    </w:p>
    <w:p w14:paraId="4EBC95FE" w14:textId="77777777" w:rsidR="00773FB4" w:rsidRDefault="005F7040" w:rsidP="005F7040">
      <w:pPr>
        <w:pStyle w:val="ListParagraph"/>
        <w:numPr>
          <w:ilvl w:val="0"/>
          <w:numId w:val="32"/>
        </w:numPr>
        <w:jc w:val="left"/>
        <w:rPr>
          <w:rFonts w:asciiTheme="minorHAnsi" w:hAnsiTheme="minorHAnsi" w:cstheme="minorHAnsi"/>
        </w:rPr>
      </w:pPr>
      <w:r w:rsidRPr="005F7040">
        <w:rPr>
          <w:rFonts w:asciiTheme="minorHAnsi" w:hAnsiTheme="minorHAnsi" w:cstheme="minorHAnsi"/>
        </w:rPr>
        <w:t>EOSC Portal component monitoring and messaging</w:t>
      </w:r>
    </w:p>
    <w:p w14:paraId="50ADAC74" w14:textId="56D89AEF" w:rsidR="005F7040" w:rsidRPr="00773FB4" w:rsidRDefault="005F7040" w:rsidP="005F7040">
      <w:pPr>
        <w:pStyle w:val="ListParagraph"/>
        <w:numPr>
          <w:ilvl w:val="0"/>
          <w:numId w:val="32"/>
        </w:numPr>
        <w:jc w:val="left"/>
        <w:rPr>
          <w:rFonts w:asciiTheme="minorHAnsi" w:hAnsiTheme="minorHAnsi" w:cstheme="minorHAnsi"/>
        </w:rPr>
      </w:pPr>
      <w:r w:rsidRPr="00773FB4">
        <w:rPr>
          <w:rFonts w:asciiTheme="minorHAnsi" w:hAnsiTheme="minorHAnsi" w:cstheme="minorHAnsi"/>
        </w:rPr>
        <w:t>EOSC Portal Helpdesk - operations and maintenance</w:t>
      </w:r>
    </w:p>
    <w:p w14:paraId="2E8C57A8" w14:textId="46CFFE7B" w:rsidR="005F7040" w:rsidRPr="005F7040" w:rsidRDefault="005F7040" w:rsidP="005F7040">
      <w:pPr>
        <w:jc w:val="left"/>
        <w:rPr>
          <w:rFonts w:asciiTheme="minorHAnsi" w:hAnsiTheme="minorHAnsi" w:cstheme="minorHAnsi"/>
        </w:rPr>
      </w:pPr>
    </w:p>
    <w:p w14:paraId="051AD448" w14:textId="714E72B8" w:rsidR="006C435A" w:rsidRPr="00773FB4" w:rsidRDefault="006C435A" w:rsidP="006C435A">
      <w:pPr>
        <w:pStyle w:val="Heading2"/>
      </w:pPr>
      <w:bookmarkStart w:id="2" w:name="_Toc69469325"/>
      <w:r w:rsidRPr="00773FB4">
        <w:t>Metrics definition</w:t>
      </w:r>
      <w:bookmarkEnd w:id="2"/>
    </w:p>
    <w:p w14:paraId="18EEC2D6" w14:textId="14293342" w:rsidR="00F54074" w:rsidRPr="00773FB4" w:rsidRDefault="0078661C" w:rsidP="0078661C">
      <w:pPr>
        <w:jc w:val="left"/>
        <w:rPr>
          <w:rFonts w:asciiTheme="minorHAnsi" w:hAnsiTheme="minorHAnsi" w:cstheme="minorHAnsi"/>
        </w:rPr>
      </w:pPr>
      <w:r w:rsidRPr="00773FB4">
        <w:rPr>
          <w:rFonts w:asciiTheme="minorHAnsi" w:hAnsiTheme="minorHAnsi" w:cstheme="minorHAnsi"/>
        </w:rPr>
        <w:t xml:space="preserve">For each installation </w:t>
      </w:r>
      <w:r w:rsidR="004E0A76" w:rsidRPr="00773FB4">
        <w:rPr>
          <w:rFonts w:asciiTheme="minorHAnsi" w:hAnsiTheme="minorHAnsi" w:cstheme="minorHAnsi"/>
        </w:rPr>
        <w:t>several</w:t>
      </w:r>
      <w:r w:rsidRPr="00773FB4">
        <w:rPr>
          <w:rFonts w:asciiTheme="minorHAnsi" w:hAnsiTheme="minorHAnsi" w:cstheme="minorHAnsi"/>
        </w:rPr>
        <w:t xml:space="preserve"> metrics has been defined </w:t>
      </w:r>
      <w:r w:rsidR="005C46DE" w:rsidRPr="00773FB4">
        <w:rPr>
          <w:rFonts w:asciiTheme="minorHAnsi" w:hAnsiTheme="minorHAnsi" w:cstheme="minorHAnsi"/>
        </w:rPr>
        <w:t xml:space="preserve">between the provider and WP13 leader, </w:t>
      </w:r>
      <w:r w:rsidRPr="00773FB4">
        <w:rPr>
          <w:rFonts w:asciiTheme="minorHAnsi" w:hAnsiTheme="minorHAnsi" w:cstheme="minorHAnsi"/>
        </w:rPr>
        <w:t>taking into account following categories:</w:t>
      </w:r>
    </w:p>
    <w:p w14:paraId="0826DC7B" w14:textId="45F04015" w:rsidR="0078661C" w:rsidRPr="00773FB4" w:rsidRDefault="008156A7" w:rsidP="00971CE7">
      <w:pPr>
        <w:pStyle w:val="ListParagraph"/>
        <w:numPr>
          <w:ilvl w:val="0"/>
          <w:numId w:val="31"/>
        </w:numPr>
        <w:jc w:val="left"/>
        <w:rPr>
          <w:rFonts w:asciiTheme="minorHAnsi" w:hAnsiTheme="minorHAnsi" w:cstheme="minorHAnsi"/>
        </w:rPr>
      </w:pPr>
      <w:r w:rsidRPr="00773FB4">
        <w:rPr>
          <w:rFonts w:asciiTheme="minorHAnsi" w:hAnsiTheme="minorHAnsi" w:cstheme="minorHAnsi"/>
          <w:b/>
        </w:rPr>
        <w:t>Number</w:t>
      </w:r>
      <w:r w:rsidR="0078661C" w:rsidRPr="00773FB4">
        <w:rPr>
          <w:rFonts w:asciiTheme="minorHAnsi" w:hAnsiTheme="minorHAnsi" w:cstheme="minorHAnsi"/>
          <w:b/>
        </w:rPr>
        <w:t xml:space="preserve"> of users</w:t>
      </w:r>
      <w:r w:rsidR="0078661C" w:rsidRPr="00773FB4">
        <w:rPr>
          <w:rFonts w:asciiTheme="minorHAnsi" w:hAnsiTheme="minorHAnsi" w:cstheme="minorHAnsi"/>
        </w:rPr>
        <w:t xml:space="preserve"> – depending o</w:t>
      </w:r>
      <w:r w:rsidR="00773FB4" w:rsidRPr="00773FB4">
        <w:rPr>
          <w:rFonts w:asciiTheme="minorHAnsi" w:hAnsiTheme="minorHAnsi" w:cstheme="minorHAnsi"/>
        </w:rPr>
        <w:t>n</w:t>
      </w:r>
      <w:r w:rsidR="0078661C" w:rsidRPr="00773FB4">
        <w:rPr>
          <w:rFonts w:asciiTheme="minorHAnsi" w:hAnsiTheme="minorHAnsi" w:cstheme="minorHAnsi"/>
        </w:rPr>
        <w:t xml:space="preserve"> the nature of installation, number could be </w:t>
      </w:r>
      <w:r w:rsidR="00D5017C" w:rsidRPr="00773FB4">
        <w:rPr>
          <w:rFonts w:asciiTheme="minorHAnsi" w:hAnsiTheme="minorHAnsi" w:cstheme="minorHAnsi"/>
        </w:rPr>
        <w:t>defined</w:t>
      </w:r>
      <w:r w:rsidR="0078661C" w:rsidRPr="00773FB4">
        <w:rPr>
          <w:rFonts w:asciiTheme="minorHAnsi" w:hAnsiTheme="minorHAnsi" w:cstheme="minorHAnsi"/>
        </w:rPr>
        <w:t xml:space="preserve"> based on accounts (if registration was required) or number of unique IPs (if registration is not needed to benefit of the service)</w:t>
      </w:r>
    </w:p>
    <w:p w14:paraId="535D54B3" w14:textId="79B9951E" w:rsidR="0078661C" w:rsidRPr="00773FB4" w:rsidRDefault="0078661C" w:rsidP="00971CE7">
      <w:pPr>
        <w:pStyle w:val="ListParagraph"/>
        <w:numPr>
          <w:ilvl w:val="0"/>
          <w:numId w:val="31"/>
        </w:numPr>
        <w:jc w:val="left"/>
        <w:rPr>
          <w:rFonts w:asciiTheme="minorHAnsi" w:hAnsiTheme="minorHAnsi" w:cstheme="minorHAnsi"/>
        </w:rPr>
      </w:pPr>
      <w:r w:rsidRPr="00773FB4">
        <w:rPr>
          <w:rFonts w:asciiTheme="minorHAnsi" w:hAnsiTheme="minorHAnsi" w:cstheme="minorHAnsi"/>
          <w:b/>
        </w:rPr>
        <w:t>Usage</w:t>
      </w:r>
      <w:r w:rsidRPr="00773FB4">
        <w:rPr>
          <w:rFonts w:asciiTheme="minorHAnsi" w:hAnsiTheme="minorHAnsi" w:cstheme="minorHAnsi"/>
        </w:rPr>
        <w:t xml:space="preserve"> – the goal of this metric is to report how </w:t>
      </w:r>
      <w:r w:rsidR="00245592" w:rsidRPr="00773FB4">
        <w:rPr>
          <w:rFonts w:asciiTheme="minorHAnsi" w:hAnsiTheme="minorHAnsi" w:cstheme="minorHAnsi"/>
        </w:rPr>
        <w:t xml:space="preserve">much the </w:t>
      </w:r>
      <w:r w:rsidRPr="00773FB4">
        <w:rPr>
          <w:rFonts w:asciiTheme="minorHAnsi" w:hAnsiTheme="minorHAnsi" w:cstheme="minorHAnsi"/>
        </w:rPr>
        <w:t>service is used</w:t>
      </w:r>
      <w:r w:rsidR="00D5017C" w:rsidRPr="00773FB4">
        <w:rPr>
          <w:rFonts w:asciiTheme="minorHAnsi" w:hAnsiTheme="minorHAnsi" w:cstheme="minorHAnsi"/>
        </w:rPr>
        <w:t xml:space="preserve">. </w:t>
      </w:r>
      <w:r w:rsidR="00260A37" w:rsidRPr="00773FB4">
        <w:rPr>
          <w:rFonts w:asciiTheme="minorHAnsi" w:hAnsiTheme="minorHAnsi" w:cstheme="minorHAnsi"/>
        </w:rPr>
        <w:t xml:space="preserve">This metric depended on functionality provided by the service. </w:t>
      </w:r>
    </w:p>
    <w:p w14:paraId="2DF4243B" w14:textId="7EA851D6" w:rsidR="0078661C" w:rsidRPr="00773FB4" w:rsidRDefault="0078661C" w:rsidP="00971CE7">
      <w:pPr>
        <w:pStyle w:val="ListParagraph"/>
        <w:numPr>
          <w:ilvl w:val="0"/>
          <w:numId w:val="31"/>
        </w:numPr>
        <w:jc w:val="left"/>
        <w:rPr>
          <w:rFonts w:asciiTheme="minorHAnsi" w:hAnsiTheme="minorHAnsi" w:cstheme="minorHAnsi"/>
        </w:rPr>
      </w:pPr>
      <w:r w:rsidRPr="00773FB4">
        <w:rPr>
          <w:rFonts w:asciiTheme="minorHAnsi" w:hAnsiTheme="minorHAnsi" w:cstheme="minorHAnsi"/>
          <w:b/>
        </w:rPr>
        <w:t>Number and names of the countries reached</w:t>
      </w:r>
      <w:r w:rsidR="00260A37" w:rsidRPr="00773FB4">
        <w:rPr>
          <w:rFonts w:asciiTheme="minorHAnsi" w:hAnsiTheme="minorHAnsi" w:cstheme="minorHAnsi"/>
        </w:rPr>
        <w:t xml:space="preserve"> – the goal of this metric was to report how broadly the service is used and how the geographical coverage is changing with time</w:t>
      </w:r>
    </w:p>
    <w:p w14:paraId="200EB9BF" w14:textId="664E617C" w:rsidR="0078661C" w:rsidRPr="00773FB4" w:rsidRDefault="0078661C" w:rsidP="00971CE7">
      <w:pPr>
        <w:pStyle w:val="ListParagraph"/>
        <w:numPr>
          <w:ilvl w:val="0"/>
          <w:numId w:val="31"/>
        </w:numPr>
        <w:jc w:val="left"/>
        <w:rPr>
          <w:rFonts w:asciiTheme="minorHAnsi" w:hAnsiTheme="minorHAnsi" w:cstheme="minorHAnsi"/>
        </w:rPr>
      </w:pPr>
      <w:r w:rsidRPr="00773FB4">
        <w:rPr>
          <w:rFonts w:asciiTheme="minorHAnsi" w:hAnsiTheme="minorHAnsi" w:cstheme="minorHAnsi"/>
          <w:b/>
        </w:rPr>
        <w:t>Satisfaction</w:t>
      </w:r>
      <w:r w:rsidR="00260A37" w:rsidRPr="00773FB4">
        <w:rPr>
          <w:rFonts w:asciiTheme="minorHAnsi" w:hAnsiTheme="minorHAnsi" w:cstheme="minorHAnsi"/>
        </w:rPr>
        <w:t xml:space="preserve"> – the goal of this metric is to provide subjective feedback about the service from the customers. </w:t>
      </w:r>
    </w:p>
    <w:p w14:paraId="7CD72FB6" w14:textId="78C35AB8" w:rsidR="00260A37" w:rsidRPr="00773FB4" w:rsidRDefault="00260A37" w:rsidP="00971CE7">
      <w:pPr>
        <w:pStyle w:val="ListParagraph"/>
        <w:numPr>
          <w:ilvl w:val="1"/>
          <w:numId w:val="31"/>
        </w:numPr>
        <w:jc w:val="left"/>
        <w:rPr>
          <w:rFonts w:asciiTheme="minorHAnsi" w:hAnsiTheme="minorHAnsi" w:cstheme="minorHAnsi"/>
        </w:rPr>
      </w:pPr>
      <w:r w:rsidRPr="00773FB4">
        <w:rPr>
          <w:rFonts w:asciiTheme="minorHAnsi" w:hAnsiTheme="minorHAnsi" w:cstheme="minorHAnsi"/>
        </w:rPr>
        <w:t>Satisfaction feedback has been organized and collected by WP4 responsible for customer relationship</w:t>
      </w:r>
    </w:p>
    <w:p w14:paraId="015DA689" w14:textId="1A02AC48" w:rsidR="00372310" w:rsidRPr="00773FB4" w:rsidRDefault="00372310" w:rsidP="00971CE7">
      <w:pPr>
        <w:pStyle w:val="ListParagraph"/>
        <w:numPr>
          <w:ilvl w:val="1"/>
          <w:numId w:val="31"/>
        </w:numPr>
        <w:jc w:val="left"/>
        <w:rPr>
          <w:rFonts w:asciiTheme="minorHAnsi" w:hAnsiTheme="minorHAnsi" w:cstheme="minorHAnsi"/>
        </w:rPr>
      </w:pPr>
      <w:r w:rsidRPr="00773FB4">
        <w:rPr>
          <w:rFonts w:asciiTheme="minorHAnsi" w:hAnsiTheme="minorHAnsi" w:cstheme="minorHAnsi"/>
        </w:rPr>
        <w:t>Customers were asked with the scale (1-5)</w:t>
      </w:r>
      <w:r w:rsidR="00D10056" w:rsidRPr="00773FB4">
        <w:rPr>
          <w:rFonts w:asciiTheme="minorHAnsi" w:hAnsiTheme="minorHAnsi" w:cstheme="minorHAnsi"/>
        </w:rPr>
        <w:t xml:space="preserve"> about each installation</w:t>
      </w:r>
      <w:r w:rsidRPr="00773FB4">
        <w:rPr>
          <w:rFonts w:asciiTheme="minorHAnsi" w:hAnsiTheme="minorHAnsi" w:cstheme="minorHAnsi"/>
        </w:rPr>
        <w:t>:</w:t>
      </w:r>
    </w:p>
    <w:p w14:paraId="56C411A2" w14:textId="77777777" w:rsidR="00372310" w:rsidRPr="00773FB4" w:rsidRDefault="00372310" w:rsidP="00971CE7">
      <w:pPr>
        <w:pStyle w:val="ListParagraph"/>
        <w:numPr>
          <w:ilvl w:val="2"/>
          <w:numId w:val="31"/>
        </w:numPr>
        <w:spacing w:after="0"/>
        <w:jc w:val="left"/>
        <w:rPr>
          <w:rFonts w:asciiTheme="minorHAnsi" w:eastAsia="Times New Roman" w:hAnsiTheme="minorHAnsi" w:cstheme="minorHAnsi"/>
          <w:szCs w:val="18"/>
        </w:rPr>
      </w:pPr>
      <w:r w:rsidRPr="00773FB4">
        <w:rPr>
          <w:rFonts w:asciiTheme="minorHAnsi" w:eastAsia="Times New Roman" w:hAnsiTheme="minorHAnsi" w:cstheme="minorHAnsi"/>
          <w:szCs w:val="18"/>
        </w:rPr>
        <w:t>Overall, how satisfied or dissatisfied are you with the received service?</w:t>
      </w:r>
    </w:p>
    <w:p w14:paraId="4C59F4AD" w14:textId="77777777" w:rsidR="00372310" w:rsidRPr="00773FB4" w:rsidRDefault="00372310" w:rsidP="00971CE7">
      <w:pPr>
        <w:pStyle w:val="ListParagraph"/>
        <w:numPr>
          <w:ilvl w:val="2"/>
          <w:numId w:val="31"/>
        </w:numPr>
        <w:spacing w:after="0"/>
        <w:jc w:val="left"/>
        <w:rPr>
          <w:rFonts w:asciiTheme="minorHAnsi" w:eastAsia="Times New Roman" w:hAnsiTheme="minorHAnsi" w:cstheme="minorHAnsi"/>
          <w:szCs w:val="18"/>
        </w:rPr>
      </w:pPr>
      <w:r w:rsidRPr="00773FB4">
        <w:rPr>
          <w:rFonts w:asciiTheme="minorHAnsi" w:eastAsia="Times New Roman" w:hAnsiTheme="minorHAnsi" w:cstheme="minorHAnsi"/>
          <w:szCs w:val="18"/>
        </w:rPr>
        <w:t>How would you rate the quality of the service?</w:t>
      </w:r>
    </w:p>
    <w:p w14:paraId="11C4B72B" w14:textId="33B7DEA1" w:rsidR="00372310" w:rsidRPr="00773FB4" w:rsidRDefault="00372310" w:rsidP="00971CE7">
      <w:pPr>
        <w:pStyle w:val="ListParagraph"/>
        <w:numPr>
          <w:ilvl w:val="2"/>
          <w:numId w:val="31"/>
        </w:numPr>
        <w:spacing w:after="0"/>
        <w:jc w:val="left"/>
        <w:rPr>
          <w:rFonts w:asciiTheme="minorHAnsi" w:eastAsia="Times New Roman" w:hAnsiTheme="minorHAnsi" w:cstheme="minorHAnsi"/>
          <w:szCs w:val="18"/>
        </w:rPr>
      </w:pPr>
      <w:r w:rsidRPr="00773FB4">
        <w:rPr>
          <w:rFonts w:asciiTheme="minorHAnsi" w:eastAsia="Times New Roman" w:hAnsiTheme="minorHAnsi" w:cstheme="minorHAnsi"/>
          <w:szCs w:val="18"/>
        </w:rPr>
        <w:t>How would you rate the quality of documentation and customer support?</w:t>
      </w:r>
    </w:p>
    <w:p w14:paraId="5A8B1DE8" w14:textId="1ACC99E0" w:rsidR="0078661C" w:rsidRPr="00773FB4" w:rsidRDefault="00260A37" w:rsidP="00971CE7">
      <w:pPr>
        <w:pStyle w:val="ListParagraph"/>
        <w:numPr>
          <w:ilvl w:val="0"/>
          <w:numId w:val="31"/>
        </w:numPr>
        <w:jc w:val="left"/>
        <w:rPr>
          <w:rFonts w:asciiTheme="minorHAnsi" w:hAnsiTheme="minorHAnsi" w:cstheme="minorHAnsi"/>
        </w:rPr>
      </w:pPr>
      <w:r w:rsidRPr="00773FB4">
        <w:rPr>
          <w:rFonts w:asciiTheme="minorHAnsi" w:hAnsiTheme="minorHAnsi" w:cstheme="minorHAnsi"/>
          <w:b/>
        </w:rPr>
        <w:t>Marketplace views</w:t>
      </w:r>
      <w:r w:rsidRPr="00773FB4">
        <w:rPr>
          <w:rFonts w:asciiTheme="minorHAnsi" w:hAnsiTheme="minorHAnsi" w:cstheme="minorHAnsi"/>
        </w:rPr>
        <w:t xml:space="preserve"> – the goal of this metrics is to provide information about how often the service is being viewed by the potential customers</w:t>
      </w:r>
    </w:p>
    <w:p w14:paraId="4958A5B4" w14:textId="16EBF967" w:rsidR="00796DC1" w:rsidRPr="00773FB4" w:rsidRDefault="00796DC1" w:rsidP="00971CE7">
      <w:pPr>
        <w:pStyle w:val="ListParagraph"/>
        <w:numPr>
          <w:ilvl w:val="1"/>
          <w:numId w:val="31"/>
        </w:numPr>
        <w:rPr>
          <w:rFonts w:asciiTheme="minorHAnsi" w:hAnsiTheme="minorHAnsi" w:cstheme="minorHAnsi"/>
        </w:rPr>
      </w:pPr>
      <w:r w:rsidRPr="00773FB4">
        <w:rPr>
          <w:rFonts w:asciiTheme="minorHAnsi" w:hAnsiTheme="minorHAnsi" w:cstheme="minorHAnsi"/>
        </w:rPr>
        <w:t xml:space="preserve">This metric is not applicable to federation services due to the nature of the service. Federation services are enabling federation and are supporting delivery of customer facing services. </w:t>
      </w:r>
      <w:r w:rsidR="0032573D" w:rsidRPr="00773FB4">
        <w:rPr>
          <w:rFonts w:asciiTheme="minorHAnsi" w:hAnsiTheme="minorHAnsi" w:cstheme="minorHAnsi"/>
        </w:rPr>
        <w:t>Thus,</w:t>
      </w:r>
      <w:r w:rsidRPr="00773FB4">
        <w:rPr>
          <w:rFonts w:asciiTheme="minorHAnsi" w:hAnsiTheme="minorHAnsi" w:cstheme="minorHAnsi"/>
        </w:rPr>
        <w:t xml:space="preserve"> cannot be ordered.  </w:t>
      </w:r>
    </w:p>
    <w:p w14:paraId="26072DDE" w14:textId="1FACE6F0" w:rsidR="0078661C" w:rsidRPr="00773FB4" w:rsidRDefault="0078661C" w:rsidP="00971CE7">
      <w:pPr>
        <w:pStyle w:val="ListParagraph"/>
        <w:numPr>
          <w:ilvl w:val="0"/>
          <w:numId w:val="31"/>
        </w:numPr>
        <w:jc w:val="left"/>
        <w:rPr>
          <w:rFonts w:asciiTheme="minorHAnsi" w:hAnsiTheme="minorHAnsi" w:cstheme="minorHAnsi"/>
        </w:rPr>
      </w:pPr>
      <w:r w:rsidRPr="00773FB4">
        <w:rPr>
          <w:rFonts w:asciiTheme="minorHAnsi" w:hAnsiTheme="minorHAnsi" w:cstheme="minorHAnsi"/>
          <w:b/>
        </w:rPr>
        <w:t>Marketplace Orders</w:t>
      </w:r>
      <w:r w:rsidR="00260A37" w:rsidRPr="00773FB4">
        <w:rPr>
          <w:rFonts w:asciiTheme="minorHAnsi" w:hAnsiTheme="minorHAnsi" w:cstheme="minorHAnsi"/>
        </w:rPr>
        <w:t xml:space="preserve"> – the goal of this metrics is to provide information about how often the service is being ordered via EOSC-hub Marketplace </w:t>
      </w:r>
    </w:p>
    <w:p w14:paraId="7FAD55AF" w14:textId="7E9FAFD3" w:rsidR="00372310" w:rsidRPr="00773FB4" w:rsidRDefault="00796DC1" w:rsidP="00971CE7">
      <w:pPr>
        <w:pStyle w:val="ListParagraph"/>
        <w:numPr>
          <w:ilvl w:val="1"/>
          <w:numId w:val="31"/>
        </w:numPr>
        <w:jc w:val="left"/>
        <w:rPr>
          <w:rFonts w:asciiTheme="minorHAnsi" w:hAnsiTheme="minorHAnsi" w:cstheme="minorHAnsi"/>
        </w:rPr>
      </w:pPr>
      <w:r w:rsidRPr="00773FB4">
        <w:rPr>
          <w:rFonts w:asciiTheme="minorHAnsi" w:hAnsiTheme="minorHAnsi" w:cstheme="minorHAnsi"/>
        </w:rPr>
        <w:t xml:space="preserve">This metric is not applicable to federation services due to the nature of the service. Federation services are enabling federation and are supporting delivery of customer facing services. </w:t>
      </w:r>
      <w:r w:rsidR="0032573D" w:rsidRPr="00773FB4">
        <w:rPr>
          <w:rFonts w:asciiTheme="minorHAnsi" w:hAnsiTheme="minorHAnsi" w:cstheme="minorHAnsi"/>
        </w:rPr>
        <w:t>Thus,</w:t>
      </w:r>
      <w:r w:rsidRPr="00773FB4">
        <w:rPr>
          <w:rFonts w:asciiTheme="minorHAnsi" w:hAnsiTheme="minorHAnsi" w:cstheme="minorHAnsi"/>
        </w:rPr>
        <w:t xml:space="preserve"> cannot be ordered. </w:t>
      </w:r>
    </w:p>
    <w:p w14:paraId="774502CF" w14:textId="77777777" w:rsidR="00DF44CA" w:rsidRPr="00DF44CA" w:rsidRDefault="00DF44CA" w:rsidP="00DF44CA">
      <w:pPr>
        <w:jc w:val="left"/>
        <w:rPr>
          <w:rFonts w:asciiTheme="minorHAnsi" w:hAnsiTheme="minorHAnsi" w:cstheme="minorHAnsi"/>
        </w:rPr>
        <w:sectPr w:rsidR="00DF44CA" w:rsidRPr="00DF44CA" w:rsidSect="00D065EF">
          <w:headerReference w:type="even" r:id="rId14"/>
          <w:headerReference w:type="default" r:id="rId15"/>
          <w:footerReference w:type="first" r:id="rId16"/>
          <w:pgSz w:w="11906" w:h="16838"/>
          <w:pgMar w:top="1985" w:right="1440" w:bottom="1440" w:left="1440" w:header="993" w:footer="844" w:gutter="0"/>
          <w:cols w:space="708"/>
          <w:titlePg/>
          <w:docGrid w:linePitch="360"/>
        </w:sectPr>
      </w:pPr>
    </w:p>
    <w:p w14:paraId="1D313B58" w14:textId="399047DF" w:rsidR="00F66AD5" w:rsidRDefault="00F66AD5" w:rsidP="00B00E62"/>
    <w:p w14:paraId="2D33C8F8" w14:textId="73E18F32" w:rsidR="00322EB9" w:rsidRPr="00DC391D" w:rsidRDefault="00322EB9" w:rsidP="00322EB9">
      <w:pPr>
        <w:pStyle w:val="Heading1"/>
        <w:rPr>
          <w:rFonts w:asciiTheme="minorHAnsi" w:hAnsiTheme="minorHAnsi" w:cstheme="minorHAnsi"/>
        </w:rPr>
      </w:pPr>
      <w:bookmarkStart w:id="3" w:name="_Toc69469326"/>
      <w:r w:rsidRPr="00DC391D">
        <w:rPr>
          <w:rFonts w:asciiTheme="minorHAnsi" w:hAnsiTheme="minorHAnsi" w:cstheme="minorHAnsi"/>
        </w:rPr>
        <w:t>Installations</w:t>
      </w:r>
      <w:bookmarkEnd w:id="3"/>
    </w:p>
    <w:p w14:paraId="6E2B8CE6" w14:textId="77777777" w:rsidR="00CB7B4B" w:rsidRPr="00CB7B4B" w:rsidRDefault="00CB7B4B" w:rsidP="00CB7B4B">
      <w:pPr>
        <w:pStyle w:val="ListParagraph"/>
        <w:keepNext/>
        <w:keepLines/>
        <w:numPr>
          <w:ilvl w:val="0"/>
          <w:numId w:val="1"/>
        </w:numPr>
        <w:spacing w:before="200"/>
        <w:contextualSpacing w:val="0"/>
        <w:outlineLvl w:val="1"/>
        <w:rPr>
          <w:rFonts w:eastAsiaTheme="majorEastAsia" w:cstheme="majorBidi"/>
          <w:bCs/>
          <w:vanish/>
          <w:color w:val="1C3046"/>
          <w:spacing w:val="2"/>
          <w:sz w:val="32"/>
          <w:szCs w:val="26"/>
        </w:rPr>
      </w:pPr>
      <w:bookmarkStart w:id="4" w:name="_Toc534637804"/>
      <w:bookmarkStart w:id="5" w:name="_Toc534637995"/>
      <w:bookmarkStart w:id="6" w:name="_Toc15390066"/>
      <w:bookmarkStart w:id="7" w:name="_Toc15481616"/>
      <w:bookmarkStart w:id="8" w:name="_Toc15481821"/>
      <w:bookmarkStart w:id="9" w:name="_Toc16764073"/>
      <w:bookmarkStart w:id="10" w:name="_Toc16777479"/>
      <w:bookmarkStart w:id="11" w:name="_Toc16777682"/>
      <w:bookmarkStart w:id="12" w:name="_Toc18936339"/>
      <w:bookmarkStart w:id="13" w:name="_Toc18936544"/>
      <w:bookmarkStart w:id="14" w:name="_Toc21410416"/>
      <w:bookmarkStart w:id="15" w:name="_Toc50624459"/>
      <w:bookmarkStart w:id="16" w:name="_Toc50624882"/>
      <w:bookmarkStart w:id="17" w:name="_Toc68096650"/>
      <w:bookmarkStart w:id="18" w:name="_Toc69469327"/>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1EC7CC05" w14:textId="77777777" w:rsidR="00CB7B4B" w:rsidRPr="00CB7B4B" w:rsidRDefault="00CB7B4B" w:rsidP="00CB7B4B">
      <w:pPr>
        <w:pStyle w:val="ListParagraph"/>
        <w:keepNext/>
        <w:keepLines/>
        <w:numPr>
          <w:ilvl w:val="0"/>
          <w:numId w:val="1"/>
        </w:numPr>
        <w:spacing w:before="200"/>
        <w:contextualSpacing w:val="0"/>
        <w:outlineLvl w:val="1"/>
        <w:rPr>
          <w:rFonts w:eastAsiaTheme="majorEastAsia" w:cstheme="majorBidi"/>
          <w:bCs/>
          <w:vanish/>
          <w:color w:val="1C3046"/>
          <w:spacing w:val="2"/>
          <w:sz w:val="32"/>
          <w:szCs w:val="26"/>
        </w:rPr>
      </w:pPr>
      <w:bookmarkStart w:id="19" w:name="_Toc50624460"/>
      <w:bookmarkStart w:id="20" w:name="_Toc50624883"/>
      <w:bookmarkStart w:id="21" w:name="_Toc68096651"/>
      <w:bookmarkStart w:id="22" w:name="_Toc69469328"/>
      <w:bookmarkEnd w:id="19"/>
      <w:bookmarkEnd w:id="20"/>
      <w:bookmarkEnd w:id="21"/>
      <w:bookmarkEnd w:id="22"/>
    </w:p>
    <w:p w14:paraId="74F1007B" w14:textId="17C940CE" w:rsidR="00322EB9" w:rsidRPr="0025585E" w:rsidRDefault="00322EB9" w:rsidP="00CB7B4B">
      <w:pPr>
        <w:pStyle w:val="Heading2"/>
      </w:pPr>
      <w:bookmarkStart w:id="23" w:name="_Toc69469329"/>
      <w:r w:rsidRPr="0025585E">
        <w:t>CLARIN - The Component MetaData Infrastructure</w:t>
      </w:r>
      <w:bookmarkEnd w:id="23"/>
    </w:p>
    <w:tbl>
      <w:tblPr>
        <w:tblW w:w="5000"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433"/>
        <w:gridCol w:w="11964"/>
      </w:tblGrid>
      <w:tr w:rsidR="00322EB9" w:rsidRPr="000465A5" w14:paraId="5CA5A8F7" w14:textId="77777777" w:rsidTr="00322EB9">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CAC6080" w14:textId="77777777" w:rsidR="00322EB9" w:rsidRPr="000465A5" w:rsidRDefault="00322EB9" w:rsidP="00322EB9">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Description</w:t>
            </w:r>
          </w:p>
        </w:tc>
        <w:tc>
          <w:tcPr>
            <w:tcW w:w="446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FEE50A" w14:textId="4F4091C6" w:rsidR="00322EB9" w:rsidRPr="000465A5" w:rsidRDefault="0025585E" w:rsidP="00322EB9">
            <w:pPr>
              <w:spacing w:after="0"/>
              <w:rPr>
                <w:rFonts w:asciiTheme="minorHAnsi" w:eastAsia="Times New Roman" w:hAnsiTheme="minorHAnsi" w:cstheme="minorHAnsi"/>
                <w:sz w:val="16"/>
                <w:szCs w:val="16"/>
              </w:rPr>
            </w:pPr>
            <w:r w:rsidRPr="0025585E">
              <w:rPr>
                <w:rFonts w:asciiTheme="minorHAnsi" w:eastAsia="Times New Roman" w:hAnsiTheme="minorHAnsi" w:cstheme="minorHAnsi"/>
                <w:sz w:val="16"/>
                <w:szCs w:val="16"/>
              </w:rPr>
              <w:t>Provides a framework to describe and reuse existing metadata blueprints. There are 3 concrete services offered that build on this framework: the Virtual Language Observatory (metadata search portal), the Virtual Collection Registry (publication platform for link collections) and the Language Resource Switchboard (a bridge providing tools that can process a given data object).</w:t>
            </w:r>
          </w:p>
        </w:tc>
      </w:tr>
      <w:tr w:rsidR="00322EB9" w:rsidRPr="000465A5" w14:paraId="435A5CED" w14:textId="77777777" w:rsidTr="00322EB9">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B8771AA" w14:textId="77777777" w:rsidR="00322EB9" w:rsidRPr="000465A5" w:rsidRDefault="00322EB9" w:rsidP="00322EB9">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Task</w:t>
            </w:r>
          </w:p>
        </w:tc>
        <w:tc>
          <w:tcPr>
            <w:tcW w:w="446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2061F3" w14:textId="77777777" w:rsidR="00322EB9" w:rsidRPr="000465A5" w:rsidRDefault="00322EB9" w:rsidP="00322EB9">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T13.1.1</w:t>
            </w:r>
          </w:p>
        </w:tc>
      </w:tr>
      <w:tr w:rsidR="00322EB9" w:rsidRPr="000465A5" w14:paraId="768FDF3F" w14:textId="77777777" w:rsidTr="00322EB9">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CABCC08" w14:textId="77777777" w:rsidR="00322EB9" w:rsidRPr="000465A5" w:rsidRDefault="00322EB9" w:rsidP="00322EB9">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URL</w:t>
            </w:r>
          </w:p>
        </w:tc>
        <w:tc>
          <w:tcPr>
            <w:tcW w:w="446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BF4A3C" w14:textId="77777777" w:rsidR="00322EB9" w:rsidRPr="000465A5" w:rsidRDefault="00D6406F" w:rsidP="00322EB9">
            <w:pPr>
              <w:spacing w:after="0"/>
              <w:rPr>
                <w:rFonts w:asciiTheme="minorHAnsi" w:eastAsia="Times New Roman" w:hAnsiTheme="minorHAnsi" w:cstheme="minorHAnsi"/>
                <w:sz w:val="16"/>
                <w:szCs w:val="16"/>
              </w:rPr>
            </w:pPr>
            <w:hyperlink r:id="rId17" w:history="1">
              <w:r w:rsidR="00322EB9" w:rsidRPr="000465A5">
                <w:rPr>
                  <w:rStyle w:val="Hyperlink"/>
                  <w:rFonts w:asciiTheme="minorHAnsi" w:eastAsia="Times New Roman" w:hAnsiTheme="minorHAnsi" w:cstheme="minorHAnsi"/>
                  <w:bCs/>
                  <w:sz w:val="16"/>
                  <w:szCs w:val="16"/>
                </w:rPr>
                <w:t>www.clarin.eu/services</w:t>
              </w:r>
            </w:hyperlink>
            <w:r w:rsidR="00322EB9" w:rsidRPr="000465A5">
              <w:rPr>
                <w:rStyle w:val="Strong"/>
                <w:rFonts w:asciiTheme="minorHAnsi" w:eastAsia="Times New Roman" w:hAnsiTheme="minorHAnsi" w:cstheme="minorHAnsi"/>
                <w:sz w:val="16"/>
                <w:szCs w:val="16"/>
              </w:rPr>
              <w:t xml:space="preserve">  </w:t>
            </w:r>
          </w:p>
        </w:tc>
      </w:tr>
      <w:tr w:rsidR="00322EB9" w:rsidRPr="000465A5" w14:paraId="0D017993" w14:textId="77777777" w:rsidTr="00322EB9">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87472F8" w14:textId="77777777" w:rsidR="00322EB9" w:rsidRPr="000465A5" w:rsidRDefault="00322EB9" w:rsidP="00322EB9">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Service Category</w:t>
            </w:r>
          </w:p>
        </w:tc>
        <w:tc>
          <w:tcPr>
            <w:tcW w:w="446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6B49F7" w14:textId="77777777" w:rsidR="00322EB9" w:rsidRPr="000465A5" w:rsidRDefault="00322EB9" w:rsidP="00322EB9">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Thematic Services</w:t>
            </w:r>
          </w:p>
        </w:tc>
      </w:tr>
      <w:tr w:rsidR="00322EB9" w:rsidRPr="000465A5" w14:paraId="371066B4" w14:textId="77777777" w:rsidTr="00322EB9">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CA1C503" w14:textId="77777777" w:rsidR="00322EB9" w:rsidRPr="000465A5" w:rsidRDefault="00322EB9" w:rsidP="00322EB9">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Service Catalogue</w:t>
            </w:r>
          </w:p>
        </w:tc>
        <w:tc>
          <w:tcPr>
            <w:tcW w:w="446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7CC51D" w14:textId="651CD3C8" w:rsidR="002E1AFA" w:rsidRPr="000465A5" w:rsidRDefault="00D6406F" w:rsidP="002E1AFA">
            <w:pPr>
              <w:spacing w:after="0"/>
              <w:rPr>
                <w:rFonts w:asciiTheme="minorHAnsi" w:eastAsia="Times New Roman" w:hAnsiTheme="minorHAnsi" w:cstheme="minorHAnsi"/>
                <w:sz w:val="16"/>
                <w:szCs w:val="16"/>
              </w:rPr>
            </w:pPr>
            <w:hyperlink r:id="rId18" w:history="1">
              <w:r w:rsidR="0025585E" w:rsidRPr="00680975">
                <w:rPr>
                  <w:rStyle w:val="Hyperlink"/>
                  <w:rFonts w:asciiTheme="minorHAnsi" w:eastAsia="Times New Roman" w:hAnsiTheme="minorHAnsi" w:cstheme="minorHAnsi"/>
                  <w:sz w:val="16"/>
                  <w:szCs w:val="16"/>
                </w:rPr>
                <w:t>https://marketplace.eosc-portal.eu/services/virtual-language-observatory</w:t>
              </w:r>
            </w:hyperlink>
            <w:r w:rsidR="002E1AFA" w:rsidRPr="000465A5">
              <w:rPr>
                <w:rFonts w:asciiTheme="minorHAnsi" w:eastAsia="Times New Roman" w:hAnsiTheme="minorHAnsi" w:cstheme="minorHAnsi"/>
                <w:sz w:val="16"/>
                <w:szCs w:val="16"/>
              </w:rPr>
              <w:t xml:space="preserve"> </w:t>
            </w:r>
          </w:p>
          <w:p w14:paraId="5D7CD8A0" w14:textId="263841F9" w:rsidR="002E1AFA" w:rsidRPr="000465A5" w:rsidRDefault="00D6406F" w:rsidP="002E1AFA">
            <w:pPr>
              <w:spacing w:after="0"/>
              <w:rPr>
                <w:rFonts w:asciiTheme="minorHAnsi" w:eastAsia="Times New Roman" w:hAnsiTheme="minorHAnsi" w:cstheme="minorHAnsi"/>
                <w:sz w:val="16"/>
                <w:szCs w:val="16"/>
              </w:rPr>
            </w:pPr>
            <w:hyperlink r:id="rId19" w:history="1">
              <w:r w:rsidR="002E1AFA" w:rsidRPr="000465A5">
                <w:rPr>
                  <w:rStyle w:val="Hyperlink"/>
                  <w:rFonts w:asciiTheme="minorHAnsi" w:eastAsia="Times New Roman" w:hAnsiTheme="minorHAnsi" w:cstheme="minorHAnsi"/>
                  <w:sz w:val="16"/>
                  <w:szCs w:val="16"/>
                </w:rPr>
                <w:t>https://marketplace.eosc-portal.eu/services/language-resource-switchboard</w:t>
              </w:r>
            </w:hyperlink>
            <w:r w:rsidR="002E1AFA" w:rsidRPr="000465A5">
              <w:rPr>
                <w:rFonts w:asciiTheme="minorHAnsi" w:eastAsia="Times New Roman" w:hAnsiTheme="minorHAnsi" w:cstheme="minorHAnsi"/>
                <w:sz w:val="16"/>
                <w:szCs w:val="16"/>
              </w:rPr>
              <w:t xml:space="preserve"> </w:t>
            </w:r>
          </w:p>
          <w:p w14:paraId="350FB7F1" w14:textId="4BD42FBD" w:rsidR="002E1AFA" w:rsidRPr="000465A5" w:rsidRDefault="00D6406F" w:rsidP="002E1AFA">
            <w:pPr>
              <w:spacing w:after="0"/>
              <w:rPr>
                <w:rFonts w:asciiTheme="minorHAnsi" w:eastAsia="Times New Roman" w:hAnsiTheme="minorHAnsi" w:cstheme="minorHAnsi"/>
                <w:sz w:val="16"/>
                <w:szCs w:val="16"/>
              </w:rPr>
            </w:pPr>
            <w:hyperlink r:id="rId20" w:history="1">
              <w:r w:rsidR="002E1AFA" w:rsidRPr="000465A5">
                <w:rPr>
                  <w:rStyle w:val="Hyperlink"/>
                  <w:rFonts w:asciiTheme="minorHAnsi" w:eastAsia="Times New Roman" w:hAnsiTheme="minorHAnsi" w:cstheme="minorHAnsi"/>
                  <w:sz w:val="16"/>
                  <w:szCs w:val="16"/>
                </w:rPr>
                <w:t>https://marketplace.eosc-portal.eu/services/virtual-collection-registry</w:t>
              </w:r>
            </w:hyperlink>
            <w:r w:rsidR="002E1AFA" w:rsidRPr="000465A5">
              <w:rPr>
                <w:rFonts w:asciiTheme="minorHAnsi" w:eastAsia="Times New Roman" w:hAnsiTheme="minorHAnsi" w:cstheme="minorHAnsi"/>
                <w:sz w:val="16"/>
                <w:szCs w:val="16"/>
              </w:rPr>
              <w:t xml:space="preserve"> </w:t>
            </w:r>
          </w:p>
        </w:tc>
      </w:tr>
      <w:tr w:rsidR="00322EB9" w:rsidRPr="000465A5" w14:paraId="38C8B7EC" w14:textId="77777777" w:rsidTr="00322EB9">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B40CC2E" w14:textId="77777777" w:rsidR="00322EB9" w:rsidRPr="000465A5" w:rsidRDefault="00322EB9" w:rsidP="00322EB9">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Location</w:t>
            </w:r>
          </w:p>
        </w:tc>
        <w:tc>
          <w:tcPr>
            <w:tcW w:w="446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E5AA72" w14:textId="77777777" w:rsidR="00322EB9" w:rsidRPr="000465A5" w:rsidRDefault="00322EB9" w:rsidP="00322EB9">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Germany</w:t>
            </w:r>
          </w:p>
        </w:tc>
      </w:tr>
      <w:tr w:rsidR="00322EB9" w:rsidRPr="000465A5" w14:paraId="06AE5BEB" w14:textId="77777777" w:rsidTr="00322EB9">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744B0C7" w14:textId="77777777" w:rsidR="00322EB9" w:rsidRPr="000465A5" w:rsidRDefault="00322EB9" w:rsidP="00322EB9">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Duration</w:t>
            </w:r>
          </w:p>
        </w:tc>
        <w:tc>
          <w:tcPr>
            <w:tcW w:w="446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3E862D" w14:textId="77777777" w:rsidR="00322EB9" w:rsidRPr="000465A5" w:rsidRDefault="00322EB9" w:rsidP="00322EB9">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M07-M36</w:t>
            </w:r>
          </w:p>
        </w:tc>
      </w:tr>
      <w:tr w:rsidR="00322EB9" w:rsidRPr="000465A5" w14:paraId="62B35F3B" w14:textId="77777777" w:rsidTr="00322EB9">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A090BAD" w14:textId="77777777" w:rsidR="00322EB9" w:rsidRPr="000465A5" w:rsidRDefault="00322EB9" w:rsidP="00322EB9">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Modality of access</w:t>
            </w:r>
          </w:p>
        </w:tc>
        <w:tc>
          <w:tcPr>
            <w:tcW w:w="446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11ECB9" w14:textId="77777777" w:rsidR="00322EB9" w:rsidRPr="000465A5" w:rsidRDefault="00322EB9" w:rsidP="00322EB9">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 xml:space="preserve">The read-only services are available under wide access. Certain parts that require writing rights can be accessed by anyone with academic credentials. Other interested scientists can register an account in the </w:t>
            </w:r>
            <w:hyperlink r:id="rId21" w:history="1">
              <w:r w:rsidRPr="000465A5">
                <w:rPr>
                  <w:rStyle w:val="Hyperlink"/>
                  <w:rFonts w:asciiTheme="minorHAnsi" w:eastAsia="Times New Roman" w:hAnsiTheme="minorHAnsi" w:cstheme="minorHAnsi"/>
                  <w:sz w:val="16"/>
                  <w:szCs w:val="16"/>
                </w:rPr>
                <w:t>CLARIN Identity Provider</w:t>
              </w:r>
            </w:hyperlink>
            <w:r w:rsidRPr="000465A5">
              <w:rPr>
                <w:rFonts w:asciiTheme="minorHAnsi" w:eastAsia="Times New Roman" w:hAnsiTheme="minorHAnsi" w:cstheme="minorHAnsi"/>
                <w:sz w:val="16"/>
                <w:szCs w:val="16"/>
              </w:rPr>
              <w:t>.</w:t>
            </w:r>
          </w:p>
        </w:tc>
      </w:tr>
      <w:tr w:rsidR="00322EB9" w:rsidRPr="000465A5" w14:paraId="46FD3C86" w14:textId="77777777" w:rsidTr="00322EB9">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659352D" w14:textId="77777777" w:rsidR="00322EB9" w:rsidRPr="000465A5" w:rsidRDefault="00322EB9" w:rsidP="00322EB9">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Support offered</w:t>
            </w:r>
          </w:p>
        </w:tc>
        <w:tc>
          <w:tcPr>
            <w:tcW w:w="446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59B18C" w14:textId="4A38CFCB" w:rsidR="00322EB9" w:rsidRPr="000465A5" w:rsidRDefault="00322EB9" w:rsidP="00322EB9">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 xml:space="preserve">Dedicated hands-on training events on how to create </w:t>
            </w:r>
            <w:r w:rsidR="002E1AFA" w:rsidRPr="000465A5">
              <w:rPr>
                <w:rFonts w:asciiTheme="minorHAnsi" w:eastAsia="Times New Roman" w:hAnsiTheme="minorHAnsi" w:cstheme="minorHAnsi"/>
                <w:sz w:val="16"/>
                <w:szCs w:val="16"/>
              </w:rPr>
              <w:t>community specific</w:t>
            </w:r>
            <w:r w:rsidRPr="000465A5">
              <w:rPr>
                <w:rFonts w:asciiTheme="minorHAnsi" w:eastAsia="Times New Roman" w:hAnsiTheme="minorHAnsi" w:cstheme="minorHAnsi"/>
                <w:sz w:val="16"/>
                <w:szCs w:val="16"/>
              </w:rPr>
              <w:t xml:space="preserve"> CMDI profiles and how to efficiently convert existing metadata descriptions into CMDI will be provided. The training material will be provided as in-kind contribution.</w:t>
            </w:r>
          </w:p>
        </w:tc>
      </w:tr>
      <w:tr w:rsidR="00322EB9" w:rsidRPr="000465A5" w14:paraId="0DA55524" w14:textId="77777777" w:rsidTr="00322EB9">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C07B379" w14:textId="77777777" w:rsidR="00322EB9" w:rsidRPr="000465A5" w:rsidRDefault="00322EB9" w:rsidP="00322EB9">
            <w:pPr>
              <w:pStyle w:val="NormalWeb"/>
              <w:spacing w:after="0" w:afterAutospacing="0"/>
              <w:jc w:val="center"/>
              <w:rPr>
                <w:rFonts w:asciiTheme="minorHAnsi" w:hAnsiTheme="minorHAnsi" w:cstheme="minorHAnsi"/>
                <w:b/>
                <w:bCs/>
                <w:sz w:val="16"/>
                <w:szCs w:val="16"/>
              </w:rPr>
            </w:pPr>
            <w:r w:rsidRPr="000465A5">
              <w:rPr>
                <w:rFonts w:asciiTheme="minorHAnsi" w:hAnsiTheme="minorHAnsi" w:cstheme="minorHAnsi"/>
                <w:b/>
                <w:bCs/>
                <w:sz w:val="16"/>
                <w:szCs w:val="16"/>
              </w:rPr>
              <w:t>Operational since</w:t>
            </w:r>
          </w:p>
        </w:tc>
        <w:tc>
          <w:tcPr>
            <w:tcW w:w="446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7D1E25" w14:textId="77777777" w:rsidR="00322EB9" w:rsidRPr="000465A5" w:rsidRDefault="00322EB9" w:rsidP="000465A5">
            <w:pPr>
              <w:pStyle w:val="NormalWeb"/>
              <w:spacing w:before="0" w:beforeAutospacing="0" w:after="0" w:afterAutospacing="0"/>
              <w:rPr>
                <w:rFonts w:asciiTheme="minorHAnsi" w:hAnsiTheme="minorHAnsi" w:cstheme="minorHAnsi"/>
                <w:sz w:val="16"/>
                <w:szCs w:val="16"/>
              </w:rPr>
            </w:pPr>
            <w:r w:rsidRPr="000465A5">
              <w:rPr>
                <w:rFonts w:asciiTheme="minorHAnsi" w:hAnsiTheme="minorHAnsi" w:cstheme="minorHAnsi"/>
                <w:sz w:val="16"/>
                <w:szCs w:val="16"/>
              </w:rPr>
              <w:t>non-EOSC-hub versions: 2010 (VLO), 2012 (VCR), 2016 (LRS)</w:t>
            </w:r>
          </w:p>
          <w:p w14:paraId="30FA4E94" w14:textId="77777777" w:rsidR="00322EB9" w:rsidRPr="000465A5" w:rsidRDefault="00322EB9" w:rsidP="000465A5">
            <w:pPr>
              <w:pStyle w:val="NormalWeb"/>
              <w:spacing w:before="0" w:beforeAutospacing="0" w:after="0" w:afterAutospacing="0"/>
              <w:rPr>
                <w:rFonts w:asciiTheme="minorHAnsi" w:hAnsiTheme="minorHAnsi" w:cstheme="minorHAnsi"/>
                <w:sz w:val="16"/>
                <w:szCs w:val="16"/>
              </w:rPr>
            </w:pPr>
            <w:r w:rsidRPr="000465A5">
              <w:rPr>
                <w:rFonts w:asciiTheme="minorHAnsi" w:hAnsiTheme="minorHAnsi" w:cstheme="minorHAnsi"/>
                <w:color w:val="000000"/>
                <w:sz w:val="16"/>
                <w:szCs w:val="16"/>
              </w:rPr>
              <w:t>EOSC-hub version: July 2018 (VLO), January 2019 (VCR), March 2019 (LRS)</w:t>
            </w:r>
          </w:p>
        </w:tc>
      </w:tr>
    </w:tbl>
    <w:p w14:paraId="63BB69F0" w14:textId="77777777" w:rsidR="00322EB9" w:rsidRPr="00DC391D" w:rsidRDefault="00322EB9" w:rsidP="00322EB9">
      <w:pPr>
        <w:pStyle w:val="Heading3"/>
        <w:rPr>
          <w:rFonts w:asciiTheme="minorHAnsi" w:hAnsiTheme="minorHAnsi" w:cstheme="minorHAnsi"/>
        </w:rPr>
      </w:pPr>
      <w:bookmarkStart w:id="24" w:name="_Toc69469330"/>
      <w:r w:rsidRPr="00DC391D">
        <w:rPr>
          <w:rFonts w:asciiTheme="minorHAnsi" w:hAnsiTheme="minorHAnsi" w:cstheme="minorHAnsi"/>
        </w:rPr>
        <w:t>Definitions</w:t>
      </w:r>
      <w:bookmarkEnd w:id="24"/>
    </w:p>
    <w:p w14:paraId="27DC016B" w14:textId="77777777" w:rsidR="00322EB9" w:rsidRPr="00302BDE" w:rsidRDefault="00322EB9" w:rsidP="00322EB9">
      <w:pPr>
        <w:pStyle w:val="NormalWeb"/>
        <w:rPr>
          <w:rFonts w:asciiTheme="minorHAnsi" w:hAnsiTheme="minorHAnsi" w:cstheme="minorHAnsi"/>
          <w:sz w:val="22"/>
          <w:szCs w:val="22"/>
        </w:rPr>
      </w:pPr>
      <w:r w:rsidRPr="00302BDE">
        <w:rPr>
          <w:rFonts w:asciiTheme="minorHAnsi" w:hAnsiTheme="minorHAnsi" w:cstheme="minorHAnsi"/>
          <w:sz w:val="22"/>
          <w:szCs w:val="22"/>
        </w:rPr>
        <w:t>User: Individual researchers accessing the installation. No registration. User is counted based on unique IP addresses.</w:t>
      </w:r>
    </w:p>
    <w:p w14:paraId="3E2F288F" w14:textId="77777777" w:rsidR="00322EB9" w:rsidRPr="00DC391D" w:rsidRDefault="00322EB9" w:rsidP="00322EB9">
      <w:pPr>
        <w:pStyle w:val="Heading3"/>
        <w:rPr>
          <w:rFonts w:asciiTheme="minorHAnsi" w:hAnsiTheme="minorHAnsi" w:cstheme="minorHAnsi"/>
        </w:rPr>
      </w:pPr>
      <w:bookmarkStart w:id="25" w:name="_Toc69469331"/>
      <w:r w:rsidRPr="00DC391D">
        <w:rPr>
          <w:rFonts w:asciiTheme="minorHAnsi" w:hAnsiTheme="minorHAnsi" w:cstheme="minorHAnsi"/>
        </w:rPr>
        <w:t>Metrics</w:t>
      </w:r>
      <w:bookmarkEnd w:id="25"/>
    </w:p>
    <w:tbl>
      <w:tblPr>
        <w:tblW w:w="5000" w:type="pct"/>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1805"/>
        <w:gridCol w:w="1340"/>
        <w:gridCol w:w="3347"/>
        <w:gridCol w:w="1763"/>
        <w:gridCol w:w="1626"/>
        <w:gridCol w:w="1758"/>
        <w:gridCol w:w="1758"/>
      </w:tblGrid>
      <w:tr w:rsidR="003F3563" w:rsidRPr="000465A5" w14:paraId="5C08B1A4" w14:textId="62BCD353" w:rsidTr="003F3563">
        <w:tc>
          <w:tcPr>
            <w:tcW w:w="674"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233C2C0" w14:textId="77777777" w:rsidR="003F3563" w:rsidRPr="000465A5" w:rsidRDefault="003F3563" w:rsidP="00322EB9">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Metric name</w:t>
            </w:r>
          </w:p>
        </w:tc>
        <w:tc>
          <w:tcPr>
            <w:tcW w:w="50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6C32090" w14:textId="77777777" w:rsidR="003F3563" w:rsidRPr="000465A5" w:rsidRDefault="003F3563" w:rsidP="00322EB9">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Baseline</w:t>
            </w:r>
          </w:p>
        </w:tc>
        <w:tc>
          <w:tcPr>
            <w:tcW w:w="1249"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6C4DB81" w14:textId="77777777" w:rsidR="003F3563" w:rsidRPr="000465A5" w:rsidRDefault="003F3563" w:rsidP="00322EB9">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Define how measurement is done</w:t>
            </w:r>
          </w:p>
        </w:tc>
        <w:tc>
          <w:tcPr>
            <w:tcW w:w="65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9259744" w14:textId="77777777" w:rsidR="003F3563" w:rsidRPr="000465A5" w:rsidRDefault="003F3563" w:rsidP="009D5CE0">
            <w:pPr>
              <w:pStyle w:val="NormalWeb"/>
              <w:spacing w:before="0" w:beforeAutospacing="0" w:after="0" w:afterAutospacing="0"/>
              <w:jc w:val="center"/>
              <w:rPr>
                <w:rFonts w:asciiTheme="minorHAnsi" w:hAnsiTheme="minorHAnsi" w:cstheme="minorHAnsi"/>
                <w:b/>
                <w:bCs/>
                <w:sz w:val="16"/>
                <w:szCs w:val="16"/>
              </w:rPr>
            </w:pPr>
            <w:r w:rsidRPr="000465A5">
              <w:rPr>
                <w:rFonts w:asciiTheme="minorHAnsi" w:hAnsiTheme="minorHAnsi" w:cstheme="minorHAnsi"/>
                <w:b/>
                <w:bCs/>
                <w:sz w:val="16"/>
                <w:szCs w:val="16"/>
              </w:rPr>
              <w:t>Period 1</w:t>
            </w:r>
          </w:p>
          <w:p w14:paraId="4228D668" w14:textId="77777777" w:rsidR="003F3563" w:rsidRPr="000465A5" w:rsidRDefault="003F3563" w:rsidP="009D5CE0">
            <w:pPr>
              <w:pStyle w:val="NormalWeb"/>
              <w:spacing w:before="0" w:beforeAutospacing="0" w:after="0" w:afterAutospacing="0"/>
              <w:jc w:val="center"/>
              <w:rPr>
                <w:rFonts w:asciiTheme="minorHAnsi" w:hAnsiTheme="minorHAnsi" w:cstheme="minorHAnsi"/>
                <w:b/>
                <w:bCs/>
                <w:sz w:val="16"/>
                <w:szCs w:val="16"/>
              </w:rPr>
            </w:pPr>
            <w:r w:rsidRPr="000465A5">
              <w:rPr>
                <w:rFonts w:asciiTheme="minorHAnsi" w:hAnsiTheme="minorHAnsi" w:cstheme="minorHAnsi"/>
                <w:b/>
                <w:bCs/>
                <w:sz w:val="16"/>
                <w:szCs w:val="16"/>
              </w:rPr>
              <w:t>M7-M8</w:t>
            </w:r>
          </w:p>
        </w:tc>
        <w:tc>
          <w:tcPr>
            <w:tcW w:w="607"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EE7D560" w14:textId="77777777" w:rsidR="003F3563" w:rsidRPr="000465A5" w:rsidRDefault="003F3563" w:rsidP="009D5CE0">
            <w:pPr>
              <w:pStyle w:val="NormalWeb"/>
              <w:spacing w:before="0" w:beforeAutospacing="0" w:after="0" w:afterAutospacing="0"/>
              <w:jc w:val="center"/>
              <w:rPr>
                <w:rFonts w:asciiTheme="minorHAnsi" w:hAnsiTheme="minorHAnsi" w:cstheme="minorHAnsi"/>
                <w:b/>
                <w:bCs/>
                <w:sz w:val="16"/>
                <w:szCs w:val="16"/>
              </w:rPr>
            </w:pPr>
            <w:r w:rsidRPr="000465A5">
              <w:rPr>
                <w:rFonts w:asciiTheme="minorHAnsi" w:hAnsiTheme="minorHAnsi" w:cstheme="minorHAnsi"/>
                <w:b/>
                <w:bCs/>
                <w:sz w:val="16"/>
                <w:szCs w:val="16"/>
              </w:rPr>
              <w:t>Period 2</w:t>
            </w:r>
          </w:p>
          <w:p w14:paraId="3E679AB6" w14:textId="32DAFF5A" w:rsidR="003F3563" w:rsidRPr="000465A5" w:rsidRDefault="003F3563" w:rsidP="009D5CE0">
            <w:pPr>
              <w:pStyle w:val="NormalWeb"/>
              <w:spacing w:before="0" w:beforeAutospacing="0" w:after="0" w:afterAutospacing="0"/>
              <w:jc w:val="center"/>
              <w:rPr>
                <w:rFonts w:asciiTheme="minorHAnsi" w:hAnsiTheme="minorHAnsi" w:cstheme="minorHAnsi"/>
                <w:b/>
                <w:bCs/>
                <w:sz w:val="16"/>
                <w:szCs w:val="16"/>
              </w:rPr>
            </w:pPr>
            <w:r w:rsidRPr="000465A5">
              <w:rPr>
                <w:rFonts w:asciiTheme="minorHAnsi" w:hAnsiTheme="minorHAnsi" w:cstheme="minorHAnsi"/>
                <w:b/>
                <w:bCs/>
                <w:sz w:val="16"/>
                <w:szCs w:val="16"/>
              </w:rPr>
              <w:t>M9-M17</w:t>
            </w:r>
          </w:p>
        </w:tc>
        <w:tc>
          <w:tcPr>
            <w:tcW w:w="656"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BAF05A4" w14:textId="77777777" w:rsidR="003F3563" w:rsidRDefault="003F3563" w:rsidP="009D5CE0">
            <w:pPr>
              <w:pStyle w:val="NormalWeb"/>
              <w:spacing w:before="0" w:beforeAutospacing="0" w:after="0" w:afterAutospacing="0"/>
              <w:jc w:val="center"/>
              <w:rPr>
                <w:rFonts w:asciiTheme="minorHAnsi" w:hAnsiTheme="minorHAnsi" w:cstheme="minorHAnsi"/>
                <w:b/>
                <w:bCs/>
                <w:sz w:val="16"/>
                <w:szCs w:val="16"/>
              </w:rPr>
            </w:pPr>
            <w:r>
              <w:rPr>
                <w:rFonts w:asciiTheme="minorHAnsi" w:hAnsiTheme="minorHAnsi" w:cstheme="minorHAnsi"/>
                <w:b/>
                <w:bCs/>
                <w:sz w:val="16"/>
                <w:szCs w:val="16"/>
              </w:rPr>
              <w:t>Period 3</w:t>
            </w:r>
          </w:p>
          <w:p w14:paraId="2DB435AD" w14:textId="7A00877E" w:rsidR="003F3563" w:rsidRPr="000465A5" w:rsidRDefault="003F3563" w:rsidP="009D5CE0">
            <w:pPr>
              <w:pStyle w:val="NormalWeb"/>
              <w:spacing w:before="0" w:beforeAutospacing="0" w:after="0" w:afterAutospacing="0"/>
              <w:jc w:val="center"/>
              <w:rPr>
                <w:rFonts w:asciiTheme="minorHAnsi" w:hAnsiTheme="minorHAnsi" w:cstheme="minorHAnsi"/>
                <w:b/>
                <w:bCs/>
                <w:sz w:val="16"/>
                <w:szCs w:val="16"/>
              </w:rPr>
            </w:pPr>
            <w:r>
              <w:rPr>
                <w:rFonts w:asciiTheme="minorHAnsi" w:hAnsiTheme="minorHAnsi" w:cstheme="minorHAnsi"/>
                <w:b/>
                <w:bCs/>
                <w:sz w:val="16"/>
                <w:szCs w:val="16"/>
              </w:rPr>
              <w:t>M18-M26</w:t>
            </w:r>
          </w:p>
        </w:tc>
        <w:tc>
          <w:tcPr>
            <w:tcW w:w="656"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D1CE792" w14:textId="77777777" w:rsidR="0073509F" w:rsidRDefault="003F3563" w:rsidP="009D5CE0">
            <w:pPr>
              <w:pStyle w:val="NormalWeb"/>
              <w:spacing w:before="0" w:beforeAutospacing="0" w:after="0" w:afterAutospacing="0"/>
              <w:jc w:val="center"/>
              <w:rPr>
                <w:rFonts w:asciiTheme="minorHAnsi" w:hAnsiTheme="minorHAnsi" w:cstheme="minorHAnsi"/>
                <w:b/>
                <w:bCs/>
                <w:sz w:val="16"/>
                <w:szCs w:val="16"/>
              </w:rPr>
            </w:pPr>
            <w:r>
              <w:rPr>
                <w:rFonts w:asciiTheme="minorHAnsi" w:hAnsiTheme="minorHAnsi" w:cstheme="minorHAnsi"/>
                <w:b/>
                <w:bCs/>
                <w:sz w:val="16"/>
                <w:szCs w:val="16"/>
              </w:rPr>
              <w:t>Period 4</w:t>
            </w:r>
            <w:r w:rsidR="00C754AC">
              <w:rPr>
                <w:rFonts w:asciiTheme="minorHAnsi" w:hAnsiTheme="minorHAnsi" w:cstheme="minorHAnsi"/>
                <w:b/>
                <w:bCs/>
                <w:sz w:val="16"/>
                <w:szCs w:val="16"/>
              </w:rPr>
              <w:t xml:space="preserve"> </w:t>
            </w:r>
          </w:p>
          <w:p w14:paraId="01041556" w14:textId="45508576" w:rsidR="003F3563" w:rsidRDefault="00C754AC" w:rsidP="009D5CE0">
            <w:pPr>
              <w:pStyle w:val="NormalWeb"/>
              <w:spacing w:before="0" w:beforeAutospacing="0" w:after="0" w:afterAutospacing="0"/>
              <w:jc w:val="center"/>
              <w:rPr>
                <w:rFonts w:asciiTheme="minorHAnsi" w:hAnsiTheme="minorHAnsi" w:cstheme="minorHAnsi"/>
                <w:b/>
                <w:bCs/>
                <w:sz w:val="16"/>
                <w:szCs w:val="16"/>
              </w:rPr>
            </w:pPr>
            <w:r>
              <w:rPr>
                <w:rFonts w:asciiTheme="minorHAnsi" w:hAnsiTheme="minorHAnsi" w:cstheme="minorHAnsi"/>
                <w:b/>
                <w:bCs/>
                <w:sz w:val="16"/>
                <w:szCs w:val="16"/>
              </w:rPr>
              <w:t>M27-M</w:t>
            </w:r>
            <w:r w:rsidR="0073509F">
              <w:rPr>
                <w:rFonts w:asciiTheme="minorHAnsi" w:hAnsiTheme="minorHAnsi" w:cstheme="minorHAnsi"/>
                <w:b/>
                <w:bCs/>
                <w:sz w:val="16"/>
                <w:szCs w:val="16"/>
              </w:rPr>
              <w:t>36</w:t>
            </w:r>
          </w:p>
        </w:tc>
      </w:tr>
      <w:tr w:rsidR="003F3563" w:rsidRPr="000465A5" w14:paraId="72CEDD80" w14:textId="14B3333A" w:rsidTr="003F3563">
        <w:trPr>
          <w:cantSplit/>
        </w:trPr>
        <w:tc>
          <w:tcPr>
            <w:tcW w:w="67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493BF96" w14:textId="77777777" w:rsidR="003F3563" w:rsidRPr="000465A5" w:rsidRDefault="003F3563"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color w:val="000000"/>
                <w:sz w:val="16"/>
                <w:szCs w:val="16"/>
              </w:rPr>
              <w:t>Number of visits to metadata search portal</w:t>
            </w:r>
          </w:p>
        </w:tc>
        <w:tc>
          <w:tcPr>
            <w:tcW w:w="50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329C39F" w14:textId="77777777" w:rsidR="003F3563" w:rsidRPr="000465A5" w:rsidRDefault="003F3563" w:rsidP="002E1AFA">
            <w:pPr>
              <w:pStyle w:val="NormalWeb"/>
              <w:spacing w:before="0" w:beforeAutospacing="0" w:after="0" w:afterAutospacing="0"/>
              <w:rPr>
                <w:rFonts w:asciiTheme="minorHAnsi" w:hAnsiTheme="minorHAnsi" w:cstheme="minorHAnsi"/>
                <w:sz w:val="16"/>
                <w:szCs w:val="16"/>
              </w:rPr>
            </w:pPr>
            <w:r w:rsidRPr="000465A5">
              <w:rPr>
                <w:rFonts w:asciiTheme="minorHAnsi" w:hAnsiTheme="minorHAnsi" w:cstheme="minorHAnsi"/>
                <w:color w:val="000000"/>
                <w:sz w:val="16"/>
                <w:szCs w:val="16"/>
              </w:rPr>
              <w:t xml:space="preserve">2017: </w:t>
            </w:r>
          </w:p>
          <w:p w14:paraId="34427458" w14:textId="062188FF" w:rsidR="003F3563" w:rsidRPr="000465A5" w:rsidRDefault="003F3563" w:rsidP="002E1AFA">
            <w:pPr>
              <w:pStyle w:val="NormalWeb"/>
              <w:spacing w:before="0" w:beforeAutospacing="0" w:after="0" w:afterAutospacing="0"/>
              <w:rPr>
                <w:rFonts w:asciiTheme="minorHAnsi" w:hAnsiTheme="minorHAnsi" w:cstheme="minorHAnsi"/>
                <w:sz w:val="16"/>
                <w:szCs w:val="16"/>
              </w:rPr>
            </w:pPr>
            <w:r w:rsidRPr="000465A5">
              <w:rPr>
                <w:rFonts w:asciiTheme="minorHAnsi" w:hAnsiTheme="minorHAnsi" w:cstheme="minorHAnsi"/>
                <w:color w:val="000000"/>
                <w:sz w:val="16"/>
                <w:szCs w:val="16"/>
              </w:rPr>
              <w:t>5</w:t>
            </w:r>
            <w:r>
              <w:rPr>
                <w:rFonts w:asciiTheme="minorHAnsi" w:hAnsiTheme="minorHAnsi" w:cstheme="minorHAnsi"/>
                <w:color w:val="000000"/>
                <w:sz w:val="16"/>
                <w:szCs w:val="16"/>
              </w:rPr>
              <w:t>,</w:t>
            </w:r>
            <w:r w:rsidRPr="000465A5">
              <w:rPr>
                <w:rFonts w:asciiTheme="minorHAnsi" w:hAnsiTheme="minorHAnsi" w:cstheme="minorHAnsi"/>
                <w:color w:val="000000"/>
                <w:sz w:val="16"/>
                <w:szCs w:val="16"/>
              </w:rPr>
              <w:t>103 visits/year</w:t>
            </w:r>
          </w:p>
          <w:p w14:paraId="747615AE" w14:textId="77777777" w:rsidR="003F3563" w:rsidRPr="000465A5" w:rsidRDefault="003F3563" w:rsidP="002E1AFA">
            <w:pPr>
              <w:pStyle w:val="NormalWeb"/>
              <w:spacing w:before="0" w:beforeAutospacing="0" w:after="0" w:afterAutospacing="0"/>
              <w:rPr>
                <w:rFonts w:asciiTheme="minorHAnsi" w:hAnsiTheme="minorHAnsi" w:cstheme="minorHAnsi"/>
                <w:sz w:val="16"/>
                <w:szCs w:val="16"/>
              </w:rPr>
            </w:pPr>
            <w:r w:rsidRPr="000465A5">
              <w:rPr>
                <w:rFonts w:asciiTheme="minorHAnsi" w:hAnsiTheme="minorHAnsi" w:cstheme="minorHAnsi"/>
                <w:color w:val="000000"/>
                <w:sz w:val="16"/>
                <w:szCs w:val="16"/>
              </w:rPr>
              <w:t>= 425 visits/month</w:t>
            </w:r>
          </w:p>
        </w:tc>
        <w:tc>
          <w:tcPr>
            <w:tcW w:w="124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12A9983" w14:textId="77777777" w:rsidR="003F3563" w:rsidRPr="000465A5" w:rsidRDefault="003F3563"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 xml:space="preserve">no registration, reported is number of </w:t>
            </w:r>
            <w:hyperlink r:id="rId22" w:history="1">
              <w:r w:rsidRPr="000465A5">
                <w:rPr>
                  <w:rStyle w:val="Hyperlink"/>
                  <w:rFonts w:asciiTheme="minorHAnsi" w:eastAsia="Times New Roman" w:hAnsiTheme="minorHAnsi" w:cstheme="minorHAnsi"/>
                  <w:sz w:val="16"/>
                  <w:szCs w:val="16"/>
                </w:rPr>
                <w:t>visits</w:t>
              </w:r>
            </w:hyperlink>
            <w:r w:rsidRPr="000465A5">
              <w:rPr>
                <w:rFonts w:asciiTheme="minorHAnsi" w:eastAsia="Times New Roman" w:hAnsiTheme="minorHAnsi" w:cstheme="minorHAnsi"/>
                <w:sz w:val="16"/>
                <w:szCs w:val="16"/>
              </w:rPr>
              <w:t xml:space="preserve"> over a certain timespan – measured using </w:t>
            </w:r>
            <w:hyperlink r:id="rId23" w:history="1">
              <w:r w:rsidRPr="000465A5">
                <w:rPr>
                  <w:rStyle w:val="Hyperlink"/>
                  <w:rFonts w:asciiTheme="minorHAnsi" w:eastAsia="Times New Roman" w:hAnsiTheme="minorHAnsi" w:cstheme="minorHAnsi"/>
                  <w:sz w:val="16"/>
                  <w:szCs w:val="16"/>
                </w:rPr>
                <w:t>Matomo</w:t>
              </w:r>
            </w:hyperlink>
          </w:p>
        </w:tc>
        <w:tc>
          <w:tcPr>
            <w:tcW w:w="65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A50269C" w14:textId="77777777" w:rsidR="003F3563" w:rsidRPr="000465A5" w:rsidRDefault="003F3563" w:rsidP="002E1AFA">
            <w:pPr>
              <w:pStyle w:val="NormalWeb"/>
              <w:spacing w:before="0" w:beforeAutospacing="0" w:after="0" w:afterAutospacing="0"/>
              <w:rPr>
                <w:rFonts w:asciiTheme="minorHAnsi" w:hAnsiTheme="minorHAnsi" w:cstheme="minorHAnsi"/>
                <w:sz w:val="16"/>
                <w:szCs w:val="16"/>
              </w:rPr>
            </w:pPr>
            <w:r w:rsidRPr="000465A5">
              <w:rPr>
                <w:rFonts w:asciiTheme="minorHAnsi" w:hAnsiTheme="minorHAnsi" w:cstheme="minorHAnsi"/>
                <w:sz w:val="16"/>
                <w:szCs w:val="16"/>
              </w:rPr>
              <w:t>16 July until 31 August:</w:t>
            </w:r>
          </w:p>
          <w:p w14:paraId="3FE5F76D" w14:textId="77777777" w:rsidR="003F3563" w:rsidRPr="000465A5" w:rsidRDefault="003F3563" w:rsidP="002E1AFA">
            <w:pPr>
              <w:pStyle w:val="NormalWeb"/>
              <w:spacing w:before="0" w:beforeAutospacing="0" w:after="0" w:afterAutospacing="0"/>
              <w:rPr>
                <w:rFonts w:asciiTheme="minorHAnsi" w:hAnsiTheme="minorHAnsi" w:cstheme="minorHAnsi"/>
                <w:sz w:val="16"/>
                <w:szCs w:val="16"/>
              </w:rPr>
            </w:pPr>
            <w:r w:rsidRPr="000465A5">
              <w:rPr>
                <w:rFonts w:asciiTheme="minorHAnsi" w:hAnsiTheme="minorHAnsi" w:cstheme="minorHAnsi"/>
                <w:sz w:val="16"/>
                <w:szCs w:val="16"/>
              </w:rPr>
              <w:t>389 visits</w:t>
            </w:r>
          </w:p>
          <w:p w14:paraId="7451F8BF" w14:textId="77777777" w:rsidR="003F3563" w:rsidRPr="000465A5" w:rsidRDefault="003F3563" w:rsidP="002E1AFA">
            <w:pPr>
              <w:pStyle w:val="NormalWeb"/>
              <w:spacing w:before="0" w:beforeAutospacing="0" w:after="0" w:afterAutospacing="0"/>
              <w:rPr>
                <w:rFonts w:asciiTheme="minorHAnsi" w:hAnsiTheme="minorHAnsi" w:cstheme="minorHAnsi"/>
                <w:sz w:val="16"/>
                <w:szCs w:val="16"/>
              </w:rPr>
            </w:pPr>
            <w:r w:rsidRPr="000465A5">
              <w:rPr>
                <w:rFonts w:asciiTheme="minorHAnsi" w:hAnsiTheme="minorHAnsi" w:cstheme="minorHAnsi"/>
                <w:sz w:val="16"/>
                <w:szCs w:val="16"/>
              </w:rPr>
              <w:t>= 259 visits/month</w:t>
            </w:r>
          </w:p>
        </w:tc>
        <w:tc>
          <w:tcPr>
            <w:tcW w:w="607" w:type="pct"/>
            <w:tcBorders>
              <w:top w:val="single" w:sz="6" w:space="0" w:color="auto"/>
              <w:left w:val="single" w:sz="6" w:space="0" w:color="auto"/>
              <w:bottom w:val="single" w:sz="6" w:space="0" w:color="auto"/>
              <w:right w:val="single" w:sz="6" w:space="0" w:color="auto"/>
            </w:tcBorders>
          </w:tcPr>
          <w:p w14:paraId="3CF4E4CF" w14:textId="77777777" w:rsidR="003F3563" w:rsidRPr="000465A5" w:rsidRDefault="003F3563" w:rsidP="002E1AFA">
            <w:pPr>
              <w:pStyle w:val="NormalWeb"/>
              <w:spacing w:before="0" w:beforeAutospacing="0" w:after="0" w:afterAutospacing="0"/>
              <w:rPr>
                <w:rFonts w:asciiTheme="minorHAnsi" w:hAnsiTheme="minorHAnsi" w:cstheme="minorHAnsi"/>
                <w:sz w:val="16"/>
                <w:szCs w:val="16"/>
              </w:rPr>
            </w:pPr>
            <w:r w:rsidRPr="000465A5">
              <w:rPr>
                <w:rFonts w:asciiTheme="minorHAnsi" w:hAnsiTheme="minorHAnsi" w:cstheme="minorHAnsi"/>
                <w:sz w:val="16"/>
                <w:szCs w:val="16"/>
              </w:rPr>
              <w:t>1 September until 31 May:</w:t>
            </w:r>
          </w:p>
          <w:p w14:paraId="4DD99B60" w14:textId="2CBA6781" w:rsidR="003F3563" w:rsidRPr="000465A5" w:rsidRDefault="003F3563" w:rsidP="002E1AFA">
            <w:pPr>
              <w:pStyle w:val="NormalWeb"/>
              <w:spacing w:before="0" w:beforeAutospacing="0" w:after="0" w:afterAutospacing="0"/>
              <w:rPr>
                <w:rFonts w:asciiTheme="minorHAnsi" w:hAnsiTheme="minorHAnsi" w:cstheme="minorHAnsi"/>
                <w:sz w:val="16"/>
                <w:szCs w:val="16"/>
              </w:rPr>
            </w:pPr>
            <w:r w:rsidRPr="000465A5">
              <w:rPr>
                <w:rFonts w:asciiTheme="minorHAnsi" w:hAnsiTheme="minorHAnsi" w:cstheme="minorHAnsi"/>
                <w:sz w:val="16"/>
                <w:szCs w:val="16"/>
              </w:rPr>
              <w:t>4</w:t>
            </w:r>
            <w:r>
              <w:rPr>
                <w:rFonts w:asciiTheme="minorHAnsi" w:hAnsiTheme="minorHAnsi" w:cstheme="minorHAnsi"/>
                <w:sz w:val="16"/>
                <w:szCs w:val="16"/>
              </w:rPr>
              <w:t>,</w:t>
            </w:r>
            <w:r w:rsidRPr="000465A5">
              <w:rPr>
                <w:rFonts w:asciiTheme="minorHAnsi" w:hAnsiTheme="minorHAnsi" w:cstheme="minorHAnsi"/>
                <w:sz w:val="16"/>
                <w:szCs w:val="16"/>
              </w:rPr>
              <w:t>749 visits</w:t>
            </w:r>
          </w:p>
          <w:p w14:paraId="50BBE66A" w14:textId="3F7A31E9" w:rsidR="003F3563" w:rsidRPr="000465A5" w:rsidRDefault="003F3563" w:rsidP="002E1AFA">
            <w:pPr>
              <w:pStyle w:val="NormalWeb"/>
              <w:spacing w:before="0" w:beforeAutospacing="0" w:after="0" w:afterAutospacing="0"/>
              <w:rPr>
                <w:rFonts w:asciiTheme="minorHAnsi" w:hAnsiTheme="minorHAnsi" w:cstheme="minorHAnsi"/>
                <w:sz w:val="16"/>
                <w:szCs w:val="16"/>
              </w:rPr>
            </w:pPr>
            <w:r w:rsidRPr="000465A5">
              <w:rPr>
                <w:rFonts w:asciiTheme="minorHAnsi" w:hAnsiTheme="minorHAnsi" w:cstheme="minorHAnsi"/>
                <w:sz w:val="16"/>
                <w:szCs w:val="16"/>
              </w:rPr>
              <w:t>= 528 visits/month</w:t>
            </w:r>
          </w:p>
        </w:tc>
        <w:tc>
          <w:tcPr>
            <w:tcW w:w="656" w:type="pct"/>
            <w:tcBorders>
              <w:top w:val="single" w:sz="6" w:space="0" w:color="auto"/>
              <w:left w:val="single" w:sz="6" w:space="0" w:color="auto"/>
              <w:bottom w:val="single" w:sz="6" w:space="0" w:color="auto"/>
              <w:right w:val="single" w:sz="6" w:space="0" w:color="auto"/>
            </w:tcBorders>
          </w:tcPr>
          <w:p w14:paraId="305152DB" w14:textId="08A2C258" w:rsidR="003F3563" w:rsidRPr="000465A5" w:rsidRDefault="003F3563" w:rsidP="0025585E">
            <w:pPr>
              <w:pStyle w:val="NormalWeb"/>
              <w:spacing w:after="0"/>
              <w:rPr>
                <w:rFonts w:asciiTheme="minorHAnsi" w:hAnsiTheme="minorHAnsi" w:cstheme="minorHAnsi"/>
                <w:sz w:val="16"/>
                <w:szCs w:val="16"/>
              </w:rPr>
            </w:pPr>
            <w:r w:rsidRPr="0025585E">
              <w:rPr>
                <w:rFonts w:asciiTheme="minorHAnsi" w:hAnsiTheme="minorHAnsi" w:cstheme="minorHAnsi"/>
                <w:sz w:val="16"/>
                <w:szCs w:val="16"/>
              </w:rPr>
              <w:t>1 June 2019 until 29 February 2020</w:t>
            </w:r>
            <w:r>
              <w:rPr>
                <w:rFonts w:asciiTheme="minorHAnsi" w:hAnsiTheme="minorHAnsi" w:cstheme="minorHAnsi"/>
                <w:sz w:val="16"/>
                <w:szCs w:val="16"/>
              </w:rPr>
              <w:br/>
            </w:r>
            <w:r w:rsidRPr="0025585E">
              <w:rPr>
                <w:rFonts w:asciiTheme="minorHAnsi" w:hAnsiTheme="minorHAnsi" w:cstheme="minorHAnsi"/>
                <w:sz w:val="16"/>
                <w:szCs w:val="16"/>
              </w:rPr>
              <w:t>5825 visits</w:t>
            </w:r>
            <w:r>
              <w:rPr>
                <w:rFonts w:asciiTheme="minorHAnsi" w:hAnsiTheme="minorHAnsi" w:cstheme="minorHAnsi"/>
                <w:sz w:val="16"/>
                <w:szCs w:val="16"/>
              </w:rPr>
              <w:t xml:space="preserve"> </w:t>
            </w:r>
            <w:r w:rsidRPr="0025585E">
              <w:rPr>
                <w:rFonts w:asciiTheme="minorHAnsi" w:hAnsiTheme="minorHAnsi" w:cstheme="minorHAnsi"/>
                <w:sz w:val="16"/>
                <w:szCs w:val="16"/>
              </w:rPr>
              <w:t>= 647 visits/month</w:t>
            </w:r>
          </w:p>
        </w:tc>
        <w:tc>
          <w:tcPr>
            <w:tcW w:w="656" w:type="pct"/>
            <w:tcBorders>
              <w:top w:val="single" w:sz="6" w:space="0" w:color="auto"/>
              <w:left w:val="single" w:sz="6" w:space="0" w:color="auto"/>
              <w:bottom w:val="single" w:sz="6" w:space="0" w:color="auto"/>
              <w:right w:val="single" w:sz="6" w:space="0" w:color="auto"/>
            </w:tcBorders>
          </w:tcPr>
          <w:p w14:paraId="39C0E747" w14:textId="745FA48C" w:rsidR="003F3563" w:rsidRPr="00B638CC" w:rsidRDefault="00B638CC" w:rsidP="00B638CC">
            <w:pPr>
              <w:pStyle w:val="NormalWeb"/>
              <w:rPr>
                <w:rFonts w:asciiTheme="minorHAnsi" w:hAnsiTheme="minorHAnsi" w:cstheme="minorHAnsi"/>
                <w:sz w:val="16"/>
                <w:szCs w:val="16"/>
                <w:lang w:val="en-US"/>
              </w:rPr>
            </w:pPr>
            <w:r w:rsidRPr="00B638CC">
              <w:rPr>
                <w:rFonts w:asciiTheme="minorHAnsi" w:hAnsiTheme="minorHAnsi" w:cstheme="minorHAnsi"/>
                <w:sz w:val="16"/>
                <w:szCs w:val="16"/>
                <w:lang w:val="en-US"/>
              </w:rPr>
              <w:t>1 March 2020 until 31 December 2020</w:t>
            </w:r>
            <w:r>
              <w:rPr>
                <w:rFonts w:asciiTheme="minorHAnsi" w:hAnsiTheme="minorHAnsi" w:cstheme="minorHAnsi"/>
                <w:sz w:val="16"/>
                <w:szCs w:val="16"/>
                <w:lang w:val="en-US"/>
              </w:rPr>
              <w:br/>
            </w:r>
            <w:r w:rsidRPr="00B638CC">
              <w:rPr>
                <w:rFonts w:asciiTheme="minorHAnsi" w:hAnsiTheme="minorHAnsi" w:cstheme="minorHAnsi"/>
                <w:sz w:val="16"/>
                <w:szCs w:val="16"/>
                <w:lang w:val="en-US"/>
              </w:rPr>
              <w:t>10128 visits</w:t>
            </w:r>
            <w:r>
              <w:rPr>
                <w:rFonts w:asciiTheme="minorHAnsi" w:hAnsiTheme="minorHAnsi" w:cstheme="minorHAnsi"/>
                <w:sz w:val="16"/>
                <w:szCs w:val="16"/>
                <w:lang w:val="en-US"/>
              </w:rPr>
              <w:t xml:space="preserve"> </w:t>
            </w:r>
            <w:r w:rsidRPr="00B638CC">
              <w:rPr>
                <w:rFonts w:asciiTheme="minorHAnsi" w:hAnsiTheme="minorHAnsi" w:cstheme="minorHAnsi"/>
                <w:sz w:val="16"/>
                <w:szCs w:val="16"/>
                <w:lang w:val="en-US"/>
              </w:rPr>
              <w:t>= 1013 visits/month</w:t>
            </w:r>
          </w:p>
        </w:tc>
      </w:tr>
      <w:tr w:rsidR="003F3563" w:rsidRPr="000465A5" w14:paraId="5A748A2C" w14:textId="38755E68" w:rsidTr="003F3563">
        <w:trPr>
          <w:cantSplit/>
        </w:trPr>
        <w:tc>
          <w:tcPr>
            <w:tcW w:w="67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5147A07" w14:textId="77777777" w:rsidR="003F3563" w:rsidRPr="000465A5" w:rsidRDefault="003F3563"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 xml:space="preserve">Usage: </w:t>
            </w:r>
            <w:r w:rsidRPr="000465A5">
              <w:rPr>
                <w:rFonts w:asciiTheme="minorHAnsi" w:eastAsia="Times New Roman" w:hAnsiTheme="minorHAnsi" w:cstheme="minorHAnsi"/>
                <w:color w:val="000000"/>
                <w:sz w:val="16"/>
                <w:szCs w:val="16"/>
              </w:rPr>
              <w:t>Number of harvested metadata records</w:t>
            </w:r>
          </w:p>
        </w:tc>
        <w:tc>
          <w:tcPr>
            <w:tcW w:w="50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D9A220D" w14:textId="30481EFA" w:rsidR="003F3563" w:rsidRPr="000465A5" w:rsidRDefault="003F3563"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1 August 2018:</w:t>
            </w:r>
            <w:r w:rsidRPr="000465A5">
              <w:rPr>
                <w:rFonts w:asciiTheme="minorHAnsi" w:eastAsia="Times New Roman" w:hAnsiTheme="minorHAnsi" w:cstheme="minorHAnsi"/>
                <w:sz w:val="16"/>
                <w:szCs w:val="16"/>
              </w:rPr>
              <w:br/>
              <w:t>896,473</w:t>
            </w:r>
          </w:p>
        </w:tc>
        <w:tc>
          <w:tcPr>
            <w:tcW w:w="124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D193FD1" w14:textId="77777777" w:rsidR="003F3563" w:rsidRPr="000465A5" w:rsidRDefault="003F3563"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color w:val="000000"/>
                <w:sz w:val="16"/>
                <w:szCs w:val="16"/>
              </w:rPr>
              <w:t>The number of metadata records harvested via OAI-PMH and inserted into the Virtual Language Observatory.</w:t>
            </w:r>
          </w:p>
        </w:tc>
        <w:tc>
          <w:tcPr>
            <w:tcW w:w="65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CB1E866" w14:textId="59D93C47" w:rsidR="003F3563" w:rsidRPr="000465A5" w:rsidRDefault="003F3563"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896,473</w:t>
            </w:r>
          </w:p>
        </w:tc>
        <w:tc>
          <w:tcPr>
            <w:tcW w:w="607" w:type="pct"/>
            <w:tcBorders>
              <w:top w:val="single" w:sz="6" w:space="0" w:color="auto"/>
              <w:left w:val="single" w:sz="6" w:space="0" w:color="auto"/>
              <w:bottom w:val="single" w:sz="6" w:space="0" w:color="auto"/>
              <w:right w:val="single" w:sz="6" w:space="0" w:color="auto"/>
            </w:tcBorders>
          </w:tcPr>
          <w:p w14:paraId="7093F54F" w14:textId="73465A3D" w:rsidR="003F3563" w:rsidRPr="000465A5" w:rsidRDefault="003F3563"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909,388</w:t>
            </w:r>
          </w:p>
        </w:tc>
        <w:tc>
          <w:tcPr>
            <w:tcW w:w="656" w:type="pct"/>
            <w:tcBorders>
              <w:top w:val="single" w:sz="6" w:space="0" w:color="auto"/>
              <w:left w:val="single" w:sz="6" w:space="0" w:color="auto"/>
              <w:bottom w:val="single" w:sz="6" w:space="0" w:color="auto"/>
              <w:right w:val="single" w:sz="6" w:space="0" w:color="auto"/>
            </w:tcBorders>
          </w:tcPr>
          <w:p w14:paraId="666ABEE7" w14:textId="051BFD22" w:rsidR="003F3563" w:rsidRPr="000465A5" w:rsidRDefault="003F3563" w:rsidP="002E1AFA">
            <w:pPr>
              <w:spacing w:after="0"/>
              <w:jc w:val="left"/>
              <w:rPr>
                <w:rFonts w:asciiTheme="minorHAnsi" w:eastAsia="Times New Roman" w:hAnsiTheme="minorHAnsi" w:cstheme="minorHAnsi"/>
                <w:sz w:val="16"/>
                <w:szCs w:val="16"/>
              </w:rPr>
            </w:pPr>
            <w:r w:rsidRPr="0025585E">
              <w:rPr>
                <w:rFonts w:asciiTheme="minorHAnsi" w:eastAsia="Times New Roman" w:hAnsiTheme="minorHAnsi" w:cstheme="minorHAnsi"/>
                <w:sz w:val="16"/>
                <w:szCs w:val="16"/>
              </w:rPr>
              <w:t>907429</w:t>
            </w:r>
          </w:p>
        </w:tc>
        <w:tc>
          <w:tcPr>
            <w:tcW w:w="656" w:type="pct"/>
            <w:tcBorders>
              <w:top w:val="single" w:sz="6" w:space="0" w:color="auto"/>
              <w:left w:val="single" w:sz="6" w:space="0" w:color="auto"/>
              <w:bottom w:val="single" w:sz="6" w:space="0" w:color="auto"/>
              <w:right w:val="single" w:sz="6" w:space="0" w:color="auto"/>
            </w:tcBorders>
          </w:tcPr>
          <w:p w14:paraId="09B38238" w14:textId="5C4E80E3" w:rsidR="003F3563" w:rsidRPr="0025585E" w:rsidRDefault="004666AD" w:rsidP="002E1AFA">
            <w:pPr>
              <w:spacing w:after="0"/>
              <w:jc w:val="left"/>
              <w:rPr>
                <w:rFonts w:asciiTheme="minorHAnsi" w:eastAsia="Times New Roman" w:hAnsiTheme="minorHAnsi" w:cstheme="minorHAnsi"/>
                <w:sz w:val="16"/>
                <w:szCs w:val="16"/>
              </w:rPr>
            </w:pPr>
            <w:r w:rsidRPr="004666AD">
              <w:rPr>
                <w:rFonts w:asciiTheme="minorHAnsi" w:eastAsia="Times New Roman" w:hAnsiTheme="minorHAnsi" w:cstheme="minorHAnsi"/>
                <w:sz w:val="16"/>
                <w:szCs w:val="16"/>
              </w:rPr>
              <w:t>1203949</w:t>
            </w:r>
          </w:p>
        </w:tc>
      </w:tr>
      <w:tr w:rsidR="003F3563" w:rsidRPr="000465A5" w14:paraId="4EF1D8F4" w14:textId="469747EE" w:rsidTr="003F3563">
        <w:trPr>
          <w:cantSplit/>
        </w:trPr>
        <w:tc>
          <w:tcPr>
            <w:tcW w:w="67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3E5A788" w14:textId="77777777" w:rsidR="003F3563" w:rsidRPr="000465A5" w:rsidRDefault="003F3563"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 xml:space="preserve">Usage: </w:t>
            </w:r>
            <w:r w:rsidRPr="000465A5">
              <w:rPr>
                <w:rFonts w:asciiTheme="minorHAnsi" w:eastAsia="Times New Roman" w:hAnsiTheme="minorHAnsi" w:cstheme="minorHAnsi"/>
                <w:color w:val="000000"/>
                <w:sz w:val="16"/>
                <w:szCs w:val="16"/>
              </w:rPr>
              <w:t>Number of virtual collections registered</w:t>
            </w:r>
          </w:p>
        </w:tc>
        <w:tc>
          <w:tcPr>
            <w:tcW w:w="50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6FC2DC9" w14:textId="20E5CB73" w:rsidR="003F3563" w:rsidRPr="000465A5" w:rsidRDefault="003F3563" w:rsidP="000465A5">
            <w:pPr>
              <w:pStyle w:val="NormalWeb"/>
              <w:spacing w:after="0" w:afterAutospacing="0"/>
              <w:rPr>
                <w:rFonts w:asciiTheme="minorHAnsi" w:hAnsiTheme="minorHAnsi" w:cstheme="minorHAnsi"/>
                <w:sz w:val="16"/>
                <w:szCs w:val="16"/>
              </w:rPr>
            </w:pPr>
            <w:r w:rsidRPr="000465A5">
              <w:rPr>
                <w:rFonts w:asciiTheme="minorHAnsi" w:hAnsiTheme="minorHAnsi" w:cstheme="minorHAnsi"/>
                <w:color w:val="000000"/>
                <w:sz w:val="16"/>
                <w:szCs w:val="16"/>
              </w:rPr>
              <w:t>2017:</w:t>
            </w:r>
            <w:r>
              <w:rPr>
                <w:rFonts w:asciiTheme="minorHAnsi" w:hAnsiTheme="minorHAnsi" w:cstheme="minorHAnsi"/>
                <w:color w:val="000000"/>
                <w:sz w:val="16"/>
                <w:szCs w:val="16"/>
              </w:rPr>
              <w:t xml:space="preserve"> </w:t>
            </w:r>
            <w:r w:rsidRPr="000465A5">
              <w:rPr>
                <w:rFonts w:asciiTheme="minorHAnsi" w:hAnsiTheme="minorHAnsi" w:cstheme="minorHAnsi"/>
                <w:color w:val="000000"/>
                <w:sz w:val="16"/>
                <w:szCs w:val="16"/>
              </w:rPr>
              <w:t>0</w:t>
            </w:r>
          </w:p>
        </w:tc>
        <w:tc>
          <w:tcPr>
            <w:tcW w:w="124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3755C0D" w14:textId="77777777" w:rsidR="003F3563" w:rsidRPr="000465A5" w:rsidRDefault="003F3563"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color w:val="000000"/>
                <w:sz w:val="16"/>
                <w:szCs w:val="16"/>
              </w:rPr>
              <w:t xml:space="preserve">The number of virtual collections made publicly available via the virtual collection registry over a certain timespan. </w:t>
            </w:r>
            <w:r w:rsidRPr="000465A5">
              <w:rPr>
                <w:rFonts w:asciiTheme="minorHAnsi" w:eastAsia="Times New Roman" w:hAnsiTheme="minorHAnsi" w:cstheme="minorHAnsi"/>
                <w:color w:val="000000"/>
                <w:sz w:val="16"/>
                <w:szCs w:val="16"/>
              </w:rPr>
              <w:br/>
              <w:t>Note:  the baseline is low since not much publicity was made before the EOSC-hub release.</w:t>
            </w:r>
          </w:p>
        </w:tc>
        <w:tc>
          <w:tcPr>
            <w:tcW w:w="65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8592501" w14:textId="77777777" w:rsidR="003F3563" w:rsidRPr="000465A5" w:rsidRDefault="003F3563"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Data not reported</w:t>
            </w:r>
          </w:p>
        </w:tc>
        <w:tc>
          <w:tcPr>
            <w:tcW w:w="607" w:type="pct"/>
            <w:tcBorders>
              <w:top w:val="single" w:sz="6" w:space="0" w:color="auto"/>
              <w:left w:val="single" w:sz="6" w:space="0" w:color="auto"/>
              <w:bottom w:val="single" w:sz="6" w:space="0" w:color="auto"/>
              <w:right w:val="single" w:sz="6" w:space="0" w:color="auto"/>
            </w:tcBorders>
          </w:tcPr>
          <w:p w14:paraId="0CE057DC" w14:textId="54B55F3B" w:rsidR="003F3563" w:rsidRPr="000465A5" w:rsidRDefault="003F3563"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7</w:t>
            </w:r>
          </w:p>
        </w:tc>
        <w:tc>
          <w:tcPr>
            <w:tcW w:w="656" w:type="pct"/>
            <w:tcBorders>
              <w:top w:val="single" w:sz="6" w:space="0" w:color="auto"/>
              <w:left w:val="single" w:sz="6" w:space="0" w:color="auto"/>
              <w:bottom w:val="single" w:sz="6" w:space="0" w:color="auto"/>
              <w:right w:val="single" w:sz="6" w:space="0" w:color="auto"/>
            </w:tcBorders>
          </w:tcPr>
          <w:p w14:paraId="0257FF72" w14:textId="4465630D" w:rsidR="003F3563" w:rsidRPr="000465A5" w:rsidRDefault="003F3563" w:rsidP="002E1AFA">
            <w:pPr>
              <w:spacing w:after="0"/>
              <w:jc w:val="left"/>
              <w:rPr>
                <w:rFonts w:asciiTheme="minorHAnsi" w:eastAsia="Times New Roman" w:hAnsiTheme="minorHAnsi" w:cstheme="minorHAnsi"/>
                <w:sz w:val="16"/>
                <w:szCs w:val="16"/>
              </w:rPr>
            </w:pPr>
            <w:r w:rsidRPr="0025585E">
              <w:rPr>
                <w:rFonts w:asciiTheme="minorHAnsi" w:eastAsia="Times New Roman" w:hAnsiTheme="minorHAnsi" w:cstheme="minorHAnsi"/>
                <w:sz w:val="16"/>
                <w:szCs w:val="16"/>
              </w:rPr>
              <w:t>7 (and 3 tests)</w:t>
            </w:r>
          </w:p>
        </w:tc>
        <w:tc>
          <w:tcPr>
            <w:tcW w:w="656" w:type="pct"/>
            <w:tcBorders>
              <w:top w:val="single" w:sz="6" w:space="0" w:color="auto"/>
              <w:left w:val="single" w:sz="6" w:space="0" w:color="auto"/>
              <w:bottom w:val="single" w:sz="6" w:space="0" w:color="auto"/>
              <w:right w:val="single" w:sz="6" w:space="0" w:color="auto"/>
            </w:tcBorders>
          </w:tcPr>
          <w:p w14:paraId="34AF4808" w14:textId="1A025F93" w:rsidR="003F3563" w:rsidRPr="0025585E" w:rsidRDefault="00D94969" w:rsidP="002E1AF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13</w:t>
            </w:r>
          </w:p>
        </w:tc>
      </w:tr>
      <w:tr w:rsidR="003F3563" w:rsidRPr="000465A5" w14:paraId="7D5F5CD5" w14:textId="436B3B30" w:rsidTr="003F3563">
        <w:trPr>
          <w:cantSplit/>
        </w:trPr>
        <w:tc>
          <w:tcPr>
            <w:tcW w:w="67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F1CDBBD" w14:textId="77777777" w:rsidR="003F3563" w:rsidRPr="000465A5" w:rsidRDefault="003F3563"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 xml:space="preserve">Usage: </w:t>
            </w:r>
            <w:r w:rsidRPr="000465A5">
              <w:rPr>
                <w:rFonts w:asciiTheme="minorHAnsi" w:eastAsia="Times New Roman" w:hAnsiTheme="minorHAnsi" w:cstheme="minorHAnsi"/>
                <w:color w:val="000000"/>
                <w:sz w:val="16"/>
                <w:szCs w:val="16"/>
              </w:rPr>
              <w:t>Number of connected processing tools via the LR Switchboard</w:t>
            </w:r>
          </w:p>
        </w:tc>
        <w:tc>
          <w:tcPr>
            <w:tcW w:w="50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126A600" w14:textId="77777777" w:rsidR="003F3563" w:rsidRPr="000465A5" w:rsidRDefault="003F3563" w:rsidP="000465A5">
            <w:pPr>
              <w:pStyle w:val="NormalWeb"/>
              <w:spacing w:before="0" w:beforeAutospacing="0" w:after="0" w:afterAutospacing="0"/>
              <w:rPr>
                <w:rFonts w:asciiTheme="minorHAnsi" w:hAnsiTheme="minorHAnsi" w:cstheme="minorHAnsi"/>
                <w:sz w:val="16"/>
                <w:szCs w:val="16"/>
              </w:rPr>
            </w:pPr>
            <w:r w:rsidRPr="000465A5">
              <w:rPr>
                <w:rFonts w:asciiTheme="minorHAnsi" w:hAnsiTheme="minorHAnsi" w:cstheme="minorHAnsi"/>
                <w:color w:val="000000"/>
                <w:sz w:val="16"/>
                <w:szCs w:val="16"/>
              </w:rPr>
              <w:t>1 January 2018:</w:t>
            </w:r>
          </w:p>
          <w:p w14:paraId="193A8DC2" w14:textId="43C97EEF" w:rsidR="003F3563" w:rsidRPr="000465A5" w:rsidRDefault="003F3563" w:rsidP="000465A5">
            <w:pPr>
              <w:pStyle w:val="NormalWeb"/>
              <w:spacing w:before="0" w:beforeAutospacing="0" w:after="0" w:afterAutospacing="0"/>
              <w:rPr>
                <w:rFonts w:asciiTheme="minorHAnsi" w:hAnsiTheme="minorHAnsi" w:cstheme="minorHAnsi"/>
                <w:sz w:val="16"/>
                <w:szCs w:val="16"/>
              </w:rPr>
            </w:pPr>
            <w:r w:rsidRPr="000465A5">
              <w:rPr>
                <w:rFonts w:asciiTheme="minorHAnsi" w:hAnsiTheme="minorHAnsi" w:cstheme="minorHAnsi"/>
                <w:color w:val="000000"/>
                <w:sz w:val="16"/>
                <w:szCs w:val="16"/>
              </w:rPr>
              <w:t>60</w:t>
            </w:r>
            <w:r w:rsidRPr="000465A5">
              <w:rPr>
                <w:rFonts w:asciiTheme="minorHAnsi" w:hAnsiTheme="minorHAnsi" w:cstheme="minorHAnsi"/>
                <w:sz w:val="16"/>
                <w:szCs w:val="16"/>
              </w:rPr>
              <w:t xml:space="preserve"> (</w:t>
            </w:r>
            <w:hyperlink r:id="rId24" w:history="1">
              <w:r w:rsidRPr="000465A5">
                <w:rPr>
                  <w:rStyle w:val="Hyperlink"/>
                  <w:rFonts w:asciiTheme="minorHAnsi" w:hAnsiTheme="minorHAnsi" w:cstheme="minorHAnsi"/>
                  <w:sz w:val="16"/>
                  <w:szCs w:val="16"/>
                </w:rPr>
                <w:t>source</w:t>
              </w:r>
            </w:hyperlink>
            <w:r w:rsidRPr="000465A5">
              <w:rPr>
                <w:rFonts w:asciiTheme="minorHAnsi" w:hAnsiTheme="minorHAnsi" w:cstheme="minorHAnsi"/>
                <w:color w:val="000000"/>
                <w:sz w:val="16"/>
                <w:szCs w:val="16"/>
              </w:rPr>
              <w:t>)</w:t>
            </w:r>
          </w:p>
        </w:tc>
        <w:tc>
          <w:tcPr>
            <w:tcW w:w="124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65D065E" w14:textId="77777777" w:rsidR="003F3563" w:rsidRPr="000465A5" w:rsidRDefault="003F3563"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color w:val="000000"/>
                <w:sz w:val="16"/>
                <w:szCs w:val="16"/>
              </w:rPr>
              <w:t>The number of web applications registered at the Language Resource Switchboard that can process incoming requests.</w:t>
            </w:r>
          </w:p>
        </w:tc>
        <w:tc>
          <w:tcPr>
            <w:tcW w:w="65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9CA3B82" w14:textId="77777777" w:rsidR="003F3563" w:rsidRPr="000465A5" w:rsidRDefault="003F3563"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Data not reported</w:t>
            </w:r>
          </w:p>
        </w:tc>
        <w:tc>
          <w:tcPr>
            <w:tcW w:w="607" w:type="pct"/>
            <w:tcBorders>
              <w:top w:val="single" w:sz="6" w:space="0" w:color="auto"/>
              <w:left w:val="single" w:sz="6" w:space="0" w:color="auto"/>
              <w:bottom w:val="single" w:sz="6" w:space="0" w:color="auto"/>
              <w:right w:val="single" w:sz="6" w:space="0" w:color="auto"/>
            </w:tcBorders>
          </w:tcPr>
          <w:p w14:paraId="68324030" w14:textId="63C0195F" w:rsidR="003F3563" w:rsidRPr="000465A5" w:rsidRDefault="003F3563"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70</w:t>
            </w:r>
          </w:p>
        </w:tc>
        <w:tc>
          <w:tcPr>
            <w:tcW w:w="656" w:type="pct"/>
            <w:tcBorders>
              <w:top w:val="single" w:sz="6" w:space="0" w:color="auto"/>
              <w:left w:val="single" w:sz="6" w:space="0" w:color="auto"/>
              <w:bottom w:val="single" w:sz="6" w:space="0" w:color="auto"/>
              <w:right w:val="single" w:sz="6" w:space="0" w:color="auto"/>
            </w:tcBorders>
          </w:tcPr>
          <w:p w14:paraId="6DC075E2" w14:textId="09855F21" w:rsidR="003F3563" w:rsidRPr="000465A5" w:rsidRDefault="003F3563" w:rsidP="002E1AF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72</w:t>
            </w:r>
          </w:p>
        </w:tc>
        <w:tc>
          <w:tcPr>
            <w:tcW w:w="656" w:type="pct"/>
            <w:tcBorders>
              <w:top w:val="single" w:sz="6" w:space="0" w:color="auto"/>
              <w:left w:val="single" w:sz="6" w:space="0" w:color="auto"/>
              <w:bottom w:val="single" w:sz="6" w:space="0" w:color="auto"/>
              <w:right w:val="single" w:sz="6" w:space="0" w:color="auto"/>
            </w:tcBorders>
          </w:tcPr>
          <w:p w14:paraId="03CA89F1" w14:textId="1279F582" w:rsidR="003F3563" w:rsidRDefault="00D94969" w:rsidP="002E1AF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154</w:t>
            </w:r>
          </w:p>
        </w:tc>
      </w:tr>
      <w:tr w:rsidR="003F3563" w:rsidRPr="000465A5" w14:paraId="39A85F12" w14:textId="0C1A8C70" w:rsidTr="003F3563">
        <w:trPr>
          <w:cantSplit/>
        </w:trPr>
        <w:tc>
          <w:tcPr>
            <w:tcW w:w="67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E7954BC" w14:textId="77777777" w:rsidR="003F3563" w:rsidRPr="000465A5" w:rsidRDefault="003F3563" w:rsidP="000465A5">
            <w:pPr>
              <w:pStyle w:val="NormalWeb"/>
              <w:spacing w:before="0" w:beforeAutospacing="0" w:after="0" w:afterAutospacing="0"/>
              <w:rPr>
                <w:rFonts w:asciiTheme="minorHAnsi" w:hAnsiTheme="minorHAnsi" w:cstheme="minorHAnsi"/>
                <w:sz w:val="16"/>
                <w:szCs w:val="16"/>
              </w:rPr>
            </w:pPr>
            <w:r w:rsidRPr="000465A5">
              <w:rPr>
                <w:rFonts w:asciiTheme="minorHAnsi" w:hAnsiTheme="minorHAnsi" w:cstheme="minorHAnsi"/>
                <w:sz w:val="16"/>
                <w:szCs w:val="16"/>
              </w:rPr>
              <w:t>Number and names of the countries reached</w:t>
            </w:r>
          </w:p>
          <w:p w14:paraId="1FB485CB" w14:textId="77777777" w:rsidR="003F3563" w:rsidRPr="000465A5" w:rsidRDefault="003F3563" w:rsidP="000465A5">
            <w:pPr>
              <w:pStyle w:val="NormalWeb"/>
              <w:spacing w:before="0" w:beforeAutospacing="0" w:after="0" w:afterAutospacing="0"/>
              <w:rPr>
                <w:rFonts w:asciiTheme="minorHAnsi" w:hAnsiTheme="minorHAnsi" w:cstheme="minorHAnsi"/>
                <w:sz w:val="16"/>
                <w:szCs w:val="16"/>
              </w:rPr>
            </w:pPr>
            <w:r w:rsidRPr="000465A5">
              <w:rPr>
                <w:rFonts w:asciiTheme="minorHAnsi" w:hAnsiTheme="minorHAnsi" w:cstheme="minorHAnsi"/>
                <w:sz w:val="16"/>
                <w:szCs w:val="16"/>
              </w:rPr>
              <w:t>(measurement for metadata search portal)</w:t>
            </w:r>
          </w:p>
        </w:tc>
        <w:tc>
          <w:tcPr>
            <w:tcW w:w="50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B7D79E3" w14:textId="77777777" w:rsidR="003F3563" w:rsidRPr="000465A5" w:rsidRDefault="003F3563" w:rsidP="000465A5">
            <w:pPr>
              <w:pStyle w:val="NormalWeb"/>
              <w:spacing w:before="0" w:beforeAutospacing="0" w:after="0" w:afterAutospacing="0"/>
              <w:rPr>
                <w:rFonts w:asciiTheme="minorHAnsi" w:hAnsiTheme="minorHAnsi" w:cstheme="minorHAnsi"/>
                <w:sz w:val="16"/>
                <w:szCs w:val="16"/>
              </w:rPr>
            </w:pPr>
            <w:r w:rsidRPr="000465A5">
              <w:rPr>
                <w:rFonts w:asciiTheme="minorHAnsi" w:hAnsiTheme="minorHAnsi" w:cstheme="minorHAnsi"/>
                <w:color w:val="000000"/>
                <w:sz w:val="16"/>
                <w:szCs w:val="16"/>
              </w:rPr>
              <w:t xml:space="preserve">2017: </w:t>
            </w:r>
          </w:p>
          <w:p w14:paraId="47B9DBB2" w14:textId="77777777" w:rsidR="003F3563" w:rsidRPr="000465A5" w:rsidRDefault="003F3563" w:rsidP="000465A5">
            <w:pPr>
              <w:pStyle w:val="NormalWeb"/>
              <w:spacing w:before="0" w:beforeAutospacing="0" w:after="0" w:afterAutospacing="0"/>
              <w:rPr>
                <w:rFonts w:asciiTheme="minorHAnsi" w:hAnsiTheme="minorHAnsi" w:cstheme="minorHAnsi"/>
                <w:sz w:val="16"/>
                <w:szCs w:val="16"/>
              </w:rPr>
            </w:pPr>
            <w:r w:rsidRPr="000465A5">
              <w:rPr>
                <w:rFonts w:asciiTheme="minorHAnsi" w:hAnsiTheme="minorHAnsi" w:cstheme="minorHAnsi"/>
                <w:color w:val="000000"/>
                <w:sz w:val="16"/>
                <w:szCs w:val="16"/>
              </w:rPr>
              <w:t>89 countries (list available upon request)</w:t>
            </w:r>
          </w:p>
        </w:tc>
        <w:tc>
          <w:tcPr>
            <w:tcW w:w="124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02E1A99" w14:textId="77777777" w:rsidR="003F3563" w:rsidRPr="000465A5" w:rsidRDefault="003F3563"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(based on IPs, measured using Matomo)</w:t>
            </w:r>
          </w:p>
        </w:tc>
        <w:tc>
          <w:tcPr>
            <w:tcW w:w="65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3BF3EBE" w14:textId="77777777" w:rsidR="003F3563" w:rsidRPr="000465A5" w:rsidRDefault="003F3563"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45</w:t>
            </w:r>
          </w:p>
        </w:tc>
        <w:tc>
          <w:tcPr>
            <w:tcW w:w="607" w:type="pct"/>
            <w:tcBorders>
              <w:top w:val="single" w:sz="6" w:space="0" w:color="auto"/>
              <w:left w:val="single" w:sz="6" w:space="0" w:color="auto"/>
              <w:bottom w:val="single" w:sz="6" w:space="0" w:color="auto"/>
              <w:right w:val="single" w:sz="6" w:space="0" w:color="auto"/>
            </w:tcBorders>
          </w:tcPr>
          <w:p w14:paraId="18DFF8FA" w14:textId="42F3D53E" w:rsidR="003F3563" w:rsidRPr="000465A5" w:rsidRDefault="003F3563"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101</w:t>
            </w:r>
          </w:p>
        </w:tc>
        <w:tc>
          <w:tcPr>
            <w:tcW w:w="656" w:type="pct"/>
            <w:tcBorders>
              <w:top w:val="single" w:sz="6" w:space="0" w:color="auto"/>
              <w:left w:val="single" w:sz="6" w:space="0" w:color="auto"/>
              <w:bottom w:val="single" w:sz="6" w:space="0" w:color="auto"/>
              <w:right w:val="single" w:sz="6" w:space="0" w:color="auto"/>
            </w:tcBorders>
          </w:tcPr>
          <w:p w14:paraId="7AB2AA1F" w14:textId="422309F5" w:rsidR="003F3563" w:rsidRPr="000465A5" w:rsidRDefault="003F3563" w:rsidP="002E1AF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112</w:t>
            </w:r>
          </w:p>
        </w:tc>
        <w:tc>
          <w:tcPr>
            <w:tcW w:w="656" w:type="pct"/>
            <w:tcBorders>
              <w:top w:val="single" w:sz="6" w:space="0" w:color="auto"/>
              <w:left w:val="single" w:sz="6" w:space="0" w:color="auto"/>
              <w:bottom w:val="single" w:sz="6" w:space="0" w:color="auto"/>
              <w:right w:val="single" w:sz="6" w:space="0" w:color="auto"/>
            </w:tcBorders>
          </w:tcPr>
          <w:p w14:paraId="718A6CC4" w14:textId="422E8962" w:rsidR="003F3563" w:rsidRDefault="00D94969" w:rsidP="002E1AF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155</w:t>
            </w:r>
          </w:p>
        </w:tc>
      </w:tr>
      <w:tr w:rsidR="003F3563" w:rsidRPr="000465A5" w14:paraId="56218E5C" w14:textId="667B915D" w:rsidTr="003F3563">
        <w:trPr>
          <w:cantSplit/>
        </w:trPr>
        <w:tc>
          <w:tcPr>
            <w:tcW w:w="67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B53FC5A" w14:textId="77777777" w:rsidR="003F3563" w:rsidRPr="000465A5" w:rsidRDefault="003F3563" w:rsidP="002E1AFA">
            <w:pPr>
              <w:spacing w:after="0"/>
              <w:jc w:val="left"/>
              <w:rPr>
                <w:rFonts w:asciiTheme="minorHAnsi" w:eastAsia="Times New Roman" w:hAnsiTheme="minorHAnsi" w:cstheme="minorHAnsi"/>
                <w:sz w:val="16"/>
                <w:szCs w:val="16"/>
              </w:rPr>
            </w:pPr>
            <w:r w:rsidRPr="000465A5">
              <w:rPr>
                <w:rStyle w:val="inline-comment-marker"/>
                <w:rFonts w:asciiTheme="minorHAnsi" w:eastAsia="Times New Roman" w:hAnsiTheme="minorHAnsi" w:cstheme="minorHAnsi"/>
                <w:sz w:val="16"/>
                <w:szCs w:val="16"/>
              </w:rPr>
              <w:t>Satisfaction</w:t>
            </w:r>
          </w:p>
        </w:tc>
        <w:tc>
          <w:tcPr>
            <w:tcW w:w="50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004AEC3" w14:textId="77777777" w:rsidR="003F3563" w:rsidRPr="000465A5" w:rsidRDefault="003F3563"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not applicable</w:t>
            </w:r>
          </w:p>
        </w:tc>
        <w:tc>
          <w:tcPr>
            <w:tcW w:w="124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E10BCFE" w14:textId="0E76A94C" w:rsidR="003F3563" w:rsidRPr="000465A5" w:rsidRDefault="003F3563" w:rsidP="000465A5">
            <w:pPr>
              <w:pStyle w:val="NormalWeb"/>
              <w:spacing w:after="0" w:afterAutospacing="0"/>
              <w:rPr>
                <w:rFonts w:asciiTheme="minorHAnsi" w:hAnsiTheme="minorHAnsi" w:cstheme="minorHAnsi"/>
                <w:sz w:val="16"/>
                <w:szCs w:val="16"/>
              </w:rPr>
            </w:pPr>
            <w:r w:rsidRPr="000465A5">
              <w:rPr>
                <w:rFonts w:asciiTheme="minorHAnsi" w:hAnsiTheme="minorHAnsi" w:cstheme="minorHAnsi"/>
                <w:sz w:val="16"/>
                <w:szCs w:val="16"/>
              </w:rPr>
              <w:t xml:space="preserve">5-point scale Customer Satisfaction measurement measured using </w:t>
            </w:r>
            <w:hyperlink r:id="rId25" w:history="1">
              <w:r w:rsidRPr="000465A5">
                <w:rPr>
                  <w:rStyle w:val="Hyperlink"/>
                  <w:rFonts w:asciiTheme="minorHAnsi" w:hAnsiTheme="minorHAnsi" w:cstheme="minorHAnsi"/>
                  <w:sz w:val="16"/>
                  <w:szCs w:val="16"/>
                </w:rPr>
                <w:t>Mopinion</w:t>
              </w:r>
            </w:hyperlink>
            <w:r w:rsidRPr="000465A5">
              <w:rPr>
                <w:rFonts w:asciiTheme="minorHAnsi" w:hAnsiTheme="minorHAnsi" w:cstheme="minorHAnsi"/>
                <w:sz w:val="16"/>
                <w:szCs w:val="16"/>
              </w:rPr>
              <w:t>.</w:t>
            </w:r>
            <w:r>
              <w:rPr>
                <w:rFonts w:asciiTheme="minorHAnsi" w:hAnsiTheme="minorHAnsi" w:cstheme="minorHAnsi"/>
                <w:sz w:val="16"/>
                <w:szCs w:val="16"/>
              </w:rPr>
              <w:br/>
            </w:r>
            <w:r w:rsidRPr="000465A5">
              <w:rPr>
                <w:rFonts w:asciiTheme="minorHAnsi" w:hAnsiTheme="minorHAnsi" w:cstheme="minorHAnsi"/>
                <w:sz w:val="16"/>
                <w:szCs w:val="16"/>
              </w:rPr>
              <w:t xml:space="preserve">In July 2018 integrated into the </w:t>
            </w:r>
            <w:hyperlink r:id="rId26" w:history="1">
              <w:r w:rsidRPr="000465A5">
                <w:rPr>
                  <w:rStyle w:val="Hyperlink"/>
                  <w:rFonts w:asciiTheme="minorHAnsi" w:hAnsiTheme="minorHAnsi" w:cstheme="minorHAnsi"/>
                  <w:sz w:val="16"/>
                  <w:szCs w:val="16"/>
                </w:rPr>
                <w:t>Virtual Language Observatory</w:t>
              </w:r>
            </w:hyperlink>
            <w:r w:rsidRPr="000465A5">
              <w:rPr>
                <w:rFonts w:asciiTheme="minorHAnsi" w:hAnsiTheme="minorHAnsi" w:cstheme="minorHAnsi"/>
                <w:sz w:val="16"/>
                <w:szCs w:val="16"/>
              </w:rPr>
              <w:t>.</w:t>
            </w:r>
          </w:p>
        </w:tc>
        <w:tc>
          <w:tcPr>
            <w:tcW w:w="65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4F10B92" w14:textId="258421B7" w:rsidR="003F3563" w:rsidRPr="000465A5" w:rsidRDefault="003F3563" w:rsidP="000465A5">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3</w:t>
            </w:r>
            <w:r>
              <w:rPr>
                <w:rFonts w:asciiTheme="minorHAnsi" w:hAnsiTheme="minorHAnsi" w:cstheme="minorHAnsi"/>
                <w:sz w:val="16"/>
                <w:szCs w:val="16"/>
              </w:rPr>
              <w:br/>
            </w:r>
            <w:r w:rsidRPr="000465A5">
              <w:rPr>
                <w:rFonts w:asciiTheme="minorHAnsi" w:hAnsiTheme="minorHAnsi" w:cstheme="minorHAnsi"/>
                <w:sz w:val="16"/>
                <w:szCs w:val="16"/>
              </w:rPr>
              <w:t>(based on only 4 ratings in August)</w:t>
            </w:r>
          </w:p>
        </w:tc>
        <w:tc>
          <w:tcPr>
            <w:tcW w:w="607" w:type="pct"/>
            <w:tcBorders>
              <w:top w:val="single" w:sz="6" w:space="0" w:color="auto"/>
              <w:left w:val="single" w:sz="6" w:space="0" w:color="auto"/>
              <w:bottom w:val="single" w:sz="6" w:space="0" w:color="auto"/>
              <w:right w:val="single" w:sz="6" w:space="0" w:color="auto"/>
            </w:tcBorders>
          </w:tcPr>
          <w:p w14:paraId="5BD20900" w14:textId="163DC63B" w:rsidR="003F3563" w:rsidRPr="000465A5" w:rsidRDefault="003F3563" w:rsidP="000465A5">
            <w:pPr>
              <w:pStyle w:val="NormalWeb"/>
              <w:spacing w:after="0"/>
              <w:rPr>
                <w:rFonts w:asciiTheme="minorHAnsi" w:hAnsiTheme="minorHAnsi" w:cstheme="minorHAnsi"/>
                <w:sz w:val="16"/>
                <w:szCs w:val="16"/>
              </w:rPr>
            </w:pPr>
            <w:r w:rsidRPr="000465A5">
              <w:rPr>
                <w:rFonts w:asciiTheme="minorHAnsi" w:hAnsiTheme="minorHAnsi" w:cstheme="minorHAnsi"/>
                <w:sz w:val="16"/>
                <w:szCs w:val="16"/>
              </w:rPr>
              <w:t>3.9</w:t>
            </w:r>
            <w:r>
              <w:rPr>
                <w:rFonts w:asciiTheme="minorHAnsi" w:hAnsiTheme="minorHAnsi" w:cstheme="minorHAnsi"/>
                <w:sz w:val="16"/>
                <w:szCs w:val="16"/>
              </w:rPr>
              <w:br/>
            </w:r>
            <w:r w:rsidRPr="000465A5">
              <w:rPr>
                <w:rFonts w:asciiTheme="minorHAnsi" w:hAnsiTheme="minorHAnsi" w:cstheme="minorHAnsi"/>
                <w:sz w:val="16"/>
                <w:szCs w:val="16"/>
              </w:rPr>
              <w:t>(based on 120 responses)</w:t>
            </w:r>
          </w:p>
        </w:tc>
        <w:tc>
          <w:tcPr>
            <w:tcW w:w="656" w:type="pct"/>
            <w:tcBorders>
              <w:top w:val="single" w:sz="6" w:space="0" w:color="auto"/>
              <w:left w:val="single" w:sz="6" w:space="0" w:color="auto"/>
              <w:bottom w:val="single" w:sz="6" w:space="0" w:color="auto"/>
              <w:right w:val="single" w:sz="6" w:space="0" w:color="auto"/>
            </w:tcBorders>
          </w:tcPr>
          <w:p w14:paraId="21060678" w14:textId="4B8A1212" w:rsidR="003F3563" w:rsidRPr="000465A5" w:rsidRDefault="003F3563" w:rsidP="0025585E">
            <w:pPr>
              <w:pStyle w:val="NormalWeb"/>
              <w:spacing w:after="0"/>
              <w:rPr>
                <w:rFonts w:asciiTheme="minorHAnsi" w:hAnsiTheme="minorHAnsi" w:cstheme="minorHAnsi"/>
                <w:sz w:val="16"/>
                <w:szCs w:val="16"/>
              </w:rPr>
            </w:pPr>
            <w:r w:rsidRPr="0025585E">
              <w:rPr>
                <w:rFonts w:asciiTheme="minorHAnsi" w:hAnsiTheme="minorHAnsi" w:cstheme="minorHAnsi"/>
                <w:sz w:val="16"/>
                <w:szCs w:val="16"/>
              </w:rPr>
              <w:t>3.8</w:t>
            </w:r>
            <w:r>
              <w:rPr>
                <w:rFonts w:asciiTheme="minorHAnsi" w:hAnsiTheme="minorHAnsi" w:cstheme="minorHAnsi"/>
                <w:sz w:val="16"/>
                <w:szCs w:val="16"/>
              </w:rPr>
              <w:br/>
            </w:r>
            <w:r w:rsidRPr="0025585E">
              <w:rPr>
                <w:rFonts w:asciiTheme="minorHAnsi" w:hAnsiTheme="minorHAnsi" w:cstheme="minorHAnsi"/>
                <w:sz w:val="16"/>
                <w:szCs w:val="16"/>
              </w:rPr>
              <w:t>(based on 105 responses)</w:t>
            </w:r>
          </w:p>
        </w:tc>
        <w:tc>
          <w:tcPr>
            <w:tcW w:w="656" w:type="pct"/>
            <w:tcBorders>
              <w:top w:val="single" w:sz="6" w:space="0" w:color="auto"/>
              <w:left w:val="single" w:sz="6" w:space="0" w:color="auto"/>
              <w:bottom w:val="single" w:sz="6" w:space="0" w:color="auto"/>
              <w:right w:val="single" w:sz="6" w:space="0" w:color="auto"/>
            </w:tcBorders>
          </w:tcPr>
          <w:p w14:paraId="2D8487DC" w14:textId="334DE41E" w:rsidR="003F3563" w:rsidRPr="00CC1260" w:rsidRDefault="00CC1260" w:rsidP="00CC1260">
            <w:pPr>
              <w:pStyle w:val="NormalWeb"/>
              <w:rPr>
                <w:rFonts w:asciiTheme="minorHAnsi" w:hAnsiTheme="minorHAnsi" w:cstheme="minorHAnsi"/>
                <w:sz w:val="16"/>
                <w:szCs w:val="16"/>
                <w:lang w:val="en-US"/>
              </w:rPr>
            </w:pPr>
            <w:r w:rsidRPr="00CC1260">
              <w:rPr>
                <w:rFonts w:asciiTheme="minorHAnsi" w:hAnsiTheme="minorHAnsi" w:cstheme="minorHAnsi"/>
                <w:sz w:val="16"/>
                <w:szCs w:val="16"/>
                <w:lang w:val="en-US"/>
              </w:rPr>
              <w:t>3.9</w:t>
            </w:r>
            <w:r>
              <w:rPr>
                <w:rFonts w:asciiTheme="minorHAnsi" w:hAnsiTheme="minorHAnsi" w:cstheme="minorHAnsi"/>
                <w:sz w:val="16"/>
                <w:szCs w:val="16"/>
                <w:lang w:val="en-US"/>
              </w:rPr>
              <w:t xml:space="preserve"> </w:t>
            </w:r>
            <w:r>
              <w:rPr>
                <w:rFonts w:asciiTheme="minorHAnsi" w:hAnsiTheme="minorHAnsi" w:cstheme="minorHAnsi"/>
                <w:sz w:val="16"/>
                <w:szCs w:val="16"/>
                <w:lang w:val="en-US"/>
              </w:rPr>
              <w:br/>
            </w:r>
            <w:r w:rsidRPr="00CC1260">
              <w:rPr>
                <w:rFonts w:asciiTheme="minorHAnsi" w:hAnsiTheme="minorHAnsi" w:cstheme="minorHAnsi"/>
                <w:sz w:val="16"/>
                <w:szCs w:val="16"/>
                <w:lang w:val="en-US"/>
              </w:rPr>
              <w:t xml:space="preserve">(based on 74 </w:t>
            </w:r>
            <w:r w:rsidR="00126DAC">
              <w:rPr>
                <w:rFonts w:asciiTheme="minorHAnsi" w:hAnsiTheme="minorHAnsi" w:cstheme="minorHAnsi"/>
                <w:sz w:val="16"/>
                <w:szCs w:val="16"/>
                <w:lang w:val="en-US"/>
              </w:rPr>
              <w:br/>
            </w:r>
            <w:r w:rsidRPr="00CC1260">
              <w:rPr>
                <w:rFonts w:asciiTheme="minorHAnsi" w:hAnsiTheme="minorHAnsi" w:cstheme="minorHAnsi"/>
                <w:sz w:val="16"/>
                <w:szCs w:val="16"/>
                <w:lang w:val="en-US"/>
              </w:rPr>
              <w:t>responses)</w:t>
            </w:r>
          </w:p>
        </w:tc>
      </w:tr>
      <w:tr w:rsidR="003F3563" w:rsidRPr="000465A5" w14:paraId="4FEBAB33" w14:textId="505CCC0D" w:rsidTr="003F3563">
        <w:trPr>
          <w:cantSplit/>
        </w:trPr>
        <w:tc>
          <w:tcPr>
            <w:tcW w:w="67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7F22307" w14:textId="77777777" w:rsidR="003F3563" w:rsidRPr="000465A5" w:rsidRDefault="003F3563"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Marketplace views</w:t>
            </w:r>
          </w:p>
        </w:tc>
        <w:tc>
          <w:tcPr>
            <w:tcW w:w="50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F367898" w14:textId="77777777" w:rsidR="003F3563" w:rsidRPr="000465A5" w:rsidRDefault="003F3563"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not applicable</w:t>
            </w:r>
          </w:p>
        </w:tc>
        <w:tc>
          <w:tcPr>
            <w:tcW w:w="124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7BD29C6" w14:textId="77777777" w:rsidR="003F3563" w:rsidRPr="000465A5" w:rsidRDefault="003F3563"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Google analytics (from Marketplace)</w:t>
            </w:r>
          </w:p>
        </w:tc>
        <w:tc>
          <w:tcPr>
            <w:tcW w:w="65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EF86082" w14:textId="77777777" w:rsidR="003F3563" w:rsidRPr="000465A5" w:rsidRDefault="003F3563" w:rsidP="002E1AFA">
            <w:pPr>
              <w:pStyle w:val="NormalWeb"/>
              <w:spacing w:after="0" w:afterAutospacing="0"/>
              <w:rPr>
                <w:rFonts w:asciiTheme="minorHAnsi" w:hAnsiTheme="minorHAnsi" w:cstheme="minorHAnsi"/>
                <w:sz w:val="16"/>
                <w:szCs w:val="16"/>
              </w:rPr>
            </w:pPr>
            <w:r w:rsidRPr="000465A5">
              <w:rPr>
                <w:rFonts w:asciiTheme="minorHAnsi" w:hAnsiTheme="minorHAnsi" w:cstheme="minorHAnsi"/>
                <w:sz w:val="16"/>
                <w:szCs w:val="16"/>
              </w:rPr>
              <w:t>Data not reported.</w:t>
            </w:r>
          </w:p>
          <w:p w14:paraId="399B0AF5" w14:textId="77777777" w:rsidR="003F3563" w:rsidRPr="000465A5" w:rsidRDefault="003F3563"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Marketplace is not operational yet.</w:t>
            </w:r>
          </w:p>
        </w:tc>
        <w:tc>
          <w:tcPr>
            <w:tcW w:w="607" w:type="pct"/>
            <w:tcBorders>
              <w:top w:val="single" w:sz="6" w:space="0" w:color="auto"/>
              <w:left w:val="single" w:sz="6" w:space="0" w:color="auto"/>
              <w:bottom w:val="single" w:sz="6" w:space="0" w:color="auto"/>
              <w:right w:val="single" w:sz="6" w:space="0" w:color="auto"/>
            </w:tcBorders>
          </w:tcPr>
          <w:p w14:paraId="632181AB" w14:textId="07EB99D1" w:rsidR="003F3563" w:rsidRPr="000465A5" w:rsidRDefault="003F3563" w:rsidP="000465A5">
            <w:pPr>
              <w:pStyle w:val="NormalWeb"/>
              <w:spacing w:after="0"/>
              <w:rPr>
                <w:rFonts w:asciiTheme="minorHAnsi" w:hAnsiTheme="minorHAnsi" w:cstheme="minorHAnsi"/>
                <w:sz w:val="16"/>
                <w:szCs w:val="16"/>
              </w:rPr>
            </w:pPr>
            <w:r w:rsidRPr="000465A5">
              <w:rPr>
                <w:rFonts w:asciiTheme="minorHAnsi" w:hAnsiTheme="minorHAnsi" w:cstheme="minorHAnsi"/>
                <w:sz w:val="16"/>
                <w:szCs w:val="16"/>
              </w:rPr>
              <w:t>Virtual language observatory 41</w:t>
            </w:r>
            <w:r>
              <w:rPr>
                <w:rFonts w:asciiTheme="minorHAnsi" w:hAnsiTheme="minorHAnsi" w:cstheme="minorHAnsi"/>
                <w:sz w:val="16"/>
                <w:szCs w:val="16"/>
              </w:rPr>
              <w:br/>
            </w:r>
            <w:r w:rsidRPr="000465A5">
              <w:rPr>
                <w:rFonts w:asciiTheme="minorHAnsi" w:hAnsiTheme="minorHAnsi" w:cstheme="minorHAnsi"/>
                <w:sz w:val="16"/>
                <w:szCs w:val="16"/>
              </w:rPr>
              <w:t>Language resource switchboard 36</w:t>
            </w:r>
            <w:r>
              <w:rPr>
                <w:rFonts w:asciiTheme="minorHAnsi" w:hAnsiTheme="minorHAnsi" w:cstheme="minorHAnsi"/>
                <w:sz w:val="16"/>
                <w:szCs w:val="16"/>
              </w:rPr>
              <w:br/>
            </w:r>
            <w:r w:rsidRPr="000465A5">
              <w:rPr>
                <w:rFonts w:asciiTheme="minorHAnsi" w:hAnsiTheme="minorHAnsi" w:cstheme="minorHAnsi"/>
                <w:sz w:val="16"/>
                <w:szCs w:val="16"/>
              </w:rPr>
              <w:t>Virtual collection registry 30</w:t>
            </w:r>
          </w:p>
        </w:tc>
        <w:tc>
          <w:tcPr>
            <w:tcW w:w="656" w:type="pct"/>
            <w:tcBorders>
              <w:top w:val="single" w:sz="6" w:space="0" w:color="auto"/>
              <w:left w:val="single" w:sz="6" w:space="0" w:color="auto"/>
              <w:bottom w:val="single" w:sz="6" w:space="0" w:color="auto"/>
              <w:right w:val="single" w:sz="6" w:space="0" w:color="auto"/>
            </w:tcBorders>
          </w:tcPr>
          <w:p w14:paraId="102973EC" w14:textId="65ACBA6A" w:rsidR="003F3563" w:rsidRPr="000465A5" w:rsidRDefault="003F3563" w:rsidP="0025585E">
            <w:pPr>
              <w:pStyle w:val="NormalWeb"/>
              <w:spacing w:after="0"/>
              <w:rPr>
                <w:rFonts w:asciiTheme="minorHAnsi" w:hAnsiTheme="minorHAnsi" w:cstheme="minorHAnsi"/>
                <w:sz w:val="16"/>
                <w:szCs w:val="16"/>
              </w:rPr>
            </w:pPr>
            <w:r w:rsidRPr="0025585E">
              <w:rPr>
                <w:rFonts w:asciiTheme="minorHAnsi" w:hAnsiTheme="minorHAnsi" w:cstheme="minorHAnsi"/>
                <w:sz w:val="16"/>
                <w:szCs w:val="16"/>
              </w:rPr>
              <w:t>Virtual language observatory 69</w:t>
            </w:r>
            <w:r>
              <w:rPr>
                <w:rFonts w:asciiTheme="minorHAnsi" w:hAnsiTheme="minorHAnsi" w:cstheme="minorHAnsi"/>
                <w:sz w:val="16"/>
                <w:szCs w:val="16"/>
              </w:rPr>
              <w:br/>
            </w:r>
            <w:r w:rsidRPr="0025585E">
              <w:rPr>
                <w:rFonts w:asciiTheme="minorHAnsi" w:hAnsiTheme="minorHAnsi" w:cstheme="minorHAnsi"/>
                <w:sz w:val="16"/>
                <w:szCs w:val="16"/>
              </w:rPr>
              <w:t>Language resource switchboard 21</w:t>
            </w:r>
            <w:r>
              <w:rPr>
                <w:rFonts w:asciiTheme="minorHAnsi" w:hAnsiTheme="minorHAnsi" w:cstheme="minorHAnsi"/>
                <w:sz w:val="16"/>
                <w:szCs w:val="16"/>
              </w:rPr>
              <w:br/>
            </w:r>
            <w:r w:rsidRPr="0025585E">
              <w:rPr>
                <w:rFonts w:asciiTheme="minorHAnsi" w:hAnsiTheme="minorHAnsi" w:cstheme="minorHAnsi"/>
                <w:sz w:val="16"/>
                <w:szCs w:val="16"/>
              </w:rPr>
              <w:t>Virtual collection registry 63</w:t>
            </w:r>
          </w:p>
        </w:tc>
        <w:tc>
          <w:tcPr>
            <w:tcW w:w="656" w:type="pct"/>
            <w:tcBorders>
              <w:top w:val="single" w:sz="6" w:space="0" w:color="auto"/>
              <w:left w:val="single" w:sz="6" w:space="0" w:color="auto"/>
              <w:bottom w:val="single" w:sz="6" w:space="0" w:color="auto"/>
              <w:right w:val="single" w:sz="6" w:space="0" w:color="auto"/>
            </w:tcBorders>
          </w:tcPr>
          <w:p w14:paraId="130CF35B" w14:textId="4155BDF0" w:rsidR="003F3563" w:rsidRPr="00977A37" w:rsidRDefault="00977A37" w:rsidP="00977A37">
            <w:pPr>
              <w:pStyle w:val="NormalWeb"/>
              <w:rPr>
                <w:rFonts w:asciiTheme="minorHAnsi" w:hAnsiTheme="minorHAnsi" w:cstheme="minorHAnsi"/>
                <w:sz w:val="16"/>
                <w:szCs w:val="16"/>
                <w:lang w:val="en-US"/>
              </w:rPr>
            </w:pPr>
            <w:r w:rsidRPr="00977A37">
              <w:rPr>
                <w:rFonts w:asciiTheme="minorHAnsi" w:hAnsiTheme="minorHAnsi" w:cstheme="minorHAnsi"/>
                <w:sz w:val="16"/>
                <w:szCs w:val="16"/>
                <w:lang w:val="en-US"/>
              </w:rPr>
              <w:t>Virtual language observatory 50</w:t>
            </w:r>
            <w:r>
              <w:rPr>
                <w:rFonts w:asciiTheme="minorHAnsi" w:hAnsiTheme="minorHAnsi" w:cstheme="minorHAnsi"/>
                <w:sz w:val="16"/>
                <w:szCs w:val="16"/>
                <w:lang w:val="en-US"/>
              </w:rPr>
              <w:br/>
            </w:r>
            <w:r w:rsidRPr="00977A37">
              <w:rPr>
                <w:rFonts w:asciiTheme="minorHAnsi" w:hAnsiTheme="minorHAnsi" w:cstheme="minorHAnsi"/>
                <w:sz w:val="16"/>
                <w:szCs w:val="16"/>
                <w:lang w:val="en-US"/>
              </w:rPr>
              <w:t>Language resource switchboard 43</w:t>
            </w:r>
            <w:r>
              <w:rPr>
                <w:rFonts w:asciiTheme="minorHAnsi" w:hAnsiTheme="minorHAnsi" w:cstheme="minorHAnsi"/>
                <w:sz w:val="16"/>
                <w:szCs w:val="16"/>
                <w:lang w:val="en-US"/>
              </w:rPr>
              <w:t xml:space="preserve"> </w:t>
            </w:r>
            <w:r>
              <w:rPr>
                <w:rFonts w:asciiTheme="minorHAnsi" w:hAnsiTheme="minorHAnsi" w:cstheme="minorHAnsi"/>
                <w:sz w:val="16"/>
                <w:szCs w:val="16"/>
                <w:lang w:val="en-US"/>
              </w:rPr>
              <w:br/>
            </w:r>
            <w:r w:rsidRPr="00977A37">
              <w:rPr>
                <w:rFonts w:asciiTheme="minorHAnsi" w:hAnsiTheme="minorHAnsi" w:cstheme="minorHAnsi"/>
                <w:sz w:val="16"/>
                <w:szCs w:val="16"/>
                <w:lang w:val="en-US"/>
              </w:rPr>
              <w:t>Virtual collection registry 64</w:t>
            </w:r>
          </w:p>
        </w:tc>
      </w:tr>
      <w:tr w:rsidR="00977A37" w:rsidRPr="000465A5" w14:paraId="357186C9" w14:textId="72E09B5C" w:rsidTr="003F3563">
        <w:trPr>
          <w:cantSplit/>
        </w:trPr>
        <w:tc>
          <w:tcPr>
            <w:tcW w:w="67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F13B054" w14:textId="77777777" w:rsidR="00977A37" w:rsidRPr="000465A5" w:rsidRDefault="00977A37" w:rsidP="00977A37">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Marketplace Orders</w:t>
            </w:r>
          </w:p>
        </w:tc>
        <w:tc>
          <w:tcPr>
            <w:tcW w:w="50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160471A" w14:textId="77777777" w:rsidR="00977A37" w:rsidRPr="000465A5" w:rsidRDefault="00977A37" w:rsidP="00977A37">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not applicable</w:t>
            </w:r>
          </w:p>
        </w:tc>
        <w:tc>
          <w:tcPr>
            <w:tcW w:w="124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594A04F" w14:textId="671CBE17" w:rsidR="00977A37" w:rsidRPr="000465A5" w:rsidRDefault="00977A37" w:rsidP="00977A37">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from Marketplace</w:t>
            </w:r>
          </w:p>
        </w:tc>
        <w:tc>
          <w:tcPr>
            <w:tcW w:w="65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FE1A10C" w14:textId="177A9087" w:rsidR="00977A37" w:rsidRPr="000465A5" w:rsidRDefault="00977A37" w:rsidP="00977A37">
            <w:pPr>
              <w:pStyle w:val="NormalWeb"/>
              <w:spacing w:after="0" w:afterAutospacing="0"/>
              <w:rPr>
                <w:rFonts w:asciiTheme="minorHAnsi" w:hAnsiTheme="minorHAnsi" w:cstheme="minorHAnsi"/>
                <w:sz w:val="16"/>
                <w:szCs w:val="16"/>
              </w:rPr>
            </w:pPr>
            <w:r w:rsidRPr="000465A5">
              <w:rPr>
                <w:rFonts w:asciiTheme="minorHAnsi" w:hAnsiTheme="minorHAnsi" w:cstheme="minorHAnsi"/>
                <w:sz w:val="16"/>
                <w:szCs w:val="16"/>
              </w:rPr>
              <w:t>Data not reported.</w:t>
            </w:r>
            <w:r>
              <w:rPr>
                <w:rFonts w:asciiTheme="minorHAnsi" w:hAnsiTheme="minorHAnsi" w:cstheme="minorHAnsi"/>
                <w:sz w:val="16"/>
                <w:szCs w:val="16"/>
              </w:rPr>
              <w:br/>
            </w:r>
            <w:r w:rsidRPr="000465A5">
              <w:rPr>
                <w:rFonts w:asciiTheme="minorHAnsi" w:hAnsiTheme="minorHAnsi" w:cstheme="minorHAnsi"/>
                <w:sz w:val="16"/>
                <w:szCs w:val="16"/>
              </w:rPr>
              <w:t>Marketplace is not operational yet.</w:t>
            </w:r>
          </w:p>
        </w:tc>
        <w:tc>
          <w:tcPr>
            <w:tcW w:w="607" w:type="pct"/>
            <w:tcBorders>
              <w:top w:val="single" w:sz="6" w:space="0" w:color="auto"/>
              <w:left w:val="single" w:sz="6" w:space="0" w:color="auto"/>
              <w:bottom w:val="single" w:sz="6" w:space="0" w:color="auto"/>
              <w:right w:val="single" w:sz="6" w:space="0" w:color="auto"/>
            </w:tcBorders>
          </w:tcPr>
          <w:p w14:paraId="025602E2" w14:textId="3F4CFD41" w:rsidR="00977A37" w:rsidRPr="000465A5" w:rsidRDefault="00977A37" w:rsidP="00977A37">
            <w:pPr>
              <w:pStyle w:val="NormalWeb"/>
              <w:spacing w:after="0"/>
              <w:rPr>
                <w:rFonts w:asciiTheme="minorHAnsi" w:hAnsiTheme="minorHAnsi" w:cstheme="minorHAnsi"/>
                <w:sz w:val="16"/>
                <w:szCs w:val="16"/>
              </w:rPr>
            </w:pPr>
            <w:r w:rsidRPr="000465A5">
              <w:rPr>
                <w:rFonts w:asciiTheme="minorHAnsi" w:hAnsiTheme="minorHAnsi" w:cstheme="minorHAnsi"/>
                <w:sz w:val="16"/>
                <w:szCs w:val="16"/>
              </w:rPr>
              <w:t>Virtual language observatory 1</w:t>
            </w:r>
            <w:r>
              <w:rPr>
                <w:rFonts w:asciiTheme="minorHAnsi" w:hAnsiTheme="minorHAnsi" w:cstheme="minorHAnsi"/>
                <w:sz w:val="16"/>
                <w:szCs w:val="16"/>
              </w:rPr>
              <w:br/>
            </w:r>
            <w:r w:rsidRPr="000465A5">
              <w:rPr>
                <w:rFonts w:asciiTheme="minorHAnsi" w:hAnsiTheme="minorHAnsi" w:cstheme="minorHAnsi"/>
                <w:sz w:val="16"/>
                <w:szCs w:val="16"/>
              </w:rPr>
              <w:t>Language resource switchboard 0</w:t>
            </w:r>
            <w:r>
              <w:rPr>
                <w:rFonts w:asciiTheme="minorHAnsi" w:hAnsiTheme="minorHAnsi" w:cstheme="minorHAnsi"/>
                <w:sz w:val="16"/>
                <w:szCs w:val="16"/>
              </w:rPr>
              <w:br/>
            </w:r>
            <w:r w:rsidRPr="000465A5">
              <w:rPr>
                <w:rFonts w:asciiTheme="minorHAnsi" w:hAnsiTheme="minorHAnsi" w:cstheme="minorHAnsi"/>
                <w:sz w:val="16"/>
                <w:szCs w:val="16"/>
              </w:rPr>
              <w:t>Virtual collection registry 0</w:t>
            </w:r>
          </w:p>
        </w:tc>
        <w:tc>
          <w:tcPr>
            <w:tcW w:w="656" w:type="pct"/>
            <w:tcBorders>
              <w:top w:val="single" w:sz="6" w:space="0" w:color="auto"/>
              <w:left w:val="single" w:sz="6" w:space="0" w:color="auto"/>
              <w:bottom w:val="single" w:sz="6" w:space="0" w:color="auto"/>
              <w:right w:val="single" w:sz="6" w:space="0" w:color="auto"/>
            </w:tcBorders>
          </w:tcPr>
          <w:p w14:paraId="374F4C99" w14:textId="2E7861E8" w:rsidR="00977A37" w:rsidRPr="000465A5" w:rsidRDefault="00977A37" w:rsidP="00977A37">
            <w:pPr>
              <w:pStyle w:val="NormalWeb"/>
              <w:spacing w:after="0"/>
              <w:rPr>
                <w:rFonts w:asciiTheme="minorHAnsi" w:hAnsiTheme="minorHAnsi" w:cstheme="minorHAnsi"/>
                <w:sz w:val="16"/>
                <w:szCs w:val="16"/>
              </w:rPr>
            </w:pPr>
            <w:r w:rsidRPr="0025585E">
              <w:rPr>
                <w:rFonts w:asciiTheme="minorHAnsi" w:hAnsiTheme="minorHAnsi" w:cstheme="minorHAnsi"/>
                <w:sz w:val="16"/>
                <w:szCs w:val="16"/>
              </w:rPr>
              <w:t>Virtual language observatory 1</w:t>
            </w:r>
            <w:r>
              <w:rPr>
                <w:rFonts w:asciiTheme="minorHAnsi" w:hAnsiTheme="minorHAnsi" w:cstheme="minorHAnsi"/>
                <w:sz w:val="16"/>
                <w:szCs w:val="16"/>
              </w:rPr>
              <w:br/>
            </w:r>
            <w:r w:rsidRPr="0025585E">
              <w:rPr>
                <w:rFonts w:asciiTheme="minorHAnsi" w:hAnsiTheme="minorHAnsi" w:cstheme="minorHAnsi"/>
                <w:sz w:val="16"/>
                <w:szCs w:val="16"/>
              </w:rPr>
              <w:t>Language resource switchboard 0</w:t>
            </w:r>
            <w:r>
              <w:rPr>
                <w:rFonts w:asciiTheme="minorHAnsi" w:hAnsiTheme="minorHAnsi" w:cstheme="minorHAnsi"/>
                <w:sz w:val="16"/>
                <w:szCs w:val="16"/>
              </w:rPr>
              <w:br/>
            </w:r>
            <w:r w:rsidRPr="0025585E">
              <w:rPr>
                <w:rFonts w:asciiTheme="minorHAnsi" w:hAnsiTheme="minorHAnsi" w:cstheme="minorHAnsi"/>
                <w:sz w:val="16"/>
                <w:szCs w:val="16"/>
              </w:rPr>
              <w:t>Virtual collection registry 1</w:t>
            </w:r>
          </w:p>
        </w:tc>
        <w:tc>
          <w:tcPr>
            <w:tcW w:w="656" w:type="pct"/>
            <w:tcBorders>
              <w:top w:val="single" w:sz="6" w:space="0" w:color="auto"/>
              <w:left w:val="single" w:sz="6" w:space="0" w:color="auto"/>
              <w:bottom w:val="single" w:sz="6" w:space="0" w:color="auto"/>
              <w:right w:val="single" w:sz="6" w:space="0" w:color="auto"/>
            </w:tcBorders>
          </w:tcPr>
          <w:p w14:paraId="2DB50631" w14:textId="0C208F11" w:rsidR="00977A37" w:rsidRPr="0025585E" w:rsidRDefault="00977A37" w:rsidP="00977A37">
            <w:pPr>
              <w:pStyle w:val="NormalWeb"/>
              <w:spacing w:after="0"/>
              <w:rPr>
                <w:rFonts w:asciiTheme="minorHAnsi" w:hAnsiTheme="minorHAnsi" w:cstheme="minorHAnsi"/>
                <w:sz w:val="16"/>
                <w:szCs w:val="16"/>
              </w:rPr>
            </w:pPr>
            <w:r w:rsidRPr="0025585E">
              <w:rPr>
                <w:rFonts w:asciiTheme="minorHAnsi" w:hAnsiTheme="minorHAnsi" w:cstheme="minorHAnsi"/>
                <w:sz w:val="16"/>
                <w:szCs w:val="16"/>
              </w:rPr>
              <w:t xml:space="preserve">Virtual language observatory </w:t>
            </w:r>
            <w:r>
              <w:rPr>
                <w:rFonts w:asciiTheme="minorHAnsi" w:hAnsiTheme="minorHAnsi" w:cstheme="minorHAnsi"/>
                <w:sz w:val="16"/>
                <w:szCs w:val="16"/>
              </w:rPr>
              <w:t>0</w:t>
            </w:r>
            <w:r>
              <w:rPr>
                <w:rFonts w:asciiTheme="minorHAnsi" w:hAnsiTheme="minorHAnsi" w:cstheme="minorHAnsi"/>
                <w:sz w:val="16"/>
                <w:szCs w:val="16"/>
              </w:rPr>
              <w:br/>
            </w:r>
            <w:r w:rsidRPr="0025585E">
              <w:rPr>
                <w:rFonts w:asciiTheme="minorHAnsi" w:hAnsiTheme="minorHAnsi" w:cstheme="minorHAnsi"/>
                <w:sz w:val="16"/>
                <w:szCs w:val="16"/>
              </w:rPr>
              <w:t>Language resource switchboard 0</w:t>
            </w:r>
            <w:r>
              <w:rPr>
                <w:rFonts w:asciiTheme="minorHAnsi" w:hAnsiTheme="minorHAnsi" w:cstheme="minorHAnsi"/>
                <w:sz w:val="16"/>
                <w:szCs w:val="16"/>
              </w:rPr>
              <w:br/>
            </w:r>
            <w:r w:rsidRPr="0025585E">
              <w:rPr>
                <w:rFonts w:asciiTheme="minorHAnsi" w:hAnsiTheme="minorHAnsi" w:cstheme="minorHAnsi"/>
                <w:sz w:val="16"/>
                <w:szCs w:val="16"/>
              </w:rPr>
              <w:t xml:space="preserve">Virtual collection registry </w:t>
            </w:r>
            <w:r>
              <w:rPr>
                <w:rFonts w:asciiTheme="minorHAnsi" w:hAnsiTheme="minorHAnsi" w:cstheme="minorHAnsi"/>
                <w:sz w:val="16"/>
                <w:szCs w:val="16"/>
              </w:rPr>
              <w:t>0</w:t>
            </w:r>
          </w:p>
        </w:tc>
      </w:tr>
    </w:tbl>
    <w:p w14:paraId="5F4CA3DC" w14:textId="77777777" w:rsidR="00322EB9" w:rsidRPr="00DC391D" w:rsidRDefault="00322EB9" w:rsidP="00322EB9">
      <w:pPr>
        <w:pStyle w:val="Heading3"/>
        <w:rPr>
          <w:rFonts w:asciiTheme="minorHAnsi" w:hAnsiTheme="minorHAnsi" w:cstheme="minorHAnsi"/>
        </w:rPr>
      </w:pPr>
      <w:bookmarkStart w:id="26" w:name="_Toc69469332"/>
      <w:r w:rsidRPr="00DC391D">
        <w:rPr>
          <w:rFonts w:asciiTheme="minorHAnsi" w:hAnsiTheme="minorHAnsi" w:cstheme="minorHAnsi"/>
        </w:rPr>
        <w:t>Scientific publications</w:t>
      </w:r>
      <w:bookmarkEnd w:id="26"/>
    </w:p>
    <w:tbl>
      <w:tblPr>
        <w:tblW w:w="49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801"/>
        <w:gridCol w:w="10575"/>
      </w:tblGrid>
      <w:tr w:rsidR="00322EB9" w:rsidRPr="000465A5" w14:paraId="686FD5C9" w14:textId="77777777" w:rsidTr="00322EB9">
        <w:tc>
          <w:tcPr>
            <w:tcW w:w="1047"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A371CC5" w14:textId="77777777" w:rsidR="00322EB9" w:rsidRPr="000465A5" w:rsidRDefault="00322EB9" w:rsidP="00322EB9">
            <w:pPr>
              <w:spacing w:after="0"/>
              <w:jc w:val="center"/>
              <w:rPr>
                <w:rFonts w:asciiTheme="minorHAnsi" w:eastAsia="Times New Roman" w:hAnsiTheme="minorHAnsi" w:cstheme="minorHAnsi"/>
                <w:b/>
                <w:bCs/>
                <w:sz w:val="16"/>
                <w:szCs w:val="20"/>
              </w:rPr>
            </w:pPr>
            <w:r w:rsidRPr="000465A5">
              <w:rPr>
                <w:rFonts w:asciiTheme="minorHAnsi" w:eastAsia="Times New Roman" w:hAnsiTheme="minorHAnsi" w:cstheme="minorHAnsi"/>
                <w:b/>
                <w:bCs/>
                <w:sz w:val="16"/>
                <w:szCs w:val="20"/>
              </w:rPr>
              <w:t>Reporting period</w:t>
            </w:r>
          </w:p>
        </w:tc>
        <w:tc>
          <w:tcPr>
            <w:tcW w:w="395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F576FFB" w14:textId="77777777" w:rsidR="00322EB9" w:rsidRPr="000465A5" w:rsidRDefault="00322EB9" w:rsidP="00322EB9">
            <w:pPr>
              <w:spacing w:after="0"/>
              <w:jc w:val="center"/>
              <w:rPr>
                <w:rFonts w:asciiTheme="minorHAnsi" w:eastAsia="Times New Roman" w:hAnsiTheme="minorHAnsi" w:cstheme="minorHAnsi"/>
                <w:b/>
                <w:bCs/>
                <w:sz w:val="16"/>
                <w:szCs w:val="20"/>
              </w:rPr>
            </w:pPr>
            <w:r w:rsidRPr="000465A5">
              <w:rPr>
                <w:rFonts w:asciiTheme="minorHAnsi" w:eastAsia="Times New Roman" w:hAnsiTheme="minorHAnsi" w:cstheme="minorHAnsi"/>
                <w:b/>
                <w:bCs/>
                <w:sz w:val="16"/>
                <w:szCs w:val="20"/>
              </w:rPr>
              <w:t>List of references</w:t>
            </w:r>
          </w:p>
        </w:tc>
      </w:tr>
      <w:tr w:rsidR="00322EB9" w:rsidRPr="000465A5" w14:paraId="06F00D8E" w14:textId="77777777" w:rsidTr="00322EB9">
        <w:trPr>
          <w:cantSplit/>
        </w:trPr>
        <w:tc>
          <w:tcPr>
            <w:tcW w:w="104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69658D" w14:textId="77777777" w:rsidR="00322EB9" w:rsidRPr="000465A5" w:rsidRDefault="00322EB9" w:rsidP="00322EB9">
            <w:pPr>
              <w:spacing w:after="0"/>
              <w:rPr>
                <w:rFonts w:asciiTheme="minorHAnsi" w:eastAsia="Times New Roman" w:hAnsiTheme="minorHAnsi" w:cstheme="minorHAnsi"/>
                <w:sz w:val="16"/>
                <w:szCs w:val="20"/>
              </w:rPr>
            </w:pPr>
            <w:r w:rsidRPr="000465A5">
              <w:rPr>
                <w:rFonts w:asciiTheme="minorHAnsi" w:eastAsia="Times New Roman" w:hAnsiTheme="minorHAnsi" w:cstheme="minorHAnsi"/>
                <w:sz w:val="16"/>
                <w:szCs w:val="20"/>
              </w:rPr>
              <w:t>Period 1</w:t>
            </w:r>
          </w:p>
        </w:tc>
        <w:tc>
          <w:tcPr>
            <w:tcW w:w="395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698A6B" w14:textId="77777777" w:rsidR="00322EB9" w:rsidRPr="000465A5" w:rsidRDefault="00322EB9" w:rsidP="00322EB9">
            <w:pPr>
              <w:spacing w:after="0"/>
              <w:rPr>
                <w:rFonts w:asciiTheme="minorHAnsi" w:eastAsia="Times New Roman" w:hAnsiTheme="minorHAnsi" w:cstheme="minorHAnsi"/>
                <w:sz w:val="16"/>
                <w:szCs w:val="20"/>
              </w:rPr>
            </w:pPr>
            <w:r w:rsidRPr="000465A5">
              <w:rPr>
                <w:rFonts w:asciiTheme="minorHAnsi" w:eastAsia="Times New Roman" w:hAnsiTheme="minorHAnsi" w:cstheme="minorHAnsi"/>
                <w:sz w:val="16"/>
                <w:szCs w:val="20"/>
              </w:rPr>
              <w:t>not available</w:t>
            </w:r>
          </w:p>
        </w:tc>
      </w:tr>
      <w:tr w:rsidR="0032573D" w:rsidRPr="000465A5" w14:paraId="40668F1C" w14:textId="77777777" w:rsidTr="00322EB9">
        <w:trPr>
          <w:cantSplit/>
        </w:trPr>
        <w:tc>
          <w:tcPr>
            <w:tcW w:w="104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562C842" w14:textId="71780E36" w:rsidR="0032573D" w:rsidRPr="000465A5" w:rsidRDefault="002E1AFA" w:rsidP="00322EB9">
            <w:pPr>
              <w:spacing w:after="0"/>
              <w:rPr>
                <w:rFonts w:asciiTheme="minorHAnsi" w:eastAsia="Times New Roman" w:hAnsiTheme="minorHAnsi" w:cstheme="minorHAnsi"/>
                <w:sz w:val="16"/>
                <w:szCs w:val="20"/>
              </w:rPr>
            </w:pPr>
            <w:r w:rsidRPr="000465A5">
              <w:rPr>
                <w:rFonts w:asciiTheme="minorHAnsi" w:eastAsia="Times New Roman" w:hAnsiTheme="minorHAnsi" w:cstheme="minorHAnsi"/>
                <w:sz w:val="16"/>
                <w:szCs w:val="20"/>
              </w:rPr>
              <w:t>Period 2</w:t>
            </w:r>
          </w:p>
        </w:tc>
        <w:tc>
          <w:tcPr>
            <w:tcW w:w="395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9A95675" w14:textId="3D51B4A0" w:rsidR="0032573D" w:rsidRPr="000465A5" w:rsidRDefault="002E1AFA" w:rsidP="00322EB9">
            <w:pPr>
              <w:spacing w:after="0"/>
              <w:rPr>
                <w:rFonts w:asciiTheme="minorHAnsi" w:eastAsia="Times New Roman" w:hAnsiTheme="minorHAnsi" w:cstheme="minorHAnsi"/>
                <w:sz w:val="16"/>
                <w:szCs w:val="20"/>
              </w:rPr>
            </w:pPr>
            <w:r w:rsidRPr="000465A5">
              <w:rPr>
                <w:rFonts w:asciiTheme="minorHAnsi" w:eastAsia="Times New Roman" w:hAnsiTheme="minorHAnsi" w:cstheme="minorHAnsi"/>
                <w:sz w:val="16"/>
                <w:szCs w:val="20"/>
              </w:rPr>
              <w:t>not available</w:t>
            </w:r>
          </w:p>
        </w:tc>
      </w:tr>
      <w:tr w:rsidR="00E840A4" w:rsidRPr="000465A5" w14:paraId="2BDF61F4" w14:textId="77777777" w:rsidTr="00322EB9">
        <w:trPr>
          <w:cantSplit/>
        </w:trPr>
        <w:tc>
          <w:tcPr>
            <w:tcW w:w="104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2BFEA36" w14:textId="702AF8F4" w:rsidR="00E840A4" w:rsidRPr="000465A5" w:rsidRDefault="00E840A4" w:rsidP="00322EB9">
            <w:pPr>
              <w:spacing w:after="0"/>
              <w:rPr>
                <w:rFonts w:asciiTheme="minorHAnsi" w:eastAsia="Times New Roman" w:hAnsiTheme="minorHAnsi" w:cstheme="minorHAnsi"/>
                <w:sz w:val="16"/>
                <w:szCs w:val="20"/>
              </w:rPr>
            </w:pPr>
            <w:r>
              <w:rPr>
                <w:rFonts w:asciiTheme="minorHAnsi" w:eastAsia="Times New Roman" w:hAnsiTheme="minorHAnsi" w:cstheme="minorHAnsi"/>
                <w:sz w:val="16"/>
                <w:szCs w:val="20"/>
              </w:rPr>
              <w:t>Period 3</w:t>
            </w:r>
          </w:p>
        </w:tc>
        <w:tc>
          <w:tcPr>
            <w:tcW w:w="395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788F303" w14:textId="5D78148D" w:rsidR="00E840A4" w:rsidRPr="000465A5" w:rsidRDefault="0025585E" w:rsidP="00322EB9">
            <w:pPr>
              <w:spacing w:after="0"/>
              <w:rPr>
                <w:rFonts w:asciiTheme="minorHAnsi" w:eastAsia="Times New Roman" w:hAnsiTheme="minorHAnsi" w:cstheme="minorHAnsi"/>
                <w:sz w:val="16"/>
                <w:szCs w:val="20"/>
              </w:rPr>
            </w:pPr>
            <w:r w:rsidRPr="000465A5">
              <w:rPr>
                <w:rFonts w:asciiTheme="minorHAnsi" w:eastAsia="Times New Roman" w:hAnsiTheme="minorHAnsi" w:cstheme="minorHAnsi"/>
                <w:sz w:val="16"/>
                <w:szCs w:val="20"/>
              </w:rPr>
              <w:t>not available</w:t>
            </w:r>
          </w:p>
        </w:tc>
      </w:tr>
      <w:tr w:rsidR="007B6B8E" w:rsidRPr="000465A5" w14:paraId="51324BAB" w14:textId="77777777" w:rsidTr="00322EB9">
        <w:trPr>
          <w:cantSplit/>
        </w:trPr>
        <w:tc>
          <w:tcPr>
            <w:tcW w:w="104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45D5AB2" w14:textId="2BE27537" w:rsidR="007B6B8E" w:rsidRDefault="007B6B8E" w:rsidP="00322EB9">
            <w:pPr>
              <w:spacing w:after="0"/>
              <w:rPr>
                <w:rFonts w:asciiTheme="minorHAnsi" w:eastAsia="Times New Roman" w:hAnsiTheme="minorHAnsi" w:cstheme="minorHAnsi"/>
                <w:sz w:val="16"/>
                <w:szCs w:val="20"/>
              </w:rPr>
            </w:pPr>
            <w:r>
              <w:rPr>
                <w:rFonts w:asciiTheme="minorHAnsi" w:eastAsia="Times New Roman" w:hAnsiTheme="minorHAnsi" w:cstheme="minorHAnsi"/>
                <w:sz w:val="16"/>
                <w:szCs w:val="20"/>
              </w:rPr>
              <w:t>Period 4</w:t>
            </w:r>
          </w:p>
        </w:tc>
        <w:tc>
          <w:tcPr>
            <w:tcW w:w="395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C6D1E5B" w14:textId="4D3A1F6F" w:rsidR="007B6B8E" w:rsidRPr="000465A5" w:rsidRDefault="00376F85" w:rsidP="00322EB9">
            <w:pPr>
              <w:spacing w:after="0"/>
              <w:rPr>
                <w:rFonts w:asciiTheme="minorHAnsi" w:eastAsia="Times New Roman" w:hAnsiTheme="minorHAnsi" w:cstheme="minorHAnsi"/>
                <w:sz w:val="16"/>
                <w:szCs w:val="20"/>
              </w:rPr>
            </w:pPr>
            <w:r w:rsidRPr="000465A5">
              <w:rPr>
                <w:rFonts w:asciiTheme="minorHAnsi" w:eastAsia="Times New Roman" w:hAnsiTheme="minorHAnsi" w:cstheme="minorHAnsi"/>
                <w:sz w:val="16"/>
                <w:szCs w:val="20"/>
              </w:rPr>
              <w:t>not available</w:t>
            </w:r>
          </w:p>
        </w:tc>
      </w:tr>
    </w:tbl>
    <w:p w14:paraId="50501C7C" w14:textId="77777777" w:rsidR="00322EB9" w:rsidRPr="00DC391D" w:rsidRDefault="00322EB9" w:rsidP="00322EB9">
      <w:pPr>
        <w:pStyle w:val="Heading3"/>
        <w:rPr>
          <w:rFonts w:asciiTheme="minorHAnsi" w:hAnsiTheme="minorHAnsi" w:cstheme="minorHAnsi"/>
        </w:rPr>
      </w:pPr>
      <w:bookmarkStart w:id="27" w:name="_Toc69469333"/>
      <w:r w:rsidRPr="00DC391D">
        <w:rPr>
          <w:rFonts w:asciiTheme="minorHAnsi" w:hAnsiTheme="minorHAnsi" w:cstheme="minorHAnsi"/>
        </w:rPr>
        <w:t>Dissemination</w:t>
      </w:r>
      <w:bookmarkEnd w:id="27"/>
    </w:p>
    <w:tbl>
      <w:tblPr>
        <w:tblW w:w="49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008"/>
        <w:gridCol w:w="3460"/>
        <w:gridCol w:w="4542"/>
        <w:gridCol w:w="4366"/>
      </w:tblGrid>
      <w:tr w:rsidR="00322EB9" w:rsidRPr="000465A5" w14:paraId="3A26B1D1" w14:textId="77777777" w:rsidTr="00322EB9">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C61A228" w14:textId="77777777" w:rsidR="00322EB9" w:rsidRPr="000465A5" w:rsidRDefault="00322EB9" w:rsidP="00322EB9">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8969B98" w14:textId="77777777" w:rsidR="00322EB9" w:rsidRPr="000465A5" w:rsidRDefault="00322EB9" w:rsidP="00322EB9">
            <w:pPr>
              <w:pStyle w:val="NormalWeb"/>
              <w:spacing w:after="0" w:afterAutospacing="0"/>
              <w:jc w:val="center"/>
              <w:rPr>
                <w:rFonts w:asciiTheme="minorHAnsi" w:hAnsiTheme="minorHAnsi" w:cstheme="minorHAnsi"/>
                <w:b/>
                <w:bCs/>
                <w:sz w:val="16"/>
                <w:szCs w:val="16"/>
              </w:rPr>
            </w:pPr>
            <w:r w:rsidRPr="000465A5">
              <w:rPr>
                <w:rFonts w:asciiTheme="minorHAnsi" w:hAnsiTheme="minorHAnsi" w:cstheme="minorHAnsi"/>
                <w:b/>
                <w:bCs/>
                <w:sz w:val="16"/>
                <w:szCs w:val="16"/>
              </w:rPr>
              <w:t>Communication activities</w:t>
            </w:r>
          </w:p>
        </w:tc>
        <w:tc>
          <w:tcPr>
            <w:tcW w:w="169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4DBDF81" w14:textId="77777777" w:rsidR="00322EB9" w:rsidRPr="000465A5" w:rsidRDefault="00322EB9" w:rsidP="00322EB9">
            <w:pPr>
              <w:pStyle w:val="NormalWeb"/>
              <w:spacing w:after="0" w:afterAutospacing="0"/>
              <w:jc w:val="center"/>
              <w:rPr>
                <w:rFonts w:asciiTheme="minorHAnsi" w:hAnsiTheme="minorHAnsi" w:cstheme="minorHAnsi"/>
                <w:b/>
                <w:bCs/>
                <w:sz w:val="16"/>
                <w:szCs w:val="16"/>
              </w:rPr>
            </w:pPr>
            <w:r w:rsidRPr="000465A5">
              <w:rPr>
                <w:rFonts w:asciiTheme="minorHAnsi" w:hAnsiTheme="minorHAnsi" w:cstheme="minorHAnsi"/>
                <w:b/>
                <w:bCs/>
                <w:sz w:val="16"/>
                <w:szCs w:val="16"/>
              </w:rPr>
              <w:t>Outreach to new users</w:t>
            </w:r>
          </w:p>
        </w:tc>
        <w:tc>
          <w:tcPr>
            <w:tcW w:w="1632"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219FDB5" w14:textId="77777777" w:rsidR="00322EB9" w:rsidRPr="000465A5" w:rsidRDefault="00322EB9" w:rsidP="00322EB9">
            <w:pPr>
              <w:pStyle w:val="NormalWeb"/>
              <w:spacing w:after="0" w:afterAutospacing="0"/>
              <w:jc w:val="center"/>
              <w:rPr>
                <w:rFonts w:asciiTheme="minorHAnsi" w:hAnsiTheme="minorHAnsi" w:cstheme="minorHAnsi"/>
                <w:b/>
                <w:bCs/>
                <w:sz w:val="16"/>
                <w:szCs w:val="16"/>
              </w:rPr>
            </w:pPr>
            <w:r w:rsidRPr="000465A5">
              <w:rPr>
                <w:rFonts w:asciiTheme="minorHAnsi" w:hAnsiTheme="minorHAnsi" w:cstheme="minorHAnsi"/>
                <w:b/>
                <w:bCs/>
                <w:sz w:val="16"/>
                <w:szCs w:val="16"/>
              </w:rPr>
              <w:t>Trainings</w:t>
            </w:r>
          </w:p>
        </w:tc>
      </w:tr>
      <w:tr w:rsidR="00322EB9" w:rsidRPr="000465A5" w14:paraId="23D1CFC6" w14:textId="77777777" w:rsidTr="00322EB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806715" w14:textId="77777777" w:rsidR="00322EB9" w:rsidRPr="000465A5" w:rsidRDefault="00322EB9" w:rsidP="00322EB9">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FF7E66" w14:textId="77777777" w:rsidR="00322EB9" w:rsidRPr="000465A5" w:rsidRDefault="00322EB9" w:rsidP="00322EB9">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no activities</w:t>
            </w:r>
          </w:p>
        </w:tc>
        <w:tc>
          <w:tcPr>
            <w:tcW w:w="169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A0ECF0" w14:textId="77777777" w:rsidR="00322EB9" w:rsidRPr="000465A5" w:rsidRDefault="00322EB9" w:rsidP="00322EB9">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no activities</w:t>
            </w:r>
          </w:p>
        </w:tc>
        <w:tc>
          <w:tcPr>
            <w:tcW w:w="163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AEA3E2" w14:textId="77777777" w:rsidR="00322EB9" w:rsidRPr="000465A5" w:rsidRDefault="00322EB9" w:rsidP="00322EB9">
            <w:pPr>
              <w:pStyle w:val="NormalWeb"/>
              <w:spacing w:after="0" w:afterAutospacing="0"/>
              <w:rPr>
                <w:rFonts w:asciiTheme="minorHAnsi" w:hAnsiTheme="minorHAnsi" w:cstheme="minorHAnsi"/>
                <w:sz w:val="16"/>
                <w:szCs w:val="16"/>
              </w:rPr>
            </w:pPr>
            <w:r w:rsidRPr="000465A5">
              <w:rPr>
                <w:rFonts w:asciiTheme="minorHAnsi" w:hAnsiTheme="minorHAnsi" w:cstheme="minorHAnsi"/>
                <w:color w:val="000000"/>
                <w:sz w:val="16"/>
                <w:szCs w:val="16"/>
              </w:rPr>
              <w:t>no trainings</w:t>
            </w:r>
          </w:p>
        </w:tc>
      </w:tr>
      <w:tr w:rsidR="0032573D" w:rsidRPr="000465A5" w14:paraId="45C22E54" w14:textId="77777777" w:rsidTr="00322EB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214A9BC" w14:textId="7054C7F3" w:rsidR="0032573D" w:rsidRPr="000465A5" w:rsidRDefault="002E1AFA" w:rsidP="00322EB9">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DC0611A" w14:textId="2310497F" w:rsidR="0032573D" w:rsidRPr="000465A5" w:rsidRDefault="00D6406F" w:rsidP="00322EB9">
            <w:pPr>
              <w:spacing w:after="0"/>
              <w:rPr>
                <w:rFonts w:asciiTheme="minorHAnsi" w:eastAsia="Times New Roman" w:hAnsiTheme="minorHAnsi" w:cstheme="minorHAnsi"/>
                <w:sz w:val="16"/>
                <w:szCs w:val="16"/>
              </w:rPr>
            </w:pPr>
            <w:hyperlink r:id="rId27" w:history="1">
              <w:r w:rsidR="002E1AFA" w:rsidRPr="000465A5">
                <w:rPr>
                  <w:rStyle w:val="Hyperlink"/>
                  <w:rFonts w:asciiTheme="minorHAnsi" w:eastAsia="Times New Roman" w:hAnsiTheme="minorHAnsi" w:cstheme="minorHAnsi"/>
                  <w:sz w:val="16"/>
                  <w:szCs w:val="16"/>
                </w:rPr>
                <w:t>https://eosc-hub.eu/clarin-vlo</w:t>
              </w:r>
            </w:hyperlink>
            <w:r w:rsidR="002E1AFA" w:rsidRPr="000465A5">
              <w:rPr>
                <w:rFonts w:asciiTheme="minorHAnsi" w:eastAsia="Times New Roman" w:hAnsiTheme="minorHAnsi" w:cstheme="minorHAnsi"/>
                <w:sz w:val="16"/>
                <w:szCs w:val="16"/>
              </w:rPr>
              <w:t xml:space="preserve"> </w:t>
            </w:r>
          </w:p>
        </w:tc>
        <w:tc>
          <w:tcPr>
            <w:tcW w:w="169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859CC38" w14:textId="138F3F09" w:rsidR="0032573D" w:rsidRPr="000465A5" w:rsidRDefault="002E1AFA" w:rsidP="00322EB9">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no activities</w:t>
            </w:r>
          </w:p>
        </w:tc>
        <w:tc>
          <w:tcPr>
            <w:tcW w:w="163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7FC5128" w14:textId="7AC29D3C" w:rsidR="0032573D" w:rsidRPr="000465A5" w:rsidRDefault="002E1AFA" w:rsidP="00322EB9">
            <w:pPr>
              <w:pStyle w:val="NormalWeb"/>
              <w:spacing w:after="0" w:afterAutospacing="0"/>
              <w:rPr>
                <w:rFonts w:asciiTheme="minorHAnsi" w:hAnsiTheme="minorHAnsi" w:cstheme="minorHAnsi"/>
                <w:color w:val="000000"/>
                <w:sz w:val="16"/>
                <w:szCs w:val="16"/>
              </w:rPr>
            </w:pPr>
            <w:r w:rsidRPr="000465A5">
              <w:rPr>
                <w:rFonts w:asciiTheme="minorHAnsi" w:hAnsiTheme="minorHAnsi" w:cstheme="minorHAnsi"/>
                <w:color w:val="000000"/>
                <w:sz w:val="16"/>
                <w:szCs w:val="16"/>
              </w:rPr>
              <w:t>no trainings</w:t>
            </w:r>
          </w:p>
        </w:tc>
      </w:tr>
      <w:tr w:rsidR="00E840A4" w:rsidRPr="000465A5" w14:paraId="232C08E8" w14:textId="77777777" w:rsidTr="00322EB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8FFD429" w14:textId="3C6C203C" w:rsidR="00E840A4" w:rsidRPr="000465A5" w:rsidRDefault="00E840A4" w:rsidP="00322EB9">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Period 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97B0E6C" w14:textId="59A407EB" w:rsidR="00E840A4" w:rsidRDefault="0025585E" w:rsidP="00322EB9">
            <w:pPr>
              <w:spacing w:after="0"/>
            </w:pPr>
            <w:r w:rsidRPr="000465A5">
              <w:rPr>
                <w:rFonts w:asciiTheme="minorHAnsi" w:eastAsia="Times New Roman" w:hAnsiTheme="minorHAnsi" w:cstheme="minorHAnsi"/>
                <w:sz w:val="16"/>
                <w:szCs w:val="16"/>
              </w:rPr>
              <w:t>no activities</w:t>
            </w:r>
          </w:p>
        </w:tc>
        <w:tc>
          <w:tcPr>
            <w:tcW w:w="169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0E523CB" w14:textId="04D09AB7" w:rsidR="00E840A4" w:rsidRPr="000465A5" w:rsidRDefault="0025585E" w:rsidP="00322EB9">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no activities</w:t>
            </w:r>
          </w:p>
        </w:tc>
        <w:tc>
          <w:tcPr>
            <w:tcW w:w="163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19B056E" w14:textId="4CB20D15" w:rsidR="00E840A4" w:rsidRPr="000465A5" w:rsidRDefault="0025585E" w:rsidP="00322EB9">
            <w:pPr>
              <w:pStyle w:val="NormalWeb"/>
              <w:spacing w:after="0" w:afterAutospacing="0"/>
              <w:rPr>
                <w:rFonts w:asciiTheme="minorHAnsi" w:hAnsiTheme="minorHAnsi" w:cstheme="minorHAnsi"/>
                <w:color w:val="000000"/>
                <w:sz w:val="16"/>
                <w:szCs w:val="16"/>
              </w:rPr>
            </w:pPr>
            <w:r>
              <w:rPr>
                <w:rFonts w:asciiTheme="minorHAnsi" w:hAnsiTheme="minorHAnsi" w:cstheme="minorHAnsi"/>
                <w:color w:val="000000"/>
                <w:sz w:val="16"/>
                <w:szCs w:val="16"/>
              </w:rPr>
              <w:t>no trainings</w:t>
            </w:r>
          </w:p>
        </w:tc>
      </w:tr>
      <w:tr w:rsidR="007B6B8E" w:rsidRPr="000465A5" w14:paraId="4278BB5F" w14:textId="77777777" w:rsidTr="00322EB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94402FA" w14:textId="4F9FD8B6" w:rsidR="007B6B8E" w:rsidRDefault="007B6B8E" w:rsidP="00322EB9">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Period 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1331766" w14:textId="00F3690F" w:rsidR="007B6B8E" w:rsidRPr="000465A5" w:rsidRDefault="00D6406F" w:rsidP="00322EB9">
            <w:pPr>
              <w:spacing w:after="0"/>
              <w:rPr>
                <w:rFonts w:asciiTheme="minorHAnsi" w:eastAsia="Times New Roman" w:hAnsiTheme="minorHAnsi" w:cstheme="minorHAnsi"/>
                <w:sz w:val="16"/>
                <w:szCs w:val="16"/>
              </w:rPr>
            </w:pPr>
            <w:hyperlink r:id="rId28" w:history="1">
              <w:r w:rsidR="00422AD7" w:rsidRPr="00422AD7">
                <w:rPr>
                  <w:rStyle w:val="Hyperlink"/>
                  <w:rFonts w:asciiTheme="minorHAnsi" w:eastAsia="Times New Roman" w:hAnsiTheme="minorHAnsi" w:cstheme="minorHAnsi"/>
                  <w:sz w:val="16"/>
                  <w:szCs w:val="16"/>
                </w:rPr>
                <w:t>https://www.clarin.eu/blog/clarin-services-european-open-science-cloud</w:t>
              </w:r>
            </w:hyperlink>
          </w:p>
        </w:tc>
        <w:tc>
          <w:tcPr>
            <w:tcW w:w="169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0157115" w14:textId="3BEFF163" w:rsidR="007B6B8E" w:rsidRPr="000465A5" w:rsidRDefault="00E50F88" w:rsidP="00322EB9">
            <w:pPr>
              <w:spacing w:after="0"/>
              <w:rPr>
                <w:rFonts w:asciiTheme="minorHAnsi" w:eastAsia="Times New Roman" w:hAnsiTheme="minorHAnsi" w:cstheme="minorHAnsi"/>
                <w:sz w:val="16"/>
                <w:szCs w:val="16"/>
              </w:rPr>
            </w:pPr>
            <w:r w:rsidRPr="00E50F88">
              <w:rPr>
                <w:rFonts w:asciiTheme="minorHAnsi" w:eastAsia="Times New Roman" w:hAnsiTheme="minorHAnsi" w:cstheme="minorHAnsi"/>
                <w:sz w:val="16"/>
                <w:szCs w:val="16"/>
              </w:rPr>
              <w:t>through the </w:t>
            </w:r>
            <w:hyperlink r:id="rId29" w:history="1">
              <w:r w:rsidRPr="00E50F88">
                <w:rPr>
                  <w:rStyle w:val="Hyperlink"/>
                  <w:rFonts w:asciiTheme="minorHAnsi" w:eastAsia="Times New Roman" w:hAnsiTheme="minorHAnsi" w:cstheme="minorHAnsi"/>
                  <w:sz w:val="16"/>
                  <w:szCs w:val="16"/>
                </w:rPr>
                <w:t>blog</w:t>
              </w:r>
            </w:hyperlink>
            <w:r w:rsidRPr="00E50F88">
              <w:rPr>
                <w:rFonts w:asciiTheme="minorHAnsi" w:eastAsia="Times New Roman" w:hAnsiTheme="minorHAnsi" w:cstheme="minorHAnsi"/>
                <w:sz w:val="16"/>
                <w:szCs w:val="16"/>
              </w:rPr>
              <w:t> and </w:t>
            </w:r>
            <w:hyperlink r:id="rId30" w:history="1">
              <w:r w:rsidRPr="00E50F88">
                <w:rPr>
                  <w:rStyle w:val="Hyperlink"/>
                  <w:rFonts w:asciiTheme="minorHAnsi" w:eastAsia="Times New Roman" w:hAnsiTheme="minorHAnsi" w:cstheme="minorHAnsi"/>
                  <w:sz w:val="16"/>
                  <w:szCs w:val="16"/>
                </w:rPr>
                <w:t>video</w:t>
              </w:r>
            </w:hyperlink>
            <w:r w:rsidRPr="00E50F88">
              <w:rPr>
                <w:rFonts w:asciiTheme="minorHAnsi" w:eastAsia="Times New Roman" w:hAnsiTheme="minorHAnsi" w:cstheme="minorHAnsi"/>
                <w:sz w:val="16"/>
                <w:szCs w:val="16"/>
              </w:rPr>
              <w:t> on CLARIN services in EOSC</w:t>
            </w:r>
          </w:p>
        </w:tc>
        <w:tc>
          <w:tcPr>
            <w:tcW w:w="163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72A53B9" w14:textId="77777777" w:rsidR="00E50F88" w:rsidRPr="00E50F88" w:rsidRDefault="00E50F88" w:rsidP="00E50F88">
            <w:pPr>
              <w:pStyle w:val="NormalWeb"/>
              <w:rPr>
                <w:rFonts w:asciiTheme="minorHAnsi" w:hAnsiTheme="minorHAnsi" w:cstheme="minorHAnsi"/>
                <w:color w:val="000000"/>
                <w:sz w:val="16"/>
                <w:szCs w:val="16"/>
                <w:lang w:val="en-US"/>
              </w:rPr>
            </w:pPr>
            <w:r w:rsidRPr="00E50F88">
              <w:rPr>
                <w:rFonts w:asciiTheme="minorHAnsi" w:hAnsiTheme="minorHAnsi" w:cstheme="minorHAnsi"/>
                <w:color w:val="000000"/>
                <w:sz w:val="16"/>
                <w:szCs w:val="16"/>
                <w:lang w:val="en-US"/>
              </w:rPr>
              <w:t>The </w:t>
            </w:r>
            <w:hyperlink r:id="rId31" w:history="1">
              <w:r w:rsidRPr="00E50F88">
                <w:rPr>
                  <w:rStyle w:val="Hyperlink"/>
                  <w:rFonts w:asciiTheme="minorHAnsi" w:hAnsiTheme="minorHAnsi" w:cstheme="minorHAnsi"/>
                  <w:sz w:val="16"/>
                  <w:szCs w:val="16"/>
                  <w:lang w:val="en-US"/>
                </w:rPr>
                <w:t>blog</w:t>
              </w:r>
            </w:hyperlink>
            <w:r w:rsidRPr="00E50F88">
              <w:rPr>
                <w:rFonts w:asciiTheme="minorHAnsi" w:hAnsiTheme="minorHAnsi" w:cstheme="minorHAnsi"/>
                <w:color w:val="000000"/>
                <w:sz w:val="16"/>
                <w:szCs w:val="16"/>
                <w:lang w:val="en-US"/>
              </w:rPr>
              <w:t> and </w:t>
            </w:r>
            <w:hyperlink r:id="rId32" w:history="1">
              <w:r w:rsidRPr="00E50F88">
                <w:rPr>
                  <w:rStyle w:val="Hyperlink"/>
                  <w:rFonts w:asciiTheme="minorHAnsi" w:hAnsiTheme="minorHAnsi" w:cstheme="minorHAnsi"/>
                  <w:sz w:val="16"/>
                  <w:szCs w:val="16"/>
                  <w:lang w:val="en-US"/>
                </w:rPr>
                <w:t>video</w:t>
              </w:r>
            </w:hyperlink>
            <w:r w:rsidRPr="00E50F88">
              <w:rPr>
                <w:rFonts w:asciiTheme="minorHAnsi" w:hAnsiTheme="minorHAnsi" w:cstheme="minorHAnsi"/>
                <w:color w:val="000000"/>
                <w:sz w:val="16"/>
                <w:szCs w:val="16"/>
                <w:lang w:val="en-US"/>
              </w:rPr>
              <w:t> on CLARIN services in EOSC are supposed to be a good starting point for exploring the services; no additional training is considered necessary. The idea behind this was to provide a low-threshold introduction for potential new users, which is also accessible and citable as </w:t>
            </w:r>
            <w:hyperlink r:id="rId33" w:history="1">
              <w:r w:rsidRPr="00E50F88">
                <w:rPr>
                  <w:rStyle w:val="Hyperlink"/>
                  <w:rFonts w:asciiTheme="minorHAnsi" w:hAnsiTheme="minorHAnsi" w:cstheme="minorHAnsi"/>
                  <w:sz w:val="16"/>
                  <w:szCs w:val="16"/>
                  <w:lang w:val="en-US"/>
                </w:rPr>
                <w:t>Virtual Collection</w:t>
              </w:r>
            </w:hyperlink>
            <w:r w:rsidRPr="00E50F88">
              <w:rPr>
                <w:rFonts w:asciiTheme="minorHAnsi" w:hAnsiTheme="minorHAnsi" w:cstheme="minorHAnsi"/>
                <w:color w:val="000000"/>
                <w:sz w:val="16"/>
                <w:szCs w:val="16"/>
                <w:lang w:val="en-US"/>
              </w:rPr>
              <w:t>.</w:t>
            </w:r>
          </w:p>
          <w:p w14:paraId="11A001FB" w14:textId="33306462" w:rsidR="007B6B8E" w:rsidRPr="00E50F88" w:rsidRDefault="00E50F88" w:rsidP="00E50F88">
            <w:pPr>
              <w:pStyle w:val="NormalWeb"/>
              <w:rPr>
                <w:rFonts w:asciiTheme="minorHAnsi" w:hAnsiTheme="minorHAnsi" w:cstheme="minorHAnsi"/>
                <w:color w:val="000000"/>
                <w:sz w:val="16"/>
                <w:szCs w:val="16"/>
                <w:lang w:val="en-US"/>
              </w:rPr>
            </w:pPr>
            <w:r w:rsidRPr="00E50F88">
              <w:rPr>
                <w:rFonts w:asciiTheme="minorHAnsi" w:hAnsiTheme="minorHAnsi" w:cstheme="minorHAnsi"/>
                <w:color w:val="000000"/>
                <w:sz w:val="16"/>
                <w:szCs w:val="16"/>
                <w:lang w:val="en-US"/>
              </w:rPr>
              <w:t>CLARIN also organized </w:t>
            </w:r>
            <w:hyperlink r:id="rId34" w:anchor="switchboard" w:history="1">
              <w:r w:rsidRPr="00E50F88">
                <w:rPr>
                  <w:rStyle w:val="Hyperlink"/>
                  <w:rFonts w:asciiTheme="minorHAnsi" w:hAnsiTheme="minorHAnsi" w:cstheme="minorHAnsi"/>
                  <w:sz w:val="16"/>
                  <w:szCs w:val="16"/>
                  <w:lang w:val="en-US"/>
                </w:rPr>
                <w:t>an online training session</w:t>
              </w:r>
            </w:hyperlink>
            <w:r w:rsidRPr="00E50F88">
              <w:rPr>
                <w:rFonts w:asciiTheme="minorHAnsi" w:hAnsiTheme="minorHAnsi" w:cstheme="minorHAnsi"/>
                <w:color w:val="000000"/>
                <w:sz w:val="16"/>
                <w:szCs w:val="16"/>
                <w:lang w:val="en-US"/>
              </w:rPr>
              <w:t> in March 2020 on the topic of connecting language processing tools to the Language Resource Switchboard. In addition, also the integration of catalogues (resource providers) was presented. All of the training material remains available online in the form of screencasts and textual instruction material.</w:t>
            </w:r>
          </w:p>
        </w:tc>
      </w:tr>
    </w:tbl>
    <w:p w14:paraId="7A94981B" w14:textId="4249A332" w:rsidR="00322EB9" w:rsidRDefault="00322EB9" w:rsidP="00322EB9">
      <w:pPr>
        <w:rPr>
          <w:rFonts w:asciiTheme="minorHAnsi" w:eastAsia="Times New Roman" w:hAnsiTheme="minorHAnsi" w:cstheme="minorHAnsi"/>
        </w:rPr>
      </w:pPr>
    </w:p>
    <w:p w14:paraId="1E069047" w14:textId="77777777" w:rsidR="007B6B8E" w:rsidRPr="00DC391D" w:rsidRDefault="007B6B8E" w:rsidP="00322EB9">
      <w:pPr>
        <w:rPr>
          <w:rFonts w:asciiTheme="minorHAnsi" w:eastAsia="Times New Roman" w:hAnsiTheme="minorHAnsi" w:cstheme="minorHAnsi"/>
        </w:rPr>
      </w:pPr>
    </w:p>
    <w:p w14:paraId="1E31EC69" w14:textId="77777777" w:rsidR="008877B0" w:rsidRPr="0025585E" w:rsidRDefault="008877B0" w:rsidP="008877B0">
      <w:pPr>
        <w:pStyle w:val="Heading2"/>
        <w:rPr>
          <w:rFonts w:asciiTheme="minorHAnsi" w:hAnsiTheme="minorHAnsi" w:cstheme="minorHAnsi"/>
        </w:rPr>
      </w:pPr>
      <w:bookmarkStart w:id="28" w:name="_Toc69469334"/>
      <w:r w:rsidRPr="0025585E">
        <w:rPr>
          <w:rFonts w:asciiTheme="minorHAnsi" w:hAnsiTheme="minorHAnsi" w:cstheme="minorHAnsi"/>
        </w:rPr>
        <w:t>CMS - Dynamic On Demand Analysis Service (DODAS)</w:t>
      </w:r>
      <w:bookmarkEnd w:id="28"/>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09"/>
        <w:gridCol w:w="12275"/>
      </w:tblGrid>
      <w:tr w:rsidR="008877B0" w:rsidRPr="000465A5" w14:paraId="38CD3B50" w14:textId="77777777" w:rsidTr="000D0DE4">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C4736DB" w14:textId="77777777" w:rsidR="008877B0" w:rsidRPr="000465A5" w:rsidRDefault="008877B0" w:rsidP="000D0DE4">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Description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107109" w14:textId="61B70007" w:rsidR="008877B0" w:rsidRPr="000465A5" w:rsidRDefault="008877B0" w:rsidP="000D0DE4">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color w:val="000000"/>
                <w:sz w:val="16"/>
                <w:szCs w:val="16"/>
              </w:rPr>
              <w:t xml:space="preserve">DODAS (Dynamic On Demand Analysis Service) provides the end-user with an automated system that simplifies the process of provisioning, creating, managing and accessing a pool of heterogeneous (possibly opportunistic) computing resources. DODAS allows to generate both HTCondor batch systems and BigData platform such as Spark, HDFS. </w:t>
            </w:r>
            <w:r w:rsidR="002E1AFA" w:rsidRPr="000465A5">
              <w:rPr>
                <w:rFonts w:asciiTheme="minorHAnsi" w:eastAsia="Times New Roman" w:hAnsiTheme="minorHAnsi" w:cstheme="minorHAnsi"/>
                <w:color w:val="000000"/>
                <w:sz w:val="16"/>
                <w:szCs w:val="16"/>
              </w:rPr>
              <w:t>Moreover,</w:t>
            </w:r>
            <w:r w:rsidRPr="000465A5">
              <w:rPr>
                <w:rFonts w:asciiTheme="minorHAnsi" w:eastAsia="Times New Roman" w:hAnsiTheme="minorHAnsi" w:cstheme="minorHAnsi"/>
                <w:color w:val="000000"/>
                <w:sz w:val="16"/>
                <w:szCs w:val="16"/>
              </w:rPr>
              <w:t xml:space="preserve"> the service provides a pluggable system which allow to support multi cloud providers such as EGI Federated Cloud, OpenStack, OpenNebula, Amazon AWS and Microsoft Azure etc.</w:t>
            </w:r>
            <w:r w:rsidRPr="000465A5">
              <w:rPr>
                <w:rFonts w:asciiTheme="minorHAnsi" w:eastAsia="Times New Roman" w:hAnsiTheme="minorHAnsi" w:cstheme="minorHAnsi"/>
                <w:color w:val="003366"/>
                <w:sz w:val="16"/>
                <w:szCs w:val="16"/>
              </w:rPr>
              <w:t xml:space="preserve"> </w:t>
            </w:r>
          </w:p>
        </w:tc>
      </w:tr>
      <w:tr w:rsidR="008877B0" w:rsidRPr="000465A5" w14:paraId="55510118" w14:textId="77777777" w:rsidTr="000D0DE4">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DFB11F2" w14:textId="77777777" w:rsidR="008877B0" w:rsidRPr="000465A5" w:rsidRDefault="008877B0" w:rsidP="000D0DE4">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Task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EC24EA" w14:textId="77777777" w:rsidR="008877B0" w:rsidRPr="000465A5" w:rsidRDefault="008877B0" w:rsidP="000D0DE4">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T13.1.2</w:t>
            </w:r>
          </w:p>
        </w:tc>
      </w:tr>
      <w:tr w:rsidR="008877B0" w:rsidRPr="000465A5" w14:paraId="4476E9EE" w14:textId="77777777" w:rsidTr="000D0DE4">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FA3D8A0" w14:textId="77777777" w:rsidR="008877B0" w:rsidRPr="000465A5" w:rsidRDefault="008877B0" w:rsidP="000D0DE4">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URL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A823EB" w14:textId="39FE185C" w:rsidR="008877B0" w:rsidRPr="000465A5" w:rsidRDefault="00D6406F" w:rsidP="002E1AFA">
            <w:pPr>
              <w:pStyle w:val="NormalWeb"/>
              <w:spacing w:before="0" w:beforeAutospacing="0" w:after="0" w:afterAutospacing="0"/>
              <w:rPr>
                <w:rFonts w:asciiTheme="minorHAnsi" w:hAnsiTheme="minorHAnsi" w:cstheme="minorHAnsi"/>
                <w:sz w:val="16"/>
                <w:szCs w:val="16"/>
              </w:rPr>
            </w:pPr>
            <w:hyperlink r:id="rId35" w:history="1">
              <w:r w:rsidR="0025585E" w:rsidRPr="00680975">
                <w:rPr>
                  <w:rStyle w:val="Hyperlink"/>
                  <w:rFonts w:asciiTheme="minorHAnsi" w:hAnsiTheme="minorHAnsi" w:cstheme="minorHAnsi"/>
                  <w:sz w:val="16"/>
                  <w:szCs w:val="16"/>
                </w:rPr>
                <w:t>https://dodas-ts.github.io/dodas-doc/</w:t>
              </w:r>
            </w:hyperlink>
            <w:r w:rsidR="0025585E">
              <w:rPr>
                <w:rFonts w:asciiTheme="minorHAnsi" w:hAnsiTheme="minorHAnsi" w:cstheme="minorHAnsi"/>
                <w:sz w:val="16"/>
                <w:szCs w:val="16"/>
              </w:rPr>
              <w:t xml:space="preserve"> </w:t>
            </w:r>
          </w:p>
        </w:tc>
      </w:tr>
      <w:tr w:rsidR="008877B0" w:rsidRPr="000465A5" w14:paraId="51904FE6" w14:textId="77777777" w:rsidTr="000D0DE4">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0F91718" w14:textId="77777777" w:rsidR="008877B0" w:rsidRPr="000465A5" w:rsidRDefault="008877B0" w:rsidP="000D0DE4">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Service Category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F7C013" w14:textId="77777777" w:rsidR="008877B0" w:rsidRPr="000465A5" w:rsidRDefault="008877B0" w:rsidP="000D0DE4">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Thematic Services</w:t>
            </w:r>
          </w:p>
        </w:tc>
      </w:tr>
      <w:tr w:rsidR="008877B0" w:rsidRPr="000465A5" w14:paraId="44A03B06" w14:textId="77777777" w:rsidTr="000D0DE4">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85610D5" w14:textId="77777777" w:rsidR="008877B0" w:rsidRPr="000465A5" w:rsidRDefault="008877B0" w:rsidP="000D0DE4">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Service Catalogue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D092E6" w14:textId="145898D1" w:rsidR="002E1AFA" w:rsidRPr="000465A5" w:rsidRDefault="00D6406F" w:rsidP="000D0DE4">
            <w:pPr>
              <w:spacing w:after="0"/>
              <w:rPr>
                <w:rFonts w:asciiTheme="minorHAnsi" w:eastAsia="Times New Roman" w:hAnsiTheme="minorHAnsi" w:cstheme="minorHAnsi"/>
                <w:sz w:val="16"/>
                <w:szCs w:val="16"/>
              </w:rPr>
            </w:pPr>
            <w:hyperlink r:id="rId36" w:history="1">
              <w:r w:rsidR="0025585E" w:rsidRPr="00680975">
                <w:rPr>
                  <w:rStyle w:val="Hyperlink"/>
                  <w:rFonts w:asciiTheme="minorHAnsi" w:eastAsia="Times New Roman" w:hAnsiTheme="minorHAnsi" w:cstheme="minorHAnsi"/>
                  <w:sz w:val="16"/>
                  <w:szCs w:val="16"/>
                </w:rPr>
                <w:t>https://marketplace.eosc-portal.eu/services/dynamic-on-demand-analysis-service-dodas-portal</w:t>
              </w:r>
            </w:hyperlink>
            <w:r w:rsidR="002E1AFA" w:rsidRPr="000465A5">
              <w:rPr>
                <w:rFonts w:asciiTheme="minorHAnsi" w:eastAsia="Times New Roman" w:hAnsiTheme="minorHAnsi" w:cstheme="minorHAnsi"/>
                <w:sz w:val="16"/>
                <w:szCs w:val="16"/>
              </w:rPr>
              <w:t xml:space="preserve"> </w:t>
            </w:r>
          </w:p>
        </w:tc>
      </w:tr>
      <w:tr w:rsidR="008877B0" w:rsidRPr="000465A5" w14:paraId="742D94FA" w14:textId="77777777" w:rsidTr="000D0DE4">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2053B3B" w14:textId="77777777" w:rsidR="008877B0" w:rsidRPr="000465A5" w:rsidRDefault="008877B0" w:rsidP="000D0DE4">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Location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BE2F69" w14:textId="77777777" w:rsidR="008877B0" w:rsidRPr="000465A5" w:rsidRDefault="008877B0" w:rsidP="000D0DE4">
            <w:pPr>
              <w:pStyle w:val="NormalWeb"/>
              <w:spacing w:after="0" w:afterAutospacing="0"/>
              <w:rPr>
                <w:rFonts w:asciiTheme="minorHAnsi" w:hAnsiTheme="minorHAnsi" w:cstheme="minorHAnsi"/>
                <w:sz w:val="16"/>
                <w:szCs w:val="16"/>
              </w:rPr>
            </w:pPr>
            <w:r w:rsidRPr="000465A5">
              <w:rPr>
                <w:rFonts w:asciiTheme="minorHAnsi" w:hAnsiTheme="minorHAnsi" w:cstheme="minorHAnsi"/>
                <w:color w:val="000000"/>
                <w:sz w:val="16"/>
                <w:szCs w:val="16"/>
              </w:rPr>
              <w:t>Bologna &amp; Bari (IT)</w:t>
            </w:r>
          </w:p>
        </w:tc>
      </w:tr>
      <w:tr w:rsidR="008877B0" w:rsidRPr="000465A5" w14:paraId="6E35A240" w14:textId="77777777" w:rsidTr="000D0DE4">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3B91FC0" w14:textId="77777777" w:rsidR="008877B0" w:rsidRPr="000465A5" w:rsidRDefault="008877B0" w:rsidP="000D0DE4">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Duration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03D600" w14:textId="26418CB9" w:rsidR="008877B0" w:rsidRPr="000465A5" w:rsidRDefault="008877B0" w:rsidP="000D0DE4">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M03-M3</w:t>
            </w:r>
            <w:r w:rsidR="00BE5F40">
              <w:rPr>
                <w:rFonts w:asciiTheme="minorHAnsi" w:eastAsia="Times New Roman" w:hAnsiTheme="minorHAnsi" w:cstheme="minorHAnsi"/>
                <w:sz w:val="16"/>
                <w:szCs w:val="16"/>
              </w:rPr>
              <w:t>9</w:t>
            </w:r>
          </w:p>
        </w:tc>
      </w:tr>
      <w:tr w:rsidR="008877B0" w:rsidRPr="000465A5" w14:paraId="608096DA" w14:textId="77777777" w:rsidTr="000D0DE4">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A9E72CE" w14:textId="77777777" w:rsidR="008877B0" w:rsidRPr="000465A5" w:rsidRDefault="008877B0" w:rsidP="000D0DE4">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Modality of access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A6FE8F" w14:textId="77777777" w:rsidR="008877B0" w:rsidRPr="000465A5" w:rsidRDefault="008877B0" w:rsidP="000D0DE4">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The service is freely accessible to scientific communities.</w:t>
            </w:r>
          </w:p>
        </w:tc>
      </w:tr>
      <w:tr w:rsidR="008877B0" w:rsidRPr="000465A5" w14:paraId="0C05B915" w14:textId="77777777" w:rsidTr="000D0DE4">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0282068" w14:textId="77777777" w:rsidR="008877B0" w:rsidRPr="000465A5" w:rsidRDefault="008877B0" w:rsidP="000D0DE4">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Support offered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700F3E" w14:textId="3960A1E2" w:rsidR="008877B0" w:rsidRPr="000465A5" w:rsidRDefault="008877B0" w:rsidP="000D0DE4">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 xml:space="preserve">The planned activities are: training CMS Site Manager and Data Manager on service description and best practices to use and configure site specific CMS parameters, training for data analysts for using their private computing resources through DODAS and to share them with collaborators, training for data analysts finalised to R&amp;D on advanced analysis techniques. </w:t>
            </w:r>
            <w:r w:rsidR="002E1AFA" w:rsidRPr="000465A5">
              <w:rPr>
                <w:rFonts w:asciiTheme="minorHAnsi" w:eastAsia="Times New Roman" w:hAnsiTheme="minorHAnsi" w:cstheme="minorHAnsi"/>
                <w:sz w:val="16"/>
                <w:szCs w:val="16"/>
              </w:rPr>
              <w:t>Moreover,</w:t>
            </w:r>
            <w:r w:rsidRPr="000465A5">
              <w:rPr>
                <w:rFonts w:asciiTheme="minorHAnsi" w:eastAsia="Times New Roman" w:hAnsiTheme="minorHAnsi" w:cstheme="minorHAnsi"/>
                <w:sz w:val="16"/>
                <w:szCs w:val="16"/>
              </w:rPr>
              <w:t xml:space="preserve"> there will be support for the integration of specific use cases and workflows as required by research communities.</w:t>
            </w:r>
          </w:p>
        </w:tc>
      </w:tr>
      <w:tr w:rsidR="008877B0" w:rsidRPr="000465A5" w14:paraId="5A55D3A9" w14:textId="77777777" w:rsidTr="000D0DE4">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29A2242" w14:textId="77777777" w:rsidR="008877B0" w:rsidRPr="000465A5" w:rsidRDefault="008877B0" w:rsidP="000D0DE4">
            <w:pPr>
              <w:pStyle w:val="NormalWeb"/>
              <w:spacing w:after="0" w:afterAutospacing="0"/>
              <w:jc w:val="center"/>
              <w:rPr>
                <w:rFonts w:asciiTheme="minorHAnsi" w:hAnsiTheme="minorHAnsi" w:cstheme="minorHAnsi"/>
                <w:b/>
                <w:bCs/>
                <w:sz w:val="16"/>
                <w:szCs w:val="16"/>
              </w:rPr>
            </w:pPr>
            <w:r w:rsidRPr="000465A5">
              <w:rPr>
                <w:rFonts w:asciiTheme="minorHAnsi" w:hAnsiTheme="minorHAnsi" w:cstheme="minorHAnsi"/>
                <w:b/>
                <w:bCs/>
                <w:sz w:val="16"/>
                <w:szCs w:val="16"/>
              </w:rPr>
              <w:t>Operational since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2130B0" w14:textId="77777777" w:rsidR="008877B0" w:rsidRPr="000465A5" w:rsidRDefault="008877B0" w:rsidP="000D0DE4">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color w:val="000000"/>
                <w:sz w:val="16"/>
                <w:szCs w:val="16"/>
              </w:rPr>
              <w:t>March 2018</w:t>
            </w:r>
          </w:p>
        </w:tc>
      </w:tr>
    </w:tbl>
    <w:p w14:paraId="15FA501A" w14:textId="77777777" w:rsidR="008877B0" w:rsidRPr="00DC391D" w:rsidRDefault="008877B0" w:rsidP="000D0DE4">
      <w:pPr>
        <w:pStyle w:val="Heading3"/>
        <w:rPr>
          <w:rFonts w:asciiTheme="minorHAnsi" w:hAnsiTheme="minorHAnsi" w:cstheme="minorHAnsi"/>
        </w:rPr>
      </w:pPr>
      <w:bookmarkStart w:id="29" w:name="_Toc69469335"/>
      <w:r w:rsidRPr="00DC391D">
        <w:rPr>
          <w:rFonts w:asciiTheme="minorHAnsi" w:hAnsiTheme="minorHAnsi" w:cstheme="minorHAnsi"/>
        </w:rPr>
        <w:t>Definitions</w:t>
      </w:r>
      <w:bookmarkEnd w:id="29"/>
    </w:p>
    <w:p w14:paraId="3EDFB715" w14:textId="7CD9C8D5" w:rsidR="008877B0" w:rsidRDefault="008877B0" w:rsidP="008877B0">
      <w:pPr>
        <w:pStyle w:val="NormalWeb"/>
        <w:rPr>
          <w:rFonts w:asciiTheme="minorHAnsi" w:hAnsiTheme="minorHAnsi" w:cstheme="minorHAnsi"/>
          <w:sz w:val="16"/>
          <w:szCs w:val="20"/>
        </w:rPr>
      </w:pPr>
      <w:r w:rsidRPr="00132154">
        <w:rPr>
          <w:rFonts w:asciiTheme="minorHAnsi" w:hAnsiTheme="minorHAnsi" w:cstheme="minorHAnsi"/>
          <w:sz w:val="16"/>
          <w:szCs w:val="20"/>
        </w:rPr>
        <w:t xml:space="preserve">User: a user is an individual researcher using the clusters instantiated </w:t>
      </w:r>
    </w:p>
    <w:p w14:paraId="49FA99CD" w14:textId="77777777" w:rsidR="007B6B8E" w:rsidRPr="00132154" w:rsidRDefault="007B6B8E" w:rsidP="008877B0">
      <w:pPr>
        <w:pStyle w:val="NormalWeb"/>
        <w:rPr>
          <w:rFonts w:asciiTheme="minorHAnsi" w:hAnsiTheme="minorHAnsi" w:cstheme="minorHAnsi"/>
          <w:sz w:val="16"/>
          <w:szCs w:val="20"/>
        </w:rPr>
      </w:pPr>
    </w:p>
    <w:p w14:paraId="277F7EF7" w14:textId="77777777" w:rsidR="008877B0" w:rsidRPr="00DC391D" w:rsidRDefault="008877B0" w:rsidP="000D0DE4">
      <w:pPr>
        <w:pStyle w:val="Heading3"/>
        <w:rPr>
          <w:rFonts w:asciiTheme="minorHAnsi" w:hAnsiTheme="minorHAnsi" w:cstheme="minorHAnsi"/>
        </w:rPr>
      </w:pPr>
      <w:bookmarkStart w:id="30" w:name="_Toc69469336"/>
      <w:r w:rsidRPr="00DC391D">
        <w:rPr>
          <w:rFonts w:asciiTheme="minorHAnsi" w:hAnsiTheme="minorHAnsi" w:cstheme="minorHAnsi"/>
        </w:rPr>
        <w:t>Metrics</w:t>
      </w:r>
      <w:bookmarkEnd w:id="30"/>
    </w:p>
    <w:tbl>
      <w:tblPr>
        <w:tblW w:w="5000" w:type="pct"/>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1135"/>
        <w:gridCol w:w="833"/>
        <w:gridCol w:w="2176"/>
        <w:gridCol w:w="2511"/>
        <w:gridCol w:w="2152"/>
        <w:gridCol w:w="2026"/>
        <w:gridCol w:w="2564"/>
      </w:tblGrid>
      <w:tr w:rsidR="00126DAC" w:rsidRPr="00DC391D" w14:paraId="34F978AD" w14:textId="5BF72D06" w:rsidTr="00E2652F">
        <w:tc>
          <w:tcPr>
            <w:tcW w:w="424"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65F1E89" w14:textId="77777777" w:rsidR="00126DAC" w:rsidRPr="000465A5" w:rsidRDefault="00126DAC" w:rsidP="00E840A4">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Metric name</w:t>
            </w:r>
          </w:p>
        </w:tc>
        <w:tc>
          <w:tcPr>
            <w:tcW w:w="311"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A232C1D" w14:textId="77777777" w:rsidR="00126DAC" w:rsidRPr="000465A5" w:rsidRDefault="00126DAC" w:rsidP="00E840A4">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Baseline</w:t>
            </w:r>
          </w:p>
        </w:tc>
        <w:tc>
          <w:tcPr>
            <w:tcW w:w="812"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2600CCF" w14:textId="77777777" w:rsidR="00126DAC" w:rsidRPr="000465A5" w:rsidRDefault="00126DAC" w:rsidP="00E840A4">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Define how measurement is done</w:t>
            </w:r>
          </w:p>
        </w:tc>
        <w:tc>
          <w:tcPr>
            <w:tcW w:w="937"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9D8247C" w14:textId="77777777" w:rsidR="00126DAC" w:rsidRPr="000465A5" w:rsidRDefault="00126DAC" w:rsidP="00E840A4">
            <w:pPr>
              <w:pStyle w:val="NormalWeb"/>
              <w:spacing w:before="0" w:beforeAutospacing="0" w:after="0" w:afterAutospacing="0"/>
              <w:jc w:val="center"/>
              <w:rPr>
                <w:rFonts w:asciiTheme="minorHAnsi" w:hAnsiTheme="minorHAnsi" w:cstheme="minorHAnsi"/>
                <w:b/>
                <w:bCs/>
                <w:sz w:val="16"/>
                <w:szCs w:val="16"/>
              </w:rPr>
            </w:pPr>
            <w:r w:rsidRPr="000465A5">
              <w:rPr>
                <w:rFonts w:asciiTheme="minorHAnsi" w:hAnsiTheme="minorHAnsi" w:cstheme="minorHAnsi"/>
                <w:b/>
                <w:bCs/>
                <w:sz w:val="16"/>
                <w:szCs w:val="16"/>
              </w:rPr>
              <w:t>Period 1</w:t>
            </w:r>
          </w:p>
          <w:p w14:paraId="33FC873C" w14:textId="77777777" w:rsidR="00126DAC" w:rsidRPr="000465A5" w:rsidRDefault="00126DAC" w:rsidP="00E840A4">
            <w:pPr>
              <w:pStyle w:val="NormalWeb"/>
              <w:spacing w:before="0" w:beforeAutospacing="0" w:after="0" w:afterAutospacing="0"/>
              <w:jc w:val="center"/>
              <w:rPr>
                <w:rFonts w:asciiTheme="minorHAnsi" w:hAnsiTheme="minorHAnsi" w:cstheme="minorHAnsi"/>
                <w:b/>
                <w:bCs/>
                <w:sz w:val="16"/>
                <w:szCs w:val="16"/>
              </w:rPr>
            </w:pPr>
            <w:r w:rsidRPr="000465A5">
              <w:rPr>
                <w:rFonts w:asciiTheme="minorHAnsi" w:hAnsiTheme="minorHAnsi" w:cstheme="minorHAnsi"/>
                <w:b/>
                <w:bCs/>
                <w:sz w:val="16"/>
                <w:szCs w:val="16"/>
              </w:rPr>
              <w:t>M3-M8</w:t>
            </w:r>
          </w:p>
        </w:tc>
        <w:tc>
          <w:tcPr>
            <w:tcW w:w="803"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F9260C3" w14:textId="77777777" w:rsidR="00126DAC" w:rsidRPr="000465A5" w:rsidRDefault="00126DAC" w:rsidP="00E840A4">
            <w:pPr>
              <w:pStyle w:val="NormalWeb"/>
              <w:spacing w:before="0" w:beforeAutospacing="0" w:after="0" w:afterAutospacing="0"/>
              <w:jc w:val="center"/>
              <w:rPr>
                <w:rFonts w:asciiTheme="minorHAnsi" w:hAnsiTheme="minorHAnsi" w:cstheme="minorHAnsi"/>
                <w:b/>
                <w:bCs/>
                <w:sz w:val="16"/>
                <w:szCs w:val="16"/>
              </w:rPr>
            </w:pPr>
            <w:r w:rsidRPr="000465A5">
              <w:rPr>
                <w:rFonts w:asciiTheme="minorHAnsi" w:hAnsiTheme="minorHAnsi" w:cstheme="minorHAnsi"/>
                <w:b/>
                <w:bCs/>
                <w:sz w:val="16"/>
                <w:szCs w:val="16"/>
              </w:rPr>
              <w:t>Period 2</w:t>
            </w:r>
          </w:p>
          <w:p w14:paraId="6CB2D00F" w14:textId="2FDEAE63" w:rsidR="00126DAC" w:rsidRPr="000465A5" w:rsidRDefault="00126DAC" w:rsidP="00E840A4">
            <w:pPr>
              <w:pStyle w:val="NormalWeb"/>
              <w:spacing w:before="0" w:beforeAutospacing="0" w:after="0" w:afterAutospacing="0"/>
              <w:jc w:val="center"/>
              <w:rPr>
                <w:rFonts w:asciiTheme="minorHAnsi" w:hAnsiTheme="minorHAnsi" w:cstheme="minorHAnsi"/>
                <w:b/>
                <w:bCs/>
                <w:sz w:val="16"/>
                <w:szCs w:val="16"/>
              </w:rPr>
            </w:pPr>
            <w:r w:rsidRPr="000465A5">
              <w:rPr>
                <w:rFonts w:asciiTheme="minorHAnsi" w:hAnsiTheme="minorHAnsi" w:cstheme="minorHAnsi"/>
                <w:b/>
                <w:bCs/>
                <w:sz w:val="16"/>
                <w:szCs w:val="16"/>
              </w:rPr>
              <w:t>M9-M17</w:t>
            </w:r>
          </w:p>
        </w:tc>
        <w:tc>
          <w:tcPr>
            <w:tcW w:w="756"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12E662C" w14:textId="6599C383" w:rsidR="00126DAC" w:rsidRDefault="00126DAC" w:rsidP="00E840A4">
            <w:pPr>
              <w:pStyle w:val="NormalWeb"/>
              <w:spacing w:before="0" w:beforeAutospacing="0" w:after="0" w:afterAutospacing="0"/>
              <w:jc w:val="center"/>
              <w:rPr>
                <w:rFonts w:asciiTheme="minorHAnsi" w:hAnsiTheme="minorHAnsi" w:cstheme="minorHAnsi"/>
                <w:b/>
                <w:bCs/>
                <w:sz w:val="16"/>
                <w:szCs w:val="16"/>
              </w:rPr>
            </w:pPr>
            <w:r>
              <w:rPr>
                <w:rFonts w:asciiTheme="minorHAnsi" w:hAnsiTheme="minorHAnsi" w:cstheme="minorHAnsi"/>
                <w:b/>
                <w:bCs/>
                <w:sz w:val="16"/>
                <w:szCs w:val="16"/>
              </w:rPr>
              <w:t>Period 3</w:t>
            </w:r>
          </w:p>
          <w:p w14:paraId="4741194B" w14:textId="6C125AF5" w:rsidR="00126DAC" w:rsidRPr="000465A5" w:rsidRDefault="00126DAC" w:rsidP="00E840A4">
            <w:pPr>
              <w:pStyle w:val="NormalWeb"/>
              <w:spacing w:before="0" w:beforeAutospacing="0" w:after="0" w:afterAutospacing="0"/>
              <w:jc w:val="center"/>
              <w:rPr>
                <w:rFonts w:asciiTheme="minorHAnsi" w:hAnsiTheme="minorHAnsi" w:cstheme="minorHAnsi"/>
                <w:b/>
                <w:bCs/>
                <w:sz w:val="16"/>
                <w:szCs w:val="16"/>
              </w:rPr>
            </w:pPr>
            <w:r>
              <w:rPr>
                <w:rFonts w:asciiTheme="minorHAnsi" w:hAnsiTheme="minorHAnsi" w:cstheme="minorHAnsi"/>
                <w:b/>
                <w:bCs/>
                <w:sz w:val="16"/>
                <w:szCs w:val="16"/>
              </w:rPr>
              <w:t>M18-M26</w:t>
            </w:r>
          </w:p>
        </w:tc>
        <w:tc>
          <w:tcPr>
            <w:tcW w:w="95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4872648" w14:textId="0A3EAFF8" w:rsidR="00126DAC" w:rsidRDefault="00126DAC" w:rsidP="00E840A4">
            <w:pPr>
              <w:pStyle w:val="NormalWeb"/>
              <w:spacing w:before="0" w:beforeAutospacing="0" w:after="0" w:afterAutospacing="0"/>
              <w:jc w:val="center"/>
              <w:rPr>
                <w:rFonts w:asciiTheme="minorHAnsi" w:hAnsiTheme="minorHAnsi" w:cstheme="minorHAnsi"/>
                <w:b/>
                <w:bCs/>
                <w:sz w:val="16"/>
                <w:szCs w:val="16"/>
              </w:rPr>
            </w:pPr>
            <w:r>
              <w:rPr>
                <w:rFonts w:asciiTheme="minorHAnsi" w:hAnsiTheme="minorHAnsi" w:cstheme="minorHAnsi"/>
                <w:b/>
                <w:bCs/>
                <w:sz w:val="16"/>
                <w:szCs w:val="16"/>
              </w:rPr>
              <w:t xml:space="preserve">Period 4 </w:t>
            </w:r>
            <w:r>
              <w:rPr>
                <w:rFonts w:asciiTheme="minorHAnsi" w:hAnsiTheme="minorHAnsi" w:cstheme="minorHAnsi"/>
                <w:b/>
                <w:bCs/>
                <w:sz w:val="16"/>
                <w:szCs w:val="16"/>
              </w:rPr>
              <w:br/>
              <w:t>M27-M39</w:t>
            </w:r>
          </w:p>
        </w:tc>
      </w:tr>
      <w:tr w:rsidR="00126DAC" w:rsidRPr="00DC391D" w14:paraId="2763B0BD" w14:textId="0B3F1497" w:rsidTr="00E2652F">
        <w:trPr>
          <w:cantSplit/>
        </w:trPr>
        <w:tc>
          <w:tcPr>
            <w:tcW w:w="42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1905A7" w14:textId="77777777" w:rsidR="00126DAC" w:rsidRPr="000465A5" w:rsidRDefault="00126DAC" w:rsidP="00E840A4">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 of active users</w:t>
            </w:r>
          </w:p>
        </w:tc>
        <w:tc>
          <w:tcPr>
            <w:tcW w:w="31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FA93FC" w14:textId="77777777" w:rsidR="00126DAC" w:rsidRPr="000465A5" w:rsidRDefault="00126DAC" w:rsidP="00E840A4">
            <w:pPr>
              <w:pStyle w:val="NormalWeb"/>
              <w:spacing w:after="0" w:afterAutospacing="0"/>
              <w:jc w:val="center"/>
              <w:rPr>
                <w:rFonts w:asciiTheme="minorHAnsi" w:hAnsiTheme="minorHAnsi" w:cstheme="minorHAnsi"/>
                <w:sz w:val="16"/>
                <w:szCs w:val="16"/>
              </w:rPr>
            </w:pPr>
            <w:r w:rsidRPr="000465A5">
              <w:rPr>
                <w:rFonts w:asciiTheme="minorHAnsi" w:hAnsiTheme="minorHAnsi" w:cstheme="minorHAnsi"/>
                <w:color w:val="000000"/>
                <w:sz w:val="16"/>
                <w:szCs w:val="16"/>
              </w:rPr>
              <w:t>10</w:t>
            </w:r>
          </w:p>
        </w:tc>
        <w:tc>
          <w:tcPr>
            <w:tcW w:w="81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5603F4" w14:textId="211D261E" w:rsidR="00126DAC" w:rsidRPr="000465A5" w:rsidRDefault="00126DAC" w:rsidP="00E840A4">
            <w:pPr>
              <w:pStyle w:val="NormalWeb"/>
              <w:spacing w:after="0" w:afterAutospacing="0"/>
              <w:rPr>
                <w:rFonts w:asciiTheme="minorHAnsi" w:hAnsiTheme="minorHAnsi" w:cstheme="minorHAnsi"/>
                <w:sz w:val="16"/>
                <w:szCs w:val="16"/>
              </w:rPr>
            </w:pPr>
            <w:r w:rsidRPr="000465A5">
              <w:rPr>
                <w:rFonts w:asciiTheme="minorHAnsi" w:hAnsiTheme="minorHAnsi" w:cstheme="minorHAnsi"/>
                <w:color w:val="000000"/>
                <w:sz w:val="16"/>
                <w:szCs w:val="16"/>
              </w:rPr>
              <w:t xml:space="preserve">Number of users using the instantiated clusters (batch systems or big data). </w:t>
            </w:r>
            <w:r>
              <w:rPr>
                <w:rFonts w:asciiTheme="minorHAnsi" w:hAnsiTheme="minorHAnsi" w:cstheme="minorHAnsi"/>
                <w:color w:val="000000"/>
                <w:sz w:val="16"/>
                <w:szCs w:val="16"/>
              </w:rPr>
              <w:br/>
            </w:r>
            <w:r w:rsidRPr="000465A5">
              <w:rPr>
                <w:rFonts w:asciiTheme="minorHAnsi" w:hAnsiTheme="minorHAnsi" w:cstheme="minorHAnsi"/>
                <w:color w:val="000000"/>
                <w:sz w:val="16"/>
                <w:szCs w:val="16"/>
              </w:rPr>
              <w:t>Data is collected through the users’ communities monitoring system.</w:t>
            </w:r>
          </w:p>
        </w:tc>
        <w:tc>
          <w:tcPr>
            <w:tcW w:w="93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0E26BAD" w14:textId="02C50E4B" w:rsidR="00126DAC" w:rsidRPr="000465A5" w:rsidRDefault="00126DAC" w:rsidP="00E840A4">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10 active users. 8 from CMS plus 2 from AMS.</w:t>
            </w:r>
            <w:r w:rsidRPr="000465A5">
              <w:rPr>
                <w:rFonts w:asciiTheme="minorHAnsi" w:eastAsia="Times New Roman" w:hAnsiTheme="minorHAnsi" w:cstheme="minorHAnsi"/>
                <w:sz w:val="16"/>
                <w:szCs w:val="16"/>
              </w:rPr>
              <w:br/>
              <w:t>NOTE: Users mentioned here for CMS can be checked in the historical monitoring of the Experiment filtering by siteName. Regarding AMS we still don't have a central service storing this and we'll take care of it in the upcoming months.</w:t>
            </w:r>
          </w:p>
        </w:tc>
        <w:tc>
          <w:tcPr>
            <w:tcW w:w="803" w:type="pct"/>
            <w:tcBorders>
              <w:top w:val="single" w:sz="6" w:space="0" w:color="auto"/>
              <w:left w:val="single" w:sz="6" w:space="0" w:color="auto"/>
              <w:bottom w:val="single" w:sz="6" w:space="0" w:color="auto"/>
              <w:right w:val="single" w:sz="6" w:space="0" w:color="auto"/>
            </w:tcBorders>
          </w:tcPr>
          <w:p w14:paraId="569A1D4A" w14:textId="1CADC02F" w:rsidR="00126DAC" w:rsidRPr="000465A5" w:rsidRDefault="00126DAC" w:rsidP="00E840A4">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32 users.</w:t>
            </w:r>
          </w:p>
          <w:p w14:paraId="3D2D605E" w14:textId="6D3B7396" w:rsidR="00126DAC" w:rsidRPr="000465A5" w:rsidRDefault="00126DAC" w:rsidP="00E840A4">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NOTE: to make the estimation homogeneous and experiment independent we take the number from Infrastructure Manager.</w:t>
            </w:r>
          </w:p>
        </w:tc>
        <w:tc>
          <w:tcPr>
            <w:tcW w:w="756" w:type="pct"/>
            <w:tcBorders>
              <w:top w:val="single" w:sz="6" w:space="0" w:color="auto"/>
              <w:left w:val="single" w:sz="6" w:space="0" w:color="auto"/>
              <w:bottom w:val="single" w:sz="6" w:space="0" w:color="auto"/>
              <w:right w:val="single" w:sz="6" w:space="0" w:color="auto"/>
            </w:tcBorders>
          </w:tcPr>
          <w:p w14:paraId="2F72D22A" w14:textId="507C3D9A" w:rsidR="00126DAC" w:rsidRPr="000465A5" w:rsidRDefault="00126DAC" w:rsidP="00E840A4">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41</w:t>
            </w:r>
          </w:p>
        </w:tc>
        <w:tc>
          <w:tcPr>
            <w:tcW w:w="958" w:type="pct"/>
            <w:tcBorders>
              <w:top w:val="single" w:sz="6" w:space="0" w:color="auto"/>
              <w:left w:val="single" w:sz="6" w:space="0" w:color="auto"/>
              <w:bottom w:val="single" w:sz="6" w:space="0" w:color="auto"/>
              <w:right w:val="single" w:sz="6" w:space="0" w:color="auto"/>
            </w:tcBorders>
          </w:tcPr>
          <w:p w14:paraId="00F1F958" w14:textId="1E546C70" w:rsidR="00D66A0F" w:rsidRPr="00E2652F" w:rsidRDefault="00D66A0F" w:rsidP="00E2652F">
            <w:pPr>
              <w:spacing w:after="0"/>
              <w:jc w:val="left"/>
              <w:rPr>
                <w:rFonts w:asciiTheme="minorHAnsi" w:eastAsia="Times New Roman" w:hAnsiTheme="minorHAnsi" w:cstheme="minorHAnsi"/>
                <w:sz w:val="16"/>
                <w:szCs w:val="16"/>
              </w:rPr>
            </w:pPr>
            <w:r w:rsidRPr="00E2652F">
              <w:rPr>
                <w:rFonts w:asciiTheme="minorHAnsi" w:eastAsia="Times New Roman" w:hAnsiTheme="minorHAnsi" w:cstheme="minorHAnsi"/>
                <w:sz w:val="16"/>
                <w:szCs w:val="16"/>
              </w:rPr>
              <w:t>28</w:t>
            </w:r>
          </w:p>
          <w:p w14:paraId="0E05A718" w14:textId="3F0493B7" w:rsidR="00126DAC" w:rsidRDefault="00D66A0F" w:rsidP="00D66A0F">
            <w:pPr>
              <w:spacing w:after="0"/>
              <w:jc w:val="left"/>
              <w:rPr>
                <w:rFonts w:asciiTheme="minorHAnsi" w:eastAsia="Times New Roman" w:hAnsiTheme="minorHAnsi" w:cstheme="minorHAnsi"/>
                <w:sz w:val="16"/>
                <w:szCs w:val="16"/>
              </w:rPr>
            </w:pPr>
            <w:r w:rsidRPr="00E2652F">
              <w:rPr>
                <w:rFonts w:asciiTheme="minorHAnsi" w:eastAsia="Times New Roman" w:hAnsiTheme="minorHAnsi" w:cstheme="minorHAnsi"/>
                <w:sz w:val="16"/>
                <w:szCs w:val="16"/>
              </w:rPr>
              <w:t xml:space="preserve">Due to the CNAF incident we took this number from </w:t>
            </w:r>
            <w:r w:rsidR="00773FB4" w:rsidRPr="00E2652F">
              <w:rPr>
                <w:rFonts w:asciiTheme="minorHAnsi" w:eastAsia="Times New Roman" w:hAnsiTheme="minorHAnsi" w:cstheme="minorHAnsi"/>
                <w:sz w:val="16"/>
                <w:szCs w:val="16"/>
              </w:rPr>
              <w:t>communities’</w:t>
            </w:r>
            <w:r w:rsidRPr="00E2652F">
              <w:rPr>
                <w:rFonts w:asciiTheme="minorHAnsi" w:eastAsia="Times New Roman" w:hAnsiTheme="minorHAnsi" w:cstheme="minorHAnsi"/>
                <w:sz w:val="16"/>
                <w:szCs w:val="16"/>
              </w:rPr>
              <w:t xml:space="preserve"> information</w:t>
            </w:r>
          </w:p>
        </w:tc>
      </w:tr>
      <w:tr w:rsidR="00126DAC" w:rsidRPr="00DC391D" w14:paraId="22E10824" w14:textId="0F145535" w:rsidTr="00E2652F">
        <w:trPr>
          <w:cantSplit/>
        </w:trPr>
        <w:tc>
          <w:tcPr>
            <w:tcW w:w="42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76304F" w14:textId="77777777" w:rsidR="00126DAC" w:rsidRPr="000465A5" w:rsidRDefault="00126DAC" w:rsidP="00E840A4">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color w:val="000000"/>
                <w:sz w:val="16"/>
                <w:szCs w:val="16"/>
              </w:rPr>
              <w:t>Usage: CPU time and storage consumed by DODAS at Bari and CNAF</w:t>
            </w:r>
          </w:p>
        </w:tc>
        <w:tc>
          <w:tcPr>
            <w:tcW w:w="31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2830E0" w14:textId="77777777" w:rsidR="00126DAC" w:rsidRPr="000465A5" w:rsidRDefault="00126DAC" w:rsidP="00E840A4">
            <w:pPr>
              <w:pStyle w:val="NormalWeb"/>
              <w:spacing w:after="0" w:afterAutospacing="0"/>
              <w:jc w:val="center"/>
              <w:rPr>
                <w:rFonts w:asciiTheme="minorHAnsi" w:hAnsiTheme="minorHAnsi" w:cstheme="minorHAnsi"/>
                <w:sz w:val="16"/>
                <w:szCs w:val="16"/>
              </w:rPr>
            </w:pPr>
            <w:r w:rsidRPr="000465A5">
              <w:rPr>
                <w:rFonts w:asciiTheme="minorHAnsi" w:hAnsiTheme="minorHAnsi" w:cstheme="minorHAnsi"/>
                <w:color w:val="000000"/>
                <w:sz w:val="16"/>
                <w:szCs w:val="16"/>
              </w:rPr>
              <w:t>0</w:t>
            </w:r>
          </w:p>
        </w:tc>
        <w:tc>
          <w:tcPr>
            <w:tcW w:w="81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626464" w14:textId="3D7A23BB" w:rsidR="00126DAC" w:rsidRPr="000465A5" w:rsidRDefault="00126DAC" w:rsidP="00E840A4">
            <w:pPr>
              <w:pStyle w:val="NormalWeb"/>
              <w:spacing w:after="0" w:afterAutospacing="0"/>
              <w:rPr>
                <w:rFonts w:asciiTheme="minorHAnsi" w:hAnsiTheme="minorHAnsi" w:cstheme="minorHAnsi"/>
                <w:sz w:val="16"/>
                <w:szCs w:val="16"/>
              </w:rPr>
            </w:pPr>
            <w:r w:rsidRPr="000465A5">
              <w:rPr>
                <w:rFonts w:asciiTheme="minorHAnsi" w:hAnsiTheme="minorHAnsi" w:cstheme="minorHAnsi"/>
                <w:color w:val="000000"/>
                <w:sz w:val="16"/>
                <w:szCs w:val="16"/>
              </w:rPr>
              <w:t>C</w:t>
            </w:r>
            <w:r w:rsidRPr="000465A5">
              <w:rPr>
                <w:rFonts w:asciiTheme="minorHAnsi" w:hAnsiTheme="minorHAnsi" w:cstheme="minorHAnsi"/>
                <w:sz w:val="16"/>
                <w:szCs w:val="16"/>
              </w:rPr>
              <w:t>NAF and Bari resources made available for the TS.</w:t>
            </w:r>
            <w:r>
              <w:rPr>
                <w:rFonts w:asciiTheme="minorHAnsi" w:hAnsiTheme="minorHAnsi" w:cstheme="minorHAnsi"/>
                <w:sz w:val="16"/>
                <w:szCs w:val="16"/>
              </w:rPr>
              <w:br/>
            </w:r>
            <w:r w:rsidRPr="000465A5">
              <w:rPr>
                <w:rFonts w:asciiTheme="minorHAnsi" w:hAnsiTheme="minorHAnsi" w:cstheme="minorHAnsi"/>
                <w:sz w:val="16"/>
                <w:szCs w:val="16"/>
              </w:rPr>
              <w:t>Data will b</w:t>
            </w:r>
            <w:r w:rsidRPr="000465A5">
              <w:rPr>
                <w:rFonts w:asciiTheme="minorHAnsi" w:hAnsiTheme="minorHAnsi" w:cstheme="minorHAnsi"/>
                <w:color w:val="000000"/>
                <w:sz w:val="16"/>
                <w:szCs w:val="16"/>
              </w:rPr>
              <w:t>e collected both from the DODAS monitoring system and accounting at two sites.</w:t>
            </w:r>
            <w:r>
              <w:rPr>
                <w:rFonts w:asciiTheme="minorHAnsi" w:hAnsiTheme="minorHAnsi" w:cstheme="minorHAnsi"/>
                <w:color w:val="000000"/>
                <w:sz w:val="16"/>
                <w:szCs w:val="16"/>
              </w:rPr>
              <w:br/>
            </w:r>
            <w:r w:rsidRPr="000465A5">
              <w:rPr>
                <w:rFonts w:asciiTheme="minorHAnsi" w:hAnsiTheme="minorHAnsi" w:cstheme="minorHAnsi"/>
                <w:color w:val="000000"/>
                <w:sz w:val="16"/>
                <w:szCs w:val="16"/>
              </w:rPr>
              <w:t xml:space="preserve">(These are new resources, installed and configured for the EOSC-hub project) </w:t>
            </w:r>
          </w:p>
        </w:tc>
        <w:tc>
          <w:tcPr>
            <w:tcW w:w="93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4B21C02" w14:textId="7DF73A92" w:rsidR="00126DAC" w:rsidRPr="000465A5" w:rsidRDefault="00126DAC" w:rsidP="00E840A4">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color w:val="000000"/>
                <w:sz w:val="16"/>
                <w:szCs w:val="16"/>
              </w:rPr>
              <w:t>BARI: "CPU Hours": 148,051.78, "Disk GB-Hours": 792,542.91 (risultati dal 2018-01-01</w:t>
            </w:r>
            <w:r w:rsidRPr="000465A5">
              <w:rPr>
                <w:rFonts w:asciiTheme="minorHAnsi" w:eastAsia="Times New Roman" w:hAnsiTheme="minorHAnsi" w:cstheme="minorHAnsi"/>
                <w:color w:val="000000"/>
                <w:sz w:val="16"/>
                <w:szCs w:val="16"/>
              </w:rPr>
              <w:br/>
              <w:t>CNAF:"CPU Hours": 308,068.78, "Disk GB-Hours": 5,986,141.3</w:t>
            </w:r>
            <w:r w:rsidRPr="000465A5">
              <w:rPr>
                <w:rFonts w:asciiTheme="minorHAnsi" w:eastAsia="Times New Roman" w:hAnsiTheme="minorHAnsi" w:cstheme="minorHAnsi"/>
                <w:color w:val="000000"/>
                <w:sz w:val="16"/>
                <w:szCs w:val="16"/>
              </w:rPr>
              <w:br/>
              <w:t>Value taken from the underling Openstack Provider.  </w:t>
            </w:r>
          </w:p>
        </w:tc>
        <w:tc>
          <w:tcPr>
            <w:tcW w:w="803" w:type="pct"/>
            <w:tcBorders>
              <w:top w:val="single" w:sz="6" w:space="0" w:color="auto"/>
              <w:left w:val="single" w:sz="6" w:space="0" w:color="auto"/>
              <w:bottom w:val="single" w:sz="6" w:space="0" w:color="auto"/>
              <w:right w:val="single" w:sz="6" w:space="0" w:color="auto"/>
            </w:tcBorders>
          </w:tcPr>
          <w:p w14:paraId="07F86C9B" w14:textId="008496DB" w:rsidR="00126DAC" w:rsidRPr="000465A5" w:rsidRDefault="00126DAC" w:rsidP="00E840A4">
            <w:pPr>
              <w:spacing w:after="0"/>
              <w:jc w:val="left"/>
              <w:rPr>
                <w:rFonts w:asciiTheme="minorHAnsi" w:eastAsia="Times New Roman" w:hAnsiTheme="minorHAnsi" w:cstheme="minorHAnsi"/>
                <w:color w:val="000000"/>
                <w:sz w:val="16"/>
                <w:szCs w:val="16"/>
              </w:rPr>
            </w:pPr>
            <w:r w:rsidRPr="000465A5">
              <w:rPr>
                <w:rFonts w:asciiTheme="minorHAnsi" w:eastAsia="Times New Roman" w:hAnsiTheme="minorHAnsi" w:cstheme="minorHAnsi"/>
                <w:color w:val="000000"/>
                <w:sz w:val="16"/>
                <w:szCs w:val="16"/>
              </w:rPr>
              <w:t>BARI:  "CPU Hours": 1</w:t>
            </w:r>
            <w:r>
              <w:rPr>
                <w:rFonts w:asciiTheme="minorHAnsi" w:eastAsia="Times New Roman" w:hAnsiTheme="minorHAnsi" w:cstheme="minorHAnsi"/>
                <w:color w:val="000000"/>
                <w:sz w:val="16"/>
                <w:szCs w:val="16"/>
              </w:rPr>
              <w:t>,</w:t>
            </w:r>
            <w:r w:rsidRPr="000465A5">
              <w:rPr>
                <w:rFonts w:asciiTheme="minorHAnsi" w:eastAsia="Times New Roman" w:hAnsiTheme="minorHAnsi" w:cstheme="minorHAnsi"/>
                <w:color w:val="000000"/>
                <w:sz w:val="16"/>
                <w:szCs w:val="16"/>
              </w:rPr>
              <w:t>122</w:t>
            </w:r>
            <w:r>
              <w:rPr>
                <w:rFonts w:asciiTheme="minorHAnsi" w:eastAsia="Times New Roman" w:hAnsiTheme="minorHAnsi" w:cstheme="minorHAnsi"/>
                <w:color w:val="000000"/>
                <w:sz w:val="16"/>
                <w:szCs w:val="16"/>
              </w:rPr>
              <w:t>,</w:t>
            </w:r>
            <w:r w:rsidRPr="000465A5">
              <w:rPr>
                <w:rFonts w:asciiTheme="minorHAnsi" w:eastAsia="Times New Roman" w:hAnsiTheme="minorHAnsi" w:cstheme="minorHAnsi"/>
                <w:color w:val="000000"/>
                <w:sz w:val="16"/>
                <w:szCs w:val="16"/>
              </w:rPr>
              <w:t>077.27, "Disk GB-Hours": 5173505.44,</w:t>
            </w:r>
          </w:p>
          <w:p w14:paraId="19806AE8" w14:textId="28A296EC" w:rsidR="00126DAC" w:rsidRPr="000465A5" w:rsidRDefault="00126DAC" w:rsidP="00E840A4">
            <w:pPr>
              <w:spacing w:after="0"/>
              <w:jc w:val="left"/>
              <w:rPr>
                <w:rFonts w:asciiTheme="minorHAnsi" w:eastAsia="Times New Roman" w:hAnsiTheme="minorHAnsi" w:cstheme="minorHAnsi"/>
                <w:color w:val="000000"/>
                <w:sz w:val="16"/>
                <w:szCs w:val="16"/>
              </w:rPr>
            </w:pPr>
            <w:r w:rsidRPr="000465A5">
              <w:rPr>
                <w:rFonts w:asciiTheme="minorHAnsi" w:eastAsia="Times New Roman" w:hAnsiTheme="minorHAnsi" w:cstheme="minorHAnsi"/>
                <w:color w:val="000000"/>
                <w:sz w:val="16"/>
                <w:szCs w:val="16"/>
              </w:rPr>
              <w:t>CNAF: "CPU Hours": 541</w:t>
            </w:r>
            <w:r>
              <w:rPr>
                <w:rFonts w:asciiTheme="minorHAnsi" w:eastAsia="Times New Roman" w:hAnsiTheme="minorHAnsi" w:cstheme="minorHAnsi"/>
                <w:color w:val="000000"/>
                <w:sz w:val="16"/>
                <w:szCs w:val="16"/>
              </w:rPr>
              <w:t>,</w:t>
            </w:r>
            <w:r w:rsidRPr="000465A5">
              <w:rPr>
                <w:rFonts w:asciiTheme="minorHAnsi" w:eastAsia="Times New Roman" w:hAnsiTheme="minorHAnsi" w:cstheme="minorHAnsi"/>
                <w:color w:val="000000"/>
                <w:sz w:val="16"/>
                <w:szCs w:val="16"/>
              </w:rPr>
              <w:t>744.2, "Disk GB-Hours": 9</w:t>
            </w:r>
            <w:r>
              <w:rPr>
                <w:rFonts w:asciiTheme="minorHAnsi" w:eastAsia="Times New Roman" w:hAnsiTheme="minorHAnsi" w:cstheme="minorHAnsi"/>
                <w:color w:val="000000"/>
                <w:sz w:val="16"/>
                <w:szCs w:val="16"/>
              </w:rPr>
              <w:t>,</w:t>
            </w:r>
            <w:r w:rsidRPr="000465A5">
              <w:rPr>
                <w:rFonts w:asciiTheme="minorHAnsi" w:eastAsia="Times New Roman" w:hAnsiTheme="minorHAnsi" w:cstheme="minorHAnsi"/>
                <w:color w:val="000000"/>
                <w:sz w:val="16"/>
                <w:szCs w:val="16"/>
              </w:rPr>
              <w:t>798</w:t>
            </w:r>
            <w:r>
              <w:rPr>
                <w:rFonts w:asciiTheme="minorHAnsi" w:eastAsia="Times New Roman" w:hAnsiTheme="minorHAnsi" w:cstheme="minorHAnsi"/>
                <w:color w:val="000000"/>
                <w:sz w:val="16"/>
                <w:szCs w:val="16"/>
              </w:rPr>
              <w:t>,</w:t>
            </w:r>
            <w:r w:rsidRPr="000465A5">
              <w:rPr>
                <w:rFonts w:asciiTheme="minorHAnsi" w:eastAsia="Times New Roman" w:hAnsiTheme="minorHAnsi" w:cstheme="minorHAnsi"/>
                <w:color w:val="000000"/>
                <w:sz w:val="16"/>
                <w:szCs w:val="16"/>
              </w:rPr>
              <w:t>183.68</w:t>
            </w:r>
          </w:p>
        </w:tc>
        <w:tc>
          <w:tcPr>
            <w:tcW w:w="756" w:type="pct"/>
            <w:tcBorders>
              <w:top w:val="single" w:sz="6" w:space="0" w:color="auto"/>
              <w:left w:val="single" w:sz="6" w:space="0" w:color="auto"/>
              <w:bottom w:val="single" w:sz="6" w:space="0" w:color="auto"/>
              <w:right w:val="single" w:sz="6" w:space="0" w:color="auto"/>
            </w:tcBorders>
          </w:tcPr>
          <w:p w14:paraId="065EE48C" w14:textId="03B9E1E2" w:rsidR="00126DAC" w:rsidRPr="0025585E" w:rsidRDefault="00126DAC" w:rsidP="0025585E">
            <w:pPr>
              <w:spacing w:after="0"/>
              <w:jc w:val="left"/>
              <w:rPr>
                <w:rFonts w:asciiTheme="minorHAnsi" w:eastAsia="Times New Roman" w:hAnsiTheme="minorHAnsi" w:cstheme="minorHAnsi"/>
                <w:color w:val="000000"/>
                <w:sz w:val="16"/>
                <w:szCs w:val="16"/>
              </w:rPr>
            </w:pPr>
            <w:r w:rsidRPr="0025585E">
              <w:rPr>
                <w:rFonts w:asciiTheme="minorHAnsi" w:eastAsia="Times New Roman" w:hAnsiTheme="minorHAnsi" w:cstheme="minorHAnsi"/>
                <w:color w:val="000000"/>
                <w:sz w:val="16"/>
                <w:szCs w:val="16"/>
              </w:rPr>
              <w:t xml:space="preserve">BARI: "CPU Hours 1550025.81", "Disk GB-Hours":8590717.82  </w:t>
            </w:r>
          </w:p>
          <w:p w14:paraId="7B4F73C9" w14:textId="5DD831E5" w:rsidR="00126DAC" w:rsidRPr="000465A5" w:rsidRDefault="00126DAC" w:rsidP="0025585E">
            <w:pPr>
              <w:spacing w:after="0"/>
              <w:jc w:val="left"/>
              <w:rPr>
                <w:rFonts w:asciiTheme="minorHAnsi" w:eastAsia="Times New Roman" w:hAnsiTheme="minorHAnsi" w:cstheme="minorHAnsi"/>
                <w:color w:val="000000"/>
                <w:sz w:val="16"/>
                <w:szCs w:val="16"/>
              </w:rPr>
            </w:pPr>
            <w:r w:rsidRPr="0025585E">
              <w:rPr>
                <w:rFonts w:asciiTheme="minorHAnsi" w:eastAsia="Times New Roman" w:hAnsiTheme="minorHAnsi" w:cstheme="minorHAnsi"/>
                <w:color w:val="000000"/>
                <w:sz w:val="16"/>
                <w:szCs w:val="16"/>
              </w:rPr>
              <w:t>CNAF: "CPU Hours": 1189349.61, "Disk GB-Hours": 20327609.54</w:t>
            </w:r>
          </w:p>
        </w:tc>
        <w:tc>
          <w:tcPr>
            <w:tcW w:w="958" w:type="pct"/>
            <w:tcBorders>
              <w:top w:val="single" w:sz="6" w:space="0" w:color="auto"/>
              <w:left w:val="single" w:sz="6" w:space="0" w:color="auto"/>
              <w:bottom w:val="single" w:sz="6" w:space="0" w:color="auto"/>
              <w:right w:val="single" w:sz="6" w:space="0" w:color="auto"/>
            </w:tcBorders>
          </w:tcPr>
          <w:p w14:paraId="7028F5FE" w14:textId="2713F34F" w:rsidR="00D141AE" w:rsidRPr="0025585E" w:rsidRDefault="00D141AE" w:rsidP="00D141AE">
            <w:pPr>
              <w:spacing w:after="0"/>
              <w:jc w:val="left"/>
              <w:rPr>
                <w:rFonts w:asciiTheme="minorHAnsi" w:eastAsia="Times New Roman" w:hAnsiTheme="minorHAnsi" w:cstheme="minorHAnsi"/>
                <w:color w:val="000000"/>
                <w:sz w:val="16"/>
                <w:szCs w:val="16"/>
              </w:rPr>
            </w:pPr>
            <w:r w:rsidRPr="0025585E">
              <w:rPr>
                <w:rFonts w:asciiTheme="minorHAnsi" w:eastAsia="Times New Roman" w:hAnsiTheme="minorHAnsi" w:cstheme="minorHAnsi"/>
                <w:color w:val="000000"/>
                <w:sz w:val="16"/>
                <w:szCs w:val="16"/>
              </w:rPr>
              <w:t xml:space="preserve">BARI: "CPU Hours </w:t>
            </w:r>
            <w:r w:rsidR="00AC6414" w:rsidRPr="00AC6414">
              <w:rPr>
                <w:rFonts w:asciiTheme="minorHAnsi" w:eastAsia="Times New Roman" w:hAnsiTheme="minorHAnsi" w:cstheme="minorHAnsi"/>
                <w:color w:val="000000"/>
                <w:sz w:val="16"/>
                <w:szCs w:val="16"/>
              </w:rPr>
              <w:t>2113542.08"</w:t>
            </w:r>
            <w:r w:rsidR="00AC6414">
              <w:rPr>
                <w:rFonts w:asciiTheme="minorHAnsi" w:eastAsia="Times New Roman" w:hAnsiTheme="minorHAnsi" w:cstheme="minorHAnsi"/>
                <w:color w:val="000000"/>
                <w:sz w:val="16"/>
                <w:szCs w:val="16"/>
              </w:rPr>
              <w:t xml:space="preserve"> </w:t>
            </w:r>
            <w:r w:rsidRPr="0025585E">
              <w:rPr>
                <w:rFonts w:asciiTheme="minorHAnsi" w:eastAsia="Times New Roman" w:hAnsiTheme="minorHAnsi" w:cstheme="minorHAnsi"/>
                <w:color w:val="000000"/>
                <w:sz w:val="16"/>
                <w:szCs w:val="16"/>
              </w:rPr>
              <w:t>"Disk GB-Hours":</w:t>
            </w:r>
            <w:r w:rsidR="00AC6414" w:rsidRPr="00AC6414">
              <w:rPr>
                <w:rFonts w:ascii="Segoe UI" w:hAnsi="Segoe UI" w:cs="Segoe UI"/>
                <w:color w:val="172B4D"/>
                <w:sz w:val="21"/>
                <w:szCs w:val="21"/>
                <w:shd w:val="clear" w:color="auto" w:fill="FFFFFF"/>
              </w:rPr>
              <w:t xml:space="preserve"> </w:t>
            </w:r>
            <w:r w:rsidR="00AC6414" w:rsidRPr="00AC6414">
              <w:rPr>
                <w:rFonts w:asciiTheme="minorHAnsi" w:eastAsia="Times New Roman" w:hAnsiTheme="minorHAnsi" w:cstheme="minorHAnsi"/>
                <w:color w:val="000000"/>
                <w:sz w:val="16"/>
                <w:szCs w:val="16"/>
              </w:rPr>
              <w:t>16319238.16"</w:t>
            </w:r>
          </w:p>
          <w:p w14:paraId="1A159ACA" w14:textId="14850BF2" w:rsidR="00126DAC" w:rsidRPr="00D141AE" w:rsidRDefault="00D141AE" w:rsidP="00D141AE">
            <w:pPr>
              <w:spacing w:after="0"/>
              <w:jc w:val="left"/>
              <w:rPr>
                <w:rFonts w:asciiTheme="minorHAnsi" w:eastAsia="Times New Roman" w:hAnsiTheme="minorHAnsi" w:cstheme="minorHAnsi"/>
                <w:b/>
                <w:bCs/>
                <w:color w:val="000000"/>
                <w:sz w:val="16"/>
                <w:szCs w:val="16"/>
                <w:lang w:val="en-US"/>
              </w:rPr>
            </w:pPr>
            <w:r w:rsidRPr="0025585E">
              <w:rPr>
                <w:rFonts w:asciiTheme="minorHAnsi" w:eastAsia="Times New Roman" w:hAnsiTheme="minorHAnsi" w:cstheme="minorHAnsi"/>
                <w:color w:val="000000"/>
                <w:sz w:val="16"/>
                <w:szCs w:val="16"/>
              </w:rPr>
              <w:t xml:space="preserve">CNAF: "CPU Hours": </w:t>
            </w:r>
            <w:r w:rsidR="00922FC7" w:rsidRPr="00922FC7">
              <w:rPr>
                <w:rFonts w:asciiTheme="minorHAnsi" w:eastAsia="Times New Roman" w:hAnsiTheme="minorHAnsi" w:cstheme="minorHAnsi"/>
                <w:color w:val="000000"/>
                <w:sz w:val="16"/>
                <w:szCs w:val="16"/>
              </w:rPr>
              <w:t>2839469.74</w:t>
            </w:r>
            <w:r w:rsidRPr="0025585E">
              <w:rPr>
                <w:rFonts w:asciiTheme="minorHAnsi" w:eastAsia="Times New Roman" w:hAnsiTheme="minorHAnsi" w:cstheme="minorHAnsi"/>
                <w:color w:val="000000"/>
                <w:sz w:val="16"/>
                <w:szCs w:val="16"/>
              </w:rPr>
              <w:t xml:space="preserve">, "Disk GB-Hours": </w:t>
            </w:r>
            <w:r w:rsidR="00922FC7" w:rsidRPr="00922FC7">
              <w:rPr>
                <w:rFonts w:asciiTheme="minorHAnsi" w:eastAsia="Times New Roman" w:hAnsiTheme="minorHAnsi" w:cstheme="minorHAnsi"/>
                <w:color w:val="000000"/>
                <w:sz w:val="16"/>
                <w:szCs w:val="16"/>
              </w:rPr>
              <w:t>45256728.6</w:t>
            </w:r>
          </w:p>
        </w:tc>
      </w:tr>
      <w:tr w:rsidR="00126DAC" w:rsidRPr="00DC391D" w14:paraId="2527CF4D" w14:textId="44F7F93B" w:rsidTr="00E2652F">
        <w:trPr>
          <w:cantSplit/>
        </w:trPr>
        <w:tc>
          <w:tcPr>
            <w:tcW w:w="42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CA8304" w14:textId="77777777" w:rsidR="00126DAC" w:rsidRPr="000465A5" w:rsidRDefault="00126DAC" w:rsidP="00E840A4">
            <w:pPr>
              <w:pStyle w:val="NormalWeb"/>
              <w:spacing w:after="0" w:afterAutospacing="0"/>
              <w:rPr>
                <w:rFonts w:asciiTheme="minorHAnsi" w:hAnsiTheme="minorHAnsi" w:cstheme="minorHAnsi"/>
                <w:sz w:val="16"/>
                <w:szCs w:val="16"/>
              </w:rPr>
            </w:pPr>
            <w:r w:rsidRPr="000465A5">
              <w:rPr>
                <w:rFonts w:asciiTheme="minorHAnsi" w:hAnsiTheme="minorHAnsi" w:cstheme="minorHAnsi"/>
                <w:sz w:val="16"/>
                <w:szCs w:val="16"/>
              </w:rPr>
              <w:t xml:space="preserve">Usage: </w:t>
            </w:r>
            <w:r w:rsidRPr="000465A5">
              <w:rPr>
                <w:rFonts w:asciiTheme="minorHAnsi" w:hAnsiTheme="minorHAnsi" w:cstheme="minorHAnsi"/>
                <w:color w:val="000000"/>
                <w:sz w:val="16"/>
                <w:szCs w:val="16"/>
              </w:rPr>
              <w:t>number of jobs</w:t>
            </w:r>
          </w:p>
        </w:tc>
        <w:tc>
          <w:tcPr>
            <w:tcW w:w="31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10F790" w14:textId="77777777" w:rsidR="00126DAC" w:rsidRPr="000465A5" w:rsidRDefault="00126DAC" w:rsidP="00E840A4">
            <w:pPr>
              <w:pStyle w:val="NormalWeb"/>
              <w:spacing w:after="0" w:afterAutospacing="0"/>
              <w:jc w:val="center"/>
              <w:rPr>
                <w:rFonts w:asciiTheme="minorHAnsi" w:hAnsiTheme="minorHAnsi" w:cstheme="minorHAnsi"/>
                <w:sz w:val="16"/>
                <w:szCs w:val="16"/>
              </w:rPr>
            </w:pPr>
            <w:r w:rsidRPr="000465A5">
              <w:rPr>
                <w:rFonts w:asciiTheme="minorHAnsi" w:hAnsiTheme="minorHAnsi" w:cstheme="minorHAnsi"/>
                <w:color w:val="000000"/>
                <w:sz w:val="16"/>
                <w:szCs w:val="16"/>
              </w:rPr>
              <w:t>0</w:t>
            </w:r>
          </w:p>
        </w:tc>
        <w:tc>
          <w:tcPr>
            <w:tcW w:w="81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009819" w14:textId="19BF4F74" w:rsidR="00126DAC" w:rsidRPr="000465A5" w:rsidRDefault="00126DAC" w:rsidP="00E840A4">
            <w:pPr>
              <w:pStyle w:val="NormalWeb"/>
              <w:spacing w:after="0" w:afterAutospacing="0"/>
              <w:rPr>
                <w:rFonts w:asciiTheme="minorHAnsi" w:hAnsiTheme="minorHAnsi" w:cstheme="minorHAnsi"/>
                <w:sz w:val="16"/>
                <w:szCs w:val="16"/>
              </w:rPr>
            </w:pPr>
            <w:r w:rsidRPr="000465A5">
              <w:rPr>
                <w:rFonts w:asciiTheme="minorHAnsi" w:hAnsiTheme="minorHAnsi" w:cstheme="minorHAnsi"/>
                <w:color w:val="000000"/>
                <w:sz w:val="16"/>
                <w:szCs w:val="16"/>
              </w:rPr>
              <w:t>Number of grid/cloud jobs submissions over the measurement's period using the clusters instantiated through the DODAS TS</w:t>
            </w:r>
            <w:r>
              <w:rPr>
                <w:rFonts w:asciiTheme="minorHAnsi" w:hAnsiTheme="minorHAnsi" w:cstheme="minorHAnsi"/>
                <w:color w:val="000000"/>
                <w:sz w:val="16"/>
                <w:szCs w:val="16"/>
              </w:rPr>
              <w:br/>
            </w:r>
            <w:r w:rsidRPr="000465A5">
              <w:rPr>
                <w:rFonts w:asciiTheme="minorHAnsi" w:hAnsiTheme="minorHAnsi" w:cstheme="minorHAnsi"/>
                <w:color w:val="000000"/>
                <w:sz w:val="16"/>
                <w:szCs w:val="16"/>
              </w:rPr>
              <w:t>(These are new resources, installed and configured for the EOSC-hub project)</w:t>
            </w:r>
          </w:p>
          <w:p w14:paraId="00D7B461" w14:textId="77777777" w:rsidR="00126DAC" w:rsidRPr="000465A5" w:rsidRDefault="00126DAC" w:rsidP="00E840A4">
            <w:pPr>
              <w:pStyle w:val="NormalWeb"/>
              <w:spacing w:after="0" w:afterAutospacing="0"/>
              <w:rPr>
                <w:rFonts w:asciiTheme="minorHAnsi" w:hAnsiTheme="minorHAnsi" w:cstheme="minorHAnsi"/>
                <w:sz w:val="16"/>
                <w:szCs w:val="16"/>
              </w:rPr>
            </w:pPr>
          </w:p>
        </w:tc>
        <w:tc>
          <w:tcPr>
            <w:tcW w:w="93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E2F90AD" w14:textId="72FC0D1E" w:rsidR="00126DAC" w:rsidRPr="000465A5" w:rsidRDefault="00126DAC" w:rsidP="00E840A4">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color w:val="000000"/>
                <w:sz w:val="16"/>
                <w:szCs w:val="16"/>
              </w:rPr>
              <w:t> ~ 30k (11,894 (CMS) + 17,465 (OpenData)) + ~20k (AMS)</w:t>
            </w:r>
            <w:r w:rsidRPr="000465A5">
              <w:rPr>
                <w:rFonts w:asciiTheme="minorHAnsi" w:eastAsia="Times New Roman" w:hAnsiTheme="minorHAnsi" w:cstheme="minorHAnsi"/>
                <w:color w:val="000000"/>
                <w:sz w:val="16"/>
                <w:szCs w:val="16"/>
              </w:rPr>
              <w:br/>
              <w:t xml:space="preserve">NOTE: while OpenData belong to CMS this is a new Use case so for the sake of completeness we consider this as a new activity always related to CMS.  </w:t>
            </w:r>
            <w:r w:rsidRPr="000465A5">
              <w:rPr>
                <w:rFonts w:asciiTheme="minorHAnsi" w:eastAsia="Times New Roman" w:hAnsiTheme="minorHAnsi" w:cstheme="minorHAnsi"/>
                <w:color w:val="000000"/>
                <w:sz w:val="16"/>
                <w:szCs w:val="16"/>
              </w:rPr>
              <w:br/>
              <w:t>NOTE2: Also, in that case number of AMS Jobs is not tracked in a central service. While we've the source of the information in the HTCondor logs, we are not storing them in a persistent manner. We'll improve this in the upcoming months. </w:t>
            </w:r>
          </w:p>
        </w:tc>
        <w:tc>
          <w:tcPr>
            <w:tcW w:w="803" w:type="pct"/>
            <w:tcBorders>
              <w:top w:val="single" w:sz="6" w:space="0" w:color="auto"/>
              <w:left w:val="single" w:sz="6" w:space="0" w:color="auto"/>
              <w:bottom w:val="single" w:sz="6" w:space="0" w:color="auto"/>
              <w:right w:val="single" w:sz="6" w:space="0" w:color="auto"/>
            </w:tcBorders>
          </w:tcPr>
          <w:p w14:paraId="79449BDE" w14:textId="799C0F18" w:rsidR="00126DAC" w:rsidRPr="000465A5" w:rsidRDefault="00126DAC" w:rsidP="00E840A4">
            <w:pPr>
              <w:spacing w:after="0"/>
              <w:jc w:val="left"/>
              <w:rPr>
                <w:rFonts w:asciiTheme="minorHAnsi" w:eastAsia="Times New Roman" w:hAnsiTheme="minorHAnsi" w:cstheme="minorHAnsi"/>
                <w:color w:val="000000"/>
                <w:sz w:val="16"/>
                <w:szCs w:val="16"/>
              </w:rPr>
            </w:pPr>
            <w:r w:rsidRPr="000465A5">
              <w:rPr>
                <w:rFonts w:asciiTheme="minorHAnsi" w:eastAsia="Times New Roman" w:hAnsiTheme="minorHAnsi" w:cstheme="minorHAnsi"/>
                <w:color w:val="000000"/>
                <w:sz w:val="16"/>
                <w:szCs w:val="16"/>
              </w:rPr>
              <w:t>522,933 (CMS) + ~600k (AMS)</w:t>
            </w:r>
          </w:p>
          <w:p w14:paraId="741B5722" w14:textId="581C97BF" w:rsidR="00126DAC" w:rsidRPr="000465A5" w:rsidRDefault="00126DAC" w:rsidP="00E840A4">
            <w:pPr>
              <w:spacing w:after="0"/>
              <w:jc w:val="left"/>
              <w:rPr>
                <w:rFonts w:asciiTheme="minorHAnsi" w:eastAsia="Times New Roman" w:hAnsiTheme="minorHAnsi" w:cstheme="minorHAnsi"/>
                <w:color w:val="000000"/>
                <w:sz w:val="16"/>
                <w:szCs w:val="16"/>
              </w:rPr>
            </w:pPr>
            <w:r w:rsidRPr="000465A5">
              <w:rPr>
                <w:rFonts w:asciiTheme="minorHAnsi" w:eastAsia="Times New Roman" w:hAnsiTheme="minorHAnsi" w:cstheme="minorHAnsi"/>
                <w:color w:val="000000"/>
                <w:sz w:val="16"/>
                <w:szCs w:val="16"/>
              </w:rPr>
              <w:t>NOTE: numbers of AMS Jobs are not tracked in a central service. While we've the source of the information in the HTCondor logs, we are not storing them in a persistent manner. Still work in progress</w:t>
            </w:r>
          </w:p>
        </w:tc>
        <w:tc>
          <w:tcPr>
            <w:tcW w:w="756" w:type="pct"/>
            <w:tcBorders>
              <w:top w:val="single" w:sz="6" w:space="0" w:color="auto"/>
              <w:left w:val="single" w:sz="6" w:space="0" w:color="auto"/>
              <w:bottom w:val="single" w:sz="6" w:space="0" w:color="auto"/>
              <w:right w:val="single" w:sz="6" w:space="0" w:color="auto"/>
            </w:tcBorders>
          </w:tcPr>
          <w:p w14:paraId="07DF4FC9" w14:textId="504FF26E" w:rsidR="00126DAC" w:rsidRPr="0025585E" w:rsidRDefault="00126DAC" w:rsidP="0025585E">
            <w:pPr>
              <w:spacing w:after="0"/>
              <w:jc w:val="left"/>
              <w:rPr>
                <w:rFonts w:asciiTheme="minorHAnsi" w:eastAsia="Times New Roman" w:hAnsiTheme="minorHAnsi" w:cstheme="minorHAnsi"/>
                <w:color w:val="000000"/>
                <w:sz w:val="16"/>
                <w:szCs w:val="16"/>
              </w:rPr>
            </w:pPr>
            <w:r w:rsidRPr="0025585E">
              <w:rPr>
                <w:rFonts w:asciiTheme="minorHAnsi" w:eastAsia="Times New Roman" w:hAnsiTheme="minorHAnsi" w:cstheme="minorHAnsi"/>
                <w:color w:val="000000"/>
                <w:sz w:val="16"/>
                <w:szCs w:val="16"/>
              </w:rPr>
              <w:t>~200k CMS</w:t>
            </w:r>
          </w:p>
          <w:p w14:paraId="51850AAE" w14:textId="26144B91" w:rsidR="00126DAC" w:rsidRPr="0025585E" w:rsidRDefault="00126DAC" w:rsidP="0025585E">
            <w:pPr>
              <w:spacing w:after="0"/>
              <w:jc w:val="left"/>
              <w:rPr>
                <w:rFonts w:asciiTheme="minorHAnsi" w:eastAsia="Times New Roman" w:hAnsiTheme="minorHAnsi" w:cstheme="minorHAnsi"/>
                <w:color w:val="000000"/>
                <w:sz w:val="16"/>
                <w:szCs w:val="16"/>
              </w:rPr>
            </w:pPr>
            <w:r w:rsidRPr="0025585E">
              <w:rPr>
                <w:rFonts w:asciiTheme="minorHAnsi" w:eastAsia="Times New Roman" w:hAnsiTheme="minorHAnsi" w:cstheme="minorHAnsi"/>
                <w:color w:val="000000"/>
                <w:sz w:val="16"/>
                <w:szCs w:val="16"/>
              </w:rPr>
              <w:t>~ 150k Fermi</w:t>
            </w:r>
          </w:p>
          <w:p w14:paraId="77F78A7A" w14:textId="77777777" w:rsidR="00126DAC" w:rsidRPr="0025585E" w:rsidRDefault="00126DAC" w:rsidP="0025585E">
            <w:pPr>
              <w:spacing w:after="0"/>
              <w:jc w:val="left"/>
              <w:rPr>
                <w:rFonts w:asciiTheme="minorHAnsi" w:eastAsia="Times New Roman" w:hAnsiTheme="minorHAnsi" w:cstheme="minorHAnsi"/>
                <w:color w:val="000000"/>
                <w:sz w:val="16"/>
                <w:szCs w:val="16"/>
              </w:rPr>
            </w:pPr>
            <w:r w:rsidRPr="0025585E">
              <w:rPr>
                <w:rFonts w:asciiTheme="minorHAnsi" w:eastAsia="Times New Roman" w:hAnsiTheme="minorHAnsi" w:cstheme="minorHAnsi"/>
                <w:color w:val="000000"/>
                <w:sz w:val="16"/>
                <w:szCs w:val="16"/>
              </w:rPr>
              <w:t>~ 200k AMS</w:t>
            </w:r>
          </w:p>
          <w:p w14:paraId="6E885F48" w14:textId="77777777" w:rsidR="00126DAC" w:rsidRPr="0025585E" w:rsidRDefault="00126DAC" w:rsidP="0025585E">
            <w:pPr>
              <w:spacing w:after="0"/>
              <w:jc w:val="left"/>
              <w:rPr>
                <w:rFonts w:asciiTheme="minorHAnsi" w:eastAsia="Times New Roman" w:hAnsiTheme="minorHAnsi" w:cstheme="minorHAnsi"/>
                <w:color w:val="000000"/>
                <w:sz w:val="16"/>
                <w:szCs w:val="16"/>
              </w:rPr>
            </w:pPr>
          </w:p>
          <w:p w14:paraId="28681606" w14:textId="00BC3BD4" w:rsidR="00126DAC" w:rsidRPr="000465A5" w:rsidRDefault="00126DAC" w:rsidP="0025585E">
            <w:pPr>
              <w:spacing w:after="0"/>
              <w:jc w:val="left"/>
              <w:rPr>
                <w:rFonts w:asciiTheme="minorHAnsi" w:eastAsia="Times New Roman" w:hAnsiTheme="minorHAnsi" w:cstheme="minorHAnsi"/>
                <w:color w:val="000000"/>
                <w:sz w:val="16"/>
                <w:szCs w:val="16"/>
              </w:rPr>
            </w:pPr>
            <w:r w:rsidRPr="0025585E">
              <w:rPr>
                <w:rFonts w:asciiTheme="minorHAnsi" w:eastAsia="Times New Roman" w:hAnsiTheme="minorHAnsi" w:cstheme="minorHAnsi"/>
                <w:color w:val="000000"/>
                <w:sz w:val="16"/>
                <w:szCs w:val="16"/>
              </w:rPr>
              <w:t>NOTE: numbers of AMS and Fermi Jobs are not tracked in a central service. While we've the source of the information in the HTCondor logs, we are not storing them in a persistent manner. Still work in progress</w:t>
            </w:r>
          </w:p>
        </w:tc>
        <w:tc>
          <w:tcPr>
            <w:tcW w:w="958" w:type="pct"/>
            <w:tcBorders>
              <w:top w:val="single" w:sz="6" w:space="0" w:color="auto"/>
              <w:left w:val="single" w:sz="6" w:space="0" w:color="auto"/>
              <w:bottom w:val="single" w:sz="6" w:space="0" w:color="auto"/>
              <w:right w:val="single" w:sz="6" w:space="0" w:color="auto"/>
            </w:tcBorders>
          </w:tcPr>
          <w:p w14:paraId="2548A7F0" w14:textId="77777777" w:rsidR="00085369" w:rsidRPr="00085369" w:rsidRDefault="00085369" w:rsidP="00085369">
            <w:pPr>
              <w:spacing w:after="0"/>
              <w:jc w:val="left"/>
              <w:rPr>
                <w:rFonts w:asciiTheme="minorHAnsi" w:eastAsia="Times New Roman" w:hAnsiTheme="minorHAnsi" w:cstheme="minorHAnsi"/>
                <w:color w:val="000000"/>
                <w:sz w:val="16"/>
                <w:szCs w:val="16"/>
                <w:lang w:val="en-US"/>
              </w:rPr>
            </w:pPr>
            <w:r w:rsidRPr="00085369">
              <w:rPr>
                <w:rFonts w:asciiTheme="minorHAnsi" w:eastAsia="Times New Roman" w:hAnsiTheme="minorHAnsi" w:cstheme="minorHAnsi"/>
                <w:color w:val="000000"/>
                <w:sz w:val="16"/>
                <w:szCs w:val="16"/>
                <w:lang w:val="en-US"/>
              </w:rPr>
              <w:t>~150k CMS</w:t>
            </w:r>
          </w:p>
          <w:p w14:paraId="6F5F5BCE" w14:textId="77777777" w:rsidR="00085369" w:rsidRPr="00085369" w:rsidRDefault="00085369" w:rsidP="00085369">
            <w:pPr>
              <w:spacing w:after="0"/>
              <w:jc w:val="left"/>
              <w:rPr>
                <w:rFonts w:asciiTheme="minorHAnsi" w:eastAsia="Times New Roman" w:hAnsiTheme="minorHAnsi" w:cstheme="minorHAnsi"/>
                <w:color w:val="000000"/>
                <w:sz w:val="16"/>
                <w:szCs w:val="16"/>
                <w:lang w:val="en-US"/>
              </w:rPr>
            </w:pPr>
            <w:r w:rsidRPr="00085369">
              <w:rPr>
                <w:rFonts w:asciiTheme="minorHAnsi" w:eastAsia="Times New Roman" w:hAnsiTheme="minorHAnsi" w:cstheme="minorHAnsi"/>
                <w:color w:val="000000"/>
                <w:sz w:val="16"/>
                <w:szCs w:val="16"/>
                <w:lang w:val="en-US"/>
              </w:rPr>
              <w:t>~40k FERMI</w:t>
            </w:r>
          </w:p>
          <w:p w14:paraId="3851E1D3" w14:textId="77777777" w:rsidR="00085369" w:rsidRPr="00085369" w:rsidRDefault="00085369" w:rsidP="00085369">
            <w:pPr>
              <w:spacing w:after="0"/>
              <w:jc w:val="left"/>
              <w:rPr>
                <w:rFonts w:asciiTheme="minorHAnsi" w:eastAsia="Times New Roman" w:hAnsiTheme="minorHAnsi" w:cstheme="minorHAnsi"/>
                <w:color w:val="000000"/>
                <w:sz w:val="16"/>
                <w:szCs w:val="16"/>
                <w:lang w:val="en-US"/>
              </w:rPr>
            </w:pPr>
            <w:r w:rsidRPr="00085369">
              <w:rPr>
                <w:rFonts w:asciiTheme="minorHAnsi" w:eastAsia="Times New Roman" w:hAnsiTheme="minorHAnsi" w:cstheme="minorHAnsi"/>
                <w:color w:val="000000"/>
                <w:sz w:val="16"/>
                <w:szCs w:val="16"/>
                <w:lang w:val="en-US"/>
              </w:rPr>
              <w:t>~645 k AMS</w:t>
            </w:r>
          </w:p>
          <w:p w14:paraId="38513C63" w14:textId="37C47D84" w:rsidR="00085369" w:rsidRDefault="00085369" w:rsidP="00085369">
            <w:pPr>
              <w:spacing w:after="0"/>
              <w:jc w:val="left"/>
              <w:rPr>
                <w:rFonts w:asciiTheme="minorHAnsi" w:eastAsia="Times New Roman" w:hAnsiTheme="minorHAnsi" w:cstheme="minorHAnsi"/>
                <w:color w:val="000000"/>
                <w:sz w:val="16"/>
                <w:szCs w:val="16"/>
                <w:lang w:val="en-US"/>
              </w:rPr>
            </w:pPr>
            <w:r w:rsidRPr="00085369">
              <w:rPr>
                <w:rFonts w:asciiTheme="minorHAnsi" w:eastAsia="Times New Roman" w:hAnsiTheme="minorHAnsi" w:cstheme="minorHAnsi"/>
                <w:color w:val="000000"/>
                <w:sz w:val="16"/>
                <w:szCs w:val="16"/>
                <w:lang w:val="en-US"/>
              </w:rPr>
              <w:t>~8k Theoreitcal physicist </w:t>
            </w:r>
          </w:p>
          <w:p w14:paraId="08100ACC" w14:textId="77777777" w:rsidR="00085369" w:rsidRPr="00085369" w:rsidRDefault="00085369" w:rsidP="00085369">
            <w:pPr>
              <w:spacing w:after="0"/>
              <w:jc w:val="left"/>
              <w:rPr>
                <w:rFonts w:asciiTheme="minorHAnsi" w:eastAsia="Times New Roman" w:hAnsiTheme="minorHAnsi" w:cstheme="minorHAnsi"/>
                <w:color w:val="000000"/>
                <w:sz w:val="16"/>
                <w:szCs w:val="16"/>
                <w:lang w:val="en-US"/>
              </w:rPr>
            </w:pPr>
          </w:p>
          <w:p w14:paraId="1F86688D" w14:textId="77777777" w:rsidR="00085369" w:rsidRPr="00085369" w:rsidRDefault="00085369" w:rsidP="00085369">
            <w:pPr>
              <w:spacing w:after="0"/>
              <w:jc w:val="left"/>
              <w:rPr>
                <w:rFonts w:asciiTheme="minorHAnsi" w:eastAsia="Times New Roman" w:hAnsiTheme="minorHAnsi" w:cstheme="minorHAnsi"/>
                <w:color w:val="000000"/>
                <w:sz w:val="16"/>
                <w:szCs w:val="16"/>
                <w:lang w:val="en-US"/>
              </w:rPr>
            </w:pPr>
            <w:r w:rsidRPr="00085369">
              <w:rPr>
                <w:rFonts w:asciiTheme="minorHAnsi" w:eastAsia="Times New Roman" w:hAnsiTheme="minorHAnsi" w:cstheme="minorHAnsi"/>
                <w:color w:val="000000"/>
                <w:sz w:val="16"/>
                <w:szCs w:val="16"/>
                <w:lang w:val="en-US"/>
              </w:rPr>
              <w:t>NOTE: numbers of AMS and Fermi Jobs are not traken in a central service. While we've the source of the information in the HTCondor logs, we are not storing them in a persistent manner.</w:t>
            </w:r>
          </w:p>
          <w:p w14:paraId="7821200D" w14:textId="77777777" w:rsidR="00126DAC" w:rsidRPr="00085369" w:rsidRDefault="00126DAC" w:rsidP="0025585E">
            <w:pPr>
              <w:spacing w:after="0"/>
              <w:jc w:val="left"/>
              <w:rPr>
                <w:rFonts w:asciiTheme="minorHAnsi" w:eastAsia="Times New Roman" w:hAnsiTheme="minorHAnsi" w:cstheme="minorHAnsi"/>
                <w:color w:val="000000"/>
                <w:sz w:val="16"/>
                <w:szCs w:val="16"/>
                <w:lang w:val="en-US"/>
              </w:rPr>
            </w:pPr>
          </w:p>
        </w:tc>
      </w:tr>
      <w:tr w:rsidR="00126DAC" w:rsidRPr="00DC391D" w14:paraId="0BCBA5E9" w14:textId="56B08A02" w:rsidTr="00E2652F">
        <w:trPr>
          <w:cantSplit/>
        </w:trPr>
        <w:tc>
          <w:tcPr>
            <w:tcW w:w="42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8D37C3" w14:textId="77777777" w:rsidR="00126DAC" w:rsidRPr="000465A5" w:rsidRDefault="00126DAC" w:rsidP="00E840A4">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color w:val="000000"/>
                <w:sz w:val="16"/>
                <w:szCs w:val="16"/>
              </w:rPr>
              <w:t xml:space="preserve">Usage: number Clouds accessible through DODAS </w:t>
            </w:r>
          </w:p>
        </w:tc>
        <w:tc>
          <w:tcPr>
            <w:tcW w:w="31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A0F15B" w14:textId="77777777" w:rsidR="00126DAC" w:rsidRPr="000465A5" w:rsidRDefault="00126DAC" w:rsidP="00E840A4">
            <w:pPr>
              <w:pStyle w:val="NormalWeb"/>
              <w:spacing w:after="0" w:afterAutospacing="0"/>
              <w:jc w:val="center"/>
              <w:rPr>
                <w:rFonts w:asciiTheme="minorHAnsi" w:hAnsiTheme="minorHAnsi" w:cstheme="minorHAnsi"/>
                <w:sz w:val="16"/>
                <w:szCs w:val="16"/>
              </w:rPr>
            </w:pPr>
            <w:r w:rsidRPr="000465A5">
              <w:rPr>
                <w:rFonts w:asciiTheme="minorHAnsi" w:hAnsiTheme="minorHAnsi" w:cstheme="minorHAnsi"/>
                <w:color w:val="000000"/>
                <w:sz w:val="16"/>
                <w:szCs w:val="16"/>
              </w:rPr>
              <w:t>0</w:t>
            </w:r>
          </w:p>
        </w:tc>
        <w:tc>
          <w:tcPr>
            <w:tcW w:w="81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ADDE32" w14:textId="7F934EA1" w:rsidR="00126DAC" w:rsidRPr="000465A5" w:rsidRDefault="00126DAC" w:rsidP="00E840A4">
            <w:pPr>
              <w:pStyle w:val="NormalWeb"/>
              <w:spacing w:after="0" w:afterAutospacing="0"/>
              <w:rPr>
                <w:rFonts w:asciiTheme="minorHAnsi" w:hAnsiTheme="minorHAnsi" w:cstheme="minorHAnsi"/>
                <w:sz w:val="16"/>
                <w:szCs w:val="16"/>
              </w:rPr>
            </w:pPr>
            <w:r w:rsidRPr="000465A5">
              <w:rPr>
                <w:rFonts w:asciiTheme="minorHAnsi" w:hAnsiTheme="minorHAnsi" w:cstheme="minorHAnsi"/>
                <w:color w:val="000000"/>
                <w:sz w:val="16"/>
                <w:szCs w:val="16"/>
              </w:rPr>
              <w:t>Number of</w:t>
            </w:r>
            <w:r w:rsidRPr="000465A5">
              <w:rPr>
                <w:rFonts w:asciiTheme="minorHAnsi" w:hAnsiTheme="minorHAnsi" w:cstheme="minorHAnsi"/>
                <w:sz w:val="16"/>
                <w:szCs w:val="16"/>
              </w:rPr>
              <w:t xml:space="preserve"> Cloud Providers used to generate complete DODAS Clusters</w:t>
            </w:r>
            <w:r>
              <w:rPr>
                <w:rFonts w:asciiTheme="minorHAnsi" w:hAnsiTheme="minorHAnsi" w:cstheme="minorHAnsi"/>
                <w:sz w:val="16"/>
                <w:szCs w:val="16"/>
              </w:rPr>
              <w:br/>
            </w:r>
            <w:r w:rsidRPr="000465A5">
              <w:rPr>
                <w:rFonts w:asciiTheme="minorHAnsi" w:hAnsiTheme="minorHAnsi" w:cstheme="minorHAnsi"/>
                <w:color w:val="000000"/>
                <w:sz w:val="16"/>
                <w:szCs w:val="16"/>
              </w:rPr>
              <w:t xml:space="preserve">Metric will be based on the deployments registered on the DODAS PaaS Orchestrator / Infrastructure Manager / Identity and Access Management and Experiment Dashboard. </w:t>
            </w:r>
          </w:p>
        </w:tc>
        <w:tc>
          <w:tcPr>
            <w:tcW w:w="93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B31DFA8" w14:textId="53EE6D98" w:rsidR="00126DAC" w:rsidRPr="000465A5" w:rsidRDefault="00126DAC" w:rsidP="00E840A4">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color w:val="000000"/>
                <w:sz w:val="16"/>
                <w:szCs w:val="16"/>
              </w:rPr>
              <w:t>2 (Imperial College + T-System)</w:t>
            </w:r>
            <w:r w:rsidRPr="000465A5">
              <w:rPr>
                <w:rFonts w:asciiTheme="minorHAnsi" w:eastAsia="Times New Roman" w:hAnsiTheme="minorHAnsi" w:cstheme="minorHAnsi"/>
                <w:color w:val="000000"/>
                <w:sz w:val="16"/>
                <w:szCs w:val="16"/>
              </w:rPr>
              <w:br/>
              <w:t>These are taken from IM and CMS Dashboard. About T-System: Both AMS and CMS using this IaaS provider.</w:t>
            </w:r>
          </w:p>
        </w:tc>
        <w:tc>
          <w:tcPr>
            <w:tcW w:w="803" w:type="pct"/>
            <w:tcBorders>
              <w:top w:val="single" w:sz="6" w:space="0" w:color="auto"/>
              <w:left w:val="single" w:sz="6" w:space="0" w:color="auto"/>
              <w:bottom w:val="single" w:sz="6" w:space="0" w:color="auto"/>
              <w:right w:val="single" w:sz="6" w:space="0" w:color="auto"/>
            </w:tcBorders>
          </w:tcPr>
          <w:p w14:paraId="28F1FFC1" w14:textId="5B57D760" w:rsidR="00126DAC" w:rsidRPr="000465A5" w:rsidRDefault="00126DAC" w:rsidP="00E840A4">
            <w:pPr>
              <w:spacing w:after="0"/>
              <w:jc w:val="left"/>
              <w:rPr>
                <w:rFonts w:asciiTheme="minorHAnsi" w:eastAsia="Times New Roman" w:hAnsiTheme="minorHAnsi" w:cstheme="minorHAnsi"/>
                <w:color w:val="000000"/>
                <w:sz w:val="16"/>
                <w:szCs w:val="16"/>
              </w:rPr>
            </w:pPr>
            <w:r w:rsidRPr="000465A5">
              <w:rPr>
                <w:rFonts w:asciiTheme="minorHAnsi" w:eastAsia="Times New Roman" w:hAnsiTheme="minorHAnsi" w:cstheme="minorHAnsi"/>
                <w:color w:val="000000"/>
                <w:sz w:val="16"/>
                <w:szCs w:val="16"/>
              </w:rPr>
              <w:t>4 (Imperlial College, T-System and Google Cloud and Amazon)</w:t>
            </w:r>
          </w:p>
          <w:p w14:paraId="6075F1A9" w14:textId="66ED5BEA" w:rsidR="00126DAC" w:rsidRPr="000465A5" w:rsidRDefault="00126DAC" w:rsidP="00E840A4">
            <w:pPr>
              <w:spacing w:after="0"/>
              <w:jc w:val="left"/>
              <w:rPr>
                <w:rFonts w:asciiTheme="minorHAnsi" w:eastAsia="Times New Roman" w:hAnsiTheme="minorHAnsi" w:cstheme="minorHAnsi"/>
                <w:color w:val="000000"/>
                <w:sz w:val="16"/>
                <w:szCs w:val="16"/>
              </w:rPr>
            </w:pPr>
            <w:r w:rsidRPr="000465A5">
              <w:rPr>
                <w:rFonts w:asciiTheme="minorHAnsi" w:eastAsia="Times New Roman" w:hAnsiTheme="minorHAnsi" w:cstheme="minorHAnsi"/>
                <w:color w:val="000000"/>
                <w:sz w:val="16"/>
                <w:szCs w:val="16"/>
              </w:rPr>
              <w:t>Both T-System and Google Cloud have been used by AMS and CMS experiments</w:t>
            </w:r>
          </w:p>
        </w:tc>
        <w:tc>
          <w:tcPr>
            <w:tcW w:w="756" w:type="pct"/>
            <w:tcBorders>
              <w:top w:val="single" w:sz="6" w:space="0" w:color="auto"/>
              <w:left w:val="single" w:sz="6" w:space="0" w:color="auto"/>
              <w:bottom w:val="single" w:sz="6" w:space="0" w:color="auto"/>
              <w:right w:val="single" w:sz="6" w:space="0" w:color="auto"/>
            </w:tcBorders>
          </w:tcPr>
          <w:p w14:paraId="0307FF03" w14:textId="28E97A41" w:rsidR="00126DAC" w:rsidRPr="0025585E" w:rsidRDefault="00126DAC" w:rsidP="0025585E">
            <w:pPr>
              <w:spacing w:after="0"/>
              <w:jc w:val="left"/>
              <w:rPr>
                <w:rFonts w:asciiTheme="minorHAnsi" w:eastAsia="Times New Roman" w:hAnsiTheme="minorHAnsi" w:cstheme="minorHAnsi"/>
                <w:color w:val="000000"/>
                <w:sz w:val="16"/>
                <w:szCs w:val="16"/>
              </w:rPr>
            </w:pPr>
            <w:r w:rsidRPr="0025585E">
              <w:rPr>
                <w:rFonts w:asciiTheme="minorHAnsi" w:eastAsia="Times New Roman" w:hAnsiTheme="minorHAnsi" w:cstheme="minorHAnsi"/>
                <w:color w:val="000000"/>
                <w:sz w:val="16"/>
                <w:szCs w:val="16"/>
              </w:rPr>
              <w:t>7 Distinct providers have been accessed</w:t>
            </w:r>
          </w:p>
          <w:p w14:paraId="695A30E7" w14:textId="2003EB7A" w:rsidR="00126DAC" w:rsidRPr="0025585E" w:rsidRDefault="00126DAC" w:rsidP="0025585E">
            <w:pPr>
              <w:spacing w:after="0"/>
              <w:jc w:val="left"/>
              <w:rPr>
                <w:rFonts w:asciiTheme="minorHAnsi" w:eastAsia="Times New Roman" w:hAnsiTheme="minorHAnsi" w:cstheme="minorHAnsi"/>
                <w:color w:val="000000"/>
                <w:sz w:val="16"/>
                <w:szCs w:val="16"/>
              </w:rPr>
            </w:pPr>
            <w:r w:rsidRPr="0025585E">
              <w:rPr>
                <w:rFonts w:asciiTheme="minorHAnsi" w:eastAsia="Times New Roman" w:hAnsiTheme="minorHAnsi" w:cstheme="minorHAnsi"/>
                <w:color w:val="000000"/>
                <w:sz w:val="16"/>
                <w:szCs w:val="16"/>
              </w:rPr>
              <w:t>(ASI, EGI Federated Clouds, AWS)</w:t>
            </w:r>
          </w:p>
          <w:p w14:paraId="70E62CA3" w14:textId="44130667" w:rsidR="00126DAC" w:rsidRPr="000465A5" w:rsidRDefault="00126DAC" w:rsidP="0025585E">
            <w:pPr>
              <w:spacing w:after="0"/>
              <w:jc w:val="left"/>
              <w:rPr>
                <w:rFonts w:asciiTheme="minorHAnsi" w:eastAsia="Times New Roman" w:hAnsiTheme="minorHAnsi" w:cstheme="minorHAnsi"/>
                <w:color w:val="000000"/>
                <w:sz w:val="16"/>
                <w:szCs w:val="16"/>
              </w:rPr>
            </w:pPr>
            <w:r w:rsidRPr="0025585E">
              <w:rPr>
                <w:rFonts w:asciiTheme="minorHAnsi" w:eastAsia="Times New Roman" w:hAnsiTheme="minorHAnsi" w:cstheme="minorHAnsi"/>
                <w:color w:val="000000"/>
                <w:sz w:val="16"/>
                <w:szCs w:val="16"/>
              </w:rPr>
              <w:t>Both CMS and AMS used all the mentioned providers</w:t>
            </w:r>
          </w:p>
        </w:tc>
        <w:tc>
          <w:tcPr>
            <w:tcW w:w="958" w:type="pct"/>
            <w:tcBorders>
              <w:top w:val="single" w:sz="6" w:space="0" w:color="auto"/>
              <w:left w:val="single" w:sz="6" w:space="0" w:color="auto"/>
              <w:bottom w:val="single" w:sz="6" w:space="0" w:color="auto"/>
              <w:right w:val="single" w:sz="6" w:space="0" w:color="auto"/>
            </w:tcBorders>
          </w:tcPr>
          <w:p w14:paraId="2130F93E" w14:textId="77777777" w:rsidR="00AB3C57" w:rsidRPr="00AB3C57" w:rsidRDefault="00AB3C57" w:rsidP="00AB3C57">
            <w:pPr>
              <w:spacing w:after="0"/>
              <w:jc w:val="left"/>
              <w:rPr>
                <w:rFonts w:asciiTheme="minorHAnsi" w:eastAsia="Times New Roman" w:hAnsiTheme="minorHAnsi" w:cstheme="minorHAnsi"/>
                <w:color w:val="000000"/>
                <w:sz w:val="16"/>
                <w:szCs w:val="16"/>
                <w:lang w:val="en-US"/>
              </w:rPr>
            </w:pPr>
            <w:r w:rsidRPr="00AB3C57">
              <w:rPr>
                <w:rFonts w:asciiTheme="minorHAnsi" w:eastAsia="Times New Roman" w:hAnsiTheme="minorHAnsi" w:cstheme="minorHAnsi"/>
                <w:color w:val="000000"/>
                <w:sz w:val="16"/>
                <w:szCs w:val="16"/>
                <w:lang w:val="en-US"/>
              </w:rPr>
              <w:t>3 distinct providers</w:t>
            </w:r>
          </w:p>
          <w:p w14:paraId="6ED6831B" w14:textId="7186ED17" w:rsidR="00AB3C57" w:rsidRPr="00AB3C57" w:rsidRDefault="00AB3C57" w:rsidP="00AB3C57">
            <w:pPr>
              <w:spacing w:after="0"/>
              <w:jc w:val="left"/>
              <w:rPr>
                <w:rFonts w:asciiTheme="minorHAnsi" w:eastAsia="Times New Roman" w:hAnsiTheme="minorHAnsi" w:cstheme="minorHAnsi"/>
                <w:color w:val="000000"/>
                <w:sz w:val="16"/>
                <w:szCs w:val="16"/>
                <w:lang w:val="en-US"/>
              </w:rPr>
            </w:pPr>
            <w:r w:rsidRPr="00AB3C57">
              <w:rPr>
                <w:rFonts w:asciiTheme="minorHAnsi" w:eastAsia="Times New Roman" w:hAnsiTheme="minorHAnsi" w:cstheme="minorHAnsi"/>
                <w:color w:val="000000"/>
                <w:sz w:val="16"/>
                <w:szCs w:val="16"/>
                <w:lang w:val="en-US"/>
              </w:rPr>
              <w:t>(ASI, AWS, INFN-Cloud)</w:t>
            </w:r>
          </w:p>
          <w:p w14:paraId="4DAB4E1C" w14:textId="77777777" w:rsidR="00126DAC" w:rsidRPr="00AB3C57" w:rsidRDefault="00126DAC" w:rsidP="0025585E">
            <w:pPr>
              <w:spacing w:after="0"/>
              <w:jc w:val="left"/>
              <w:rPr>
                <w:rFonts w:asciiTheme="minorHAnsi" w:eastAsia="Times New Roman" w:hAnsiTheme="minorHAnsi" w:cstheme="minorHAnsi"/>
                <w:color w:val="000000"/>
                <w:sz w:val="16"/>
                <w:szCs w:val="16"/>
                <w:lang w:val="en-US"/>
              </w:rPr>
            </w:pPr>
          </w:p>
        </w:tc>
      </w:tr>
      <w:tr w:rsidR="00126DAC" w:rsidRPr="00DC391D" w14:paraId="53E84558" w14:textId="3AC91D70" w:rsidTr="00E2652F">
        <w:trPr>
          <w:cantSplit/>
        </w:trPr>
        <w:tc>
          <w:tcPr>
            <w:tcW w:w="42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FA3940" w14:textId="77777777" w:rsidR="00126DAC" w:rsidRPr="000465A5" w:rsidRDefault="00126DAC" w:rsidP="00E840A4">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Usage: Total Number of Cluster deployments</w:t>
            </w:r>
          </w:p>
        </w:tc>
        <w:tc>
          <w:tcPr>
            <w:tcW w:w="31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732B1C" w14:textId="77777777" w:rsidR="00126DAC" w:rsidRPr="000465A5" w:rsidRDefault="00126DAC" w:rsidP="00E840A4">
            <w:pPr>
              <w:spacing w:after="0"/>
              <w:jc w:val="center"/>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0</w:t>
            </w:r>
          </w:p>
        </w:tc>
        <w:tc>
          <w:tcPr>
            <w:tcW w:w="81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F3269C" w14:textId="1BDD3D8A" w:rsidR="00126DAC" w:rsidRPr="000465A5" w:rsidRDefault="00126DAC" w:rsidP="00E840A4">
            <w:pPr>
              <w:pStyle w:val="NormalWeb"/>
              <w:spacing w:after="0" w:afterAutospacing="0"/>
              <w:rPr>
                <w:rFonts w:asciiTheme="minorHAnsi" w:hAnsiTheme="minorHAnsi" w:cstheme="minorHAnsi"/>
                <w:sz w:val="16"/>
                <w:szCs w:val="16"/>
              </w:rPr>
            </w:pPr>
            <w:r w:rsidRPr="000465A5">
              <w:rPr>
                <w:rFonts w:asciiTheme="minorHAnsi" w:hAnsiTheme="minorHAnsi" w:cstheme="minorHAnsi"/>
                <w:sz w:val="16"/>
                <w:szCs w:val="16"/>
              </w:rPr>
              <w:t>Number of cluster deployments made through the DODAS Core Services.</w:t>
            </w:r>
            <w:r>
              <w:rPr>
                <w:rFonts w:asciiTheme="minorHAnsi" w:hAnsiTheme="minorHAnsi" w:cstheme="minorHAnsi"/>
                <w:sz w:val="16"/>
                <w:szCs w:val="16"/>
              </w:rPr>
              <w:br/>
            </w:r>
            <w:r w:rsidRPr="000465A5">
              <w:rPr>
                <w:rFonts w:asciiTheme="minorHAnsi" w:hAnsiTheme="minorHAnsi" w:cstheme="minorHAnsi"/>
                <w:color w:val="000000"/>
                <w:sz w:val="16"/>
                <w:szCs w:val="16"/>
              </w:rPr>
              <w:t xml:space="preserve">Metric will be based on the deployments registered on the DODAS PaaS Orchestrator and Infrastructure Manager </w:t>
            </w:r>
          </w:p>
        </w:tc>
        <w:tc>
          <w:tcPr>
            <w:tcW w:w="93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3220633" w14:textId="31BD27DE" w:rsidR="00126DAC" w:rsidRPr="000465A5" w:rsidRDefault="00126DAC" w:rsidP="00E840A4">
            <w:pPr>
              <w:pStyle w:val="NormalWeb"/>
              <w:spacing w:after="0" w:afterAutospacing="0"/>
              <w:rPr>
                <w:rFonts w:asciiTheme="minorHAnsi" w:hAnsiTheme="minorHAnsi" w:cstheme="minorHAnsi"/>
                <w:sz w:val="16"/>
                <w:szCs w:val="16"/>
              </w:rPr>
            </w:pPr>
            <w:r w:rsidRPr="000465A5">
              <w:rPr>
                <w:rFonts w:asciiTheme="minorHAnsi" w:hAnsiTheme="minorHAnsi" w:cstheme="minorHAnsi"/>
                <w:sz w:val="16"/>
                <w:szCs w:val="16"/>
              </w:rPr>
              <w:t>622 distinct cluster deployments.</w:t>
            </w:r>
            <w:r>
              <w:rPr>
                <w:rFonts w:asciiTheme="minorHAnsi" w:hAnsiTheme="minorHAnsi" w:cstheme="minorHAnsi"/>
                <w:sz w:val="16"/>
                <w:szCs w:val="16"/>
              </w:rPr>
              <w:br/>
            </w:r>
            <w:r w:rsidRPr="000465A5">
              <w:rPr>
                <w:rFonts w:asciiTheme="minorHAnsi" w:hAnsiTheme="minorHAnsi" w:cstheme="minorHAnsi"/>
                <w:sz w:val="16"/>
                <w:szCs w:val="16"/>
              </w:rPr>
              <w:t>Value taken from IM Database</w:t>
            </w:r>
          </w:p>
        </w:tc>
        <w:tc>
          <w:tcPr>
            <w:tcW w:w="803" w:type="pct"/>
            <w:tcBorders>
              <w:top w:val="single" w:sz="6" w:space="0" w:color="auto"/>
              <w:left w:val="single" w:sz="6" w:space="0" w:color="auto"/>
              <w:bottom w:val="single" w:sz="6" w:space="0" w:color="auto"/>
              <w:right w:val="single" w:sz="6" w:space="0" w:color="auto"/>
            </w:tcBorders>
          </w:tcPr>
          <w:p w14:paraId="44681C18" w14:textId="513C6575" w:rsidR="00126DAC" w:rsidRPr="000465A5" w:rsidRDefault="00126DAC" w:rsidP="00E840A4">
            <w:pPr>
              <w:pStyle w:val="NormalWeb"/>
              <w:spacing w:after="0" w:afterAutospacing="0"/>
              <w:rPr>
                <w:rFonts w:asciiTheme="minorHAnsi" w:hAnsiTheme="minorHAnsi" w:cstheme="minorHAnsi"/>
                <w:sz w:val="16"/>
                <w:szCs w:val="16"/>
              </w:rPr>
            </w:pPr>
            <w:r w:rsidRPr="000465A5">
              <w:rPr>
                <w:rFonts w:asciiTheme="minorHAnsi" w:hAnsiTheme="minorHAnsi" w:cstheme="minorHAnsi"/>
                <w:sz w:val="16"/>
                <w:szCs w:val="16"/>
              </w:rPr>
              <w:t>1</w:t>
            </w:r>
            <w:r>
              <w:rPr>
                <w:rFonts w:asciiTheme="minorHAnsi" w:hAnsiTheme="minorHAnsi" w:cstheme="minorHAnsi"/>
                <w:sz w:val="16"/>
                <w:szCs w:val="16"/>
              </w:rPr>
              <w:t>,</w:t>
            </w:r>
            <w:r w:rsidRPr="000465A5">
              <w:rPr>
                <w:rFonts w:asciiTheme="minorHAnsi" w:hAnsiTheme="minorHAnsi" w:cstheme="minorHAnsi"/>
                <w:sz w:val="16"/>
                <w:szCs w:val="16"/>
              </w:rPr>
              <w:t>084 distinct cluster deployments</w:t>
            </w:r>
          </w:p>
        </w:tc>
        <w:tc>
          <w:tcPr>
            <w:tcW w:w="756" w:type="pct"/>
            <w:tcBorders>
              <w:top w:val="single" w:sz="6" w:space="0" w:color="auto"/>
              <w:left w:val="single" w:sz="6" w:space="0" w:color="auto"/>
              <w:bottom w:val="single" w:sz="6" w:space="0" w:color="auto"/>
              <w:right w:val="single" w:sz="6" w:space="0" w:color="auto"/>
            </w:tcBorders>
          </w:tcPr>
          <w:p w14:paraId="6DE41682" w14:textId="413E625F" w:rsidR="00126DAC" w:rsidRPr="000465A5" w:rsidRDefault="00126DAC" w:rsidP="00E840A4">
            <w:pPr>
              <w:pStyle w:val="NormalWeb"/>
              <w:spacing w:after="0" w:afterAutospacing="0"/>
              <w:rPr>
                <w:rFonts w:asciiTheme="minorHAnsi" w:hAnsiTheme="minorHAnsi" w:cstheme="minorHAnsi"/>
                <w:sz w:val="16"/>
                <w:szCs w:val="16"/>
              </w:rPr>
            </w:pPr>
            <w:r w:rsidRPr="0025585E">
              <w:rPr>
                <w:rFonts w:asciiTheme="minorHAnsi" w:hAnsiTheme="minorHAnsi" w:cstheme="minorHAnsi"/>
                <w:sz w:val="16"/>
                <w:szCs w:val="16"/>
              </w:rPr>
              <w:t>647 distinct cluster deployments</w:t>
            </w:r>
          </w:p>
        </w:tc>
        <w:tc>
          <w:tcPr>
            <w:tcW w:w="958" w:type="pct"/>
            <w:tcBorders>
              <w:top w:val="single" w:sz="6" w:space="0" w:color="auto"/>
              <w:left w:val="single" w:sz="6" w:space="0" w:color="auto"/>
              <w:bottom w:val="single" w:sz="6" w:space="0" w:color="auto"/>
              <w:right w:val="single" w:sz="6" w:space="0" w:color="auto"/>
            </w:tcBorders>
          </w:tcPr>
          <w:p w14:paraId="7B060989" w14:textId="4166257C" w:rsidR="00AB3C57" w:rsidRPr="00AB3C57" w:rsidRDefault="00AB3C57" w:rsidP="00AB3C57">
            <w:pPr>
              <w:pStyle w:val="NormalWeb"/>
              <w:rPr>
                <w:rFonts w:asciiTheme="minorHAnsi" w:hAnsiTheme="minorHAnsi" w:cstheme="minorHAnsi"/>
                <w:sz w:val="16"/>
                <w:szCs w:val="16"/>
                <w:lang w:val="en-US"/>
              </w:rPr>
            </w:pPr>
            <w:r w:rsidRPr="00AB3C57">
              <w:rPr>
                <w:rFonts w:asciiTheme="minorHAnsi" w:hAnsiTheme="minorHAnsi" w:cstheme="minorHAnsi"/>
                <w:sz w:val="16"/>
                <w:szCs w:val="16"/>
                <w:lang w:val="en-US"/>
              </w:rPr>
              <w:t>646 distinct cluster deployments. </w:t>
            </w:r>
          </w:p>
          <w:p w14:paraId="507B2562" w14:textId="42D8FD99" w:rsidR="00126DAC" w:rsidRPr="00AB3C57" w:rsidRDefault="00AB3C57" w:rsidP="00AB3C57">
            <w:pPr>
              <w:pStyle w:val="NormalWeb"/>
              <w:rPr>
                <w:rFonts w:asciiTheme="minorHAnsi" w:hAnsiTheme="minorHAnsi" w:cstheme="minorHAnsi"/>
                <w:sz w:val="16"/>
                <w:szCs w:val="16"/>
                <w:lang w:val="en-US"/>
              </w:rPr>
            </w:pPr>
            <w:r w:rsidRPr="00AB3C57">
              <w:rPr>
                <w:rFonts w:asciiTheme="minorHAnsi" w:hAnsiTheme="minorHAnsi" w:cstheme="minorHAnsi"/>
                <w:sz w:val="16"/>
                <w:szCs w:val="16"/>
                <w:lang w:val="en-US"/>
              </w:rPr>
              <w:t>NOTE: this is under-estimate because of the CNAF incident caused the loss</w:t>
            </w:r>
            <w:r>
              <w:rPr>
                <w:rFonts w:asciiTheme="minorHAnsi" w:hAnsiTheme="minorHAnsi" w:cstheme="minorHAnsi"/>
                <w:sz w:val="16"/>
                <w:szCs w:val="16"/>
                <w:lang w:val="en-US"/>
              </w:rPr>
              <w:t xml:space="preserve"> </w:t>
            </w:r>
            <w:r w:rsidRPr="00AB3C57">
              <w:rPr>
                <w:rFonts w:asciiTheme="minorHAnsi" w:hAnsiTheme="minorHAnsi" w:cstheme="minorHAnsi"/>
                <w:sz w:val="16"/>
                <w:szCs w:val="16"/>
                <w:lang w:val="en-US"/>
              </w:rPr>
              <w:t>of a fraction of the info</w:t>
            </w:r>
          </w:p>
        </w:tc>
      </w:tr>
      <w:tr w:rsidR="00126DAC" w:rsidRPr="00DC391D" w14:paraId="6307E7E8" w14:textId="4869DC9C" w:rsidTr="00E2652F">
        <w:trPr>
          <w:cantSplit/>
        </w:trPr>
        <w:tc>
          <w:tcPr>
            <w:tcW w:w="42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1E0AAF" w14:textId="77777777" w:rsidR="00126DAC" w:rsidRPr="000465A5" w:rsidRDefault="00126DAC" w:rsidP="00E840A4">
            <w:pPr>
              <w:pStyle w:val="NormalWeb"/>
              <w:spacing w:after="0" w:afterAutospacing="0"/>
              <w:rPr>
                <w:rFonts w:asciiTheme="minorHAnsi" w:hAnsiTheme="minorHAnsi" w:cstheme="minorHAnsi"/>
                <w:sz w:val="16"/>
                <w:szCs w:val="16"/>
              </w:rPr>
            </w:pPr>
            <w:r w:rsidRPr="000465A5">
              <w:rPr>
                <w:rFonts w:asciiTheme="minorHAnsi" w:hAnsiTheme="minorHAnsi" w:cstheme="minorHAnsi"/>
                <w:sz w:val="16"/>
                <w:szCs w:val="16"/>
              </w:rPr>
              <w:t>Number and names of the countries reached</w:t>
            </w:r>
          </w:p>
        </w:tc>
        <w:tc>
          <w:tcPr>
            <w:tcW w:w="31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8421F4" w14:textId="0AA9D1C1" w:rsidR="00126DAC" w:rsidRPr="000465A5" w:rsidRDefault="00126DAC" w:rsidP="00E840A4">
            <w:pPr>
              <w:pStyle w:val="NormalWeb"/>
              <w:spacing w:after="0" w:afterAutospacing="0"/>
              <w:jc w:val="center"/>
              <w:rPr>
                <w:rFonts w:asciiTheme="minorHAnsi" w:hAnsiTheme="minorHAnsi" w:cstheme="minorHAnsi"/>
                <w:sz w:val="16"/>
                <w:szCs w:val="16"/>
              </w:rPr>
            </w:pPr>
            <w:r w:rsidRPr="000465A5">
              <w:rPr>
                <w:rFonts w:asciiTheme="minorHAnsi" w:hAnsiTheme="minorHAnsi" w:cstheme="minorHAnsi"/>
                <w:color w:val="000000"/>
                <w:sz w:val="16"/>
                <w:szCs w:val="16"/>
              </w:rPr>
              <w:t>1</w:t>
            </w:r>
          </w:p>
        </w:tc>
        <w:tc>
          <w:tcPr>
            <w:tcW w:w="81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F5B771" w14:textId="2358F92A" w:rsidR="00126DAC" w:rsidRPr="000465A5" w:rsidRDefault="00126DAC" w:rsidP="00E840A4">
            <w:pPr>
              <w:pStyle w:val="NormalWeb"/>
              <w:spacing w:after="0" w:afterAutospacing="0"/>
              <w:rPr>
                <w:rFonts w:asciiTheme="minorHAnsi" w:hAnsiTheme="minorHAnsi" w:cstheme="minorHAnsi"/>
                <w:sz w:val="16"/>
                <w:szCs w:val="16"/>
              </w:rPr>
            </w:pPr>
            <w:r w:rsidRPr="000465A5">
              <w:rPr>
                <w:rFonts w:asciiTheme="minorHAnsi" w:hAnsiTheme="minorHAnsi" w:cstheme="minorHAnsi"/>
                <w:sz w:val="16"/>
                <w:szCs w:val="16"/>
              </w:rPr>
              <w:t>sum of individual users + communities</w:t>
            </w:r>
            <w:r>
              <w:rPr>
                <w:rFonts w:asciiTheme="minorHAnsi" w:hAnsiTheme="minorHAnsi" w:cstheme="minorHAnsi"/>
                <w:sz w:val="16"/>
                <w:szCs w:val="16"/>
              </w:rPr>
              <w:br/>
            </w:r>
            <w:r w:rsidRPr="000465A5">
              <w:rPr>
                <w:rFonts w:asciiTheme="minorHAnsi" w:hAnsiTheme="minorHAnsi" w:cstheme="minorHAnsi"/>
                <w:color w:val="000000"/>
                <w:sz w:val="16"/>
                <w:szCs w:val="16"/>
              </w:rPr>
              <w:t>Metric based on the aggregated information on users registered on the DODAS-IAM and users submitting jobs on the clusters instantiated through DODAS</w:t>
            </w:r>
            <w:r>
              <w:rPr>
                <w:rFonts w:asciiTheme="minorHAnsi" w:hAnsiTheme="minorHAnsi" w:cstheme="minorHAnsi"/>
                <w:color w:val="000000"/>
                <w:sz w:val="16"/>
                <w:szCs w:val="16"/>
              </w:rPr>
              <w:br/>
            </w:r>
            <w:r w:rsidRPr="000465A5">
              <w:rPr>
                <w:rFonts w:asciiTheme="minorHAnsi" w:hAnsiTheme="minorHAnsi" w:cstheme="minorHAnsi"/>
                <w:color w:val="000000"/>
                <w:sz w:val="16"/>
                <w:szCs w:val="16"/>
              </w:rPr>
              <w:t>Baseline is based on the number of users registered in DODAS-IAM at the beginning of project.</w:t>
            </w:r>
          </w:p>
        </w:tc>
        <w:tc>
          <w:tcPr>
            <w:tcW w:w="93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E56EBB8" w14:textId="275B918F" w:rsidR="00126DAC" w:rsidRPr="000465A5" w:rsidRDefault="00126DAC" w:rsidP="00E840A4">
            <w:pPr>
              <w:pStyle w:val="NormalWeb"/>
              <w:spacing w:after="0" w:afterAutospacing="0"/>
              <w:rPr>
                <w:rFonts w:asciiTheme="minorHAnsi" w:hAnsiTheme="minorHAnsi" w:cstheme="minorHAnsi"/>
                <w:sz w:val="16"/>
                <w:szCs w:val="16"/>
              </w:rPr>
            </w:pPr>
            <w:r w:rsidRPr="000465A5">
              <w:rPr>
                <w:rFonts w:asciiTheme="minorHAnsi" w:hAnsiTheme="minorHAnsi" w:cstheme="minorHAnsi"/>
                <w:sz w:val="16"/>
                <w:szCs w:val="16"/>
              </w:rPr>
              <w:t>3</w:t>
            </w:r>
            <w:r w:rsidRPr="000465A5">
              <w:rPr>
                <w:rFonts w:asciiTheme="minorHAnsi" w:hAnsiTheme="minorHAnsi" w:cstheme="minorHAnsi"/>
                <w:sz w:val="16"/>
                <w:szCs w:val="16"/>
                <w:lang w:val="en"/>
              </w:rPr>
              <w:br/>
            </w:r>
            <w:r w:rsidRPr="000465A5">
              <w:rPr>
                <w:rStyle w:val="shorttext"/>
                <w:rFonts w:asciiTheme="minorHAnsi" w:hAnsiTheme="minorHAnsi" w:cstheme="minorHAnsi"/>
                <w:sz w:val="16"/>
                <w:szCs w:val="16"/>
                <w:lang w:val="en"/>
              </w:rPr>
              <w:t>Those are values taken from IAM-Dodas service. </w:t>
            </w:r>
          </w:p>
        </w:tc>
        <w:tc>
          <w:tcPr>
            <w:tcW w:w="803" w:type="pct"/>
            <w:tcBorders>
              <w:top w:val="single" w:sz="6" w:space="0" w:color="auto"/>
              <w:left w:val="single" w:sz="6" w:space="0" w:color="auto"/>
              <w:bottom w:val="single" w:sz="6" w:space="0" w:color="auto"/>
              <w:right w:val="single" w:sz="6" w:space="0" w:color="auto"/>
            </w:tcBorders>
          </w:tcPr>
          <w:p w14:paraId="571E495F" w14:textId="147838D7" w:rsidR="00126DAC" w:rsidRPr="000465A5" w:rsidRDefault="00126DAC" w:rsidP="00E840A4">
            <w:pPr>
              <w:pStyle w:val="NormalWeb"/>
              <w:spacing w:after="0" w:afterAutospacing="0"/>
              <w:rPr>
                <w:rFonts w:asciiTheme="minorHAnsi" w:hAnsiTheme="minorHAnsi" w:cstheme="minorHAnsi"/>
                <w:sz w:val="16"/>
                <w:szCs w:val="16"/>
              </w:rPr>
            </w:pPr>
            <w:r w:rsidRPr="000465A5">
              <w:rPr>
                <w:rFonts w:asciiTheme="minorHAnsi" w:hAnsiTheme="minorHAnsi" w:cstheme="minorHAnsi"/>
                <w:sz w:val="16"/>
                <w:szCs w:val="16"/>
              </w:rPr>
              <w:t>4</w:t>
            </w:r>
          </w:p>
        </w:tc>
        <w:tc>
          <w:tcPr>
            <w:tcW w:w="756" w:type="pct"/>
            <w:tcBorders>
              <w:top w:val="single" w:sz="6" w:space="0" w:color="auto"/>
              <w:left w:val="single" w:sz="6" w:space="0" w:color="auto"/>
              <w:bottom w:val="single" w:sz="6" w:space="0" w:color="auto"/>
              <w:right w:val="single" w:sz="6" w:space="0" w:color="auto"/>
            </w:tcBorders>
          </w:tcPr>
          <w:p w14:paraId="5CE9F504" w14:textId="26350623" w:rsidR="00126DAC" w:rsidRPr="000465A5" w:rsidRDefault="00126DAC" w:rsidP="00E840A4">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4</w:t>
            </w:r>
          </w:p>
        </w:tc>
        <w:tc>
          <w:tcPr>
            <w:tcW w:w="958" w:type="pct"/>
            <w:tcBorders>
              <w:top w:val="single" w:sz="6" w:space="0" w:color="auto"/>
              <w:left w:val="single" w:sz="6" w:space="0" w:color="auto"/>
              <w:bottom w:val="single" w:sz="6" w:space="0" w:color="auto"/>
              <w:right w:val="single" w:sz="6" w:space="0" w:color="auto"/>
            </w:tcBorders>
          </w:tcPr>
          <w:p w14:paraId="20412CA8" w14:textId="6191FE73" w:rsidR="00126DAC" w:rsidRDefault="00002D98" w:rsidP="00E840A4">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4</w:t>
            </w:r>
          </w:p>
        </w:tc>
      </w:tr>
      <w:tr w:rsidR="00126DAC" w:rsidRPr="00DC391D" w14:paraId="42661786" w14:textId="4DF404DC" w:rsidTr="00E2652F">
        <w:trPr>
          <w:cantSplit/>
        </w:trPr>
        <w:tc>
          <w:tcPr>
            <w:tcW w:w="42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23A9D3" w14:textId="77777777" w:rsidR="00126DAC" w:rsidRPr="000465A5" w:rsidRDefault="00126DAC" w:rsidP="00E840A4">
            <w:pPr>
              <w:spacing w:after="0"/>
              <w:rPr>
                <w:rFonts w:asciiTheme="minorHAnsi" w:eastAsia="Times New Roman" w:hAnsiTheme="minorHAnsi" w:cstheme="minorHAnsi"/>
                <w:sz w:val="16"/>
                <w:szCs w:val="16"/>
              </w:rPr>
            </w:pPr>
            <w:r w:rsidRPr="000465A5">
              <w:rPr>
                <w:rStyle w:val="inline-comment-marker"/>
                <w:rFonts w:asciiTheme="minorHAnsi" w:eastAsia="Times New Roman" w:hAnsiTheme="minorHAnsi" w:cstheme="minorHAnsi"/>
                <w:sz w:val="16"/>
                <w:szCs w:val="16"/>
              </w:rPr>
              <w:t>Satisfaction</w:t>
            </w:r>
          </w:p>
        </w:tc>
        <w:tc>
          <w:tcPr>
            <w:tcW w:w="31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3701E8" w14:textId="77777777" w:rsidR="00126DAC" w:rsidRPr="000465A5" w:rsidRDefault="00126DAC" w:rsidP="00E840A4">
            <w:pPr>
              <w:spacing w:after="0"/>
              <w:jc w:val="center"/>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not applicable</w:t>
            </w:r>
          </w:p>
        </w:tc>
        <w:tc>
          <w:tcPr>
            <w:tcW w:w="81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50FDAC" w14:textId="4700B74C" w:rsidR="00126DAC" w:rsidRPr="000465A5" w:rsidRDefault="00126DAC" w:rsidP="00E840A4">
            <w:pPr>
              <w:pStyle w:val="NormalWeb"/>
              <w:spacing w:after="0" w:afterAutospacing="0"/>
              <w:rPr>
                <w:rFonts w:asciiTheme="minorHAnsi" w:hAnsiTheme="minorHAnsi" w:cstheme="minorHAnsi"/>
                <w:sz w:val="16"/>
                <w:szCs w:val="16"/>
              </w:rPr>
            </w:pPr>
            <w:r w:rsidRPr="000465A5">
              <w:rPr>
                <w:rFonts w:asciiTheme="minorHAnsi" w:hAnsiTheme="minorHAnsi" w:cstheme="minorHAnsi"/>
                <w:color w:val="000000"/>
                <w:sz w:val="16"/>
                <w:szCs w:val="16"/>
              </w:rPr>
              <w:t>Periodic satisfaction feedback reports, on a scale of 1 to 5, will be requested per reporting period to the uses registered to DODAS-IAM, and to communities they represent</w:t>
            </w:r>
          </w:p>
        </w:tc>
        <w:tc>
          <w:tcPr>
            <w:tcW w:w="93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4206189" w14:textId="61FA0F0C" w:rsidR="00126DAC" w:rsidRPr="000465A5" w:rsidRDefault="00126DAC" w:rsidP="00E840A4">
            <w:pPr>
              <w:spacing w:after="0"/>
              <w:jc w:val="left"/>
              <w:rPr>
                <w:rFonts w:asciiTheme="minorHAnsi" w:eastAsia="Times New Roman" w:hAnsiTheme="minorHAnsi" w:cstheme="minorHAnsi"/>
                <w:sz w:val="16"/>
                <w:szCs w:val="16"/>
              </w:rPr>
            </w:pPr>
            <w:r w:rsidRPr="000465A5">
              <w:rPr>
                <w:rStyle w:val="shorttext"/>
                <w:rFonts w:asciiTheme="minorHAnsi" w:eastAsia="Times New Roman" w:hAnsiTheme="minorHAnsi" w:cstheme="minorHAnsi"/>
                <w:sz w:val="16"/>
                <w:szCs w:val="16"/>
                <w:lang w:val="en"/>
              </w:rPr>
              <w:t>4.5</w:t>
            </w:r>
            <w:r w:rsidRPr="000465A5">
              <w:rPr>
                <w:rFonts w:asciiTheme="minorHAnsi" w:eastAsia="Times New Roman" w:hAnsiTheme="minorHAnsi" w:cstheme="minorHAnsi"/>
                <w:sz w:val="16"/>
                <w:szCs w:val="16"/>
                <w:lang w:val="en"/>
              </w:rPr>
              <w:br/>
            </w:r>
            <w:r w:rsidRPr="000465A5">
              <w:rPr>
                <w:rStyle w:val="shorttext"/>
                <w:rFonts w:asciiTheme="minorHAnsi" w:eastAsia="Times New Roman" w:hAnsiTheme="minorHAnsi" w:cstheme="minorHAnsi"/>
                <w:sz w:val="16"/>
                <w:szCs w:val="16"/>
                <w:lang w:val="en"/>
              </w:rPr>
              <w:t xml:space="preserve">This is a mean value based on the answers we got from the use cases/communities’ representatives. </w:t>
            </w:r>
            <w:r w:rsidRPr="000465A5">
              <w:rPr>
                <w:rFonts w:asciiTheme="minorHAnsi" w:eastAsia="Times New Roman" w:hAnsiTheme="minorHAnsi" w:cstheme="minorHAnsi"/>
                <w:sz w:val="16"/>
                <w:szCs w:val="16"/>
                <w:lang w:val="en"/>
              </w:rPr>
              <w:br/>
            </w:r>
            <w:r w:rsidRPr="000465A5">
              <w:rPr>
                <w:rStyle w:val="shorttext"/>
                <w:rFonts w:asciiTheme="minorHAnsi" w:eastAsia="Times New Roman" w:hAnsiTheme="minorHAnsi" w:cstheme="minorHAnsi"/>
                <w:sz w:val="16"/>
                <w:szCs w:val="16"/>
                <w:lang w:val="en"/>
              </w:rPr>
              <w:t>NOTE: For the upcoming months we are implementing a more automated system for rating the DODAS satisfaction. </w:t>
            </w:r>
          </w:p>
        </w:tc>
        <w:tc>
          <w:tcPr>
            <w:tcW w:w="803" w:type="pct"/>
            <w:tcBorders>
              <w:top w:val="single" w:sz="6" w:space="0" w:color="auto"/>
              <w:left w:val="single" w:sz="6" w:space="0" w:color="auto"/>
              <w:bottom w:val="single" w:sz="6" w:space="0" w:color="auto"/>
              <w:right w:val="single" w:sz="6" w:space="0" w:color="auto"/>
            </w:tcBorders>
          </w:tcPr>
          <w:p w14:paraId="3379F684" w14:textId="159D9C6B" w:rsidR="00126DAC" w:rsidRPr="000465A5" w:rsidRDefault="00126DAC" w:rsidP="00E840A4">
            <w:pPr>
              <w:spacing w:after="0"/>
              <w:jc w:val="left"/>
              <w:rPr>
                <w:rStyle w:val="shorttext"/>
                <w:rFonts w:asciiTheme="minorHAnsi" w:eastAsia="Times New Roman" w:hAnsiTheme="minorHAnsi" w:cstheme="minorHAnsi"/>
                <w:sz w:val="16"/>
                <w:szCs w:val="16"/>
                <w:lang w:val="en"/>
              </w:rPr>
            </w:pPr>
            <w:r w:rsidRPr="000465A5">
              <w:rPr>
                <w:rStyle w:val="shorttext"/>
                <w:rFonts w:asciiTheme="minorHAnsi" w:eastAsia="Times New Roman" w:hAnsiTheme="minorHAnsi" w:cstheme="minorHAnsi"/>
                <w:sz w:val="16"/>
                <w:szCs w:val="16"/>
                <w:lang w:val="en"/>
              </w:rPr>
              <w:t>N</w:t>
            </w:r>
            <w:r w:rsidRPr="000465A5">
              <w:rPr>
                <w:rStyle w:val="shorttext"/>
                <w:rFonts w:eastAsia="Times New Roman"/>
                <w:sz w:val="16"/>
                <w:szCs w:val="16"/>
                <w:lang w:val="en"/>
              </w:rPr>
              <w:t>ot available</w:t>
            </w:r>
          </w:p>
        </w:tc>
        <w:tc>
          <w:tcPr>
            <w:tcW w:w="756" w:type="pct"/>
            <w:tcBorders>
              <w:top w:val="single" w:sz="6" w:space="0" w:color="auto"/>
              <w:left w:val="single" w:sz="6" w:space="0" w:color="auto"/>
              <w:bottom w:val="single" w:sz="6" w:space="0" w:color="auto"/>
              <w:right w:val="single" w:sz="6" w:space="0" w:color="auto"/>
            </w:tcBorders>
          </w:tcPr>
          <w:p w14:paraId="697C31F0" w14:textId="22EB8AF3" w:rsidR="00126DAC" w:rsidRPr="000465A5" w:rsidRDefault="00126DAC" w:rsidP="00E840A4">
            <w:pPr>
              <w:spacing w:after="0"/>
              <w:jc w:val="left"/>
              <w:rPr>
                <w:rStyle w:val="shorttext"/>
                <w:rFonts w:asciiTheme="minorHAnsi" w:eastAsia="Times New Roman" w:hAnsiTheme="minorHAnsi" w:cstheme="minorHAnsi"/>
                <w:sz w:val="16"/>
                <w:szCs w:val="16"/>
                <w:lang w:val="en"/>
              </w:rPr>
            </w:pPr>
            <w:r w:rsidRPr="0025585E">
              <w:rPr>
                <w:rStyle w:val="shorttext"/>
                <w:rFonts w:asciiTheme="minorHAnsi" w:eastAsia="Times New Roman" w:hAnsiTheme="minorHAnsi" w:cstheme="minorHAnsi"/>
                <w:sz w:val="16"/>
                <w:szCs w:val="16"/>
                <w:lang w:val="en"/>
              </w:rPr>
              <w:t>Considering a</w:t>
            </w:r>
            <w:r w:rsidR="001C35DA">
              <w:rPr>
                <w:rStyle w:val="shorttext"/>
                <w:rFonts w:asciiTheme="minorHAnsi" w:eastAsia="Times New Roman" w:hAnsiTheme="minorHAnsi" w:cstheme="minorHAnsi"/>
                <w:sz w:val="16"/>
                <w:szCs w:val="16"/>
                <w:lang w:val="en"/>
              </w:rPr>
              <w:t>n</w:t>
            </w:r>
            <w:r w:rsidRPr="0025585E">
              <w:rPr>
                <w:rStyle w:val="shorttext"/>
                <w:rFonts w:asciiTheme="minorHAnsi" w:eastAsia="Times New Roman" w:hAnsiTheme="minorHAnsi" w:cstheme="minorHAnsi"/>
                <w:sz w:val="16"/>
                <w:szCs w:val="16"/>
                <w:lang w:val="en"/>
              </w:rPr>
              <w:t xml:space="preserve"> estimation of an average value in the range of 1: poor – 6: excellent based on all the feedbacks received, DODAS have got a rate of 4.83.</w:t>
            </w:r>
          </w:p>
        </w:tc>
        <w:tc>
          <w:tcPr>
            <w:tcW w:w="958" w:type="pct"/>
            <w:tcBorders>
              <w:top w:val="single" w:sz="6" w:space="0" w:color="auto"/>
              <w:left w:val="single" w:sz="6" w:space="0" w:color="auto"/>
              <w:bottom w:val="single" w:sz="6" w:space="0" w:color="auto"/>
              <w:right w:val="single" w:sz="6" w:space="0" w:color="auto"/>
            </w:tcBorders>
          </w:tcPr>
          <w:p w14:paraId="256B50C7" w14:textId="5295CB39" w:rsidR="00126DAC" w:rsidRPr="0025585E" w:rsidRDefault="00002D98" w:rsidP="00E840A4">
            <w:pPr>
              <w:spacing w:after="0"/>
              <w:jc w:val="left"/>
              <w:rPr>
                <w:rStyle w:val="shorttext"/>
                <w:rFonts w:asciiTheme="minorHAnsi" w:eastAsia="Times New Roman" w:hAnsiTheme="minorHAnsi" w:cstheme="minorHAnsi"/>
                <w:sz w:val="16"/>
                <w:szCs w:val="16"/>
                <w:lang w:val="en"/>
              </w:rPr>
            </w:pPr>
            <w:r w:rsidRPr="000465A5">
              <w:rPr>
                <w:rStyle w:val="shorttext"/>
                <w:rFonts w:asciiTheme="minorHAnsi" w:eastAsia="Times New Roman" w:hAnsiTheme="minorHAnsi" w:cstheme="minorHAnsi"/>
                <w:sz w:val="16"/>
                <w:szCs w:val="16"/>
                <w:lang w:val="en"/>
              </w:rPr>
              <w:t>N</w:t>
            </w:r>
            <w:r w:rsidRPr="000465A5">
              <w:rPr>
                <w:rStyle w:val="shorttext"/>
                <w:rFonts w:eastAsia="Times New Roman"/>
                <w:sz w:val="16"/>
                <w:szCs w:val="16"/>
                <w:lang w:val="en"/>
              </w:rPr>
              <w:t>ot available</w:t>
            </w:r>
          </w:p>
        </w:tc>
      </w:tr>
      <w:tr w:rsidR="00126DAC" w:rsidRPr="00DC391D" w14:paraId="1AAFF896" w14:textId="6850FE37" w:rsidTr="00E2652F">
        <w:trPr>
          <w:cantSplit/>
        </w:trPr>
        <w:tc>
          <w:tcPr>
            <w:tcW w:w="42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A84F57" w14:textId="77777777" w:rsidR="00126DAC" w:rsidRPr="000465A5" w:rsidRDefault="00126DAC" w:rsidP="00E840A4">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 xml:space="preserve">Communities: </w:t>
            </w:r>
            <w:r w:rsidRPr="000465A5">
              <w:rPr>
                <w:rFonts w:asciiTheme="minorHAnsi" w:eastAsia="Times New Roman" w:hAnsiTheme="minorHAnsi" w:cstheme="minorHAnsi"/>
                <w:color w:val="000000"/>
                <w:sz w:val="16"/>
                <w:szCs w:val="16"/>
              </w:rPr>
              <w:t>number of scientific communities and/or use cases adopting DODAS</w:t>
            </w:r>
          </w:p>
        </w:tc>
        <w:tc>
          <w:tcPr>
            <w:tcW w:w="31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F8600D" w14:textId="77777777" w:rsidR="00126DAC" w:rsidRPr="000465A5" w:rsidRDefault="00126DAC" w:rsidP="00E840A4">
            <w:pPr>
              <w:pStyle w:val="NormalWeb"/>
              <w:spacing w:after="0" w:afterAutospacing="0"/>
              <w:jc w:val="center"/>
              <w:rPr>
                <w:rFonts w:asciiTheme="minorHAnsi" w:hAnsiTheme="minorHAnsi" w:cstheme="minorHAnsi"/>
                <w:sz w:val="16"/>
                <w:szCs w:val="16"/>
              </w:rPr>
            </w:pPr>
            <w:r w:rsidRPr="000465A5">
              <w:rPr>
                <w:rFonts w:asciiTheme="minorHAnsi" w:hAnsiTheme="minorHAnsi" w:cstheme="minorHAnsi"/>
                <w:color w:val="003366"/>
                <w:sz w:val="16"/>
                <w:szCs w:val="16"/>
              </w:rPr>
              <w:t>1</w:t>
            </w:r>
          </w:p>
        </w:tc>
        <w:tc>
          <w:tcPr>
            <w:tcW w:w="81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8E40EA" w14:textId="00275E99" w:rsidR="00126DAC" w:rsidRPr="000465A5" w:rsidRDefault="00126DAC" w:rsidP="00E840A4">
            <w:pPr>
              <w:pStyle w:val="NormalWeb"/>
              <w:spacing w:after="0" w:afterAutospacing="0"/>
              <w:rPr>
                <w:rFonts w:asciiTheme="minorHAnsi" w:hAnsiTheme="minorHAnsi" w:cstheme="minorHAnsi"/>
                <w:sz w:val="16"/>
                <w:szCs w:val="16"/>
              </w:rPr>
            </w:pPr>
            <w:r w:rsidRPr="000465A5">
              <w:rPr>
                <w:rFonts w:asciiTheme="minorHAnsi" w:hAnsiTheme="minorHAnsi" w:cstheme="minorHAnsi"/>
                <w:color w:val="000000"/>
                <w:sz w:val="16"/>
                <w:szCs w:val="16"/>
              </w:rPr>
              <w:t>New communities adopting DODAS.</w:t>
            </w:r>
            <w:r>
              <w:rPr>
                <w:rFonts w:asciiTheme="minorHAnsi" w:hAnsiTheme="minorHAnsi" w:cstheme="minorHAnsi"/>
                <w:color w:val="000000"/>
                <w:sz w:val="16"/>
                <w:szCs w:val="16"/>
              </w:rPr>
              <w:br/>
            </w:r>
            <w:r w:rsidRPr="000465A5">
              <w:rPr>
                <w:rFonts w:asciiTheme="minorHAnsi" w:hAnsiTheme="minorHAnsi" w:cstheme="minorHAnsi"/>
                <w:color w:val="000000"/>
                <w:sz w:val="16"/>
                <w:szCs w:val="16"/>
              </w:rPr>
              <w:t>Data will be taken from the DODAS-IAM - TS's authentication and authorization system, where new communities will be registered under different Groups</w:t>
            </w:r>
            <w:r>
              <w:rPr>
                <w:rFonts w:asciiTheme="minorHAnsi" w:hAnsiTheme="minorHAnsi" w:cstheme="minorHAnsi"/>
                <w:color w:val="000000"/>
                <w:sz w:val="16"/>
                <w:szCs w:val="16"/>
              </w:rPr>
              <w:br/>
            </w:r>
            <w:r w:rsidRPr="000465A5">
              <w:rPr>
                <w:rFonts w:asciiTheme="minorHAnsi" w:hAnsiTheme="minorHAnsi" w:cstheme="minorHAnsi"/>
                <w:color w:val="000000"/>
                <w:sz w:val="16"/>
                <w:szCs w:val="16"/>
              </w:rPr>
              <w:t>Baseline is the CMS community</w:t>
            </w:r>
          </w:p>
        </w:tc>
        <w:tc>
          <w:tcPr>
            <w:tcW w:w="93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0F964B8" w14:textId="0F5E1CD8" w:rsidR="00126DAC" w:rsidRPr="000465A5" w:rsidRDefault="00126DAC" w:rsidP="00E840A4">
            <w:pPr>
              <w:pStyle w:val="NormalWeb"/>
              <w:spacing w:after="0" w:afterAutospacing="0"/>
              <w:rPr>
                <w:rFonts w:asciiTheme="minorHAnsi" w:hAnsiTheme="minorHAnsi" w:cstheme="minorHAnsi"/>
                <w:sz w:val="16"/>
                <w:szCs w:val="16"/>
              </w:rPr>
            </w:pPr>
            <w:r w:rsidRPr="000465A5">
              <w:rPr>
                <w:rFonts w:asciiTheme="minorHAnsi" w:hAnsiTheme="minorHAnsi" w:cstheme="minorHAnsi"/>
                <w:color w:val="000000"/>
                <w:sz w:val="16"/>
                <w:szCs w:val="16"/>
              </w:rPr>
              <w:t>4 (CMS, AMS, ImpCollege, OpenData)</w:t>
            </w:r>
            <w:r>
              <w:rPr>
                <w:rFonts w:asciiTheme="minorHAnsi" w:hAnsiTheme="minorHAnsi" w:cstheme="minorHAnsi"/>
                <w:color w:val="000000"/>
                <w:sz w:val="16"/>
                <w:szCs w:val="16"/>
              </w:rPr>
              <w:br/>
            </w:r>
            <w:r w:rsidRPr="000465A5">
              <w:rPr>
                <w:rFonts w:asciiTheme="minorHAnsi" w:hAnsiTheme="minorHAnsi" w:cstheme="minorHAnsi"/>
                <w:color w:val="000000"/>
                <w:sz w:val="16"/>
                <w:szCs w:val="16"/>
              </w:rPr>
              <w:t>Number come from the group organization of DODAS-IAM</w:t>
            </w:r>
          </w:p>
        </w:tc>
        <w:tc>
          <w:tcPr>
            <w:tcW w:w="803" w:type="pct"/>
            <w:tcBorders>
              <w:top w:val="single" w:sz="6" w:space="0" w:color="auto"/>
              <w:left w:val="single" w:sz="6" w:space="0" w:color="auto"/>
              <w:bottom w:val="single" w:sz="6" w:space="0" w:color="auto"/>
              <w:right w:val="single" w:sz="6" w:space="0" w:color="auto"/>
            </w:tcBorders>
          </w:tcPr>
          <w:p w14:paraId="493E2F1B" w14:textId="7DDDCEC5" w:rsidR="00126DAC" w:rsidRPr="000465A5" w:rsidRDefault="00126DAC" w:rsidP="00E840A4">
            <w:pPr>
              <w:pStyle w:val="NormalWeb"/>
              <w:spacing w:after="0" w:afterAutospacing="0"/>
              <w:rPr>
                <w:rFonts w:asciiTheme="minorHAnsi" w:hAnsiTheme="minorHAnsi" w:cstheme="minorHAnsi"/>
                <w:color w:val="000000"/>
                <w:sz w:val="16"/>
                <w:szCs w:val="16"/>
              </w:rPr>
            </w:pPr>
            <w:r w:rsidRPr="000465A5">
              <w:rPr>
                <w:rFonts w:asciiTheme="minorHAnsi" w:hAnsiTheme="minorHAnsi" w:cstheme="minorHAnsi"/>
                <w:color w:val="000000"/>
                <w:sz w:val="16"/>
                <w:szCs w:val="16"/>
              </w:rPr>
              <w:t>5 (CMS, AMS, Imperial College, OpenData and Virgo)</w:t>
            </w:r>
          </w:p>
        </w:tc>
        <w:tc>
          <w:tcPr>
            <w:tcW w:w="756" w:type="pct"/>
            <w:tcBorders>
              <w:top w:val="single" w:sz="6" w:space="0" w:color="auto"/>
              <w:left w:val="single" w:sz="6" w:space="0" w:color="auto"/>
              <w:bottom w:val="single" w:sz="6" w:space="0" w:color="auto"/>
              <w:right w:val="single" w:sz="6" w:space="0" w:color="auto"/>
            </w:tcBorders>
          </w:tcPr>
          <w:p w14:paraId="4FEBFCC5" w14:textId="1C3929E1" w:rsidR="00126DAC" w:rsidRPr="000465A5" w:rsidRDefault="00126DAC" w:rsidP="00E840A4">
            <w:pPr>
              <w:pStyle w:val="NormalWeb"/>
              <w:spacing w:after="0" w:afterAutospacing="0"/>
              <w:rPr>
                <w:rFonts w:asciiTheme="minorHAnsi" w:hAnsiTheme="minorHAnsi" w:cstheme="minorHAnsi"/>
                <w:color w:val="000000"/>
                <w:sz w:val="16"/>
                <w:szCs w:val="16"/>
              </w:rPr>
            </w:pPr>
            <w:r w:rsidRPr="0025585E">
              <w:rPr>
                <w:rFonts w:asciiTheme="minorHAnsi" w:hAnsiTheme="minorHAnsi" w:cstheme="minorHAnsi"/>
                <w:color w:val="000000"/>
                <w:sz w:val="16"/>
                <w:szCs w:val="16"/>
              </w:rPr>
              <w:t>4 (CMS, AMS, Virgo, Fermi)</w:t>
            </w:r>
          </w:p>
        </w:tc>
        <w:tc>
          <w:tcPr>
            <w:tcW w:w="958" w:type="pct"/>
            <w:tcBorders>
              <w:top w:val="single" w:sz="6" w:space="0" w:color="auto"/>
              <w:left w:val="single" w:sz="6" w:space="0" w:color="auto"/>
              <w:bottom w:val="single" w:sz="6" w:space="0" w:color="auto"/>
              <w:right w:val="single" w:sz="6" w:space="0" w:color="auto"/>
            </w:tcBorders>
          </w:tcPr>
          <w:p w14:paraId="06356325" w14:textId="353BB045" w:rsidR="00126DAC" w:rsidRPr="0025585E" w:rsidRDefault="00002D98" w:rsidP="00E840A4">
            <w:pPr>
              <w:pStyle w:val="NormalWeb"/>
              <w:spacing w:after="0" w:afterAutospacing="0"/>
              <w:rPr>
                <w:rFonts w:asciiTheme="minorHAnsi" w:hAnsiTheme="minorHAnsi" w:cstheme="minorHAnsi"/>
                <w:color w:val="000000"/>
                <w:sz w:val="16"/>
                <w:szCs w:val="16"/>
              </w:rPr>
            </w:pPr>
            <w:r w:rsidRPr="00002D98">
              <w:rPr>
                <w:rFonts w:asciiTheme="minorHAnsi" w:hAnsiTheme="minorHAnsi" w:cstheme="minorHAnsi"/>
                <w:color w:val="000000"/>
                <w:sz w:val="16"/>
                <w:szCs w:val="16"/>
              </w:rPr>
              <w:t>5 (CMS, AMS, Virgo, Fermi and Theoretical Physicist) </w:t>
            </w:r>
          </w:p>
        </w:tc>
      </w:tr>
      <w:tr w:rsidR="00126DAC" w:rsidRPr="00DC391D" w14:paraId="38FD7BD2" w14:textId="3CC45F19" w:rsidTr="00E2652F">
        <w:trPr>
          <w:cantSplit/>
        </w:trPr>
        <w:tc>
          <w:tcPr>
            <w:tcW w:w="42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AC0172" w14:textId="35F847E6" w:rsidR="00126DAC" w:rsidRPr="000465A5" w:rsidRDefault="00126DAC" w:rsidP="00E840A4">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 xml:space="preserve">Visits: </w:t>
            </w:r>
            <w:r w:rsidRPr="000465A5">
              <w:rPr>
                <w:rFonts w:asciiTheme="minorHAnsi" w:eastAsia="Times New Roman" w:hAnsiTheme="minorHAnsi" w:cstheme="minorHAnsi"/>
                <w:color w:val="000000"/>
                <w:sz w:val="16"/>
                <w:szCs w:val="16"/>
              </w:rPr>
              <w:t>number of visit/requests to the DODAS core services</w:t>
            </w:r>
          </w:p>
        </w:tc>
        <w:tc>
          <w:tcPr>
            <w:tcW w:w="31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C02609" w14:textId="77777777" w:rsidR="00126DAC" w:rsidRPr="000465A5" w:rsidRDefault="00126DAC" w:rsidP="00E840A4">
            <w:pPr>
              <w:pStyle w:val="NormalWeb"/>
              <w:spacing w:after="0" w:afterAutospacing="0"/>
              <w:jc w:val="center"/>
              <w:rPr>
                <w:rFonts w:asciiTheme="minorHAnsi" w:hAnsiTheme="minorHAnsi" w:cstheme="minorHAnsi"/>
                <w:sz w:val="16"/>
                <w:szCs w:val="16"/>
              </w:rPr>
            </w:pPr>
            <w:r w:rsidRPr="000465A5">
              <w:rPr>
                <w:rFonts w:asciiTheme="minorHAnsi" w:hAnsiTheme="minorHAnsi" w:cstheme="minorHAnsi"/>
                <w:color w:val="000000"/>
                <w:sz w:val="16"/>
                <w:szCs w:val="16"/>
              </w:rPr>
              <w:t>0</w:t>
            </w:r>
          </w:p>
        </w:tc>
        <w:tc>
          <w:tcPr>
            <w:tcW w:w="81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802D3E" w14:textId="77777777" w:rsidR="00126DAC" w:rsidRPr="000465A5" w:rsidRDefault="00126DAC" w:rsidP="00E840A4">
            <w:pPr>
              <w:pStyle w:val="NormalWeb"/>
              <w:spacing w:after="0" w:afterAutospacing="0"/>
              <w:rPr>
                <w:rFonts w:asciiTheme="minorHAnsi" w:hAnsiTheme="minorHAnsi" w:cstheme="minorHAnsi"/>
                <w:sz w:val="16"/>
                <w:szCs w:val="16"/>
              </w:rPr>
            </w:pPr>
            <w:r w:rsidRPr="000465A5">
              <w:rPr>
                <w:rFonts w:asciiTheme="minorHAnsi" w:hAnsiTheme="minorHAnsi" w:cstheme="minorHAnsi"/>
                <w:sz w:val="16"/>
                <w:szCs w:val="16"/>
              </w:rPr>
              <w:t xml:space="preserve">Number of people registered in the DODAS-IAM service. </w:t>
            </w:r>
            <w:r w:rsidRPr="000465A5">
              <w:rPr>
                <w:rFonts w:asciiTheme="minorHAnsi" w:hAnsiTheme="minorHAnsi" w:cstheme="minorHAnsi"/>
                <w:sz w:val="16"/>
                <w:szCs w:val="16"/>
              </w:rPr>
              <w:br/>
              <w:t>Since we refer to DODAS TS services the baseline is 0 since those resources were not there before.</w:t>
            </w:r>
          </w:p>
        </w:tc>
        <w:tc>
          <w:tcPr>
            <w:tcW w:w="93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45474AD" w14:textId="77777777" w:rsidR="00126DAC" w:rsidRPr="000465A5" w:rsidRDefault="00126DAC" w:rsidP="00E840A4">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31</w:t>
            </w:r>
            <w:r w:rsidRPr="000465A5">
              <w:rPr>
                <w:rFonts w:asciiTheme="minorHAnsi" w:eastAsia="Times New Roman" w:hAnsiTheme="minorHAnsi" w:cstheme="minorHAnsi"/>
                <w:sz w:val="16"/>
                <w:szCs w:val="16"/>
              </w:rPr>
              <w:br/>
              <w:t>"Number of people registered in the DODAS-IAM service."</w:t>
            </w:r>
            <w:r w:rsidRPr="000465A5">
              <w:rPr>
                <w:rFonts w:asciiTheme="minorHAnsi" w:eastAsia="Times New Roman" w:hAnsiTheme="minorHAnsi" w:cstheme="minorHAnsi"/>
                <w:sz w:val="16"/>
                <w:szCs w:val="16"/>
              </w:rPr>
              <w:br/>
            </w:r>
          </w:p>
        </w:tc>
        <w:tc>
          <w:tcPr>
            <w:tcW w:w="803" w:type="pct"/>
            <w:tcBorders>
              <w:top w:val="single" w:sz="6" w:space="0" w:color="auto"/>
              <w:left w:val="single" w:sz="6" w:space="0" w:color="auto"/>
              <w:bottom w:val="single" w:sz="6" w:space="0" w:color="auto"/>
              <w:right w:val="single" w:sz="6" w:space="0" w:color="auto"/>
            </w:tcBorders>
          </w:tcPr>
          <w:p w14:paraId="6C76B95D" w14:textId="10B3F997" w:rsidR="00126DAC" w:rsidRPr="000465A5" w:rsidRDefault="00126DAC" w:rsidP="00E840A4">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56</w:t>
            </w:r>
          </w:p>
        </w:tc>
        <w:tc>
          <w:tcPr>
            <w:tcW w:w="756" w:type="pct"/>
            <w:tcBorders>
              <w:top w:val="single" w:sz="6" w:space="0" w:color="auto"/>
              <w:left w:val="single" w:sz="6" w:space="0" w:color="auto"/>
              <w:bottom w:val="single" w:sz="6" w:space="0" w:color="auto"/>
              <w:right w:val="single" w:sz="6" w:space="0" w:color="auto"/>
            </w:tcBorders>
          </w:tcPr>
          <w:p w14:paraId="423A5795" w14:textId="55C2D412" w:rsidR="00126DAC" w:rsidRPr="000465A5" w:rsidRDefault="00126DAC" w:rsidP="00E840A4">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94</w:t>
            </w:r>
          </w:p>
        </w:tc>
        <w:tc>
          <w:tcPr>
            <w:tcW w:w="958" w:type="pct"/>
            <w:tcBorders>
              <w:top w:val="single" w:sz="6" w:space="0" w:color="auto"/>
              <w:left w:val="single" w:sz="6" w:space="0" w:color="auto"/>
              <w:bottom w:val="single" w:sz="6" w:space="0" w:color="auto"/>
              <w:right w:val="single" w:sz="6" w:space="0" w:color="auto"/>
            </w:tcBorders>
          </w:tcPr>
          <w:p w14:paraId="54812057" w14:textId="55EB89B3" w:rsidR="00126DAC" w:rsidRDefault="00855F6E" w:rsidP="00E840A4">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108</w:t>
            </w:r>
          </w:p>
        </w:tc>
      </w:tr>
      <w:tr w:rsidR="00126DAC" w:rsidRPr="00DC391D" w14:paraId="1393A169" w14:textId="309DA32D" w:rsidTr="00E2652F">
        <w:trPr>
          <w:cantSplit/>
        </w:trPr>
        <w:tc>
          <w:tcPr>
            <w:tcW w:w="42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132E43" w14:textId="77777777" w:rsidR="00126DAC" w:rsidRPr="000465A5" w:rsidRDefault="00126DAC" w:rsidP="00E840A4">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Marketplace views</w:t>
            </w:r>
          </w:p>
        </w:tc>
        <w:tc>
          <w:tcPr>
            <w:tcW w:w="31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E2A56B" w14:textId="77777777" w:rsidR="00126DAC" w:rsidRPr="000465A5" w:rsidRDefault="00126DAC" w:rsidP="00E840A4">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not applicable</w:t>
            </w:r>
          </w:p>
        </w:tc>
        <w:tc>
          <w:tcPr>
            <w:tcW w:w="81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F0D4FC" w14:textId="065C73BB" w:rsidR="00126DAC" w:rsidRPr="000465A5" w:rsidRDefault="00126DAC" w:rsidP="00E840A4">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from Marketplace</w:t>
            </w:r>
          </w:p>
        </w:tc>
        <w:tc>
          <w:tcPr>
            <w:tcW w:w="93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6279C97" w14:textId="77777777" w:rsidR="00126DAC" w:rsidRPr="000465A5" w:rsidRDefault="00126DAC" w:rsidP="00E840A4">
            <w:pPr>
              <w:pStyle w:val="NormalWeb"/>
              <w:spacing w:after="0" w:afterAutospacing="0"/>
              <w:rPr>
                <w:rFonts w:asciiTheme="minorHAnsi" w:hAnsiTheme="minorHAnsi" w:cstheme="minorHAnsi"/>
                <w:sz w:val="16"/>
                <w:szCs w:val="16"/>
              </w:rPr>
            </w:pPr>
            <w:r w:rsidRPr="000465A5">
              <w:rPr>
                <w:rFonts w:asciiTheme="minorHAnsi" w:hAnsiTheme="minorHAnsi" w:cstheme="minorHAnsi"/>
                <w:sz w:val="16"/>
                <w:szCs w:val="16"/>
              </w:rPr>
              <w:t>Data not reported.</w:t>
            </w:r>
          </w:p>
          <w:p w14:paraId="78AF2CE9" w14:textId="77777777" w:rsidR="00126DAC" w:rsidRPr="000465A5" w:rsidRDefault="00126DAC" w:rsidP="00E840A4">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Marketplace is not operational yet.</w:t>
            </w:r>
          </w:p>
        </w:tc>
        <w:tc>
          <w:tcPr>
            <w:tcW w:w="803" w:type="pct"/>
            <w:tcBorders>
              <w:top w:val="single" w:sz="6" w:space="0" w:color="auto"/>
              <w:left w:val="single" w:sz="6" w:space="0" w:color="auto"/>
              <w:bottom w:val="single" w:sz="6" w:space="0" w:color="auto"/>
              <w:right w:val="single" w:sz="6" w:space="0" w:color="auto"/>
            </w:tcBorders>
          </w:tcPr>
          <w:p w14:paraId="73C6AEE9" w14:textId="4A99E397" w:rsidR="00126DAC" w:rsidRPr="000465A5" w:rsidRDefault="00126DAC" w:rsidP="00E840A4">
            <w:pPr>
              <w:pStyle w:val="NormalWeb"/>
              <w:spacing w:after="0" w:afterAutospacing="0"/>
              <w:rPr>
                <w:rFonts w:asciiTheme="minorHAnsi" w:hAnsiTheme="minorHAnsi" w:cstheme="minorHAnsi"/>
                <w:sz w:val="16"/>
                <w:szCs w:val="16"/>
              </w:rPr>
            </w:pPr>
            <w:r w:rsidRPr="000465A5">
              <w:rPr>
                <w:rFonts w:asciiTheme="minorHAnsi" w:hAnsiTheme="minorHAnsi" w:cstheme="minorHAnsi"/>
                <w:sz w:val="16"/>
                <w:szCs w:val="16"/>
              </w:rPr>
              <w:t>57</w:t>
            </w:r>
          </w:p>
        </w:tc>
        <w:tc>
          <w:tcPr>
            <w:tcW w:w="756" w:type="pct"/>
            <w:tcBorders>
              <w:top w:val="single" w:sz="6" w:space="0" w:color="auto"/>
              <w:left w:val="single" w:sz="6" w:space="0" w:color="auto"/>
              <w:bottom w:val="single" w:sz="6" w:space="0" w:color="auto"/>
              <w:right w:val="single" w:sz="6" w:space="0" w:color="auto"/>
            </w:tcBorders>
          </w:tcPr>
          <w:p w14:paraId="5F125286" w14:textId="15CC5902" w:rsidR="00126DAC" w:rsidRPr="000465A5" w:rsidRDefault="00126DAC" w:rsidP="00E840A4">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20</w:t>
            </w:r>
          </w:p>
        </w:tc>
        <w:tc>
          <w:tcPr>
            <w:tcW w:w="958" w:type="pct"/>
            <w:tcBorders>
              <w:top w:val="single" w:sz="6" w:space="0" w:color="auto"/>
              <w:left w:val="single" w:sz="6" w:space="0" w:color="auto"/>
              <w:bottom w:val="single" w:sz="6" w:space="0" w:color="auto"/>
              <w:right w:val="single" w:sz="6" w:space="0" w:color="auto"/>
            </w:tcBorders>
          </w:tcPr>
          <w:p w14:paraId="2A89B124" w14:textId="005CD809" w:rsidR="00126DAC" w:rsidRDefault="00DD494B" w:rsidP="00E840A4">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162</w:t>
            </w:r>
          </w:p>
        </w:tc>
      </w:tr>
      <w:tr w:rsidR="00126DAC" w:rsidRPr="00DC391D" w14:paraId="19ED818B" w14:textId="2EC2263B" w:rsidTr="00E2652F">
        <w:trPr>
          <w:cantSplit/>
        </w:trPr>
        <w:tc>
          <w:tcPr>
            <w:tcW w:w="42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37B03C" w14:textId="77777777" w:rsidR="00126DAC" w:rsidRPr="000465A5" w:rsidRDefault="00126DAC" w:rsidP="00E840A4">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Marketplace Orders</w:t>
            </w:r>
          </w:p>
        </w:tc>
        <w:tc>
          <w:tcPr>
            <w:tcW w:w="31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70BC2C" w14:textId="77777777" w:rsidR="00126DAC" w:rsidRPr="000465A5" w:rsidRDefault="00126DAC" w:rsidP="00E840A4">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not applicable</w:t>
            </w:r>
          </w:p>
        </w:tc>
        <w:tc>
          <w:tcPr>
            <w:tcW w:w="81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EFBDAC" w14:textId="50C44671" w:rsidR="00126DAC" w:rsidRPr="000465A5" w:rsidRDefault="00126DAC" w:rsidP="00E840A4">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from Marketplace</w:t>
            </w:r>
          </w:p>
        </w:tc>
        <w:tc>
          <w:tcPr>
            <w:tcW w:w="93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84C5995" w14:textId="77777777" w:rsidR="00126DAC" w:rsidRPr="000465A5" w:rsidRDefault="00126DAC" w:rsidP="00E840A4">
            <w:pPr>
              <w:pStyle w:val="NormalWeb"/>
              <w:spacing w:after="0" w:afterAutospacing="0"/>
              <w:rPr>
                <w:rFonts w:asciiTheme="minorHAnsi" w:hAnsiTheme="minorHAnsi" w:cstheme="minorHAnsi"/>
                <w:sz w:val="16"/>
                <w:szCs w:val="16"/>
              </w:rPr>
            </w:pPr>
            <w:r w:rsidRPr="000465A5">
              <w:rPr>
                <w:rFonts w:asciiTheme="minorHAnsi" w:hAnsiTheme="minorHAnsi" w:cstheme="minorHAnsi"/>
                <w:sz w:val="16"/>
                <w:szCs w:val="16"/>
              </w:rPr>
              <w:t>Data not reported.</w:t>
            </w:r>
          </w:p>
          <w:p w14:paraId="34158AC3" w14:textId="77777777" w:rsidR="00126DAC" w:rsidRPr="000465A5" w:rsidRDefault="00126DAC" w:rsidP="00E840A4">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Marketplace is not operational yet.</w:t>
            </w:r>
          </w:p>
        </w:tc>
        <w:tc>
          <w:tcPr>
            <w:tcW w:w="803" w:type="pct"/>
            <w:tcBorders>
              <w:top w:val="single" w:sz="6" w:space="0" w:color="auto"/>
              <w:left w:val="single" w:sz="6" w:space="0" w:color="auto"/>
              <w:bottom w:val="single" w:sz="6" w:space="0" w:color="auto"/>
              <w:right w:val="single" w:sz="6" w:space="0" w:color="auto"/>
            </w:tcBorders>
          </w:tcPr>
          <w:p w14:paraId="7BB28572" w14:textId="0CBCEABB" w:rsidR="00126DAC" w:rsidRPr="000465A5" w:rsidRDefault="00126DAC" w:rsidP="00E840A4">
            <w:pPr>
              <w:pStyle w:val="NormalWeb"/>
              <w:spacing w:after="0" w:afterAutospacing="0"/>
              <w:rPr>
                <w:rFonts w:asciiTheme="minorHAnsi" w:hAnsiTheme="minorHAnsi" w:cstheme="minorHAnsi"/>
                <w:sz w:val="16"/>
                <w:szCs w:val="16"/>
              </w:rPr>
            </w:pPr>
            <w:r w:rsidRPr="000465A5">
              <w:rPr>
                <w:rFonts w:asciiTheme="minorHAnsi" w:hAnsiTheme="minorHAnsi" w:cstheme="minorHAnsi"/>
                <w:sz w:val="16"/>
                <w:szCs w:val="16"/>
              </w:rPr>
              <w:t>0</w:t>
            </w:r>
          </w:p>
        </w:tc>
        <w:tc>
          <w:tcPr>
            <w:tcW w:w="756" w:type="pct"/>
            <w:tcBorders>
              <w:top w:val="single" w:sz="6" w:space="0" w:color="auto"/>
              <w:left w:val="single" w:sz="6" w:space="0" w:color="auto"/>
              <w:bottom w:val="single" w:sz="6" w:space="0" w:color="auto"/>
              <w:right w:val="single" w:sz="6" w:space="0" w:color="auto"/>
            </w:tcBorders>
          </w:tcPr>
          <w:p w14:paraId="37EF4318" w14:textId="5B7F6FF3" w:rsidR="00126DAC" w:rsidRPr="000465A5" w:rsidRDefault="00126DAC" w:rsidP="00E840A4">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w:t>
            </w:r>
          </w:p>
        </w:tc>
        <w:tc>
          <w:tcPr>
            <w:tcW w:w="958" w:type="pct"/>
            <w:tcBorders>
              <w:top w:val="single" w:sz="6" w:space="0" w:color="auto"/>
              <w:left w:val="single" w:sz="6" w:space="0" w:color="auto"/>
              <w:bottom w:val="single" w:sz="6" w:space="0" w:color="auto"/>
              <w:right w:val="single" w:sz="6" w:space="0" w:color="auto"/>
            </w:tcBorders>
          </w:tcPr>
          <w:p w14:paraId="694169EA" w14:textId="04D87F34" w:rsidR="00126DAC" w:rsidRDefault="00DD494B" w:rsidP="00E840A4">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w:t>
            </w:r>
          </w:p>
        </w:tc>
      </w:tr>
    </w:tbl>
    <w:p w14:paraId="478F82DE" w14:textId="77777777" w:rsidR="008877B0" w:rsidRPr="00DC391D" w:rsidRDefault="008877B0" w:rsidP="00391619">
      <w:pPr>
        <w:pStyle w:val="Heading3"/>
        <w:rPr>
          <w:rFonts w:asciiTheme="minorHAnsi" w:hAnsiTheme="minorHAnsi" w:cstheme="minorHAnsi"/>
        </w:rPr>
      </w:pPr>
      <w:bookmarkStart w:id="31" w:name="_Toc69469337"/>
      <w:r w:rsidRPr="00DC391D">
        <w:rPr>
          <w:rFonts w:asciiTheme="minorHAnsi" w:hAnsiTheme="minorHAnsi" w:cstheme="minorHAnsi"/>
        </w:rPr>
        <w:t>Scientific publications</w:t>
      </w:r>
      <w:bookmarkEnd w:id="31"/>
    </w:p>
    <w:tbl>
      <w:tblPr>
        <w:tblW w:w="49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335"/>
        <w:gridCol w:w="12041"/>
      </w:tblGrid>
      <w:tr w:rsidR="008877B0" w:rsidRPr="00D52CF5" w14:paraId="4C08BD5E" w14:textId="77777777" w:rsidTr="00D52CF5">
        <w:tc>
          <w:tcPr>
            <w:tcW w:w="499"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79C6287" w14:textId="77777777" w:rsidR="008877B0" w:rsidRPr="00D52CF5" w:rsidRDefault="008877B0" w:rsidP="000D0DE4">
            <w:pPr>
              <w:spacing w:after="0"/>
              <w:jc w:val="center"/>
              <w:rPr>
                <w:rFonts w:asciiTheme="minorHAnsi" w:eastAsia="Times New Roman" w:hAnsiTheme="minorHAnsi" w:cstheme="minorHAnsi"/>
                <w:b/>
                <w:bCs/>
                <w:sz w:val="16"/>
                <w:szCs w:val="16"/>
              </w:rPr>
            </w:pPr>
            <w:r w:rsidRPr="00D52CF5">
              <w:rPr>
                <w:rFonts w:asciiTheme="minorHAnsi" w:eastAsia="Times New Roman" w:hAnsiTheme="minorHAnsi" w:cstheme="minorHAnsi"/>
                <w:b/>
                <w:bCs/>
                <w:sz w:val="16"/>
                <w:szCs w:val="16"/>
              </w:rPr>
              <w:t>Reporting period</w:t>
            </w:r>
          </w:p>
        </w:tc>
        <w:tc>
          <w:tcPr>
            <w:tcW w:w="4501"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57CB3C0" w14:textId="77777777" w:rsidR="008877B0" w:rsidRPr="00D52CF5" w:rsidRDefault="008877B0" w:rsidP="000D0DE4">
            <w:pPr>
              <w:spacing w:after="0"/>
              <w:jc w:val="center"/>
              <w:rPr>
                <w:rFonts w:asciiTheme="minorHAnsi" w:eastAsia="Times New Roman" w:hAnsiTheme="minorHAnsi" w:cstheme="minorHAnsi"/>
                <w:b/>
                <w:bCs/>
                <w:sz w:val="16"/>
                <w:szCs w:val="16"/>
              </w:rPr>
            </w:pPr>
            <w:r w:rsidRPr="00D52CF5">
              <w:rPr>
                <w:rFonts w:asciiTheme="minorHAnsi" w:eastAsia="Times New Roman" w:hAnsiTheme="minorHAnsi" w:cstheme="minorHAnsi"/>
                <w:b/>
                <w:bCs/>
                <w:sz w:val="16"/>
                <w:szCs w:val="16"/>
              </w:rPr>
              <w:t>List of references</w:t>
            </w:r>
          </w:p>
        </w:tc>
      </w:tr>
      <w:tr w:rsidR="008877B0" w:rsidRPr="00D52CF5" w14:paraId="4FD91C15" w14:textId="77777777" w:rsidTr="00D52CF5">
        <w:trPr>
          <w:cantSplit/>
        </w:trPr>
        <w:tc>
          <w:tcPr>
            <w:tcW w:w="49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55994B" w14:textId="77777777" w:rsidR="008877B0" w:rsidRPr="00D52CF5" w:rsidRDefault="008877B0" w:rsidP="000D0DE4">
            <w:pPr>
              <w:spacing w:after="0"/>
              <w:rPr>
                <w:rFonts w:asciiTheme="minorHAnsi" w:eastAsia="Times New Roman" w:hAnsiTheme="minorHAnsi" w:cstheme="minorHAnsi"/>
                <w:sz w:val="16"/>
                <w:szCs w:val="16"/>
              </w:rPr>
            </w:pPr>
            <w:r w:rsidRPr="00D52CF5">
              <w:rPr>
                <w:rFonts w:asciiTheme="minorHAnsi" w:eastAsia="Times New Roman" w:hAnsiTheme="minorHAnsi" w:cstheme="minorHAnsi"/>
                <w:sz w:val="16"/>
                <w:szCs w:val="16"/>
              </w:rPr>
              <w:t>Period 1</w:t>
            </w:r>
          </w:p>
        </w:tc>
        <w:tc>
          <w:tcPr>
            <w:tcW w:w="450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E67311" w14:textId="77777777" w:rsidR="008877B0" w:rsidRPr="00D52CF5" w:rsidRDefault="008877B0" w:rsidP="000D0DE4">
            <w:pPr>
              <w:pStyle w:val="NormalWeb"/>
              <w:spacing w:after="0" w:afterAutospacing="0"/>
              <w:rPr>
                <w:rFonts w:asciiTheme="minorHAnsi" w:hAnsiTheme="minorHAnsi" w:cstheme="minorHAnsi"/>
                <w:sz w:val="16"/>
                <w:szCs w:val="16"/>
              </w:rPr>
            </w:pPr>
            <w:r w:rsidRPr="00D52CF5">
              <w:rPr>
                <w:rFonts w:asciiTheme="minorHAnsi" w:hAnsiTheme="minorHAnsi" w:cstheme="minorHAnsi"/>
                <w:sz w:val="16"/>
                <w:szCs w:val="16"/>
              </w:rPr>
              <w:t>not available</w:t>
            </w:r>
          </w:p>
        </w:tc>
      </w:tr>
      <w:tr w:rsidR="002E1AFA" w:rsidRPr="00D52CF5" w14:paraId="159C207F" w14:textId="77777777" w:rsidTr="00D52CF5">
        <w:trPr>
          <w:cantSplit/>
        </w:trPr>
        <w:tc>
          <w:tcPr>
            <w:tcW w:w="49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DADE139" w14:textId="3B483FDB" w:rsidR="002E1AFA" w:rsidRPr="00D52CF5" w:rsidRDefault="002E1AFA" w:rsidP="000D0DE4">
            <w:pPr>
              <w:spacing w:after="0"/>
              <w:rPr>
                <w:rFonts w:asciiTheme="minorHAnsi" w:eastAsia="Times New Roman" w:hAnsiTheme="minorHAnsi" w:cstheme="minorHAnsi"/>
                <w:sz w:val="16"/>
                <w:szCs w:val="16"/>
              </w:rPr>
            </w:pPr>
            <w:r w:rsidRPr="00D52CF5">
              <w:rPr>
                <w:rFonts w:asciiTheme="minorHAnsi" w:eastAsia="Times New Roman" w:hAnsiTheme="minorHAnsi" w:cstheme="minorHAnsi"/>
                <w:sz w:val="16"/>
                <w:szCs w:val="16"/>
              </w:rPr>
              <w:t>Period 2</w:t>
            </w:r>
          </w:p>
        </w:tc>
        <w:tc>
          <w:tcPr>
            <w:tcW w:w="450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2A601B3" w14:textId="23919DFD" w:rsidR="002E1AFA" w:rsidRPr="00D52CF5" w:rsidRDefault="002E1AFA" w:rsidP="000D0DE4">
            <w:pPr>
              <w:pStyle w:val="NormalWeb"/>
              <w:spacing w:after="0" w:afterAutospacing="0"/>
              <w:rPr>
                <w:rFonts w:asciiTheme="minorHAnsi" w:hAnsiTheme="minorHAnsi" w:cstheme="minorHAnsi"/>
                <w:sz w:val="16"/>
                <w:szCs w:val="16"/>
              </w:rPr>
            </w:pPr>
            <w:r w:rsidRPr="00D52CF5">
              <w:rPr>
                <w:rFonts w:asciiTheme="minorHAnsi" w:hAnsiTheme="minorHAnsi" w:cstheme="minorHAnsi"/>
                <w:sz w:val="16"/>
                <w:szCs w:val="16"/>
              </w:rPr>
              <w:t xml:space="preserve">D. Spiga et al. “DODAS: How to effectively exploit heterogeneous clouds for scientific computations”, PoS(ISGC 2018 &amp; FCDD)024, DOI: </w:t>
            </w:r>
            <w:hyperlink r:id="rId37" w:history="1">
              <w:r w:rsidRPr="00D52CF5">
                <w:rPr>
                  <w:rStyle w:val="Hyperlink"/>
                  <w:rFonts w:asciiTheme="minorHAnsi" w:hAnsiTheme="minorHAnsi" w:cstheme="minorHAnsi"/>
                  <w:sz w:val="16"/>
                  <w:szCs w:val="16"/>
                </w:rPr>
                <w:t>https://doi.org/10.22323/1.327.0024</w:t>
              </w:r>
            </w:hyperlink>
            <w:r w:rsidRPr="00D52CF5">
              <w:rPr>
                <w:rFonts w:asciiTheme="minorHAnsi" w:hAnsiTheme="minorHAnsi" w:cstheme="minorHAnsi"/>
                <w:sz w:val="16"/>
                <w:szCs w:val="16"/>
              </w:rPr>
              <w:t xml:space="preserve"> </w:t>
            </w:r>
          </w:p>
        </w:tc>
      </w:tr>
      <w:tr w:rsidR="00E840A4" w:rsidRPr="00D52CF5" w14:paraId="7D11AA01" w14:textId="77777777" w:rsidTr="00D52CF5">
        <w:trPr>
          <w:cantSplit/>
        </w:trPr>
        <w:tc>
          <w:tcPr>
            <w:tcW w:w="49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FF945AE" w14:textId="1EEE44FE" w:rsidR="00E840A4" w:rsidRPr="00D52CF5" w:rsidRDefault="0025585E" w:rsidP="000D0DE4">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 xml:space="preserve">Period 3 </w:t>
            </w:r>
          </w:p>
        </w:tc>
        <w:tc>
          <w:tcPr>
            <w:tcW w:w="450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B5837E2" w14:textId="77777777" w:rsidR="0025585E" w:rsidRPr="0025585E" w:rsidRDefault="0025585E" w:rsidP="0025585E">
            <w:pPr>
              <w:pStyle w:val="NormalWeb"/>
              <w:spacing w:after="0"/>
              <w:rPr>
                <w:rFonts w:asciiTheme="minorHAnsi" w:hAnsiTheme="minorHAnsi" w:cstheme="minorHAnsi"/>
                <w:sz w:val="16"/>
                <w:szCs w:val="16"/>
              </w:rPr>
            </w:pPr>
            <w:r w:rsidRPr="0025585E">
              <w:rPr>
                <w:rFonts w:asciiTheme="minorHAnsi" w:hAnsiTheme="minorHAnsi" w:cstheme="minorHAnsi"/>
                <w:sz w:val="16"/>
                <w:szCs w:val="16"/>
              </w:rPr>
              <w:t>Using DODAS as deployment manager for smart caching of CMS data management system (ACAT, 2019)</w:t>
            </w:r>
          </w:p>
          <w:p w14:paraId="58F2FE46" w14:textId="75BD87BE" w:rsidR="00E840A4" w:rsidRPr="00D52CF5" w:rsidRDefault="0025585E" w:rsidP="0025585E">
            <w:pPr>
              <w:pStyle w:val="NormalWeb"/>
              <w:spacing w:after="0" w:afterAutospacing="0"/>
              <w:rPr>
                <w:rFonts w:asciiTheme="minorHAnsi" w:hAnsiTheme="minorHAnsi" w:cstheme="minorHAnsi"/>
                <w:sz w:val="16"/>
                <w:szCs w:val="16"/>
              </w:rPr>
            </w:pPr>
            <w:r w:rsidRPr="0025585E">
              <w:rPr>
                <w:rFonts w:asciiTheme="minorHAnsi" w:hAnsiTheme="minorHAnsi" w:cstheme="minorHAnsi"/>
                <w:sz w:val="16"/>
                <w:szCs w:val="16"/>
              </w:rPr>
              <w:t xml:space="preserve">D. Spiga et al. Sep.2019, Exploiting private and commercial clouds to generate on-demand CMS computing facilities with DODAS,  </w:t>
            </w:r>
            <w:hyperlink r:id="rId38" w:history="1">
              <w:r w:rsidRPr="00680975">
                <w:rPr>
                  <w:rStyle w:val="Hyperlink"/>
                  <w:rFonts w:asciiTheme="minorHAnsi" w:hAnsiTheme="minorHAnsi" w:cstheme="minorHAnsi"/>
                  <w:sz w:val="16"/>
                  <w:szCs w:val="16"/>
                </w:rPr>
                <w:t>https://doi.org/10.1051/epjconf/201921407027</w:t>
              </w:r>
            </w:hyperlink>
            <w:r>
              <w:rPr>
                <w:rFonts w:asciiTheme="minorHAnsi" w:hAnsiTheme="minorHAnsi" w:cstheme="minorHAnsi"/>
                <w:sz w:val="16"/>
                <w:szCs w:val="16"/>
              </w:rPr>
              <w:t xml:space="preserve"> </w:t>
            </w:r>
          </w:p>
        </w:tc>
      </w:tr>
      <w:tr w:rsidR="007B6B8E" w:rsidRPr="00D52CF5" w14:paraId="32C7D48E" w14:textId="77777777" w:rsidTr="00D52CF5">
        <w:trPr>
          <w:cantSplit/>
        </w:trPr>
        <w:tc>
          <w:tcPr>
            <w:tcW w:w="49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96761EC" w14:textId="1AA1EE46" w:rsidR="007B6B8E" w:rsidRDefault="00F91678" w:rsidP="000D0DE4">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Period 4</w:t>
            </w:r>
          </w:p>
        </w:tc>
        <w:tc>
          <w:tcPr>
            <w:tcW w:w="450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4AECA3B" w14:textId="77777777" w:rsidR="004A0438" w:rsidRPr="004A0438" w:rsidRDefault="004A0438" w:rsidP="004A0438">
            <w:pPr>
              <w:pStyle w:val="NormalWeb"/>
              <w:numPr>
                <w:ilvl w:val="0"/>
                <w:numId w:val="74"/>
              </w:numPr>
              <w:rPr>
                <w:rFonts w:asciiTheme="minorHAnsi" w:hAnsiTheme="minorHAnsi" w:cstheme="minorHAnsi"/>
                <w:sz w:val="16"/>
                <w:szCs w:val="16"/>
                <w:lang w:val="en-US"/>
              </w:rPr>
            </w:pPr>
            <w:r w:rsidRPr="004A0438">
              <w:rPr>
                <w:rFonts w:asciiTheme="minorHAnsi" w:hAnsiTheme="minorHAnsi" w:cstheme="minorHAnsi"/>
                <w:sz w:val="16"/>
                <w:szCs w:val="16"/>
                <w:lang w:val="en-US"/>
              </w:rPr>
              <w:t>The DODAS Experience on the EGI Federated Cloud (CHEP 2019)</w:t>
            </w:r>
          </w:p>
          <w:p w14:paraId="4090DB60" w14:textId="77777777" w:rsidR="004A0438" w:rsidRPr="004A0438" w:rsidRDefault="004A0438" w:rsidP="004A0438">
            <w:pPr>
              <w:pStyle w:val="NormalWeb"/>
              <w:numPr>
                <w:ilvl w:val="1"/>
                <w:numId w:val="74"/>
              </w:numPr>
              <w:spacing w:after="0"/>
              <w:rPr>
                <w:rFonts w:asciiTheme="minorHAnsi" w:hAnsiTheme="minorHAnsi" w:cstheme="minorHAnsi"/>
                <w:sz w:val="16"/>
                <w:szCs w:val="16"/>
                <w:lang w:val="en-US"/>
              </w:rPr>
            </w:pPr>
            <w:r w:rsidRPr="004A0438">
              <w:rPr>
                <w:rFonts w:asciiTheme="minorHAnsi" w:hAnsiTheme="minorHAnsi" w:cstheme="minorHAnsi"/>
                <w:i/>
                <w:iCs/>
                <w:sz w:val="16"/>
                <w:szCs w:val="16"/>
                <w:lang w:val="en-US"/>
              </w:rPr>
              <w:t>EPJ Web Conf.</w:t>
            </w:r>
            <w:r w:rsidRPr="004A0438">
              <w:rPr>
                <w:rFonts w:asciiTheme="minorHAnsi" w:hAnsiTheme="minorHAnsi" w:cstheme="minorHAnsi"/>
                <w:sz w:val="16"/>
                <w:szCs w:val="16"/>
                <w:lang w:val="en-US"/>
              </w:rPr>
              <w:t> 245 (2020) 07033  DOI</w:t>
            </w:r>
            <w:hyperlink r:id="rId39" w:history="1">
              <w:r w:rsidRPr="004A0438">
                <w:rPr>
                  <w:rStyle w:val="Hyperlink"/>
                  <w:rFonts w:asciiTheme="minorHAnsi" w:hAnsiTheme="minorHAnsi" w:cstheme="minorHAnsi"/>
                  <w:sz w:val="16"/>
                  <w:szCs w:val="16"/>
                  <w:lang w:val="en-US"/>
                </w:rPr>
                <w:t>10.1051/epjconf/202024507033</w:t>
              </w:r>
            </w:hyperlink>
          </w:p>
          <w:p w14:paraId="767A1C68" w14:textId="77777777" w:rsidR="007B6B8E" w:rsidRDefault="004A0438" w:rsidP="006E69D9">
            <w:pPr>
              <w:pStyle w:val="NormalWeb"/>
              <w:numPr>
                <w:ilvl w:val="0"/>
                <w:numId w:val="74"/>
              </w:numPr>
              <w:spacing w:after="0"/>
              <w:rPr>
                <w:rFonts w:asciiTheme="minorHAnsi" w:hAnsiTheme="minorHAnsi" w:cstheme="minorHAnsi"/>
                <w:sz w:val="16"/>
                <w:szCs w:val="16"/>
                <w:lang w:val="en-US"/>
              </w:rPr>
            </w:pPr>
            <w:r w:rsidRPr="004A0438">
              <w:rPr>
                <w:rFonts w:asciiTheme="minorHAnsi" w:hAnsiTheme="minorHAnsi" w:cstheme="minorHAnsi"/>
                <w:sz w:val="16"/>
                <w:szCs w:val="16"/>
                <w:lang w:val="en-US"/>
              </w:rPr>
              <w:t>Dynamic integration of distributed, Cloud-based HPC and HTC resources using JSON Web Tokens and the INDIGO IAM Service</w:t>
            </w:r>
          </w:p>
          <w:p w14:paraId="5E24546D" w14:textId="2DA3A71A" w:rsidR="006D4F3B" w:rsidRPr="00362748" w:rsidRDefault="006D4F3B" w:rsidP="00362748">
            <w:pPr>
              <w:pStyle w:val="NormalWeb"/>
              <w:numPr>
                <w:ilvl w:val="1"/>
                <w:numId w:val="74"/>
              </w:numPr>
              <w:spacing w:after="0"/>
              <w:rPr>
                <w:rFonts w:asciiTheme="minorHAnsi" w:hAnsiTheme="minorHAnsi" w:cstheme="minorHAnsi"/>
                <w:i/>
                <w:iCs/>
                <w:sz w:val="16"/>
                <w:szCs w:val="16"/>
                <w:lang w:val="en-US"/>
              </w:rPr>
            </w:pPr>
            <w:r w:rsidRPr="00362748">
              <w:rPr>
                <w:rFonts w:asciiTheme="minorHAnsi" w:hAnsiTheme="minorHAnsi" w:cstheme="minorHAnsi"/>
                <w:i/>
                <w:iCs/>
                <w:sz w:val="16"/>
                <w:szCs w:val="16"/>
                <w:lang w:val="en-US"/>
              </w:rPr>
              <w:t>EPJ Web of Conferences 245, 07020 (2020) CHEP 2019 </w:t>
            </w:r>
            <w:hyperlink r:id="rId40" w:history="1">
              <w:r w:rsidRPr="00362748">
                <w:rPr>
                  <w:rFonts w:asciiTheme="minorHAnsi" w:hAnsiTheme="minorHAnsi" w:cstheme="minorHAnsi"/>
                  <w:i/>
                  <w:iCs/>
                  <w:sz w:val="16"/>
                  <w:szCs w:val="16"/>
                  <w:lang w:val="en-US"/>
                </w:rPr>
                <w:t>https://doi.org/10.1051/epjconf/202024507020</w:t>
              </w:r>
            </w:hyperlink>
            <w:r w:rsidR="00773FB4">
              <w:rPr>
                <w:rFonts w:asciiTheme="minorHAnsi" w:hAnsiTheme="minorHAnsi" w:cstheme="minorHAnsi"/>
                <w:i/>
                <w:iCs/>
                <w:sz w:val="16"/>
                <w:szCs w:val="16"/>
                <w:lang w:val="en-US"/>
              </w:rPr>
              <w:t xml:space="preserve"> </w:t>
            </w:r>
          </w:p>
        </w:tc>
      </w:tr>
    </w:tbl>
    <w:p w14:paraId="2C70A0E6" w14:textId="77777777" w:rsidR="00773FB4" w:rsidRDefault="00773FB4" w:rsidP="00773FB4"/>
    <w:p w14:paraId="691CE12D" w14:textId="77777777" w:rsidR="00773FB4" w:rsidRDefault="00773FB4" w:rsidP="00773FB4"/>
    <w:p w14:paraId="14ED48B2" w14:textId="471624C1" w:rsidR="00773FB4" w:rsidRDefault="00773FB4" w:rsidP="00773FB4"/>
    <w:p w14:paraId="378CD8E7" w14:textId="77777777" w:rsidR="00773FB4" w:rsidRDefault="00773FB4" w:rsidP="00773FB4"/>
    <w:p w14:paraId="2651D087" w14:textId="77777777" w:rsidR="00773FB4" w:rsidRDefault="00773FB4" w:rsidP="00773FB4"/>
    <w:p w14:paraId="07347A9D" w14:textId="77777777" w:rsidR="00773FB4" w:rsidRDefault="00773FB4" w:rsidP="00773FB4"/>
    <w:p w14:paraId="05E33D00" w14:textId="2BB9851D" w:rsidR="008877B0" w:rsidRPr="00DC391D" w:rsidRDefault="008877B0" w:rsidP="00391619">
      <w:pPr>
        <w:pStyle w:val="Heading3"/>
        <w:rPr>
          <w:rFonts w:asciiTheme="minorHAnsi" w:hAnsiTheme="minorHAnsi" w:cstheme="minorHAnsi"/>
        </w:rPr>
      </w:pPr>
      <w:bookmarkStart w:id="32" w:name="_Toc69469338"/>
      <w:r w:rsidRPr="00DC391D">
        <w:rPr>
          <w:rFonts w:asciiTheme="minorHAnsi" w:hAnsiTheme="minorHAnsi" w:cstheme="minorHAnsi"/>
        </w:rPr>
        <w:t>Dissemination</w:t>
      </w:r>
      <w:bookmarkEnd w:id="32"/>
    </w:p>
    <w:tbl>
      <w:tblPr>
        <w:tblW w:w="0" w:type="auto"/>
        <w:tblBorders>
          <w:top w:val="single" w:sz="6" w:space="0" w:color="auto"/>
          <w:left w:val="single" w:sz="6" w:space="0" w:color="auto"/>
          <w:bottom w:val="single" w:sz="6" w:space="0" w:color="auto"/>
          <w:right w:val="single" w:sz="6" w:space="0" w:color="auto"/>
        </w:tblBorders>
        <w:tblLayout w:type="fixed"/>
        <w:tblCellMar>
          <w:top w:w="15" w:type="dxa"/>
          <w:left w:w="15" w:type="dxa"/>
          <w:bottom w:w="15" w:type="dxa"/>
          <w:right w:w="15" w:type="dxa"/>
        </w:tblCellMar>
        <w:tblLook w:val="04A0" w:firstRow="1" w:lastRow="0" w:firstColumn="1" w:lastColumn="0" w:noHBand="0" w:noVBand="1"/>
      </w:tblPr>
      <w:tblGrid>
        <w:gridCol w:w="926"/>
        <w:gridCol w:w="6946"/>
        <w:gridCol w:w="2409"/>
        <w:gridCol w:w="3282"/>
      </w:tblGrid>
      <w:tr w:rsidR="008877B0" w:rsidRPr="00D52CF5" w14:paraId="759B2F34" w14:textId="77777777" w:rsidTr="00D52CF5">
        <w:tc>
          <w:tcPr>
            <w:tcW w:w="9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9A7D761" w14:textId="77777777" w:rsidR="008877B0" w:rsidRPr="00D52CF5" w:rsidRDefault="008877B0" w:rsidP="000D0DE4">
            <w:pPr>
              <w:spacing w:after="0"/>
              <w:jc w:val="center"/>
              <w:rPr>
                <w:rFonts w:asciiTheme="minorHAnsi" w:eastAsia="Times New Roman" w:hAnsiTheme="minorHAnsi" w:cstheme="minorHAnsi"/>
                <w:b/>
                <w:bCs/>
                <w:sz w:val="16"/>
                <w:szCs w:val="16"/>
              </w:rPr>
            </w:pPr>
            <w:r w:rsidRPr="00D52CF5">
              <w:rPr>
                <w:rFonts w:asciiTheme="minorHAnsi" w:eastAsia="Times New Roman" w:hAnsiTheme="minorHAnsi" w:cstheme="minorHAnsi"/>
                <w:b/>
                <w:bCs/>
                <w:sz w:val="16"/>
                <w:szCs w:val="16"/>
              </w:rPr>
              <w:t>Reporting period</w:t>
            </w:r>
          </w:p>
        </w:tc>
        <w:tc>
          <w:tcPr>
            <w:tcW w:w="694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6FE8ECA" w14:textId="77777777" w:rsidR="008877B0" w:rsidRPr="00D52CF5" w:rsidRDefault="008877B0" w:rsidP="000D0DE4">
            <w:pPr>
              <w:pStyle w:val="NormalWeb"/>
              <w:spacing w:after="0" w:afterAutospacing="0"/>
              <w:jc w:val="center"/>
              <w:rPr>
                <w:rFonts w:asciiTheme="minorHAnsi" w:hAnsiTheme="minorHAnsi" w:cstheme="minorHAnsi"/>
                <w:b/>
                <w:bCs/>
                <w:sz w:val="16"/>
                <w:szCs w:val="16"/>
              </w:rPr>
            </w:pPr>
            <w:r w:rsidRPr="00D52CF5">
              <w:rPr>
                <w:rFonts w:asciiTheme="minorHAnsi" w:hAnsiTheme="minorHAnsi" w:cstheme="minorHAnsi"/>
                <w:b/>
                <w:bCs/>
                <w:sz w:val="16"/>
                <w:szCs w:val="16"/>
              </w:rPr>
              <w:t>Communication activities</w:t>
            </w:r>
          </w:p>
        </w:tc>
        <w:tc>
          <w:tcPr>
            <w:tcW w:w="240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EB89A19" w14:textId="77777777" w:rsidR="008877B0" w:rsidRPr="00D52CF5" w:rsidRDefault="008877B0" w:rsidP="000D0DE4">
            <w:pPr>
              <w:pStyle w:val="NormalWeb"/>
              <w:spacing w:after="0" w:afterAutospacing="0"/>
              <w:jc w:val="center"/>
              <w:rPr>
                <w:rFonts w:asciiTheme="minorHAnsi" w:hAnsiTheme="minorHAnsi" w:cstheme="minorHAnsi"/>
                <w:b/>
                <w:bCs/>
                <w:sz w:val="16"/>
                <w:szCs w:val="16"/>
              </w:rPr>
            </w:pPr>
            <w:r w:rsidRPr="00D52CF5">
              <w:rPr>
                <w:rFonts w:asciiTheme="minorHAnsi" w:hAnsiTheme="minorHAnsi" w:cstheme="minorHAnsi"/>
                <w:b/>
                <w:bCs/>
                <w:sz w:val="16"/>
                <w:szCs w:val="16"/>
              </w:rPr>
              <w:t>Outreach to new users</w:t>
            </w:r>
          </w:p>
        </w:tc>
        <w:tc>
          <w:tcPr>
            <w:tcW w:w="328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AFC8C31" w14:textId="77777777" w:rsidR="008877B0" w:rsidRPr="00D52CF5" w:rsidRDefault="008877B0" w:rsidP="000D0DE4">
            <w:pPr>
              <w:pStyle w:val="NormalWeb"/>
              <w:spacing w:after="0" w:afterAutospacing="0"/>
              <w:jc w:val="center"/>
              <w:rPr>
                <w:rFonts w:asciiTheme="minorHAnsi" w:hAnsiTheme="minorHAnsi" w:cstheme="minorHAnsi"/>
                <w:b/>
                <w:bCs/>
                <w:sz w:val="16"/>
                <w:szCs w:val="16"/>
              </w:rPr>
            </w:pPr>
            <w:r w:rsidRPr="00D52CF5">
              <w:rPr>
                <w:rFonts w:asciiTheme="minorHAnsi" w:hAnsiTheme="minorHAnsi" w:cstheme="minorHAnsi"/>
                <w:b/>
                <w:bCs/>
                <w:sz w:val="16"/>
                <w:szCs w:val="16"/>
              </w:rPr>
              <w:t>Trainings</w:t>
            </w:r>
          </w:p>
        </w:tc>
      </w:tr>
      <w:tr w:rsidR="008877B0" w:rsidRPr="00D52CF5" w14:paraId="68935C05" w14:textId="77777777" w:rsidTr="00D52CF5">
        <w:trPr>
          <w:cantSplit/>
        </w:trPr>
        <w:tc>
          <w:tcPr>
            <w:tcW w:w="9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6EE463" w14:textId="77777777" w:rsidR="008877B0" w:rsidRPr="00D52CF5" w:rsidRDefault="008877B0" w:rsidP="000D0DE4">
            <w:pPr>
              <w:spacing w:after="0"/>
              <w:rPr>
                <w:rFonts w:asciiTheme="minorHAnsi" w:eastAsia="Times New Roman" w:hAnsiTheme="minorHAnsi" w:cstheme="minorHAnsi"/>
                <w:sz w:val="16"/>
                <w:szCs w:val="16"/>
              </w:rPr>
            </w:pPr>
            <w:r w:rsidRPr="00D52CF5">
              <w:rPr>
                <w:rFonts w:asciiTheme="minorHAnsi" w:eastAsia="Times New Roman" w:hAnsiTheme="minorHAnsi" w:cstheme="minorHAnsi"/>
                <w:sz w:val="16"/>
                <w:szCs w:val="16"/>
              </w:rPr>
              <w:t>Period 1</w:t>
            </w:r>
          </w:p>
        </w:tc>
        <w:tc>
          <w:tcPr>
            <w:tcW w:w="694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3C859B" w14:textId="77777777" w:rsidR="008877B0" w:rsidRPr="00D52CF5" w:rsidRDefault="008877B0" w:rsidP="00753CE9">
            <w:pPr>
              <w:numPr>
                <w:ilvl w:val="0"/>
                <w:numId w:val="4"/>
              </w:numPr>
              <w:spacing w:before="100" w:beforeAutospacing="1" w:after="0" w:line="240" w:lineRule="auto"/>
              <w:jc w:val="left"/>
              <w:rPr>
                <w:rFonts w:asciiTheme="minorHAnsi" w:eastAsia="Times New Roman" w:hAnsiTheme="minorHAnsi" w:cstheme="minorHAnsi"/>
                <w:sz w:val="16"/>
                <w:szCs w:val="16"/>
              </w:rPr>
            </w:pPr>
            <w:r w:rsidRPr="00D52CF5">
              <w:rPr>
                <w:rFonts w:asciiTheme="minorHAnsi" w:eastAsia="Times New Roman" w:hAnsiTheme="minorHAnsi" w:cstheme="minorHAnsi"/>
                <w:sz w:val="16"/>
                <w:szCs w:val="16"/>
              </w:rPr>
              <w:t>DODAS: How to effectively exploit heterogeneous clouds for scientific computations</w:t>
            </w:r>
          </w:p>
          <w:p w14:paraId="66DE4467" w14:textId="77777777" w:rsidR="008877B0" w:rsidRPr="00D52CF5" w:rsidRDefault="00D6406F" w:rsidP="00753CE9">
            <w:pPr>
              <w:numPr>
                <w:ilvl w:val="1"/>
                <w:numId w:val="4"/>
              </w:numPr>
              <w:spacing w:before="100" w:beforeAutospacing="1" w:after="0" w:line="240" w:lineRule="auto"/>
              <w:jc w:val="left"/>
              <w:rPr>
                <w:rFonts w:asciiTheme="minorHAnsi" w:eastAsia="Times New Roman" w:hAnsiTheme="minorHAnsi" w:cstheme="minorHAnsi"/>
                <w:sz w:val="16"/>
                <w:szCs w:val="16"/>
              </w:rPr>
            </w:pPr>
            <w:hyperlink r:id="rId41" w:history="1">
              <w:r w:rsidR="008877B0" w:rsidRPr="00D52CF5">
                <w:rPr>
                  <w:rStyle w:val="Hyperlink"/>
                  <w:rFonts w:asciiTheme="minorHAnsi" w:eastAsia="Times New Roman" w:hAnsiTheme="minorHAnsi" w:cstheme="minorHAnsi"/>
                  <w:sz w:val="16"/>
                  <w:szCs w:val="16"/>
                </w:rPr>
                <w:t>http://indico4.twgrid.org/indico/event/4/session/19/contribution/29</w:t>
              </w:r>
            </w:hyperlink>
          </w:p>
          <w:p w14:paraId="77F30CFE" w14:textId="77777777" w:rsidR="008877B0" w:rsidRPr="00D52CF5" w:rsidRDefault="008877B0" w:rsidP="00753CE9">
            <w:pPr>
              <w:numPr>
                <w:ilvl w:val="0"/>
                <w:numId w:val="4"/>
              </w:numPr>
              <w:spacing w:before="100" w:beforeAutospacing="1" w:after="0" w:line="240" w:lineRule="auto"/>
              <w:jc w:val="left"/>
              <w:rPr>
                <w:rFonts w:asciiTheme="minorHAnsi" w:eastAsia="Times New Roman" w:hAnsiTheme="minorHAnsi" w:cstheme="minorHAnsi"/>
                <w:sz w:val="16"/>
                <w:szCs w:val="16"/>
              </w:rPr>
            </w:pPr>
            <w:r w:rsidRPr="00D52CF5">
              <w:rPr>
                <w:rFonts w:asciiTheme="minorHAnsi" w:eastAsia="Times New Roman" w:hAnsiTheme="minorHAnsi" w:cstheme="minorHAnsi"/>
                <w:sz w:val="16"/>
                <w:szCs w:val="16"/>
              </w:rPr>
              <w:t>Exploiting private and commercial clouds to generate on-demand CMS computing facilities with DODAS</w:t>
            </w:r>
          </w:p>
          <w:p w14:paraId="42465A7E" w14:textId="77777777" w:rsidR="008877B0" w:rsidRPr="00D52CF5" w:rsidRDefault="00D6406F" w:rsidP="00753CE9">
            <w:pPr>
              <w:numPr>
                <w:ilvl w:val="1"/>
                <w:numId w:val="4"/>
              </w:numPr>
              <w:spacing w:before="100" w:beforeAutospacing="1" w:after="0" w:line="240" w:lineRule="auto"/>
              <w:jc w:val="left"/>
              <w:rPr>
                <w:rFonts w:asciiTheme="minorHAnsi" w:eastAsia="Times New Roman" w:hAnsiTheme="minorHAnsi" w:cstheme="minorHAnsi"/>
                <w:sz w:val="16"/>
                <w:szCs w:val="16"/>
              </w:rPr>
            </w:pPr>
            <w:hyperlink r:id="rId42" w:history="1">
              <w:r w:rsidR="008877B0" w:rsidRPr="00D52CF5">
                <w:rPr>
                  <w:rStyle w:val="Hyperlink"/>
                  <w:rFonts w:asciiTheme="minorHAnsi" w:eastAsia="Times New Roman" w:hAnsiTheme="minorHAnsi" w:cstheme="minorHAnsi"/>
                  <w:sz w:val="16"/>
                  <w:szCs w:val="16"/>
                </w:rPr>
                <w:t>https://indico.cern.ch/event/587955/contributions/2937198/attachments/1682105/2702791/CHEP-2018-Spiga.pdf</w:t>
              </w:r>
            </w:hyperlink>
          </w:p>
          <w:p w14:paraId="200A751C" w14:textId="77777777" w:rsidR="008877B0" w:rsidRPr="00D52CF5" w:rsidRDefault="008877B0" w:rsidP="00753CE9">
            <w:pPr>
              <w:pStyle w:val="NormalWeb"/>
              <w:numPr>
                <w:ilvl w:val="0"/>
                <w:numId w:val="4"/>
              </w:numPr>
              <w:spacing w:after="0" w:afterAutospacing="0"/>
              <w:rPr>
                <w:rFonts w:asciiTheme="minorHAnsi" w:hAnsiTheme="minorHAnsi" w:cstheme="minorHAnsi"/>
                <w:sz w:val="16"/>
                <w:szCs w:val="16"/>
              </w:rPr>
            </w:pPr>
            <w:r w:rsidRPr="00D52CF5">
              <w:rPr>
                <w:rFonts w:asciiTheme="minorHAnsi" w:hAnsiTheme="minorHAnsi" w:cstheme="minorHAnsi"/>
                <w:sz w:val="16"/>
                <w:szCs w:val="16"/>
              </w:rPr>
              <w:t>BoF: HPC, Containers and Big Data Analytics: How can Cloud Computing contribute to the New Challenges</w:t>
            </w:r>
          </w:p>
          <w:p w14:paraId="4C3B64C6" w14:textId="77777777" w:rsidR="008877B0" w:rsidRPr="00D52CF5" w:rsidRDefault="00D6406F" w:rsidP="00753CE9">
            <w:pPr>
              <w:pStyle w:val="NormalWeb"/>
              <w:numPr>
                <w:ilvl w:val="1"/>
                <w:numId w:val="4"/>
              </w:numPr>
              <w:spacing w:after="0" w:afterAutospacing="0"/>
              <w:rPr>
                <w:rFonts w:asciiTheme="minorHAnsi" w:hAnsiTheme="minorHAnsi" w:cstheme="minorHAnsi"/>
                <w:sz w:val="16"/>
                <w:szCs w:val="16"/>
              </w:rPr>
            </w:pPr>
            <w:hyperlink r:id="rId43" w:history="1">
              <w:r w:rsidR="008877B0" w:rsidRPr="00D52CF5">
                <w:rPr>
                  <w:rStyle w:val="Hyperlink"/>
                  <w:rFonts w:asciiTheme="minorHAnsi" w:hAnsiTheme="minorHAnsi" w:cstheme="minorHAnsi"/>
                  <w:sz w:val="16"/>
                  <w:szCs w:val="16"/>
                </w:rPr>
                <w:t>https://2018.isc-program.com/?page_id=10&amp;id=bof138&amp;sess=sess357</w:t>
              </w:r>
            </w:hyperlink>
          </w:p>
          <w:p w14:paraId="1D95E336" w14:textId="77777777" w:rsidR="008877B0" w:rsidRPr="00D52CF5" w:rsidRDefault="008877B0" w:rsidP="00753CE9">
            <w:pPr>
              <w:numPr>
                <w:ilvl w:val="0"/>
                <w:numId w:val="4"/>
              </w:numPr>
              <w:spacing w:before="100" w:beforeAutospacing="1" w:after="0" w:line="240" w:lineRule="auto"/>
              <w:jc w:val="left"/>
              <w:rPr>
                <w:rFonts w:asciiTheme="minorHAnsi" w:eastAsia="Times New Roman" w:hAnsiTheme="minorHAnsi" w:cstheme="minorHAnsi"/>
                <w:sz w:val="16"/>
                <w:szCs w:val="16"/>
              </w:rPr>
            </w:pPr>
            <w:r w:rsidRPr="00D52CF5">
              <w:rPr>
                <w:rFonts w:asciiTheme="minorHAnsi" w:eastAsia="Times New Roman" w:hAnsiTheme="minorHAnsi" w:cstheme="minorHAnsi"/>
                <w:sz w:val="16"/>
                <w:szCs w:val="16"/>
              </w:rPr>
              <w:t>The AMS and DAMPE computing models and their integration into DODAS</w:t>
            </w:r>
          </w:p>
          <w:p w14:paraId="1A3A5BF2" w14:textId="77777777" w:rsidR="008877B0" w:rsidRPr="00D52CF5" w:rsidRDefault="00D6406F" w:rsidP="00753CE9">
            <w:pPr>
              <w:numPr>
                <w:ilvl w:val="1"/>
                <w:numId w:val="4"/>
              </w:numPr>
              <w:spacing w:before="100" w:beforeAutospacing="1" w:after="0" w:line="240" w:lineRule="auto"/>
              <w:jc w:val="left"/>
              <w:rPr>
                <w:rFonts w:asciiTheme="minorHAnsi" w:eastAsia="Times New Roman" w:hAnsiTheme="minorHAnsi" w:cstheme="minorHAnsi"/>
                <w:sz w:val="16"/>
                <w:szCs w:val="16"/>
              </w:rPr>
            </w:pPr>
            <w:hyperlink r:id="rId44" w:history="1">
              <w:r w:rsidR="008877B0" w:rsidRPr="00D52CF5">
                <w:rPr>
                  <w:rStyle w:val="Hyperlink"/>
                  <w:rFonts w:asciiTheme="minorHAnsi" w:eastAsia="Times New Roman" w:hAnsiTheme="minorHAnsi" w:cstheme="minorHAnsi"/>
                  <w:sz w:val="16"/>
                  <w:szCs w:val="16"/>
                </w:rPr>
                <w:t>https://agenda.infn.it/materialDisplay.py?contribId=116&amp;sessionId=17&amp;materialId=slides&amp;confId=15310</w:t>
              </w:r>
            </w:hyperlink>
          </w:p>
        </w:tc>
        <w:tc>
          <w:tcPr>
            <w:tcW w:w="240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E617C6" w14:textId="77777777" w:rsidR="008877B0" w:rsidRPr="00D52CF5" w:rsidRDefault="008877B0" w:rsidP="000D0DE4">
            <w:pPr>
              <w:spacing w:after="0"/>
              <w:rPr>
                <w:rFonts w:asciiTheme="minorHAnsi" w:eastAsia="Times New Roman" w:hAnsiTheme="minorHAnsi" w:cstheme="minorHAnsi"/>
                <w:sz w:val="16"/>
                <w:szCs w:val="16"/>
              </w:rPr>
            </w:pPr>
            <w:r w:rsidRPr="00D52CF5">
              <w:rPr>
                <w:rFonts w:asciiTheme="minorHAnsi" w:eastAsia="Times New Roman" w:hAnsiTheme="minorHAnsi" w:cstheme="minorHAnsi"/>
                <w:sz w:val="16"/>
                <w:szCs w:val="16"/>
              </w:rPr>
              <w:t>A lot of meeting and internal discussions with AMS researchers.</w:t>
            </w:r>
          </w:p>
        </w:tc>
        <w:tc>
          <w:tcPr>
            <w:tcW w:w="328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2ADDFF" w14:textId="77777777" w:rsidR="008877B0" w:rsidRPr="00D52CF5" w:rsidRDefault="008877B0" w:rsidP="000D0DE4">
            <w:pPr>
              <w:spacing w:after="0"/>
              <w:rPr>
                <w:rFonts w:asciiTheme="minorHAnsi" w:eastAsia="Times New Roman" w:hAnsiTheme="minorHAnsi" w:cstheme="minorHAnsi"/>
                <w:sz w:val="16"/>
                <w:szCs w:val="16"/>
              </w:rPr>
            </w:pPr>
            <w:r w:rsidRPr="00D52CF5">
              <w:rPr>
                <w:rFonts w:asciiTheme="minorHAnsi" w:eastAsia="Times New Roman" w:hAnsiTheme="minorHAnsi" w:cstheme="minorHAnsi"/>
                <w:sz w:val="16"/>
                <w:szCs w:val="16"/>
              </w:rPr>
              <w:t>no trainings</w:t>
            </w:r>
          </w:p>
        </w:tc>
      </w:tr>
      <w:tr w:rsidR="002E1AFA" w:rsidRPr="00D52CF5" w14:paraId="6EB39D71" w14:textId="77777777" w:rsidTr="00D52CF5">
        <w:trPr>
          <w:cantSplit/>
        </w:trPr>
        <w:tc>
          <w:tcPr>
            <w:tcW w:w="9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1D4EE73" w14:textId="6BD6EE07" w:rsidR="002E1AFA" w:rsidRPr="00D52CF5" w:rsidRDefault="002E1AFA" w:rsidP="000D0DE4">
            <w:pPr>
              <w:spacing w:after="0"/>
              <w:rPr>
                <w:rFonts w:asciiTheme="minorHAnsi" w:eastAsia="Times New Roman" w:hAnsiTheme="minorHAnsi" w:cstheme="minorHAnsi"/>
                <w:sz w:val="16"/>
                <w:szCs w:val="16"/>
              </w:rPr>
            </w:pPr>
            <w:r w:rsidRPr="00D52CF5">
              <w:rPr>
                <w:rFonts w:asciiTheme="minorHAnsi" w:eastAsia="Times New Roman" w:hAnsiTheme="minorHAnsi" w:cstheme="minorHAnsi"/>
                <w:sz w:val="16"/>
                <w:szCs w:val="16"/>
              </w:rPr>
              <w:t>Period 2</w:t>
            </w:r>
          </w:p>
        </w:tc>
        <w:tc>
          <w:tcPr>
            <w:tcW w:w="694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6A27913" w14:textId="77777777" w:rsidR="00967711" w:rsidRPr="00D52CF5" w:rsidRDefault="002E1AFA" w:rsidP="008E74AA">
            <w:pPr>
              <w:pStyle w:val="ListParagraph"/>
              <w:numPr>
                <w:ilvl w:val="0"/>
                <w:numId w:val="35"/>
              </w:numPr>
              <w:spacing w:before="100" w:beforeAutospacing="1" w:after="0" w:line="240" w:lineRule="auto"/>
              <w:jc w:val="left"/>
              <w:rPr>
                <w:rFonts w:asciiTheme="minorHAnsi" w:eastAsia="Times New Roman" w:hAnsiTheme="minorHAnsi" w:cstheme="minorHAnsi"/>
                <w:sz w:val="16"/>
                <w:szCs w:val="16"/>
              </w:rPr>
            </w:pPr>
            <w:r w:rsidRPr="00D52CF5">
              <w:rPr>
                <w:rFonts w:asciiTheme="minorHAnsi" w:eastAsia="Times New Roman" w:hAnsiTheme="minorHAnsi" w:cstheme="minorHAnsi"/>
                <w:sz w:val="16"/>
                <w:szCs w:val="16"/>
              </w:rPr>
              <w:t>Using DODAS as deployment manager for smart caching of CMS data management system</w:t>
            </w:r>
          </w:p>
          <w:p w14:paraId="173D1ED0" w14:textId="77777777" w:rsidR="00967711" w:rsidRPr="00D52CF5" w:rsidRDefault="00D6406F" w:rsidP="008E74AA">
            <w:pPr>
              <w:pStyle w:val="ListParagraph"/>
              <w:numPr>
                <w:ilvl w:val="1"/>
                <w:numId w:val="35"/>
              </w:numPr>
              <w:spacing w:before="100" w:beforeAutospacing="1" w:after="0" w:line="240" w:lineRule="auto"/>
              <w:jc w:val="left"/>
              <w:rPr>
                <w:rFonts w:asciiTheme="minorHAnsi" w:eastAsia="Times New Roman" w:hAnsiTheme="minorHAnsi" w:cstheme="minorHAnsi"/>
                <w:sz w:val="16"/>
                <w:szCs w:val="16"/>
              </w:rPr>
            </w:pPr>
            <w:hyperlink r:id="rId45" w:history="1">
              <w:r w:rsidR="00967711" w:rsidRPr="00D52CF5">
                <w:rPr>
                  <w:rStyle w:val="Hyperlink"/>
                  <w:rFonts w:asciiTheme="minorHAnsi" w:eastAsia="Times New Roman" w:hAnsiTheme="minorHAnsi" w:cstheme="minorHAnsi"/>
                  <w:sz w:val="16"/>
                  <w:szCs w:val="16"/>
                </w:rPr>
                <w:t>https://indico.cern.ch/event/708041/contributions/3276221/</w:t>
              </w:r>
            </w:hyperlink>
          </w:p>
          <w:p w14:paraId="2C5A447E" w14:textId="77777777" w:rsidR="00967711" w:rsidRPr="00D52CF5" w:rsidRDefault="002E1AFA" w:rsidP="008E74AA">
            <w:pPr>
              <w:pStyle w:val="ListParagraph"/>
              <w:numPr>
                <w:ilvl w:val="0"/>
                <w:numId w:val="35"/>
              </w:numPr>
              <w:spacing w:before="100" w:beforeAutospacing="1" w:after="0" w:line="240" w:lineRule="auto"/>
              <w:jc w:val="left"/>
              <w:rPr>
                <w:rFonts w:asciiTheme="minorHAnsi" w:eastAsia="Times New Roman" w:hAnsiTheme="minorHAnsi" w:cstheme="minorHAnsi"/>
                <w:sz w:val="16"/>
                <w:szCs w:val="16"/>
              </w:rPr>
            </w:pPr>
            <w:r w:rsidRPr="00D52CF5">
              <w:rPr>
                <w:rFonts w:asciiTheme="minorHAnsi" w:eastAsia="Times New Roman" w:hAnsiTheme="minorHAnsi" w:cstheme="minorHAnsi"/>
                <w:sz w:val="16"/>
                <w:szCs w:val="16"/>
              </w:rPr>
              <w:t>Dynamic On Demand Analysis Service</w:t>
            </w:r>
          </w:p>
          <w:p w14:paraId="08C88D8E" w14:textId="7B6702D1" w:rsidR="00967711" w:rsidRPr="00D52CF5" w:rsidRDefault="00D6406F" w:rsidP="008E74AA">
            <w:pPr>
              <w:pStyle w:val="ListParagraph"/>
              <w:numPr>
                <w:ilvl w:val="1"/>
                <w:numId w:val="35"/>
              </w:numPr>
              <w:spacing w:before="100" w:beforeAutospacing="1" w:after="0" w:line="240" w:lineRule="auto"/>
              <w:jc w:val="left"/>
              <w:rPr>
                <w:rFonts w:asciiTheme="minorHAnsi" w:eastAsia="Times New Roman" w:hAnsiTheme="minorHAnsi" w:cstheme="minorHAnsi"/>
                <w:sz w:val="16"/>
                <w:szCs w:val="16"/>
              </w:rPr>
            </w:pPr>
            <w:hyperlink r:id="rId46" w:history="1">
              <w:r w:rsidR="00967711" w:rsidRPr="00D52CF5">
                <w:rPr>
                  <w:rStyle w:val="Hyperlink"/>
                  <w:rFonts w:asciiTheme="minorHAnsi" w:eastAsia="Times New Roman" w:hAnsiTheme="minorHAnsi" w:cstheme="minorHAnsi"/>
                  <w:sz w:val="16"/>
                  <w:szCs w:val="16"/>
                </w:rPr>
                <w:t>https://events.ego-gw.it/indico/getFile.py/access?contribId=11&amp;resId=0&amp;materialId=slides&amp;confId=77</w:t>
              </w:r>
            </w:hyperlink>
          </w:p>
          <w:p w14:paraId="256A5641" w14:textId="77777777" w:rsidR="00967711" w:rsidRPr="00D52CF5" w:rsidRDefault="002E1AFA" w:rsidP="008E74AA">
            <w:pPr>
              <w:pStyle w:val="ListParagraph"/>
              <w:numPr>
                <w:ilvl w:val="0"/>
                <w:numId w:val="35"/>
              </w:numPr>
              <w:spacing w:before="100" w:beforeAutospacing="1" w:after="0" w:line="240" w:lineRule="auto"/>
              <w:jc w:val="left"/>
              <w:rPr>
                <w:rFonts w:asciiTheme="minorHAnsi" w:eastAsia="Times New Roman" w:hAnsiTheme="minorHAnsi" w:cstheme="minorHAnsi"/>
                <w:sz w:val="16"/>
                <w:szCs w:val="16"/>
              </w:rPr>
            </w:pPr>
            <w:r w:rsidRPr="00D52CF5">
              <w:rPr>
                <w:rFonts w:asciiTheme="minorHAnsi" w:eastAsia="Times New Roman" w:hAnsiTheme="minorHAnsi" w:cstheme="minorHAnsi"/>
                <w:sz w:val="16"/>
                <w:szCs w:val="16"/>
              </w:rPr>
              <w:t>Vacuum model for job execution</w:t>
            </w:r>
          </w:p>
          <w:p w14:paraId="213BAEF2" w14:textId="453A59B4" w:rsidR="00967711" w:rsidRPr="00D52CF5" w:rsidRDefault="00D6406F" w:rsidP="008E74AA">
            <w:pPr>
              <w:pStyle w:val="ListParagraph"/>
              <w:numPr>
                <w:ilvl w:val="1"/>
                <w:numId w:val="35"/>
              </w:numPr>
              <w:spacing w:before="100" w:beforeAutospacing="1" w:after="0" w:line="240" w:lineRule="auto"/>
              <w:jc w:val="left"/>
              <w:rPr>
                <w:rFonts w:asciiTheme="minorHAnsi" w:eastAsia="Times New Roman" w:hAnsiTheme="minorHAnsi" w:cstheme="minorHAnsi"/>
                <w:sz w:val="16"/>
                <w:szCs w:val="16"/>
              </w:rPr>
            </w:pPr>
            <w:hyperlink r:id="rId47" w:history="1">
              <w:r w:rsidR="00967711" w:rsidRPr="00D52CF5">
                <w:rPr>
                  <w:rStyle w:val="Hyperlink"/>
                  <w:rFonts w:asciiTheme="minorHAnsi" w:eastAsia="Times New Roman" w:hAnsiTheme="minorHAnsi" w:cstheme="minorHAnsi"/>
                  <w:sz w:val="16"/>
                  <w:szCs w:val="16"/>
                </w:rPr>
                <w:t>https://indico.cern.ch/event/759388/contributions/3361772/attachments/1815562/2968683/20190321-mcnab-vacuum.pdf</w:t>
              </w:r>
            </w:hyperlink>
          </w:p>
          <w:p w14:paraId="4116D5AA" w14:textId="240FBBDE" w:rsidR="00967711" w:rsidRPr="00D52CF5" w:rsidRDefault="002E1AFA" w:rsidP="008E74AA">
            <w:pPr>
              <w:pStyle w:val="ListParagraph"/>
              <w:numPr>
                <w:ilvl w:val="0"/>
                <w:numId w:val="35"/>
              </w:numPr>
              <w:spacing w:before="100" w:beforeAutospacing="1" w:after="0" w:line="240" w:lineRule="auto"/>
              <w:jc w:val="left"/>
              <w:rPr>
                <w:rFonts w:asciiTheme="minorHAnsi" w:eastAsia="Times New Roman" w:hAnsiTheme="minorHAnsi" w:cstheme="minorHAnsi"/>
                <w:sz w:val="16"/>
                <w:szCs w:val="16"/>
              </w:rPr>
            </w:pPr>
            <w:r w:rsidRPr="00D52CF5">
              <w:rPr>
                <w:rFonts w:asciiTheme="minorHAnsi" w:eastAsia="Times New Roman" w:hAnsiTheme="minorHAnsi" w:cstheme="minorHAnsi"/>
                <w:sz w:val="16"/>
                <w:szCs w:val="16"/>
              </w:rPr>
              <w:t>DODAS as no CE solution</w:t>
            </w:r>
            <w:r w:rsidR="00967711" w:rsidRPr="00D52CF5">
              <w:rPr>
                <w:rFonts w:asciiTheme="minorHAnsi" w:eastAsia="Times New Roman" w:hAnsiTheme="minorHAnsi" w:cstheme="minorHAnsi"/>
                <w:sz w:val="16"/>
                <w:szCs w:val="16"/>
              </w:rPr>
              <w:t xml:space="preserve"> </w:t>
            </w:r>
          </w:p>
          <w:p w14:paraId="30CC5F2F" w14:textId="73A6476C" w:rsidR="002E1AFA" w:rsidRPr="00D52CF5" w:rsidRDefault="00D6406F" w:rsidP="008E74AA">
            <w:pPr>
              <w:pStyle w:val="ListParagraph"/>
              <w:numPr>
                <w:ilvl w:val="1"/>
                <w:numId w:val="35"/>
              </w:numPr>
              <w:spacing w:before="100" w:beforeAutospacing="1" w:after="0" w:line="240" w:lineRule="auto"/>
              <w:jc w:val="left"/>
              <w:rPr>
                <w:rFonts w:asciiTheme="minorHAnsi" w:eastAsia="Times New Roman" w:hAnsiTheme="minorHAnsi" w:cstheme="minorHAnsi"/>
                <w:sz w:val="16"/>
                <w:szCs w:val="16"/>
              </w:rPr>
            </w:pPr>
            <w:hyperlink r:id="rId48" w:history="1">
              <w:r w:rsidR="00967711" w:rsidRPr="00D52CF5">
                <w:rPr>
                  <w:rStyle w:val="Hyperlink"/>
                  <w:rFonts w:asciiTheme="minorHAnsi" w:eastAsia="Times New Roman" w:hAnsiTheme="minorHAnsi" w:cstheme="minorHAnsi"/>
                  <w:sz w:val="16"/>
                  <w:szCs w:val="16"/>
                </w:rPr>
                <w:t>https://indico.egi.eu/indico/event/4431/session/16/contribution/99</w:t>
              </w:r>
            </w:hyperlink>
            <w:r w:rsidR="00967711" w:rsidRPr="00D52CF5">
              <w:rPr>
                <w:rFonts w:asciiTheme="minorHAnsi" w:eastAsia="Times New Roman" w:hAnsiTheme="minorHAnsi" w:cstheme="minorHAnsi"/>
                <w:sz w:val="16"/>
                <w:szCs w:val="16"/>
              </w:rPr>
              <w:t xml:space="preserve"> </w:t>
            </w:r>
          </w:p>
        </w:tc>
        <w:tc>
          <w:tcPr>
            <w:tcW w:w="240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B6C6AC3" w14:textId="11ED5470" w:rsidR="002E1AFA" w:rsidRPr="00D52CF5" w:rsidRDefault="002E1AFA" w:rsidP="000D0DE4">
            <w:pPr>
              <w:spacing w:after="0"/>
              <w:rPr>
                <w:rFonts w:asciiTheme="minorHAnsi" w:eastAsia="Times New Roman" w:hAnsiTheme="minorHAnsi" w:cstheme="minorHAnsi"/>
                <w:sz w:val="16"/>
                <w:szCs w:val="16"/>
              </w:rPr>
            </w:pPr>
            <w:r w:rsidRPr="00D52CF5">
              <w:rPr>
                <w:rFonts w:asciiTheme="minorHAnsi" w:eastAsia="Times New Roman" w:hAnsiTheme="minorHAnsi" w:cstheme="minorHAnsi"/>
                <w:sz w:val="16"/>
                <w:szCs w:val="16"/>
              </w:rPr>
              <w:t>Several internal meeting with AMS, CMS and Virgo community which recently started exploiting resources.</w:t>
            </w:r>
          </w:p>
        </w:tc>
        <w:tc>
          <w:tcPr>
            <w:tcW w:w="328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94888C3" w14:textId="4D52BBC4" w:rsidR="002E1AFA" w:rsidRPr="00D52CF5" w:rsidRDefault="002E1AFA" w:rsidP="000D0DE4">
            <w:pPr>
              <w:spacing w:after="0"/>
              <w:rPr>
                <w:rFonts w:asciiTheme="minorHAnsi" w:eastAsia="Times New Roman" w:hAnsiTheme="minorHAnsi" w:cstheme="minorHAnsi"/>
                <w:sz w:val="16"/>
                <w:szCs w:val="16"/>
              </w:rPr>
            </w:pPr>
            <w:r w:rsidRPr="00D52CF5">
              <w:rPr>
                <w:rFonts w:asciiTheme="minorHAnsi" w:eastAsia="Times New Roman" w:hAnsiTheme="minorHAnsi" w:cstheme="minorHAnsi"/>
                <w:sz w:val="16"/>
                <w:szCs w:val="16"/>
              </w:rPr>
              <w:t xml:space="preserve">Training event in the context of SOS18 school: </w:t>
            </w:r>
            <w:hyperlink r:id="rId49" w:anchor="20180920" w:history="1">
              <w:r w:rsidR="00967711" w:rsidRPr="00D52CF5">
                <w:rPr>
                  <w:rStyle w:val="Hyperlink"/>
                  <w:rFonts w:asciiTheme="minorHAnsi" w:eastAsia="Times New Roman" w:hAnsiTheme="minorHAnsi" w:cstheme="minorHAnsi"/>
                  <w:sz w:val="16"/>
                  <w:szCs w:val="16"/>
                </w:rPr>
                <w:t>https://agenda.infn.it/event/15534/sessions/5373/#20180920</w:t>
              </w:r>
            </w:hyperlink>
            <w:r w:rsidR="00967711" w:rsidRPr="00D52CF5">
              <w:rPr>
                <w:rFonts w:asciiTheme="minorHAnsi" w:eastAsia="Times New Roman" w:hAnsiTheme="minorHAnsi" w:cstheme="minorHAnsi"/>
                <w:sz w:val="16"/>
                <w:szCs w:val="16"/>
              </w:rPr>
              <w:t xml:space="preserve"> </w:t>
            </w:r>
            <w:r w:rsidRPr="00D52CF5">
              <w:rPr>
                <w:rFonts w:asciiTheme="minorHAnsi" w:eastAsia="Times New Roman" w:hAnsiTheme="minorHAnsi" w:cstheme="minorHAnsi"/>
                <w:sz w:val="16"/>
                <w:szCs w:val="16"/>
              </w:rPr>
              <w:t xml:space="preserve">  </w:t>
            </w:r>
          </w:p>
        </w:tc>
      </w:tr>
      <w:tr w:rsidR="00E840A4" w:rsidRPr="00D52CF5" w14:paraId="2F30C626" w14:textId="77777777" w:rsidTr="00D52CF5">
        <w:trPr>
          <w:cantSplit/>
        </w:trPr>
        <w:tc>
          <w:tcPr>
            <w:tcW w:w="9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3FD67B9" w14:textId="25D6564C" w:rsidR="00E840A4" w:rsidRPr="00D52CF5" w:rsidRDefault="0025585E" w:rsidP="000D0DE4">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Period 3</w:t>
            </w:r>
          </w:p>
        </w:tc>
        <w:tc>
          <w:tcPr>
            <w:tcW w:w="694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92DE626" w14:textId="77777777" w:rsidR="0025585E" w:rsidRPr="0025585E" w:rsidRDefault="0025585E" w:rsidP="008E74AA">
            <w:pPr>
              <w:pStyle w:val="ListParagraph"/>
              <w:numPr>
                <w:ilvl w:val="0"/>
                <w:numId w:val="35"/>
              </w:numPr>
              <w:spacing w:before="100" w:beforeAutospacing="1" w:after="0" w:line="240" w:lineRule="auto"/>
              <w:jc w:val="left"/>
              <w:rPr>
                <w:rFonts w:asciiTheme="minorHAnsi" w:eastAsia="Times New Roman" w:hAnsiTheme="minorHAnsi" w:cstheme="minorHAnsi"/>
                <w:sz w:val="16"/>
                <w:szCs w:val="16"/>
              </w:rPr>
            </w:pPr>
            <w:r w:rsidRPr="0025585E">
              <w:rPr>
                <w:rFonts w:asciiTheme="minorHAnsi" w:eastAsia="Times New Roman" w:hAnsiTheme="minorHAnsi" w:cstheme="minorHAnsi"/>
                <w:sz w:val="16"/>
                <w:szCs w:val="16"/>
              </w:rPr>
              <w:t>The DODAS Experience on the EGI Federated Cloud</w:t>
            </w:r>
          </w:p>
          <w:p w14:paraId="60E2F84D" w14:textId="6128E9A6" w:rsidR="0025585E" w:rsidRPr="0025585E" w:rsidRDefault="00D6406F" w:rsidP="0025585E">
            <w:pPr>
              <w:pStyle w:val="ListParagraph"/>
              <w:spacing w:before="100" w:beforeAutospacing="1" w:after="0" w:line="240" w:lineRule="auto"/>
              <w:ind w:left="360"/>
              <w:jc w:val="left"/>
              <w:rPr>
                <w:rFonts w:asciiTheme="minorHAnsi" w:eastAsia="Times New Roman" w:hAnsiTheme="minorHAnsi" w:cstheme="minorHAnsi"/>
                <w:sz w:val="16"/>
                <w:szCs w:val="16"/>
              </w:rPr>
            </w:pPr>
            <w:hyperlink r:id="rId50" w:history="1">
              <w:r w:rsidR="0025585E" w:rsidRPr="00680975">
                <w:rPr>
                  <w:rStyle w:val="Hyperlink"/>
                  <w:rFonts w:asciiTheme="minorHAnsi" w:eastAsia="Times New Roman" w:hAnsiTheme="minorHAnsi" w:cstheme="minorHAnsi"/>
                  <w:sz w:val="16"/>
                  <w:szCs w:val="16"/>
                </w:rPr>
                <w:t>https://indico.cern.ch/event/773049/contributions/3473791/attachments/1937555/3211482/CHEP2019-DODAS_EGI.pdf</w:t>
              </w:r>
            </w:hyperlink>
            <w:r w:rsidR="0025585E">
              <w:rPr>
                <w:rFonts w:asciiTheme="minorHAnsi" w:eastAsia="Times New Roman" w:hAnsiTheme="minorHAnsi" w:cstheme="minorHAnsi"/>
                <w:sz w:val="16"/>
                <w:szCs w:val="16"/>
              </w:rPr>
              <w:t xml:space="preserve"> </w:t>
            </w:r>
          </w:p>
          <w:p w14:paraId="7E5C7A29" w14:textId="77777777" w:rsidR="0025585E" w:rsidRPr="0025585E" w:rsidRDefault="0025585E" w:rsidP="008E74AA">
            <w:pPr>
              <w:pStyle w:val="ListParagraph"/>
              <w:numPr>
                <w:ilvl w:val="0"/>
                <w:numId w:val="35"/>
              </w:numPr>
              <w:spacing w:before="100" w:beforeAutospacing="1" w:after="0" w:line="240" w:lineRule="auto"/>
              <w:jc w:val="left"/>
              <w:rPr>
                <w:rFonts w:asciiTheme="minorHAnsi" w:eastAsia="Times New Roman" w:hAnsiTheme="minorHAnsi" w:cstheme="minorHAnsi"/>
                <w:sz w:val="16"/>
                <w:szCs w:val="16"/>
              </w:rPr>
            </w:pPr>
            <w:r w:rsidRPr="0025585E">
              <w:rPr>
                <w:rFonts w:asciiTheme="minorHAnsi" w:eastAsia="Times New Roman" w:hAnsiTheme="minorHAnsi" w:cstheme="minorHAnsi"/>
                <w:sz w:val="16"/>
                <w:szCs w:val="16"/>
              </w:rPr>
              <w:t>Dynamic integration of distributed, Cloud-based HPC and HTC resources using JSON Web Tokens and the INDIGO IAM Service</w:t>
            </w:r>
          </w:p>
          <w:p w14:paraId="49FD3997" w14:textId="22BC22F0" w:rsidR="0025585E" w:rsidRPr="0025585E" w:rsidRDefault="00D6406F" w:rsidP="0025585E">
            <w:pPr>
              <w:pStyle w:val="ListParagraph"/>
              <w:spacing w:before="100" w:beforeAutospacing="1" w:after="0" w:line="240" w:lineRule="auto"/>
              <w:ind w:left="360"/>
              <w:jc w:val="left"/>
              <w:rPr>
                <w:rFonts w:asciiTheme="minorHAnsi" w:eastAsia="Times New Roman" w:hAnsiTheme="minorHAnsi" w:cstheme="minorHAnsi"/>
                <w:sz w:val="16"/>
                <w:szCs w:val="16"/>
              </w:rPr>
            </w:pPr>
            <w:hyperlink r:id="rId51" w:history="1">
              <w:r w:rsidR="0025585E" w:rsidRPr="00680975">
                <w:rPr>
                  <w:rStyle w:val="Hyperlink"/>
                  <w:rFonts w:asciiTheme="minorHAnsi" w:eastAsia="Times New Roman" w:hAnsiTheme="minorHAnsi" w:cstheme="minorHAnsi"/>
                  <w:sz w:val="16"/>
                  <w:szCs w:val="16"/>
                </w:rPr>
                <w:t>https://indico.cern.ch/event/773049/contributions/3473805/attachments/1931644/3211480/CHEP19-CnafParma.pdf</w:t>
              </w:r>
            </w:hyperlink>
            <w:r w:rsidR="0025585E">
              <w:rPr>
                <w:rFonts w:asciiTheme="minorHAnsi" w:eastAsia="Times New Roman" w:hAnsiTheme="minorHAnsi" w:cstheme="minorHAnsi"/>
                <w:sz w:val="16"/>
                <w:szCs w:val="16"/>
              </w:rPr>
              <w:t xml:space="preserve"> </w:t>
            </w:r>
          </w:p>
          <w:p w14:paraId="12974234" w14:textId="77777777" w:rsidR="0025585E" w:rsidRPr="0025585E" w:rsidRDefault="0025585E" w:rsidP="008E74AA">
            <w:pPr>
              <w:pStyle w:val="ListParagraph"/>
              <w:numPr>
                <w:ilvl w:val="0"/>
                <w:numId w:val="35"/>
              </w:numPr>
              <w:spacing w:before="100" w:beforeAutospacing="1" w:after="0" w:line="240" w:lineRule="auto"/>
              <w:jc w:val="left"/>
              <w:rPr>
                <w:rFonts w:asciiTheme="minorHAnsi" w:eastAsia="Times New Roman" w:hAnsiTheme="minorHAnsi" w:cstheme="minorHAnsi"/>
                <w:sz w:val="16"/>
                <w:szCs w:val="16"/>
              </w:rPr>
            </w:pPr>
            <w:r w:rsidRPr="0025585E">
              <w:rPr>
                <w:rFonts w:asciiTheme="minorHAnsi" w:eastAsia="Times New Roman" w:hAnsiTheme="minorHAnsi" w:cstheme="minorHAnsi"/>
                <w:sz w:val="16"/>
                <w:szCs w:val="16"/>
              </w:rPr>
              <w:t>K8s WLCG</w:t>
            </w:r>
          </w:p>
          <w:p w14:paraId="4FD39164" w14:textId="499C501D" w:rsidR="0025585E" w:rsidRPr="0025585E" w:rsidRDefault="00D6406F" w:rsidP="0025585E">
            <w:pPr>
              <w:pStyle w:val="ListParagraph"/>
              <w:spacing w:before="100" w:beforeAutospacing="1" w:after="0" w:line="240" w:lineRule="auto"/>
              <w:ind w:left="360"/>
              <w:jc w:val="left"/>
              <w:rPr>
                <w:rFonts w:asciiTheme="minorHAnsi" w:eastAsia="Times New Roman" w:hAnsiTheme="minorHAnsi" w:cstheme="minorHAnsi"/>
                <w:sz w:val="16"/>
                <w:szCs w:val="16"/>
              </w:rPr>
            </w:pPr>
            <w:hyperlink r:id="rId52" w:history="1">
              <w:r w:rsidR="0025585E" w:rsidRPr="00680975">
                <w:rPr>
                  <w:rStyle w:val="Hyperlink"/>
                  <w:rFonts w:asciiTheme="minorHAnsi" w:eastAsia="Times New Roman" w:hAnsiTheme="minorHAnsi" w:cstheme="minorHAnsi"/>
                  <w:sz w:val="16"/>
                  <w:szCs w:val="16"/>
                </w:rPr>
                <w:t>https://indico.cern.ch/event/739899/contributions/3662113/attachments/1959839/3256804/DODAS_K8S_pre-gdb.pdf</w:t>
              </w:r>
            </w:hyperlink>
            <w:r w:rsidR="0025585E">
              <w:rPr>
                <w:rFonts w:asciiTheme="minorHAnsi" w:eastAsia="Times New Roman" w:hAnsiTheme="minorHAnsi" w:cstheme="minorHAnsi"/>
                <w:sz w:val="16"/>
                <w:szCs w:val="16"/>
              </w:rPr>
              <w:t xml:space="preserve"> </w:t>
            </w:r>
            <w:r w:rsidR="0025585E" w:rsidRPr="0025585E">
              <w:rPr>
                <w:rFonts w:asciiTheme="minorHAnsi" w:eastAsia="Times New Roman" w:hAnsiTheme="minorHAnsi" w:cstheme="minorHAnsi"/>
                <w:sz w:val="16"/>
                <w:szCs w:val="16"/>
              </w:rPr>
              <w:t xml:space="preserve"> </w:t>
            </w:r>
            <w:r w:rsidR="0025585E">
              <w:rPr>
                <w:rFonts w:asciiTheme="minorHAnsi" w:eastAsia="Times New Roman" w:hAnsiTheme="minorHAnsi" w:cstheme="minorHAnsi"/>
                <w:sz w:val="16"/>
                <w:szCs w:val="16"/>
              </w:rPr>
              <w:t xml:space="preserve"> </w:t>
            </w:r>
          </w:p>
          <w:p w14:paraId="7B80E22B" w14:textId="77777777" w:rsidR="00E840A4" w:rsidRPr="00D52CF5" w:rsidRDefault="00E840A4" w:rsidP="0025585E">
            <w:pPr>
              <w:pStyle w:val="ListParagraph"/>
              <w:spacing w:before="100" w:beforeAutospacing="1" w:after="0" w:line="240" w:lineRule="auto"/>
              <w:ind w:left="360"/>
              <w:jc w:val="left"/>
              <w:rPr>
                <w:rFonts w:asciiTheme="minorHAnsi" w:eastAsia="Times New Roman" w:hAnsiTheme="minorHAnsi" w:cstheme="minorHAnsi"/>
                <w:sz w:val="16"/>
                <w:szCs w:val="16"/>
              </w:rPr>
            </w:pPr>
          </w:p>
        </w:tc>
        <w:tc>
          <w:tcPr>
            <w:tcW w:w="240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A719425" w14:textId="61317CAA" w:rsidR="00E840A4" w:rsidRPr="00D52CF5" w:rsidRDefault="0025585E" w:rsidP="000D0DE4">
            <w:pPr>
              <w:spacing w:after="0"/>
              <w:rPr>
                <w:rFonts w:asciiTheme="minorHAnsi" w:eastAsia="Times New Roman" w:hAnsiTheme="minorHAnsi" w:cstheme="minorHAnsi"/>
                <w:sz w:val="16"/>
                <w:szCs w:val="16"/>
              </w:rPr>
            </w:pPr>
            <w:r w:rsidRPr="0025585E">
              <w:rPr>
                <w:rFonts w:asciiTheme="minorHAnsi" w:eastAsia="Times New Roman" w:hAnsiTheme="minorHAnsi" w:cstheme="minorHAnsi"/>
                <w:sz w:val="16"/>
                <w:szCs w:val="16"/>
              </w:rPr>
              <w:t>Several internal meeting with AMS , CMS, Virgo community and FERMI that is now using DODAS too.</w:t>
            </w:r>
          </w:p>
        </w:tc>
        <w:tc>
          <w:tcPr>
            <w:tcW w:w="328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3A3AB6E" w14:textId="3CB038ED" w:rsidR="0025585E" w:rsidRPr="0025585E" w:rsidRDefault="0025585E" w:rsidP="0025585E">
            <w:pPr>
              <w:spacing w:after="0"/>
              <w:rPr>
                <w:rFonts w:asciiTheme="minorHAnsi" w:eastAsia="Times New Roman" w:hAnsiTheme="minorHAnsi" w:cstheme="minorHAnsi"/>
                <w:sz w:val="16"/>
                <w:szCs w:val="16"/>
              </w:rPr>
            </w:pPr>
            <w:r w:rsidRPr="0025585E">
              <w:rPr>
                <w:rFonts w:asciiTheme="minorHAnsi" w:eastAsia="Times New Roman" w:hAnsiTheme="minorHAnsi" w:cstheme="minorHAnsi"/>
                <w:sz w:val="16"/>
                <w:szCs w:val="16"/>
              </w:rPr>
              <w:t xml:space="preserve">Training event: </w:t>
            </w:r>
            <w:hyperlink r:id="rId53" w:anchor="20190916" w:history="1">
              <w:r w:rsidRPr="00680975">
                <w:rPr>
                  <w:rStyle w:val="Hyperlink"/>
                  <w:rFonts w:asciiTheme="minorHAnsi" w:eastAsia="Times New Roman" w:hAnsiTheme="minorHAnsi" w:cstheme="minorHAnsi"/>
                  <w:sz w:val="16"/>
                  <w:szCs w:val="16"/>
                </w:rPr>
                <w:t>https://agenda.infn.it/event/19049/timetable/#20190916</w:t>
              </w:r>
            </w:hyperlink>
            <w:r>
              <w:rPr>
                <w:rFonts w:asciiTheme="minorHAnsi" w:eastAsia="Times New Roman" w:hAnsiTheme="minorHAnsi" w:cstheme="minorHAnsi"/>
                <w:sz w:val="16"/>
                <w:szCs w:val="16"/>
              </w:rPr>
              <w:t xml:space="preserve"> </w:t>
            </w:r>
          </w:p>
          <w:p w14:paraId="68F487E8" w14:textId="7B2CAA58" w:rsidR="0025585E" w:rsidRPr="0025585E" w:rsidRDefault="0025585E" w:rsidP="0025585E">
            <w:pPr>
              <w:spacing w:after="0"/>
              <w:rPr>
                <w:rFonts w:asciiTheme="minorHAnsi" w:eastAsia="Times New Roman" w:hAnsiTheme="minorHAnsi" w:cstheme="minorHAnsi"/>
                <w:sz w:val="16"/>
                <w:szCs w:val="16"/>
              </w:rPr>
            </w:pPr>
            <w:r w:rsidRPr="0025585E">
              <w:rPr>
                <w:rFonts w:asciiTheme="minorHAnsi" w:eastAsia="Times New Roman" w:hAnsiTheme="minorHAnsi" w:cstheme="minorHAnsi"/>
                <w:sz w:val="16"/>
                <w:szCs w:val="16"/>
              </w:rPr>
              <w:t xml:space="preserve">Training course on Batch As a System  </w:t>
            </w:r>
            <w:hyperlink r:id="rId54" w:anchor="20191125" w:history="1">
              <w:r w:rsidRPr="00680975">
                <w:rPr>
                  <w:rStyle w:val="Hyperlink"/>
                  <w:rFonts w:asciiTheme="minorHAnsi" w:eastAsia="Times New Roman" w:hAnsiTheme="minorHAnsi" w:cstheme="minorHAnsi"/>
                  <w:sz w:val="16"/>
                  <w:szCs w:val="16"/>
                </w:rPr>
                <w:t>https://agenda.infn.it/event/20268/timetable/#20191125</w:t>
              </w:r>
            </w:hyperlink>
            <w:r>
              <w:rPr>
                <w:rFonts w:asciiTheme="minorHAnsi" w:eastAsia="Times New Roman" w:hAnsiTheme="minorHAnsi" w:cstheme="minorHAnsi"/>
                <w:sz w:val="16"/>
                <w:szCs w:val="16"/>
              </w:rPr>
              <w:t xml:space="preserve"> </w:t>
            </w:r>
          </w:p>
          <w:p w14:paraId="124D011F" w14:textId="4C7A90AF" w:rsidR="00E840A4" w:rsidRPr="00D52CF5" w:rsidRDefault="0025585E" w:rsidP="0025585E">
            <w:pPr>
              <w:spacing w:after="0"/>
              <w:rPr>
                <w:rFonts w:asciiTheme="minorHAnsi" w:eastAsia="Times New Roman" w:hAnsiTheme="minorHAnsi" w:cstheme="minorHAnsi"/>
                <w:sz w:val="16"/>
                <w:szCs w:val="16"/>
              </w:rPr>
            </w:pPr>
            <w:r w:rsidRPr="0025585E">
              <w:rPr>
                <w:rFonts w:asciiTheme="minorHAnsi" w:eastAsia="Times New Roman" w:hAnsiTheme="minorHAnsi" w:cstheme="minorHAnsi"/>
                <w:sz w:val="16"/>
                <w:szCs w:val="16"/>
              </w:rPr>
              <w:t xml:space="preserve">Training course on Big Data Clusters </w:t>
            </w:r>
            <w:hyperlink r:id="rId55" w:anchor="20191209" w:history="1">
              <w:r w:rsidRPr="00680975">
                <w:rPr>
                  <w:rStyle w:val="Hyperlink"/>
                  <w:rFonts w:asciiTheme="minorHAnsi" w:eastAsia="Times New Roman" w:hAnsiTheme="minorHAnsi" w:cstheme="minorHAnsi"/>
                  <w:sz w:val="16"/>
                  <w:szCs w:val="16"/>
                </w:rPr>
                <w:t>https://agenda.infn.it/event/20847/timetable/#20191209</w:t>
              </w:r>
            </w:hyperlink>
            <w:r>
              <w:rPr>
                <w:rFonts w:asciiTheme="minorHAnsi" w:eastAsia="Times New Roman" w:hAnsiTheme="minorHAnsi" w:cstheme="minorHAnsi"/>
                <w:sz w:val="16"/>
                <w:szCs w:val="16"/>
              </w:rPr>
              <w:t xml:space="preserve"> </w:t>
            </w:r>
          </w:p>
        </w:tc>
      </w:tr>
      <w:tr w:rsidR="00F91678" w:rsidRPr="00D52CF5" w14:paraId="1532A58A" w14:textId="77777777" w:rsidTr="00D52CF5">
        <w:trPr>
          <w:cantSplit/>
        </w:trPr>
        <w:tc>
          <w:tcPr>
            <w:tcW w:w="9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03D658D" w14:textId="31033AAC" w:rsidR="00F91678" w:rsidRDefault="00F91678" w:rsidP="000D0DE4">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Period 4</w:t>
            </w:r>
          </w:p>
        </w:tc>
        <w:tc>
          <w:tcPr>
            <w:tcW w:w="694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BDBAE64" w14:textId="77777777" w:rsidR="00052B41" w:rsidRPr="00052B41" w:rsidRDefault="00052B41" w:rsidP="00052B41">
            <w:pPr>
              <w:numPr>
                <w:ilvl w:val="0"/>
                <w:numId w:val="35"/>
              </w:numPr>
              <w:shd w:val="clear" w:color="auto" w:fill="FFFFFF"/>
              <w:spacing w:before="100" w:beforeAutospacing="1" w:after="100" w:afterAutospacing="1" w:line="240" w:lineRule="auto"/>
              <w:jc w:val="left"/>
              <w:rPr>
                <w:rFonts w:asciiTheme="minorHAnsi" w:eastAsia="Times New Roman" w:hAnsiTheme="minorHAnsi" w:cstheme="minorHAnsi"/>
                <w:spacing w:val="0"/>
                <w:sz w:val="16"/>
                <w:szCs w:val="16"/>
                <w:lang w:val="en-US"/>
              </w:rPr>
            </w:pPr>
            <w:r w:rsidRPr="00052B41">
              <w:rPr>
                <w:rFonts w:asciiTheme="minorHAnsi" w:eastAsia="Times New Roman" w:hAnsiTheme="minorHAnsi" w:cstheme="minorHAnsi"/>
                <w:spacing w:val="0"/>
                <w:sz w:val="16"/>
                <w:szCs w:val="16"/>
                <w:lang w:val="en-US"/>
              </w:rPr>
              <w:t>Dynamic On Demand Analysis Service for data processing in EOSC</w:t>
            </w:r>
          </w:p>
          <w:p w14:paraId="25BDFBD6" w14:textId="200D4EA6" w:rsidR="00052B41" w:rsidRPr="00052B41" w:rsidRDefault="00052B41" w:rsidP="00052B41">
            <w:pPr>
              <w:numPr>
                <w:ilvl w:val="1"/>
                <w:numId w:val="35"/>
              </w:numPr>
              <w:shd w:val="clear" w:color="auto" w:fill="FFFFFF"/>
              <w:spacing w:after="0" w:line="240" w:lineRule="auto"/>
              <w:jc w:val="left"/>
              <w:rPr>
                <w:rFonts w:asciiTheme="minorHAnsi" w:eastAsia="Times New Roman" w:hAnsiTheme="minorHAnsi" w:cstheme="minorHAnsi"/>
                <w:spacing w:val="0"/>
                <w:sz w:val="16"/>
                <w:szCs w:val="16"/>
                <w:lang w:val="en-US"/>
              </w:rPr>
            </w:pPr>
            <w:r w:rsidRPr="00052B41">
              <w:rPr>
                <w:rFonts w:asciiTheme="minorHAnsi" w:eastAsia="Times New Roman" w:hAnsiTheme="minorHAnsi" w:cstheme="minorHAnsi"/>
                <w:spacing w:val="0"/>
                <w:sz w:val="16"/>
                <w:szCs w:val="16"/>
                <w:lang w:val="en-US"/>
              </w:rPr>
              <w:t>EOSC-hub - FREYA and SSHOC 16-19 November 2020</w:t>
            </w:r>
          </w:p>
          <w:p w14:paraId="0472FB7D" w14:textId="77777777" w:rsidR="00052B41" w:rsidRPr="00052B41" w:rsidRDefault="00052B41" w:rsidP="00052B41">
            <w:pPr>
              <w:numPr>
                <w:ilvl w:val="0"/>
                <w:numId w:val="35"/>
              </w:numPr>
              <w:shd w:val="clear" w:color="auto" w:fill="FFFFFF"/>
              <w:spacing w:before="100" w:beforeAutospacing="1" w:after="100" w:afterAutospacing="1" w:line="240" w:lineRule="auto"/>
              <w:jc w:val="left"/>
              <w:rPr>
                <w:rFonts w:asciiTheme="minorHAnsi" w:eastAsia="Times New Roman" w:hAnsiTheme="minorHAnsi" w:cstheme="minorHAnsi"/>
                <w:spacing w:val="0"/>
                <w:sz w:val="16"/>
                <w:szCs w:val="16"/>
                <w:lang w:val="en-US"/>
              </w:rPr>
            </w:pPr>
            <w:r w:rsidRPr="00052B41">
              <w:rPr>
                <w:rFonts w:asciiTheme="minorHAnsi" w:eastAsia="Times New Roman" w:hAnsiTheme="minorHAnsi" w:cstheme="minorHAnsi"/>
                <w:spacing w:val="0"/>
                <w:sz w:val="16"/>
                <w:szCs w:val="16"/>
                <w:lang w:val="en-US"/>
              </w:rPr>
              <w:t>The DODAS experience with multiple scientific communities and infrastructures </w:t>
            </w:r>
          </w:p>
          <w:p w14:paraId="4A26AD78" w14:textId="77777777" w:rsidR="00052B41" w:rsidRPr="00052B41" w:rsidRDefault="00052B41" w:rsidP="00052B41">
            <w:pPr>
              <w:numPr>
                <w:ilvl w:val="1"/>
                <w:numId w:val="35"/>
              </w:numPr>
              <w:shd w:val="clear" w:color="auto" w:fill="FFFFFF"/>
              <w:spacing w:before="100" w:beforeAutospacing="1" w:after="100" w:afterAutospacing="1" w:line="240" w:lineRule="auto"/>
              <w:jc w:val="left"/>
              <w:rPr>
                <w:rFonts w:asciiTheme="minorHAnsi" w:eastAsia="Times New Roman" w:hAnsiTheme="minorHAnsi" w:cstheme="minorHAnsi"/>
                <w:spacing w:val="0"/>
                <w:sz w:val="16"/>
                <w:szCs w:val="16"/>
                <w:lang w:val="en-US"/>
              </w:rPr>
            </w:pPr>
            <w:r w:rsidRPr="00052B41">
              <w:rPr>
                <w:rFonts w:asciiTheme="minorHAnsi" w:eastAsia="Times New Roman" w:hAnsiTheme="minorHAnsi" w:cstheme="minorHAnsi"/>
                <w:spacing w:val="0"/>
                <w:sz w:val="16"/>
                <w:szCs w:val="16"/>
                <w:lang w:val="en-US"/>
              </w:rPr>
              <w:t>EOSC-hub week 2020</w:t>
            </w:r>
          </w:p>
          <w:p w14:paraId="48D9C43D" w14:textId="37E52117" w:rsidR="00052B41" w:rsidRPr="00052B41" w:rsidRDefault="00052B41" w:rsidP="00052B41">
            <w:pPr>
              <w:numPr>
                <w:ilvl w:val="0"/>
                <w:numId w:val="35"/>
              </w:numPr>
              <w:shd w:val="clear" w:color="auto" w:fill="FFFFFF"/>
              <w:spacing w:before="100" w:beforeAutospacing="1" w:after="100" w:afterAutospacing="1" w:line="240" w:lineRule="auto"/>
              <w:jc w:val="left"/>
              <w:rPr>
                <w:rFonts w:asciiTheme="minorHAnsi" w:eastAsia="Times New Roman" w:hAnsiTheme="minorHAnsi" w:cstheme="minorHAnsi"/>
                <w:spacing w:val="0"/>
                <w:sz w:val="16"/>
                <w:szCs w:val="16"/>
                <w:lang w:val="en-US"/>
              </w:rPr>
            </w:pPr>
            <w:r w:rsidRPr="00052B41">
              <w:rPr>
                <w:rFonts w:asciiTheme="minorHAnsi" w:eastAsia="Times New Roman" w:hAnsiTheme="minorHAnsi" w:cstheme="minorHAnsi"/>
                <w:spacing w:val="0"/>
                <w:sz w:val="16"/>
                <w:szCs w:val="16"/>
                <w:lang w:val="en-US"/>
              </w:rPr>
              <w:t xml:space="preserve">Update of INFN XCache activities: first attempt of moving towards a data-lake </w:t>
            </w:r>
            <w:r w:rsidRPr="00272B37">
              <w:rPr>
                <w:rFonts w:asciiTheme="minorHAnsi" w:eastAsia="Times New Roman" w:hAnsiTheme="minorHAnsi" w:cstheme="minorHAnsi"/>
                <w:spacing w:val="0"/>
                <w:sz w:val="16"/>
                <w:szCs w:val="16"/>
                <w:lang w:val="en-US"/>
              </w:rPr>
              <w:t>scenario.</w:t>
            </w:r>
          </w:p>
          <w:p w14:paraId="7E6DBB92" w14:textId="2F83BC34" w:rsidR="00F91678" w:rsidRPr="00052B41" w:rsidRDefault="00052B41" w:rsidP="00052B41">
            <w:pPr>
              <w:numPr>
                <w:ilvl w:val="1"/>
                <w:numId w:val="35"/>
              </w:numPr>
              <w:shd w:val="clear" w:color="auto" w:fill="FFFFFF"/>
              <w:spacing w:before="100" w:beforeAutospacing="1" w:after="100" w:afterAutospacing="1" w:line="240" w:lineRule="auto"/>
              <w:jc w:val="left"/>
              <w:rPr>
                <w:rFonts w:ascii="Segoe UI" w:eastAsia="Times New Roman" w:hAnsi="Segoe UI" w:cs="Segoe UI"/>
                <w:color w:val="172B4D"/>
                <w:spacing w:val="0"/>
                <w:sz w:val="21"/>
                <w:szCs w:val="21"/>
                <w:lang w:val="en-US"/>
              </w:rPr>
            </w:pPr>
            <w:r w:rsidRPr="00052B41">
              <w:rPr>
                <w:rFonts w:asciiTheme="minorHAnsi" w:eastAsia="Times New Roman" w:hAnsiTheme="minorHAnsi" w:cstheme="minorHAnsi"/>
                <w:spacing w:val="0"/>
                <w:sz w:val="16"/>
                <w:szCs w:val="16"/>
                <w:lang w:val="en-US"/>
              </w:rPr>
              <w:t>WLCG Doma April 2020</w:t>
            </w:r>
          </w:p>
        </w:tc>
        <w:tc>
          <w:tcPr>
            <w:tcW w:w="240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2C1B8DD" w14:textId="324E7C4D" w:rsidR="00F91678" w:rsidRPr="0025585E" w:rsidRDefault="00272B37" w:rsidP="000D0DE4">
            <w:pPr>
              <w:spacing w:after="0"/>
              <w:rPr>
                <w:rFonts w:asciiTheme="minorHAnsi" w:eastAsia="Times New Roman" w:hAnsiTheme="minorHAnsi" w:cstheme="minorHAnsi"/>
                <w:sz w:val="16"/>
                <w:szCs w:val="16"/>
              </w:rPr>
            </w:pPr>
            <w:r w:rsidRPr="00272B37">
              <w:rPr>
                <w:rFonts w:asciiTheme="minorHAnsi" w:eastAsia="Times New Roman" w:hAnsiTheme="minorHAnsi" w:cstheme="minorHAnsi"/>
                <w:sz w:val="16"/>
                <w:szCs w:val="16"/>
              </w:rPr>
              <w:t xml:space="preserve">Several internal meeting with AMS, CMS, Virgo, FERMI and </w:t>
            </w:r>
            <w:r w:rsidR="007352E9" w:rsidRPr="00272B37">
              <w:rPr>
                <w:rFonts w:asciiTheme="minorHAnsi" w:eastAsia="Times New Roman" w:hAnsiTheme="minorHAnsi" w:cstheme="minorHAnsi"/>
                <w:sz w:val="16"/>
                <w:szCs w:val="16"/>
              </w:rPr>
              <w:t>theoretical</w:t>
            </w:r>
            <w:r w:rsidRPr="00272B37">
              <w:rPr>
                <w:rFonts w:asciiTheme="minorHAnsi" w:eastAsia="Times New Roman" w:hAnsiTheme="minorHAnsi" w:cstheme="minorHAnsi"/>
                <w:sz w:val="16"/>
                <w:szCs w:val="16"/>
              </w:rPr>
              <w:t xml:space="preserve"> </w:t>
            </w:r>
            <w:r w:rsidR="007352E9" w:rsidRPr="00272B37">
              <w:rPr>
                <w:rFonts w:asciiTheme="minorHAnsi" w:eastAsia="Times New Roman" w:hAnsiTheme="minorHAnsi" w:cstheme="minorHAnsi"/>
                <w:sz w:val="16"/>
                <w:szCs w:val="16"/>
              </w:rPr>
              <w:t>Physicis</w:t>
            </w:r>
            <w:r w:rsidR="007352E9">
              <w:rPr>
                <w:rFonts w:asciiTheme="minorHAnsi" w:eastAsia="Times New Roman" w:hAnsiTheme="minorHAnsi" w:cstheme="minorHAnsi"/>
                <w:sz w:val="16"/>
                <w:szCs w:val="16"/>
              </w:rPr>
              <w:t>ts</w:t>
            </w:r>
            <w:r w:rsidRPr="00272B37">
              <w:rPr>
                <w:rFonts w:asciiTheme="minorHAnsi" w:eastAsia="Times New Roman" w:hAnsiTheme="minorHAnsi" w:cstheme="minorHAnsi"/>
                <w:sz w:val="16"/>
                <w:szCs w:val="16"/>
              </w:rPr>
              <w:t xml:space="preserve"> DODAS too</w:t>
            </w:r>
          </w:p>
        </w:tc>
        <w:tc>
          <w:tcPr>
            <w:tcW w:w="328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202FEAC" w14:textId="2A2C685D" w:rsidR="007352E9" w:rsidRPr="007352E9" w:rsidRDefault="007352E9" w:rsidP="006A062E">
            <w:pPr>
              <w:numPr>
                <w:ilvl w:val="0"/>
                <w:numId w:val="75"/>
              </w:numPr>
              <w:spacing w:after="0"/>
              <w:rPr>
                <w:rFonts w:asciiTheme="minorHAnsi" w:eastAsia="Times New Roman" w:hAnsiTheme="minorHAnsi" w:cstheme="minorHAnsi"/>
                <w:sz w:val="16"/>
                <w:szCs w:val="16"/>
                <w:lang w:val="en-US"/>
              </w:rPr>
            </w:pPr>
            <w:r w:rsidRPr="007352E9">
              <w:rPr>
                <w:rFonts w:asciiTheme="minorHAnsi" w:eastAsia="Times New Roman" w:hAnsiTheme="minorHAnsi" w:cstheme="minorHAnsi"/>
                <w:sz w:val="16"/>
                <w:szCs w:val="16"/>
                <w:lang w:val="en-US"/>
              </w:rPr>
              <w:t>A 2 day training event was organized for Lebanon researchers, </w:t>
            </w:r>
          </w:p>
          <w:p w14:paraId="6CDDD49E" w14:textId="571E66AC" w:rsidR="00F91678" w:rsidRPr="007352E9" w:rsidRDefault="007352E9" w:rsidP="006A062E">
            <w:pPr>
              <w:numPr>
                <w:ilvl w:val="0"/>
                <w:numId w:val="75"/>
              </w:numPr>
              <w:spacing w:after="0"/>
              <w:jc w:val="left"/>
              <w:rPr>
                <w:rFonts w:asciiTheme="minorHAnsi" w:eastAsia="Times New Roman" w:hAnsiTheme="minorHAnsi" w:cstheme="minorHAnsi"/>
                <w:sz w:val="16"/>
                <w:szCs w:val="16"/>
                <w:lang w:val="en-US"/>
              </w:rPr>
            </w:pPr>
            <w:r w:rsidRPr="007352E9">
              <w:rPr>
                <w:rFonts w:asciiTheme="minorHAnsi" w:eastAsia="Times New Roman" w:hAnsiTheme="minorHAnsi" w:cstheme="minorHAnsi"/>
                <w:sz w:val="16"/>
                <w:szCs w:val="16"/>
                <w:lang w:val="en-US"/>
              </w:rPr>
              <w:t>Dedicated technical lectures and hands-on sessions on clouds, and related scientific services, were also presented during the </w:t>
            </w:r>
            <w:r w:rsidRPr="007352E9">
              <w:rPr>
                <w:rFonts w:asciiTheme="minorHAnsi" w:eastAsia="Times New Roman" w:hAnsiTheme="minorHAnsi" w:cstheme="minorHAnsi"/>
                <w:b/>
                <w:bCs/>
                <w:sz w:val="16"/>
                <w:szCs w:val="16"/>
                <w:lang w:val="en-US"/>
              </w:rPr>
              <w:t>CODATA-RDA schools in 2019 and 2020</w:t>
            </w:r>
            <w:r w:rsidRPr="007352E9">
              <w:rPr>
                <w:rFonts w:asciiTheme="minorHAnsi" w:eastAsia="Times New Roman" w:hAnsiTheme="minorHAnsi" w:cstheme="minorHAnsi"/>
                <w:sz w:val="16"/>
                <w:szCs w:val="16"/>
                <w:lang w:val="en-US"/>
              </w:rPr>
              <w:t> and during the </w:t>
            </w:r>
            <w:r w:rsidRPr="007352E9">
              <w:rPr>
                <w:rFonts w:asciiTheme="minorHAnsi" w:eastAsia="Times New Roman" w:hAnsiTheme="minorHAnsi" w:cstheme="minorHAnsi"/>
                <w:b/>
                <w:bCs/>
                <w:sz w:val="16"/>
                <w:szCs w:val="16"/>
                <w:lang w:val="en-US"/>
              </w:rPr>
              <w:t>“Multiscale, Machine learning and QSAR (MM-QSAR) Methods applied to biomolecules”</w:t>
            </w:r>
            <w:r w:rsidRPr="007352E9">
              <w:rPr>
                <w:rFonts w:asciiTheme="minorHAnsi" w:eastAsia="Times New Roman" w:hAnsiTheme="minorHAnsi" w:cstheme="minorHAnsi"/>
                <w:sz w:val="16"/>
                <w:szCs w:val="16"/>
                <w:lang w:val="en-US"/>
              </w:rPr>
              <w:t> schools in 2020 as part of the Elective course Master in Theoretical Chemistry and Computational Modelling (EMTCCM).</w:t>
            </w:r>
          </w:p>
        </w:tc>
      </w:tr>
    </w:tbl>
    <w:p w14:paraId="5C95C423" w14:textId="77777777" w:rsidR="008877B0" w:rsidRPr="00DC391D" w:rsidRDefault="008877B0" w:rsidP="008877B0">
      <w:pPr>
        <w:rPr>
          <w:rFonts w:asciiTheme="minorHAnsi" w:eastAsia="Times New Roman" w:hAnsiTheme="minorHAnsi" w:cstheme="minorHAnsi"/>
        </w:rPr>
      </w:pPr>
    </w:p>
    <w:p w14:paraId="171F3DDF" w14:textId="77777777" w:rsidR="002235B1" w:rsidRPr="0025585E" w:rsidRDefault="002235B1" w:rsidP="002235B1">
      <w:pPr>
        <w:pStyle w:val="Heading2"/>
        <w:rPr>
          <w:rFonts w:asciiTheme="minorHAnsi" w:hAnsiTheme="minorHAnsi" w:cstheme="minorHAnsi"/>
        </w:rPr>
      </w:pPr>
      <w:bookmarkStart w:id="33" w:name="_Toc69469339"/>
      <w:r w:rsidRPr="0025585E">
        <w:rPr>
          <w:rFonts w:asciiTheme="minorHAnsi" w:hAnsiTheme="minorHAnsi" w:cstheme="minorHAnsi"/>
        </w:rPr>
        <w:t>DARIAH - DARIAH Science Gateway</w:t>
      </w:r>
      <w:bookmarkEnd w:id="33"/>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18"/>
        <w:gridCol w:w="12266"/>
      </w:tblGrid>
      <w:tr w:rsidR="002235B1" w:rsidRPr="00114A9A" w14:paraId="47000F49" w14:textId="77777777" w:rsidTr="002235B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4954744" w14:textId="77777777" w:rsidR="002235B1" w:rsidRPr="00114A9A" w:rsidRDefault="002235B1" w:rsidP="002235B1">
            <w:pPr>
              <w:spacing w:after="0"/>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Description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DBB879" w14:textId="77777777" w:rsidR="002235B1" w:rsidRPr="00114A9A" w:rsidRDefault="002235B1" w:rsidP="00114A9A">
            <w:pPr>
              <w:pStyle w:val="NormalWeb"/>
              <w:spacing w:before="0" w:beforeAutospacing="0" w:after="0" w:afterAutospacing="0"/>
              <w:rPr>
                <w:rFonts w:asciiTheme="minorHAnsi" w:hAnsiTheme="minorHAnsi" w:cstheme="minorHAnsi"/>
                <w:sz w:val="16"/>
                <w:szCs w:val="16"/>
              </w:rPr>
            </w:pPr>
            <w:r w:rsidRPr="00114A9A">
              <w:rPr>
                <w:rFonts w:asciiTheme="minorHAnsi" w:hAnsiTheme="minorHAnsi" w:cstheme="minorHAnsi"/>
                <w:sz w:val="16"/>
                <w:szCs w:val="16"/>
              </w:rPr>
              <w:t>The DARIAH (Digital Research Infrastructure for the Arts and Humanities) Thematic Service (TS) aims to enhance and improve the usage of the cloud-based services and technologies in the domain of the digital arts and humanities research. It will enable end-users to seamlessly store, describe (metadata) and share their datasets, discover, browse and reuse datasets shared by the others and to perform analysis on various data volumes.</w:t>
            </w:r>
          </w:p>
          <w:p w14:paraId="4140B959" w14:textId="77777777" w:rsidR="002235B1" w:rsidRPr="00114A9A" w:rsidRDefault="002235B1" w:rsidP="00114A9A">
            <w:pPr>
              <w:pStyle w:val="NormalWeb"/>
              <w:spacing w:before="0" w:beforeAutospacing="0" w:after="0" w:afterAutospacing="0"/>
              <w:rPr>
                <w:rFonts w:asciiTheme="minorHAnsi" w:hAnsiTheme="minorHAnsi" w:cstheme="minorHAnsi"/>
                <w:sz w:val="16"/>
                <w:szCs w:val="16"/>
              </w:rPr>
            </w:pPr>
            <w:r w:rsidRPr="00114A9A">
              <w:rPr>
                <w:rFonts w:asciiTheme="minorHAnsi" w:hAnsiTheme="minorHAnsi" w:cstheme="minorHAnsi"/>
                <w:sz w:val="16"/>
                <w:szCs w:val="16"/>
              </w:rPr>
              <w:t>The DARIAH TS is providing the following services:</w:t>
            </w:r>
          </w:p>
          <w:p w14:paraId="6B13586E" w14:textId="77777777" w:rsidR="002235B1" w:rsidRPr="00114A9A" w:rsidRDefault="002235B1" w:rsidP="00114A9A">
            <w:pPr>
              <w:numPr>
                <w:ilvl w:val="0"/>
                <w:numId w:val="5"/>
              </w:numPr>
              <w:spacing w:after="0" w:line="240" w:lineRule="auto"/>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DARIAH Science Gateway,</w:t>
            </w:r>
          </w:p>
          <w:p w14:paraId="603470A4" w14:textId="77777777" w:rsidR="002235B1" w:rsidRPr="0042631B" w:rsidRDefault="002235B1" w:rsidP="00114A9A">
            <w:pPr>
              <w:numPr>
                <w:ilvl w:val="0"/>
                <w:numId w:val="5"/>
              </w:numPr>
              <w:spacing w:after="0" w:line="240" w:lineRule="auto"/>
              <w:jc w:val="left"/>
              <w:rPr>
                <w:rFonts w:asciiTheme="minorHAnsi" w:eastAsia="Times New Roman" w:hAnsiTheme="minorHAnsi" w:cstheme="minorHAnsi"/>
                <w:sz w:val="16"/>
                <w:szCs w:val="16"/>
              </w:rPr>
            </w:pPr>
            <w:r w:rsidRPr="0042631B">
              <w:rPr>
                <w:rFonts w:asciiTheme="minorHAnsi" w:eastAsia="Times New Roman" w:hAnsiTheme="minorHAnsi" w:cstheme="minorHAnsi"/>
                <w:sz w:val="16"/>
                <w:szCs w:val="16"/>
              </w:rPr>
              <w:t>Invenio-based repository in the cloud,</w:t>
            </w:r>
          </w:p>
          <w:p w14:paraId="56D22702" w14:textId="77777777" w:rsidR="002235B1" w:rsidRPr="0042631B" w:rsidRDefault="002235B1" w:rsidP="00114A9A">
            <w:pPr>
              <w:numPr>
                <w:ilvl w:val="0"/>
                <w:numId w:val="5"/>
              </w:numPr>
              <w:spacing w:after="0" w:line="240" w:lineRule="auto"/>
              <w:jc w:val="left"/>
              <w:rPr>
                <w:rFonts w:asciiTheme="minorHAnsi" w:eastAsia="Times New Roman" w:hAnsiTheme="minorHAnsi" w:cstheme="minorHAnsi"/>
                <w:sz w:val="16"/>
                <w:szCs w:val="16"/>
              </w:rPr>
            </w:pPr>
            <w:r w:rsidRPr="0042631B">
              <w:rPr>
                <w:rFonts w:asciiTheme="minorHAnsi" w:eastAsia="Times New Roman" w:hAnsiTheme="minorHAnsi" w:cstheme="minorHAnsi"/>
                <w:sz w:val="16"/>
                <w:szCs w:val="16"/>
              </w:rPr>
              <w:t>DARIAH repository (based on CDSTAR.</w:t>
            </w:r>
          </w:p>
          <w:p w14:paraId="572F52FD" w14:textId="77777777" w:rsidR="002235B1" w:rsidRPr="0042631B" w:rsidRDefault="002235B1" w:rsidP="00114A9A">
            <w:pPr>
              <w:pStyle w:val="NormalWeb"/>
              <w:spacing w:before="0" w:beforeAutospacing="0" w:after="0" w:afterAutospacing="0"/>
              <w:rPr>
                <w:rFonts w:asciiTheme="minorHAnsi" w:hAnsiTheme="minorHAnsi" w:cstheme="minorHAnsi"/>
                <w:sz w:val="16"/>
                <w:szCs w:val="16"/>
              </w:rPr>
            </w:pPr>
            <w:r w:rsidRPr="0042631B">
              <w:rPr>
                <w:rFonts w:asciiTheme="minorHAnsi" w:hAnsiTheme="minorHAnsi" w:cstheme="minorHAnsi"/>
                <w:sz w:val="16"/>
                <w:szCs w:val="16"/>
              </w:rPr>
              <w:t xml:space="preserve">The </w:t>
            </w:r>
            <w:r w:rsidRPr="0042631B">
              <w:rPr>
                <w:rStyle w:val="Strong"/>
                <w:rFonts w:asciiTheme="minorHAnsi" w:hAnsiTheme="minorHAnsi" w:cstheme="minorHAnsi"/>
                <w:b w:val="0"/>
                <w:bCs w:val="0"/>
                <w:sz w:val="16"/>
                <w:szCs w:val="16"/>
              </w:rPr>
              <w:t>DARIAH Science Gateway</w:t>
            </w:r>
            <w:r w:rsidRPr="0042631B">
              <w:rPr>
                <w:rFonts w:asciiTheme="minorHAnsi" w:hAnsiTheme="minorHAnsi" w:cstheme="minorHAnsi"/>
                <w:sz w:val="16"/>
                <w:szCs w:val="16"/>
              </w:rPr>
              <w:t xml:space="preserve"> is a web-oriented portal, developed during the EGI-Engage project (DARIAH Competence Centre) and is specially tailored for the researchers coming from digital arts and humanities disciplines. It currently offers several cloud-based services and applications: Semantic and Parallel Semantic Search Engines (SSE, PSSE), </w:t>
            </w:r>
            <w:hyperlink r:id="rId56" w:history="1">
              <w:r w:rsidRPr="0042631B">
                <w:rPr>
                  <w:rStyle w:val="Hyperlink"/>
                  <w:rFonts w:asciiTheme="minorHAnsi" w:hAnsiTheme="minorHAnsi" w:cstheme="minorHAnsi"/>
                  <w:sz w:val="16"/>
                  <w:szCs w:val="16"/>
                </w:rPr>
                <w:t>DBO@Cloud</w:t>
              </w:r>
            </w:hyperlink>
            <w:r w:rsidRPr="0042631B">
              <w:rPr>
                <w:rFonts w:asciiTheme="minorHAnsi" w:hAnsiTheme="minorHAnsi" w:cstheme="minorHAnsi"/>
                <w:sz w:val="16"/>
                <w:szCs w:val="16"/>
              </w:rPr>
              <w:t>, Workflow Development and supports several file transfers protocols.</w:t>
            </w:r>
          </w:p>
          <w:p w14:paraId="4D8F96E4" w14:textId="77777777" w:rsidR="002235B1" w:rsidRPr="0042631B" w:rsidRDefault="002235B1" w:rsidP="00114A9A">
            <w:pPr>
              <w:pStyle w:val="NormalWeb"/>
              <w:spacing w:before="0" w:beforeAutospacing="0" w:after="0" w:afterAutospacing="0"/>
              <w:rPr>
                <w:rFonts w:asciiTheme="minorHAnsi" w:hAnsiTheme="minorHAnsi" w:cstheme="minorHAnsi"/>
                <w:sz w:val="16"/>
                <w:szCs w:val="16"/>
              </w:rPr>
            </w:pPr>
            <w:r w:rsidRPr="0042631B">
              <w:rPr>
                <w:rFonts w:asciiTheme="minorHAnsi" w:hAnsiTheme="minorHAnsi" w:cstheme="minorHAnsi"/>
                <w:sz w:val="16"/>
                <w:szCs w:val="16"/>
              </w:rPr>
              <w:t xml:space="preserve">The </w:t>
            </w:r>
            <w:r w:rsidRPr="0042631B">
              <w:rPr>
                <w:rStyle w:val="Strong"/>
                <w:rFonts w:asciiTheme="minorHAnsi" w:hAnsiTheme="minorHAnsi" w:cstheme="minorHAnsi"/>
                <w:b w:val="0"/>
                <w:bCs w:val="0"/>
                <w:sz w:val="16"/>
                <w:szCs w:val="16"/>
              </w:rPr>
              <w:t>Invenio-based repository</w:t>
            </w:r>
            <w:r w:rsidRPr="0042631B">
              <w:rPr>
                <w:rFonts w:asciiTheme="minorHAnsi" w:hAnsiTheme="minorHAnsi" w:cstheme="minorHAnsi"/>
                <w:sz w:val="16"/>
                <w:szCs w:val="16"/>
              </w:rPr>
              <w:t xml:space="preserve"> is the cloud is a service that enables researchers and scholars to easily create, deploy and configure their own Invenio-based repository and host it on the cloud infrastructure (Federated Cloud). The service aims to a smaller research groups lacking in adequate technical support and budget to acquire their own infrastructure for hosting data repositories.</w:t>
            </w:r>
          </w:p>
          <w:p w14:paraId="189C80A6" w14:textId="77777777" w:rsidR="002235B1" w:rsidRPr="00114A9A" w:rsidRDefault="002235B1" w:rsidP="00114A9A">
            <w:pPr>
              <w:pStyle w:val="NormalWeb"/>
              <w:spacing w:before="0" w:beforeAutospacing="0" w:after="0" w:afterAutospacing="0"/>
              <w:rPr>
                <w:rFonts w:asciiTheme="minorHAnsi" w:hAnsiTheme="minorHAnsi" w:cstheme="minorHAnsi"/>
                <w:sz w:val="16"/>
                <w:szCs w:val="16"/>
              </w:rPr>
            </w:pPr>
            <w:r w:rsidRPr="0042631B">
              <w:rPr>
                <w:rStyle w:val="Strong"/>
                <w:rFonts w:asciiTheme="minorHAnsi" w:hAnsiTheme="minorHAnsi" w:cstheme="minorHAnsi"/>
                <w:b w:val="0"/>
                <w:bCs w:val="0"/>
                <w:sz w:val="16"/>
                <w:szCs w:val="16"/>
              </w:rPr>
              <w:t>DARIAH repository</w:t>
            </w:r>
            <w:r w:rsidRPr="0042631B">
              <w:rPr>
                <w:rFonts w:asciiTheme="minorHAnsi" w:hAnsiTheme="minorHAnsi" w:cstheme="minorHAnsi"/>
                <w:sz w:val="16"/>
                <w:szCs w:val="16"/>
              </w:rPr>
              <w:t xml:space="preserve"> is a new</w:t>
            </w:r>
            <w:r w:rsidRPr="00114A9A">
              <w:rPr>
                <w:rFonts w:asciiTheme="minorHAnsi" w:hAnsiTheme="minorHAnsi" w:cstheme="minorHAnsi"/>
                <w:sz w:val="16"/>
                <w:szCs w:val="16"/>
              </w:rPr>
              <w:t xml:space="preserve"> service based on the </w:t>
            </w:r>
            <w:r w:rsidRPr="00114A9A">
              <w:rPr>
                <w:rStyle w:val="Emphasis"/>
                <w:rFonts w:asciiTheme="minorHAnsi" w:hAnsiTheme="minorHAnsi" w:cstheme="minorHAnsi"/>
                <w:sz w:val="16"/>
                <w:szCs w:val="16"/>
              </w:rPr>
              <w:t>C</w:t>
            </w:r>
            <w:r w:rsidRPr="00114A9A">
              <w:rPr>
                <w:rFonts w:asciiTheme="minorHAnsi" w:hAnsiTheme="minorHAnsi" w:cstheme="minorHAnsi"/>
                <w:sz w:val="16"/>
                <w:szCs w:val="16"/>
              </w:rPr>
              <w:t xml:space="preserve">ommon </w:t>
            </w:r>
            <w:r w:rsidRPr="00114A9A">
              <w:rPr>
                <w:rStyle w:val="Emphasis"/>
                <w:rFonts w:asciiTheme="minorHAnsi" w:hAnsiTheme="minorHAnsi" w:cstheme="minorHAnsi"/>
                <w:sz w:val="16"/>
                <w:szCs w:val="16"/>
              </w:rPr>
              <w:t>D</w:t>
            </w:r>
            <w:r w:rsidRPr="00114A9A">
              <w:rPr>
                <w:rFonts w:asciiTheme="minorHAnsi" w:hAnsiTheme="minorHAnsi" w:cstheme="minorHAnsi"/>
                <w:sz w:val="16"/>
                <w:szCs w:val="16"/>
              </w:rPr>
              <w:t xml:space="preserve">ata </w:t>
            </w:r>
            <w:r w:rsidRPr="00114A9A">
              <w:rPr>
                <w:rStyle w:val="Emphasis"/>
                <w:rFonts w:asciiTheme="minorHAnsi" w:hAnsiTheme="minorHAnsi" w:cstheme="minorHAnsi"/>
                <w:sz w:val="16"/>
                <w:szCs w:val="16"/>
              </w:rPr>
              <w:t>St</w:t>
            </w:r>
            <w:r w:rsidRPr="00114A9A">
              <w:rPr>
                <w:rFonts w:asciiTheme="minorHAnsi" w:hAnsiTheme="minorHAnsi" w:cstheme="minorHAnsi"/>
                <w:sz w:val="16"/>
                <w:szCs w:val="16"/>
              </w:rPr>
              <w:t xml:space="preserve">orage </w:t>
            </w:r>
            <w:r w:rsidRPr="00114A9A">
              <w:rPr>
                <w:rStyle w:val="Emphasis"/>
                <w:rFonts w:asciiTheme="minorHAnsi" w:hAnsiTheme="minorHAnsi" w:cstheme="minorHAnsi"/>
                <w:sz w:val="16"/>
                <w:szCs w:val="16"/>
              </w:rPr>
              <w:t>AR</w:t>
            </w:r>
            <w:r w:rsidRPr="00114A9A">
              <w:rPr>
                <w:rFonts w:asciiTheme="minorHAnsi" w:hAnsiTheme="minorHAnsi" w:cstheme="minorHAnsi"/>
                <w:sz w:val="16"/>
                <w:szCs w:val="16"/>
              </w:rPr>
              <w:t>chitecture (CDSTAR), a system for storing and searching objects in research projects.</w:t>
            </w:r>
          </w:p>
        </w:tc>
      </w:tr>
      <w:tr w:rsidR="002235B1" w:rsidRPr="00114A9A" w14:paraId="78F26D82" w14:textId="77777777" w:rsidTr="002235B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EA772D7" w14:textId="77777777" w:rsidR="002235B1" w:rsidRPr="00114A9A" w:rsidRDefault="002235B1" w:rsidP="002235B1">
            <w:pPr>
              <w:spacing w:after="0"/>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Task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ED76C6"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T13.1.3</w:t>
            </w:r>
          </w:p>
        </w:tc>
      </w:tr>
      <w:tr w:rsidR="002235B1" w:rsidRPr="00114A9A" w14:paraId="15296381" w14:textId="77777777" w:rsidTr="002235B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75FFD6E" w14:textId="77777777" w:rsidR="002235B1" w:rsidRPr="00114A9A" w:rsidRDefault="002235B1" w:rsidP="002235B1">
            <w:pPr>
              <w:spacing w:after="0"/>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URL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FAD0CF" w14:textId="04C80D08" w:rsidR="00B53907" w:rsidRPr="00B53907" w:rsidRDefault="002235B1" w:rsidP="00114A9A">
            <w:pPr>
              <w:pStyle w:val="NormalWeb"/>
              <w:spacing w:after="0" w:afterAutospacing="0"/>
              <w:rPr>
                <w:rFonts w:asciiTheme="minorHAnsi" w:hAnsiTheme="minorHAnsi" w:cstheme="minorHAnsi"/>
                <w:b/>
                <w:bCs/>
                <w:color w:val="0000FF" w:themeColor="hyperlink"/>
                <w:sz w:val="16"/>
                <w:szCs w:val="16"/>
                <w:u w:val="single"/>
              </w:rPr>
            </w:pPr>
            <w:r w:rsidRPr="00114A9A">
              <w:rPr>
                <w:rFonts w:asciiTheme="minorHAnsi" w:hAnsiTheme="minorHAnsi" w:cstheme="minorHAnsi"/>
                <w:sz w:val="16"/>
                <w:szCs w:val="16"/>
              </w:rPr>
              <w:t xml:space="preserve">DARIAH Science Gateway - </w:t>
            </w:r>
            <w:hyperlink r:id="rId57" w:history="1">
              <w:r w:rsidRPr="00B53907">
                <w:rPr>
                  <w:rStyle w:val="Hyperlink"/>
                  <w:rFonts w:asciiTheme="minorHAnsi" w:hAnsiTheme="minorHAnsi" w:cstheme="minorHAnsi"/>
                  <w:sz w:val="16"/>
                  <w:szCs w:val="16"/>
                </w:rPr>
                <w:t>https://dariah-gateway.lpds.sztaki.hu/</w:t>
              </w:r>
            </w:hyperlink>
            <w:r w:rsidR="00114A9A" w:rsidRPr="00B53907">
              <w:rPr>
                <w:rStyle w:val="Hyperlink"/>
                <w:rFonts w:asciiTheme="minorHAnsi" w:hAnsiTheme="minorHAnsi" w:cstheme="minorHAnsi"/>
                <w:sz w:val="16"/>
                <w:szCs w:val="16"/>
              </w:rPr>
              <w:br/>
            </w:r>
            <w:r w:rsidRPr="00B53907">
              <w:rPr>
                <w:rFonts w:asciiTheme="minorHAnsi" w:hAnsiTheme="minorHAnsi" w:cstheme="minorHAnsi"/>
                <w:sz w:val="16"/>
                <w:szCs w:val="16"/>
              </w:rPr>
              <w:t>DARIAH repository -</w:t>
            </w:r>
            <w:r w:rsidRPr="00B53907">
              <w:rPr>
                <w:rStyle w:val="Strong"/>
                <w:rFonts w:asciiTheme="minorHAnsi" w:hAnsiTheme="minorHAnsi" w:cstheme="minorHAnsi"/>
                <w:sz w:val="16"/>
                <w:szCs w:val="16"/>
              </w:rPr>
              <w:t xml:space="preserve"> </w:t>
            </w:r>
            <w:hyperlink r:id="rId58" w:history="1">
              <w:r w:rsidRPr="00B53907">
                <w:rPr>
                  <w:rStyle w:val="Hyperlink"/>
                  <w:rFonts w:asciiTheme="minorHAnsi" w:hAnsiTheme="minorHAnsi" w:cstheme="minorHAnsi"/>
                  <w:sz w:val="16"/>
                  <w:szCs w:val="16"/>
                </w:rPr>
                <w:t>https://projects.gwdg.de/projects/dariah-de-repository</w:t>
              </w:r>
            </w:hyperlink>
            <w:r w:rsidR="00B53907">
              <w:rPr>
                <w:rStyle w:val="Hyperlink"/>
                <w:rFonts w:asciiTheme="minorHAnsi" w:hAnsiTheme="minorHAnsi" w:cstheme="minorHAnsi"/>
                <w:b/>
                <w:bCs/>
                <w:sz w:val="16"/>
                <w:szCs w:val="16"/>
              </w:rPr>
              <w:br/>
            </w:r>
            <w:r w:rsidR="00B53907" w:rsidRPr="00B53907">
              <w:rPr>
                <w:rFonts w:asciiTheme="minorHAnsi" w:hAnsiTheme="minorHAnsi" w:cstheme="minorHAnsi"/>
                <w:sz w:val="16"/>
                <w:szCs w:val="16"/>
              </w:rPr>
              <w:t xml:space="preserve">Invenio-as-a-Service portal - </w:t>
            </w:r>
            <w:hyperlink r:id="rId59" w:history="1">
              <w:r w:rsidR="00B53907" w:rsidRPr="005B0DB1">
                <w:rPr>
                  <w:rStyle w:val="Hyperlink"/>
                  <w:rFonts w:asciiTheme="minorHAnsi" w:hAnsiTheme="minorHAnsi" w:cstheme="minorHAnsi"/>
                  <w:sz w:val="16"/>
                  <w:szCs w:val="16"/>
                </w:rPr>
                <w:t>https://dariah-portal.cloud.ba.infn.it</w:t>
              </w:r>
            </w:hyperlink>
            <w:r w:rsidR="00B53907">
              <w:rPr>
                <w:rFonts w:asciiTheme="minorHAnsi" w:hAnsiTheme="minorHAnsi" w:cstheme="minorHAnsi"/>
                <w:sz w:val="16"/>
                <w:szCs w:val="16"/>
              </w:rPr>
              <w:t xml:space="preserve"> </w:t>
            </w:r>
          </w:p>
        </w:tc>
      </w:tr>
      <w:tr w:rsidR="002235B1" w:rsidRPr="00114A9A" w14:paraId="2011F7A6" w14:textId="77777777" w:rsidTr="002235B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FDAF838" w14:textId="77777777" w:rsidR="002235B1" w:rsidRPr="00114A9A" w:rsidRDefault="002235B1" w:rsidP="002235B1">
            <w:pPr>
              <w:spacing w:after="0"/>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Service Category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716A90"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Thematic Services</w:t>
            </w:r>
          </w:p>
        </w:tc>
      </w:tr>
      <w:tr w:rsidR="002235B1" w:rsidRPr="00114A9A" w14:paraId="0819B8B8" w14:textId="77777777" w:rsidTr="002235B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C564CE8" w14:textId="77777777" w:rsidR="002235B1" w:rsidRPr="00114A9A" w:rsidRDefault="002235B1" w:rsidP="002235B1">
            <w:pPr>
              <w:spacing w:after="0"/>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Service Catalogue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D14390" w14:textId="20FAADB9" w:rsidR="00B53907" w:rsidRPr="00114A9A" w:rsidRDefault="00D6406F" w:rsidP="002235B1">
            <w:pPr>
              <w:spacing w:after="0"/>
              <w:rPr>
                <w:rFonts w:asciiTheme="minorHAnsi" w:eastAsia="Times New Roman" w:hAnsiTheme="minorHAnsi" w:cstheme="minorHAnsi"/>
                <w:sz w:val="16"/>
                <w:szCs w:val="16"/>
              </w:rPr>
            </w:pPr>
            <w:hyperlink r:id="rId60" w:history="1">
              <w:r w:rsidR="0025585E" w:rsidRPr="00680975">
                <w:rPr>
                  <w:rStyle w:val="Hyperlink"/>
                  <w:rFonts w:asciiTheme="minorHAnsi" w:eastAsia="Times New Roman" w:hAnsiTheme="minorHAnsi" w:cstheme="minorHAnsi"/>
                  <w:sz w:val="16"/>
                  <w:szCs w:val="16"/>
                </w:rPr>
                <w:t>https://marketplace.eosc-portal.eu/services/dariah-science-gateway</w:t>
              </w:r>
            </w:hyperlink>
            <w:r w:rsidR="00B53907">
              <w:rPr>
                <w:rFonts w:asciiTheme="minorHAnsi" w:eastAsia="Times New Roman" w:hAnsiTheme="minorHAnsi" w:cstheme="minorHAnsi"/>
                <w:sz w:val="16"/>
                <w:szCs w:val="16"/>
              </w:rPr>
              <w:t xml:space="preserve"> </w:t>
            </w:r>
          </w:p>
        </w:tc>
      </w:tr>
      <w:tr w:rsidR="002235B1" w:rsidRPr="00114A9A" w14:paraId="505D8BB4" w14:textId="77777777" w:rsidTr="002235B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DD0104E" w14:textId="77777777" w:rsidR="002235B1" w:rsidRPr="00114A9A" w:rsidRDefault="002235B1" w:rsidP="002235B1">
            <w:pPr>
              <w:spacing w:after="0"/>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Location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0E79A6"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INFN (IT), SZTAKI (HU), GWDG (GER)</w:t>
            </w:r>
          </w:p>
        </w:tc>
      </w:tr>
      <w:tr w:rsidR="002235B1" w:rsidRPr="00114A9A" w14:paraId="18555F6B" w14:textId="77777777" w:rsidTr="002235B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FC54D49" w14:textId="77777777" w:rsidR="002235B1" w:rsidRPr="00114A9A" w:rsidRDefault="002235B1" w:rsidP="002235B1">
            <w:pPr>
              <w:spacing w:after="0"/>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Duration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32BBA4" w14:textId="1E1A819D"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M01-M3</w:t>
            </w:r>
            <w:r w:rsidR="00F6149A">
              <w:rPr>
                <w:rFonts w:asciiTheme="minorHAnsi" w:eastAsia="Times New Roman" w:hAnsiTheme="minorHAnsi" w:cstheme="minorHAnsi"/>
                <w:sz w:val="16"/>
                <w:szCs w:val="16"/>
              </w:rPr>
              <w:t>9</w:t>
            </w:r>
          </w:p>
        </w:tc>
      </w:tr>
      <w:tr w:rsidR="002235B1" w:rsidRPr="00114A9A" w14:paraId="5FF58C52" w14:textId="77777777" w:rsidTr="002235B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E3A415F" w14:textId="77777777" w:rsidR="002235B1" w:rsidRPr="00114A9A" w:rsidRDefault="002235B1" w:rsidP="002235B1">
            <w:pPr>
              <w:spacing w:after="0"/>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Modality of access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3575D1" w14:textId="5C5B72A7" w:rsidR="002235B1" w:rsidRPr="00114A9A" w:rsidRDefault="002235B1" w:rsidP="00114A9A">
            <w:pPr>
              <w:pStyle w:val="NormalWeb"/>
              <w:spacing w:after="0" w:afterAutospacing="0"/>
              <w:rPr>
                <w:rFonts w:asciiTheme="minorHAnsi" w:hAnsiTheme="minorHAnsi" w:cstheme="minorHAnsi"/>
                <w:sz w:val="16"/>
                <w:szCs w:val="16"/>
              </w:rPr>
            </w:pPr>
            <w:r w:rsidRPr="00114A9A">
              <w:rPr>
                <w:rFonts w:asciiTheme="minorHAnsi" w:hAnsiTheme="minorHAnsi" w:cstheme="minorHAnsi"/>
                <w:sz w:val="16"/>
                <w:szCs w:val="16"/>
              </w:rPr>
              <w:t>On the DARIAH Science Gateway, services SSE, PSSE and DBO@Cloud can be freely used (on authentication is required).</w:t>
            </w:r>
            <w:r w:rsidR="00114A9A">
              <w:rPr>
                <w:rFonts w:asciiTheme="minorHAnsi" w:hAnsiTheme="minorHAnsi" w:cstheme="minorHAnsi"/>
                <w:sz w:val="16"/>
                <w:szCs w:val="16"/>
              </w:rPr>
              <w:br/>
            </w:r>
            <w:r w:rsidRPr="00114A9A">
              <w:rPr>
                <w:rFonts w:asciiTheme="minorHAnsi" w:hAnsiTheme="minorHAnsi" w:cstheme="minorHAnsi"/>
                <w:sz w:val="16"/>
                <w:szCs w:val="16"/>
              </w:rPr>
              <w:t>All other services as well as Invenio-based repository and DARIAH repository require authentication.</w:t>
            </w:r>
            <w:r w:rsidR="00114A9A">
              <w:rPr>
                <w:rFonts w:asciiTheme="minorHAnsi" w:hAnsiTheme="minorHAnsi" w:cstheme="minorHAnsi"/>
                <w:sz w:val="16"/>
                <w:szCs w:val="16"/>
              </w:rPr>
              <w:br/>
            </w:r>
            <w:r w:rsidRPr="00114A9A">
              <w:rPr>
                <w:rFonts w:asciiTheme="minorHAnsi" w:hAnsiTheme="minorHAnsi" w:cstheme="minorHAnsi"/>
                <w:sz w:val="16"/>
                <w:szCs w:val="16"/>
              </w:rPr>
              <w:t>All services are free of c</w:t>
            </w:r>
            <w:r w:rsidR="00AF78CB" w:rsidRPr="00114A9A">
              <w:rPr>
                <w:rFonts w:asciiTheme="minorHAnsi" w:hAnsiTheme="minorHAnsi" w:cstheme="minorHAnsi"/>
                <w:sz w:val="16"/>
                <w:szCs w:val="16"/>
              </w:rPr>
              <w:t>h</w:t>
            </w:r>
            <w:r w:rsidRPr="00114A9A">
              <w:rPr>
                <w:rFonts w:asciiTheme="minorHAnsi" w:hAnsiTheme="minorHAnsi" w:cstheme="minorHAnsi"/>
                <w:sz w:val="16"/>
                <w:szCs w:val="16"/>
              </w:rPr>
              <w:t>arge.</w:t>
            </w:r>
          </w:p>
        </w:tc>
      </w:tr>
      <w:tr w:rsidR="002235B1" w:rsidRPr="00114A9A" w14:paraId="266B13A2" w14:textId="77777777" w:rsidTr="002235B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A1504DF" w14:textId="77777777" w:rsidR="002235B1" w:rsidRPr="00114A9A" w:rsidRDefault="002235B1" w:rsidP="002235B1">
            <w:pPr>
              <w:spacing w:after="0"/>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Support offered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68CC1C"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The training material (presentations, demos, and training videos) on how to access and exploit core DARIAH services will be prepared. Training events (workshops and hackathons) will take place at major DARIAH and other relevant digital arts and humanities events and conferences.</w:t>
            </w:r>
          </w:p>
        </w:tc>
      </w:tr>
      <w:tr w:rsidR="002235B1" w:rsidRPr="00114A9A" w14:paraId="6AEB2494" w14:textId="77777777" w:rsidTr="002235B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4DCEFEF" w14:textId="77777777" w:rsidR="002235B1" w:rsidRPr="00114A9A" w:rsidRDefault="002235B1" w:rsidP="002235B1">
            <w:pPr>
              <w:pStyle w:val="NormalWeb"/>
              <w:spacing w:after="0" w:afterAutospacing="0"/>
              <w:jc w:val="center"/>
              <w:rPr>
                <w:rFonts w:asciiTheme="minorHAnsi" w:hAnsiTheme="minorHAnsi" w:cstheme="minorHAnsi"/>
                <w:b/>
                <w:bCs/>
                <w:sz w:val="16"/>
                <w:szCs w:val="16"/>
              </w:rPr>
            </w:pPr>
            <w:r w:rsidRPr="00114A9A">
              <w:rPr>
                <w:rFonts w:asciiTheme="minorHAnsi" w:hAnsiTheme="minorHAnsi" w:cstheme="minorHAnsi"/>
                <w:b/>
                <w:bCs/>
                <w:sz w:val="16"/>
                <w:szCs w:val="16"/>
              </w:rPr>
              <w:t>Operational since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EDABF8" w14:textId="77777777" w:rsidR="002235B1" w:rsidRPr="00114A9A" w:rsidRDefault="002235B1" w:rsidP="002235B1">
            <w:pPr>
              <w:pStyle w:val="NormalWeb"/>
              <w:spacing w:after="0" w:afterAutospacing="0"/>
              <w:rPr>
                <w:rFonts w:asciiTheme="minorHAnsi" w:hAnsiTheme="minorHAnsi" w:cstheme="minorHAnsi"/>
                <w:sz w:val="16"/>
                <w:szCs w:val="16"/>
              </w:rPr>
            </w:pPr>
            <w:r w:rsidRPr="00114A9A">
              <w:rPr>
                <w:rFonts w:asciiTheme="minorHAnsi" w:hAnsiTheme="minorHAnsi" w:cstheme="minorHAnsi"/>
                <w:color w:val="000000"/>
                <w:sz w:val="16"/>
                <w:szCs w:val="16"/>
              </w:rPr>
              <w:t xml:space="preserve">non-EOSC-hub versions: Sep 2016 (DARIAH SG), June 2017 </w:t>
            </w:r>
          </w:p>
        </w:tc>
      </w:tr>
    </w:tbl>
    <w:p w14:paraId="7773E67A" w14:textId="77777777" w:rsidR="002235B1" w:rsidRPr="00DC391D" w:rsidRDefault="002235B1" w:rsidP="002235B1">
      <w:pPr>
        <w:pStyle w:val="Heading3"/>
        <w:rPr>
          <w:rFonts w:asciiTheme="minorHAnsi" w:hAnsiTheme="minorHAnsi" w:cstheme="minorHAnsi"/>
        </w:rPr>
      </w:pPr>
      <w:bookmarkStart w:id="34" w:name="_Toc69469340"/>
      <w:r w:rsidRPr="00DC391D">
        <w:rPr>
          <w:rFonts w:asciiTheme="minorHAnsi" w:hAnsiTheme="minorHAnsi" w:cstheme="minorHAnsi"/>
        </w:rPr>
        <w:t>Definitions</w:t>
      </w:r>
      <w:bookmarkEnd w:id="34"/>
    </w:p>
    <w:p w14:paraId="7C2662B6" w14:textId="3B4A4E54" w:rsidR="002235B1" w:rsidRPr="005F6EA6" w:rsidRDefault="002235B1" w:rsidP="002235B1">
      <w:pPr>
        <w:pStyle w:val="NormalWeb"/>
        <w:rPr>
          <w:rFonts w:asciiTheme="minorHAnsi" w:hAnsiTheme="minorHAnsi" w:cstheme="minorHAnsi"/>
          <w:sz w:val="16"/>
          <w:szCs w:val="20"/>
        </w:rPr>
      </w:pPr>
      <w:r w:rsidRPr="005F6EA6">
        <w:rPr>
          <w:rFonts w:asciiTheme="minorHAnsi" w:hAnsiTheme="minorHAnsi" w:cstheme="minorHAnsi"/>
          <w:sz w:val="16"/>
          <w:szCs w:val="20"/>
        </w:rPr>
        <w:t>User: Individual users from digital arts and humanities research domain (no registration required). Members of the DARIAH-EU community (with a valid DARIAH IdP account). Have the access right to upload and modify records on the repositories and request cloud infrastructure and services via DARIAH SG.</w:t>
      </w:r>
    </w:p>
    <w:p w14:paraId="101B177F" w14:textId="77777777" w:rsidR="002235B1" w:rsidRPr="00DC391D" w:rsidRDefault="002235B1" w:rsidP="002235B1">
      <w:pPr>
        <w:pStyle w:val="Heading3"/>
        <w:rPr>
          <w:rFonts w:asciiTheme="minorHAnsi" w:hAnsiTheme="minorHAnsi" w:cstheme="minorHAnsi"/>
        </w:rPr>
      </w:pPr>
      <w:bookmarkStart w:id="35" w:name="_Toc69469341"/>
      <w:r w:rsidRPr="00DC391D">
        <w:rPr>
          <w:rFonts w:asciiTheme="minorHAnsi" w:hAnsiTheme="minorHAnsi" w:cstheme="minorHAnsi"/>
        </w:rPr>
        <w:t>Metrics</w:t>
      </w:r>
      <w:bookmarkEnd w:id="35"/>
    </w:p>
    <w:tbl>
      <w:tblPr>
        <w:tblW w:w="5000" w:type="pct"/>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1844"/>
        <w:gridCol w:w="1077"/>
        <w:gridCol w:w="2875"/>
        <w:gridCol w:w="1616"/>
        <w:gridCol w:w="1677"/>
        <w:gridCol w:w="2154"/>
        <w:gridCol w:w="2154"/>
      </w:tblGrid>
      <w:tr w:rsidR="007B6B8E" w:rsidRPr="00114A9A" w14:paraId="4AB70DF3" w14:textId="4F1565F1" w:rsidTr="007B6B8E">
        <w:tc>
          <w:tcPr>
            <w:tcW w:w="68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7A612705" w14:textId="77777777" w:rsidR="007B6B8E" w:rsidRPr="00114A9A" w:rsidRDefault="007B6B8E" w:rsidP="00114A9A">
            <w:pPr>
              <w:spacing w:after="0"/>
              <w:jc w:val="left"/>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Metric name</w:t>
            </w:r>
          </w:p>
        </w:tc>
        <w:tc>
          <w:tcPr>
            <w:tcW w:w="402"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7C22DA62" w14:textId="77777777" w:rsidR="007B6B8E" w:rsidRPr="00114A9A" w:rsidRDefault="007B6B8E" w:rsidP="00114A9A">
            <w:pPr>
              <w:spacing w:after="0"/>
              <w:jc w:val="left"/>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Baseline</w:t>
            </w:r>
          </w:p>
        </w:tc>
        <w:tc>
          <w:tcPr>
            <w:tcW w:w="107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6020CD46" w14:textId="77777777" w:rsidR="007B6B8E" w:rsidRPr="00114A9A" w:rsidRDefault="007B6B8E" w:rsidP="00114A9A">
            <w:pPr>
              <w:spacing w:after="0"/>
              <w:jc w:val="left"/>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Define how measurement is done</w:t>
            </w:r>
          </w:p>
        </w:tc>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56FD104" w14:textId="77777777" w:rsidR="007B6B8E" w:rsidRPr="00114A9A" w:rsidRDefault="007B6B8E" w:rsidP="00114A9A">
            <w:pPr>
              <w:pStyle w:val="NormalWeb"/>
              <w:spacing w:before="0" w:beforeAutospacing="0" w:after="0" w:afterAutospacing="0"/>
              <w:jc w:val="center"/>
              <w:rPr>
                <w:rFonts w:asciiTheme="minorHAnsi" w:hAnsiTheme="minorHAnsi" w:cstheme="minorHAnsi"/>
                <w:b/>
                <w:bCs/>
                <w:sz w:val="16"/>
                <w:szCs w:val="16"/>
              </w:rPr>
            </w:pPr>
            <w:r w:rsidRPr="00114A9A">
              <w:rPr>
                <w:rFonts w:asciiTheme="minorHAnsi" w:hAnsiTheme="minorHAnsi" w:cstheme="minorHAnsi"/>
                <w:b/>
                <w:bCs/>
                <w:sz w:val="16"/>
                <w:szCs w:val="16"/>
              </w:rPr>
              <w:t>Period 1</w:t>
            </w:r>
          </w:p>
          <w:p w14:paraId="0DB27773" w14:textId="77777777" w:rsidR="007B6B8E" w:rsidRPr="00114A9A" w:rsidRDefault="007B6B8E" w:rsidP="00114A9A">
            <w:pPr>
              <w:pStyle w:val="NormalWeb"/>
              <w:spacing w:before="0" w:beforeAutospacing="0" w:after="0" w:afterAutospacing="0"/>
              <w:jc w:val="center"/>
              <w:rPr>
                <w:rFonts w:asciiTheme="minorHAnsi" w:hAnsiTheme="minorHAnsi" w:cstheme="minorHAnsi"/>
                <w:b/>
                <w:bCs/>
                <w:sz w:val="16"/>
                <w:szCs w:val="16"/>
              </w:rPr>
            </w:pPr>
            <w:r w:rsidRPr="00114A9A">
              <w:rPr>
                <w:rFonts w:asciiTheme="minorHAnsi" w:hAnsiTheme="minorHAnsi" w:cstheme="minorHAnsi"/>
                <w:b/>
                <w:bCs/>
                <w:sz w:val="16"/>
                <w:szCs w:val="16"/>
              </w:rPr>
              <w:t>M1-M8</w:t>
            </w:r>
          </w:p>
        </w:tc>
        <w:tc>
          <w:tcPr>
            <w:tcW w:w="626"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5A05B0E" w14:textId="77777777" w:rsidR="007B6B8E" w:rsidRPr="00646C86" w:rsidRDefault="007B6B8E" w:rsidP="00114A9A">
            <w:pPr>
              <w:pStyle w:val="NormalWeb"/>
              <w:spacing w:before="0" w:beforeAutospacing="0" w:after="0" w:afterAutospacing="0"/>
              <w:jc w:val="center"/>
              <w:rPr>
                <w:rFonts w:asciiTheme="minorHAnsi" w:hAnsiTheme="minorHAnsi" w:cstheme="minorHAnsi"/>
                <w:b/>
                <w:bCs/>
                <w:sz w:val="16"/>
                <w:szCs w:val="16"/>
              </w:rPr>
            </w:pPr>
            <w:r w:rsidRPr="00646C86">
              <w:rPr>
                <w:rFonts w:asciiTheme="minorHAnsi" w:hAnsiTheme="minorHAnsi" w:cstheme="minorHAnsi"/>
                <w:b/>
                <w:bCs/>
                <w:sz w:val="16"/>
                <w:szCs w:val="16"/>
              </w:rPr>
              <w:t>Period 2</w:t>
            </w:r>
          </w:p>
          <w:p w14:paraId="7935D26B" w14:textId="53D20E36" w:rsidR="007B6B8E" w:rsidRPr="00646C86" w:rsidRDefault="007B6B8E" w:rsidP="00114A9A">
            <w:pPr>
              <w:pStyle w:val="NormalWeb"/>
              <w:spacing w:before="0" w:beforeAutospacing="0" w:after="0" w:afterAutospacing="0"/>
              <w:jc w:val="center"/>
              <w:rPr>
                <w:rFonts w:asciiTheme="minorHAnsi" w:hAnsiTheme="minorHAnsi" w:cstheme="minorHAnsi"/>
                <w:b/>
                <w:bCs/>
                <w:sz w:val="16"/>
                <w:szCs w:val="16"/>
              </w:rPr>
            </w:pPr>
            <w:r w:rsidRPr="00646C86">
              <w:rPr>
                <w:rFonts w:asciiTheme="minorHAnsi" w:hAnsiTheme="minorHAnsi" w:cstheme="minorHAnsi"/>
                <w:b/>
                <w:bCs/>
                <w:sz w:val="16"/>
                <w:szCs w:val="16"/>
              </w:rPr>
              <w:t>M9-M17</w:t>
            </w:r>
          </w:p>
        </w:tc>
        <w:tc>
          <w:tcPr>
            <w:tcW w:w="804"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B76236C" w14:textId="29469430" w:rsidR="007B6B8E" w:rsidRPr="00646C86" w:rsidRDefault="007B6B8E" w:rsidP="0025585E">
            <w:pPr>
              <w:pStyle w:val="NormalWeb"/>
              <w:spacing w:after="0"/>
              <w:jc w:val="center"/>
              <w:rPr>
                <w:rFonts w:asciiTheme="minorHAnsi" w:hAnsiTheme="minorHAnsi" w:cstheme="minorHAnsi"/>
                <w:b/>
                <w:bCs/>
                <w:sz w:val="16"/>
                <w:szCs w:val="16"/>
              </w:rPr>
            </w:pPr>
            <w:r w:rsidRPr="0025585E">
              <w:rPr>
                <w:rFonts w:asciiTheme="minorHAnsi" w:hAnsiTheme="minorHAnsi" w:cstheme="minorHAnsi"/>
                <w:b/>
                <w:bCs/>
                <w:sz w:val="16"/>
                <w:szCs w:val="16"/>
              </w:rPr>
              <w:t>Period 3</w:t>
            </w:r>
            <w:r>
              <w:rPr>
                <w:rFonts w:asciiTheme="minorHAnsi" w:hAnsiTheme="minorHAnsi" w:cstheme="minorHAnsi"/>
                <w:b/>
                <w:bCs/>
                <w:sz w:val="16"/>
                <w:szCs w:val="16"/>
              </w:rPr>
              <w:br/>
            </w:r>
            <w:r w:rsidRPr="0025585E">
              <w:rPr>
                <w:rFonts w:asciiTheme="minorHAnsi" w:hAnsiTheme="minorHAnsi" w:cstheme="minorHAnsi"/>
                <w:b/>
                <w:bCs/>
                <w:sz w:val="16"/>
                <w:szCs w:val="16"/>
              </w:rPr>
              <w:t>M18-M26</w:t>
            </w:r>
          </w:p>
        </w:tc>
        <w:tc>
          <w:tcPr>
            <w:tcW w:w="804"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2F4B8F4" w14:textId="11871104" w:rsidR="007B6B8E" w:rsidRPr="0025585E" w:rsidRDefault="007B6B8E" w:rsidP="0025585E">
            <w:pPr>
              <w:pStyle w:val="NormalWeb"/>
              <w:spacing w:after="0"/>
              <w:jc w:val="center"/>
              <w:rPr>
                <w:rFonts w:asciiTheme="minorHAnsi" w:hAnsiTheme="minorHAnsi" w:cstheme="minorHAnsi"/>
                <w:b/>
                <w:bCs/>
                <w:sz w:val="16"/>
                <w:szCs w:val="16"/>
              </w:rPr>
            </w:pPr>
            <w:r>
              <w:rPr>
                <w:rFonts w:asciiTheme="minorHAnsi" w:hAnsiTheme="minorHAnsi" w:cstheme="minorHAnsi"/>
                <w:b/>
                <w:bCs/>
                <w:sz w:val="16"/>
                <w:szCs w:val="16"/>
              </w:rPr>
              <w:t xml:space="preserve">Period 4 </w:t>
            </w:r>
            <w:r>
              <w:rPr>
                <w:rFonts w:asciiTheme="minorHAnsi" w:hAnsiTheme="minorHAnsi" w:cstheme="minorHAnsi"/>
                <w:b/>
                <w:bCs/>
                <w:sz w:val="16"/>
                <w:szCs w:val="16"/>
              </w:rPr>
              <w:br/>
              <w:t>M27-M39</w:t>
            </w:r>
          </w:p>
        </w:tc>
      </w:tr>
      <w:tr w:rsidR="007B6B8E" w:rsidRPr="00114A9A" w14:paraId="58CDB7C9" w14:textId="5BCFF95C" w:rsidTr="007B6B8E">
        <w:trPr>
          <w:cantSplit/>
        </w:trPr>
        <w:tc>
          <w:tcPr>
            <w:tcW w:w="68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B9EF087" w14:textId="77777777" w:rsidR="007B6B8E" w:rsidRPr="00114A9A" w:rsidRDefault="007B6B8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 xml:space="preserve"># of users: </w:t>
            </w:r>
            <w:r w:rsidRPr="00114A9A">
              <w:rPr>
                <w:rFonts w:asciiTheme="minorHAnsi" w:eastAsia="Times New Roman" w:hAnsiTheme="minorHAnsi" w:cstheme="minorHAnsi"/>
                <w:color w:val="000000"/>
                <w:sz w:val="16"/>
                <w:szCs w:val="16"/>
              </w:rPr>
              <w:t xml:space="preserve">Number of registered users </w:t>
            </w:r>
          </w:p>
        </w:tc>
        <w:tc>
          <w:tcPr>
            <w:tcW w:w="40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B7E4F4C" w14:textId="77777777" w:rsidR="007B6B8E" w:rsidRPr="00114A9A" w:rsidRDefault="007B6B8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36</w:t>
            </w:r>
          </w:p>
        </w:tc>
        <w:tc>
          <w:tcPr>
            <w:tcW w:w="107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7B4F1CC" w14:textId="77777777" w:rsidR="007B6B8E" w:rsidRPr="00114A9A" w:rsidRDefault="007B6B8E" w:rsidP="00114A9A">
            <w:pPr>
              <w:pStyle w:val="NormalWeb"/>
              <w:spacing w:after="0" w:afterAutospacing="0"/>
              <w:rPr>
                <w:rFonts w:asciiTheme="minorHAnsi" w:hAnsiTheme="minorHAnsi" w:cstheme="minorHAnsi"/>
                <w:sz w:val="16"/>
                <w:szCs w:val="16"/>
              </w:rPr>
            </w:pPr>
            <w:r w:rsidRPr="00114A9A">
              <w:rPr>
                <w:rFonts w:asciiTheme="minorHAnsi" w:hAnsiTheme="minorHAnsi" w:cstheme="minorHAnsi"/>
                <w:sz w:val="16"/>
                <w:szCs w:val="16"/>
              </w:rPr>
              <w:t>Number of registered users of the sub-services (users with valid DARIAH IdP account)</w:t>
            </w:r>
          </w:p>
        </w:tc>
        <w:tc>
          <w:tcPr>
            <w:tcW w:w="60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3ACFB20" w14:textId="77777777" w:rsidR="007B6B8E" w:rsidRPr="00114A9A" w:rsidRDefault="007B6B8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36</w:t>
            </w:r>
          </w:p>
        </w:tc>
        <w:tc>
          <w:tcPr>
            <w:tcW w:w="626" w:type="pct"/>
            <w:tcBorders>
              <w:top w:val="single" w:sz="6" w:space="0" w:color="auto"/>
              <w:left w:val="single" w:sz="6" w:space="0" w:color="auto"/>
              <w:bottom w:val="single" w:sz="6" w:space="0" w:color="auto"/>
              <w:right w:val="single" w:sz="6" w:space="0" w:color="auto"/>
            </w:tcBorders>
          </w:tcPr>
          <w:p w14:paraId="5982CE8B" w14:textId="5B314C9A" w:rsidR="007B6B8E" w:rsidRPr="00646C86" w:rsidRDefault="007B6B8E" w:rsidP="00114A9A">
            <w:pPr>
              <w:spacing w:after="0"/>
              <w:jc w:val="left"/>
              <w:rPr>
                <w:rFonts w:asciiTheme="minorHAnsi" w:eastAsia="Times New Roman" w:hAnsiTheme="minorHAnsi" w:cstheme="minorHAnsi"/>
                <w:sz w:val="16"/>
                <w:szCs w:val="16"/>
              </w:rPr>
            </w:pPr>
            <w:r w:rsidRPr="00646C86">
              <w:rPr>
                <w:rFonts w:asciiTheme="minorHAnsi" w:eastAsia="Times New Roman" w:hAnsiTheme="minorHAnsi" w:cstheme="minorHAnsi"/>
                <w:sz w:val="16"/>
                <w:szCs w:val="16"/>
              </w:rPr>
              <w:t>40</w:t>
            </w:r>
          </w:p>
        </w:tc>
        <w:tc>
          <w:tcPr>
            <w:tcW w:w="804" w:type="pct"/>
            <w:tcBorders>
              <w:top w:val="single" w:sz="6" w:space="0" w:color="auto"/>
              <w:left w:val="single" w:sz="6" w:space="0" w:color="auto"/>
              <w:bottom w:val="single" w:sz="6" w:space="0" w:color="auto"/>
              <w:right w:val="single" w:sz="6" w:space="0" w:color="auto"/>
            </w:tcBorders>
          </w:tcPr>
          <w:p w14:paraId="24D2F562" w14:textId="100609D0" w:rsidR="007B6B8E" w:rsidRPr="00646C86" w:rsidRDefault="007B6B8E" w:rsidP="00114A9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40</w:t>
            </w:r>
          </w:p>
        </w:tc>
        <w:tc>
          <w:tcPr>
            <w:tcW w:w="804" w:type="pct"/>
            <w:tcBorders>
              <w:top w:val="single" w:sz="6" w:space="0" w:color="auto"/>
              <w:left w:val="single" w:sz="6" w:space="0" w:color="auto"/>
              <w:bottom w:val="single" w:sz="6" w:space="0" w:color="auto"/>
              <w:right w:val="single" w:sz="6" w:space="0" w:color="auto"/>
            </w:tcBorders>
          </w:tcPr>
          <w:p w14:paraId="549E2FB2" w14:textId="1CB33504" w:rsidR="007B6B8E" w:rsidRDefault="00D112AE" w:rsidP="00114A9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40</w:t>
            </w:r>
          </w:p>
        </w:tc>
      </w:tr>
      <w:tr w:rsidR="007B6B8E" w:rsidRPr="00114A9A" w14:paraId="6633C174" w14:textId="267DA2CC" w:rsidTr="007B6B8E">
        <w:trPr>
          <w:cantSplit/>
        </w:trPr>
        <w:tc>
          <w:tcPr>
            <w:tcW w:w="68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7107641" w14:textId="77777777" w:rsidR="007B6B8E" w:rsidRPr="00114A9A" w:rsidRDefault="007B6B8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 xml:space="preserve">Visits: </w:t>
            </w:r>
            <w:r w:rsidRPr="00114A9A">
              <w:rPr>
                <w:rFonts w:asciiTheme="minorHAnsi" w:eastAsia="Times New Roman" w:hAnsiTheme="minorHAnsi" w:cstheme="minorHAnsi"/>
                <w:color w:val="000000"/>
                <w:sz w:val="16"/>
                <w:szCs w:val="16"/>
              </w:rPr>
              <w:t xml:space="preserve">Number of visits </w:t>
            </w:r>
          </w:p>
        </w:tc>
        <w:tc>
          <w:tcPr>
            <w:tcW w:w="40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D958C74" w14:textId="77777777" w:rsidR="007B6B8E" w:rsidRPr="00114A9A" w:rsidRDefault="007B6B8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color w:val="000000"/>
                <w:sz w:val="16"/>
                <w:szCs w:val="16"/>
              </w:rPr>
              <w:t>249</w:t>
            </w:r>
          </w:p>
        </w:tc>
        <w:tc>
          <w:tcPr>
            <w:tcW w:w="107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D3A2D1B" w14:textId="77777777" w:rsidR="007B6B8E" w:rsidRPr="00114A9A" w:rsidRDefault="007B6B8E" w:rsidP="00114A9A">
            <w:pPr>
              <w:pStyle w:val="NormalWeb"/>
              <w:spacing w:after="0" w:afterAutospacing="0"/>
              <w:rPr>
                <w:rFonts w:asciiTheme="minorHAnsi" w:hAnsiTheme="minorHAnsi" w:cstheme="minorHAnsi"/>
                <w:sz w:val="16"/>
                <w:szCs w:val="16"/>
              </w:rPr>
            </w:pPr>
            <w:r w:rsidRPr="00114A9A">
              <w:rPr>
                <w:rFonts w:asciiTheme="minorHAnsi" w:hAnsiTheme="minorHAnsi" w:cstheme="minorHAnsi"/>
                <w:sz w:val="16"/>
                <w:szCs w:val="16"/>
              </w:rPr>
              <w:t>Number of visits of the sub-services collected via Google Analytics</w:t>
            </w:r>
          </w:p>
        </w:tc>
        <w:tc>
          <w:tcPr>
            <w:tcW w:w="60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BE16575" w14:textId="77777777" w:rsidR="007B6B8E" w:rsidRPr="00114A9A" w:rsidRDefault="007B6B8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77</w:t>
            </w:r>
          </w:p>
        </w:tc>
        <w:tc>
          <w:tcPr>
            <w:tcW w:w="626" w:type="pct"/>
            <w:tcBorders>
              <w:top w:val="single" w:sz="6" w:space="0" w:color="auto"/>
              <w:left w:val="single" w:sz="6" w:space="0" w:color="auto"/>
              <w:bottom w:val="single" w:sz="6" w:space="0" w:color="auto"/>
              <w:right w:val="single" w:sz="6" w:space="0" w:color="auto"/>
            </w:tcBorders>
          </w:tcPr>
          <w:p w14:paraId="055AA1BB" w14:textId="6688E09F" w:rsidR="007B6B8E" w:rsidRPr="00646C86" w:rsidRDefault="007B6B8E" w:rsidP="00114A9A">
            <w:pPr>
              <w:spacing w:after="0"/>
              <w:jc w:val="left"/>
              <w:rPr>
                <w:rFonts w:asciiTheme="minorHAnsi" w:eastAsia="Times New Roman" w:hAnsiTheme="minorHAnsi" w:cstheme="minorHAnsi"/>
                <w:sz w:val="16"/>
                <w:szCs w:val="16"/>
              </w:rPr>
            </w:pPr>
            <w:r w:rsidRPr="00646C86">
              <w:rPr>
                <w:rFonts w:asciiTheme="minorHAnsi" w:eastAsia="Times New Roman" w:hAnsiTheme="minorHAnsi" w:cstheme="minorHAnsi"/>
                <w:sz w:val="16"/>
                <w:szCs w:val="16"/>
              </w:rPr>
              <w:t>173</w:t>
            </w:r>
          </w:p>
        </w:tc>
        <w:tc>
          <w:tcPr>
            <w:tcW w:w="804" w:type="pct"/>
            <w:tcBorders>
              <w:top w:val="single" w:sz="6" w:space="0" w:color="auto"/>
              <w:left w:val="single" w:sz="6" w:space="0" w:color="auto"/>
              <w:bottom w:val="single" w:sz="6" w:space="0" w:color="auto"/>
              <w:right w:val="single" w:sz="6" w:space="0" w:color="auto"/>
            </w:tcBorders>
          </w:tcPr>
          <w:p w14:paraId="7B5A20DA" w14:textId="73DB9BB9" w:rsidR="007B6B8E" w:rsidRPr="00646C86" w:rsidRDefault="007B6B8E" w:rsidP="00114A9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246</w:t>
            </w:r>
          </w:p>
        </w:tc>
        <w:tc>
          <w:tcPr>
            <w:tcW w:w="804" w:type="pct"/>
            <w:tcBorders>
              <w:top w:val="single" w:sz="6" w:space="0" w:color="auto"/>
              <w:left w:val="single" w:sz="6" w:space="0" w:color="auto"/>
              <w:bottom w:val="single" w:sz="6" w:space="0" w:color="auto"/>
              <w:right w:val="single" w:sz="6" w:space="0" w:color="auto"/>
            </w:tcBorders>
          </w:tcPr>
          <w:p w14:paraId="3CDB431A" w14:textId="647F2FA5" w:rsidR="007B6B8E" w:rsidRDefault="00D112AE" w:rsidP="00114A9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1200</w:t>
            </w:r>
          </w:p>
        </w:tc>
      </w:tr>
      <w:tr w:rsidR="007B6B8E" w:rsidRPr="00114A9A" w14:paraId="115A1DC6" w14:textId="631089A4" w:rsidTr="007B6B8E">
        <w:trPr>
          <w:cantSplit/>
        </w:trPr>
        <w:tc>
          <w:tcPr>
            <w:tcW w:w="68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A9165DD" w14:textId="77777777" w:rsidR="007B6B8E" w:rsidRPr="00114A9A" w:rsidRDefault="007B6B8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 xml:space="preserve">Usage: </w:t>
            </w:r>
            <w:r w:rsidRPr="00114A9A">
              <w:rPr>
                <w:rFonts w:asciiTheme="minorHAnsi" w:eastAsia="Times New Roman" w:hAnsiTheme="minorHAnsi" w:cstheme="minorHAnsi"/>
                <w:color w:val="000000"/>
                <w:sz w:val="16"/>
                <w:szCs w:val="16"/>
              </w:rPr>
              <w:t>number of supported services/applications on the gateway</w:t>
            </w:r>
          </w:p>
        </w:tc>
        <w:tc>
          <w:tcPr>
            <w:tcW w:w="40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6FDD09C" w14:textId="77777777" w:rsidR="007B6B8E" w:rsidRPr="00114A9A" w:rsidRDefault="007B6B8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color w:val="000000"/>
                <w:sz w:val="16"/>
                <w:szCs w:val="16"/>
              </w:rPr>
              <w:t>5</w:t>
            </w:r>
          </w:p>
        </w:tc>
        <w:tc>
          <w:tcPr>
            <w:tcW w:w="107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238DE25" w14:textId="77777777" w:rsidR="007B6B8E" w:rsidRPr="00114A9A" w:rsidRDefault="007B6B8E" w:rsidP="00114A9A">
            <w:pPr>
              <w:pStyle w:val="western"/>
              <w:spacing w:after="0" w:afterAutospacing="0"/>
              <w:rPr>
                <w:rFonts w:asciiTheme="minorHAnsi" w:hAnsiTheme="minorHAnsi" w:cstheme="minorHAnsi"/>
                <w:sz w:val="16"/>
                <w:szCs w:val="16"/>
              </w:rPr>
            </w:pPr>
            <w:r w:rsidRPr="00114A9A">
              <w:rPr>
                <w:rFonts w:asciiTheme="minorHAnsi" w:hAnsiTheme="minorHAnsi" w:cstheme="minorHAnsi"/>
                <w:sz w:val="16"/>
                <w:szCs w:val="16"/>
              </w:rPr>
              <w:t>Number of end-user applications and user-cases based on the DARIAH TS services. Number of new applications integrated into DARIAH SG (number of new portlets). Number of external services accessing to DARIAH TS services via APIs.</w:t>
            </w:r>
          </w:p>
        </w:tc>
        <w:tc>
          <w:tcPr>
            <w:tcW w:w="60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AAEF361" w14:textId="77777777" w:rsidR="007B6B8E" w:rsidRPr="00114A9A" w:rsidRDefault="007B6B8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5</w:t>
            </w:r>
          </w:p>
        </w:tc>
        <w:tc>
          <w:tcPr>
            <w:tcW w:w="626" w:type="pct"/>
            <w:tcBorders>
              <w:top w:val="single" w:sz="6" w:space="0" w:color="auto"/>
              <w:left w:val="single" w:sz="6" w:space="0" w:color="auto"/>
              <w:bottom w:val="single" w:sz="6" w:space="0" w:color="auto"/>
              <w:right w:val="single" w:sz="6" w:space="0" w:color="auto"/>
            </w:tcBorders>
          </w:tcPr>
          <w:p w14:paraId="42E9EEB8" w14:textId="2C1E1C4A" w:rsidR="007B6B8E" w:rsidRPr="00646C86" w:rsidRDefault="007B6B8E" w:rsidP="00114A9A">
            <w:pPr>
              <w:spacing w:after="0"/>
              <w:jc w:val="left"/>
              <w:rPr>
                <w:rFonts w:asciiTheme="minorHAnsi" w:eastAsia="Times New Roman" w:hAnsiTheme="minorHAnsi" w:cstheme="minorHAnsi"/>
                <w:sz w:val="16"/>
                <w:szCs w:val="16"/>
              </w:rPr>
            </w:pPr>
            <w:r w:rsidRPr="00646C86">
              <w:rPr>
                <w:rFonts w:asciiTheme="minorHAnsi" w:eastAsia="Times New Roman" w:hAnsiTheme="minorHAnsi" w:cstheme="minorHAnsi"/>
                <w:sz w:val="16"/>
                <w:szCs w:val="16"/>
              </w:rPr>
              <w:t>5</w:t>
            </w:r>
          </w:p>
        </w:tc>
        <w:tc>
          <w:tcPr>
            <w:tcW w:w="804" w:type="pct"/>
            <w:tcBorders>
              <w:top w:val="single" w:sz="6" w:space="0" w:color="auto"/>
              <w:left w:val="single" w:sz="6" w:space="0" w:color="auto"/>
              <w:bottom w:val="single" w:sz="6" w:space="0" w:color="auto"/>
              <w:right w:val="single" w:sz="6" w:space="0" w:color="auto"/>
            </w:tcBorders>
          </w:tcPr>
          <w:p w14:paraId="05923891" w14:textId="4AF207BC" w:rsidR="007B6B8E" w:rsidRPr="00646C86" w:rsidRDefault="007B6B8E" w:rsidP="00114A9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5</w:t>
            </w:r>
          </w:p>
        </w:tc>
        <w:tc>
          <w:tcPr>
            <w:tcW w:w="804" w:type="pct"/>
            <w:tcBorders>
              <w:top w:val="single" w:sz="6" w:space="0" w:color="auto"/>
              <w:left w:val="single" w:sz="6" w:space="0" w:color="auto"/>
              <w:bottom w:val="single" w:sz="6" w:space="0" w:color="auto"/>
              <w:right w:val="single" w:sz="6" w:space="0" w:color="auto"/>
            </w:tcBorders>
          </w:tcPr>
          <w:p w14:paraId="0C7D3711" w14:textId="7E53AB33" w:rsidR="007B6B8E" w:rsidRDefault="00D112AE" w:rsidP="00114A9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5</w:t>
            </w:r>
          </w:p>
        </w:tc>
      </w:tr>
      <w:tr w:rsidR="007B6B8E" w:rsidRPr="00114A9A" w14:paraId="09F119B7" w14:textId="42AF3C43" w:rsidTr="007B6B8E">
        <w:trPr>
          <w:cantSplit/>
        </w:trPr>
        <w:tc>
          <w:tcPr>
            <w:tcW w:w="68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B993C32" w14:textId="1CE552AB" w:rsidR="007B6B8E" w:rsidRPr="00114A9A" w:rsidRDefault="007B6B8E" w:rsidP="00114A9A">
            <w:pPr>
              <w:pStyle w:val="NormalWeb"/>
              <w:spacing w:after="0" w:afterAutospacing="0"/>
              <w:rPr>
                <w:rStyle w:val="inline-comment-marker"/>
                <w:rFonts w:asciiTheme="minorHAnsi" w:hAnsiTheme="minorHAnsi" w:cstheme="minorHAnsi"/>
                <w:sz w:val="16"/>
                <w:szCs w:val="16"/>
              </w:rPr>
            </w:pPr>
            <w:r w:rsidRPr="00475457">
              <w:rPr>
                <w:rStyle w:val="inline-comment-marker"/>
                <w:rFonts w:asciiTheme="minorHAnsi" w:hAnsiTheme="minorHAnsi" w:cstheme="minorHAnsi"/>
                <w:sz w:val="16"/>
                <w:szCs w:val="16"/>
              </w:rPr>
              <w:t>Usage DARIAH Repository: number of objects/DOIs</w:t>
            </w:r>
          </w:p>
        </w:tc>
        <w:tc>
          <w:tcPr>
            <w:tcW w:w="40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0A73397" w14:textId="312DD786" w:rsidR="007B6B8E" w:rsidRPr="00114A9A" w:rsidRDefault="007B6B8E" w:rsidP="00114A9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NA</w:t>
            </w:r>
          </w:p>
        </w:tc>
        <w:tc>
          <w:tcPr>
            <w:tcW w:w="107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972F135" w14:textId="0C41EEE2" w:rsidR="007B6B8E" w:rsidRPr="00114A9A" w:rsidRDefault="007B6B8E" w:rsidP="00114A9A">
            <w:pPr>
              <w:pStyle w:val="NormalWeb"/>
              <w:spacing w:after="0" w:afterAutospacing="0"/>
              <w:rPr>
                <w:rFonts w:asciiTheme="minorHAnsi" w:hAnsiTheme="minorHAnsi" w:cstheme="minorHAnsi"/>
                <w:sz w:val="16"/>
                <w:szCs w:val="16"/>
              </w:rPr>
            </w:pPr>
            <w:r w:rsidRPr="00475457">
              <w:rPr>
                <w:rFonts w:asciiTheme="minorHAnsi" w:hAnsiTheme="minorHAnsi" w:cstheme="minorHAnsi"/>
                <w:sz w:val="16"/>
                <w:szCs w:val="16"/>
              </w:rPr>
              <w:t>Number of published data sets/DOIs f are collected via the service</w:t>
            </w:r>
          </w:p>
        </w:tc>
        <w:tc>
          <w:tcPr>
            <w:tcW w:w="60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99C77C9" w14:textId="36F04751" w:rsidR="007B6B8E" w:rsidRPr="00114A9A" w:rsidRDefault="007B6B8E" w:rsidP="00114A9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NA</w:t>
            </w:r>
          </w:p>
        </w:tc>
        <w:tc>
          <w:tcPr>
            <w:tcW w:w="626" w:type="pct"/>
            <w:tcBorders>
              <w:top w:val="single" w:sz="6" w:space="0" w:color="auto"/>
              <w:left w:val="single" w:sz="6" w:space="0" w:color="auto"/>
              <w:bottom w:val="single" w:sz="6" w:space="0" w:color="auto"/>
              <w:right w:val="single" w:sz="6" w:space="0" w:color="auto"/>
            </w:tcBorders>
          </w:tcPr>
          <w:p w14:paraId="02AC4BB1" w14:textId="6D5372A3" w:rsidR="007B6B8E" w:rsidRPr="00646C86" w:rsidRDefault="007B6B8E" w:rsidP="00114A9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566</w:t>
            </w:r>
          </w:p>
        </w:tc>
        <w:tc>
          <w:tcPr>
            <w:tcW w:w="804" w:type="pct"/>
            <w:tcBorders>
              <w:top w:val="single" w:sz="6" w:space="0" w:color="auto"/>
              <w:left w:val="single" w:sz="6" w:space="0" w:color="auto"/>
              <w:bottom w:val="single" w:sz="6" w:space="0" w:color="auto"/>
              <w:right w:val="single" w:sz="6" w:space="0" w:color="auto"/>
            </w:tcBorders>
          </w:tcPr>
          <w:p w14:paraId="26E0678B" w14:textId="14D693F3" w:rsidR="007B6B8E" w:rsidRPr="00646C86" w:rsidRDefault="007B6B8E" w:rsidP="00114A9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836</w:t>
            </w:r>
          </w:p>
        </w:tc>
        <w:tc>
          <w:tcPr>
            <w:tcW w:w="804" w:type="pct"/>
            <w:tcBorders>
              <w:top w:val="single" w:sz="6" w:space="0" w:color="auto"/>
              <w:left w:val="single" w:sz="6" w:space="0" w:color="auto"/>
              <w:bottom w:val="single" w:sz="6" w:space="0" w:color="auto"/>
              <w:right w:val="single" w:sz="6" w:space="0" w:color="auto"/>
            </w:tcBorders>
          </w:tcPr>
          <w:p w14:paraId="57A7AE14" w14:textId="5D14DC82" w:rsidR="007B6B8E" w:rsidRDefault="00D112AE" w:rsidP="00114A9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1140</w:t>
            </w:r>
          </w:p>
        </w:tc>
      </w:tr>
      <w:tr w:rsidR="007B6B8E" w:rsidRPr="00114A9A" w14:paraId="669C831D" w14:textId="0FA8D6D3" w:rsidTr="007B6B8E">
        <w:trPr>
          <w:cantSplit/>
        </w:trPr>
        <w:tc>
          <w:tcPr>
            <w:tcW w:w="68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3522680" w14:textId="645A1E55" w:rsidR="007B6B8E" w:rsidRPr="00114A9A" w:rsidRDefault="007B6B8E" w:rsidP="00114A9A">
            <w:pPr>
              <w:pStyle w:val="NormalWeb"/>
              <w:spacing w:after="0" w:afterAutospacing="0"/>
              <w:rPr>
                <w:rStyle w:val="inline-comment-marker"/>
                <w:rFonts w:asciiTheme="minorHAnsi" w:hAnsiTheme="minorHAnsi" w:cstheme="minorHAnsi"/>
                <w:sz w:val="16"/>
                <w:szCs w:val="16"/>
              </w:rPr>
            </w:pPr>
            <w:r w:rsidRPr="00475457">
              <w:rPr>
                <w:rStyle w:val="inline-comment-marker"/>
                <w:rFonts w:asciiTheme="minorHAnsi" w:hAnsiTheme="minorHAnsi" w:cstheme="minorHAnsi"/>
                <w:sz w:val="16"/>
                <w:szCs w:val="16"/>
              </w:rPr>
              <w:t>Usage DARIAH Repository: number of collections</w:t>
            </w:r>
          </w:p>
        </w:tc>
        <w:tc>
          <w:tcPr>
            <w:tcW w:w="40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19BDE0E" w14:textId="77C16C6E" w:rsidR="007B6B8E" w:rsidRPr="00114A9A" w:rsidRDefault="007B6B8E" w:rsidP="00114A9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NA</w:t>
            </w:r>
          </w:p>
        </w:tc>
        <w:tc>
          <w:tcPr>
            <w:tcW w:w="107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3A2ABF6" w14:textId="7522C03C" w:rsidR="007B6B8E" w:rsidRPr="00114A9A" w:rsidRDefault="007B6B8E" w:rsidP="00114A9A">
            <w:pPr>
              <w:pStyle w:val="NormalWeb"/>
              <w:spacing w:after="0" w:afterAutospacing="0"/>
              <w:rPr>
                <w:rFonts w:asciiTheme="minorHAnsi" w:hAnsiTheme="minorHAnsi" w:cstheme="minorHAnsi"/>
                <w:sz w:val="16"/>
                <w:szCs w:val="16"/>
              </w:rPr>
            </w:pPr>
            <w:r w:rsidRPr="00475457">
              <w:rPr>
                <w:rFonts w:asciiTheme="minorHAnsi" w:hAnsiTheme="minorHAnsi" w:cstheme="minorHAnsi"/>
                <w:sz w:val="16"/>
                <w:szCs w:val="16"/>
              </w:rPr>
              <w:t>Number of collections available via the data repository</w:t>
            </w:r>
          </w:p>
        </w:tc>
        <w:tc>
          <w:tcPr>
            <w:tcW w:w="60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2ABAD00" w14:textId="135713E3" w:rsidR="007B6B8E" w:rsidRPr="00114A9A" w:rsidRDefault="007B6B8E" w:rsidP="00114A9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NA</w:t>
            </w:r>
          </w:p>
        </w:tc>
        <w:tc>
          <w:tcPr>
            <w:tcW w:w="626" w:type="pct"/>
            <w:tcBorders>
              <w:top w:val="single" w:sz="6" w:space="0" w:color="auto"/>
              <w:left w:val="single" w:sz="6" w:space="0" w:color="auto"/>
              <w:bottom w:val="single" w:sz="6" w:space="0" w:color="auto"/>
              <w:right w:val="single" w:sz="6" w:space="0" w:color="auto"/>
            </w:tcBorders>
          </w:tcPr>
          <w:p w14:paraId="5F18880E" w14:textId="1386C962" w:rsidR="007B6B8E" w:rsidRPr="00646C86" w:rsidRDefault="007B6B8E" w:rsidP="00114A9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70</w:t>
            </w:r>
          </w:p>
        </w:tc>
        <w:tc>
          <w:tcPr>
            <w:tcW w:w="804" w:type="pct"/>
            <w:tcBorders>
              <w:top w:val="single" w:sz="6" w:space="0" w:color="auto"/>
              <w:left w:val="single" w:sz="6" w:space="0" w:color="auto"/>
              <w:bottom w:val="single" w:sz="6" w:space="0" w:color="auto"/>
              <w:right w:val="single" w:sz="6" w:space="0" w:color="auto"/>
            </w:tcBorders>
          </w:tcPr>
          <w:p w14:paraId="4B285D9F" w14:textId="36A83A8B" w:rsidR="007B6B8E" w:rsidRPr="00646C86" w:rsidRDefault="007B6B8E" w:rsidP="00114A9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117</w:t>
            </w:r>
          </w:p>
        </w:tc>
        <w:tc>
          <w:tcPr>
            <w:tcW w:w="804" w:type="pct"/>
            <w:tcBorders>
              <w:top w:val="single" w:sz="6" w:space="0" w:color="auto"/>
              <w:left w:val="single" w:sz="6" w:space="0" w:color="auto"/>
              <w:bottom w:val="single" w:sz="6" w:space="0" w:color="auto"/>
              <w:right w:val="single" w:sz="6" w:space="0" w:color="auto"/>
            </w:tcBorders>
          </w:tcPr>
          <w:p w14:paraId="5B4617EB" w14:textId="0EE8888E" w:rsidR="007B6B8E" w:rsidRDefault="00D112AE" w:rsidP="00114A9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165</w:t>
            </w:r>
          </w:p>
        </w:tc>
      </w:tr>
      <w:tr w:rsidR="007B6B8E" w:rsidRPr="00114A9A" w14:paraId="06433AF0" w14:textId="0958E956" w:rsidTr="007B6B8E">
        <w:trPr>
          <w:cantSplit/>
        </w:trPr>
        <w:tc>
          <w:tcPr>
            <w:tcW w:w="68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934E782" w14:textId="77777777" w:rsidR="007B6B8E" w:rsidRPr="00114A9A" w:rsidRDefault="007B6B8E" w:rsidP="00114A9A">
            <w:pPr>
              <w:pStyle w:val="NormalWeb"/>
              <w:spacing w:after="0" w:afterAutospacing="0"/>
              <w:rPr>
                <w:rFonts w:asciiTheme="minorHAnsi" w:hAnsiTheme="minorHAnsi" w:cstheme="minorHAnsi"/>
                <w:sz w:val="16"/>
                <w:szCs w:val="16"/>
              </w:rPr>
            </w:pPr>
            <w:r w:rsidRPr="00114A9A">
              <w:rPr>
                <w:rStyle w:val="inline-comment-marker"/>
                <w:rFonts w:asciiTheme="minorHAnsi" w:hAnsiTheme="minorHAnsi" w:cstheme="minorHAnsi"/>
                <w:sz w:val="16"/>
                <w:szCs w:val="16"/>
              </w:rPr>
              <w:t>Number and names of the countries reached</w:t>
            </w:r>
          </w:p>
        </w:tc>
        <w:tc>
          <w:tcPr>
            <w:tcW w:w="40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DA23102" w14:textId="77777777" w:rsidR="007B6B8E" w:rsidRPr="00114A9A" w:rsidRDefault="007B6B8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10</w:t>
            </w:r>
          </w:p>
        </w:tc>
        <w:tc>
          <w:tcPr>
            <w:tcW w:w="107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23ED7D8" w14:textId="77777777" w:rsidR="007B6B8E" w:rsidRPr="00114A9A" w:rsidRDefault="007B6B8E" w:rsidP="00114A9A">
            <w:pPr>
              <w:pStyle w:val="NormalWeb"/>
              <w:spacing w:after="0" w:afterAutospacing="0"/>
              <w:rPr>
                <w:rFonts w:asciiTheme="minorHAnsi" w:hAnsiTheme="minorHAnsi" w:cstheme="minorHAnsi"/>
                <w:sz w:val="16"/>
                <w:szCs w:val="16"/>
              </w:rPr>
            </w:pPr>
            <w:r w:rsidRPr="00114A9A">
              <w:rPr>
                <w:rFonts w:asciiTheme="minorHAnsi" w:hAnsiTheme="minorHAnsi" w:cstheme="minorHAnsi"/>
                <w:sz w:val="16"/>
                <w:szCs w:val="16"/>
              </w:rPr>
              <w:t>Based on the IPs, measured using Google Analytics</w:t>
            </w:r>
          </w:p>
        </w:tc>
        <w:tc>
          <w:tcPr>
            <w:tcW w:w="60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FEB4332" w14:textId="77777777" w:rsidR="007B6B8E" w:rsidRPr="00114A9A" w:rsidRDefault="007B6B8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10</w:t>
            </w:r>
          </w:p>
        </w:tc>
        <w:tc>
          <w:tcPr>
            <w:tcW w:w="626" w:type="pct"/>
            <w:tcBorders>
              <w:top w:val="single" w:sz="6" w:space="0" w:color="auto"/>
              <w:left w:val="single" w:sz="6" w:space="0" w:color="auto"/>
              <w:bottom w:val="single" w:sz="6" w:space="0" w:color="auto"/>
              <w:right w:val="single" w:sz="6" w:space="0" w:color="auto"/>
            </w:tcBorders>
          </w:tcPr>
          <w:p w14:paraId="4834DCBD" w14:textId="42B977A8" w:rsidR="007B6B8E" w:rsidRPr="00646C86" w:rsidRDefault="007B6B8E" w:rsidP="00114A9A">
            <w:pPr>
              <w:spacing w:after="0"/>
              <w:jc w:val="left"/>
              <w:rPr>
                <w:rFonts w:asciiTheme="minorHAnsi" w:eastAsia="Times New Roman" w:hAnsiTheme="minorHAnsi" w:cstheme="minorHAnsi"/>
                <w:sz w:val="16"/>
                <w:szCs w:val="16"/>
              </w:rPr>
            </w:pPr>
            <w:r w:rsidRPr="00646C86">
              <w:rPr>
                <w:rFonts w:asciiTheme="minorHAnsi" w:eastAsia="Times New Roman" w:hAnsiTheme="minorHAnsi" w:cstheme="minorHAnsi"/>
                <w:sz w:val="16"/>
                <w:szCs w:val="16"/>
              </w:rPr>
              <w:t>10</w:t>
            </w:r>
          </w:p>
        </w:tc>
        <w:tc>
          <w:tcPr>
            <w:tcW w:w="804" w:type="pct"/>
            <w:tcBorders>
              <w:top w:val="single" w:sz="6" w:space="0" w:color="auto"/>
              <w:left w:val="single" w:sz="6" w:space="0" w:color="auto"/>
              <w:bottom w:val="single" w:sz="6" w:space="0" w:color="auto"/>
              <w:right w:val="single" w:sz="6" w:space="0" w:color="auto"/>
            </w:tcBorders>
          </w:tcPr>
          <w:p w14:paraId="2E2E366B" w14:textId="5687D224" w:rsidR="007B6B8E" w:rsidRPr="00646C86" w:rsidRDefault="007B6B8E" w:rsidP="00114A9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10</w:t>
            </w:r>
          </w:p>
        </w:tc>
        <w:tc>
          <w:tcPr>
            <w:tcW w:w="804" w:type="pct"/>
            <w:tcBorders>
              <w:top w:val="single" w:sz="6" w:space="0" w:color="auto"/>
              <w:left w:val="single" w:sz="6" w:space="0" w:color="auto"/>
              <w:bottom w:val="single" w:sz="6" w:space="0" w:color="auto"/>
              <w:right w:val="single" w:sz="6" w:space="0" w:color="auto"/>
            </w:tcBorders>
          </w:tcPr>
          <w:p w14:paraId="32FC3F04" w14:textId="5A621175" w:rsidR="007B6B8E" w:rsidRDefault="00D112AE" w:rsidP="00114A9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46</w:t>
            </w:r>
          </w:p>
        </w:tc>
      </w:tr>
      <w:tr w:rsidR="007B6B8E" w:rsidRPr="00114A9A" w14:paraId="582E7696" w14:textId="4D87EF1D" w:rsidTr="007B6B8E">
        <w:trPr>
          <w:cantSplit/>
        </w:trPr>
        <w:tc>
          <w:tcPr>
            <w:tcW w:w="68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C38C820" w14:textId="77777777" w:rsidR="007B6B8E" w:rsidRPr="00114A9A" w:rsidRDefault="007B6B8E" w:rsidP="00114A9A">
            <w:pPr>
              <w:spacing w:after="0"/>
              <w:jc w:val="left"/>
              <w:rPr>
                <w:rFonts w:asciiTheme="minorHAnsi" w:eastAsia="Times New Roman" w:hAnsiTheme="minorHAnsi" w:cstheme="minorHAnsi"/>
                <w:sz w:val="16"/>
                <w:szCs w:val="16"/>
              </w:rPr>
            </w:pPr>
            <w:r w:rsidRPr="00114A9A">
              <w:rPr>
                <w:rStyle w:val="inline-comment-marker"/>
                <w:rFonts w:asciiTheme="minorHAnsi" w:eastAsia="Times New Roman" w:hAnsiTheme="minorHAnsi" w:cstheme="minorHAnsi"/>
                <w:sz w:val="16"/>
                <w:szCs w:val="16"/>
              </w:rPr>
              <w:t>Satisfaction</w:t>
            </w:r>
          </w:p>
        </w:tc>
        <w:tc>
          <w:tcPr>
            <w:tcW w:w="40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96263A5" w14:textId="77777777" w:rsidR="007B6B8E" w:rsidRPr="00114A9A" w:rsidRDefault="007B6B8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not applicable</w:t>
            </w:r>
          </w:p>
        </w:tc>
        <w:tc>
          <w:tcPr>
            <w:tcW w:w="107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E9579A0" w14:textId="77777777" w:rsidR="007B6B8E" w:rsidRPr="00114A9A" w:rsidRDefault="007B6B8E" w:rsidP="00114A9A">
            <w:pPr>
              <w:pStyle w:val="western"/>
              <w:spacing w:after="0" w:afterAutospacing="0"/>
              <w:rPr>
                <w:rFonts w:asciiTheme="minorHAnsi" w:hAnsiTheme="minorHAnsi" w:cstheme="minorHAnsi"/>
                <w:sz w:val="16"/>
                <w:szCs w:val="16"/>
              </w:rPr>
            </w:pPr>
            <w:r w:rsidRPr="00114A9A">
              <w:rPr>
                <w:rFonts w:asciiTheme="minorHAnsi" w:hAnsiTheme="minorHAnsi" w:cstheme="minorHAnsi"/>
                <w:sz w:val="16"/>
                <w:szCs w:val="16"/>
              </w:rPr>
              <w:t>from WP4</w:t>
            </w:r>
          </w:p>
        </w:tc>
        <w:tc>
          <w:tcPr>
            <w:tcW w:w="60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767A9F1" w14:textId="77777777" w:rsidR="007B6B8E" w:rsidRPr="00114A9A" w:rsidRDefault="007B6B8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Data not reported</w:t>
            </w:r>
          </w:p>
        </w:tc>
        <w:tc>
          <w:tcPr>
            <w:tcW w:w="626" w:type="pct"/>
            <w:tcBorders>
              <w:top w:val="single" w:sz="6" w:space="0" w:color="auto"/>
              <w:left w:val="single" w:sz="6" w:space="0" w:color="auto"/>
              <w:bottom w:val="single" w:sz="6" w:space="0" w:color="auto"/>
              <w:right w:val="single" w:sz="6" w:space="0" w:color="auto"/>
            </w:tcBorders>
          </w:tcPr>
          <w:p w14:paraId="7036876E" w14:textId="343F71FF" w:rsidR="007B6B8E" w:rsidRPr="00646C86" w:rsidRDefault="007B6B8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Data not reported</w:t>
            </w:r>
          </w:p>
        </w:tc>
        <w:tc>
          <w:tcPr>
            <w:tcW w:w="804" w:type="pct"/>
            <w:tcBorders>
              <w:top w:val="single" w:sz="6" w:space="0" w:color="auto"/>
              <w:left w:val="single" w:sz="6" w:space="0" w:color="auto"/>
              <w:bottom w:val="single" w:sz="6" w:space="0" w:color="auto"/>
              <w:right w:val="single" w:sz="6" w:space="0" w:color="auto"/>
            </w:tcBorders>
          </w:tcPr>
          <w:p w14:paraId="673C0497" w14:textId="0C395F75" w:rsidR="007B6B8E" w:rsidRPr="00114A9A" w:rsidRDefault="007B6B8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Data not reported</w:t>
            </w:r>
          </w:p>
        </w:tc>
        <w:tc>
          <w:tcPr>
            <w:tcW w:w="804" w:type="pct"/>
            <w:tcBorders>
              <w:top w:val="single" w:sz="6" w:space="0" w:color="auto"/>
              <w:left w:val="single" w:sz="6" w:space="0" w:color="auto"/>
              <w:bottom w:val="single" w:sz="6" w:space="0" w:color="auto"/>
              <w:right w:val="single" w:sz="6" w:space="0" w:color="auto"/>
            </w:tcBorders>
          </w:tcPr>
          <w:p w14:paraId="72ED1C26" w14:textId="51C459C4" w:rsidR="007B6B8E" w:rsidRPr="00114A9A" w:rsidRDefault="00D112AE" w:rsidP="00114A9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Data not reported</w:t>
            </w:r>
          </w:p>
        </w:tc>
      </w:tr>
      <w:tr w:rsidR="007B6B8E" w:rsidRPr="00114A9A" w14:paraId="13D812E7" w14:textId="19C653DC" w:rsidTr="007B6B8E">
        <w:trPr>
          <w:cantSplit/>
        </w:trPr>
        <w:tc>
          <w:tcPr>
            <w:tcW w:w="68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A1409AE" w14:textId="77777777" w:rsidR="007B6B8E" w:rsidRPr="00114A9A" w:rsidRDefault="007B6B8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Marketplace views</w:t>
            </w:r>
          </w:p>
        </w:tc>
        <w:tc>
          <w:tcPr>
            <w:tcW w:w="40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DC42CA8" w14:textId="77777777" w:rsidR="007B6B8E" w:rsidRPr="00114A9A" w:rsidRDefault="007B6B8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not applicable</w:t>
            </w:r>
          </w:p>
        </w:tc>
        <w:tc>
          <w:tcPr>
            <w:tcW w:w="107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9F1F7B4" w14:textId="77777777" w:rsidR="007B6B8E" w:rsidRPr="00114A9A" w:rsidRDefault="007B6B8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Google analytics (from Marketplace)</w:t>
            </w:r>
          </w:p>
        </w:tc>
        <w:tc>
          <w:tcPr>
            <w:tcW w:w="60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2B8A9F4" w14:textId="77777777" w:rsidR="007B6B8E" w:rsidRPr="00114A9A" w:rsidRDefault="007B6B8E" w:rsidP="00114A9A">
            <w:pPr>
              <w:pStyle w:val="NormalWeb"/>
              <w:spacing w:after="0" w:afterAutospacing="0"/>
              <w:rPr>
                <w:rFonts w:asciiTheme="minorHAnsi" w:hAnsiTheme="minorHAnsi" w:cstheme="minorHAnsi"/>
                <w:sz w:val="16"/>
                <w:szCs w:val="16"/>
              </w:rPr>
            </w:pPr>
            <w:r w:rsidRPr="00114A9A">
              <w:rPr>
                <w:rFonts w:asciiTheme="minorHAnsi" w:hAnsiTheme="minorHAnsi" w:cstheme="minorHAnsi"/>
                <w:sz w:val="16"/>
                <w:szCs w:val="16"/>
              </w:rPr>
              <w:t>Data not reported.</w:t>
            </w:r>
          </w:p>
          <w:p w14:paraId="715CCF41" w14:textId="77777777" w:rsidR="007B6B8E" w:rsidRPr="00114A9A" w:rsidRDefault="007B6B8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Marketplace is not operational yet.</w:t>
            </w:r>
          </w:p>
        </w:tc>
        <w:tc>
          <w:tcPr>
            <w:tcW w:w="626" w:type="pct"/>
            <w:tcBorders>
              <w:top w:val="single" w:sz="6" w:space="0" w:color="auto"/>
              <w:left w:val="single" w:sz="6" w:space="0" w:color="auto"/>
              <w:bottom w:val="single" w:sz="6" w:space="0" w:color="auto"/>
              <w:right w:val="single" w:sz="6" w:space="0" w:color="auto"/>
            </w:tcBorders>
          </w:tcPr>
          <w:p w14:paraId="5938164E" w14:textId="51645633" w:rsidR="007B6B8E" w:rsidRPr="00646C86" w:rsidRDefault="007B6B8E" w:rsidP="00114A9A">
            <w:pPr>
              <w:pStyle w:val="NormalWeb"/>
              <w:spacing w:after="0" w:afterAutospacing="0"/>
              <w:rPr>
                <w:rFonts w:asciiTheme="minorHAnsi" w:hAnsiTheme="minorHAnsi" w:cstheme="minorHAnsi"/>
                <w:sz w:val="16"/>
                <w:szCs w:val="16"/>
              </w:rPr>
            </w:pPr>
            <w:r w:rsidRPr="00646C86">
              <w:rPr>
                <w:rFonts w:asciiTheme="minorHAnsi" w:hAnsiTheme="minorHAnsi" w:cstheme="minorHAnsi"/>
                <w:sz w:val="16"/>
                <w:szCs w:val="16"/>
              </w:rPr>
              <w:t>8</w:t>
            </w:r>
            <w:r w:rsidRPr="00646C86">
              <w:rPr>
                <w:sz w:val="16"/>
                <w:szCs w:val="16"/>
              </w:rPr>
              <w:t>6</w:t>
            </w:r>
          </w:p>
        </w:tc>
        <w:tc>
          <w:tcPr>
            <w:tcW w:w="804" w:type="pct"/>
            <w:tcBorders>
              <w:top w:val="single" w:sz="6" w:space="0" w:color="auto"/>
              <w:left w:val="single" w:sz="6" w:space="0" w:color="auto"/>
              <w:bottom w:val="single" w:sz="6" w:space="0" w:color="auto"/>
              <w:right w:val="single" w:sz="6" w:space="0" w:color="auto"/>
            </w:tcBorders>
          </w:tcPr>
          <w:p w14:paraId="1822E5C3" w14:textId="494C1BC4" w:rsidR="007B6B8E" w:rsidRPr="00646C86" w:rsidRDefault="007B6B8E" w:rsidP="00114A9A">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71</w:t>
            </w:r>
          </w:p>
        </w:tc>
        <w:tc>
          <w:tcPr>
            <w:tcW w:w="804" w:type="pct"/>
            <w:tcBorders>
              <w:top w:val="single" w:sz="6" w:space="0" w:color="auto"/>
              <w:left w:val="single" w:sz="6" w:space="0" w:color="auto"/>
              <w:bottom w:val="single" w:sz="6" w:space="0" w:color="auto"/>
              <w:right w:val="single" w:sz="6" w:space="0" w:color="auto"/>
            </w:tcBorders>
          </w:tcPr>
          <w:p w14:paraId="688BE607" w14:textId="7A519954" w:rsidR="007B6B8E" w:rsidRDefault="00BF3825" w:rsidP="00114A9A">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112</w:t>
            </w:r>
          </w:p>
        </w:tc>
      </w:tr>
      <w:tr w:rsidR="007B6B8E" w:rsidRPr="00114A9A" w14:paraId="5251C3F2" w14:textId="2F741CB8" w:rsidTr="007B6B8E">
        <w:trPr>
          <w:cantSplit/>
        </w:trPr>
        <w:tc>
          <w:tcPr>
            <w:tcW w:w="68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359E55B" w14:textId="77777777" w:rsidR="007B6B8E" w:rsidRPr="00114A9A" w:rsidRDefault="007B6B8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Marketplace Orders</w:t>
            </w:r>
          </w:p>
        </w:tc>
        <w:tc>
          <w:tcPr>
            <w:tcW w:w="40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AC0D22B" w14:textId="77777777" w:rsidR="007B6B8E" w:rsidRPr="00114A9A" w:rsidRDefault="007B6B8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not applicable</w:t>
            </w:r>
          </w:p>
        </w:tc>
        <w:tc>
          <w:tcPr>
            <w:tcW w:w="107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24B63A3" w14:textId="21421066" w:rsidR="007B6B8E" w:rsidRPr="00114A9A" w:rsidRDefault="007B6B8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from Marketplace</w:t>
            </w:r>
          </w:p>
        </w:tc>
        <w:tc>
          <w:tcPr>
            <w:tcW w:w="60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13A178A" w14:textId="77777777" w:rsidR="007B6B8E" w:rsidRPr="00114A9A" w:rsidRDefault="007B6B8E" w:rsidP="00114A9A">
            <w:pPr>
              <w:pStyle w:val="NormalWeb"/>
              <w:spacing w:after="0" w:afterAutospacing="0"/>
              <w:rPr>
                <w:rFonts w:asciiTheme="minorHAnsi" w:hAnsiTheme="minorHAnsi" w:cstheme="minorHAnsi"/>
                <w:sz w:val="16"/>
                <w:szCs w:val="16"/>
              </w:rPr>
            </w:pPr>
            <w:r w:rsidRPr="00114A9A">
              <w:rPr>
                <w:rFonts w:asciiTheme="minorHAnsi" w:hAnsiTheme="minorHAnsi" w:cstheme="minorHAnsi"/>
                <w:sz w:val="16"/>
                <w:szCs w:val="16"/>
              </w:rPr>
              <w:t>Data not reported.</w:t>
            </w:r>
          </w:p>
          <w:p w14:paraId="6CA5F33B" w14:textId="77777777" w:rsidR="007B6B8E" w:rsidRPr="00114A9A" w:rsidRDefault="007B6B8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Marketplace is not operational yet.</w:t>
            </w:r>
          </w:p>
        </w:tc>
        <w:tc>
          <w:tcPr>
            <w:tcW w:w="626" w:type="pct"/>
            <w:tcBorders>
              <w:top w:val="single" w:sz="6" w:space="0" w:color="auto"/>
              <w:left w:val="single" w:sz="6" w:space="0" w:color="auto"/>
              <w:bottom w:val="single" w:sz="6" w:space="0" w:color="auto"/>
              <w:right w:val="single" w:sz="6" w:space="0" w:color="auto"/>
            </w:tcBorders>
          </w:tcPr>
          <w:p w14:paraId="789E228C" w14:textId="114BB16E" w:rsidR="007B6B8E" w:rsidRPr="00646C86" w:rsidRDefault="007B6B8E" w:rsidP="00114A9A">
            <w:pPr>
              <w:pStyle w:val="NormalWeb"/>
              <w:spacing w:after="0" w:afterAutospacing="0"/>
              <w:rPr>
                <w:rFonts w:asciiTheme="minorHAnsi" w:hAnsiTheme="minorHAnsi" w:cstheme="minorHAnsi"/>
                <w:sz w:val="16"/>
                <w:szCs w:val="16"/>
              </w:rPr>
            </w:pPr>
            <w:r w:rsidRPr="00646C86">
              <w:rPr>
                <w:rFonts w:asciiTheme="minorHAnsi" w:hAnsiTheme="minorHAnsi" w:cstheme="minorHAnsi"/>
                <w:sz w:val="16"/>
                <w:szCs w:val="16"/>
              </w:rPr>
              <w:t>0</w:t>
            </w:r>
          </w:p>
        </w:tc>
        <w:tc>
          <w:tcPr>
            <w:tcW w:w="804" w:type="pct"/>
            <w:tcBorders>
              <w:top w:val="single" w:sz="6" w:space="0" w:color="auto"/>
              <w:left w:val="single" w:sz="6" w:space="0" w:color="auto"/>
              <w:bottom w:val="single" w:sz="6" w:space="0" w:color="auto"/>
              <w:right w:val="single" w:sz="6" w:space="0" w:color="auto"/>
            </w:tcBorders>
          </w:tcPr>
          <w:p w14:paraId="45D7E6D2" w14:textId="07D20DBE" w:rsidR="007B6B8E" w:rsidRPr="00646C86" w:rsidRDefault="007B6B8E" w:rsidP="00114A9A">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w:t>
            </w:r>
          </w:p>
        </w:tc>
        <w:tc>
          <w:tcPr>
            <w:tcW w:w="804" w:type="pct"/>
            <w:tcBorders>
              <w:top w:val="single" w:sz="6" w:space="0" w:color="auto"/>
              <w:left w:val="single" w:sz="6" w:space="0" w:color="auto"/>
              <w:bottom w:val="single" w:sz="6" w:space="0" w:color="auto"/>
              <w:right w:val="single" w:sz="6" w:space="0" w:color="auto"/>
            </w:tcBorders>
          </w:tcPr>
          <w:p w14:paraId="147E88CD" w14:textId="27742786" w:rsidR="007B6B8E" w:rsidRDefault="00BF3825" w:rsidP="00114A9A">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w:t>
            </w:r>
          </w:p>
        </w:tc>
      </w:tr>
    </w:tbl>
    <w:p w14:paraId="67A5CFC3" w14:textId="77777777" w:rsidR="002235B1" w:rsidRPr="00DC391D" w:rsidRDefault="002235B1" w:rsidP="002235B1">
      <w:pPr>
        <w:pStyle w:val="NormalWeb"/>
        <w:rPr>
          <w:rFonts w:asciiTheme="minorHAnsi" w:hAnsiTheme="minorHAnsi" w:cstheme="minorHAnsi"/>
        </w:rPr>
      </w:pPr>
    </w:p>
    <w:p w14:paraId="43053B73" w14:textId="77777777" w:rsidR="002235B1" w:rsidRPr="00DC391D" w:rsidRDefault="002235B1" w:rsidP="002235B1">
      <w:pPr>
        <w:pStyle w:val="Heading3"/>
        <w:rPr>
          <w:rFonts w:asciiTheme="minorHAnsi" w:hAnsiTheme="minorHAnsi" w:cstheme="minorHAnsi"/>
        </w:rPr>
      </w:pPr>
      <w:bookmarkStart w:id="36" w:name="_Toc69469342"/>
      <w:r w:rsidRPr="00DC391D">
        <w:rPr>
          <w:rFonts w:asciiTheme="minorHAnsi" w:hAnsiTheme="minorHAnsi" w:cstheme="minorHAnsi"/>
        </w:rPr>
        <w:t>Scientific publications</w:t>
      </w:r>
      <w:bookmarkEnd w:id="36"/>
    </w:p>
    <w:tbl>
      <w:tblPr>
        <w:tblW w:w="49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335"/>
        <w:gridCol w:w="12041"/>
      </w:tblGrid>
      <w:tr w:rsidR="002235B1" w:rsidRPr="00114A9A" w14:paraId="56B50058" w14:textId="77777777" w:rsidTr="00114A9A">
        <w:tc>
          <w:tcPr>
            <w:tcW w:w="499"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AC67A0D" w14:textId="77777777" w:rsidR="002235B1" w:rsidRPr="00114A9A" w:rsidRDefault="002235B1" w:rsidP="002235B1">
            <w:pPr>
              <w:spacing w:after="0"/>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Reporting period</w:t>
            </w:r>
          </w:p>
        </w:tc>
        <w:tc>
          <w:tcPr>
            <w:tcW w:w="4501"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B45254E" w14:textId="77777777" w:rsidR="002235B1" w:rsidRPr="00114A9A" w:rsidRDefault="002235B1" w:rsidP="002235B1">
            <w:pPr>
              <w:spacing w:after="0"/>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List of references</w:t>
            </w:r>
          </w:p>
        </w:tc>
      </w:tr>
      <w:tr w:rsidR="002235B1" w:rsidRPr="00114A9A" w14:paraId="7199E978" w14:textId="77777777" w:rsidTr="00114A9A">
        <w:trPr>
          <w:cantSplit/>
        </w:trPr>
        <w:tc>
          <w:tcPr>
            <w:tcW w:w="49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DB1618"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Period 1</w:t>
            </w:r>
          </w:p>
        </w:tc>
        <w:tc>
          <w:tcPr>
            <w:tcW w:w="450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EB86AA"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not available</w:t>
            </w:r>
          </w:p>
        </w:tc>
      </w:tr>
      <w:tr w:rsidR="003A3E1E" w:rsidRPr="00332E8C" w14:paraId="4B432201" w14:textId="77777777" w:rsidTr="00114A9A">
        <w:trPr>
          <w:cantSplit/>
        </w:trPr>
        <w:tc>
          <w:tcPr>
            <w:tcW w:w="49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11828FC" w14:textId="3FEA2536" w:rsidR="003A3E1E" w:rsidRPr="00114A9A" w:rsidRDefault="003A3E1E"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Period 2</w:t>
            </w:r>
          </w:p>
        </w:tc>
        <w:tc>
          <w:tcPr>
            <w:tcW w:w="450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6E9327F" w14:textId="5F3ED193" w:rsidR="003A3E1E" w:rsidRPr="00DA392F" w:rsidRDefault="00D63C04" w:rsidP="002235B1">
            <w:pPr>
              <w:spacing w:after="0"/>
              <w:rPr>
                <w:rFonts w:asciiTheme="minorHAnsi" w:eastAsia="Times New Roman" w:hAnsiTheme="minorHAnsi" w:cstheme="minorHAnsi"/>
                <w:sz w:val="16"/>
                <w:szCs w:val="16"/>
                <w:lang w:val="it-IT"/>
              </w:rPr>
            </w:pPr>
            <w:r w:rsidRPr="00D63C04">
              <w:rPr>
                <w:rFonts w:asciiTheme="minorHAnsi" w:eastAsia="Times New Roman" w:hAnsiTheme="minorHAnsi" w:cstheme="minorHAnsi"/>
                <w:sz w:val="16"/>
                <w:szCs w:val="16"/>
              </w:rPr>
              <w:t xml:space="preserve">DORN, Amelie et al. Opening up traditional cultural knowledge by means of European infrastructures: the examples of exploreAT! </w:t>
            </w:r>
            <w:r w:rsidRPr="00C754AC">
              <w:rPr>
                <w:rFonts w:asciiTheme="minorHAnsi" w:eastAsia="Times New Roman" w:hAnsiTheme="minorHAnsi" w:cstheme="minorHAnsi"/>
                <w:sz w:val="16"/>
                <w:szCs w:val="16"/>
                <w:lang w:val="pt-PT"/>
              </w:rPr>
              <w:t xml:space="preserve">&amp; EGI Engage. Revista de Humanidades Digitales, [S.l.], v. 3, mar. 2019. </w:t>
            </w:r>
            <w:r w:rsidRPr="00DA392F">
              <w:rPr>
                <w:rFonts w:asciiTheme="minorHAnsi" w:eastAsia="Times New Roman" w:hAnsiTheme="minorHAnsi" w:cstheme="minorHAnsi"/>
                <w:sz w:val="16"/>
                <w:szCs w:val="16"/>
                <w:lang w:val="it-IT"/>
              </w:rPr>
              <w:t xml:space="preserve">ISSN 2531-1786. Disponible en: </w:t>
            </w:r>
            <w:hyperlink r:id="rId61" w:history="1">
              <w:r w:rsidRPr="00DA392F">
                <w:rPr>
                  <w:rStyle w:val="Hyperlink"/>
                  <w:rFonts w:asciiTheme="minorHAnsi" w:eastAsia="Times New Roman" w:hAnsiTheme="minorHAnsi" w:cstheme="minorHAnsi"/>
                  <w:sz w:val="16"/>
                  <w:szCs w:val="16"/>
                  <w:lang w:val="it-IT"/>
                </w:rPr>
                <w:t>http://revistas.uned.es/index.php/RHD/article/view/23188</w:t>
              </w:r>
            </w:hyperlink>
            <w:r w:rsidRPr="00DA392F">
              <w:rPr>
                <w:rFonts w:asciiTheme="minorHAnsi" w:eastAsia="Times New Roman" w:hAnsiTheme="minorHAnsi" w:cstheme="minorHAnsi"/>
                <w:sz w:val="16"/>
                <w:szCs w:val="16"/>
                <w:lang w:val="it-IT"/>
              </w:rPr>
              <w:t xml:space="preserve">. Fecha de acceso: 31 jul. 2019 doi: </w:t>
            </w:r>
            <w:hyperlink r:id="rId62" w:history="1">
              <w:r w:rsidRPr="00DA392F">
                <w:rPr>
                  <w:rStyle w:val="Hyperlink"/>
                  <w:rFonts w:asciiTheme="minorHAnsi" w:eastAsia="Times New Roman" w:hAnsiTheme="minorHAnsi" w:cstheme="minorHAnsi"/>
                  <w:sz w:val="16"/>
                  <w:szCs w:val="16"/>
                  <w:lang w:val="it-IT"/>
                </w:rPr>
                <w:t>https://doi.org/10.5944/rhd.vol.3.2019.23188</w:t>
              </w:r>
            </w:hyperlink>
            <w:r w:rsidRPr="00DA392F">
              <w:rPr>
                <w:rFonts w:asciiTheme="minorHAnsi" w:eastAsia="Times New Roman" w:hAnsiTheme="minorHAnsi" w:cstheme="minorHAnsi"/>
                <w:sz w:val="16"/>
                <w:szCs w:val="16"/>
                <w:lang w:val="it-IT"/>
              </w:rPr>
              <w:t xml:space="preserve"> </w:t>
            </w:r>
          </w:p>
        </w:tc>
      </w:tr>
      <w:tr w:rsidR="00E840A4" w:rsidRPr="00DA392F" w14:paraId="13491FFA" w14:textId="77777777" w:rsidTr="00114A9A">
        <w:trPr>
          <w:cantSplit/>
        </w:trPr>
        <w:tc>
          <w:tcPr>
            <w:tcW w:w="49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F20D0F4" w14:textId="6C5253FA" w:rsidR="00E840A4" w:rsidRPr="00114A9A" w:rsidRDefault="00475457" w:rsidP="002235B1">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Period 3</w:t>
            </w:r>
          </w:p>
        </w:tc>
        <w:tc>
          <w:tcPr>
            <w:tcW w:w="450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8FD2A36" w14:textId="19919818" w:rsidR="00E840A4" w:rsidRPr="00D63C04" w:rsidRDefault="00475457" w:rsidP="002235B1">
            <w:pPr>
              <w:spacing w:after="0"/>
              <w:rPr>
                <w:rFonts w:asciiTheme="minorHAnsi" w:eastAsia="Times New Roman" w:hAnsiTheme="minorHAnsi" w:cstheme="minorHAnsi"/>
                <w:sz w:val="16"/>
                <w:szCs w:val="16"/>
              </w:rPr>
            </w:pPr>
            <w:r w:rsidRPr="00475457">
              <w:rPr>
                <w:rFonts w:asciiTheme="minorHAnsi" w:eastAsia="Times New Roman" w:hAnsiTheme="minorHAnsi" w:cstheme="minorHAnsi"/>
                <w:sz w:val="16"/>
                <w:szCs w:val="16"/>
              </w:rPr>
              <w:t>not available</w:t>
            </w:r>
          </w:p>
        </w:tc>
      </w:tr>
      <w:tr w:rsidR="006D717A" w:rsidRPr="00DA392F" w14:paraId="346A23DF" w14:textId="77777777" w:rsidTr="00114A9A">
        <w:trPr>
          <w:cantSplit/>
        </w:trPr>
        <w:tc>
          <w:tcPr>
            <w:tcW w:w="49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DF8A3C7" w14:textId="108FB131" w:rsidR="006D717A" w:rsidRDefault="006D717A" w:rsidP="002235B1">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Period 4</w:t>
            </w:r>
          </w:p>
        </w:tc>
        <w:tc>
          <w:tcPr>
            <w:tcW w:w="450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6AFE17C" w14:textId="5C23BA87" w:rsidR="006D717A" w:rsidRPr="00475457" w:rsidRDefault="00773FB4" w:rsidP="002235B1">
            <w:pPr>
              <w:spacing w:after="0"/>
              <w:rPr>
                <w:rFonts w:asciiTheme="minorHAnsi" w:eastAsia="Times New Roman" w:hAnsiTheme="minorHAnsi" w:cstheme="minorHAnsi"/>
                <w:sz w:val="16"/>
                <w:szCs w:val="16"/>
              </w:rPr>
            </w:pPr>
            <w:r w:rsidRPr="00475457">
              <w:rPr>
                <w:rFonts w:asciiTheme="minorHAnsi" w:eastAsia="Times New Roman" w:hAnsiTheme="minorHAnsi" w:cstheme="minorHAnsi"/>
                <w:sz w:val="16"/>
                <w:szCs w:val="16"/>
              </w:rPr>
              <w:t>not available</w:t>
            </w:r>
          </w:p>
        </w:tc>
      </w:tr>
    </w:tbl>
    <w:p w14:paraId="0FA982E3" w14:textId="77777777" w:rsidR="002235B1" w:rsidRPr="00DA392F" w:rsidRDefault="002235B1" w:rsidP="002235B1">
      <w:pPr>
        <w:pStyle w:val="NormalWeb"/>
        <w:rPr>
          <w:rFonts w:asciiTheme="minorHAnsi" w:hAnsiTheme="minorHAnsi" w:cstheme="minorHAnsi"/>
          <w:lang w:val="it-IT"/>
        </w:rPr>
      </w:pPr>
    </w:p>
    <w:p w14:paraId="750F0053" w14:textId="77777777" w:rsidR="002235B1" w:rsidRPr="00DC391D" w:rsidRDefault="002235B1" w:rsidP="002235B1">
      <w:pPr>
        <w:pStyle w:val="Heading3"/>
        <w:rPr>
          <w:rFonts w:asciiTheme="minorHAnsi" w:hAnsiTheme="minorHAnsi" w:cstheme="minorHAnsi"/>
        </w:rPr>
      </w:pPr>
      <w:bookmarkStart w:id="37" w:name="_Toc69469343"/>
      <w:r w:rsidRPr="00DC391D">
        <w:rPr>
          <w:rFonts w:asciiTheme="minorHAnsi" w:hAnsiTheme="minorHAnsi" w:cstheme="minorHAnsi"/>
        </w:rPr>
        <w:t>Dissemination</w:t>
      </w:r>
      <w:bookmarkEnd w:id="37"/>
    </w:p>
    <w:tbl>
      <w:tblPr>
        <w:tblW w:w="49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24"/>
        <w:gridCol w:w="1210"/>
        <w:gridCol w:w="3272"/>
        <w:gridCol w:w="8070"/>
      </w:tblGrid>
      <w:tr w:rsidR="002235B1" w:rsidRPr="00114A9A" w14:paraId="255F1B3B" w14:textId="77777777" w:rsidTr="002235B1">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B8C6364" w14:textId="77777777" w:rsidR="002235B1" w:rsidRPr="00114A9A" w:rsidRDefault="002235B1" w:rsidP="002235B1">
            <w:pPr>
              <w:spacing w:after="0"/>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3CDDB1B" w14:textId="77777777" w:rsidR="002235B1" w:rsidRPr="00114A9A" w:rsidRDefault="002235B1" w:rsidP="002235B1">
            <w:pPr>
              <w:pStyle w:val="NormalWeb"/>
              <w:spacing w:after="0" w:afterAutospacing="0"/>
              <w:jc w:val="center"/>
              <w:rPr>
                <w:rFonts w:asciiTheme="minorHAnsi" w:hAnsiTheme="minorHAnsi" w:cstheme="minorHAnsi"/>
                <w:b/>
                <w:bCs/>
                <w:sz w:val="16"/>
                <w:szCs w:val="16"/>
              </w:rPr>
            </w:pPr>
            <w:r w:rsidRPr="00114A9A">
              <w:rPr>
                <w:rFonts w:asciiTheme="minorHAnsi" w:hAnsiTheme="minorHAnsi" w:cstheme="minorHAnsi"/>
                <w:b/>
                <w:bCs/>
                <w:sz w:val="16"/>
                <w:szCs w:val="16"/>
              </w:rPr>
              <w:t>Communication activities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B5B643C" w14:textId="77777777" w:rsidR="002235B1" w:rsidRPr="00114A9A" w:rsidRDefault="002235B1" w:rsidP="002235B1">
            <w:pPr>
              <w:pStyle w:val="NormalWeb"/>
              <w:spacing w:after="0" w:afterAutospacing="0"/>
              <w:jc w:val="center"/>
              <w:rPr>
                <w:rFonts w:asciiTheme="minorHAnsi" w:hAnsiTheme="minorHAnsi" w:cstheme="minorHAnsi"/>
                <w:b/>
                <w:bCs/>
                <w:sz w:val="16"/>
                <w:szCs w:val="16"/>
              </w:rPr>
            </w:pPr>
            <w:r w:rsidRPr="00114A9A">
              <w:rPr>
                <w:rFonts w:asciiTheme="minorHAnsi" w:hAnsiTheme="minorHAnsi" w:cstheme="minorHAnsi"/>
                <w:b/>
                <w:bCs/>
                <w:sz w:val="16"/>
                <w:szCs w:val="16"/>
              </w:rPr>
              <w:t>Outreach to new users</w:t>
            </w:r>
          </w:p>
        </w:tc>
        <w:tc>
          <w:tcPr>
            <w:tcW w:w="3019"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C21524C" w14:textId="77777777" w:rsidR="002235B1" w:rsidRPr="00114A9A" w:rsidRDefault="002235B1" w:rsidP="002235B1">
            <w:pPr>
              <w:pStyle w:val="NormalWeb"/>
              <w:spacing w:after="0" w:afterAutospacing="0"/>
              <w:jc w:val="center"/>
              <w:rPr>
                <w:rFonts w:asciiTheme="minorHAnsi" w:hAnsiTheme="minorHAnsi" w:cstheme="minorHAnsi"/>
                <w:b/>
                <w:bCs/>
                <w:sz w:val="16"/>
                <w:szCs w:val="16"/>
              </w:rPr>
            </w:pPr>
            <w:r w:rsidRPr="00114A9A">
              <w:rPr>
                <w:rFonts w:asciiTheme="minorHAnsi" w:hAnsiTheme="minorHAnsi" w:cstheme="minorHAnsi"/>
                <w:b/>
                <w:bCs/>
                <w:sz w:val="16"/>
                <w:szCs w:val="16"/>
              </w:rPr>
              <w:t>Trainings</w:t>
            </w:r>
          </w:p>
        </w:tc>
      </w:tr>
      <w:tr w:rsidR="002235B1" w:rsidRPr="00114A9A" w14:paraId="330E2524" w14:textId="77777777" w:rsidTr="002235B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A47662"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5E602C"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9C5845"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no activities</w:t>
            </w:r>
          </w:p>
        </w:tc>
        <w:tc>
          <w:tcPr>
            <w:tcW w:w="301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F31234"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color w:val="000000"/>
                <w:sz w:val="16"/>
                <w:szCs w:val="16"/>
              </w:rPr>
              <w:t>Collaboration in social sciences and humanities in a networked European research area [</w:t>
            </w:r>
            <w:hyperlink r:id="rId63" w:history="1">
              <w:r w:rsidRPr="00114A9A">
                <w:rPr>
                  <w:rStyle w:val="Hyperlink"/>
                  <w:rFonts w:asciiTheme="minorHAnsi" w:eastAsia="Times New Roman" w:hAnsiTheme="minorHAnsi" w:cstheme="minorHAnsi"/>
                  <w:sz w:val="16"/>
                  <w:szCs w:val="16"/>
                </w:rPr>
                <w:t>web</w:t>
              </w:r>
            </w:hyperlink>
            <w:r w:rsidRPr="00114A9A">
              <w:rPr>
                <w:rFonts w:asciiTheme="minorHAnsi" w:eastAsia="Times New Roman" w:hAnsiTheme="minorHAnsi" w:cstheme="minorHAnsi"/>
                <w:color w:val="000000"/>
                <w:sz w:val="16"/>
                <w:szCs w:val="16"/>
              </w:rPr>
              <w:t>]</w:t>
            </w:r>
          </w:p>
        </w:tc>
      </w:tr>
      <w:tr w:rsidR="003A3E1E" w:rsidRPr="00114A9A" w14:paraId="2DB3FCF6" w14:textId="77777777" w:rsidTr="002235B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87A582B" w14:textId="0A69C082" w:rsidR="003A3E1E" w:rsidRPr="00114A9A" w:rsidRDefault="003A3E1E"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8955537" w14:textId="4FBB889D" w:rsidR="003A3E1E" w:rsidRPr="00114A9A" w:rsidRDefault="00D63C04"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3F318E4" w14:textId="7230A875" w:rsidR="003A3E1E" w:rsidRPr="00114A9A" w:rsidRDefault="00D63C04"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no activities</w:t>
            </w:r>
          </w:p>
        </w:tc>
        <w:tc>
          <w:tcPr>
            <w:tcW w:w="301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00EAA9C" w14:textId="1C5CE2EC" w:rsidR="003A3E1E" w:rsidRPr="00114A9A" w:rsidRDefault="00D63C04" w:rsidP="002235B1">
            <w:pPr>
              <w:spacing w:after="0"/>
              <w:rPr>
                <w:rFonts w:asciiTheme="minorHAnsi" w:eastAsia="Times New Roman" w:hAnsiTheme="minorHAnsi" w:cstheme="minorHAnsi"/>
                <w:color w:val="000000"/>
                <w:sz w:val="16"/>
                <w:szCs w:val="16"/>
              </w:rPr>
            </w:pPr>
            <w:r w:rsidRPr="00D63C04">
              <w:rPr>
                <w:rFonts w:asciiTheme="minorHAnsi" w:eastAsia="Times New Roman" w:hAnsiTheme="minorHAnsi" w:cstheme="minorHAnsi"/>
                <w:color w:val="000000"/>
                <w:sz w:val="16"/>
                <w:szCs w:val="16"/>
              </w:rPr>
              <w:t>no trainings</w:t>
            </w:r>
          </w:p>
        </w:tc>
      </w:tr>
      <w:tr w:rsidR="00E840A4" w:rsidRPr="00114A9A" w14:paraId="7A0A185A" w14:textId="77777777" w:rsidTr="002235B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EDAFA8A" w14:textId="2496EB96" w:rsidR="00E840A4" w:rsidRPr="00114A9A" w:rsidRDefault="00475457" w:rsidP="002235B1">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Period 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1CA46B8" w14:textId="33DBCE5F" w:rsidR="00E840A4" w:rsidRPr="00114A9A" w:rsidRDefault="00475457" w:rsidP="002235B1">
            <w:pPr>
              <w:spacing w:after="0"/>
              <w:rPr>
                <w:rFonts w:asciiTheme="minorHAnsi" w:eastAsia="Times New Roman" w:hAnsiTheme="minorHAnsi" w:cstheme="minorHAnsi"/>
                <w:sz w:val="16"/>
                <w:szCs w:val="16"/>
              </w:rPr>
            </w:pPr>
            <w:r w:rsidRPr="00475457">
              <w:rPr>
                <w:rFonts w:asciiTheme="minorHAnsi" w:eastAsia="Times New Roman" w:hAnsiTheme="minorHAnsi" w:cstheme="minorHAnsi"/>
                <w:sz w:val="16"/>
                <w:szCs w:val="16"/>
              </w:rPr>
              <w:t>Communication with the SSHOC project in the context of integrating the DARIAH TS service with the SSHOC Switchboard.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807B85E" w14:textId="5B26BC98" w:rsidR="00E840A4" w:rsidRPr="00114A9A" w:rsidRDefault="00475457" w:rsidP="002235B1">
            <w:pPr>
              <w:spacing w:after="0"/>
              <w:rPr>
                <w:rFonts w:asciiTheme="minorHAnsi" w:eastAsia="Times New Roman" w:hAnsiTheme="minorHAnsi" w:cstheme="minorHAnsi"/>
                <w:sz w:val="16"/>
                <w:szCs w:val="16"/>
              </w:rPr>
            </w:pPr>
            <w:r w:rsidRPr="00475457">
              <w:rPr>
                <w:rFonts w:asciiTheme="minorHAnsi" w:eastAsia="Times New Roman" w:hAnsiTheme="minorHAnsi" w:cstheme="minorHAnsi"/>
                <w:sz w:val="16"/>
                <w:szCs w:val="16"/>
              </w:rPr>
              <w:t xml:space="preserve">Data analysis and knowledge extraction in Digital Humanities (DARIAH TS presentation + round table) (eosc-hub dissemination list: </w:t>
            </w:r>
            <w:hyperlink r:id="rId64" w:history="1">
              <w:r w:rsidRPr="00475457">
                <w:rPr>
                  <w:rStyle w:val="Hyperlink"/>
                  <w:rFonts w:asciiTheme="minorHAnsi" w:eastAsia="Times New Roman" w:hAnsiTheme="minorHAnsi" w:cstheme="minorHAnsi"/>
                  <w:sz w:val="16"/>
                  <w:szCs w:val="16"/>
                </w:rPr>
                <w:t>https://wiki.eosc-hub.eu/display/EOSC/Dissemination+Activities</w:t>
              </w:r>
            </w:hyperlink>
            <w:r w:rsidRPr="00475457">
              <w:rPr>
                <w:rFonts w:asciiTheme="minorHAnsi" w:eastAsia="Times New Roman" w:hAnsiTheme="minorHAnsi" w:cstheme="minorHAnsi"/>
                <w:sz w:val="16"/>
                <w:szCs w:val="16"/>
              </w:rPr>
              <w:t xml:space="preserve"> )</w:t>
            </w:r>
          </w:p>
        </w:tc>
        <w:tc>
          <w:tcPr>
            <w:tcW w:w="301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B38B87A" w14:textId="3529C687" w:rsidR="00E840A4" w:rsidRPr="00475457" w:rsidRDefault="00475457" w:rsidP="002235B1">
            <w:pPr>
              <w:spacing w:after="0"/>
              <w:rPr>
                <w:rFonts w:asciiTheme="minorHAnsi" w:eastAsia="Times New Roman" w:hAnsiTheme="minorHAnsi" w:cstheme="minorHAnsi"/>
                <w:b/>
                <w:bCs/>
                <w:color w:val="000000"/>
                <w:sz w:val="16"/>
                <w:szCs w:val="16"/>
              </w:rPr>
            </w:pPr>
            <w:r w:rsidRPr="00D63C04">
              <w:rPr>
                <w:rFonts w:asciiTheme="minorHAnsi" w:eastAsia="Times New Roman" w:hAnsiTheme="minorHAnsi" w:cstheme="minorHAnsi"/>
                <w:color w:val="000000"/>
                <w:sz w:val="16"/>
                <w:szCs w:val="16"/>
              </w:rPr>
              <w:t>no trainings</w:t>
            </w:r>
          </w:p>
        </w:tc>
      </w:tr>
      <w:tr w:rsidR="006D717A" w:rsidRPr="00114A9A" w14:paraId="70D64BE1" w14:textId="77777777" w:rsidTr="002235B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F710210" w14:textId="560253FB" w:rsidR="006D717A" w:rsidRDefault="006D717A" w:rsidP="002235B1">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Period 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D692017" w14:textId="704C2995" w:rsidR="006D717A" w:rsidRPr="00475457" w:rsidRDefault="00773FB4"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500EAFF" w14:textId="34E41A89" w:rsidR="006D717A" w:rsidRPr="00475457" w:rsidRDefault="00773FB4"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no activities</w:t>
            </w:r>
          </w:p>
        </w:tc>
        <w:tc>
          <w:tcPr>
            <w:tcW w:w="301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F440DE7" w14:textId="613AA744" w:rsidR="006D717A" w:rsidRPr="00D63C04" w:rsidRDefault="00773FB4" w:rsidP="002235B1">
            <w:pPr>
              <w:spacing w:after="0"/>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No trainings</w:t>
            </w:r>
          </w:p>
        </w:tc>
      </w:tr>
    </w:tbl>
    <w:p w14:paraId="39A8B092" w14:textId="77777777" w:rsidR="002235B1" w:rsidRPr="00DC391D" w:rsidRDefault="002235B1" w:rsidP="002235B1">
      <w:pPr>
        <w:pStyle w:val="NormalWeb"/>
        <w:rPr>
          <w:rFonts w:asciiTheme="minorHAnsi" w:hAnsiTheme="minorHAnsi" w:cstheme="minorHAnsi"/>
        </w:rPr>
      </w:pPr>
    </w:p>
    <w:p w14:paraId="2A206535" w14:textId="77777777" w:rsidR="008915AB" w:rsidRPr="005175D6" w:rsidRDefault="008915AB" w:rsidP="003E328B">
      <w:pPr>
        <w:pStyle w:val="Heading2"/>
        <w:rPr>
          <w:rFonts w:asciiTheme="minorHAnsi" w:hAnsiTheme="minorHAnsi" w:cstheme="minorHAnsi"/>
        </w:rPr>
      </w:pPr>
      <w:bookmarkStart w:id="38" w:name="_Toc69469344"/>
      <w:r w:rsidRPr="005175D6">
        <w:rPr>
          <w:rFonts w:asciiTheme="minorHAnsi" w:hAnsiTheme="minorHAnsi" w:cstheme="minorHAnsi"/>
        </w:rPr>
        <w:t>EGI - Application store</w:t>
      </w:r>
      <w:bookmarkEnd w:id="38"/>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381"/>
        <w:gridCol w:w="12003"/>
      </w:tblGrid>
      <w:tr w:rsidR="008915AB" w:rsidRPr="00114A9A" w14:paraId="51E8C360" w14:textId="77777777" w:rsidTr="008915AB">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7D77C18" w14:textId="77777777" w:rsidR="008915AB" w:rsidRPr="00114A9A" w:rsidRDefault="008915AB" w:rsidP="00417CE6">
            <w:pPr>
              <w:spacing w:after="0"/>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Description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C07664" w14:textId="77777777" w:rsidR="008915AB" w:rsidRPr="0042631B" w:rsidRDefault="008915AB" w:rsidP="00CE36FD">
            <w:pPr>
              <w:pStyle w:val="NormalWeb"/>
              <w:spacing w:before="0" w:beforeAutospacing="0" w:after="0" w:afterAutospacing="0"/>
              <w:rPr>
                <w:rFonts w:asciiTheme="minorHAnsi" w:hAnsiTheme="minorHAnsi" w:cstheme="minorHAnsi"/>
                <w:sz w:val="16"/>
                <w:szCs w:val="16"/>
              </w:rPr>
            </w:pPr>
            <w:r w:rsidRPr="00114A9A">
              <w:rPr>
                <w:rFonts w:asciiTheme="minorHAnsi" w:hAnsiTheme="minorHAnsi" w:cstheme="minorHAnsi"/>
                <w:sz w:val="16"/>
                <w:szCs w:val="16"/>
              </w:rPr>
              <w:t xml:space="preserve">The EGI </w:t>
            </w:r>
            <w:r w:rsidRPr="0042631B">
              <w:rPr>
                <w:rFonts w:asciiTheme="minorHAnsi" w:hAnsiTheme="minorHAnsi" w:cstheme="minorHAnsi"/>
                <w:sz w:val="16"/>
                <w:szCs w:val="16"/>
              </w:rPr>
              <w:t>Applications Database (AppDB) is a central service that stores and provides to the public, information about:</w:t>
            </w:r>
          </w:p>
          <w:p w14:paraId="528AB3B7" w14:textId="77777777" w:rsidR="008915AB" w:rsidRPr="0042631B" w:rsidRDefault="008915AB" w:rsidP="00CE36FD">
            <w:pPr>
              <w:pStyle w:val="NormalWeb"/>
              <w:spacing w:before="0" w:beforeAutospacing="0" w:after="0" w:afterAutospacing="0"/>
              <w:rPr>
                <w:rFonts w:asciiTheme="minorHAnsi" w:hAnsiTheme="minorHAnsi" w:cstheme="minorHAnsi"/>
                <w:sz w:val="16"/>
                <w:szCs w:val="16"/>
              </w:rPr>
            </w:pPr>
            <w:r w:rsidRPr="0042631B">
              <w:rPr>
                <w:rFonts w:asciiTheme="minorHAnsi" w:hAnsiTheme="minorHAnsi" w:cstheme="minorHAnsi"/>
                <w:sz w:val="16"/>
                <w:szCs w:val="16"/>
              </w:rPr>
              <w:t>●    </w:t>
            </w:r>
            <w:r w:rsidRPr="0042631B">
              <w:rPr>
                <w:rStyle w:val="Strong"/>
                <w:rFonts w:asciiTheme="minorHAnsi" w:hAnsiTheme="minorHAnsi" w:cstheme="minorHAnsi"/>
                <w:b w:val="0"/>
                <w:bCs w:val="0"/>
                <w:sz w:val="16"/>
                <w:szCs w:val="16"/>
              </w:rPr>
              <w:t>software solutions</w:t>
            </w:r>
            <w:r w:rsidRPr="0042631B">
              <w:rPr>
                <w:rFonts w:asciiTheme="minorHAnsi" w:hAnsiTheme="minorHAnsi" w:cstheme="minorHAnsi"/>
                <w:sz w:val="16"/>
                <w:szCs w:val="16"/>
              </w:rPr>
              <w:t xml:space="preserve"> in the form of </w:t>
            </w:r>
            <w:r w:rsidRPr="0042631B">
              <w:rPr>
                <w:rStyle w:val="Strong"/>
                <w:rFonts w:asciiTheme="minorHAnsi" w:hAnsiTheme="minorHAnsi" w:cstheme="minorHAnsi"/>
                <w:b w:val="0"/>
                <w:bCs w:val="0"/>
                <w:sz w:val="16"/>
                <w:szCs w:val="16"/>
              </w:rPr>
              <w:t>native software products</w:t>
            </w:r>
            <w:r w:rsidRPr="0042631B">
              <w:rPr>
                <w:rFonts w:asciiTheme="minorHAnsi" w:hAnsiTheme="minorHAnsi" w:cstheme="minorHAnsi"/>
                <w:sz w:val="16"/>
                <w:szCs w:val="16"/>
              </w:rPr>
              <w:t xml:space="preserve"> and/or </w:t>
            </w:r>
            <w:r w:rsidRPr="0042631B">
              <w:rPr>
                <w:rStyle w:val="Strong"/>
                <w:rFonts w:asciiTheme="minorHAnsi" w:hAnsiTheme="minorHAnsi" w:cstheme="minorHAnsi"/>
                <w:b w:val="0"/>
                <w:bCs w:val="0"/>
                <w:sz w:val="16"/>
                <w:szCs w:val="16"/>
              </w:rPr>
              <w:t>virtual appliances</w:t>
            </w:r>
            <w:r w:rsidRPr="0042631B">
              <w:rPr>
                <w:rFonts w:asciiTheme="minorHAnsi" w:hAnsiTheme="minorHAnsi" w:cstheme="minorHAnsi"/>
                <w:sz w:val="16"/>
                <w:szCs w:val="16"/>
              </w:rPr>
              <w:t>,</w:t>
            </w:r>
          </w:p>
          <w:p w14:paraId="2E1D6812" w14:textId="77777777" w:rsidR="008915AB" w:rsidRPr="0042631B" w:rsidRDefault="008915AB" w:rsidP="00CE36FD">
            <w:pPr>
              <w:pStyle w:val="NormalWeb"/>
              <w:spacing w:before="0" w:beforeAutospacing="0" w:after="0" w:afterAutospacing="0"/>
              <w:rPr>
                <w:rFonts w:asciiTheme="minorHAnsi" w:hAnsiTheme="minorHAnsi" w:cstheme="minorHAnsi"/>
                <w:sz w:val="16"/>
                <w:szCs w:val="16"/>
              </w:rPr>
            </w:pPr>
            <w:r w:rsidRPr="0042631B">
              <w:rPr>
                <w:rFonts w:asciiTheme="minorHAnsi" w:hAnsiTheme="minorHAnsi" w:cstheme="minorHAnsi"/>
                <w:sz w:val="16"/>
                <w:szCs w:val="16"/>
              </w:rPr>
              <w:t xml:space="preserve">●    the </w:t>
            </w:r>
            <w:r w:rsidRPr="0042631B">
              <w:rPr>
                <w:rStyle w:val="Strong"/>
                <w:rFonts w:asciiTheme="minorHAnsi" w:hAnsiTheme="minorHAnsi" w:cstheme="minorHAnsi"/>
                <w:b w:val="0"/>
                <w:bCs w:val="0"/>
                <w:sz w:val="16"/>
                <w:szCs w:val="16"/>
              </w:rPr>
              <w:t>programmers</w:t>
            </w:r>
            <w:r w:rsidRPr="0042631B">
              <w:rPr>
                <w:rFonts w:asciiTheme="minorHAnsi" w:hAnsiTheme="minorHAnsi" w:cstheme="minorHAnsi"/>
                <w:sz w:val="16"/>
                <w:szCs w:val="16"/>
              </w:rPr>
              <w:t xml:space="preserve"> and the </w:t>
            </w:r>
            <w:r w:rsidRPr="0042631B">
              <w:rPr>
                <w:rStyle w:val="Strong"/>
                <w:rFonts w:asciiTheme="minorHAnsi" w:hAnsiTheme="minorHAnsi" w:cstheme="minorHAnsi"/>
                <w:b w:val="0"/>
                <w:bCs w:val="0"/>
                <w:sz w:val="16"/>
                <w:szCs w:val="16"/>
              </w:rPr>
              <w:t>scientists</w:t>
            </w:r>
            <w:r w:rsidRPr="0042631B">
              <w:rPr>
                <w:rFonts w:asciiTheme="minorHAnsi" w:hAnsiTheme="minorHAnsi" w:cstheme="minorHAnsi"/>
                <w:sz w:val="16"/>
                <w:szCs w:val="16"/>
              </w:rPr>
              <w:t xml:space="preserve"> who are involved, and</w:t>
            </w:r>
          </w:p>
          <w:p w14:paraId="392E464B" w14:textId="77777777" w:rsidR="008915AB" w:rsidRPr="0042631B" w:rsidRDefault="008915AB" w:rsidP="00CE36FD">
            <w:pPr>
              <w:pStyle w:val="NormalWeb"/>
              <w:spacing w:before="0" w:beforeAutospacing="0" w:after="0" w:afterAutospacing="0"/>
              <w:rPr>
                <w:rFonts w:asciiTheme="minorHAnsi" w:hAnsiTheme="minorHAnsi" w:cstheme="minorHAnsi"/>
                <w:sz w:val="16"/>
                <w:szCs w:val="16"/>
              </w:rPr>
            </w:pPr>
            <w:r w:rsidRPr="0042631B">
              <w:rPr>
                <w:rFonts w:asciiTheme="minorHAnsi" w:hAnsiTheme="minorHAnsi" w:cstheme="minorHAnsi"/>
                <w:sz w:val="16"/>
                <w:szCs w:val="16"/>
              </w:rPr>
              <w:t>●    </w:t>
            </w:r>
            <w:r w:rsidRPr="0042631B">
              <w:rPr>
                <w:rStyle w:val="Strong"/>
                <w:rFonts w:asciiTheme="minorHAnsi" w:hAnsiTheme="minorHAnsi" w:cstheme="minorHAnsi"/>
                <w:b w:val="0"/>
                <w:bCs w:val="0"/>
                <w:sz w:val="16"/>
                <w:szCs w:val="16"/>
              </w:rPr>
              <w:t>publications</w:t>
            </w:r>
            <w:r w:rsidRPr="0042631B">
              <w:rPr>
                <w:rFonts w:asciiTheme="minorHAnsi" w:hAnsiTheme="minorHAnsi" w:cstheme="minorHAnsi"/>
                <w:sz w:val="16"/>
                <w:szCs w:val="16"/>
              </w:rPr>
              <w:t xml:space="preserve"> derived from the registered solutions</w:t>
            </w:r>
          </w:p>
          <w:p w14:paraId="3F4B7739" w14:textId="77777777" w:rsidR="008915AB" w:rsidRPr="0042631B" w:rsidRDefault="008915AB" w:rsidP="00CE36FD">
            <w:pPr>
              <w:pStyle w:val="NormalWeb"/>
              <w:spacing w:before="0" w:beforeAutospacing="0" w:after="0" w:afterAutospacing="0"/>
              <w:rPr>
                <w:rFonts w:asciiTheme="minorHAnsi" w:hAnsiTheme="minorHAnsi" w:cstheme="minorHAnsi"/>
                <w:sz w:val="16"/>
                <w:szCs w:val="16"/>
              </w:rPr>
            </w:pPr>
            <w:r w:rsidRPr="0042631B">
              <w:rPr>
                <w:rFonts w:asciiTheme="minorHAnsi" w:hAnsiTheme="minorHAnsi" w:cstheme="minorHAnsi"/>
                <w:sz w:val="16"/>
                <w:szCs w:val="16"/>
              </w:rPr>
              <w:t xml:space="preserve">●    enabling users to </w:t>
            </w:r>
            <w:r w:rsidRPr="0042631B">
              <w:rPr>
                <w:rStyle w:val="Strong"/>
                <w:rFonts w:asciiTheme="minorHAnsi" w:hAnsiTheme="minorHAnsi" w:cstheme="minorHAnsi"/>
                <w:b w:val="0"/>
                <w:bCs w:val="0"/>
                <w:sz w:val="16"/>
                <w:szCs w:val="16"/>
              </w:rPr>
              <w:t>deploy</w:t>
            </w:r>
            <w:r w:rsidRPr="0042631B">
              <w:rPr>
                <w:rFonts w:asciiTheme="minorHAnsi" w:hAnsiTheme="minorHAnsi" w:cstheme="minorHAnsi"/>
                <w:sz w:val="16"/>
                <w:szCs w:val="16"/>
              </w:rPr>
              <w:t xml:space="preserve"> and </w:t>
            </w:r>
            <w:r w:rsidRPr="0042631B">
              <w:rPr>
                <w:rStyle w:val="Strong"/>
                <w:rFonts w:asciiTheme="minorHAnsi" w:hAnsiTheme="minorHAnsi" w:cstheme="minorHAnsi"/>
                <w:b w:val="0"/>
                <w:bCs w:val="0"/>
                <w:sz w:val="16"/>
                <w:szCs w:val="16"/>
              </w:rPr>
              <w:t>manage</w:t>
            </w:r>
            <w:r w:rsidRPr="0042631B">
              <w:rPr>
                <w:rFonts w:asciiTheme="minorHAnsi" w:hAnsiTheme="minorHAnsi" w:cstheme="minorHAnsi"/>
                <w:sz w:val="16"/>
                <w:szCs w:val="16"/>
              </w:rPr>
              <w:t xml:space="preserve"> </w:t>
            </w:r>
            <w:r w:rsidRPr="0042631B">
              <w:rPr>
                <w:rStyle w:val="Strong"/>
                <w:rFonts w:asciiTheme="minorHAnsi" w:hAnsiTheme="minorHAnsi" w:cstheme="minorHAnsi"/>
                <w:b w:val="0"/>
                <w:bCs w:val="0"/>
                <w:sz w:val="16"/>
                <w:szCs w:val="16"/>
              </w:rPr>
              <w:t>Virtual Machines</w:t>
            </w:r>
            <w:r w:rsidRPr="0042631B">
              <w:rPr>
                <w:rFonts w:asciiTheme="minorHAnsi" w:hAnsiTheme="minorHAnsi" w:cstheme="minorHAnsi"/>
                <w:sz w:val="16"/>
                <w:szCs w:val="16"/>
              </w:rPr>
              <w:t xml:space="preserve"> to the EGI Cloud infrastructure through the </w:t>
            </w:r>
            <w:hyperlink r:id="rId65" w:history="1">
              <w:r w:rsidRPr="0042631B">
                <w:rPr>
                  <w:rStyle w:val="Hyperlink"/>
                  <w:rFonts w:asciiTheme="minorHAnsi" w:hAnsiTheme="minorHAnsi" w:cstheme="minorHAnsi"/>
                  <w:sz w:val="16"/>
                  <w:szCs w:val="16"/>
                </w:rPr>
                <w:t xml:space="preserve">VMOps Dashboard </w:t>
              </w:r>
            </w:hyperlink>
          </w:p>
          <w:p w14:paraId="4D29A697" w14:textId="77777777" w:rsidR="008915AB" w:rsidRPr="00114A9A" w:rsidRDefault="008915AB" w:rsidP="00417CE6">
            <w:pPr>
              <w:pStyle w:val="NormalWeb"/>
              <w:spacing w:after="0" w:afterAutospacing="0"/>
              <w:rPr>
                <w:rFonts w:asciiTheme="minorHAnsi" w:hAnsiTheme="minorHAnsi" w:cstheme="minorHAnsi"/>
                <w:sz w:val="16"/>
                <w:szCs w:val="16"/>
              </w:rPr>
            </w:pPr>
            <w:r w:rsidRPr="0042631B">
              <w:rPr>
                <w:rFonts w:asciiTheme="minorHAnsi" w:hAnsiTheme="minorHAnsi" w:cstheme="minorHAnsi"/>
                <w:sz w:val="16"/>
                <w:szCs w:val="16"/>
              </w:rPr>
              <w:t>Reusing software products, registered in the AppDB, means that scientists and developers may find a solution that can be directly utilized on the European Grid &amp; Cloud Infrastructures without reinventing the wheel. This way, scientists can spend less or even no</w:t>
            </w:r>
            <w:r w:rsidRPr="00114A9A">
              <w:rPr>
                <w:rFonts w:asciiTheme="minorHAnsi" w:hAnsiTheme="minorHAnsi" w:cstheme="minorHAnsi"/>
                <w:sz w:val="16"/>
                <w:szCs w:val="16"/>
              </w:rPr>
              <w:t xml:space="preserve"> time developing, porting or even using a software solution to the Distributed Computing Infrastructures (DCIs). AppDB, thus, aims to avoid duplication of effort across the DCI communities, and to inspire scientists less familiar with DCI programming and usage.</w:t>
            </w:r>
          </w:p>
        </w:tc>
      </w:tr>
      <w:tr w:rsidR="008915AB" w:rsidRPr="00114A9A" w14:paraId="4857F6BD" w14:textId="77777777" w:rsidTr="008915AB">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0C40AD1" w14:textId="77777777" w:rsidR="008915AB" w:rsidRPr="00114A9A" w:rsidRDefault="008915AB" w:rsidP="00417CE6">
            <w:pPr>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Task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DFEB70" w14:textId="77777777" w:rsidR="008915AB" w:rsidRPr="00114A9A" w:rsidRDefault="008915AB" w:rsidP="00417CE6">
            <w:pPr>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T13.3.1</w:t>
            </w:r>
          </w:p>
        </w:tc>
      </w:tr>
      <w:tr w:rsidR="008915AB" w:rsidRPr="00114A9A" w14:paraId="3C6E9E1D" w14:textId="77777777" w:rsidTr="008915AB">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1A17C56" w14:textId="77777777" w:rsidR="008915AB" w:rsidRPr="00114A9A" w:rsidRDefault="008915AB" w:rsidP="00417CE6">
            <w:pPr>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URL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2BDA9D" w14:textId="77777777" w:rsidR="008915AB" w:rsidRPr="00114A9A" w:rsidRDefault="00D6406F" w:rsidP="00417CE6">
            <w:pPr>
              <w:rPr>
                <w:rFonts w:asciiTheme="minorHAnsi" w:eastAsia="Times New Roman" w:hAnsiTheme="minorHAnsi" w:cstheme="minorHAnsi"/>
                <w:sz w:val="16"/>
                <w:szCs w:val="16"/>
              </w:rPr>
            </w:pPr>
            <w:hyperlink r:id="rId66" w:history="1">
              <w:r w:rsidR="008915AB" w:rsidRPr="00114A9A">
                <w:rPr>
                  <w:rStyle w:val="Hyperlink"/>
                  <w:rFonts w:asciiTheme="minorHAnsi" w:eastAsia="Times New Roman" w:hAnsiTheme="minorHAnsi" w:cstheme="minorHAnsi"/>
                  <w:sz w:val="16"/>
                  <w:szCs w:val="16"/>
                </w:rPr>
                <w:t>https://appdb.egi.eu/</w:t>
              </w:r>
            </w:hyperlink>
          </w:p>
        </w:tc>
      </w:tr>
      <w:tr w:rsidR="008915AB" w:rsidRPr="00114A9A" w14:paraId="646C1877" w14:textId="77777777" w:rsidTr="008915AB">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AB499A5" w14:textId="77777777" w:rsidR="008915AB" w:rsidRPr="00114A9A" w:rsidRDefault="008915AB" w:rsidP="00417CE6">
            <w:pPr>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Service Category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774A58" w14:textId="77777777" w:rsidR="008915AB" w:rsidRPr="00114A9A" w:rsidRDefault="008915AB" w:rsidP="00417CE6">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Collaborative Services</w:t>
            </w:r>
          </w:p>
        </w:tc>
      </w:tr>
      <w:tr w:rsidR="008915AB" w:rsidRPr="00114A9A" w14:paraId="4810B162" w14:textId="77777777" w:rsidTr="008915AB">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1F368DF" w14:textId="77777777" w:rsidR="008915AB" w:rsidRPr="00114A9A" w:rsidRDefault="008915AB" w:rsidP="00417CE6">
            <w:pPr>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Service Catalogue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0AEC1C" w14:textId="77777777" w:rsidR="008915AB" w:rsidRPr="00114A9A" w:rsidRDefault="008915AB" w:rsidP="00417CE6">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Service is not published on EOSC-hub website yet.</w:t>
            </w:r>
          </w:p>
        </w:tc>
      </w:tr>
      <w:tr w:rsidR="008915AB" w:rsidRPr="00114A9A" w14:paraId="7535DE6C" w14:textId="77777777" w:rsidTr="008915AB">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371D3D1" w14:textId="77777777" w:rsidR="008915AB" w:rsidRPr="00114A9A" w:rsidRDefault="008915AB" w:rsidP="00417CE6">
            <w:pPr>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Location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D7E341" w14:textId="77777777" w:rsidR="008915AB" w:rsidRPr="00114A9A" w:rsidRDefault="008915AB" w:rsidP="00417CE6">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color w:val="000000"/>
                <w:sz w:val="16"/>
                <w:szCs w:val="16"/>
              </w:rPr>
              <w:t>IASA</w:t>
            </w:r>
            <w:r w:rsidRPr="00114A9A">
              <w:rPr>
                <w:rFonts w:asciiTheme="minorHAnsi" w:eastAsia="Times New Roman" w:hAnsiTheme="minorHAnsi" w:cstheme="minorHAnsi"/>
                <w:color w:val="FF0000"/>
                <w:sz w:val="16"/>
                <w:szCs w:val="16"/>
              </w:rPr>
              <w:t xml:space="preserve"> </w:t>
            </w:r>
            <w:r w:rsidRPr="00114A9A">
              <w:rPr>
                <w:rFonts w:asciiTheme="minorHAnsi" w:eastAsia="Times New Roman" w:hAnsiTheme="minorHAnsi" w:cstheme="minorHAnsi"/>
                <w:color w:val="000000"/>
                <w:sz w:val="16"/>
                <w:szCs w:val="16"/>
              </w:rPr>
              <w:t>(Greece)</w:t>
            </w:r>
          </w:p>
        </w:tc>
      </w:tr>
      <w:tr w:rsidR="008915AB" w:rsidRPr="00114A9A" w14:paraId="74C51E1A" w14:textId="77777777" w:rsidTr="008915AB">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EA2BCB7" w14:textId="77777777" w:rsidR="008915AB" w:rsidRPr="00114A9A" w:rsidRDefault="008915AB" w:rsidP="00417CE6">
            <w:pPr>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Duration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2E7180" w14:textId="77777777" w:rsidR="008915AB" w:rsidRPr="00114A9A" w:rsidRDefault="008915AB" w:rsidP="00417CE6">
            <w:pPr>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M01-M36</w:t>
            </w:r>
          </w:p>
        </w:tc>
      </w:tr>
      <w:tr w:rsidR="008915AB" w:rsidRPr="00114A9A" w14:paraId="434B25E5" w14:textId="77777777" w:rsidTr="008915AB">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920CD25" w14:textId="77777777" w:rsidR="008915AB" w:rsidRPr="00114A9A" w:rsidRDefault="008915AB" w:rsidP="00417CE6">
            <w:pPr>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Modality of access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6AEE78" w14:textId="77777777" w:rsidR="008915AB" w:rsidRPr="00114A9A" w:rsidRDefault="008915AB" w:rsidP="00417CE6">
            <w:pPr>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All the services are free at the point of use. The software repositories do not require any registration. The other services require authentication and in some cases registration, using either institutional credentials or personal certificates released by IGTF federation.</w:t>
            </w:r>
          </w:p>
        </w:tc>
      </w:tr>
      <w:tr w:rsidR="008915AB" w:rsidRPr="00114A9A" w14:paraId="65B8772E" w14:textId="77777777" w:rsidTr="008915AB">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4F993CA" w14:textId="77777777" w:rsidR="008915AB" w:rsidRPr="00114A9A" w:rsidRDefault="008915AB" w:rsidP="00417CE6">
            <w:pPr>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Support offered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A77ECD" w14:textId="77777777" w:rsidR="008915AB" w:rsidRPr="00114A9A" w:rsidRDefault="008915AB" w:rsidP="00417CE6">
            <w:pPr>
              <w:pStyle w:val="NormalWeb"/>
              <w:rPr>
                <w:rFonts w:asciiTheme="minorHAnsi" w:hAnsiTheme="minorHAnsi" w:cstheme="minorHAnsi"/>
                <w:sz w:val="16"/>
                <w:szCs w:val="16"/>
              </w:rPr>
            </w:pPr>
            <w:r w:rsidRPr="00114A9A">
              <w:rPr>
                <w:rFonts w:asciiTheme="minorHAnsi" w:hAnsiTheme="minorHAnsi" w:cstheme="minorHAnsi"/>
                <w:sz w:val="16"/>
                <w:szCs w:val="16"/>
              </w:rPr>
              <w:t>Technical support is provided via the helpdesk central support team, and by the individual service providers. EGI Outreach activities include also webinars, trainings, and hands-on sessions during conferences and events.</w:t>
            </w:r>
          </w:p>
        </w:tc>
      </w:tr>
      <w:tr w:rsidR="008915AB" w:rsidRPr="00114A9A" w14:paraId="308688C7" w14:textId="77777777" w:rsidTr="008915AB">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0C11173" w14:textId="77777777" w:rsidR="008915AB" w:rsidRPr="00114A9A" w:rsidRDefault="008915AB" w:rsidP="00417CE6">
            <w:pPr>
              <w:pStyle w:val="NormalWeb"/>
              <w:jc w:val="center"/>
              <w:rPr>
                <w:rFonts w:asciiTheme="minorHAnsi" w:hAnsiTheme="minorHAnsi" w:cstheme="minorHAnsi"/>
                <w:b/>
                <w:bCs/>
                <w:sz w:val="16"/>
                <w:szCs w:val="16"/>
              </w:rPr>
            </w:pPr>
            <w:r w:rsidRPr="00114A9A">
              <w:rPr>
                <w:rFonts w:asciiTheme="minorHAnsi" w:hAnsiTheme="minorHAnsi" w:cstheme="minorHAnsi"/>
                <w:b/>
                <w:bCs/>
                <w:sz w:val="16"/>
                <w:szCs w:val="16"/>
              </w:rPr>
              <w:t>Operational since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C75EA4" w14:textId="77777777" w:rsidR="008915AB" w:rsidRPr="00114A9A" w:rsidRDefault="008915AB" w:rsidP="00417CE6">
            <w:pPr>
              <w:rPr>
                <w:rFonts w:asciiTheme="minorHAnsi" w:eastAsia="Times New Roman" w:hAnsiTheme="minorHAnsi" w:cstheme="minorHAnsi"/>
                <w:sz w:val="16"/>
                <w:szCs w:val="16"/>
              </w:rPr>
            </w:pPr>
            <w:r w:rsidRPr="00114A9A">
              <w:rPr>
                <w:rFonts w:asciiTheme="minorHAnsi" w:eastAsia="Times New Roman" w:hAnsiTheme="minorHAnsi" w:cstheme="minorHAnsi"/>
                <w:color w:val="000000"/>
                <w:sz w:val="16"/>
                <w:szCs w:val="16"/>
              </w:rPr>
              <w:t>2008</w:t>
            </w:r>
          </w:p>
        </w:tc>
      </w:tr>
    </w:tbl>
    <w:p w14:paraId="2E98D7D7" w14:textId="77777777" w:rsidR="008915AB" w:rsidRPr="00DC391D" w:rsidRDefault="008915AB" w:rsidP="008915AB">
      <w:pPr>
        <w:pStyle w:val="Heading3"/>
        <w:rPr>
          <w:rFonts w:asciiTheme="minorHAnsi" w:hAnsiTheme="minorHAnsi" w:cstheme="minorHAnsi"/>
        </w:rPr>
      </w:pPr>
      <w:bookmarkStart w:id="39" w:name="_Toc69469345"/>
      <w:r w:rsidRPr="00DC391D">
        <w:rPr>
          <w:rFonts w:asciiTheme="minorHAnsi" w:hAnsiTheme="minorHAnsi" w:cstheme="minorHAnsi"/>
        </w:rPr>
        <w:t>Definitions</w:t>
      </w:r>
      <w:bookmarkEnd w:id="39"/>
    </w:p>
    <w:p w14:paraId="389D19C3" w14:textId="77777777" w:rsidR="008915AB" w:rsidRPr="00FF6DF4" w:rsidRDefault="008915AB" w:rsidP="008915AB">
      <w:pPr>
        <w:pStyle w:val="NormalWeb"/>
        <w:rPr>
          <w:rFonts w:asciiTheme="minorHAnsi" w:hAnsiTheme="minorHAnsi" w:cstheme="minorHAnsi"/>
          <w:sz w:val="16"/>
          <w:szCs w:val="20"/>
        </w:rPr>
      </w:pPr>
      <w:r w:rsidRPr="00FF6DF4">
        <w:rPr>
          <w:rFonts w:asciiTheme="minorHAnsi" w:hAnsiTheme="minorHAnsi" w:cstheme="minorHAnsi"/>
          <w:sz w:val="16"/>
          <w:szCs w:val="20"/>
        </w:rPr>
        <w:t>User: Three types of users have been identified, (a). Researchers (account owners), (b) typical visitors (anyone with or without account), (c) Cloud Resource Providers</w:t>
      </w:r>
    </w:p>
    <w:p w14:paraId="7DF232B1" w14:textId="77777777" w:rsidR="008915AB" w:rsidRPr="00DC391D" w:rsidRDefault="008915AB" w:rsidP="008915AB">
      <w:pPr>
        <w:pStyle w:val="Heading3"/>
        <w:rPr>
          <w:rFonts w:asciiTheme="minorHAnsi" w:hAnsiTheme="minorHAnsi" w:cstheme="minorHAnsi"/>
        </w:rPr>
      </w:pPr>
      <w:bookmarkStart w:id="40" w:name="_Toc69469346"/>
      <w:r w:rsidRPr="00DC391D">
        <w:rPr>
          <w:rFonts w:asciiTheme="minorHAnsi" w:hAnsiTheme="minorHAnsi" w:cstheme="minorHAnsi"/>
        </w:rPr>
        <w:t>Metrics</w:t>
      </w:r>
      <w:bookmarkEnd w:id="40"/>
    </w:p>
    <w:tbl>
      <w:tblPr>
        <w:tblW w:w="0" w:type="auto"/>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1817"/>
        <w:gridCol w:w="1050"/>
        <w:gridCol w:w="2748"/>
        <w:gridCol w:w="2092"/>
        <w:gridCol w:w="2233"/>
        <w:gridCol w:w="1887"/>
        <w:gridCol w:w="1570"/>
      </w:tblGrid>
      <w:tr w:rsidR="007B6B8E" w:rsidRPr="000465A5" w14:paraId="0C2B1B73" w14:textId="239FC424" w:rsidTr="007B6B8E">
        <w:tc>
          <w:tcPr>
            <w:tcW w:w="181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4F8F9CDF" w14:textId="77777777" w:rsidR="007B6B8E" w:rsidRPr="00114A9A" w:rsidRDefault="007B6B8E" w:rsidP="00114A9A">
            <w:pPr>
              <w:spacing w:after="0"/>
              <w:jc w:val="left"/>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Metric name</w:t>
            </w:r>
          </w:p>
        </w:tc>
        <w:tc>
          <w:tcPr>
            <w:tcW w:w="105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5381F87E" w14:textId="77777777" w:rsidR="007B6B8E" w:rsidRPr="00114A9A" w:rsidRDefault="007B6B8E" w:rsidP="00114A9A">
            <w:pPr>
              <w:spacing w:after="0"/>
              <w:jc w:val="left"/>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Baseline</w:t>
            </w:r>
          </w:p>
        </w:tc>
        <w:tc>
          <w:tcPr>
            <w:tcW w:w="274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3C26DFAD" w14:textId="77777777" w:rsidR="007B6B8E" w:rsidRPr="00114A9A" w:rsidRDefault="007B6B8E" w:rsidP="00114A9A">
            <w:pPr>
              <w:spacing w:after="0"/>
              <w:jc w:val="left"/>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Define how measurement is done</w:t>
            </w:r>
          </w:p>
        </w:tc>
        <w:tc>
          <w:tcPr>
            <w:tcW w:w="209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A5FCAE3" w14:textId="77777777" w:rsidR="007B6B8E" w:rsidRPr="00114A9A" w:rsidRDefault="007B6B8E" w:rsidP="00114A9A">
            <w:pPr>
              <w:pStyle w:val="NormalWeb"/>
              <w:spacing w:before="0" w:beforeAutospacing="0" w:after="0" w:afterAutospacing="0"/>
              <w:jc w:val="center"/>
              <w:rPr>
                <w:rFonts w:asciiTheme="minorHAnsi" w:hAnsiTheme="minorHAnsi" w:cstheme="minorHAnsi"/>
                <w:b/>
                <w:bCs/>
                <w:sz w:val="16"/>
                <w:szCs w:val="16"/>
              </w:rPr>
            </w:pPr>
            <w:r w:rsidRPr="00114A9A">
              <w:rPr>
                <w:rFonts w:asciiTheme="minorHAnsi" w:hAnsiTheme="minorHAnsi" w:cstheme="minorHAnsi"/>
                <w:b/>
                <w:bCs/>
                <w:sz w:val="16"/>
                <w:szCs w:val="16"/>
              </w:rPr>
              <w:t>Period 1</w:t>
            </w:r>
          </w:p>
          <w:p w14:paraId="07F7348B" w14:textId="77777777" w:rsidR="007B6B8E" w:rsidRPr="00114A9A" w:rsidRDefault="007B6B8E" w:rsidP="00114A9A">
            <w:pPr>
              <w:pStyle w:val="NormalWeb"/>
              <w:spacing w:before="0" w:beforeAutospacing="0" w:after="0" w:afterAutospacing="0"/>
              <w:jc w:val="center"/>
              <w:rPr>
                <w:rFonts w:asciiTheme="minorHAnsi" w:hAnsiTheme="minorHAnsi" w:cstheme="minorHAnsi"/>
                <w:b/>
                <w:bCs/>
                <w:sz w:val="16"/>
                <w:szCs w:val="16"/>
              </w:rPr>
            </w:pPr>
            <w:r w:rsidRPr="00114A9A">
              <w:rPr>
                <w:rFonts w:asciiTheme="minorHAnsi" w:hAnsiTheme="minorHAnsi" w:cstheme="minorHAnsi"/>
                <w:b/>
                <w:bCs/>
                <w:sz w:val="16"/>
                <w:szCs w:val="16"/>
              </w:rPr>
              <w:t>M1-M8</w:t>
            </w:r>
          </w:p>
        </w:tc>
        <w:tc>
          <w:tcPr>
            <w:tcW w:w="223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D23EF0D" w14:textId="77777777" w:rsidR="007B6B8E" w:rsidRPr="00114A9A" w:rsidRDefault="007B6B8E" w:rsidP="00114A9A">
            <w:pPr>
              <w:pStyle w:val="NormalWeb"/>
              <w:spacing w:before="0" w:beforeAutospacing="0" w:after="0" w:afterAutospacing="0"/>
              <w:jc w:val="center"/>
              <w:rPr>
                <w:rFonts w:asciiTheme="minorHAnsi" w:hAnsiTheme="minorHAnsi" w:cstheme="minorHAnsi"/>
                <w:b/>
                <w:bCs/>
                <w:sz w:val="16"/>
                <w:szCs w:val="16"/>
              </w:rPr>
            </w:pPr>
            <w:r w:rsidRPr="00114A9A">
              <w:rPr>
                <w:rFonts w:asciiTheme="minorHAnsi" w:hAnsiTheme="minorHAnsi" w:cstheme="minorHAnsi"/>
                <w:b/>
                <w:bCs/>
                <w:sz w:val="16"/>
                <w:szCs w:val="16"/>
              </w:rPr>
              <w:t>Period 2</w:t>
            </w:r>
          </w:p>
          <w:p w14:paraId="457254D1" w14:textId="1696C52E" w:rsidR="007B6B8E" w:rsidRPr="00114A9A" w:rsidRDefault="007B6B8E" w:rsidP="00114A9A">
            <w:pPr>
              <w:pStyle w:val="NormalWeb"/>
              <w:spacing w:before="0" w:beforeAutospacing="0" w:after="0" w:afterAutospacing="0"/>
              <w:jc w:val="center"/>
              <w:rPr>
                <w:rFonts w:asciiTheme="minorHAnsi" w:hAnsiTheme="minorHAnsi" w:cstheme="minorHAnsi"/>
                <w:b/>
                <w:bCs/>
                <w:sz w:val="16"/>
                <w:szCs w:val="16"/>
              </w:rPr>
            </w:pPr>
            <w:r w:rsidRPr="00114A9A">
              <w:rPr>
                <w:rFonts w:asciiTheme="minorHAnsi" w:hAnsiTheme="minorHAnsi" w:cstheme="minorHAnsi"/>
                <w:b/>
                <w:bCs/>
                <w:sz w:val="16"/>
                <w:szCs w:val="16"/>
              </w:rPr>
              <w:t>M9-M17</w:t>
            </w:r>
          </w:p>
        </w:tc>
        <w:tc>
          <w:tcPr>
            <w:tcW w:w="188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0E6DDFB" w14:textId="77777777" w:rsidR="007B6B8E" w:rsidRDefault="007B6B8E" w:rsidP="00E840A4">
            <w:pPr>
              <w:pStyle w:val="NormalWeb"/>
              <w:spacing w:before="0" w:beforeAutospacing="0" w:after="0" w:afterAutospacing="0"/>
              <w:jc w:val="center"/>
              <w:rPr>
                <w:rFonts w:asciiTheme="minorHAnsi" w:hAnsiTheme="minorHAnsi" w:cstheme="minorHAnsi"/>
                <w:b/>
                <w:bCs/>
                <w:sz w:val="16"/>
                <w:szCs w:val="16"/>
              </w:rPr>
            </w:pPr>
            <w:r>
              <w:rPr>
                <w:rFonts w:asciiTheme="minorHAnsi" w:hAnsiTheme="minorHAnsi" w:cstheme="minorHAnsi"/>
                <w:b/>
                <w:bCs/>
                <w:sz w:val="16"/>
                <w:szCs w:val="16"/>
              </w:rPr>
              <w:t>Period 3</w:t>
            </w:r>
          </w:p>
          <w:p w14:paraId="3C7CCDA4" w14:textId="4735AFAB" w:rsidR="007B6B8E" w:rsidRPr="00114A9A" w:rsidRDefault="007B6B8E" w:rsidP="00E840A4">
            <w:pPr>
              <w:pStyle w:val="NormalWeb"/>
              <w:spacing w:before="0" w:beforeAutospacing="0" w:after="0" w:afterAutospacing="0"/>
              <w:jc w:val="center"/>
              <w:rPr>
                <w:rFonts w:asciiTheme="minorHAnsi" w:hAnsiTheme="minorHAnsi" w:cstheme="minorHAnsi"/>
                <w:b/>
                <w:bCs/>
                <w:sz w:val="16"/>
                <w:szCs w:val="16"/>
              </w:rPr>
            </w:pPr>
            <w:r>
              <w:rPr>
                <w:rFonts w:asciiTheme="minorHAnsi" w:hAnsiTheme="minorHAnsi" w:cstheme="minorHAnsi"/>
                <w:b/>
                <w:bCs/>
                <w:sz w:val="16"/>
                <w:szCs w:val="16"/>
              </w:rPr>
              <w:t>M18-M26</w:t>
            </w:r>
          </w:p>
        </w:tc>
        <w:tc>
          <w:tcPr>
            <w:tcW w:w="157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3346D39" w14:textId="5649D100" w:rsidR="007B6B8E" w:rsidRDefault="007B6B8E" w:rsidP="00E840A4">
            <w:pPr>
              <w:pStyle w:val="NormalWeb"/>
              <w:spacing w:before="0" w:beforeAutospacing="0" w:after="0" w:afterAutospacing="0"/>
              <w:jc w:val="center"/>
              <w:rPr>
                <w:rFonts w:asciiTheme="minorHAnsi" w:hAnsiTheme="minorHAnsi" w:cstheme="minorHAnsi"/>
                <w:b/>
                <w:bCs/>
                <w:sz w:val="16"/>
                <w:szCs w:val="16"/>
              </w:rPr>
            </w:pPr>
            <w:r>
              <w:rPr>
                <w:rFonts w:asciiTheme="minorHAnsi" w:hAnsiTheme="minorHAnsi" w:cstheme="minorHAnsi"/>
                <w:b/>
                <w:bCs/>
                <w:sz w:val="16"/>
                <w:szCs w:val="16"/>
              </w:rPr>
              <w:t xml:space="preserve">Period 4 </w:t>
            </w:r>
            <w:r>
              <w:rPr>
                <w:rFonts w:asciiTheme="minorHAnsi" w:hAnsiTheme="minorHAnsi" w:cstheme="minorHAnsi"/>
                <w:b/>
                <w:bCs/>
                <w:sz w:val="16"/>
                <w:szCs w:val="16"/>
              </w:rPr>
              <w:br/>
              <w:t>M27-M3</w:t>
            </w:r>
            <w:r w:rsidR="00A142A4">
              <w:rPr>
                <w:rFonts w:asciiTheme="minorHAnsi" w:hAnsiTheme="minorHAnsi" w:cstheme="minorHAnsi"/>
                <w:b/>
                <w:bCs/>
                <w:sz w:val="16"/>
                <w:szCs w:val="16"/>
              </w:rPr>
              <w:t>6</w:t>
            </w:r>
          </w:p>
        </w:tc>
      </w:tr>
      <w:tr w:rsidR="007B6B8E" w:rsidRPr="000465A5" w14:paraId="58E27525" w14:textId="610442C7" w:rsidTr="007B6B8E">
        <w:trPr>
          <w:cantSplit/>
        </w:trPr>
        <w:tc>
          <w:tcPr>
            <w:tcW w:w="18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CC8C85E" w14:textId="77777777" w:rsidR="007B6B8E" w:rsidRPr="00114A9A" w:rsidRDefault="007B6B8E" w:rsidP="00114A9A">
            <w:pPr>
              <w:pStyle w:val="NormalWeb"/>
              <w:spacing w:after="0" w:afterAutospacing="0"/>
              <w:rPr>
                <w:rFonts w:asciiTheme="minorHAnsi" w:hAnsiTheme="minorHAnsi" w:cstheme="minorHAnsi"/>
                <w:sz w:val="16"/>
                <w:szCs w:val="16"/>
              </w:rPr>
            </w:pPr>
            <w:r w:rsidRPr="00114A9A">
              <w:rPr>
                <w:rFonts w:asciiTheme="minorHAnsi" w:hAnsiTheme="minorHAnsi" w:cstheme="minorHAnsi"/>
                <w:sz w:val="16"/>
                <w:szCs w:val="16"/>
              </w:rPr>
              <w:t xml:space="preserve">Users: </w:t>
            </w:r>
            <w:r w:rsidRPr="00114A9A">
              <w:rPr>
                <w:rFonts w:asciiTheme="minorHAnsi" w:hAnsiTheme="minorHAnsi" w:cstheme="minorHAnsi"/>
                <w:color w:val="000000"/>
                <w:sz w:val="16"/>
                <w:szCs w:val="16"/>
              </w:rPr>
              <w:t>Nb of researchers</w:t>
            </w:r>
          </w:p>
        </w:tc>
        <w:tc>
          <w:tcPr>
            <w:tcW w:w="105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DBBA3D3" w14:textId="77777777" w:rsidR="007B6B8E" w:rsidRPr="00114A9A" w:rsidRDefault="007B6B8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color w:val="000000"/>
                <w:sz w:val="16"/>
                <w:szCs w:val="16"/>
              </w:rPr>
              <w:t>988</w:t>
            </w:r>
          </w:p>
        </w:tc>
        <w:tc>
          <w:tcPr>
            <w:tcW w:w="274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38FE630" w14:textId="6273BEDA" w:rsidR="007B6B8E" w:rsidRPr="00114A9A" w:rsidRDefault="007B6B8E" w:rsidP="00114A9A">
            <w:pPr>
              <w:pStyle w:val="NormalWeb"/>
              <w:spacing w:after="0" w:afterAutospacing="0"/>
              <w:rPr>
                <w:rFonts w:asciiTheme="minorHAnsi" w:hAnsiTheme="minorHAnsi" w:cstheme="minorHAnsi"/>
                <w:sz w:val="16"/>
                <w:szCs w:val="16"/>
              </w:rPr>
            </w:pPr>
            <w:r w:rsidRPr="00114A9A">
              <w:rPr>
                <w:rFonts w:asciiTheme="minorHAnsi" w:hAnsiTheme="minorHAnsi" w:cstheme="minorHAnsi"/>
                <w:sz w:val="16"/>
                <w:szCs w:val="16"/>
              </w:rPr>
              <w:t>Extracted from the database.</w:t>
            </w:r>
            <w:r>
              <w:rPr>
                <w:rFonts w:asciiTheme="minorHAnsi" w:hAnsiTheme="minorHAnsi" w:cstheme="minorHAnsi"/>
                <w:sz w:val="16"/>
                <w:szCs w:val="16"/>
              </w:rPr>
              <w:br/>
            </w:r>
            <w:r w:rsidRPr="00114A9A">
              <w:rPr>
                <w:rFonts w:asciiTheme="minorHAnsi" w:hAnsiTheme="minorHAnsi" w:cstheme="minorHAnsi"/>
                <w:sz w:val="16"/>
                <w:szCs w:val="16"/>
              </w:rPr>
              <w:t>Total number of person profiles at the end of the reporting period.</w:t>
            </w:r>
          </w:p>
        </w:tc>
        <w:tc>
          <w:tcPr>
            <w:tcW w:w="209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27EA558" w14:textId="3E5F3D5B" w:rsidR="007B6B8E" w:rsidRPr="00114A9A" w:rsidRDefault="007B6B8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1</w:t>
            </w:r>
            <w:r>
              <w:rPr>
                <w:rFonts w:asciiTheme="minorHAnsi" w:eastAsia="Times New Roman" w:hAnsiTheme="minorHAnsi" w:cstheme="minorHAnsi"/>
                <w:sz w:val="16"/>
                <w:szCs w:val="16"/>
              </w:rPr>
              <w:t>,</w:t>
            </w:r>
            <w:r w:rsidRPr="00114A9A">
              <w:rPr>
                <w:rFonts w:asciiTheme="minorHAnsi" w:eastAsia="Times New Roman" w:hAnsiTheme="minorHAnsi" w:cstheme="minorHAnsi"/>
                <w:sz w:val="16"/>
                <w:szCs w:val="16"/>
              </w:rPr>
              <w:t>023</w:t>
            </w:r>
          </w:p>
        </w:tc>
        <w:tc>
          <w:tcPr>
            <w:tcW w:w="2233" w:type="dxa"/>
            <w:tcBorders>
              <w:top w:val="single" w:sz="6" w:space="0" w:color="auto"/>
              <w:left w:val="single" w:sz="6" w:space="0" w:color="auto"/>
              <w:bottom w:val="single" w:sz="6" w:space="0" w:color="auto"/>
              <w:right w:val="single" w:sz="6" w:space="0" w:color="auto"/>
            </w:tcBorders>
          </w:tcPr>
          <w:p w14:paraId="233785B0" w14:textId="771A1331" w:rsidR="007B6B8E" w:rsidRPr="00114A9A" w:rsidRDefault="007B6B8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1</w:t>
            </w:r>
            <w:r>
              <w:rPr>
                <w:rFonts w:asciiTheme="minorHAnsi" w:eastAsia="Times New Roman" w:hAnsiTheme="minorHAnsi" w:cstheme="minorHAnsi"/>
                <w:sz w:val="16"/>
                <w:szCs w:val="16"/>
              </w:rPr>
              <w:t>,</w:t>
            </w:r>
            <w:r w:rsidRPr="00114A9A">
              <w:rPr>
                <w:rFonts w:asciiTheme="minorHAnsi" w:eastAsia="Times New Roman" w:hAnsiTheme="minorHAnsi" w:cstheme="minorHAnsi"/>
                <w:sz w:val="16"/>
                <w:szCs w:val="16"/>
              </w:rPr>
              <w:t>069</w:t>
            </w:r>
          </w:p>
        </w:tc>
        <w:tc>
          <w:tcPr>
            <w:tcW w:w="1887" w:type="dxa"/>
            <w:tcBorders>
              <w:top w:val="single" w:sz="6" w:space="0" w:color="auto"/>
              <w:left w:val="single" w:sz="6" w:space="0" w:color="auto"/>
              <w:bottom w:val="single" w:sz="6" w:space="0" w:color="auto"/>
              <w:right w:val="single" w:sz="6" w:space="0" w:color="auto"/>
            </w:tcBorders>
          </w:tcPr>
          <w:p w14:paraId="1B8119CD" w14:textId="25672139" w:rsidR="007B6B8E" w:rsidRPr="00114A9A" w:rsidRDefault="007B6B8E" w:rsidP="00114A9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1111</w:t>
            </w:r>
          </w:p>
        </w:tc>
        <w:tc>
          <w:tcPr>
            <w:tcW w:w="1570" w:type="dxa"/>
            <w:tcBorders>
              <w:top w:val="single" w:sz="6" w:space="0" w:color="auto"/>
              <w:left w:val="single" w:sz="6" w:space="0" w:color="auto"/>
              <w:bottom w:val="single" w:sz="6" w:space="0" w:color="auto"/>
              <w:right w:val="single" w:sz="6" w:space="0" w:color="auto"/>
            </w:tcBorders>
          </w:tcPr>
          <w:p w14:paraId="7B82BD82" w14:textId="19EF3656" w:rsidR="007B6B8E" w:rsidRDefault="00D33758" w:rsidP="00114A9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1184</w:t>
            </w:r>
          </w:p>
        </w:tc>
      </w:tr>
      <w:tr w:rsidR="007B6B8E" w:rsidRPr="000465A5" w14:paraId="3E71D827" w14:textId="5C928944" w:rsidTr="007B6B8E">
        <w:trPr>
          <w:cantSplit/>
        </w:trPr>
        <w:tc>
          <w:tcPr>
            <w:tcW w:w="18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2B4F38C" w14:textId="77777777" w:rsidR="007B6B8E" w:rsidRPr="00114A9A" w:rsidRDefault="007B6B8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 xml:space="preserve">Users: </w:t>
            </w:r>
            <w:r w:rsidRPr="00114A9A">
              <w:rPr>
                <w:rFonts w:asciiTheme="minorHAnsi" w:eastAsia="Times New Roman" w:hAnsiTheme="minorHAnsi" w:cstheme="minorHAnsi"/>
                <w:color w:val="000000"/>
                <w:sz w:val="16"/>
                <w:szCs w:val="16"/>
              </w:rPr>
              <w:t>Nb of Cloud Resource Providers</w:t>
            </w:r>
          </w:p>
        </w:tc>
        <w:tc>
          <w:tcPr>
            <w:tcW w:w="105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2EFF2EF" w14:textId="77777777" w:rsidR="007B6B8E" w:rsidRPr="00114A9A" w:rsidRDefault="007B6B8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color w:val="000000"/>
                <w:sz w:val="16"/>
                <w:szCs w:val="16"/>
              </w:rPr>
              <w:t>18</w:t>
            </w:r>
          </w:p>
        </w:tc>
        <w:tc>
          <w:tcPr>
            <w:tcW w:w="274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44FC84A" w14:textId="3F8C3B96" w:rsidR="007B6B8E" w:rsidRPr="00114A9A" w:rsidRDefault="007B6B8E" w:rsidP="00114A9A">
            <w:pPr>
              <w:pStyle w:val="NormalWeb"/>
              <w:spacing w:after="0" w:afterAutospacing="0"/>
              <w:rPr>
                <w:rFonts w:asciiTheme="minorHAnsi" w:hAnsiTheme="minorHAnsi" w:cstheme="minorHAnsi"/>
                <w:sz w:val="16"/>
                <w:szCs w:val="16"/>
              </w:rPr>
            </w:pPr>
            <w:r w:rsidRPr="00114A9A">
              <w:rPr>
                <w:rFonts w:asciiTheme="minorHAnsi" w:hAnsiTheme="minorHAnsi" w:cstheme="minorHAnsi"/>
                <w:color w:val="000000"/>
                <w:sz w:val="16"/>
                <w:szCs w:val="16"/>
              </w:rPr>
              <w:t xml:space="preserve">Extracted from the database. </w:t>
            </w:r>
            <w:r>
              <w:rPr>
                <w:rFonts w:asciiTheme="minorHAnsi" w:hAnsiTheme="minorHAnsi" w:cstheme="minorHAnsi"/>
                <w:color w:val="000000"/>
                <w:sz w:val="16"/>
                <w:szCs w:val="16"/>
              </w:rPr>
              <w:br/>
            </w:r>
            <w:r w:rsidRPr="00114A9A">
              <w:rPr>
                <w:rFonts w:asciiTheme="minorHAnsi" w:hAnsiTheme="minorHAnsi" w:cstheme="minorHAnsi"/>
                <w:color w:val="000000"/>
                <w:sz w:val="16"/>
                <w:szCs w:val="16"/>
              </w:rPr>
              <w:t xml:space="preserve">Total number of the cloud resource providers using AppDB for retrieving Virtual Appliances </w:t>
            </w:r>
            <w:r>
              <w:rPr>
                <w:rFonts w:asciiTheme="minorHAnsi" w:hAnsiTheme="minorHAnsi" w:cstheme="minorHAnsi"/>
                <w:color w:val="000000"/>
                <w:sz w:val="16"/>
                <w:szCs w:val="16"/>
              </w:rPr>
              <w:br/>
            </w:r>
            <w:r w:rsidRPr="00114A9A">
              <w:rPr>
                <w:rFonts w:asciiTheme="minorHAnsi" w:hAnsiTheme="minorHAnsi" w:cstheme="minorHAnsi"/>
                <w:color w:val="000000"/>
                <w:sz w:val="16"/>
                <w:szCs w:val="16"/>
              </w:rPr>
              <w:t>Measurements will be taken at the end of the reporting period.</w:t>
            </w:r>
          </w:p>
        </w:tc>
        <w:tc>
          <w:tcPr>
            <w:tcW w:w="209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3C3BA83" w14:textId="77777777" w:rsidR="007B6B8E" w:rsidRPr="00114A9A" w:rsidRDefault="007B6B8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19</w:t>
            </w:r>
          </w:p>
        </w:tc>
        <w:tc>
          <w:tcPr>
            <w:tcW w:w="2233" w:type="dxa"/>
            <w:tcBorders>
              <w:top w:val="single" w:sz="6" w:space="0" w:color="auto"/>
              <w:left w:val="single" w:sz="6" w:space="0" w:color="auto"/>
              <w:bottom w:val="single" w:sz="6" w:space="0" w:color="auto"/>
              <w:right w:val="single" w:sz="6" w:space="0" w:color="auto"/>
            </w:tcBorders>
          </w:tcPr>
          <w:p w14:paraId="26BD6797" w14:textId="0CA4DFEE" w:rsidR="007B6B8E" w:rsidRPr="00114A9A" w:rsidRDefault="007B6B8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32</w:t>
            </w:r>
          </w:p>
        </w:tc>
        <w:tc>
          <w:tcPr>
            <w:tcW w:w="1887" w:type="dxa"/>
            <w:tcBorders>
              <w:top w:val="single" w:sz="6" w:space="0" w:color="auto"/>
              <w:left w:val="single" w:sz="6" w:space="0" w:color="auto"/>
              <w:bottom w:val="single" w:sz="6" w:space="0" w:color="auto"/>
              <w:right w:val="single" w:sz="6" w:space="0" w:color="auto"/>
            </w:tcBorders>
          </w:tcPr>
          <w:p w14:paraId="7EEF0ACD" w14:textId="3E90E67C" w:rsidR="007B6B8E" w:rsidRPr="00114A9A" w:rsidRDefault="007B6B8E" w:rsidP="00114A9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34</w:t>
            </w:r>
          </w:p>
        </w:tc>
        <w:tc>
          <w:tcPr>
            <w:tcW w:w="1570" w:type="dxa"/>
            <w:tcBorders>
              <w:top w:val="single" w:sz="6" w:space="0" w:color="auto"/>
              <w:left w:val="single" w:sz="6" w:space="0" w:color="auto"/>
              <w:bottom w:val="single" w:sz="6" w:space="0" w:color="auto"/>
              <w:right w:val="single" w:sz="6" w:space="0" w:color="auto"/>
            </w:tcBorders>
          </w:tcPr>
          <w:p w14:paraId="7CA8ED5C" w14:textId="05105E5C" w:rsidR="007B6B8E" w:rsidRDefault="00D33758" w:rsidP="00114A9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25</w:t>
            </w:r>
          </w:p>
        </w:tc>
      </w:tr>
      <w:tr w:rsidR="007B6B8E" w:rsidRPr="000465A5" w14:paraId="27E6AE89" w14:textId="5BD39217" w:rsidTr="007B6B8E">
        <w:trPr>
          <w:cantSplit/>
        </w:trPr>
        <w:tc>
          <w:tcPr>
            <w:tcW w:w="18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07E1315" w14:textId="77777777" w:rsidR="007B6B8E" w:rsidRPr="00114A9A" w:rsidRDefault="007B6B8E" w:rsidP="00114A9A">
            <w:pPr>
              <w:pStyle w:val="NormalWeb"/>
              <w:spacing w:after="0" w:afterAutospacing="0"/>
              <w:rPr>
                <w:rFonts w:asciiTheme="minorHAnsi" w:hAnsiTheme="minorHAnsi" w:cstheme="minorHAnsi"/>
                <w:sz w:val="16"/>
                <w:szCs w:val="16"/>
              </w:rPr>
            </w:pPr>
            <w:r w:rsidRPr="00114A9A">
              <w:rPr>
                <w:rFonts w:asciiTheme="minorHAnsi" w:hAnsiTheme="minorHAnsi" w:cstheme="minorHAnsi"/>
                <w:sz w:val="16"/>
                <w:szCs w:val="16"/>
              </w:rPr>
              <w:t>Usage: Nb of visits</w:t>
            </w:r>
          </w:p>
        </w:tc>
        <w:tc>
          <w:tcPr>
            <w:tcW w:w="105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FAEC7F8" w14:textId="77777777" w:rsidR="007B6B8E" w:rsidRPr="00114A9A" w:rsidRDefault="007B6B8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color w:val="000000"/>
                <w:sz w:val="16"/>
                <w:szCs w:val="16"/>
              </w:rPr>
              <w:t>Not available</w:t>
            </w:r>
          </w:p>
        </w:tc>
        <w:tc>
          <w:tcPr>
            <w:tcW w:w="274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F3CD949" w14:textId="639326D6" w:rsidR="007B6B8E" w:rsidRPr="00114A9A" w:rsidRDefault="007B6B8E" w:rsidP="00114A9A">
            <w:pPr>
              <w:pStyle w:val="NormalWeb"/>
              <w:spacing w:after="0" w:afterAutospacing="0"/>
              <w:rPr>
                <w:rFonts w:asciiTheme="minorHAnsi" w:hAnsiTheme="minorHAnsi" w:cstheme="minorHAnsi"/>
                <w:sz w:val="16"/>
                <w:szCs w:val="16"/>
              </w:rPr>
            </w:pPr>
            <w:r w:rsidRPr="00114A9A">
              <w:rPr>
                <w:rFonts w:asciiTheme="minorHAnsi" w:hAnsiTheme="minorHAnsi" w:cstheme="minorHAnsi"/>
                <w:color w:val="000000"/>
                <w:sz w:val="16"/>
                <w:szCs w:val="16"/>
              </w:rPr>
              <w:t xml:space="preserve">Results are extracted from a local instance of Matomo (Piwik), which is an open analytics platform. </w:t>
            </w:r>
            <w:r>
              <w:rPr>
                <w:rFonts w:asciiTheme="minorHAnsi" w:hAnsiTheme="minorHAnsi" w:cstheme="minorHAnsi"/>
                <w:color w:val="000000"/>
                <w:sz w:val="16"/>
                <w:szCs w:val="16"/>
              </w:rPr>
              <w:br/>
            </w:r>
            <w:r w:rsidRPr="00114A9A">
              <w:rPr>
                <w:rFonts w:asciiTheme="minorHAnsi" w:hAnsiTheme="minorHAnsi" w:cstheme="minorHAnsi"/>
                <w:color w:val="000000"/>
                <w:sz w:val="16"/>
                <w:szCs w:val="16"/>
              </w:rPr>
              <w:t>Count of the visits within the reporting period.</w:t>
            </w:r>
            <w:r>
              <w:rPr>
                <w:rFonts w:asciiTheme="minorHAnsi" w:hAnsiTheme="minorHAnsi" w:cstheme="minorHAnsi"/>
                <w:color w:val="000000"/>
                <w:sz w:val="16"/>
                <w:szCs w:val="16"/>
              </w:rPr>
              <w:br/>
            </w:r>
            <w:r w:rsidRPr="00114A9A">
              <w:rPr>
                <w:rFonts w:asciiTheme="minorHAnsi" w:hAnsiTheme="minorHAnsi" w:cstheme="minorHAnsi"/>
                <w:color w:val="000000"/>
                <w:sz w:val="16"/>
                <w:szCs w:val="16"/>
              </w:rPr>
              <w:t>If someone visits the service for the first time, or if someone visits a page or downloads a file more than 30 minutes after their last page view, this will be recorded as a new visit.</w:t>
            </w:r>
          </w:p>
        </w:tc>
        <w:tc>
          <w:tcPr>
            <w:tcW w:w="209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C68C160" w14:textId="77777777" w:rsidR="007B6B8E" w:rsidRPr="00114A9A" w:rsidRDefault="007B6B8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89,843</w:t>
            </w:r>
          </w:p>
        </w:tc>
        <w:tc>
          <w:tcPr>
            <w:tcW w:w="2233" w:type="dxa"/>
            <w:tcBorders>
              <w:top w:val="single" w:sz="6" w:space="0" w:color="auto"/>
              <w:left w:val="single" w:sz="6" w:space="0" w:color="auto"/>
              <w:bottom w:val="single" w:sz="6" w:space="0" w:color="auto"/>
              <w:right w:val="single" w:sz="6" w:space="0" w:color="auto"/>
            </w:tcBorders>
          </w:tcPr>
          <w:p w14:paraId="536EF4C4" w14:textId="61110EA2" w:rsidR="007B6B8E" w:rsidRPr="00114A9A" w:rsidRDefault="007B6B8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62,465</w:t>
            </w:r>
          </w:p>
        </w:tc>
        <w:tc>
          <w:tcPr>
            <w:tcW w:w="1887" w:type="dxa"/>
            <w:tcBorders>
              <w:top w:val="single" w:sz="6" w:space="0" w:color="auto"/>
              <w:left w:val="single" w:sz="6" w:space="0" w:color="auto"/>
              <w:bottom w:val="single" w:sz="6" w:space="0" w:color="auto"/>
              <w:right w:val="single" w:sz="6" w:space="0" w:color="auto"/>
            </w:tcBorders>
          </w:tcPr>
          <w:p w14:paraId="1260A57A" w14:textId="117FF31E" w:rsidR="007B6B8E" w:rsidRPr="00114A9A" w:rsidRDefault="007B6B8E" w:rsidP="00114A9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93694</w:t>
            </w:r>
          </w:p>
        </w:tc>
        <w:tc>
          <w:tcPr>
            <w:tcW w:w="1570" w:type="dxa"/>
            <w:tcBorders>
              <w:top w:val="single" w:sz="6" w:space="0" w:color="auto"/>
              <w:left w:val="single" w:sz="6" w:space="0" w:color="auto"/>
              <w:bottom w:val="single" w:sz="6" w:space="0" w:color="auto"/>
              <w:right w:val="single" w:sz="6" w:space="0" w:color="auto"/>
            </w:tcBorders>
          </w:tcPr>
          <w:p w14:paraId="5E9860E8" w14:textId="486FCE3C" w:rsidR="007B6B8E" w:rsidRDefault="00D33758" w:rsidP="00114A9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116,488</w:t>
            </w:r>
          </w:p>
        </w:tc>
      </w:tr>
      <w:tr w:rsidR="007B6B8E" w:rsidRPr="000465A5" w14:paraId="40B180AB" w14:textId="6D54C792" w:rsidTr="007B6B8E">
        <w:trPr>
          <w:cantSplit/>
        </w:trPr>
        <w:tc>
          <w:tcPr>
            <w:tcW w:w="18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7C28C12" w14:textId="77777777" w:rsidR="007B6B8E" w:rsidRPr="00114A9A" w:rsidRDefault="007B6B8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Usage: Nb of SW items updated (incl new registrations)</w:t>
            </w:r>
          </w:p>
        </w:tc>
        <w:tc>
          <w:tcPr>
            <w:tcW w:w="105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D846142" w14:textId="77777777" w:rsidR="007B6B8E" w:rsidRPr="00114A9A" w:rsidRDefault="007B6B8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color w:val="000000"/>
                <w:sz w:val="16"/>
                <w:szCs w:val="16"/>
              </w:rPr>
              <w:t>15</w:t>
            </w:r>
          </w:p>
        </w:tc>
        <w:tc>
          <w:tcPr>
            <w:tcW w:w="274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D17D26B" w14:textId="562BBE68" w:rsidR="007B6B8E" w:rsidRPr="00114A9A" w:rsidRDefault="007B6B8E" w:rsidP="00114A9A">
            <w:pPr>
              <w:pStyle w:val="NormalWeb"/>
              <w:spacing w:after="0" w:afterAutospacing="0"/>
              <w:rPr>
                <w:rFonts w:asciiTheme="minorHAnsi" w:hAnsiTheme="minorHAnsi" w:cstheme="minorHAnsi"/>
                <w:sz w:val="16"/>
                <w:szCs w:val="16"/>
              </w:rPr>
            </w:pPr>
            <w:r w:rsidRPr="00114A9A">
              <w:rPr>
                <w:rFonts w:asciiTheme="minorHAnsi" w:hAnsiTheme="minorHAnsi" w:cstheme="minorHAnsi"/>
                <w:color w:val="000000"/>
                <w:sz w:val="16"/>
                <w:szCs w:val="16"/>
              </w:rPr>
              <w:t xml:space="preserve">Extracted from the database. </w:t>
            </w:r>
            <w:r>
              <w:rPr>
                <w:rFonts w:asciiTheme="minorHAnsi" w:hAnsiTheme="minorHAnsi" w:cstheme="minorHAnsi"/>
                <w:color w:val="000000"/>
                <w:sz w:val="16"/>
                <w:szCs w:val="16"/>
              </w:rPr>
              <w:br/>
            </w:r>
            <w:r w:rsidRPr="00114A9A">
              <w:rPr>
                <w:rFonts w:asciiTheme="minorHAnsi" w:hAnsiTheme="minorHAnsi" w:cstheme="minorHAnsi"/>
                <w:color w:val="000000"/>
                <w:sz w:val="16"/>
                <w:szCs w:val="16"/>
              </w:rPr>
              <w:t>Count of the items that got updated within the reporting period. New registrations are also included.</w:t>
            </w:r>
          </w:p>
        </w:tc>
        <w:tc>
          <w:tcPr>
            <w:tcW w:w="209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5F04A3B" w14:textId="77777777" w:rsidR="007B6B8E" w:rsidRPr="00114A9A" w:rsidRDefault="007B6B8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16</w:t>
            </w:r>
          </w:p>
        </w:tc>
        <w:tc>
          <w:tcPr>
            <w:tcW w:w="2233" w:type="dxa"/>
            <w:tcBorders>
              <w:top w:val="single" w:sz="6" w:space="0" w:color="auto"/>
              <w:left w:val="single" w:sz="6" w:space="0" w:color="auto"/>
              <w:bottom w:val="single" w:sz="6" w:space="0" w:color="auto"/>
              <w:right w:val="single" w:sz="6" w:space="0" w:color="auto"/>
            </w:tcBorders>
          </w:tcPr>
          <w:p w14:paraId="38FC9F90" w14:textId="666B4FDD" w:rsidR="007B6B8E" w:rsidRPr="00114A9A" w:rsidRDefault="007B6B8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5</w:t>
            </w:r>
          </w:p>
        </w:tc>
        <w:tc>
          <w:tcPr>
            <w:tcW w:w="1887" w:type="dxa"/>
            <w:tcBorders>
              <w:top w:val="single" w:sz="6" w:space="0" w:color="auto"/>
              <w:left w:val="single" w:sz="6" w:space="0" w:color="auto"/>
              <w:bottom w:val="single" w:sz="6" w:space="0" w:color="auto"/>
              <w:right w:val="single" w:sz="6" w:space="0" w:color="auto"/>
            </w:tcBorders>
          </w:tcPr>
          <w:p w14:paraId="70FC844E" w14:textId="749E7660" w:rsidR="007B6B8E" w:rsidRPr="00114A9A" w:rsidRDefault="007B6B8E" w:rsidP="00114A9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3</w:t>
            </w:r>
          </w:p>
        </w:tc>
        <w:tc>
          <w:tcPr>
            <w:tcW w:w="1570" w:type="dxa"/>
            <w:tcBorders>
              <w:top w:val="single" w:sz="6" w:space="0" w:color="auto"/>
              <w:left w:val="single" w:sz="6" w:space="0" w:color="auto"/>
              <w:bottom w:val="single" w:sz="6" w:space="0" w:color="auto"/>
              <w:right w:val="single" w:sz="6" w:space="0" w:color="auto"/>
            </w:tcBorders>
          </w:tcPr>
          <w:p w14:paraId="6879195B" w14:textId="0447B582" w:rsidR="007B6B8E" w:rsidRDefault="00D33758" w:rsidP="00114A9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4</w:t>
            </w:r>
          </w:p>
        </w:tc>
      </w:tr>
      <w:tr w:rsidR="007B6B8E" w:rsidRPr="000465A5" w14:paraId="79AF5C78" w14:textId="195CFF9B" w:rsidTr="007B6B8E">
        <w:trPr>
          <w:cantSplit/>
        </w:trPr>
        <w:tc>
          <w:tcPr>
            <w:tcW w:w="18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4A1FAA2" w14:textId="77777777" w:rsidR="007B6B8E" w:rsidRPr="00114A9A" w:rsidRDefault="007B6B8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Usage: Nb of SW releases submitted</w:t>
            </w:r>
          </w:p>
        </w:tc>
        <w:tc>
          <w:tcPr>
            <w:tcW w:w="105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51902E1" w14:textId="77777777" w:rsidR="007B6B8E" w:rsidRPr="00114A9A" w:rsidRDefault="007B6B8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color w:val="000000"/>
                <w:sz w:val="16"/>
                <w:szCs w:val="16"/>
              </w:rPr>
              <w:t>40</w:t>
            </w:r>
          </w:p>
        </w:tc>
        <w:tc>
          <w:tcPr>
            <w:tcW w:w="274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412FF19" w14:textId="618B9233" w:rsidR="007B6B8E" w:rsidRPr="00114A9A" w:rsidRDefault="007B6B8E" w:rsidP="00114A9A">
            <w:pPr>
              <w:pStyle w:val="NormalWeb"/>
              <w:spacing w:after="0" w:afterAutospacing="0"/>
              <w:rPr>
                <w:rFonts w:asciiTheme="minorHAnsi" w:hAnsiTheme="minorHAnsi" w:cstheme="minorHAnsi"/>
                <w:sz w:val="16"/>
                <w:szCs w:val="16"/>
              </w:rPr>
            </w:pPr>
            <w:r w:rsidRPr="00114A9A">
              <w:rPr>
                <w:rFonts w:asciiTheme="minorHAnsi" w:hAnsiTheme="minorHAnsi" w:cstheme="minorHAnsi"/>
                <w:color w:val="000000"/>
                <w:sz w:val="16"/>
                <w:szCs w:val="16"/>
              </w:rPr>
              <w:t xml:space="preserve">Extracted from the database. </w:t>
            </w:r>
            <w:r>
              <w:rPr>
                <w:rFonts w:asciiTheme="minorHAnsi" w:hAnsiTheme="minorHAnsi" w:cstheme="minorHAnsi"/>
                <w:color w:val="000000"/>
                <w:sz w:val="16"/>
                <w:szCs w:val="16"/>
              </w:rPr>
              <w:br/>
            </w:r>
            <w:r w:rsidRPr="00114A9A">
              <w:rPr>
                <w:rFonts w:asciiTheme="minorHAnsi" w:hAnsiTheme="minorHAnsi" w:cstheme="minorHAnsi"/>
                <w:color w:val="000000"/>
                <w:sz w:val="16"/>
                <w:szCs w:val="16"/>
              </w:rPr>
              <w:t>Count of the new SW releases submitted to the AppDB system within the reporting period.</w:t>
            </w:r>
          </w:p>
        </w:tc>
        <w:tc>
          <w:tcPr>
            <w:tcW w:w="209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7D156BE" w14:textId="77777777" w:rsidR="007B6B8E" w:rsidRPr="00114A9A" w:rsidRDefault="007B6B8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35</w:t>
            </w:r>
          </w:p>
        </w:tc>
        <w:tc>
          <w:tcPr>
            <w:tcW w:w="2233" w:type="dxa"/>
            <w:tcBorders>
              <w:top w:val="single" w:sz="6" w:space="0" w:color="auto"/>
              <w:left w:val="single" w:sz="6" w:space="0" w:color="auto"/>
              <w:bottom w:val="single" w:sz="6" w:space="0" w:color="auto"/>
              <w:right w:val="single" w:sz="6" w:space="0" w:color="auto"/>
            </w:tcBorders>
          </w:tcPr>
          <w:p w14:paraId="70B358B8" w14:textId="66DD261B" w:rsidR="007B6B8E" w:rsidRPr="00114A9A" w:rsidRDefault="007B6B8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21</w:t>
            </w:r>
          </w:p>
        </w:tc>
        <w:tc>
          <w:tcPr>
            <w:tcW w:w="1887" w:type="dxa"/>
            <w:tcBorders>
              <w:top w:val="single" w:sz="6" w:space="0" w:color="auto"/>
              <w:left w:val="single" w:sz="6" w:space="0" w:color="auto"/>
              <w:bottom w:val="single" w:sz="6" w:space="0" w:color="auto"/>
              <w:right w:val="single" w:sz="6" w:space="0" w:color="auto"/>
            </w:tcBorders>
          </w:tcPr>
          <w:p w14:paraId="3B7E44A3" w14:textId="197D2DC6" w:rsidR="007B6B8E" w:rsidRPr="00114A9A" w:rsidRDefault="007B6B8E" w:rsidP="00114A9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14</w:t>
            </w:r>
          </w:p>
        </w:tc>
        <w:tc>
          <w:tcPr>
            <w:tcW w:w="1570" w:type="dxa"/>
            <w:tcBorders>
              <w:top w:val="single" w:sz="6" w:space="0" w:color="auto"/>
              <w:left w:val="single" w:sz="6" w:space="0" w:color="auto"/>
              <w:bottom w:val="single" w:sz="6" w:space="0" w:color="auto"/>
              <w:right w:val="single" w:sz="6" w:space="0" w:color="auto"/>
            </w:tcBorders>
          </w:tcPr>
          <w:p w14:paraId="1FC6AE9C" w14:textId="13CBA760" w:rsidR="007B6B8E" w:rsidRDefault="00D33758" w:rsidP="00114A9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18</w:t>
            </w:r>
          </w:p>
        </w:tc>
      </w:tr>
      <w:tr w:rsidR="007B6B8E" w:rsidRPr="000465A5" w14:paraId="62AAE402" w14:textId="787AC839" w:rsidTr="007B6B8E">
        <w:trPr>
          <w:cantSplit/>
        </w:trPr>
        <w:tc>
          <w:tcPr>
            <w:tcW w:w="18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77B4EFE" w14:textId="0DAEBFEE" w:rsidR="007B6B8E" w:rsidRPr="00114A9A" w:rsidRDefault="007B6B8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Usage: Nb of Virtual Appliances updated (incl</w:t>
            </w:r>
            <w:r>
              <w:rPr>
                <w:rFonts w:asciiTheme="minorHAnsi" w:eastAsia="Times New Roman" w:hAnsiTheme="minorHAnsi" w:cstheme="minorHAnsi"/>
                <w:sz w:val="16"/>
                <w:szCs w:val="16"/>
              </w:rPr>
              <w:t>.</w:t>
            </w:r>
            <w:r w:rsidRPr="00114A9A">
              <w:rPr>
                <w:rFonts w:asciiTheme="minorHAnsi" w:eastAsia="Times New Roman" w:hAnsiTheme="minorHAnsi" w:cstheme="minorHAnsi"/>
                <w:sz w:val="16"/>
                <w:szCs w:val="16"/>
              </w:rPr>
              <w:t xml:space="preserve"> new registrations)</w:t>
            </w:r>
          </w:p>
        </w:tc>
        <w:tc>
          <w:tcPr>
            <w:tcW w:w="105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0925997" w14:textId="77777777" w:rsidR="007B6B8E" w:rsidRPr="00114A9A" w:rsidRDefault="007B6B8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color w:val="000000"/>
                <w:sz w:val="16"/>
                <w:szCs w:val="16"/>
              </w:rPr>
              <w:t>15</w:t>
            </w:r>
          </w:p>
        </w:tc>
        <w:tc>
          <w:tcPr>
            <w:tcW w:w="274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E25EF78" w14:textId="10043D42" w:rsidR="007B6B8E" w:rsidRPr="00114A9A" w:rsidRDefault="007B6B8E" w:rsidP="00114A9A">
            <w:pPr>
              <w:pStyle w:val="NormalWeb"/>
              <w:spacing w:after="0" w:afterAutospacing="0"/>
              <w:rPr>
                <w:rFonts w:asciiTheme="minorHAnsi" w:hAnsiTheme="minorHAnsi" w:cstheme="minorHAnsi"/>
                <w:sz w:val="16"/>
                <w:szCs w:val="16"/>
              </w:rPr>
            </w:pPr>
            <w:r w:rsidRPr="00114A9A">
              <w:rPr>
                <w:rFonts w:asciiTheme="minorHAnsi" w:hAnsiTheme="minorHAnsi" w:cstheme="minorHAnsi"/>
                <w:color w:val="000000"/>
                <w:sz w:val="16"/>
                <w:szCs w:val="16"/>
              </w:rPr>
              <w:t xml:space="preserve">Extracted from the database. </w:t>
            </w:r>
            <w:r>
              <w:rPr>
                <w:rFonts w:asciiTheme="minorHAnsi" w:hAnsiTheme="minorHAnsi" w:cstheme="minorHAnsi"/>
                <w:color w:val="000000"/>
                <w:sz w:val="16"/>
                <w:szCs w:val="16"/>
              </w:rPr>
              <w:br/>
            </w:r>
            <w:r w:rsidRPr="00114A9A">
              <w:rPr>
                <w:rFonts w:asciiTheme="minorHAnsi" w:hAnsiTheme="minorHAnsi" w:cstheme="minorHAnsi"/>
                <w:color w:val="000000"/>
                <w:sz w:val="16"/>
                <w:szCs w:val="16"/>
              </w:rPr>
              <w:t>Count of the items that got updated. New registrations are also included.</w:t>
            </w:r>
          </w:p>
        </w:tc>
        <w:tc>
          <w:tcPr>
            <w:tcW w:w="209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060A92F" w14:textId="77777777" w:rsidR="007B6B8E" w:rsidRPr="00114A9A" w:rsidRDefault="007B6B8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28</w:t>
            </w:r>
          </w:p>
        </w:tc>
        <w:tc>
          <w:tcPr>
            <w:tcW w:w="2233" w:type="dxa"/>
            <w:tcBorders>
              <w:top w:val="single" w:sz="6" w:space="0" w:color="auto"/>
              <w:left w:val="single" w:sz="6" w:space="0" w:color="auto"/>
              <w:bottom w:val="single" w:sz="6" w:space="0" w:color="auto"/>
              <w:right w:val="single" w:sz="6" w:space="0" w:color="auto"/>
            </w:tcBorders>
          </w:tcPr>
          <w:p w14:paraId="0C299451" w14:textId="5A97D82F" w:rsidR="007B6B8E" w:rsidRPr="00114A9A" w:rsidRDefault="007B6B8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37</w:t>
            </w:r>
          </w:p>
        </w:tc>
        <w:tc>
          <w:tcPr>
            <w:tcW w:w="1887" w:type="dxa"/>
            <w:tcBorders>
              <w:top w:val="single" w:sz="6" w:space="0" w:color="auto"/>
              <w:left w:val="single" w:sz="6" w:space="0" w:color="auto"/>
              <w:bottom w:val="single" w:sz="6" w:space="0" w:color="auto"/>
              <w:right w:val="single" w:sz="6" w:space="0" w:color="auto"/>
            </w:tcBorders>
          </w:tcPr>
          <w:p w14:paraId="2BAEABEC" w14:textId="47F912F7" w:rsidR="007B6B8E" w:rsidRPr="00114A9A" w:rsidRDefault="007B6B8E" w:rsidP="00114A9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11</w:t>
            </w:r>
          </w:p>
        </w:tc>
        <w:tc>
          <w:tcPr>
            <w:tcW w:w="1570" w:type="dxa"/>
            <w:tcBorders>
              <w:top w:val="single" w:sz="6" w:space="0" w:color="auto"/>
              <w:left w:val="single" w:sz="6" w:space="0" w:color="auto"/>
              <w:bottom w:val="single" w:sz="6" w:space="0" w:color="auto"/>
              <w:right w:val="single" w:sz="6" w:space="0" w:color="auto"/>
            </w:tcBorders>
          </w:tcPr>
          <w:p w14:paraId="196036A9" w14:textId="7B8DFB83" w:rsidR="007B6B8E" w:rsidRDefault="00D33758" w:rsidP="00114A9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22</w:t>
            </w:r>
          </w:p>
        </w:tc>
      </w:tr>
      <w:tr w:rsidR="007B6B8E" w:rsidRPr="000465A5" w14:paraId="7BCBABEA" w14:textId="720D562D" w:rsidTr="007B6B8E">
        <w:trPr>
          <w:cantSplit/>
        </w:trPr>
        <w:tc>
          <w:tcPr>
            <w:tcW w:w="18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0FA04D4" w14:textId="77777777" w:rsidR="007B6B8E" w:rsidRPr="00114A9A" w:rsidRDefault="007B6B8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Usage: Nb of Virtual Appliance versions submitted</w:t>
            </w:r>
          </w:p>
        </w:tc>
        <w:tc>
          <w:tcPr>
            <w:tcW w:w="105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2982CA2" w14:textId="77777777" w:rsidR="007B6B8E" w:rsidRPr="00114A9A" w:rsidRDefault="007B6B8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color w:val="000000"/>
                <w:sz w:val="16"/>
                <w:szCs w:val="16"/>
              </w:rPr>
              <w:t>45</w:t>
            </w:r>
          </w:p>
        </w:tc>
        <w:tc>
          <w:tcPr>
            <w:tcW w:w="274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C2A5436" w14:textId="6EBE66B7" w:rsidR="007B6B8E" w:rsidRPr="00114A9A" w:rsidRDefault="007B6B8E" w:rsidP="00114A9A">
            <w:pPr>
              <w:pStyle w:val="NormalWeb"/>
              <w:spacing w:after="0" w:afterAutospacing="0"/>
              <w:rPr>
                <w:rFonts w:asciiTheme="minorHAnsi" w:hAnsiTheme="minorHAnsi" w:cstheme="minorHAnsi"/>
                <w:sz w:val="16"/>
                <w:szCs w:val="16"/>
              </w:rPr>
            </w:pPr>
            <w:r w:rsidRPr="00114A9A">
              <w:rPr>
                <w:rFonts w:asciiTheme="minorHAnsi" w:hAnsiTheme="minorHAnsi" w:cstheme="minorHAnsi"/>
                <w:color w:val="000000"/>
                <w:sz w:val="16"/>
                <w:szCs w:val="16"/>
              </w:rPr>
              <w:t xml:space="preserve">Extracted from the database. </w:t>
            </w:r>
            <w:r>
              <w:rPr>
                <w:rFonts w:asciiTheme="minorHAnsi" w:hAnsiTheme="minorHAnsi" w:cstheme="minorHAnsi"/>
                <w:color w:val="000000"/>
                <w:sz w:val="16"/>
                <w:szCs w:val="16"/>
              </w:rPr>
              <w:br/>
            </w:r>
            <w:r w:rsidRPr="00114A9A">
              <w:rPr>
                <w:rFonts w:asciiTheme="minorHAnsi" w:hAnsiTheme="minorHAnsi" w:cstheme="minorHAnsi"/>
                <w:color w:val="000000"/>
                <w:sz w:val="16"/>
                <w:szCs w:val="16"/>
              </w:rPr>
              <w:t>Count of the new Virtual Appliance versions submitted to the AppDB system.</w:t>
            </w:r>
          </w:p>
        </w:tc>
        <w:tc>
          <w:tcPr>
            <w:tcW w:w="209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EED77A2" w14:textId="77777777" w:rsidR="007B6B8E" w:rsidRPr="00114A9A" w:rsidRDefault="007B6B8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59</w:t>
            </w:r>
          </w:p>
        </w:tc>
        <w:tc>
          <w:tcPr>
            <w:tcW w:w="2233" w:type="dxa"/>
            <w:tcBorders>
              <w:top w:val="single" w:sz="6" w:space="0" w:color="auto"/>
              <w:left w:val="single" w:sz="6" w:space="0" w:color="auto"/>
              <w:bottom w:val="single" w:sz="6" w:space="0" w:color="auto"/>
              <w:right w:val="single" w:sz="6" w:space="0" w:color="auto"/>
            </w:tcBorders>
          </w:tcPr>
          <w:p w14:paraId="4D1C0A83" w14:textId="49EC636E" w:rsidR="007B6B8E" w:rsidRPr="00114A9A" w:rsidRDefault="007B6B8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55</w:t>
            </w:r>
          </w:p>
        </w:tc>
        <w:tc>
          <w:tcPr>
            <w:tcW w:w="1887" w:type="dxa"/>
            <w:tcBorders>
              <w:top w:val="single" w:sz="6" w:space="0" w:color="auto"/>
              <w:left w:val="single" w:sz="6" w:space="0" w:color="auto"/>
              <w:bottom w:val="single" w:sz="6" w:space="0" w:color="auto"/>
              <w:right w:val="single" w:sz="6" w:space="0" w:color="auto"/>
            </w:tcBorders>
          </w:tcPr>
          <w:p w14:paraId="764E7870" w14:textId="36209B20" w:rsidR="007B6B8E" w:rsidRPr="00114A9A" w:rsidRDefault="007B6B8E" w:rsidP="00114A9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51</w:t>
            </w:r>
          </w:p>
        </w:tc>
        <w:tc>
          <w:tcPr>
            <w:tcW w:w="1570" w:type="dxa"/>
            <w:tcBorders>
              <w:top w:val="single" w:sz="6" w:space="0" w:color="auto"/>
              <w:left w:val="single" w:sz="6" w:space="0" w:color="auto"/>
              <w:bottom w:val="single" w:sz="6" w:space="0" w:color="auto"/>
              <w:right w:val="single" w:sz="6" w:space="0" w:color="auto"/>
            </w:tcBorders>
          </w:tcPr>
          <w:p w14:paraId="04AFFE94" w14:textId="69193D74" w:rsidR="007B6B8E" w:rsidRDefault="00D33758" w:rsidP="00114A9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64</w:t>
            </w:r>
          </w:p>
        </w:tc>
      </w:tr>
      <w:tr w:rsidR="007B6B8E" w:rsidRPr="000465A5" w14:paraId="6B380CD6" w14:textId="64BB9BC2" w:rsidTr="007B6B8E">
        <w:trPr>
          <w:cantSplit/>
        </w:trPr>
        <w:tc>
          <w:tcPr>
            <w:tcW w:w="18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F8F329B" w14:textId="77777777" w:rsidR="007B6B8E" w:rsidRPr="00114A9A" w:rsidRDefault="007B6B8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Usage: Nb of VMs instantiated using the AppDB VMOps dashboard</w:t>
            </w:r>
          </w:p>
        </w:tc>
        <w:tc>
          <w:tcPr>
            <w:tcW w:w="105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395553A" w14:textId="77777777" w:rsidR="007B6B8E" w:rsidRPr="00114A9A" w:rsidRDefault="007B6B8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color w:val="000000"/>
                <w:sz w:val="16"/>
                <w:szCs w:val="16"/>
              </w:rPr>
              <w:t>Not available</w:t>
            </w:r>
          </w:p>
        </w:tc>
        <w:tc>
          <w:tcPr>
            <w:tcW w:w="274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DF5CD08" w14:textId="158835E5" w:rsidR="007B6B8E" w:rsidRPr="00114A9A" w:rsidRDefault="007B6B8E" w:rsidP="00114A9A">
            <w:pPr>
              <w:pStyle w:val="NormalWeb"/>
              <w:spacing w:after="0" w:afterAutospacing="0"/>
              <w:rPr>
                <w:rFonts w:asciiTheme="minorHAnsi" w:hAnsiTheme="minorHAnsi" w:cstheme="minorHAnsi"/>
                <w:sz w:val="16"/>
                <w:szCs w:val="16"/>
              </w:rPr>
            </w:pPr>
            <w:r w:rsidRPr="00114A9A">
              <w:rPr>
                <w:rFonts w:asciiTheme="minorHAnsi" w:hAnsiTheme="minorHAnsi" w:cstheme="minorHAnsi"/>
                <w:color w:val="000000"/>
                <w:sz w:val="16"/>
                <w:szCs w:val="16"/>
              </w:rPr>
              <w:t xml:space="preserve">Extracted from the database. </w:t>
            </w:r>
            <w:r>
              <w:rPr>
                <w:rFonts w:asciiTheme="minorHAnsi" w:hAnsiTheme="minorHAnsi" w:cstheme="minorHAnsi"/>
                <w:color w:val="000000"/>
                <w:sz w:val="16"/>
                <w:szCs w:val="16"/>
              </w:rPr>
              <w:br/>
            </w:r>
            <w:r w:rsidRPr="00114A9A">
              <w:rPr>
                <w:rFonts w:asciiTheme="minorHAnsi" w:hAnsiTheme="minorHAnsi" w:cstheme="minorHAnsi"/>
                <w:sz w:val="16"/>
                <w:szCs w:val="16"/>
              </w:rPr>
              <w:t xml:space="preserve">Count of the Virtual Machines instantiated at Cloud resource providers by the AppDB VMOps service </w:t>
            </w:r>
            <w:r w:rsidRPr="00114A9A">
              <w:rPr>
                <w:rFonts w:asciiTheme="minorHAnsi" w:hAnsiTheme="minorHAnsi" w:cstheme="minorHAnsi"/>
                <w:color w:val="000000"/>
                <w:sz w:val="16"/>
                <w:szCs w:val="16"/>
              </w:rPr>
              <w:t>within the reporting period</w:t>
            </w:r>
            <w:r w:rsidRPr="00114A9A">
              <w:rPr>
                <w:rFonts w:asciiTheme="minorHAnsi" w:hAnsiTheme="minorHAnsi" w:cstheme="minorHAnsi"/>
                <w:sz w:val="16"/>
                <w:szCs w:val="16"/>
              </w:rPr>
              <w:t>.</w:t>
            </w:r>
          </w:p>
        </w:tc>
        <w:tc>
          <w:tcPr>
            <w:tcW w:w="209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9C7A0CC" w14:textId="77777777" w:rsidR="007B6B8E" w:rsidRPr="00114A9A" w:rsidRDefault="007B6B8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535</w:t>
            </w:r>
          </w:p>
        </w:tc>
        <w:tc>
          <w:tcPr>
            <w:tcW w:w="2233" w:type="dxa"/>
            <w:tcBorders>
              <w:top w:val="single" w:sz="6" w:space="0" w:color="auto"/>
              <w:left w:val="single" w:sz="6" w:space="0" w:color="auto"/>
              <w:bottom w:val="single" w:sz="6" w:space="0" w:color="auto"/>
              <w:right w:val="single" w:sz="6" w:space="0" w:color="auto"/>
            </w:tcBorders>
          </w:tcPr>
          <w:p w14:paraId="7EDF1C1E" w14:textId="30C880D7" w:rsidR="007B6B8E" w:rsidRPr="00114A9A" w:rsidRDefault="007B6B8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600</w:t>
            </w:r>
          </w:p>
        </w:tc>
        <w:tc>
          <w:tcPr>
            <w:tcW w:w="1887" w:type="dxa"/>
            <w:tcBorders>
              <w:top w:val="single" w:sz="6" w:space="0" w:color="auto"/>
              <w:left w:val="single" w:sz="6" w:space="0" w:color="auto"/>
              <w:bottom w:val="single" w:sz="6" w:space="0" w:color="auto"/>
              <w:right w:val="single" w:sz="6" w:space="0" w:color="auto"/>
            </w:tcBorders>
          </w:tcPr>
          <w:p w14:paraId="392FF03C" w14:textId="5ACE6E46" w:rsidR="007B6B8E" w:rsidRPr="00114A9A" w:rsidRDefault="007B6B8E" w:rsidP="00114A9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287</w:t>
            </w:r>
          </w:p>
        </w:tc>
        <w:tc>
          <w:tcPr>
            <w:tcW w:w="1570" w:type="dxa"/>
            <w:tcBorders>
              <w:top w:val="single" w:sz="6" w:space="0" w:color="auto"/>
              <w:left w:val="single" w:sz="6" w:space="0" w:color="auto"/>
              <w:bottom w:val="single" w:sz="6" w:space="0" w:color="auto"/>
              <w:right w:val="single" w:sz="6" w:space="0" w:color="auto"/>
            </w:tcBorders>
          </w:tcPr>
          <w:p w14:paraId="0C534FED" w14:textId="07EB1364" w:rsidR="007B6B8E" w:rsidRDefault="00D33758" w:rsidP="00114A9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101</w:t>
            </w:r>
          </w:p>
        </w:tc>
      </w:tr>
      <w:tr w:rsidR="007B6B8E" w:rsidRPr="000465A5" w14:paraId="16164B20" w14:textId="54E1D3F1" w:rsidTr="007B6B8E">
        <w:trPr>
          <w:cantSplit/>
        </w:trPr>
        <w:tc>
          <w:tcPr>
            <w:tcW w:w="18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051640D" w14:textId="77777777" w:rsidR="007B6B8E" w:rsidRPr="00114A9A" w:rsidRDefault="007B6B8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Number and names of the countries reached</w:t>
            </w:r>
          </w:p>
        </w:tc>
        <w:tc>
          <w:tcPr>
            <w:tcW w:w="105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A937675" w14:textId="1D292F17" w:rsidR="007B6B8E" w:rsidRPr="00114A9A" w:rsidRDefault="007B6B8E" w:rsidP="00114A9A">
            <w:pPr>
              <w:pStyle w:val="NormalWeb"/>
              <w:spacing w:after="0" w:afterAutospacing="0"/>
              <w:rPr>
                <w:rFonts w:asciiTheme="minorHAnsi" w:eastAsia="Times New Roman" w:hAnsiTheme="minorHAnsi" w:cstheme="minorHAnsi"/>
                <w:sz w:val="16"/>
                <w:szCs w:val="16"/>
              </w:rPr>
            </w:pPr>
            <w:r w:rsidRPr="00114A9A">
              <w:rPr>
                <w:rFonts w:asciiTheme="minorHAnsi" w:hAnsiTheme="minorHAnsi" w:cstheme="minorHAnsi"/>
                <w:sz w:val="16"/>
                <w:szCs w:val="16"/>
              </w:rPr>
              <w:t>55</w:t>
            </w:r>
          </w:p>
          <w:p w14:paraId="66343E05" w14:textId="77777777" w:rsidR="007B6B8E" w:rsidRPr="00114A9A" w:rsidRDefault="007B6B8E" w:rsidP="00114A9A">
            <w:pPr>
              <w:pStyle w:val="NormalWeb"/>
              <w:spacing w:after="0" w:afterAutospacing="0"/>
              <w:rPr>
                <w:rFonts w:asciiTheme="minorHAnsi" w:hAnsiTheme="minorHAnsi" w:cstheme="minorHAnsi"/>
                <w:sz w:val="16"/>
                <w:szCs w:val="16"/>
              </w:rPr>
            </w:pPr>
          </w:p>
        </w:tc>
        <w:tc>
          <w:tcPr>
            <w:tcW w:w="274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77D375C" w14:textId="7B3B3C61" w:rsidR="007B6B8E" w:rsidRPr="00114A9A" w:rsidRDefault="007B6B8E" w:rsidP="00114A9A">
            <w:pPr>
              <w:pStyle w:val="NormalWeb"/>
              <w:spacing w:after="0" w:afterAutospacing="0"/>
              <w:rPr>
                <w:rFonts w:asciiTheme="minorHAnsi" w:hAnsiTheme="minorHAnsi" w:cstheme="minorHAnsi"/>
                <w:sz w:val="16"/>
                <w:szCs w:val="16"/>
              </w:rPr>
            </w:pPr>
            <w:r w:rsidRPr="00114A9A">
              <w:rPr>
                <w:rFonts w:asciiTheme="minorHAnsi" w:hAnsiTheme="minorHAnsi" w:cstheme="minorHAnsi"/>
                <w:color w:val="000000"/>
                <w:sz w:val="16"/>
                <w:szCs w:val="16"/>
              </w:rPr>
              <w:t xml:space="preserve">Results are extracted from a local instance of Matomo (Piwik), which is an open analytics platform </w:t>
            </w:r>
            <w:r>
              <w:rPr>
                <w:rFonts w:asciiTheme="minorHAnsi" w:hAnsiTheme="minorHAnsi" w:cstheme="minorHAnsi"/>
                <w:color w:val="000000"/>
                <w:sz w:val="16"/>
                <w:szCs w:val="16"/>
              </w:rPr>
              <w:br/>
            </w:r>
            <w:r w:rsidRPr="00114A9A">
              <w:rPr>
                <w:rFonts w:asciiTheme="minorHAnsi" w:hAnsiTheme="minorHAnsi" w:cstheme="minorHAnsi"/>
                <w:color w:val="000000"/>
                <w:sz w:val="16"/>
                <w:szCs w:val="16"/>
              </w:rPr>
              <w:t>Count and list of items within the reporting period.</w:t>
            </w:r>
          </w:p>
        </w:tc>
        <w:tc>
          <w:tcPr>
            <w:tcW w:w="209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DDB91DE" w14:textId="7006D9A1" w:rsidR="007B6B8E" w:rsidRPr="00114A9A" w:rsidRDefault="007B6B8E" w:rsidP="00114A9A">
            <w:pPr>
              <w:pStyle w:val="NormalWeb"/>
              <w:spacing w:after="0" w:afterAutospacing="0"/>
              <w:rPr>
                <w:rFonts w:asciiTheme="minorHAnsi" w:eastAsia="Times New Roman" w:hAnsiTheme="minorHAnsi" w:cstheme="minorHAnsi"/>
                <w:sz w:val="16"/>
                <w:szCs w:val="16"/>
              </w:rPr>
            </w:pPr>
            <w:r w:rsidRPr="00114A9A">
              <w:rPr>
                <w:rFonts w:asciiTheme="minorHAnsi" w:hAnsiTheme="minorHAnsi" w:cstheme="minorHAnsi"/>
                <w:sz w:val="16"/>
                <w:szCs w:val="16"/>
              </w:rPr>
              <w:t>56</w:t>
            </w:r>
          </w:p>
        </w:tc>
        <w:tc>
          <w:tcPr>
            <w:tcW w:w="2233" w:type="dxa"/>
            <w:tcBorders>
              <w:top w:val="single" w:sz="6" w:space="0" w:color="auto"/>
              <w:left w:val="single" w:sz="6" w:space="0" w:color="auto"/>
              <w:bottom w:val="single" w:sz="6" w:space="0" w:color="auto"/>
              <w:right w:val="single" w:sz="6" w:space="0" w:color="auto"/>
            </w:tcBorders>
          </w:tcPr>
          <w:p w14:paraId="41EDF877" w14:textId="7E7E8888" w:rsidR="007B6B8E" w:rsidRPr="00114A9A" w:rsidRDefault="007B6B8E" w:rsidP="00114A9A">
            <w:pPr>
              <w:pStyle w:val="NormalWeb"/>
              <w:spacing w:after="0" w:afterAutospacing="0"/>
              <w:rPr>
                <w:rFonts w:asciiTheme="minorHAnsi" w:hAnsiTheme="minorHAnsi" w:cstheme="minorHAnsi"/>
                <w:sz w:val="16"/>
                <w:szCs w:val="16"/>
              </w:rPr>
            </w:pPr>
            <w:r w:rsidRPr="00114A9A">
              <w:rPr>
                <w:rFonts w:asciiTheme="minorHAnsi" w:hAnsiTheme="minorHAnsi" w:cstheme="minorHAnsi"/>
                <w:sz w:val="16"/>
                <w:szCs w:val="16"/>
              </w:rPr>
              <w:t>84</w:t>
            </w:r>
          </w:p>
        </w:tc>
        <w:tc>
          <w:tcPr>
            <w:tcW w:w="1887" w:type="dxa"/>
            <w:tcBorders>
              <w:top w:val="single" w:sz="6" w:space="0" w:color="auto"/>
              <w:left w:val="single" w:sz="6" w:space="0" w:color="auto"/>
              <w:bottom w:val="single" w:sz="6" w:space="0" w:color="auto"/>
              <w:right w:val="single" w:sz="6" w:space="0" w:color="auto"/>
            </w:tcBorders>
          </w:tcPr>
          <w:p w14:paraId="07EF0B21" w14:textId="2D753CD9" w:rsidR="007B6B8E" w:rsidRPr="00114A9A" w:rsidRDefault="007B6B8E" w:rsidP="00114A9A">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104</w:t>
            </w:r>
          </w:p>
        </w:tc>
        <w:tc>
          <w:tcPr>
            <w:tcW w:w="1570" w:type="dxa"/>
            <w:tcBorders>
              <w:top w:val="single" w:sz="6" w:space="0" w:color="auto"/>
              <w:left w:val="single" w:sz="6" w:space="0" w:color="auto"/>
              <w:bottom w:val="single" w:sz="6" w:space="0" w:color="auto"/>
              <w:right w:val="single" w:sz="6" w:space="0" w:color="auto"/>
            </w:tcBorders>
          </w:tcPr>
          <w:p w14:paraId="768CAD4C" w14:textId="27CA75AE" w:rsidR="007B6B8E" w:rsidRDefault="00D33758" w:rsidP="00114A9A">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128</w:t>
            </w:r>
          </w:p>
        </w:tc>
      </w:tr>
      <w:tr w:rsidR="007B6B8E" w:rsidRPr="000465A5" w14:paraId="51A390B5" w14:textId="4F6BABC6" w:rsidTr="007B6B8E">
        <w:trPr>
          <w:cantSplit/>
        </w:trPr>
        <w:tc>
          <w:tcPr>
            <w:tcW w:w="18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04CD9AC" w14:textId="77777777" w:rsidR="007B6B8E" w:rsidRPr="00114A9A" w:rsidRDefault="007B6B8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Satisfaction</w:t>
            </w:r>
          </w:p>
        </w:tc>
        <w:tc>
          <w:tcPr>
            <w:tcW w:w="105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F478D86" w14:textId="77777777" w:rsidR="007B6B8E" w:rsidRPr="00114A9A" w:rsidRDefault="007B6B8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Not applicable</w:t>
            </w:r>
          </w:p>
        </w:tc>
        <w:tc>
          <w:tcPr>
            <w:tcW w:w="274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70D390E" w14:textId="77777777" w:rsidR="007B6B8E" w:rsidRPr="00114A9A" w:rsidRDefault="007B6B8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from WP4</w:t>
            </w:r>
          </w:p>
        </w:tc>
        <w:tc>
          <w:tcPr>
            <w:tcW w:w="209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C09AB78" w14:textId="304DB4A3" w:rsidR="007B6B8E" w:rsidRPr="00114A9A" w:rsidRDefault="007B6B8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Number of responses:</w:t>
            </w:r>
            <w:r>
              <w:rPr>
                <w:rFonts w:asciiTheme="minorHAnsi" w:eastAsia="Times New Roman" w:hAnsiTheme="minorHAnsi" w:cstheme="minorHAnsi"/>
                <w:sz w:val="16"/>
                <w:szCs w:val="16"/>
              </w:rPr>
              <w:t xml:space="preserve"> </w:t>
            </w:r>
            <w:r w:rsidRPr="00114A9A">
              <w:rPr>
                <w:rFonts w:asciiTheme="minorHAnsi" w:eastAsia="Times New Roman" w:hAnsiTheme="minorHAnsi" w:cstheme="minorHAnsi"/>
                <w:sz w:val="16"/>
                <w:szCs w:val="16"/>
              </w:rPr>
              <w:t>17</w:t>
            </w:r>
          </w:p>
          <w:p w14:paraId="1DD1CE1B" w14:textId="77777777" w:rsidR="007B6B8E" w:rsidRPr="00114A9A" w:rsidRDefault="007B6B8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Overall, how satisfied or dissatisfied are you with the received service?</w:t>
            </w:r>
          </w:p>
          <w:p w14:paraId="14DCABC4" w14:textId="55AF8DDE" w:rsidR="007B6B8E" w:rsidRPr="00114A9A" w:rsidRDefault="007B6B8E" w:rsidP="00114A9A">
            <w:pPr>
              <w:pStyle w:val="ListParagraph"/>
              <w:numPr>
                <w:ilvl w:val="0"/>
                <w:numId w:val="25"/>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Very satisfied</w:t>
            </w:r>
            <w:r>
              <w:rPr>
                <w:rFonts w:asciiTheme="minorHAnsi" w:eastAsia="Times New Roman" w:hAnsiTheme="minorHAnsi" w:cstheme="minorHAnsi"/>
                <w:sz w:val="16"/>
                <w:szCs w:val="16"/>
              </w:rPr>
              <w:t xml:space="preserve"> </w:t>
            </w:r>
            <w:r w:rsidRPr="00114A9A">
              <w:rPr>
                <w:rFonts w:asciiTheme="minorHAnsi" w:eastAsia="Times New Roman" w:hAnsiTheme="minorHAnsi" w:cstheme="minorHAnsi"/>
                <w:sz w:val="16"/>
                <w:szCs w:val="16"/>
              </w:rPr>
              <w:t>35.3%</w:t>
            </w:r>
          </w:p>
          <w:p w14:paraId="70B63C64" w14:textId="6B3FC5AE" w:rsidR="007B6B8E" w:rsidRPr="00114A9A" w:rsidRDefault="007B6B8E" w:rsidP="00114A9A">
            <w:pPr>
              <w:pStyle w:val="ListParagraph"/>
              <w:numPr>
                <w:ilvl w:val="0"/>
                <w:numId w:val="25"/>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Somewhat satisfied</w:t>
            </w:r>
            <w:r>
              <w:rPr>
                <w:rFonts w:asciiTheme="minorHAnsi" w:eastAsia="Times New Roman" w:hAnsiTheme="minorHAnsi" w:cstheme="minorHAnsi"/>
                <w:sz w:val="16"/>
                <w:szCs w:val="16"/>
              </w:rPr>
              <w:t xml:space="preserve"> </w:t>
            </w:r>
            <w:r w:rsidRPr="00114A9A">
              <w:rPr>
                <w:rFonts w:asciiTheme="minorHAnsi" w:eastAsia="Times New Roman" w:hAnsiTheme="minorHAnsi" w:cstheme="minorHAnsi"/>
                <w:sz w:val="16"/>
                <w:szCs w:val="16"/>
              </w:rPr>
              <w:t>41.2%</w:t>
            </w:r>
          </w:p>
          <w:p w14:paraId="1A37BF64" w14:textId="0644EF0E" w:rsidR="007B6B8E" w:rsidRPr="00114A9A" w:rsidRDefault="007B6B8E" w:rsidP="00114A9A">
            <w:pPr>
              <w:pStyle w:val="ListParagraph"/>
              <w:numPr>
                <w:ilvl w:val="0"/>
                <w:numId w:val="25"/>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Neither satisfied nor dissatisfied</w:t>
            </w:r>
            <w:r>
              <w:rPr>
                <w:rFonts w:asciiTheme="minorHAnsi" w:eastAsia="Times New Roman" w:hAnsiTheme="minorHAnsi" w:cstheme="minorHAnsi"/>
                <w:sz w:val="16"/>
                <w:szCs w:val="16"/>
              </w:rPr>
              <w:t xml:space="preserve"> </w:t>
            </w:r>
            <w:r w:rsidRPr="00114A9A">
              <w:rPr>
                <w:rFonts w:asciiTheme="minorHAnsi" w:eastAsia="Times New Roman" w:hAnsiTheme="minorHAnsi" w:cstheme="minorHAnsi"/>
                <w:sz w:val="16"/>
                <w:szCs w:val="16"/>
              </w:rPr>
              <w:t>17.6%</w:t>
            </w:r>
          </w:p>
          <w:p w14:paraId="67B62AEE" w14:textId="45A4AEBB" w:rsidR="007B6B8E" w:rsidRPr="00114A9A" w:rsidRDefault="007B6B8E" w:rsidP="00114A9A">
            <w:pPr>
              <w:pStyle w:val="ListParagraph"/>
              <w:numPr>
                <w:ilvl w:val="0"/>
                <w:numId w:val="25"/>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Somewhat dissatisfied</w:t>
            </w:r>
            <w:r>
              <w:rPr>
                <w:rFonts w:asciiTheme="minorHAnsi" w:eastAsia="Times New Roman" w:hAnsiTheme="minorHAnsi" w:cstheme="minorHAnsi"/>
                <w:sz w:val="16"/>
                <w:szCs w:val="16"/>
              </w:rPr>
              <w:t xml:space="preserve"> </w:t>
            </w:r>
            <w:r w:rsidRPr="00114A9A">
              <w:rPr>
                <w:rFonts w:asciiTheme="minorHAnsi" w:eastAsia="Times New Roman" w:hAnsiTheme="minorHAnsi" w:cstheme="minorHAnsi"/>
                <w:sz w:val="16"/>
                <w:szCs w:val="16"/>
              </w:rPr>
              <w:t>5.9%</w:t>
            </w:r>
          </w:p>
          <w:p w14:paraId="5299D0DD" w14:textId="59D01CBD" w:rsidR="007B6B8E" w:rsidRPr="00114A9A" w:rsidRDefault="007B6B8E" w:rsidP="00114A9A">
            <w:pPr>
              <w:pStyle w:val="ListParagraph"/>
              <w:numPr>
                <w:ilvl w:val="0"/>
                <w:numId w:val="25"/>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Very dissatisfied</w:t>
            </w:r>
            <w:r w:rsidRPr="00114A9A">
              <w:rPr>
                <w:rFonts w:asciiTheme="minorHAnsi" w:eastAsia="Times New Roman" w:hAnsiTheme="minorHAnsi" w:cstheme="minorHAnsi"/>
                <w:sz w:val="16"/>
                <w:szCs w:val="16"/>
              </w:rPr>
              <w:tab/>
            </w:r>
            <w:r>
              <w:rPr>
                <w:rFonts w:asciiTheme="minorHAnsi" w:eastAsia="Times New Roman" w:hAnsiTheme="minorHAnsi" w:cstheme="minorHAnsi"/>
                <w:sz w:val="16"/>
                <w:szCs w:val="16"/>
              </w:rPr>
              <w:t xml:space="preserve"> </w:t>
            </w:r>
            <w:r w:rsidRPr="00114A9A">
              <w:rPr>
                <w:rFonts w:asciiTheme="minorHAnsi" w:eastAsia="Times New Roman" w:hAnsiTheme="minorHAnsi" w:cstheme="minorHAnsi"/>
                <w:sz w:val="16"/>
                <w:szCs w:val="16"/>
              </w:rPr>
              <w:t>0.0%</w:t>
            </w:r>
          </w:p>
          <w:p w14:paraId="71EE9768" w14:textId="77777777" w:rsidR="007B6B8E" w:rsidRPr="00114A9A" w:rsidRDefault="007B6B8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How would you rate the quality of the service?</w:t>
            </w:r>
          </w:p>
          <w:p w14:paraId="69336AEA" w14:textId="26974B2B" w:rsidR="007B6B8E" w:rsidRPr="00114A9A" w:rsidRDefault="007B6B8E" w:rsidP="00114A9A">
            <w:pPr>
              <w:pStyle w:val="ListParagraph"/>
              <w:numPr>
                <w:ilvl w:val="0"/>
                <w:numId w:val="26"/>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Very high quality</w:t>
            </w:r>
            <w:r>
              <w:rPr>
                <w:rFonts w:asciiTheme="minorHAnsi" w:eastAsia="Times New Roman" w:hAnsiTheme="minorHAnsi" w:cstheme="minorHAnsi"/>
                <w:sz w:val="16"/>
                <w:szCs w:val="16"/>
              </w:rPr>
              <w:t xml:space="preserve"> </w:t>
            </w:r>
            <w:r w:rsidRPr="00114A9A">
              <w:rPr>
                <w:rFonts w:asciiTheme="minorHAnsi" w:eastAsia="Times New Roman" w:hAnsiTheme="minorHAnsi" w:cstheme="minorHAnsi"/>
                <w:sz w:val="16"/>
                <w:szCs w:val="16"/>
              </w:rPr>
              <w:t>11.8%</w:t>
            </w:r>
          </w:p>
          <w:p w14:paraId="74996FB1" w14:textId="4026FCAA" w:rsidR="007B6B8E" w:rsidRPr="00114A9A" w:rsidRDefault="007B6B8E" w:rsidP="00114A9A">
            <w:pPr>
              <w:pStyle w:val="ListParagraph"/>
              <w:numPr>
                <w:ilvl w:val="0"/>
                <w:numId w:val="26"/>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High quality</w:t>
            </w:r>
            <w:r>
              <w:rPr>
                <w:rFonts w:asciiTheme="minorHAnsi" w:eastAsia="Times New Roman" w:hAnsiTheme="minorHAnsi" w:cstheme="minorHAnsi"/>
                <w:sz w:val="16"/>
                <w:szCs w:val="16"/>
              </w:rPr>
              <w:t xml:space="preserve"> </w:t>
            </w:r>
            <w:r w:rsidRPr="00114A9A">
              <w:rPr>
                <w:rFonts w:asciiTheme="minorHAnsi" w:eastAsia="Times New Roman" w:hAnsiTheme="minorHAnsi" w:cstheme="minorHAnsi"/>
                <w:sz w:val="16"/>
                <w:szCs w:val="16"/>
              </w:rPr>
              <w:t>64.7%</w:t>
            </w:r>
          </w:p>
          <w:p w14:paraId="3D5ECD97" w14:textId="513DD6F2" w:rsidR="007B6B8E" w:rsidRPr="00114A9A" w:rsidRDefault="007B6B8E" w:rsidP="00114A9A">
            <w:pPr>
              <w:pStyle w:val="ListParagraph"/>
              <w:numPr>
                <w:ilvl w:val="0"/>
                <w:numId w:val="26"/>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Neither high nor low quality</w:t>
            </w:r>
            <w:r>
              <w:rPr>
                <w:rFonts w:asciiTheme="minorHAnsi" w:eastAsia="Times New Roman" w:hAnsiTheme="minorHAnsi" w:cstheme="minorHAnsi"/>
                <w:sz w:val="16"/>
                <w:szCs w:val="16"/>
              </w:rPr>
              <w:t xml:space="preserve"> </w:t>
            </w:r>
            <w:r w:rsidRPr="00114A9A">
              <w:rPr>
                <w:rFonts w:asciiTheme="minorHAnsi" w:eastAsia="Times New Roman" w:hAnsiTheme="minorHAnsi" w:cstheme="minorHAnsi"/>
                <w:sz w:val="16"/>
                <w:szCs w:val="16"/>
              </w:rPr>
              <w:t>17.6%</w:t>
            </w:r>
          </w:p>
          <w:p w14:paraId="7901F018" w14:textId="61DD0125" w:rsidR="007B6B8E" w:rsidRPr="00114A9A" w:rsidRDefault="007B6B8E" w:rsidP="00114A9A">
            <w:pPr>
              <w:pStyle w:val="ListParagraph"/>
              <w:numPr>
                <w:ilvl w:val="0"/>
                <w:numId w:val="26"/>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Low quality</w:t>
            </w:r>
            <w:r>
              <w:rPr>
                <w:rFonts w:asciiTheme="minorHAnsi" w:eastAsia="Times New Roman" w:hAnsiTheme="minorHAnsi" w:cstheme="minorHAnsi"/>
                <w:sz w:val="16"/>
                <w:szCs w:val="16"/>
              </w:rPr>
              <w:t xml:space="preserve"> </w:t>
            </w:r>
            <w:r w:rsidRPr="00114A9A">
              <w:rPr>
                <w:rFonts w:asciiTheme="minorHAnsi" w:eastAsia="Times New Roman" w:hAnsiTheme="minorHAnsi" w:cstheme="minorHAnsi"/>
                <w:sz w:val="16"/>
                <w:szCs w:val="16"/>
              </w:rPr>
              <w:t>5.9%</w:t>
            </w:r>
          </w:p>
          <w:p w14:paraId="6A7D9DF8" w14:textId="5A64CB8B" w:rsidR="007B6B8E" w:rsidRPr="00114A9A" w:rsidRDefault="007B6B8E" w:rsidP="00114A9A">
            <w:pPr>
              <w:pStyle w:val="ListParagraph"/>
              <w:numPr>
                <w:ilvl w:val="0"/>
                <w:numId w:val="26"/>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Very low quality</w:t>
            </w:r>
            <w:r w:rsidRPr="00114A9A">
              <w:rPr>
                <w:rFonts w:asciiTheme="minorHAnsi" w:eastAsia="Times New Roman" w:hAnsiTheme="minorHAnsi" w:cstheme="minorHAnsi"/>
                <w:sz w:val="16"/>
                <w:szCs w:val="16"/>
              </w:rPr>
              <w:tab/>
              <w:t>0.0%</w:t>
            </w:r>
          </w:p>
          <w:p w14:paraId="25757653" w14:textId="77777777" w:rsidR="007B6B8E" w:rsidRPr="00114A9A" w:rsidRDefault="007B6B8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How would you rate the quality of documentation and customer support?</w:t>
            </w:r>
          </w:p>
          <w:p w14:paraId="26490E98" w14:textId="6CDE809E" w:rsidR="007B6B8E" w:rsidRPr="00114A9A" w:rsidRDefault="007B6B8E" w:rsidP="00114A9A">
            <w:pPr>
              <w:pStyle w:val="ListParagraph"/>
              <w:numPr>
                <w:ilvl w:val="0"/>
                <w:numId w:val="27"/>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Very high quality</w:t>
            </w:r>
            <w:r>
              <w:rPr>
                <w:rFonts w:asciiTheme="minorHAnsi" w:eastAsia="Times New Roman" w:hAnsiTheme="minorHAnsi" w:cstheme="minorHAnsi"/>
                <w:sz w:val="16"/>
                <w:szCs w:val="16"/>
              </w:rPr>
              <w:t xml:space="preserve"> </w:t>
            </w:r>
            <w:r w:rsidRPr="00114A9A">
              <w:rPr>
                <w:rFonts w:asciiTheme="minorHAnsi" w:eastAsia="Times New Roman" w:hAnsiTheme="minorHAnsi" w:cstheme="minorHAnsi"/>
                <w:sz w:val="16"/>
                <w:szCs w:val="16"/>
              </w:rPr>
              <w:t>0.0%</w:t>
            </w:r>
          </w:p>
          <w:p w14:paraId="5BC198C9" w14:textId="24BF6814" w:rsidR="007B6B8E" w:rsidRPr="00114A9A" w:rsidRDefault="007B6B8E" w:rsidP="00114A9A">
            <w:pPr>
              <w:pStyle w:val="ListParagraph"/>
              <w:numPr>
                <w:ilvl w:val="0"/>
                <w:numId w:val="27"/>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High quality</w:t>
            </w:r>
            <w:r>
              <w:rPr>
                <w:rFonts w:asciiTheme="minorHAnsi" w:eastAsia="Times New Roman" w:hAnsiTheme="minorHAnsi" w:cstheme="minorHAnsi"/>
                <w:sz w:val="16"/>
                <w:szCs w:val="16"/>
              </w:rPr>
              <w:t xml:space="preserve"> </w:t>
            </w:r>
            <w:r w:rsidRPr="00114A9A">
              <w:rPr>
                <w:rFonts w:asciiTheme="minorHAnsi" w:eastAsia="Times New Roman" w:hAnsiTheme="minorHAnsi" w:cstheme="minorHAnsi"/>
                <w:sz w:val="16"/>
                <w:szCs w:val="16"/>
              </w:rPr>
              <w:t>47.1%</w:t>
            </w:r>
          </w:p>
          <w:p w14:paraId="2D0F405F" w14:textId="097B989E" w:rsidR="007B6B8E" w:rsidRPr="00114A9A" w:rsidRDefault="007B6B8E" w:rsidP="00114A9A">
            <w:pPr>
              <w:pStyle w:val="ListParagraph"/>
              <w:numPr>
                <w:ilvl w:val="0"/>
                <w:numId w:val="27"/>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Neither high nor low quality</w:t>
            </w:r>
            <w:r>
              <w:rPr>
                <w:rFonts w:asciiTheme="minorHAnsi" w:eastAsia="Times New Roman" w:hAnsiTheme="minorHAnsi" w:cstheme="minorHAnsi"/>
                <w:sz w:val="16"/>
                <w:szCs w:val="16"/>
              </w:rPr>
              <w:t xml:space="preserve"> </w:t>
            </w:r>
            <w:r w:rsidRPr="00114A9A">
              <w:rPr>
                <w:rFonts w:asciiTheme="minorHAnsi" w:eastAsia="Times New Roman" w:hAnsiTheme="minorHAnsi" w:cstheme="minorHAnsi"/>
                <w:sz w:val="16"/>
                <w:szCs w:val="16"/>
              </w:rPr>
              <w:t>52,9%</w:t>
            </w:r>
          </w:p>
          <w:p w14:paraId="3D253ED3" w14:textId="770179E1" w:rsidR="007B6B8E" w:rsidRPr="00114A9A" w:rsidRDefault="007B6B8E" w:rsidP="00114A9A">
            <w:pPr>
              <w:pStyle w:val="ListParagraph"/>
              <w:numPr>
                <w:ilvl w:val="0"/>
                <w:numId w:val="27"/>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Low quality</w:t>
            </w:r>
            <w:r>
              <w:rPr>
                <w:rFonts w:asciiTheme="minorHAnsi" w:eastAsia="Times New Roman" w:hAnsiTheme="minorHAnsi" w:cstheme="minorHAnsi"/>
                <w:sz w:val="16"/>
                <w:szCs w:val="16"/>
              </w:rPr>
              <w:t xml:space="preserve"> </w:t>
            </w:r>
            <w:r w:rsidRPr="00114A9A">
              <w:rPr>
                <w:rFonts w:asciiTheme="minorHAnsi" w:eastAsia="Times New Roman" w:hAnsiTheme="minorHAnsi" w:cstheme="minorHAnsi"/>
                <w:sz w:val="16"/>
                <w:szCs w:val="16"/>
              </w:rPr>
              <w:t>0.0%</w:t>
            </w:r>
          </w:p>
          <w:p w14:paraId="427F773C" w14:textId="58E7F4F9" w:rsidR="007B6B8E" w:rsidRPr="00114A9A" w:rsidRDefault="007B6B8E" w:rsidP="00114A9A">
            <w:pPr>
              <w:pStyle w:val="ListParagraph"/>
              <w:numPr>
                <w:ilvl w:val="0"/>
                <w:numId w:val="27"/>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Very low quality</w:t>
            </w:r>
            <w:r w:rsidRPr="00114A9A">
              <w:rPr>
                <w:rFonts w:asciiTheme="minorHAnsi" w:eastAsia="Times New Roman" w:hAnsiTheme="minorHAnsi" w:cstheme="minorHAnsi"/>
                <w:sz w:val="16"/>
                <w:szCs w:val="16"/>
              </w:rPr>
              <w:tab/>
              <w:t>0.0%</w:t>
            </w:r>
          </w:p>
          <w:p w14:paraId="2F0E0394" w14:textId="77777777" w:rsidR="007B6B8E" w:rsidRPr="00114A9A" w:rsidRDefault="007B6B8E" w:rsidP="00114A9A">
            <w:pPr>
              <w:spacing w:after="0"/>
              <w:jc w:val="left"/>
              <w:rPr>
                <w:rFonts w:asciiTheme="minorHAnsi" w:eastAsia="Times New Roman" w:hAnsiTheme="minorHAnsi" w:cstheme="minorHAnsi"/>
                <w:vanish/>
                <w:sz w:val="16"/>
                <w:szCs w:val="16"/>
              </w:rPr>
            </w:pPr>
          </w:p>
          <w:p w14:paraId="2CA90863" w14:textId="77777777" w:rsidR="007B6B8E" w:rsidRPr="00114A9A" w:rsidRDefault="007B6B8E" w:rsidP="00114A9A">
            <w:pPr>
              <w:spacing w:after="0"/>
              <w:jc w:val="left"/>
              <w:rPr>
                <w:rFonts w:asciiTheme="minorHAnsi" w:eastAsia="Times New Roman" w:hAnsiTheme="minorHAnsi" w:cstheme="minorHAnsi"/>
                <w:sz w:val="16"/>
                <w:szCs w:val="16"/>
              </w:rPr>
            </w:pPr>
          </w:p>
        </w:tc>
        <w:tc>
          <w:tcPr>
            <w:tcW w:w="2233" w:type="dxa"/>
            <w:tcBorders>
              <w:top w:val="single" w:sz="6" w:space="0" w:color="auto"/>
              <w:left w:val="single" w:sz="6" w:space="0" w:color="auto"/>
              <w:bottom w:val="single" w:sz="6" w:space="0" w:color="auto"/>
              <w:right w:val="single" w:sz="6" w:space="0" w:color="auto"/>
            </w:tcBorders>
          </w:tcPr>
          <w:p w14:paraId="1046A304" w14:textId="3017A4C3" w:rsidR="007B6B8E" w:rsidRPr="00114A9A" w:rsidRDefault="007B6B8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Number of responses:</w:t>
            </w:r>
            <w:r>
              <w:rPr>
                <w:rFonts w:asciiTheme="minorHAnsi" w:eastAsia="Times New Roman" w:hAnsiTheme="minorHAnsi" w:cstheme="minorHAnsi"/>
                <w:sz w:val="16"/>
                <w:szCs w:val="16"/>
              </w:rPr>
              <w:t xml:space="preserve"> 3</w:t>
            </w:r>
          </w:p>
          <w:p w14:paraId="00E899D0" w14:textId="77777777" w:rsidR="007B6B8E" w:rsidRPr="00114A9A" w:rsidRDefault="007B6B8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Overall, how satisfied or dissatisfied are you with the received service?</w:t>
            </w:r>
          </w:p>
          <w:p w14:paraId="76616D5E" w14:textId="628DB609" w:rsidR="007B6B8E" w:rsidRPr="00114A9A" w:rsidRDefault="007B6B8E" w:rsidP="00114A9A">
            <w:pPr>
              <w:pStyle w:val="ListParagraph"/>
              <w:numPr>
                <w:ilvl w:val="0"/>
                <w:numId w:val="25"/>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Very satisfied</w:t>
            </w:r>
            <w:r>
              <w:rPr>
                <w:rFonts w:asciiTheme="minorHAnsi" w:eastAsia="Times New Roman" w:hAnsiTheme="minorHAnsi" w:cstheme="minorHAnsi"/>
                <w:sz w:val="16"/>
                <w:szCs w:val="16"/>
              </w:rPr>
              <w:t xml:space="preserve"> 0</w:t>
            </w:r>
            <w:r w:rsidRPr="00114A9A">
              <w:rPr>
                <w:rFonts w:asciiTheme="minorHAnsi" w:eastAsia="Times New Roman" w:hAnsiTheme="minorHAnsi" w:cstheme="minorHAnsi"/>
                <w:sz w:val="16"/>
                <w:szCs w:val="16"/>
              </w:rPr>
              <w:t>.</w:t>
            </w:r>
            <w:r>
              <w:rPr>
                <w:rFonts w:asciiTheme="minorHAnsi" w:eastAsia="Times New Roman" w:hAnsiTheme="minorHAnsi" w:cstheme="minorHAnsi"/>
                <w:sz w:val="16"/>
                <w:szCs w:val="16"/>
              </w:rPr>
              <w:t>0</w:t>
            </w:r>
            <w:r w:rsidRPr="00114A9A">
              <w:rPr>
                <w:rFonts w:asciiTheme="minorHAnsi" w:eastAsia="Times New Roman" w:hAnsiTheme="minorHAnsi" w:cstheme="minorHAnsi"/>
                <w:sz w:val="16"/>
                <w:szCs w:val="16"/>
              </w:rPr>
              <w:t>%</w:t>
            </w:r>
          </w:p>
          <w:p w14:paraId="12ADA0D2" w14:textId="7184BAB8" w:rsidR="007B6B8E" w:rsidRPr="00114A9A" w:rsidRDefault="007B6B8E" w:rsidP="00114A9A">
            <w:pPr>
              <w:pStyle w:val="ListParagraph"/>
              <w:numPr>
                <w:ilvl w:val="0"/>
                <w:numId w:val="25"/>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Somewhat satisfied</w:t>
            </w:r>
            <w:r>
              <w:rPr>
                <w:rFonts w:asciiTheme="minorHAnsi" w:eastAsia="Times New Roman" w:hAnsiTheme="minorHAnsi" w:cstheme="minorHAnsi"/>
                <w:sz w:val="16"/>
                <w:szCs w:val="16"/>
              </w:rPr>
              <w:t xml:space="preserve"> 66</w:t>
            </w:r>
            <w:r w:rsidRPr="00114A9A">
              <w:rPr>
                <w:rFonts w:asciiTheme="minorHAnsi" w:eastAsia="Times New Roman" w:hAnsiTheme="minorHAnsi" w:cstheme="minorHAnsi"/>
                <w:sz w:val="16"/>
                <w:szCs w:val="16"/>
              </w:rPr>
              <w:t>.</w:t>
            </w:r>
            <w:r>
              <w:rPr>
                <w:rFonts w:asciiTheme="minorHAnsi" w:eastAsia="Times New Roman" w:hAnsiTheme="minorHAnsi" w:cstheme="minorHAnsi"/>
                <w:sz w:val="16"/>
                <w:szCs w:val="16"/>
              </w:rPr>
              <w:t>6</w:t>
            </w:r>
            <w:r w:rsidRPr="00114A9A">
              <w:rPr>
                <w:rFonts w:asciiTheme="minorHAnsi" w:eastAsia="Times New Roman" w:hAnsiTheme="minorHAnsi" w:cstheme="minorHAnsi"/>
                <w:sz w:val="16"/>
                <w:szCs w:val="16"/>
              </w:rPr>
              <w:t>%</w:t>
            </w:r>
          </w:p>
          <w:p w14:paraId="29FF4612" w14:textId="67E68A82" w:rsidR="007B6B8E" w:rsidRPr="00114A9A" w:rsidRDefault="007B6B8E" w:rsidP="00114A9A">
            <w:pPr>
              <w:pStyle w:val="ListParagraph"/>
              <w:numPr>
                <w:ilvl w:val="0"/>
                <w:numId w:val="25"/>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Neither satisfied nor dissatisfied</w:t>
            </w:r>
            <w:r>
              <w:rPr>
                <w:rFonts w:asciiTheme="minorHAnsi" w:eastAsia="Times New Roman" w:hAnsiTheme="minorHAnsi" w:cstheme="minorHAnsi"/>
                <w:sz w:val="16"/>
                <w:szCs w:val="16"/>
              </w:rPr>
              <w:t xml:space="preserve"> 33</w:t>
            </w:r>
            <w:r w:rsidRPr="00114A9A">
              <w:rPr>
                <w:rFonts w:asciiTheme="minorHAnsi" w:eastAsia="Times New Roman" w:hAnsiTheme="minorHAnsi" w:cstheme="minorHAnsi"/>
                <w:sz w:val="16"/>
                <w:szCs w:val="16"/>
              </w:rPr>
              <w:t>.</w:t>
            </w:r>
            <w:r>
              <w:rPr>
                <w:rFonts w:asciiTheme="minorHAnsi" w:eastAsia="Times New Roman" w:hAnsiTheme="minorHAnsi" w:cstheme="minorHAnsi"/>
                <w:sz w:val="16"/>
                <w:szCs w:val="16"/>
              </w:rPr>
              <w:t>3</w:t>
            </w:r>
            <w:r w:rsidRPr="00114A9A">
              <w:rPr>
                <w:rFonts w:asciiTheme="minorHAnsi" w:eastAsia="Times New Roman" w:hAnsiTheme="minorHAnsi" w:cstheme="minorHAnsi"/>
                <w:sz w:val="16"/>
                <w:szCs w:val="16"/>
              </w:rPr>
              <w:t>%</w:t>
            </w:r>
          </w:p>
          <w:p w14:paraId="412FF9B4" w14:textId="0982B057" w:rsidR="007B6B8E" w:rsidRPr="00114A9A" w:rsidRDefault="007B6B8E" w:rsidP="00114A9A">
            <w:pPr>
              <w:pStyle w:val="ListParagraph"/>
              <w:numPr>
                <w:ilvl w:val="0"/>
                <w:numId w:val="25"/>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Somewhat dissatisfied</w:t>
            </w:r>
            <w:r>
              <w:rPr>
                <w:rFonts w:asciiTheme="minorHAnsi" w:eastAsia="Times New Roman" w:hAnsiTheme="minorHAnsi" w:cstheme="minorHAnsi"/>
                <w:sz w:val="16"/>
                <w:szCs w:val="16"/>
              </w:rPr>
              <w:t xml:space="preserve"> 0</w:t>
            </w:r>
            <w:r w:rsidRPr="00114A9A">
              <w:rPr>
                <w:rFonts w:asciiTheme="minorHAnsi" w:eastAsia="Times New Roman" w:hAnsiTheme="minorHAnsi" w:cstheme="minorHAnsi"/>
                <w:sz w:val="16"/>
                <w:szCs w:val="16"/>
              </w:rPr>
              <w:t>.</w:t>
            </w:r>
            <w:r>
              <w:rPr>
                <w:rFonts w:asciiTheme="minorHAnsi" w:eastAsia="Times New Roman" w:hAnsiTheme="minorHAnsi" w:cstheme="minorHAnsi"/>
                <w:sz w:val="16"/>
                <w:szCs w:val="16"/>
              </w:rPr>
              <w:t>0</w:t>
            </w:r>
            <w:r w:rsidRPr="00114A9A">
              <w:rPr>
                <w:rFonts w:asciiTheme="minorHAnsi" w:eastAsia="Times New Roman" w:hAnsiTheme="minorHAnsi" w:cstheme="minorHAnsi"/>
                <w:sz w:val="16"/>
                <w:szCs w:val="16"/>
              </w:rPr>
              <w:t>%</w:t>
            </w:r>
          </w:p>
          <w:p w14:paraId="688B4E12" w14:textId="24F7F883" w:rsidR="007B6B8E" w:rsidRPr="00114A9A" w:rsidRDefault="007B6B8E" w:rsidP="00114A9A">
            <w:pPr>
              <w:pStyle w:val="ListParagraph"/>
              <w:numPr>
                <w:ilvl w:val="0"/>
                <w:numId w:val="25"/>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Very dissatisfied</w:t>
            </w:r>
            <w:r w:rsidRPr="00114A9A">
              <w:rPr>
                <w:rFonts w:asciiTheme="minorHAnsi" w:eastAsia="Times New Roman" w:hAnsiTheme="minorHAnsi" w:cstheme="minorHAnsi"/>
                <w:sz w:val="16"/>
                <w:szCs w:val="16"/>
              </w:rPr>
              <w:tab/>
            </w:r>
            <w:r>
              <w:rPr>
                <w:rFonts w:asciiTheme="minorHAnsi" w:eastAsia="Times New Roman" w:hAnsiTheme="minorHAnsi" w:cstheme="minorHAnsi"/>
                <w:sz w:val="16"/>
                <w:szCs w:val="16"/>
              </w:rPr>
              <w:t xml:space="preserve"> </w:t>
            </w:r>
            <w:r w:rsidRPr="00114A9A">
              <w:rPr>
                <w:rFonts w:asciiTheme="minorHAnsi" w:eastAsia="Times New Roman" w:hAnsiTheme="minorHAnsi" w:cstheme="minorHAnsi"/>
                <w:sz w:val="16"/>
                <w:szCs w:val="16"/>
              </w:rPr>
              <w:t>0.0%</w:t>
            </w:r>
          </w:p>
          <w:p w14:paraId="433F0705" w14:textId="77777777" w:rsidR="007B6B8E" w:rsidRPr="00114A9A" w:rsidRDefault="007B6B8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How would you rate the quality of the service?</w:t>
            </w:r>
          </w:p>
          <w:p w14:paraId="63FD15AB" w14:textId="7ADCD947" w:rsidR="007B6B8E" w:rsidRPr="00114A9A" w:rsidRDefault="007B6B8E" w:rsidP="00114A9A">
            <w:pPr>
              <w:pStyle w:val="ListParagraph"/>
              <w:numPr>
                <w:ilvl w:val="0"/>
                <w:numId w:val="26"/>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Very high quality</w:t>
            </w:r>
            <w:r>
              <w:rPr>
                <w:rFonts w:asciiTheme="minorHAnsi" w:eastAsia="Times New Roman" w:hAnsiTheme="minorHAnsi" w:cstheme="minorHAnsi"/>
                <w:sz w:val="16"/>
                <w:szCs w:val="16"/>
              </w:rPr>
              <w:t xml:space="preserve"> 0</w:t>
            </w:r>
            <w:r w:rsidRPr="00114A9A">
              <w:rPr>
                <w:rFonts w:asciiTheme="minorHAnsi" w:eastAsia="Times New Roman" w:hAnsiTheme="minorHAnsi" w:cstheme="minorHAnsi"/>
                <w:sz w:val="16"/>
                <w:szCs w:val="16"/>
              </w:rPr>
              <w:t>.</w:t>
            </w:r>
            <w:r>
              <w:rPr>
                <w:rFonts w:asciiTheme="minorHAnsi" w:eastAsia="Times New Roman" w:hAnsiTheme="minorHAnsi" w:cstheme="minorHAnsi"/>
                <w:sz w:val="16"/>
                <w:szCs w:val="16"/>
              </w:rPr>
              <w:t>0</w:t>
            </w:r>
            <w:r w:rsidRPr="00114A9A">
              <w:rPr>
                <w:rFonts w:asciiTheme="minorHAnsi" w:eastAsia="Times New Roman" w:hAnsiTheme="minorHAnsi" w:cstheme="minorHAnsi"/>
                <w:sz w:val="16"/>
                <w:szCs w:val="16"/>
              </w:rPr>
              <w:t>%</w:t>
            </w:r>
          </w:p>
          <w:p w14:paraId="7F352C91" w14:textId="3B32D6CF" w:rsidR="007B6B8E" w:rsidRPr="00114A9A" w:rsidRDefault="007B6B8E" w:rsidP="00114A9A">
            <w:pPr>
              <w:pStyle w:val="ListParagraph"/>
              <w:numPr>
                <w:ilvl w:val="0"/>
                <w:numId w:val="26"/>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High quality</w:t>
            </w:r>
            <w:r>
              <w:rPr>
                <w:rFonts w:asciiTheme="minorHAnsi" w:eastAsia="Times New Roman" w:hAnsiTheme="minorHAnsi" w:cstheme="minorHAnsi"/>
                <w:sz w:val="16"/>
                <w:szCs w:val="16"/>
              </w:rPr>
              <w:t xml:space="preserve"> 33</w:t>
            </w:r>
            <w:r w:rsidRPr="00114A9A">
              <w:rPr>
                <w:rFonts w:asciiTheme="minorHAnsi" w:eastAsia="Times New Roman" w:hAnsiTheme="minorHAnsi" w:cstheme="minorHAnsi"/>
                <w:sz w:val="16"/>
                <w:szCs w:val="16"/>
              </w:rPr>
              <w:t>.</w:t>
            </w:r>
            <w:r>
              <w:rPr>
                <w:rFonts w:asciiTheme="minorHAnsi" w:eastAsia="Times New Roman" w:hAnsiTheme="minorHAnsi" w:cstheme="minorHAnsi"/>
                <w:sz w:val="16"/>
                <w:szCs w:val="16"/>
              </w:rPr>
              <w:t>3</w:t>
            </w:r>
            <w:r w:rsidRPr="00114A9A">
              <w:rPr>
                <w:rFonts w:asciiTheme="minorHAnsi" w:eastAsia="Times New Roman" w:hAnsiTheme="minorHAnsi" w:cstheme="minorHAnsi"/>
                <w:sz w:val="16"/>
                <w:szCs w:val="16"/>
              </w:rPr>
              <w:t>%</w:t>
            </w:r>
          </w:p>
          <w:p w14:paraId="35FBA2A6" w14:textId="5B2DCA4B" w:rsidR="007B6B8E" w:rsidRPr="00114A9A" w:rsidRDefault="007B6B8E" w:rsidP="00114A9A">
            <w:pPr>
              <w:pStyle w:val="ListParagraph"/>
              <w:numPr>
                <w:ilvl w:val="0"/>
                <w:numId w:val="26"/>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Neither high nor low quality</w:t>
            </w:r>
            <w:r>
              <w:rPr>
                <w:rFonts w:asciiTheme="minorHAnsi" w:eastAsia="Times New Roman" w:hAnsiTheme="minorHAnsi" w:cstheme="minorHAnsi"/>
                <w:sz w:val="16"/>
                <w:szCs w:val="16"/>
              </w:rPr>
              <w:t xml:space="preserve"> 66</w:t>
            </w:r>
            <w:r w:rsidRPr="00114A9A">
              <w:rPr>
                <w:rFonts w:asciiTheme="minorHAnsi" w:eastAsia="Times New Roman" w:hAnsiTheme="minorHAnsi" w:cstheme="minorHAnsi"/>
                <w:sz w:val="16"/>
                <w:szCs w:val="16"/>
              </w:rPr>
              <w:t>.6%</w:t>
            </w:r>
          </w:p>
          <w:p w14:paraId="119B8A68" w14:textId="486C6CF4" w:rsidR="007B6B8E" w:rsidRPr="00114A9A" w:rsidRDefault="007B6B8E" w:rsidP="00114A9A">
            <w:pPr>
              <w:pStyle w:val="ListParagraph"/>
              <w:numPr>
                <w:ilvl w:val="0"/>
                <w:numId w:val="26"/>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Low quality</w:t>
            </w:r>
            <w:r>
              <w:rPr>
                <w:rFonts w:asciiTheme="minorHAnsi" w:eastAsia="Times New Roman" w:hAnsiTheme="minorHAnsi" w:cstheme="minorHAnsi"/>
                <w:sz w:val="16"/>
                <w:szCs w:val="16"/>
              </w:rPr>
              <w:t xml:space="preserve"> 0</w:t>
            </w:r>
            <w:r w:rsidRPr="00114A9A">
              <w:rPr>
                <w:rFonts w:asciiTheme="minorHAnsi" w:eastAsia="Times New Roman" w:hAnsiTheme="minorHAnsi" w:cstheme="minorHAnsi"/>
                <w:sz w:val="16"/>
                <w:szCs w:val="16"/>
              </w:rPr>
              <w:t>.</w:t>
            </w:r>
            <w:r>
              <w:rPr>
                <w:rFonts w:asciiTheme="minorHAnsi" w:eastAsia="Times New Roman" w:hAnsiTheme="minorHAnsi" w:cstheme="minorHAnsi"/>
                <w:sz w:val="16"/>
                <w:szCs w:val="16"/>
              </w:rPr>
              <w:t>0</w:t>
            </w:r>
            <w:r w:rsidRPr="00114A9A">
              <w:rPr>
                <w:rFonts w:asciiTheme="minorHAnsi" w:eastAsia="Times New Roman" w:hAnsiTheme="minorHAnsi" w:cstheme="minorHAnsi"/>
                <w:sz w:val="16"/>
                <w:szCs w:val="16"/>
              </w:rPr>
              <w:t>%</w:t>
            </w:r>
          </w:p>
          <w:p w14:paraId="171971EE" w14:textId="77777777" w:rsidR="007B6B8E" w:rsidRPr="00114A9A" w:rsidRDefault="007B6B8E" w:rsidP="00114A9A">
            <w:pPr>
              <w:pStyle w:val="ListParagraph"/>
              <w:numPr>
                <w:ilvl w:val="0"/>
                <w:numId w:val="26"/>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Very low quality</w:t>
            </w:r>
            <w:r w:rsidRPr="00114A9A">
              <w:rPr>
                <w:rFonts w:asciiTheme="minorHAnsi" w:eastAsia="Times New Roman" w:hAnsiTheme="minorHAnsi" w:cstheme="minorHAnsi"/>
                <w:sz w:val="16"/>
                <w:szCs w:val="16"/>
              </w:rPr>
              <w:tab/>
              <w:t>0.0%</w:t>
            </w:r>
          </w:p>
          <w:p w14:paraId="46346923" w14:textId="77777777" w:rsidR="007B6B8E" w:rsidRPr="00114A9A" w:rsidRDefault="007B6B8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How would you rate the quality of documentation and customer support?</w:t>
            </w:r>
          </w:p>
          <w:p w14:paraId="63B24DF6" w14:textId="4E413324" w:rsidR="007B6B8E" w:rsidRPr="00114A9A" w:rsidRDefault="007B6B8E" w:rsidP="00114A9A">
            <w:pPr>
              <w:pStyle w:val="ListParagraph"/>
              <w:numPr>
                <w:ilvl w:val="0"/>
                <w:numId w:val="27"/>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Very high quality</w:t>
            </w:r>
            <w:r>
              <w:rPr>
                <w:rFonts w:asciiTheme="minorHAnsi" w:eastAsia="Times New Roman" w:hAnsiTheme="minorHAnsi" w:cstheme="minorHAnsi"/>
                <w:sz w:val="16"/>
                <w:szCs w:val="16"/>
              </w:rPr>
              <w:t xml:space="preserve"> </w:t>
            </w:r>
            <w:r w:rsidRPr="00114A9A">
              <w:rPr>
                <w:rFonts w:asciiTheme="minorHAnsi" w:eastAsia="Times New Roman" w:hAnsiTheme="minorHAnsi" w:cstheme="minorHAnsi"/>
                <w:sz w:val="16"/>
                <w:szCs w:val="16"/>
              </w:rPr>
              <w:t>0.0%</w:t>
            </w:r>
          </w:p>
          <w:p w14:paraId="4A65C5EF" w14:textId="3761F29B" w:rsidR="007B6B8E" w:rsidRPr="00114A9A" w:rsidRDefault="007B6B8E" w:rsidP="00114A9A">
            <w:pPr>
              <w:pStyle w:val="ListParagraph"/>
              <w:numPr>
                <w:ilvl w:val="0"/>
                <w:numId w:val="27"/>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High quality</w:t>
            </w:r>
            <w:r>
              <w:rPr>
                <w:rFonts w:asciiTheme="minorHAnsi" w:eastAsia="Times New Roman" w:hAnsiTheme="minorHAnsi" w:cstheme="minorHAnsi"/>
                <w:sz w:val="16"/>
                <w:szCs w:val="16"/>
              </w:rPr>
              <w:t xml:space="preserve"> 66</w:t>
            </w:r>
            <w:r w:rsidRPr="00114A9A">
              <w:rPr>
                <w:rFonts w:asciiTheme="minorHAnsi" w:eastAsia="Times New Roman" w:hAnsiTheme="minorHAnsi" w:cstheme="minorHAnsi"/>
                <w:sz w:val="16"/>
                <w:szCs w:val="16"/>
              </w:rPr>
              <w:t>.</w:t>
            </w:r>
            <w:r>
              <w:rPr>
                <w:rFonts w:asciiTheme="minorHAnsi" w:eastAsia="Times New Roman" w:hAnsiTheme="minorHAnsi" w:cstheme="minorHAnsi"/>
                <w:sz w:val="16"/>
                <w:szCs w:val="16"/>
              </w:rPr>
              <w:t>6</w:t>
            </w:r>
            <w:r w:rsidRPr="00114A9A">
              <w:rPr>
                <w:rFonts w:asciiTheme="minorHAnsi" w:eastAsia="Times New Roman" w:hAnsiTheme="minorHAnsi" w:cstheme="minorHAnsi"/>
                <w:sz w:val="16"/>
                <w:szCs w:val="16"/>
              </w:rPr>
              <w:t>%</w:t>
            </w:r>
          </w:p>
          <w:p w14:paraId="3D674D6C" w14:textId="64F24CD7" w:rsidR="007B6B8E" w:rsidRPr="00114A9A" w:rsidRDefault="007B6B8E" w:rsidP="00114A9A">
            <w:pPr>
              <w:pStyle w:val="ListParagraph"/>
              <w:numPr>
                <w:ilvl w:val="0"/>
                <w:numId w:val="27"/>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Neither high nor low quality</w:t>
            </w:r>
            <w:r w:rsidRPr="00114A9A">
              <w:rPr>
                <w:rFonts w:asciiTheme="minorHAnsi" w:eastAsia="Times New Roman" w:hAnsiTheme="minorHAnsi" w:cstheme="minorHAnsi"/>
                <w:sz w:val="16"/>
                <w:szCs w:val="16"/>
              </w:rPr>
              <w:tab/>
            </w:r>
            <w:r>
              <w:rPr>
                <w:rFonts w:asciiTheme="minorHAnsi" w:eastAsia="Times New Roman" w:hAnsiTheme="minorHAnsi" w:cstheme="minorHAnsi"/>
                <w:sz w:val="16"/>
                <w:szCs w:val="16"/>
              </w:rPr>
              <w:t>33</w:t>
            </w:r>
            <w:r w:rsidRPr="00114A9A">
              <w:rPr>
                <w:rFonts w:asciiTheme="minorHAnsi" w:eastAsia="Times New Roman" w:hAnsiTheme="minorHAnsi" w:cstheme="minorHAnsi"/>
                <w:sz w:val="16"/>
                <w:szCs w:val="16"/>
              </w:rPr>
              <w:t>,</w:t>
            </w:r>
            <w:r>
              <w:rPr>
                <w:rFonts w:asciiTheme="minorHAnsi" w:eastAsia="Times New Roman" w:hAnsiTheme="minorHAnsi" w:cstheme="minorHAnsi"/>
                <w:sz w:val="16"/>
                <w:szCs w:val="16"/>
              </w:rPr>
              <w:t>3</w:t>
            </w:r>
            <w:r w:rsidRPr="00114A9A">
              <w:rPr>
                <w:rFonts w:asciiTheme="minorHAnsi" w:eastAsia="Times New Roman" w:hAnsiTheme="minorHAnsi" w:cstheme="minorHAnsi"/>
                <w:sz w:val="16"/>
                <w:szCs w:val="16"/>
              </w:rPr>
              <w:t>%</w:t>
            </w:r>
          </w:p>
          <w:p w14:paraId="00246372" w14:textId="59C3522D" w:rsidR="007B6B8E" w:rsidRPr="00114A9A" w:rsidRDefault="007B6B8E" w:rsidP="00114A9A">
            <w:pPr>
              <w:pStyle w:val="ListParagraph"/>
              <w:numPr>
                <w:ilvl w:val="0"/>
                <w:numId w:val="27"/>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Low quality</w:t>
            </w:r>
            <w:r w:rsidRPr="00114A9A">
              <w:rPr>
                <w:rFonts w:asciiTheme="minorHAnsi" w:eastAsia="Times New Roman" w:hAnsiTheme="minorHAnsi" w:cstheme="minorHAnsi"/>
                <w:sz w:val="16"/>
                <w:szCs w:val="16"/>
              </w:rPr>
              <w:tab/>
              <w:t>0.0%</w:t>
            </w:r>
          </w:p>
        </w:tc>
        <w:tc>
          <w:tcPr>
            <w:tcW w:w="1887" w:type="dxa"/>
            <w:tcBorders>
              <w:top w:val="single" w:sz="6" w:space="0" w:color="auto"/>
              <w:left w:val="single" w:sz="6" w:space="0" w:color="auto"/>
              <w:bottom w:val="single" w:sz="6" w:space="0" w:color="auto"/>
              <w:right w:val="single" w:sz="6" w:space="0" w:color="auto"/>
            </w:tcBorders>
          </w:tcPr>
          <w:p w14:paraId="61E1D882" w14:textId="169A1B86" w:rsidR="007B6B8E" w:rsidRPr="00114A9A" w:rsidRDefault="007B6B8E" w:rsidP="005175D6">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Number of responses:</w:t>
            </w:r>
            <w:r>
              <w:rPr>
                <w:rFonts w:asciiTheme="minorHAnsi" w:eastAsia="Times New Roman" w:hAnsiTheme="minorHAnsi" w:cstheme="minorHAnsi"/>
                <w:sz w:val="16"/>
                <w:szCs w:val="16"/>
              </w:rPr>
              <w:t xml:space="preserve"> 1</w:t>
            </w:r>
          </w:p>
          <w:p w14:paraId="303BEB30" w14:textId="77777777" w:rsidR="007B6B8E" w:rsidRPr="00114A9A" w:rsidRDefault="007B6B8E" w:rsidP="005175D6">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Overall, how satisfied or dissatisfied are you with the received service?</w:t>
            </w:r>
          </w:p>
          <w:p w14:paraId="05BA62DD" w14:textId="77777777" w:rsidR="007B6B8E" w:rsidRPr="00114A9A" w:rsidRDefault="007B6B8E" w:rsidP="005175D6">
            <w:pPr>
              <w:pStyle w:val="ListParagraph"/>
              <w:numPr>
                <w:ilvl w:val="0"/>
                <w:numId w:val="25"/>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Very satisfied</w:t>
            </w:r>
            <w:r>
              <w:rPr>
                <w:rFonts w:asciiTheme="minorHAnsi" w:eastAsia="Times New Roman" w:hAnsiTheme="minorHAnsi" w:cstheme="minorHAnsi"/>
                <w:sz w:val="16"/>
                <w:szCs w:val="16"/>
              </w:rPr>
              <w:t xml:space="preserve"> 0</w:t>
            </w:r>
            <w:r w:rsidRPr="00114A9A">
              <w:rPr>
                <w:rFonts w:asciiTheme="minorHAnsi" w:eastAsia="Times New Roman" w:hAnsiTheme="minorHAnsi" w:cstheme="minorHAnsi"/>
                <w:sz w:val="16"/>
                <w:szCs w:val="16"/>
              </w:rPr>
              <w:t>.</w:t>
            </w:r>
            <w:r>
              <w:rPr>
                <w:rFonts w:asciiTheme="minorHAnsi" w:eastAsia="Times New Roman" w:hAnsiTheme="minorHAnsi" w:cstheme="minorHAnsi"/>
                <w:sz w:val="16"/>
                <w:szCs w:val="16"/>
              </w:rPr>
              <w:t>0</w:t>
            </w:r>
            <w:r w:rsidRPr="00114A9A">
              <w:rPr>
                <w:rFonts w:asciiTheme="minorHAnsi" w:eastAsia="Times New Roman" w:hAnsiTheme="minorHAnsi" w:cstheme="minorHAnsi"/>
                <w:sz w:val="16"/>
                <w:szCs w:val="16"/>
              </w:rPr>
              <w:t>%</w:t>
            </w:r>
          </w:p>
          <w:p w14:paraId="5A6F6444" w14:textId="6DB43771" w:rsidR="007B6B8E" w:rsidRPr="00114A9A" w:rsidRDefault="007B6B8E" w:rsidP="005175D6">
            <w:pPr>
              <w:pStyle w:val="ListParagraph"/>
              <w:numPr>
                <w:ilvl w:val="0"/>
                <w:numId w:val="25"/>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Somewhat satisfied</w:t>
            </w:r>
            <w:r>
              <w:rPr>
                <w:rFonts w:asciiTheme="minorHAnsi" w:eastAsia="Times New Roman" w:hAnsiTheme="minorHAnsi" w:cstheme="minorHAnsi"/>
                <w:sz w:val="16"/>
                <w:szCs w:val="16"/>
              </w:rPr>
              <w:t xml:space="preserve"> 100%</w:t>
            </w:r>
          </w:p>
          <w:p w14:paraId="7E667671" w14:textId="456F14EC" w:rsidR="007B6B8E" w:rsidRPr="00114A9A" w:rsidRDefault="007B6B8E" w:rsidP="005175D6">
            <w:pPr>
              <w:pStyle w:val="ListParagraph"/>
              <w:numPr>
                <w:ilvl w:val="0"/>
                <w:numId w:val="25"/>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Neither satisfied nor dissatisfied</w:t>
            </w:r>
            <w:r>
              <w:rPr>
                <w:rFonts w:asciiTheme="minorHAnsi" w:eastAsia="Times New Roman" w:hAnsiTheme="minorHAnsi" w:cstheme="minorHAnsi"/>
                <w:sz w:val="16"/>
                <w:szCs w:val="16"/>
              </w:rPr>
              <w:t xml:space="preserve"> 0</w:t>
            </w:r>
            <w:r w:rsidRPr="00114A9A">
              <w:rPr>
                <w:rFonts w:asciiTheme="minorHAnsi" w:eastAsia="Times New Roman" w:hAnsiTheme="minorHAnsi" w:cstheme="minorHAnsi"/>
                <w:sz w:val="16"/>
                <w:szCs w:val="16"/>
              </w:rPr>
              <w:t>%</w:t>
            </w:r>
          </w:p>
          <w:p w14:paraId="3BDAC2EA" w14:textId="77777777" w:rsidR="007B6B8E" w:rsidRPr="00114A9A" w:rsidRDefault="007B6B8E" w:rsidP="005175D6">
            <w:pPr>
              <w:pStyle w:val="ListParagraph"/>
              <w:numPr>
                <w:ilvl w:val="0"/>
                <w:numId w:val="25"/>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Somewhat dissatisfied</w:t>
            </w:r>
            <w:r>
              <w:rPr>
                <w:rFonts w:asciiTheme="minorHAnsi" w:eastAsia="Times New Roman" w:hAnsiTheme="minorHAnsi" w:cstheme="minorHAnsi"/>
                <w:sz w:val="16"/>
                <w:szCs w:val="16"/>
              </w:rPr>
              <w:t xml:space="preserve"> 0</w:t>
            </w:r>
            <w:r w:rsidRPr="00114A9A">
              <w:rPr>
                <w:rFonts w:asciiTheme="minorHAnsi" w:eastAsia="Times New Roman" w:hAnsiTheme="minorHAnsi" w:cstheme="minorHAnsi"/>
                <w:sz w:val="16"/>
                <w:szCs w:val="16"/>
              </w:rPr>
              <w:t>.</w:t>
            </w:r>
            <w:r>
              <w:rPr>
                <w:rFonts w:asciiTheme="minorHAnsi" w:eastAsia="Times New Roman" w:hAnsiTheme="minorHAnsi" w:cstheme="minorHAnsi"/>
                <w:sz w:val="16"/>
                <w:szCs w:val="16"/>
              </w:rPr>
              <w:t>0</w:t>
            </w:r>
            <w:r w:rsidRPr="00114A9A">
              <w:rPr>
                <w:rFonts w:asciiTheme="minorHAnsi" w:eastAsia="Times New Roman" w:hAnsiTheme="minorHAnsi" w:cstheme="minorHAnsi"/>
                <w:sz w:val="16"/>
                <w:szCs w:val="16"/>
              </w:rPr>
              <w:t>%</w:t>
            </w:r>
          </w:p>
          <w:p w14:paraId="52745A35" w14:textId="77777777" w:rsidR="007B6B8E" w:rsidRPr="00114A9A" w:rsidRDefault="007B6B8E" w:rsidP="005175D6">
            <w:pPr>
              <w:pStyle w:val="ListParagraph"/>
              <w:numPr>
                <w:ilvl w:val="0"/>
                <w:numId w:val="25"/>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Very dissatisfied</w:t>
            </w:r>
            <w:r w:rsidRPr="00114A9A">
              <w:rPr>
                <w:rFonts w:asciiTheme="minorHAnsi" w:eastAsia="Times New Roman" w:hAnsiTheme="minorHAnsi" w:cstheme="minorHAnsi"/>
                <w:sz w:val="16"/>
                <w:szCs w:val="16"/>
              </w:rPr>
              <w:tab/>
            </w:r>
            <w:r>
              <w:rPr>
                <w:rFonts w:asciiTheme="minorHAnsi" w:eastAsia="Times New Roman" w:hAnsiTheme="minorHAnsi" w:cstheme="minorHAnsi"/>
                <w:sz w:val="16"/>
                <w:szCs w:val="16"/>
              </w:rPr>
              <w:t xml:space="preserve"> </w:t>
            </w:r>
            <w:r w:rsidRPr="00114A9A">
              <w:rPr>
                <w:rFonts w:asciiTheme="minorHAnsi" w:eastAsia="Times New Roman" w:hAnsiTheme="minorHAnsi" w:cstheme="minorHAnsi"/>
                <w:sz w:val="16"/>
                <w:szCs w:val="16"/>
              </w:rPr>
              <w:t>0.0%</w:t>
            </w:r>
          </w:p>
          <w:p w14:paraId="54B57CDE" w14:textId="77777777" w:rsidR="007B6B8E" w:rsidRPr="00114A9A" w:rsidRDefault="007B6B8E" w:rsidP="005175D6">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How would you rate the quality of the service?</w:t>
            </w:r>
          </w:p>
          <w:p w14:paraId="518433C7" w14:textId="77777777" w:rsidR="007B6B8E" w:rsidRPr="00114A9A" w:rsidRDefault="007B6B8E" w:rsidP="005175D6">
            <w:pPr>
              <w:pStyle w:val="ListParagraph"/>
              <w:numPr>
                <w:ilvl w:val="0"/>
                <w:numId w:val="26"/>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Very high quality</w:t>
            </w:r>
            <w:r>
              <w:rPr>
                <w:rFonts w:asciiTheme="minorHAnsi" w:eastAsia="Times New Roman" w:hAnsiTheme="minorHAnsi" w:cstheme="minorHAnsi"/>
                <w:sz w:val="16"/>
                <w:szCs w:val="16"/>
              </w:rPr>
              <w:t xml:space="preserve"> 0</w:t>
            </w:r>
            <w:r w:rsidRPr="00114A9A">
              <w:rPr>
                <w:rFonts w:asciiTheme="minorHAnsi" w:eastAsia="Times New Roman" w:hAnsiTheme="minorHAnsi" w:cstheme="minorHAnsi"/>
                <w:sz w:val="16"/>
                <w:szCs w:val="16"/>
              </w:rPr>
              <w:t>.</w:t>
            </w:r>
            <w:r>
              <w:rPr>
                <w:rFonts w:asciiTheme="minorHAnsi" w:eastAsia="Times New Roman" w:hAnsiTheme="minorHAnsi" w:cstheme="minorHAnsi"/>
                <w:sz w:val="16"/>
                <w:szCs w:val="16"/>
              </w:rPr>
              <w:t>0</w:t>
            </w:r>
            <w:r w:rsidRPr="00114A9A">
              <w:rPr>
                <w:rFonts w:asciiTheme="minorHAnsi" w:eastAsia="Times New Roman" w:hAnsiTheme="minorHAnsi" w:cstheme="minorHAnsi"/>
                <w:sz w:val="16"/>
                <w:szCs w:val="16"/>
              </w:rPr>
              <w:t>%</w:t>
            </w:r>
          </w:p>
          <w:p w14:paraId="57C33F0B" w14:textId="6094A6A3" w:rsidR="007B6B8E" w:rsidRPr="00114A9A" w:rsidRDefault="007B6B8E" w:rsidP="005175D6">
            <w:pPr>
              <w:pStyle w:val="ListParagraph"/>
              <w:numPr>
                <w:ilvl w:val="0"/>
                <w:numId w:val="26"/>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High quality</w:t>
            </w:r>
            <w:r>
              <w:rPr>
                <w:rFonts w:asciiTheme="minorHAnsi" w:eastAsia="Times New Roman" w:hAnsiTheme="minorHAnsi" w:cstheme="minorHAnsi"/>
                <w:sz w:val="16"/>
                <w:szCs w:val="16"/>
              </w:rPr>
              <w:t xml:space="preserve"> 200</w:t>
            </w:r>
            <w:r w:rsidRPr="00114A9A">
              <w:rPr>
                <w:rFonts w:asciiTheme="minorHAnsi" w:eastAsia="Times New Roman" w:hAnsiTheme="minorHAnsi" w:cstheme="minorHAnsi"/>
                <w:sz w:val="16"/>
                <w:szCs w:val="16"/>
              </w:rPr>
              <w:t>%</w:t>
            </w:r>
          </w:p>
          <w:p w14:paraId="78567C75" w14:textId="7FBBDFFC" w:rsidR="007B6B8E" w:rsidRPr="00114A9A" w:rsidRDefault="007B6B8E" w:rsidP="005175D6">
            <w:pPr>
              <w:pStyle w:val="ListParagraph"/>
              <w:numPr>
                <w:ilvl w:val="0"/>
                <w:numId w:val="26"/>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Neither high nor low quality</w:t>
            </w:r>
            <w:r>
              <w:rPr>
                <w:rFonts w:asciiTheme="minorHAnsi" w:eastAsia="Times New Roman" w:hAnsiTheme="minorHAnsi" w:cstheme="minorHAnsi"/>
                <w:sz w:val="16"/>
                <w:szCs w:val="16"/>
              </w:rPr>
              <w:t xml:space="preserve"> 0</w:t>
            </w:r>
            <w:r w:rsidRPr="00114A9A">
              <w:rPr>
                <w:rFonts w:asciiTheme="minorHAnsi" w:eastAsia="Times New Roman" w:hAnsiTheme="minorHAnsi" w:cstheme="minorHAnsi"/>
                <w:sz w:val="16"/>
                <w:szCs w:val="16"/>
              </w:rPr>
              <w:t>%</w:t>
            </w:r>
          </w:p>
          <w:p w14:paraId="28F19130" w14:textId="77777777" w:rsidR="007B6B8E" w:rsidRPr="00114A9A" w:rsidRDefault="007B6B8E" w:rsidP="005175D6">
            <w:pPr>
              <w:pStyle w:val="ListParagraph"/>
              <w:numPr>
                <w:ilvl w:val="0"/>
                <w:numId w:val="26"/>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Low quality</w:t>
            </w:r>
            <w:r>
              <w:rPr>
                <w:rFonts w:asciiTheme="minorHAnsi" w:eastAsia="Times New Roman" w:hAnsiTheme="minorHAnsi" w:cstheme="minorHAnsi"/>
                <w:sz w:val="16"/>
                <w:szCs w:val="16"/>
              </w:rPr>
              <w:t xml:space="preserve"> 0</w:t>
            </w:r>
            <w:r w:rsidRPr="00114A9A">
              <w:rPr>
                <w:rFonts w:asciiTheme="minorHAnsi" w:eastAsia="Times New Roman" w:hAnsiTheme="minorHAnsi" w:cstheme="minorHAnsi"/>
                <w:sz w:val="16"/>
                <w:szCs w:val="16"/>
              </w:rPr>
              <w:t>.</w:t>
            </w:r>
            <w:r>
              <w:rPr>
                <w:rFonts w:asciiTheme="minorHAnsi" w:eastAsia="Times New Roman" w:hAnsiTheme="minorHAnsi" w:cstheme="minorHAnsi"/>
                <w:sz w:val="16"/>
                <w:szCs w:val="16"/>
              </w:rPr>
              <w:t>0</w:t>
            </w:r>
            <w:r w:rsidRPr="00114A9A">
              <w:rPr>
                <w:rFonts w:asciiTheme="minorHAnsi" w:eastAsia="Times New Roman" w:hAnsiTheme="minorHAnsi" w:cstheme="minorHAnsi"/>
                <w:sz w:val="16"/>
                <w:szCs w:val="16"/>
              </w:rPr>
              <w:t>%</w:t>
            </w:r>
          </w:p>
          <w:p w14:paraId="565B9B81" w14:textId="77777777" w:rsidR="007B6B8E" w:rsidRPr="00114A9A" w:rsidRDefault="007B6B8E" w:rsidP="005175D6">
            <w:pPr>
              <w:pStyle w:val="ListParagraph"/>
              <w:numPr>
                <w:ilvl w:val="0"/>
                <w:numId w:val="26"/>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Very low quality</w:t>
            </w:r>
            <w:r w:rsidRPr="00114A9A">
              <w:rPr>
                <w:rFonts w:asciiTheme="minorHAnsi" w:eastAsia="Times New Roman" w:hAnsiTheme="minorHAnsi" w:cstheme="minorHAnsi"/>
                <w:sz w:val="16"/>
                <w:szCs w:val="16"/>
              </w:rPr>
              <w:tab/>
              <w:t>0.0%</w:t>
            </w:r>
          </w:p>
          <w:p w14:paraId="13697F21" w14:textId="77777777" w:rsidR="007B6B8E" w:rsidRPr="00114A9A" w:rsidRDefault="007B6B8E" w:rsidP="005175D6">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How would you rate the quality of documentation and customer support?</w:t>
            </w:r>
          </w:p>
          <w:p w14:paraId="513ED19B" w14:textId="77777777" w:rsidR="007B6B8E" w:rsidRPr="00114A9A" w:rsidRDefault="007B6B8E" w:rsidP="005175D6">
            <w:pPr>
              <w:pStyle w:val="ListParagraph"/>
              <w:numPr>
                <w:ilvl w:val="0"/>
                <w:numId w:val="27"/>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Very high quality</w:t>
            </w:r>
            <w:r>
              <w:rPr>
                <w:rFonts w:asciiTheme="minorHAnsi" w:eastAsia="Times New Roman" w:hAnsiTheme="minorHAnsi" w:cstheme="minorHAnsi"/>
                <w:sz w:val="16"/>
                <w:szCs w:val="16"/>
              </w:rPr>
              <w:t xml:space="preserve"> </w:t>
            </w:r>
            <w:r w:rsidRPr="00114A9A">
              <w:rPr>
                <w:rFonts w:asciiTheme="minorHAnsi" w:eastAsia="Times New Roman" w:hAnsiTheme="minorHAnsi" w:cstheme="minorHAnsi"/>
                <w:sz w:val="16"/>
                <w:szCs w:val="16"/>
              </w:rPr>
              <w:t>0.0%</w:t>
            </w:r>
          </w:p>
          <w:p w14:paraId="71FBFF1F" w14:textId="69B4CC9A" w:rsidR="007B6B8E" w:rsidRPr="00114A9A" w:rsidRDefault="007B6B8E" w:rsidP="005175D6">
            <w:pPr>
              <w:pStyle w:val="ListParagraph"/>
              <w:numPr>
                <w:ilvl w:val="0"/>
                <w:numId w:val="27"/>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High quality</w:t>
            </w:r>
            <w:r>
              <w:rPr>
                <w:rFonts w:asciiTheme="minorHAnsi" w:eastAsia="Times New Roman" w:hAnsiTheme="minorHAnsi" w:cstheme="minorHAnsi"/>
                <w:sz w:val="16"/>
                <w:szCs w:val="16"/>
              </w:rPr>
              <w:t xml:space="preserve"> 100</w:t>
            </w:r>
            <w:r w:rsidRPr="00114A9A">
              <w:rPr>
                <w:rFonts w:asciiTheme="minorHAnsi" w:eastAsia="Times New Roman" w:hAnsiTheme="minorHAnsi" w:cstheme="minorHAnsi"/>
                <w:sz w:val="16"/>
                <w:szCs w:val="16"/>
              </w:rPr>
              <w:t>%</w:t>
            </w:r>
          </w:p>
          <w:p w14:paraId="6B7743F7" w14:textId="0FDD2397" w:rsidR="007B6B8E" w:rsidRPr="00114A9A" w:rsidRDefault="007B6B8E" w:rsidP="005175D6">
            <w:pPr>
              <w:pStyle w:val="ListParagraph"/>
              <w:numPr>
                <w:ilvl w:val="0"/>
                <w:numId w:val="27"/>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Neither high nor low quality</w:t>
            </w:r>
            <w:r w:rsidRPr="00114A9A">
              <w:rPr>
                <w:rFonts w:asciiTheme="minorHAnsi" w:eastAsia="Times New Roman" w:hAnsiTheme="minorHAnsi" w:cstheme="minorHAnsi"/>
                <w:sz w:val="16"/>
                <w:szCs w:val="16"/>
              </w:rPr>
              <w:tab/>
            </w:r>
            <w:r>
              <w:rPr>
                <w:rFonts w:asciiTheme="minorHAnsi" w:eastAsia="Times New Roman" w:hAnsiTheme="minorHAnsi" w:cstheme="minorHAnsi"/>
                <w:sz w:val="16"/>
                <w:szCs w:val="16"/>
              </w:rPr>
              <w:t>0</w:t>
            </w:r>
            <w:r w:rsidRPr="00114A9A">
              <w:rPr>
                <w:rFonts w:asciiTheme="minorHAnsi" w:eastAsia="Times New Roman" w:hAnsiTheme="minorHAnsi" w:cstheme="minorHAnsi"/>
                <w:sz w:val="16"/>
                <w:szCs w:val="16"/>
              </w:rPr>
              <w:t>%</w:t>
            </w:r>
          </w:p>
          <w:p w14:paraId="7784158A" w14:textId="597756BC" w:rsidR="007B6B8E" w:rsidRPr="00114A9A" w:rsidRDefault="007B6B8E" w:rsidP="005175D6">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Low quality</w:t>
            </w:r>
            <w:r w:rsidRPr="00114A9A">
              <w:rPr>
                <w:rFonts w:asciiTheme="minorHAnsi" w:eastAsia="Times New Roman" w:hAnsiTheme="minorHAnsi" w:cstheme="minorHAnsi"/>
                <w:sz w:val="16"/>
                <w:szCs w:val="16"/>
              </w:rPr>
              <w:tab/>
              <w:t>0.0%</w:t>
            </w:r>
          </w:p>
        </w:tc>
        <w:tc>
          <w:tcPr>
            <w:tcW w:w="1570" w:type="dxa"/>
            <w:tcBorders>
              <w:top w:val="single" w:sz="6" w:space="0" w:color="auto"/>
              <w:left w:val="single" w:sz="6" w:space="0" w:color="auto"/>
              <w:bottom w:val="single" w:sz="6" w:space="0" w:color="auto"/>
              <w:right w:val="single" w:sz="6" w:space="0" w:color="auto"/>
            </w:tcBorders>
          </w:tcPr>
          <w:p w14:paraId="70A9AEA8" w14:textId="2644C8F4" w:rsidR="007B6B8E" w:rsidRPr="00114A9A" w:rsidRDefault="00402C1D" w:rsidP="005175D6">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Data not reported</w:t>
            </w:r>
          </w:p>
        </w:tc>
      </w:tr>
      <w:tr w:rsidR="007B6B8E" w:rsidRPr="000465A5" w14:paraId="6817E584" w14:textId="4FF575F4" w:rsidTr="007B6B8E">
        <w:trPr>
          <w:cantSplit/>
        </w:trPr>
        <w:tc>
          <w:tcPr>
            <w:tcW w:w="18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2807F71" w14:textId="77777777" w:rsidR="007B6B8E" w:rsidRPr="00114A9A" w:rsidRDefault="007B6B8E" w:rsidP="005175D6">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Marketplace views</w:t>
            </w:r>
          </w:p>
        </w:tc>
        <w:tc>
          <w:tcPr>
            <w:tcW w:w="105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6A5B14C" w14:textId="77777777" w:rsidR="007B6B8E" w:rsidRPr="00114A9A" w:rsidRDefault="007B6B8E" w:rsidP="005175D6">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Not applicable</w:t>
            </w:r>
          </w:p>
        </w:tc>
        <w:tc>
          <w:tcPr>
            <w:tcW w:w="274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D8F80A2" w14:textId="77777777" w:rsidR="007B6B8E" w:rsidRPr="00114A9A" w:rsidRDefault="007B6B8E" w:rsidP="005175D6">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Google analytics (from Marketplace)</w:t>
            </w:r>
          </w:p>
        </w:tc>
        <w:tc>
          <w:tcPr>
            <w:tcW w:w="209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4F670C9" w14:textId="0D2068E2" w:rsidR="007B6B8E" w:rsidRPr="00114A9A" w:rsidRDefault="007B6B8E" w:rsidP="005175D6">
            <w:pPr>
              <w:pStyle w:val="NormalWeb"/>
              <w:spacing w:after="0" w:afterAutospacing="0"/>
              <w:rPr>
                <w:rFonts w:asciiTheme="minorHAnsi" w:hAnsiTheme="minorHAnsi" w:cstheme="minorHAnsi"/>
                <w:sz w:val="16"/>
                <w:szCs w:val="16"/>
              </w:rPr>
            </w:pPr>
            <w:r w:rsidRPr="00114A9A">
              <w:rPr>
                <w:rFonts w:asciiTheme="minorHAnsi" w:hAnsiTheme="minorHAnsi" w:cstheme="minorHAnsi"/>
                <w:sz w:val="16"/>
                <w:szCs w:val="16"/>
              </w:rPr>
              <w:t>Not applicable</w:t>
            </w:r>
            <w:r>
              <w:rPr>
                <w:rFonts w:asciiTheme="minorHAnsi" w:hAnsiTheme="minorHAnsi" w:cstheme="minorHAnsi"/>
                <w:sz w:val="16"/>
                <w:szCs w:val="16"/>
              </w:rPr>
              <w:br/>
            </w:r>
            <w:r w:rsidRPr="00114A9A">
              <w:rPr>
                <w:rFonts w:asciiTheme="minorHAnsi" w:hAnsiTheme="minorHAnsi" w:cstheme="minorHAnsi"/>
                <w:sz w:val="16"/>
                <w:szCs w:val="16"/>
              </w:rPr>
              <w:t>Service cannot be ordered, so is not part of Marketplace.</w:t>
            </w:r>
          </w:p>
        </w:tc>
        <w:tc>
          <w:tcPr>
            <w:tcW w:w="2233" w:type="dxa"/>
            <w:tcBorders>
              <w:top w:val="single" w:sz="6" w:space="0" w:color="auto"/>
              <w:left w:val="single" w:sz="6" w:space="0" w:color="auto"/>
              <w:bottom w:val="single" w:sz="6" w:space="0" w:color="auto"/>
              <w:right w:val="single" w:sz="6" w:space="0" w:color="auto"/>
            </w:tcBorders>
          </w:tcPr>
          <w:p w14:paraId="71CF705F" w14:textId="7E621814" w:rsidR="007B6B8E" w:rsidRPr="00114A9A" w:rsidRDefault="007B6B8E" w:rsidP="005175D6">
            <w:pPr>
              <w:pStyle w:val="NormalWeb"/>
              <w:spacing w:after="0" w:afterAutospacing="0"/>
              <w:rPr>
                <w:rFonts w:asciiTheme="minorHAnsi" w:hAnsiTheme="minorHAnsi" w:cstheme="minorHAnsi"/>
                <w:sz w:val="16"/>
                <w:szCs w:val="16"/>
              </w:rPr>
            </w:pPr>
            <w:r w:rsidRPr="00114A9A">
              <w:rPr>
                <w:rFonts w:asciiTheme="minorHAnsi" w:hAnsiTheme="minorHAnsi" w:cstheme="minorHAnsi"/>
                <w:sz w:val="16"/>
                <w:szCs w:val="16"/>
              </w:rPr>
              <w:t>Not applicable</w:t>
            </w:r>
            <w:r>
              <w:rPr>
                <w:rFonts w:asciiTheme="minorHAnsi" w:hAnsiTheme="minorHAnsi" w:cstheme="minorHAnsi"/>
                <w:sz w:val="16"/>
                <w:szCs w:val="16"/>
              </w:rPr>
              <w:br/>
            </w:r>
            <w:r w:rsidRPr="00114A9A">
              <w:rPr>
                <w:rFonts w:asciiTheme="minorHAnsi" w:hAnsiTheme="minorHAnsi" w:cstheme="minorHAnsi"/>
                <w:sz w:val="16"/>
                <w:szCs w:val="16"/>
              </w:rPr>
              <w:t>Service cannot be ordered, so is not part of Marketplace.</w:t>
            </w:r>
          </w:p>
        </w:tc>
        <w:tc>
          <w:tcPr>
            <w:tcW w:w="1887" w:type="dxa"/>
            <w:tcBorders>
              <w:top w:val="single" w:sz="6" w:space="0" w:color="auto"/>
              <w:left w:val="single" w:sz="6" w:space="0" w:color="auto"/>
              <w:bottom w:val="single" w:sz="6" w:space="0" w:color="auto"/>
              <w:right w:val="single" w:sz="6" w:space="0" w:color="auto"/>
            </w:tcBorders>
          </w:tcPr>
          <w:p w14:paraId="725C2E7C" w14:textId="4CF21737" w:rsidR="007B6B8E" w:rsidRPr="00114A9A" w:rsidRDefault="007B6B8E" w:rsidP="005175D6">
            <w:pPr>
              <w:pStyle w:val="NormalWeb"/>
              <w:spacing w:after="0" w:afterAutospacing="0"/>
              <w:rPr>
                <w:rFonts w:asciiTheme="minorHAnsi" w:hAnsiTheme="minorHAnsi" w:cstheme="minorHAnsi"/>
                <w:sz w:val="16"/>
                <w:szCs w:val="16"/>
              </w:rPr>
            </w:pPr>
            <w:r w:rsidRPr="00114A9A">
              <w:rPr>
                <w:rFonts w:asciiTheme="minorHAnsi" w:hAnsiTheme="minorHAnsi" w:cstheme="minorHAnsi"/>
                <w:sz w:val="16"/>
                <w:szCs w:val="16"/>
              </w:rPr>
              <w:t>Not applicable</w:t>
            </w:r>
            <w:r>
              <w:rPr>
                <w:rFonts w:asciiTheme="minorHAnsi" w:hAnsiTheme="minorHAnsi" w:cstheme="minorHAnsi"/>
                <w:sz w:val="16"/>
                <w:szCs w:val="16"/>
              </w:rPr>
              <w:br/>
            </w:r>
            <w:r w:rsidRPr="00114A9A">
              <w:rPr>
                <w:rFonts w:asciiTheme="minorHAnsi" w:hAnsiTheme="minorHAnsi" w:cstheme="minorHAnsi"/>
                <w:sz w:val="16"/>
                <w:szCs w:val="16"/>
              </w:rPr>
              <w:t>Service cannot be ordered, so is not part of Marketplace.</w:t>
            </w:r>
          </w:p>
        </w:tc>
        <w:tc>
          <w:tcPr>
            <w:tcW w:w="1570" w:type="dxa"/>
            <w:tcBorders>
              <w:top w:val="single" w:sz="6" w:space="0" w:color="auto"/>
              <w:left w:val="single" w:sz="6" w:space="0" w:color="auto"/>
              <w:bottom w:val="single" w:sz="6" w:space="0" w:color="auto"/>
              <w:right w:val="single" w:sz="6" w:space="0" w:color="auto"/>
            </w:tcBorders>
          </w:tcPr>
          <w:p w14:paraId="16BAF705" w14:textId="3F071E4D" w:rsidR="007B6B8E" w:rsidRPr="00114A9A" w:rsidRDefault="006106FB" w:rsidP="005175D6">
            <w:pPr>
              <w:pStyle w:val="NormalWeb"/>
              <w:spacing w:after="0" w:afterAutospacing="0"/>
              <w:rPr>
                <w:rFonts w:asciiTheme="minorHAnsi" w:hAnsiTheme="minorHAnsi" w:cstheme="minorHAnsi"/>
                <w:sz w:val="16"/>
                <w:szCs w:val="16"/>
              </w:rPr>
            </w:pPr>
            <w:r w:rsidRPr="00114A9A">
              <w:rPr>
                <w:rFonts w:asciiTheme="minorHAnsi" w:hAnsiTheme="minorHAnsi" w:cstheme="minorHAnsi"/>
                <w:sz w:val="16"/>
                <w:szCs w:val="16"/>
              </w:rPr>
              <w:t>Not applicable</w:t>
            </w:r>
            <w:r>
              <w:rPr>
                <w:rFonts w:asciiTheme="minorHAnsi" w:hAnsiTheme="minorHAnsi" w:cstheme="minorHAnsi"/>
                <w:sz w:val="16"/>
                <w:szCs w:val="16"/>
              </w:rPr>
              <w:br/>
            </w:r>
            <w:r w:rsidRPr="00114A9A">
              <w:rPr>
                <w:rFonts w:asciiTheme="minorHAnsi" w:hAnsiTheme="minorHAnsi" w:cstheme="minorHAnsi"/>
                <w:sz w:val="16"/>
                <w:szCs w:val="16"/>
              </w:rPr>
              <w:t>Service cannot be ordered, so is not part of Marketplace.</w:t>
            </w:r>
          </w:p>
        </w:tc>
      </w:tr>
      <w:tr w:rsidR="007B6B8E" w:rsidRPr="000465A5" w14:paraId="1E2C16F6" w14:textId="26152C3B" w:rsidTr="007B6B8E">
        <w:trPr>
          <w:cantSplit/>
        </w:trPr>
        <w:tc>
          <w:tcPr>
            <w:tcW w:w="18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7CCF854" w14:textId="77777777" w:rsidR="007B6B8E" w:rsidRPr="00114A9A" w:rsidRDefault="007B6B8E" w:rsidP="005175D6">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Marketplace Orders</w:t>
            </w:r>
          </w:p>
        </w:tc>
        <w:tc>
          <w:tcPr>
            <w:tcW w:w="105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D5FA6A1" w14:textId="77777777" w:rsidR="007B6B8E" w:rsidRPr="00114A9A" w:rsidRDefault="007B6B8E" w:rsidP="005175D6">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Not applicable</w:t>
            </w:r>
          </w:p>
        </w:tc>
        <w:tc>
          <w:tcPr>
            <w:tcW w:w="274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988288F" w14:textId="632693E0" w:rsidR="007B6B8E" w:rsidRPr="00114A9A" w:rsidRDefault="007B6B8E" w:rsidP="005175D6">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from Marketplace</w:t>
            </w:r>
          </w:p>
        </w:tc>
        <w:tc>
          <w:tcPr>
            <w:tcW w:w="209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547F931" w14:textId="5E37ABC2" w:rsidR="007B6B8E" w:rsidRPr="00114A9A" w:rsidRDefault="007B6B8E" w:rsidP="005175D6">
            <w:pPr>
              <w:pStyle w:val="NormalWeb"/>
              <w:spacing w:after="0" w:afterAutospacing="0"/>
              <w:rPr>
                <w:rFonts w:asciiTheme="minorHAnsi" w:hAnsiTheme="minorHAnsi" w:cstheme="minorHAnsi"/>
                <w:sz w:val="16"/>
                <w:szCs w:val="16"/>
              </w:rPr>
            </w:pPr>
            <w:r w:rsidRPr="00114A9A">
              <w:rPr>
                <w:rFonts w:asciiTheme="minorHAnsi" w:hAnsiTheme="minorHAnsi" w:cstheme="minorHAnsi"/>
                <w:sz w:val="16"/>
                <w:szCs w:val="16"/>
              </w:rPr>
              <w:t>Not applicable</w:t>
            </w:r>
            <w:r>
              <w:rPr>
                <w:rFonts w:asciiTheme="minorHAnsi" w:hAnsiTheme="minorHAnsi" w:cstheme="minorHAnsi"/>
                <w:sz w:val="16"/>
                <w:szCs w:val="16"/>
              </w:rPr>
              <w:br/>
            </w:r>
            <w:r w:rsidRPr="00114A9A">
              <w:rPr>
                <w:rFonts w:asciiTheme="minorHAnsi" w:hAnsiTheme="minorHAnsi" w:cstheme="minorHAnsi"/>
                <w:sz w:val="16"/>
                <w:szCs w:val="16"/>
              </w:rPr>
              <w:t>Service cannot be ordered, so is not part of Marketplace.</w:t>
            </w:r>
          </w:p>
        </w:tc>
        <w:tc>
          <w:tcPr>
            <w:tcW w:w="2233" w:type="dxa"/>
            <w:tcBorders>
              <w:top w:val="single" w:sz="6" w:space="0" w:color="auto"/>
              <w:left w:val="single" w:sz="6" w:space="0" w:color="auto"/>
              <w:bottom w:val="single" w:sz="6" w:space="0" w:color="auto"/>
              <w:right w:val="single" w:sz="6" w:space="0" w:color="auto"/>
            </w:tcBorders>
          </w:tcPr>
          <w:p w14:paraId="10F6F50F" w14:textId="3AA6A8B4" w:rsidR="007B6B8E" w:rsidRPr="00114A9A" w:rsidRDefault="007B6B8E" w:rsidP="005175D6">
            <w:pPr>
              <w:pStyle w:val="NormalWeb"/>
              <w:spacing w:after="0" w:afterAutospacing="0"/>
              <w:rPr>
                <w:rFonts w:asciiTheme="minorHAnsi" w:hAnsiTheme="minorHAnsi" w:cstheme="minorHAnsi"/>
                <w:sz w:val="16"/>
                <w:szCs w:val="16"/>
              </w:rPr>
            </w:pPr>
            <w:r w:rsidRPr="00114A9A">
              <w:rPr>
                <w:rFonts w:asciiTheme="minorHAnsi" w:hAnsiTheme="minorHAnsi" w:cstheme="minorHAnsi"/>
                <w:sz w:val="16"/>
                <w:szCs w:val="16"/>
              </w:rPr>
              <w:t>Not applicable</w:t>
            </w:r>
            <w:r>
              <w:rPr>
                <w:rFonts w:asciiTheme="minorHAnsi" w:hAnsiTheme="minorHAnsi" w:cstheme="minorHAnsi"/>
                <w:sz w:val="16"/>
                <w:szCs w:val="16"/>
              </w:rPr>
              <w:br/>
            </w:r>
            <w:r w:rsidRPr="00114A9A">
              <w:rPr>
                <w:rFonts w:asciiTheme="minorHAnsi" w:hAnsiTheme="minorHAnsi" w:cstheme="minorHAnsi"/>
                <w:sz w:val="16"/>
                <w:szCs w:val="16"/>
              </w:rPr>
              <w:t>Service cannot be ordered, so is not part of Marketplace</w:t>
            </w:r>
          </w:p>
        </w:tc>
        <w:tc>
          <w:tcPr>
            <w:tcW w:w="1887" w:type="dxa"/>
            <w:tcBorders>
              <w:top w:val="single" w:sz="6" w:space="0" w:color="auto"/>
              <w:left w:val="single" w:sz="6" w:space="0" w:color="auto"/>
              <w:bottom w:val="single" w:sz="6" w:space="0" w:color="auto"/>
              <w:right w:val="single" w:sz="6" w:space="0" w:color="auto"/>
            </w:tcBorders>
          </w:tcPr>
          <w:p w14:paraId="4D23C91B" w14:textId="7E71681A" w:rsidR="007B6B8E" w:rsidRPr="00114A9A" w:rsidRDefault="007B6B8E" w:rsidP="005175D6">
            <w:pPr>
              <w:pStyle w:val="NormalWeb"/>
              <w:spacing w:after="0" w:afterAutospacing="0"/>
              <w:rPr>
                <w:rFonts w:asciiTheme="minorHAnsi" w:hAnsiTheme="minorHAnsi" w:cstheme="minorHAnsi"/>
                <w:sz w:val="16"/>
                <w:szCs w:val="16"/>
              </w:rPr>
            </w:pPr>
            <w:r w:rsidRPr="00114A9A">
              <w:rPr>
                <w:rFonts w:asciiTheme="minorHAnsi" w:hAnsiTheme="minorHAnsi" w:cstheme="minorHAnsi"/>
                <w:sz w:val="16"/>
                <w:szCs w:val="16"/>
              </w:rPr>
              <w:t>Not applicable</w:t>
            </w:r>
            <w:r>
              <w:rPr>
                <w:rFonts w:asciiTheme="minorHAnsi" w:hAnsiTheme="minorHAnsi" w:cstheme="minorHAnsi"/>
                <w:sz w:val="16"/>
                <w:szCs w:val="16"/>
              </w:rPr>
              <w:br/>
            </w:r>
            <w:r w:rsidRPr="00114A9A">
              <w:rPr>
                <w:rFonts w:asciiTheme="minorHAnsi" w:hAnsiTheme="minorHAnsi" w:cstheme="minorHAnsi"/>
                <w:sz w:val="16"/>
                <w:szCs w:val="16"/>
              </w:rPr>
              <w:t>Service cannot be ordered, so is not part of Marketplace</w:t>
            </w:r>
          </w:p>
        </w:tc>
        <w:tc>
          <w:tcPr>
            <w:tcW w:w="1570" w:type="dxa"/>
            <w:tcBorders>
              <w:top w:val="single" w:sz="6" w:space="0" w:color="auto"/>
              <w:left w:val="single" w:sz="6" w:space="0" w:color="auto"/>
              <w:bottom w:val="single" w:sz="6" w:space="0" w:color="auto"/>
              <w:right w:val="single" w:sz="6" w:space="0" w:color="auto"/>
            </w:tcBorders>
          </w:tcPr>
          <w:p w14:paraId="154E99F2" w14:textId="64052D2D" w:rsidR="007B6B8E" w:rsidRPr="00114A9A" w:rsidRDefault="006106FB" w:rsidP="005175D6">
            <w:pPr>
              <w:pStyle w:val="NormalWeb"/>
              <w:spacing w:after="0" w:afterAutospacing="0"/>
              <w:rPr>
                <w:rFonts w:asciiTheme="minorHAnsi" w:hAnsiTheme="minorHAnsi" w:cstheme="minorHAnsi"/>
                <w:sz w:val="16"/>
                <w:szCs w:val="16"/>
              </w:rPr>
            </w:pPr>
            <w:r w:rsidRPr="00114A9A">
              <w:rPr>
                <w:rFonts w:asciiTheme="minorHAnsi" w:hAnsiTheme="minorHAnsi" w:cstheme="minorHAnsi"/>
                <w:sz w:val="16"/>
                <w:szCs w:val="16"/>
              </w:rPr>
              <w:t>Not applicable</w:t>
            </w:r>
            <w:r>
              <w:rPr>
                <w:rFonts w:asciiTheme="minorHAnsi" w:hAnsiTheme="minorHAnsi" w:cstheme="minorHAnsi"/>
                <w:sz w:val="16"/>
                <w:szCs w:val="16"/>
              </w:rPr>
              <w:br/>
            </w:r>
            <w:r w:rsidRPr="00114A9A">
              <w:rPr>
                <w:rFonts w:asciiTheme="minorHAnsi" w:hAnsiTheme="minorHAnsi" w:cstheme="minorHAnsi"/>
                <w:sz w:val="16"/>
                <w:szCs w:val="16"/>
              </w:rPr>
              <w:t>Service cannot be ordered, so is not part of Marketplace</w:t>
            </w:r>
          </w:p>
        </w:tc>
      </w:tr>
    </w:tbl>
    <w:p w14:paraId="1C79A0FA" w14:textId="77777777" w:rsidR="008915AB" w:rsidRPr="00DC391D" w:rsidRDefault="008915AB" w:rsidP="008915AB">
      <w:pPr>
        <w:pStyle w:val="NormalWeb"/>
        <w:rPr>
          <w:rFonts w:asciiTheme="minorHAnsi" w:hAnsiTheme="minorHAnsi" w:cstheme="minorHAnsi"/>
        </w:rPr>
      </w:pPr>
    </w:p>
    <w:p w14:paraId="012166D9" w14:textId="77777777" w:rsidR="008915AB" w:rsidRPr="00DC391D" w:rsidRDefault="008915AB" w:rsidP="008915AB">
      <w:pPr>
        <w:pStyle w:val="Heading3"/>
        <w:rPr>
          <w:rFonts w:asciiTheme="minorHAnsi" w:hAnsiTheme="minorHAnsi" w:cstheme="minorHAnsi"/>
        </w:rPr>
      </w:pPr>
      <w:bookmarkStart w:id="41" w:name="_Toc69469347"/>
      <w:r w:rsidRPr="00DC391D">
        <w:rPr>
          <w:rFonts w:asciiTheme="minorHAnsi" w:hAnsiTheme="minorHAnsi" w:cstheme="minorHAnsi"/>
        </w:rPr>
        <w:t>Scientific publications</w:t>
      </w:r>
      <w:bookmarkEnd w:id="41"/>
    </w:p>
    <w:p w14:paraId="79734601" w14:textId="4A1A2A51" w:rsidR="008915AB" w:rsidRPr="00553457" w:rsidRDefault="008915AB" w:rsidP="008915AB">
      <w:pPr>
        <w:pStyle w:val="NormalWeb"/>
        <w:rPr>
          <w:rFonts w:asciiTheme="minorHAnsi" w:hAnsiTheme="minorHAnsi" w:cstheme="minorHAnsi"/>
          <w:sz w:val="16"/>
          <w:szCs w:val="16"/>
        </w:rPr>
      </w:pPr>
      <w:r w:rsidRPr="00553457">
        <w:rPr>
          <w:rFonts w:asciiTheme="minorHAnsi" w:hAnsiTheme="minorHAnsi" w:cstheme="minorHAnsi"/>
          <w:color w:val="000000"/>
          <w:sz w:val="16"/>
          <w:szCs w:val="16"/>
        </w:rPr>
        <w:t xml:space="preserve">The installation does not directly produce scientific results; it enables large scale systems that do to work effectively. As such, it does not directly produce scientific publications. </w:t>
      </w:r>
    </w:p>
    <w:p w14:paraId="131677E1" w14:textId="3D38664B" w:rsidR="008915AB" w:rsidRPr="00DC391D" w:rsidRDefault="008915AB" w:rsidP="008915AB">
      <w:pPr>
        <w:pStyle w:val="Heading3"/>
        <w:rPr>
          <w:rFonts w:asciiTheme="minorHAnsi" w:hAnsiTheme="minorHAnsi" w:cstheme="minorHAnsi"/>
        </w:rPr>
      </w:pPr>
      <w:bookmarkStart w:id="42" w:name="_Toc69469348"/>
      <w:r w:rsidRPr="00DC391D">
        <w:rPr>
          <w:rFonts w:asciiTheme="minorHAnsi" w:hAnsiTheme="minorHAnsi" w:cstheme="minorHAnsi"/>
        </w:rPr>
        <w:t>Dissemination</w:t>
      </w:r>
      <w:bookmarkEnd w:id="42"/>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309"/>
        <w:gridCol w:w="3019"/>
        <w:gridCol w:w="3260"/>
        <w:gridCol w:w="5414"/>
      </w:tblGrid>
      <w:tr w:rsidR="008915AB" w:rsidRPr="00D70CFD" w14:paraId="12DCDECA" w14:textId="77777777" w:rsidTr="00D70CFD">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001BE6A" w14:textId="77777777" w:rsidR="008915AB" w:rsidRPr="00D70CFD" w:rsidRDefault="008915AB" w:rsidP="008915AB">
            <w:pPr>
              <w:spacing w:after="0"/>
              <w:jc w:val="center"/>
              <w:rPr>
                <w:rFonts w:asciiTheme="minorHAnsi" w:eastAsia="Times New Roman" w:hAnsiTheme="minorHAnsi" w:cstheme="minorHAnsi"/>
                <w:b/>
                <w:bCs/>
                <w:sz w:val="16"/>
                <w:szCs w:val="16"/>
              </w:rPr>
            </w:pPr>
            <w:r w:rsidRPr="00D70CFD">
              <w:rPr>
                <w:rFonts w:asciiTheme="minorHAnsi" w:eastAsia="Times New Roman" w:hAnsiTheme="minorHAnsi" w:cstheme="minorHAnsi"/>
                <w:b/>
                <w:bCs/>
                <w:sz w:val="16"/>
                <w:szCs w:val="16"/>
              </w:rPr>
              <w:t>Reporting period</w:t>
            </w:r>
          </w:p>
        </w:tc>
        <w:tc>
          <w:tcPr>
            <w:tcW w:w="301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DF2D3E1" w14:textId="77777777" w:rsidR="008915AB" w:rsidRPr="00D70CFD" w:rsidRDefault="008915AB" w:rsidP="008915AB">
            <w:pPr>
              <w:pStyle w:val="NormalWeb"/>
              <w:spacing w:after="0" w:afterAutospacing="0"/>
              <w:jc w:val="center"/>
              <w:rPr>
                <w:rFonts w:asciiTheme="minorHAnsi" w:hAnsiTheme="minorHAnsi" w:cstheme="minorHAnsi"/>
                <w:b/>
                <w:bCs/>
                <w:sz w:val="16"/>
                <w:szCs w:val="16"/>
              </w:rPr>
            </w:pPr>
            <w:r w:rsidRPr="00D70CFD">
              <w:rPr>
                <w:rFonts w:asciiTheme="minorHAnsi" w:hAnsiTheme="minorHAnsi" w:cstheme="minorHAnsi"/>
                <w:b/>
                <w:bCs/>
                <w:sz w:val="16"/>
                <w:szCs w:val="16"/>
              </w:rPr>
              <w:t>Communication activities</w:t>
            </w:r>
          </w:p>
        </w:tc>
        <w:tc>
          <w:tcPr>
            <w:tcW w:w="32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7B743BE" w14:textId="77777777" w:rsidR="008915AB" w:rsidRPr="00D70CFD" w:rsidRDefault="008915AB" w:rsidP="008915AB">
            <w:pPr>
              <w:pStyle w:val="NormalWeb"/>
              <w:spacing w:after="0" w:afterAutospacing="0"/>
              <w:jc w:val="center"/>
              <w:rPr>
                <w:rFonts w:asciiTheme="minorHAnsi" w:hAnsiTheme="minorHAnsi" w:cstheme="minorHAnsi"/>
                <w:b/>
                <w:bCs/>
                <w:sz w:val="16"/>
                <w:szCs w:val="16"/>
              </w:rPr>
            </w:pPr>
            <w:r w:rsidRPr="00D70CFD">
              <w:rPr>
                <w:rFonts w:asciiTheme="minorHAnsi" w:hAnsiTheme="minorHAnsi" w:cstheme="minorHAnsi"/>
                <w:b/>
                <w:bCs/>
                <w:sz w:val="16"/>
                <w:szCs w:val="16"/>
              </w:rPr>
              <w:t>Outreach to new users</w:t>
            </w:r>
          </w:p>
        </w:tc>
        <w:tc>
          <w:tcPr>
            <w:tcW w:w="541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CAEA42B" w14:textId="77777777" w:rsidR="008915AB" w:rsidRPr="00D70CFD" w:rsidRDefault="008915AB" w:rsidP="008915AB">
            <w:pPr>
              <w:pStyle w:val="NormalWeb"/>
              <w:spacing w:after="0" w:afterAutospacing="0"/>
              <w:jc w:val="center"/>
              <w:rPr>
                <w:rFonts w:asciiTheme="minorHAnsi" w:hAnsiTheme="minorHAnsi" w:cstheme="minorHAnsi"/>
                <w:b/>
                <w:bCs/>
                <w:sz w:val="16"/>
                <w:szCs w:val="16"/>
              </w:rPr>
            </w:pPr>
            <w:r w:rsidRPr="00D70CFD">
              <w:rPr>
                <w:rFonts w:asciiTheme="minorHAnsi" w:hAnsiTheme="minorHAnsi" w:cstheme="minorHAnsi"/>
                <w:b/>
                <w:bCs/>
                <w:sz w:val="16"/>
                <w:szCs w:val="16"/>
              </w:rPr>
              <w:t>Trainings</w:t>
            </w:r>
          </w:p>
        </w:tc>
      </w:tr>
      <w:tr w:rsidR="008915AB" w:rsidRPr="00D70CFD" w14:paraId="548D2317" w14:textId="77777777" w:rsidTr="00D70CF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5BA4B4" w14:textId="77777777" w:rsidR="008915AB" w:rsidRPr="00D70CFD" w:rsidRDefault="008915AB" w:rsidP="008915AB">
            <w:pPr>
              <w:spacing w:after="0"/>
              <w:rPr>
                <w:rFonts w:asciiTheme="minorHAnsi" w:eastAsia="Times New Roman" w:hAnsiTheme="minorHAnsi" w:cstheme="minorHAnsi"/>
                <w:sz w:val="16"/>
                <w:szCs w:val="16"/>
              </w:rPr>
            </w:pPr>
            <w:r w:rsidRPr="00D70CFD">
              <w:rPr>
                <w:rFonts w:asciiTheme="minorHAnsi" w:eastAsia="Times New Roman" w:hAnsiTheme="minorHAnsi" w:cstheme="minorHAnsi"/>
                <w:sz w:val="16"/>
                <w:szCs w:val="16"/>
              </w:rPr>
              <w:t>Period 1</w:t>
            </w:r>
          </w:p>
        </w:tc>
        <w:tc>
          <w:tcPr>
            <w:tcW w:w="30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CA6581" w14:textId="77777777" w:rsidR="008915AB" w:rsidRPr="00D70CFD" w:rsidRDefault="008915AB" w:rsidP="008915AB">
            <w:pPr>
              <w:spacing w:after="0"/>
              <w:rPr>
                <w:rFonts w:asciiTheme="minorHAnsi" w:eastAsia="Times New Roman" w:hAnsiTheme="minorHAnsi" w:cstheme="minorHAnsi"/>
                <w:sz w:val="16"/>
                <w:szCs w:val="16"/>
              </w:rPr>
            </w:pPr>
            <w:r w:rsidRPr="00D70CFD">
              <w:rPr>
                <w:rFonts w:asciiTheme="minorHAnsi" w:eastAsia="Times New Roman" w:hAnsiTheme="minorHAnsi" w:cstheme="minorHAnsi"/>
                <w:sz w:val="16"/>
                <w:szCs w:val="16"/>
              </w:rPr>
              <w:t>no activities</w:t>
            </w:r>
          </w:p>
        </w:tc>
        <w:tc>
          <w:tcPr>
            <w:tcW w:w="32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A4F714" w14:textId="77777777" w:rsidR="008915AB" w:rsidRPr="00D70CFD" w:rsidRDefault="008915AB" w:rsidP="008915AB">
            <w:pPr>
              <w:spacing w:after="0"/>
              <w:rPr>
                <w:rFonts w:asciiTheme="minorHAnsi" w:eastAsia="Times New Roman" w:hAnsiTheme="minorHAnsi" w:cstheme="minorHAnsi"/>
                <w:sz w:val="16"/>
                <w:szCs w:val="16"/>
              </w:rPr>
            </w:pPr>
            <w:r w:rsidRPr="00D70CFD">
              <w:rPr>
                <w:rFonts w:asciiTheme="minorHAnsi" w:eastAsia="Times New Roman" w:hAnsiTheme="minorHAnsi" w:cstheme="minorHAnsi"/>
                <w:sz w:val="16"/>
                <w:szCs w:val="16"/>
              </w:rPr>
              <w:t>no activities</w:t>
            </w:r>
          </w:p>
        </w:tc>
        <w:tc>
          <w:tcPr>
            <w:tcW w:w="54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A7A5B6" w14:textId="77777777" w:rsidR="008915AB" w:rsidRPr="00D70CFD" w:rsidRDefault="008915AB" w:rsidP="008915AB">
            <w:pPr>
              <w:spacing w:after="0"/>
              <w:rPr>
                <w:rFonts w:asciiTheme="minorHAnsi" w:eastAsia="Times New Roman" w:hAnsiTheme="minorHAnsi" w:cstheme="minorHAnsi"/>
                <w:sz w:val="16"/>
                <w:szCs w:val="16"/>
              </w:rPr>
            </w:pPr>
            <w:r w:rsidRPr="00D70CFD">
              <w:rPr>
                <w:rFonts w:asciiTheme="minorHAnsi" w:eastAsia="Times New Roman" w:hAnsiTheme="minorHAnsi" w:cstheme="minorHAnsi"/>
                <w:sz w:val="16"/>
                <w:szCs w:val="16"/>
              </w:rPr>
              <w:t>no trainings</w:t>
            </w:r>
          </w:p>
        </w:tc>
      </w:tr>
      <w:tr w:rsidR="003A3E1E" w:rsidRPr="00D70CFD" w14:paraId="538DB87F" w14:textId="77777777" w:rsidTr="00D70CF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4BFB9BA" w14:textId="78D15AF8" w:rsidR="003A3E1E" w:rsidRPr="00D70CFD" w:rsidRDefault="003A3E1E" w:rsidP="008915AB">
            <w:pPr>
              <w:spacing w:after="0"/>
              <w:rPr>
                <w:rFonts w:asciiTheme="minorHAnsi" w:eastAsia="Times New Roman" w:hAnsiTheme="minorHAnsi" w:cstheme="minorHAnsi"/>
                <w:sz w:val="16"/>
                <w:szCs w:val="16"/>
              </w:rPr>
            </w:pPr>
            <w:r w:rsidRPr="00D70CFD">
              <w:rPr>
                <w:rFonts w:asciiTheme="minorHAnsi" w:eastAsia="Times New Roman" w:hAnsiTheme="minorHAnsi" w:cstheme="minorHAnsi"/>
                <w:sz w:val="16"/>
                <w:szCs w:val="16"/>
              </w:rPr>
              <w:t>Period 2</w:t>
            </w:r>
          </w:p>
        </w:tc>
        <w:tc>
          <w:tcPr>
            <w:tcW w:w="30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A44C9C6" w14:textId="378C7AB0" w:rsidR="003A3E1E" w:rsidRPr="00D70CFD" w:rsidRDefault="00D70CFD" w:rsidP="008915AB">
            <w:pPr>
              <w:spacing w:after="0"/>
              <w:rPr>
                <w:rFonts w:asciiTheme="minorHAnsi" w:eastAsia="Times New Roman" w:hAnsiTheme="minorHAnsi" w:cstheme="minorHAnsi"/>
                <w:sz w:val="16"/>
                <w:szCs w:val="16"/>
              </w:rPr>
            </w:pPr>
            <w:r w:rsidRPr="00D70CFD">
              <w:rPr>
                <w:rFonts w:asciiTheme="minorHAnsi" w:eastAsia="Times New Roman" w:hAnsiTheme="minorHAnsi" w:cstheme="minorHAnsi"/>
                <w:sz w:val="16"/>
                <w:szCs w:val="16"/>
              </w:rPr>
              <w:t>no activities</w:t>
            </w:r>
          </w:p>
        </w:tc>
        <w:tc>
          <w:tcPr>
            <w:tcW w:w="32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BFD630E" w14:textId="32C840B7" w:rsidR="003A3E1E" w:rsidRPr="00D70CFD" w:rsidRDefault="00D70CFD" w:rsidP="008915AB">
            <w:pPr>
              <w:spacing w:after="0"/>
              <w:rPr>
                <w:rFonts w:asciiTheme="minorHAnsi" w:eastAsia="Times New Roman" w:hAnsiTheme="minorHAnsi" w:cstheme="minorHAnsi"/>
                <w:sz w:val="16"/>
                <w:szCs w:val="16"/>
              </w:rPr>
            </w:pPr>
            <w:r w:rsidRPr="00D70CFD">
              <w:rPr>
                <w:rFonts w:asciiTheme="minorHAnsi" w:eastAsia="Times New Roman" w:hAnsiTheme="minorHAnsi" w:cstheme="minorHAnsi"/>
                <w:sz w:val="16"/>
                <w:szCs w:val="16"/>
              </w:rPr>
              <w:t>no activities</w:t>
            </w:r>
          </w:p>
        </w:tc>
        <w:tc>
          <w:tcPr>
            <w:tcW w:w="54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2CDFDC8" w14:textId="20F94526" w:rsidR="003A3E1E" w:rsidRPr="00D70CFD" w:rsidRDefault="00D70CFD" w:rsidP="008915AB">
            <w:pPr>
              <w:spacing w:after="0"/>
              <w:rPr>
                <w:rFonts w:asciiTheme="minorHAnsi" w:eastAsia="Times New Roman" w:hAnsiTheme="minorHAnsi" w:cstheme="minorHAnsi"/>
                <w:sz w:val="16"/>
                <w:szCs w:val="16"/>
              </w:rPr>
            </w:pPr>
            <w:r w:rsidRPr="00D70CFD">
              <w:rPr>
                <w:rFonts w:asciiTheme="minorHAnsi" w:eastAsia="Times New Roman" w:hAnsiTheme="minorHAnsi" w:cstheme="minorHAnsi"/>
                <w:sz w:val="16"/>
                <w:szCs w:val="16"/>
              </w:rPr>
              <w:t>no trainings</w:t>
            </w:r>
          </w:p>
        </w:tc>
      </w:tr>
      <w:tr w:rsidR="005175D6" w:rsidRPr="00D70CFD" w14:paraId="598449E5" w14:textId="77777777" w:rsidTr="00D70CF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B9E6A01" w14:textId="5C920124" w:rsidR="005175D6" w:rsidRPr="00D70CFD" w:rsidRDefault="005175D6" w:rsidP="005175D6">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Period 3</w:t>
            </w:r>
          </w:p>
        </w:tc>
        <w:tc>
          <w:tcPr>
            <w:tcW w:w="30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7556008" w14:textId="710B1EE0" w:rsidR="005175D6" w:rsidRPr="00D70CFD" w:rsidRDefault="00784E1F" w:rsidP="005175D6">
            <w:pPr>
              <w:spacing w:after="0"/>
              <w:rPr>
                <w:rFonts w:asciiTheme="minorHAnsi" w:eastAsia="Times New Roman" w:hAnsiTheme="minorHAnsi" w:cstheme="minorHAnsi"/>
                <w:sz w:val="16"/>
                <w:szCs w:val="16"/>
              </w:rPr>
            </w:pPr>
            <w:r w:rsidRPr="00D70CFD">
              <w:rPr>
                <w:rFonts w:asciiTheme="minorHAnsi" w:eastAsia="Times New Roman" w:hAnsiTheme="minorHAnsi" w:cstheme="minorHAnsi"/>
                <w:sz w:val="16"/>
                <w:szCs w:val="16"/>
              </w:rPr>
              <w:t>no activities</w:t>
            </w:r>
          </w:p>
        </w:tc>
        <w:tc>
          <w:tcPr>
            <w:tcW w:w="32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152118A" w14:textId="7C3FF6ED" w:rsidR="005175D6" w:rsidRPr="00D70CFD" w:rsidRDefault="005175D6" w:rsidP="005175D6">
            <w:pPr>
              <w:spacing w:after="0"/>
              <w:rPr>
                <w:rFonts w:asciiTheme="minorHAnsi" w:eastAsia="Times New Roman" w:hAnsiTheme="minorHAnsi" w:cstheme="minorHAnsi"/>
                <w:sz w:val="16"/>
                <w:szCs w:val="16"/>
              </w:rPr>
            </w:pPr>
            <w:r w:rsidRPr="00D70CFD">
              <w:rPr>
                <w:rFonts w:asciiTheme="minorHAnsi" w:eastAsia="Times New Roman" w:hAnsiTheme="minorHAnsi" w:cstheme="minorHAnsi"/>
                <w:sz w:val="16"/>
                <w:szCs w:val="16"/>
              </w:rPr>
              <w:t>no activities</w:t>
            </w:r>
          </w:p>
        </w:tc>
        <w:tc>
          <w:tcPr>
            <w:tcW w:w="54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4778DB5" w14:textId="134D5F21" w:rsidR="005175D6" w:rsidRPr="00D70CFD" w:rsidRDefault="00784E1F" w:rsidP="005175D6">
            <w:pPr>
              <w:spacing w:after="0"/>
              <w:rPr>
                <w:rFonts w:asciiTheme="minorHAnsi" w:eastAsia="Times New Roman" w:hAnsiTheme="minorHAnsi" w:cstheme="minorHAnsi"/>
                <w:sz w:val="16"/>
                <w:szCs w:val="16"/>
              </w:rPr>
            </w:pPr>
            <w:r w:rsidRPr="00D70CFD">
              <w:rPr>
                <w:rFonts w:asciiTheme="minorHAnsi" w:eastAsia="Times New Roman" w:hAnsiTheme="minorHAnsi" w:cstheme="minorHAnsi"/>
                <w:sz w:val="16"/>
                <w:szCs w:val="16"/>
              </w:rPr>
              <w:t>no trainings</w:t>
            </w:r>
          </w:p>
        </w:tc>
      </w:tr>
      <w:tr w:rsidR="006D717A" w:rsidRPr="00D70CFD" w14:paraId="2C585D6B" w14:textId="77777777" w:rsidTr="00D70CF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7749870" w14:textId="735E5B92" w:rsidR="006D717A" w:rsidRDefault="006D717A" w:rsidP="005175D6">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Period 4</w:t>
            </w:r>
          </w:p>
        </w:tc>
        <w:tc>
          <w:tcPr>
            <w:tcW w:w="30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F08BEE1" w14:textId="3CA543D3" w:rsidR="006D717A" w:rsidRPr="00D70CFD" w:rsidRDefault="00784E1F" w:rsidP="005175D6">
            <w:pPr>
              <w:spacing w:after="0"/>
              <w:rPr>
                <w:rFonts w:asciiTheme="minorHAnsi" w:eastAsia="Times New Roman" w:hAnsiTheme="minorHAnsi" w:cstheme="minorHAnsi"/>
                <w:sz w:val="16"/>
                <w:szCs w:val="16"/>
              </w:rPr>
            </w:pPr>
            <w:r w:rsidRPr="00D70CFD">
              <w:rPr>
                <w:rFonts w:asciiTheme="minorHAnsi" w:eastAsia="Times New Roman" w:hAnsiTheme="minorHAnsi" w:cstheme="minorHAnsi"/>
                <w:sz w:val="16"/>
                <w:szCs w:val="16"/>
              </w:rPr>
              <w:t>no activities</w:t>
            </w:r>
          </w:p>
        </w:tc>
        <w:tc>
          <w:tcPr>
            <w:tcW w:w="32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D8F8E70" w14:textId="52AC722F" w:rsidR="006D717A" w:rsidRPr="00D70CFD" w:rsidRDefault="00784E1F" w:rsidP="005175D6">
            <w:pPr>
              <w:spacing w:after="0"/>
              <w:rPr>
                <w:rFonts w:asciiTheme="minorHAnsi" w:eastAsia="Times New Roman" w:hAnsiTheme="minorHAnsi" w:cstheme="minorHAnsi"/>
                <w:sz w:val="16"/>
                <w:szCs w:val="16"/>
              </w:rPr>
            </w:pPr>
            <w:r w:rsidRPr="00D70CFD">
              <w:rPr>
                <w:rFonts w:asciiTheme="minorHAnsi" w:eastAsia="Times New Roman" w:hAnsiTheme="minorHAnsi" w:cstheme="minorHAnsi"/>
                <w:sz w:val="16"/>
                <w:szCs w:val="16"/>
              </w:rPr>
              <w:t>no activities</w:t>
            </w:r>
          </w:p>
        </w:tc>
        <w:tc>
          <w:tcPr>
            <w:tcW w:w="54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7582A38" w14:textId="1A472D7D" w:rsidR="006D717A" w:rsidRPr="00D70CFD" w:rsidRDefault="00784E1F" w:rsidP="005175D6">
            <w:pPr>
              <w:spacing w:after="0"/>
              <w:rPr>
                <w:rFonts w:asciiTheme="minorHAnsi" w:eastAsia="Times New Roman" w:hAnsiTheme="minorHAnsi" w:cstheme="minorHAnsi"/>
                <w:sz w:val="16"/>
                <w:szCs w:val="16"/>
              </w:rPr>
            </w:pPr>
            <w:r w:rsidRPr="00D70CFD">
              <w:rPr>
                <w:rFonts w:asciiTheme="minorHAnsi" w:eastAsia="Times New Roman" w:hAnsiTheme="minorHAnsi" w:cstheme="minorHAnsi"/>
                <w:sz w:val="16"/>
                <w:szCs w:val="16"/>
              </w:rPr>
              <w:t>no trainings</w:t>
            </w:r>
          </w:p>
        </w:tc>
      </w:tr>
    </w:tbl>
    <w:p w14:paraId="73871921" w14:textId="77777777" w:rsidR="00B83BE0" w:rsidRPr="001F6E59" w:rsidRDefault="00B83BE0" w:rsidP="00417CE6">
      <w:pPr>
        <w:pStyle w:val="Heading2"/>
        <w:rPr>
          <w:rFonts w:asciiTheme="minorHAnsi" w:hAnsiTheme="minorHAnsi" w:cstheme="minorHAnsi"/>
        </w:rPr>
      </w:pPr>
      <w:bookmarkStart w:id="43" w:name="_Toc69469349"/>
      <w:r w:rsidRPr="001F6E59">
        <w:rPr>
          <w:rFonts w:asciiTheme="minorHAnsi" w:hAnsiTheme="minorHAnsi" w:cstheme="minorHAnsi"/>
        </w:rPr>
        <w:t>EGI - Applications on-demand</w:t>
      </w:r>
      <w:bookmarkEnd w:id="43"/>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327"/>
        <w:gridCol w:w="12057"/>
      </w:tblGrid>
      <w:tr w:rsidR="00B83BE0" w:rsidRPr="00961F9A" w14:paraId="6FC4197C"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0DC0BC4" w14:textId="77777777" w:rsidR="00B83BE0" w:rsidRPr="00961F9A" w:rsidRDefault="00B83BE0" w:rsidP="00417CE6">
            <w:pPr>
              <w:spacing w:after="0"/>
              <w:jc w:val="center"/>
              <w:rPr>
                <w:rFonts w:asciiTheme="minorHAnsi" w:eastAsia="Times New Roman" w:hAnsiTheme="minorHAnsi" w:cstheme="minorHAnsi"/>
                <w:b/>
                <w:bCs/>
                <w:sz w:val="16"/>
                <w:szCs w:val="14"/>
              </w:rPr>
            </w:pPr>
            <w:r w:rsidRPr="00961F9A">
              <w:rPr>
                <w:rFonts w:asciiTheme="minorHAnsi" w:eastAsia="Times New Roman" w:hAnsiTheme="minorHAnsi" w:cstheme="minorHAnsi"/>
                <w:b/>
                <w:bCs/>
                <w:sz w:val="16"/>
                <w:szCs w:val="14"/>
              </w:rPr>
              <w:t>Description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BC1820" w14:textId="77777777" w:rsidR="00B83BE0" w:rsidRPr="00961F9A" w:rsidRDefault="00B83BE0" w:rsidP="00961F9A">
            <w:pPr>
              <w:pStyle w:val="NormalWeb"/>
              <w:spacing w:before="0" w:beforeAutospacing="0" w:after="0" w:afterAutospacing="0"/>
              <w:rPr>
                <w:rFonts w:asciiTheme="minorHAnsi" w:hAnsiTheme="minorHAnsi" w:cstheme="minorHAnsi"/>
                <w:sz w:val="16"/>
                <w:szCs w:val="14"/>
              </w:rPr>
            </w:pPr>
            <w:r w:rsidRPr="00961F9A">
              <w:rPr>
                <w:rFonts w:asciiTheme="minorHAnsi" w:hAnsiTheme="minorHAnsi" w:cstheme="minorHAnsi"/>
                <w:sz w:val="16"/>
                <w:szCs w:val="14"/>
              </w:rPr>
              <w:t>Applications on Demand gives you access to online applications and application-development and hosting frameworks to support compute-intensive data analysis. Features:</w:t>
            </w:r>
          </w:p>
          <w:p w14:paraId="2EF646C3" w14:textId="77777777" w:rsidR="00B83BE0" w:rsidRPr="00961F9A" w:rsidRDefault="00B83BE0" w:rsidP="00961F9A">
            <w:pPr>
              <w:numPr>
                <w:ilvl w:val="0"/>
                <w:numId w:val="6"/>
              </w:numPr>
              <w:spacing w:after="0" w:line="240" w:lineRule="auto"/>
              <w:jc w:val="left"/>
              <w:rPr>
                <w:rFonts w:asciiTheme="minorHAnsi" w:eastAsia="Times New Roman" w:hAnsiTheme="minorHAnsi" w:cstheme="minorHAnsi"/>
                <w:sz w:val="16"/>
                <w:szCs w:val="14"/>
              </w:rPr>
            </w:pPr>
            <w:r w:rsidRPr="00961F9A">
              <w:rPr>
                <w:rFonts w:asciiTheme="minorHAnsi" w:eastAsia="Times New Roman" w:hAnsiTheme="minorHAnsi" w:cstheme="minorHAnsi"/>
                <w:sz w:val="16"/>
                <w:szCs w:val="14"/>
              </w:rPr>
              <w:t>User-friendly access to online applications that can be executed on parallel architectures (EGI Cloud and High-Throughput Compute)</w:t>
            </w:r>
          </w:p>
          <w:p w14:paraId="39057717" w14:textId="77777777" w:rsidR="00B83BE0" w:rsidRPr="00961F9A" w:rsidRDefault="00B83BE0" w:rsidP="00961F9A">
            <w:pPr>
              <w:numPr>
                <w:ilvl w:val="0"/>
                <w:numId w:val="6"/>
              </w:numPr>
              <w:spacing w:after="0" w:line="240" w:lineRule="auto"/>
              <w:jc w:val="left"/>
              <w:rPr>
                <w:rFonts w:asciiTheme="minorHAnsi" w:eastAsia="Times New Roman" w:hAnsiTheme="minorHAnsi" w:cstheme="minorHAnsi"/>
                <w:sz w:val="16"/>
                <w:szCs w:val="14"/>
              </w:rPr>
            </w:pPr>
            <w:r w:rsidRPr="00961F9A">
              <w:rPr>
                <w:rFonts w:asciiTheme="minorHAnsi" w:eastAsia="Times New Roman" w:hAnsiTheme="minorHAnsi" w:cstheme="minorHAnsi"/>
                <w:sz w:val="16"/>
                <w:szCs w:val="14"/>
              </w:rPr>
              <w:t>Application development and hosting frameworks where custom applications can be executed on EGI Cloud Compute and High-Throughput Compute services</w:t>
            </w:r>
          </w:p>
          <w:p w14:paraId="21B67570" w14:textId="77777777" w:rsidR="00B83BE0" w:rsidRPr="00961F9A" w:rsidRDefault="00B83BE0" w:rsidP="00417CE6">
            <w:pPr>
              <w:numPr>
                <w:ilvl w:val="0"/>
                <w:numId w:val="6"/>
              </w:numPr>
              <w:spacing w:before="100" w:beforeAutospacing="1" w:after="0" w:line="240" w:lineRule="auto"/>
              <w:jc w:val="left"/>
              <w:rPr>
                <w:rFonts w:asciiTheme="minorHAnsi" w:eastAsia="Times New Roman" w:hAnsiTheme="minorHAnsi" w:cstheme="minorHAnsi"/>
                <w:sz w:val="16"/>
                <w:szCs w:val="14"/>
              </w:rPr>
            </w:pPr>
            <w:r w:rsidRPr="00961F9A">
              <w:rPr>
                <w:rFonts w:asciiTheme="minorHAnsi" w:eastAsia="Times New Roman" w:hAnsiTheme="minorHAnsi" w:cstheme="minorHAnsi"/>
                <w:sz w:val="16"/>
                <w:szCs w:val="14"/>
              </w:rPr>
              <w:t>User support is available by an international network of consultants.</w:t>
            </w:r>
          </w:p>
        </w:tc>
      </w:tr>
      <w:tr w:rsidR="00B83BE0" w:rsidRPr="00961F9A" w14:paraId="0F1E9BBC"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DEFE578" w14:textId="77777777" w:rsidR="00B83BE0" w:rsidRPr="00961F9A" w:rsidRDefault="00B83BE0" w:rsidP="00417CE6">
            <w:pPr>
              <w:spacing w:after="0"/>
              <w:jc w:val="center"/>
              <w:rPr>
                <w:rFonts w:asciiTheme="minorHAnsi" w:eastAsia="Times New Roman" w:hAnsiTheme="minorHAnsi" w:cstheme="minorHAnsi"/>
                <w:b/>
                <w:bCs/>
                <w:sz w:val="16"/>
                <w:szCs w:val="14"/>
              </w:rPr>
            </w:pPr>
            <w:r w:rsidRPr="00961F9A">
              <w:rPr>
                <w:rFonts w:asciiTheme="minorHAnsi" w:eastAsia="Times New Roman" w:hAnsiTheme="minorHAnsi" w:cstheme="minorHAnsi"/>
                <w:b/>
                <w:bCs/>
                <w:sz w:val="16"/>
                <w:szCs w:val="14"/>
              </w:rPr>
              <w:t>Task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42F785" w14:textId="77777777" w:rsidR="00B83BE0" w:rsidRPr="00961F9A" w:rsidRDefault="00B83BE0" w:rsidP="00417CE6">
            <w:pPr>
              <w:spacing w:after="0"/>
              <w:rPr>
                <w:rFonts w:asciiTheme="minorHAnsi" w:eastAsia="Times New Roman" w:hAnsiTheme="minorHAnsi" w:cstheme="minorHAnsi"/>
                <w:sz w:val="16"/>
                <w:szCs w:val="14"/>
              </w:rPr>
            </w:pPr>
            <w:r w:rsidRPr="00961F9A">
              <w:rPr>
                <w:rFonts w:asciiTheme="minorHAnsi" w:eastAsia="Times New Roman" w:hAnsiTheme="minorHAnsi" w:cstheme="minorHAnsi"/>
                <w:sz w:val="16"/>
                <w:szCs w:val="14"/>
              </w:rPr>
              <w:t>T13.3.2</w:t>
            </w:r>
          </w:p>
        </w:tc>
      </w:tr>
      <w:tr w:rsidR="00B83BE0" w:rsidRPr="00961F9A" w14:paraId="2BFBCDE4"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4493CC9" w14:textId="77777777" w:rsidR="00B83BE0" w:rsidRPr="00961F9A" w:rsidRDefault="00B83BE0" w:rsidP="00417CE6">
            <w:pPr>
              <w:spacing w:after="0"/>
              <w:jc w:val="center"/>
              <w:rPr>
                <w:rFonts w:asciiTheme="minorHAnsi" w:eastAsia="Times New Roman" w:hAnsiTheme="minorHAnsi" w:cstheme="minorHAnsi"/>
                <w:b/>
                <w:bCs/>
                <w:sz w:val="16"/>
                <w:szCs w:val="14"/>
              </w:rPr>
            </w:pPr>
            <w:r w:rsidRPr="00961F9A">
              <w:rPr>
                <w:rFonts w:asciiTheme="minorHAnsi" w:eastAsia="Times New Roman" w:hAnsiTheme="minorHAnsi" w:cstheme="minorHAnsi"/>
                <w:b/>
                <w:bCs/>
                <w:sz w:val="16"/>
                <w:szCs w:val="14"/>
              </w:rPr>
              <w:t>URL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ADBB6B" w14:textId="77777777" w:rsidR="00B83BE0" w:rsidRPr="00961F9A" w:rsidRDefault="00D6406F" w:rsidP="00417CE6">
            <w:pPr>
              <w:spacing w:after="0"/>
              <w:rPr>
                <w:rFonts w:asciiTheme="minorHAnsi" w:eastAsia="Times New Roman" w:hAnsiTheme="minorHAnsi" w:cstheme="minorHAnsi"/>
                <w:sz w:val="16"/>
                <w:szCs w:val="14"/>
              </w:rPr>
            </w:pPr>
            <w:hyperlink r:id="rId67" w:history="1">
              <w:r w:rsidR="00B83BE0" w:rsidRPr="00961F9A">
                <w:rPr>
                  <w:rStyle w:val="Hyperlink"/>
                  <w:rFonts w:asciiTheme="minorHAnsi" w:eastAsia="Times New Roman" w:hAnsiTheme="minorHAnsi" w:cstheme="minorHAnsi"/>
                  <w:sz w:val="16"/>
                  <w:szCs w:val="14"/>
                </w:rPr>
                <w:t>https://marketplace.egi.eu/42-applications-on-demand-beta</w:t>
              </w:r>
            </w:hyperlink>
            <w:r w:rsidR="00B83BE0" w:rsidRPr="00961F9A">
              <w:rPr>
                <w:rFonts w:asciiTheme="minorHAnsi" w:eastAsia="Times New Roman" w:hAnsiTheme="minorHAnsi" w:cstheme="minorHAnsi"/>
                <w:color w:val="FF0000"/>
                <w:sz w:val="16"/>
                <w:szCs w:val="14"/>
              </w:rPr>
              <w:t xml:space="preserve"> </w:t>
            </w:r>
          </w:p>
        </w:tc>
      </w:tr>
      <w:tr w:rsidR="00B83BE0" w:rsidRPr="00961F9A" w14:paraId="26BC89D1"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6166B62" w14:textId="77777777" w:rsidR="00B83BE0" w:rsidRPr="00961F9A" w:rsidRDefault="00B83BE0" w:rsidP="00417CE6">
            <w:pPr>
              <w:spacing w:after="0"/>
              <w:jc w:val="center"/>
              <w:rPr>
                <w:rFonts w:asciiTheme="minorHAnsi" w:eastAsia="Times New Roman" w:hAnsiTheme="minorHAnsi" w:cstheme="minorHAnsi"/>
                <w:b/>
                <w:bCs/>
                <w:sz w:val="16"/>
                <w:szCs w:val="14"/>
              </w:rPr>
            </w:pPr>
            <w:r w:rsidRPr="00961F9A">
              <w:rPr>
                <w:rFonts w:asciiTheme="minorHAnsi" w:eastAsia="Times New Roman" w:hAnsiTheme="minorHAnsi" w:cstheme="minorHAnsi"/>
                <w:b/>
                <w:bCs/>
                <w:sz w:val="16"/>
                <w:szCs w:val="14"/>
              </w:rPr>
              <w:t>Service Category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227A59" w14:textId="77777777" w:rsidR="00B83BE0" w:rsidRPr="00961F9A" w:rsidRDefault="00B83BE0" w:rsidP="00417CE6">
            <w:pPr>
              <w:spacing w:after="0"/>
              <w:rPr>
                <w:rFonts w:asciiTheme="minorHAnsi" w:eastAsia="Times New Roman" w:hAnsiTheme="minorHAnsi" w:cstheme="minorHAnsi"/>
                <w:sz w:val="16"/>
                <w:szCs w:val="14"/>
              </w:rPr>
            </w:pPr>
            <w:r w:rsidRPr="00961F9A">
              <w:rPr>
                <w:rFonts w:asciiTheme="minorHAnsi" w:eastAsia="Times New Roman" w:hAnsiTheme="minorHAnsi" w:cstheme="minorHAnsi"/>
                <w:sz w:val="16"/>
                <w:szCs w:val="14"/>
              </w:rPr>
              <w:t>Common services</w:t>
            </w:r>
          </w:p>
        </w:tc>
      </w:tr>
      <w:tr w:rsidR="00B83BE0" w:rsidRPr="00961F9A" w14:paraId="083A1B25" w14:textId="77777777" w:rsidTr="00417CE6">
        <w:trPr>
          <w:cantSplit/>
          <w:trHeight w:val="448"/>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9FFD677" w14:textId="77777777" w:rsidR="00B83BE0" w:rsidRPr="00961F9A" w:rsidRDefault="00B83BE0" w:rsidP="00417CE6">
            <w:pPr>
              <w:spacing w:after="0"/>
              <w:jc w:val="center"/>
              <w:rPr>
                <w:rFonts w:asciiTheme="minorHAnsi" w:eastAsia="Times New Roman" w:hAnsiTheme="minorHAnsi" w:cstheme="minorHAnsi"/>
                <w:b/>
                <w:bCs/>
                <w:sz w:val="16"/>
                <w:szCs w:val="14"/>
              </w:rPr>
            </w:pPr>
            <w:r w:rsidRPr="00961F9A">
              <w:rPr>
                <w:rFonts w:asciiTheme="minorHAnsi" w:eastAsia="Times New Roman" w:hAnsiTheme="minorHAnsi" w:cstheme="minorHAnsi"/>
                <w:b/>
                <w:bCs/>
                <w:sz w:val="16"/>
                <w:szCs w:val="14"/>
              </w:rPr>
              <w:t>Service Catalogue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63D36A" w14:textId="02F66208" w:rsidR="00475457" w:rsidRPr="00475457" w:rsidRDefault="00D6406F" w:rsidP="00475457">
            <w:pPr>
              <w:spacing w:after="0"/>
              <w:rPr>
                <w:rFonts w:asciiTheme="minorHAnsi" w:eastAsia="Times New Roman" w:hAnsiTheme="minorHAnsi" w:cstheme="minorHAnsi"/>
                <w:sz w:val="16"/>
                <w:szCs w:val="14"/>
              </w:rPr>
            </w:pPr>
            <w:hyperlink r:id="rId68" w:history="1">
              <w:r w:rsidR="00475457" w:rsidRPr="00680975">
                <w:rPr>
                  <w:rStyle w:val="Hyperlink"/>
                  <w:rFonts w:asciiTheme="minorHAnsi" w:eastAsia="Times New Roman" w:hAnsiTheme="minorHAnsi" w:cstheme="minorHAnsi"/>
                  <w:sz w:val="16"/>
                  <w:szCs w:val="14"/>
                </w:rPr>
                <w:t>https://marketplace.eosc-portal.eu/services/elastic-cloud-compute-cluster-ec3</w:t>
              </w:r>
            </w:hyperlink>
            <w:r w:rsidR="00475457">
              <w:rPr>
                <w:rFonts w:asciiTheme="minorHAnsi" w:eastAsia="Times New Roman" w:hAnsiTheme="minorHAnsi" w:cstheme="minorHAnsi"/>
                <w:sz w:val="16"/>
                <w:szCs w:val="14"/>
              </w:rPr>
              <w:t xml:space="preserve"> </w:t>
            </w:r>
          </w:p>
          <w:p w14:paraId="6BB24B5E" w14:textId="53F6E455" w:rsidR="00475457" w:rsidRPr="00475457" w:rsidRDefault="00D6406F" w:rsidP="00475457">
            <w:pPr>
              <w:spacing w:after="0"/>
              <w:rPr>
                <w:rFonts w:asciiTheme="minorHAnsi" w:eastAsia="Times New Roman" w:hAnsiTheme="minorHAnsi" w:cstheme="minorHAnsi"/>
                <w:sz w:val="16"/>
                <w:szCs w:val="14"/>
              </w:rPr>
            </w:pPr>
            <w:hyperlink r:id="rId69" w:history="1">
              <w:r w:rsidR="00475457" w:rsidRPr="00680975">
                <w:rPr>
                  <w:rStyle w:val="Hyperlink"/>
                  <w:rFonts w:asciiTheme="minorHAnsi" w:eastAsia="Times New Roman" w:hAnsiTheme="minorHAnsi" w:cstheme="minorHAnsi"/>
                  <w:sz w:val="16"/>
                  <w:szCs w:val="14"/>
                </w:rPr>
                <w:t>https://marketplace.eosc-portal.eu/services/ws-pgrade</w:t>
              </w:r>
            </w:hyperlink>
            <w:r w:rsidR="00475457">
              <w:rPr>
                <w:rFonts w:asciiTheme="minorHAnsi" w:eastAsia="Times New Roman" w:hAnsiTheme="minorHAnsi" w:cstheme="minorHAnsi"/>
                <w:sz w:val="16"/>
                <w:szCs w:val="14"/>
              </w:rPr>
              <w:t xml:space="preserve"> </w:t>
            </w:r>
          </w:p>
          <w:p w14:paraId="56D36E44" w14:textId="7BAB5913" w:rsidR="00B83BE0" w:rsidRPr="00961F9A" w:rsidRDefault="00D6406F" w:rsidP="00475457">
            <w:pPr>
              <w:spacing w:after="0"/>
              <w:rPr>
                <w:rFonts w:asciiTheme="minorHAnsi" w:eastAsia="Times New Roman" w:hAnsiTheme="minorHAnsi" w:cstheme="minorHAnsi"/>
                <w:sz w:val="16"/>
                <w:szCs w:val="14"/>
              </w:rPr>
            </w:pPr>
            <w:hyperlink r:id="rId70" w:history="1">
              <w:r w:rsidR="00475457" w:rsidRPr="00680975">
                <w:rPr>
                  <w:rStyle w:val="Hyperlink"/>
                  <w:rFonts w:asciiTheme="minorHAnsi" w:eastAsia="Times New Roman" w:hAnsiTheme="minorHAnsi" w:cstheme="minorHAnsi"/>
                  <w:sz w:val="16"/>
                  <w:szCs w:val="14"/>
                </w:rPr>
                <w:t>https://marketplace.eosc-portal.eu/services/chipster</w:t>
              </w:r>
            </w:hyperlink>
            <w:r w:rsidR="00475457">
              <w:rPr>
                <w:rFonts w:asciiTheme="minorHAnsi" w:eastAsia="Times New Roman" w:hAnsiTheme="minorHAnsi" w:cstheme="minorHAnsi"/>
                <w:sz w:val="16"/>
                <w:szCs w:val="14"/>
              </w:rPr>
              <w:t xml:space="preserve"> </w:t>
            </w:r>
          </w:p>
        </w:tc>
      </w:tr>
      <w:tr w:rsidR="00B83BE0" w:rsidRPr="00961F9A" w14:paraId="53EB7CA7"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8301842" w14:textId="77777777" w:rsidR="00B83BE0" w:rsidRPr="00961F9A" w:rsidRDefault="00B83BE0" w:rsidP="00417CE6">
            <w:pPr>
              <w:spacing w:after="0"/>
              <w:jc w:val="center"/>
              <w:rPr>
                <w:rFonts w:asciiTheme="minorHAnsi" w:eastAsia="Times New Roman" w:hAnsiTheme="minorHAnsi" w:cstheme="minorHAnsi"/>
                <w:b/>
                <w:bCs/>
                <w:sz w:val="16"/>
                <w:szCs w:val="14"/>
              </w:rPr>
            </w:pPr>
            <w:r w:rsidRPr="00961F9A">
              <w:rPr>
                <w:rFonts w:asciiTheme="minorHAnsi" w:eastAsia="Times New Roman" w:hAnsiTheme="minorHAnsi" w:cstheme="minorHAnsi"/>
                <w:b/>
                <w:bCs/>
                <w:sz w:val="16"/>
                <w:szCs w:val="14"/>
              </w:rPr>
              <w:t>Location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200E4C" w14:textId="77777777" w:rsidR="00B83BE0" w:rsidRPr="00961F9A" w:rsidRDefault="00B83BE0" w:rsidP="00417CE6">
            <w:pPr>
              <w:numPr>
                <w:ilvl w:val="0"/>
                <w:numId w:val="7"/>
              </w:numPr>
              <w:spacing w:before="100" w:beforeAutospacing="1" w:after="0" w:line="240" w:lineRule="auto"/>
              <w:jc w:val="left"/>
              <w:rPr>
                <w:rFonts w:asciiTheme="minorHAnsi" w:eastAsia="Times New Roman" w:hAnsiTheme="minorHAnsi" w:cstheme="minorHAnsi"/>
                <w:sz w:val="16"/>
                <w:szCs w:val="14"/>
              </w:rPr>
            </w:pPr>
            <w:r w:rsidRPr="00961F9A">
              <w:rPr>
                <w:rFonts w:asciiTheme="minorHAnsi" w:eastAsia="Times New Roman" w:hAnsiTheme="minorHAnsi" w:cstheme="minorHAnsi"/>
                <w:sz w:val="16"/>
                <w:szCs w:val="14"/>
              </w:rPr>
              <w:t>Application development and hosting framework 1 (WS-PGRADE): MTA SZTAKI, Budapest</w:t>
            </w:r>
          </w:p>
          <w:p w14:paraId="3DD1552C" w14:textId="77777777" w:rsidR="00B83BE0" w:rsidRPr="00961F9A" w:rsidRDefault="00B83BE0" w:rsidP="00417CE6">
            <w:pPr>
              <w:numPr>
                <w:ilvl w:val="0"/>
                <w:numId w:val="7"/>
              </w:numPr>
              <w:spacing w:before="100" w:beforeAutospacing="1" w:after="0" w:line="240" w:lineRule="auto"/>
              <w:jc w:val="left"/>
              <w:rPr>
                <w:rFonts w:asciiTheme="minorHAnsi" w:eastAsia="Times New Roman" w:hAnsiTheme="minorHAnsi" w:cstheme="minorHAnsi"/>
                <w:sz w:val="16"/>
                <w:szCs w:val="14"/>
              </w:rPr>
            </w:pPr>
            <w:r w:rsidRPr="00961F9A">
              <w:rPr>
                <w:rFonts w:asciiTheme="minorHAnsi" w:eastAsia="Times New Roman" w:hAnsiTheme="minorHAnsi" w:cstheme="minorHAnsi"/>
                <w:sz w:val="16"/>
                <w:szCs w:val="14"/>
              </w:rPr>
              <w:t>Application development and hosting framework 2 (EC3): UPV, Valencia</w:t>
            </w:r>
          </w:p>
          <w:p w14:paraId="22BD517A" w14:textId="77777777" w:rsidR="00B83BE0" w:rsidRPr="00961F9A" w:rsidRDefault="00B83BE0" w:rsidP="00417CE6">
            <w:pPr>
              <w:numPr>
                <w:ilvl w:val="0"/>
                <w:numId w:val="7"/>
              </w:numPr>
              <w:spacing w:before="100" w:beforeAutospacing="1" w:after="0" w:line="240" w:lineRule="auto"/>
              <w:jc w:val="left"/>
              <w:rPr>
                <w:rFonts w:asciiTheme="minorHAnsi" w:eastAsia="Times New Roman" w:hAnsiTheme="minorHAnsi" w:cstheme="minorHAnsi"/>
                <w:sz w:val="16"/>
                <w:szCs w:val="14"/>
              </w:rPr>
            </w:pPr>
            <w:r w:rsidRPr="00961F9A">
              <w:rPr>
                <w:rFonts w:asciiTheme="minorHAnsi" w:eastAsia="Times New Roman" w:hAnsiTheme="minorHAnsi" w:cstheme="minorHAnsi"/>
                <w:sz w:val="16"/>
                <w:szCs w:val="14"/>
              </w:rPr>
              <w:t>Application development and hosting framework 3 (Catania Science Gateway - CSG): INFN, Catania</w:t>
            </w:r>
          </w:p>
        </w:tc>
      </w:tr>
      <w:tr w:rsidR="00B83BE0" w:rsidRPr="00961F9A" w14:paraId="3DC8AD51"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C19E983" w14:textId="77777777" w:rsidR="00B83BE0" w:rsidRPr="00961F9A" w:rsidRDefault="00B83BE0" w:rsidP="00417CE6">
            <w:pPr>
              <w:spacing w:after="0"/>
              <w:jc w:val="center"/>
              <w:rPr>
                <w:rFonts w:asciiTheme="minorHAnsi" w:eastAsia="Times New Roman" w:hAnsiTheme="minorHAnsi" w:cstheme="minorHAnsi"/>
                <w:b/>
                <w:bCs/>
                <w:sz w:val="16"/>
                <w:szCs w:val="14"/>
              </w:rPr>
            </w:pPr>
            <w:r w:rsidRPr="00961F9A">
              <w:rPr>
                <w:rFonts w:asciiTheme="minorHAnsi" w:eastAsia="Times New Roman" w:hAnsiTheme="minorHAnsi" w:cstheme="minorHAnsi"/>
                <w:b/>
                <w:bCs/>
                <w:sz w:val="16"/>
                <w:szCs w:val="14"/>
              </w:rPr>
              <w:t>Duration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200E12" w14:textId="77777777" w:rsidR="00B83BE0" w:rsidRPr="00961F9A" w:rsidRDefault="00B83BE0" w:rsidP="00417CE6">
            <w:pPr>
              <w:spacing w:after="0"/>
              <w:rPr>
                <w:rFonts w:asciiTheme="minorHAnsi" w:eastAsia="Times New Roman" w:hAnsiTheme="minorHAnsi" w:cstheme="minorHAnsi"/>
                <w:sz w:val="16"/>
                <w:szCs w:val="14"/>
              </w:rPr>
            </w:pPr>
            <w:r w:rsidRPr="00961F9A">
              <w:rPr>
                <w:rFonts w:asciiTheme="minorHAnsi" w:eastAsia="Times New Roman" w:hAnsiTheme="minorHAnsi" w:cstheme="minorHAnsi"/>
                <w:sz w:val="16"/>
                <w:szCs w:val="14"/>
              </w:rPr>
              <w:t>M01-M36</w:t>
            </w:r>
          </w:p>
        </w:tc>
      </w:tr>
      <w:tr w:rsidR="00B83BE0" w:rsidRPr="00961F9A" w14:paraId="0D6CED1A"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6ADE207" w14:textId="77777777" w:rsidR="00B83BE0" w:rsidRPr="00961F9A" w:rsidRDefault="00B83BE0" w:rsidP="00417CE6">
            <w:pPr>
              <w:spacing w:after="0"/>
              <w:jc w:val="center"/>
              <w:rPr>
                <w:rFonts w:asciiTheme="minorHAnsi" w:eastAsia="Times New Roman" w:hAnsiTheme="minorHAnsi" w:cstheme="minorHAnsi"/>
                <w:b/>
                <w:bCs/>
                <w:sz w:val="16"/>
                <w:szCs w:val="14"/>
              </w:rPr>
            </w:pPr>
            <w:r w:rsidRPr="00961F9A">
              <w:rPr>
                <w:rFonts w:asciiTheme="minorHAnsi" w:eastAsia="Times New Roman" w:hAnsiTheme="minorHAnsi" w:cstheme="minorHAnsi"/>
                <w:b/>
                <w:bCs/>
                <w:sz w:val="16"/>
                <w:szCs w:val="14"/>
              </w:rPr>
              <w:t>Modality of access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C50C12" w14:textId="77777777" w:rsidR="00B83BE0" w:rsidRPr="00961F9A" w:rsidRDefault="00B83BE0" w:rsidP="00417CE6">
            <w:pPr>
              <w:spacing w:after="0"/>
              <w:rPr>
                <w:rFonts w:asciiTheme="minorHAnsi" w:eastAsia="Times New Roman" w:hAnsiTheme="minorHAnsi" w:cstheme="minorHAnsi"/>
                <w:sz w:val="16"/>
                <w:szCs w:val="14"/>
              </w:rPr>
            </w:pPr>
            <w:r w:rsidRPr="00961F9A">
              <w:rPr>
                <w:rStyle w:val="inline-comment-marker"/>
                <w:rFonts w:asciiTheme="minorHAnsi" w:eastAsia="Times New Roman" w:hAnsiTheme="minorHAnsi" w:cstheme="minorHAnsi"/>
                <w:sz w:val="16"/>
                <w:szCs w:val="14"/>
              </w:rPr>
              <w:t xml:space="preserve">All the elements of the service are free at the point of use. Access is controlled via the Marketplace (commercial or other form of inappropriate users are blocked). </w:t>
            </w:r>
          </w:p>
        </w:tc>
      </w:tr>
      <w:tr w:rsidR="00B83BE0" w:rsidRPr="00961F9A" w14:paraId="12944A46"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6D0BAC4" w14:textId="77777777" w:rsidR="00B83BE0" w:rsidRPr="00961F9A" w:rsidRDefault="00B83BE0" w:rsidP="00417CE6">
            <w:pPr>
              <w:spacing w:after="0"/>
              <w:jc w:val="center"/>
              <w:rPr>
                <w:rFonts w:asciiTheme="minorHAnsi" w:eastAsia="Times New Roman" w:hAnsiTheme="minorHAnsi" w:cstheme="minorHAnsi"/>
                <w:b/>
                <w:bCs/>
                <w:sz w:val="16"/>
                <w:szCs w:val="14"/>
              </w:rPr>
            </w:pPr>
            <w:r w:rsidRPr="00961F9A">
              <w:rPr>
                <w:rFonts w:asciiTheme="minorHAnsi" w:eastAsia="Times New Roman" w:hAnsiTheme="minorHAnsi" w:cstheme="minorHAnsi"/>
                <w:b/>
                <w:bCs/>
                <w:sz w:val="16"/>
                <w:szCs w:val="14"/>
              </w:rPr>
              <w:t>Support offered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99AD26" w14:textId="77777777" w:rsidR="00B83BE0" w:rsidRPr="00961F9A" w:rsidRDefault="00B83BE0" w:rsidP="00417CE6">
            <w:pPr>
              <w:pStyle w:val="NormalWeb"/>
              <w:spacing w:after="0" w:afterAutospacing="0"/>
              <w:rPr>
                <w:rFonts w:asciiTheme="minorHAnsi" w:hAnsiTheme="minorHAnsi" w:cstheme="minorHAnsi"/>
                <w:sz w:val="16"/>
                <w:szCs w:val="14"/>
              </w:rPr>
            </w:pPr>
            <w:r w:rsidRPr="00961F9A">
              <w:rPr>
                <w:rFonts w:asciiTheme="minorHAnsi" w:hAnsiTheme="minorHAnsi" w:cstheme="minorHAnsi"/>
                <w:sz w:val="16"/>
                <w:szCs w:val="14"/>
              </w:rPr>
              <w:t>Technical support is provided via the helpdesk central support team, and by the individual service providers. EGI Outreach activities include also webinars, trainings, and hands-on sessions during conferences and events.</w:t>
            </w:r>
          </w:p>
        </w:tc>
      </w:tr>
      <w:tr w:rsidR="00B83BE0" w:rsidRPr="00961F9A" w14:paraId="41F0BA85"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DF20D22" w14:textId="77777777" w:rsidR="00B83BE0" w:rsidRPr="00961F9A" w:rsidRDefault="00B83BE0" w:rsidP="00417CE6">
            <w:pPr>
              <w:pStyle w:val="NormalWeb"/>
              <w:spacing w:after="0" w:afterAutospacing="0"/>
              <w:jc w:val="center"/>
              <w:rPr>
                <w:rFonts w:asciiTheme="minorHAnsi" w:hAnsiTheme="minorHAnsi" w:cstheme="minorHAnsi"/>
                <w:b/>
                <w:bCs/>
                <w:sz w:val="16"/>
                <w:szCs w:val="14"/>
              </w:rPr>
            </w:pPr>
            <w:r w:rsidRPr="00961F9A">
              <w:rPr>
                <w:rFonts w:asciiTheme="minorHAnsi" w:hAnsiTheme="minorHAnsi" w:cstheme="minorHAnsi"/>
                <w:b/>
                <w:bCs/>
                <w:sz w:val="16"/>
                <w:szCs w:val="14"/>
              </w:rPr>
              <w:t>Operational since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C4D373" w14:textId="69B7191B" w:rsidR="00B83BE0" w:rsidRPr="00961F9A" w:rsidRDefault="00B83BE0" w:rsidP="00961F9A">
            <w:pPr>
              <w:pStyle w:val="NormalWeb"/>
              <w:spacing w:after="0" w:afterAutospacing="0"/>
              <w:rPr>
                <w:rFonts w:asciiTheme="minorHAnsi" w:hAnsiTheme="minorHAnsi" w:cstheme="minorHAnsi"/>
                <w:sz w:val="16"/>
                <w:szCs w:val="14"/>
              </w:rPr>
            </w:pPr>
            <w:r w:rsidRPr="00961F9A">
              <w:rPr>
                <w:rFonts w:asciiTheme="minorHAnsi" w:hAnsiTheme="minorHAnsi" w:cstheme="minorHAnsi"/>
                <w:sz w:val="16"/>
                <w:szCs w:val="14"/>
              </w:rPr>
              <w:t>January 2017 (Alpha)</w:t>
            </w:r>
            <w:r w:rsidR="00961F9A">
              <w:rPr>
                <w:rFonts w:asciiTheme="minorHAnsi" w:hAnsiTheme="minorHAnsi" w:cstheme="minorHAnsi"/>
                <w:sz w:val="16"/>
                <w:szCs w:val="14"/>
              </w:rPr>
              <w:br/>
            </w:r>
            <w:r w:rsidRPr="00961F9A">
              <w:rPr>
                <w:rFonts w:asciiTheme="minorHAnsi" w:hAnsiTheme="minorHAnsi" w:cstheme="minorHAnsi"/>
                <w:sz w:val="16"/>
                <w:szCs w:val="14"/>
              </w:rPr>
              <w:t>April 2017 (Beta)</w:t>
            </w:r>
          </w:p>
        </w:tc>
      </w:tr>
    </w:tbl>
    <w:p w14:paraId="4CCF3461" w14:textId="77777777" w:rsidR="00B83BE0" w:rsidRPr="00DC391D" w:rsidRDefault="00B83BE0" w:rsidP="00417CE6">
      <w:pPr>
        <w:pStyle w:val="Heading3"/>
        <w:rPr>
          <w:rFonts w:asciiTheme="minorHAnsi" w:hAnsiTheme="minorHAnsi" w:cstheme="minorHAnsi"/>
        </w:rPr>
      </w:pPr>
      <w:bookmarkStart w:id="44" w:name="_Toc69469350"/>
      <w:r w:rsidRPr="00DC391D">
        <w:rPr>
          <w:rFonts w:asciiTheme="minorHAnsi" w:hAnsiTheme="minorHAnsi" w:cstheme="minorHAnsi"/>
        </w:rPr>
        <w:t>Definitions</w:t>
      </w:r>
      <w:bookmarkEnd w:id="44"/>
    </w:p>
    <w:p w14:paraId="4419452B" w14:textId="77777777" w:rsidR="00B83BE0" w:rsidRPr="00553457" w:rsidRDefault="00B83BE0" w:rsidP="00B83BE0">
      <w:pPr>
        <w:pStyle w:val="NormalWeb"/>
        <w:rPr>
          <w:rFonts w:asciiTheme="minorHAnsi" w:hAnsiTheme="minorHAnsi" w:cstheme="minorHAnsi"/>
          <w:sz w:val="16"/>
          <w:szCs w:val="20"/>
        </w:rPr>
      </w:pPr>
      <w:r w:rsidRPr="00553457">
        <w:rPr>
          <w:rFonts w:asciiTheme="minorHAnsi" w:hAnsiTheme="minorHAnsi" w:cstheme="minorHAnsi"/>
          <w:sz w:val="16"/>
          <w:szCs w:val="20"/>
        </w:rPr>
        <w:t>User: A person requesting access to any of the applications or application development environments that are part of the service. </w:t>
      </w:r>
    </w:p>
    <w:p w14:paraId="187F4F47" w14:textId="77777777" w:rsidR="00B83BE0" w:rsidRPr="00DC391D" w:rsidRDefault="00B83BE0" w:rsidP="00417CE6">
      <w:pPr>
        <w:pStyle w:val="Heading3"/>
        <w:rPr>
          <w:rFonts w:asciiTheme="minorHAnsi" w:hAnsiTheme="minorHAnsi" w:cstheme="minorHAnsi"/>
        </w:rPr>
      </w:pPr>
      <w:bookmarkStart w:id="45" w:name="_Toc69469351"/>
      <w:r w:rsidRPr="00DC391D">
        <w:rPr>
          <w:rStyle w:val="inline-comment-marker"/>
          <w:rFonts w:asciiTheme="minorHAnsi" w:eastAsia="Times New Roman" w:hAnsiTheme="minorHAnsi" w:cstheme="minorHAnsi"/>
        </w:rPr>
        <w:t>Metrics</w:t>
      </w:r>
      <w:bookmarkEnd w:id="45"/>
    </w:p>
    <w:tbl>
      <w:tblPr>
        <w:tblW w:w="5000" w:type="pct"/>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1115"/>
        <w:gridCol w:w="922"/>
        <w:gridCol w:w="3783"/>
        <w:gridCol w:w="1801"/>
        <w:gridCol w:w="2090"/>
        <w:gridCol w:w="1843"/>
        <w:gridCol w:w="1843"/>
      </w:tblGrid>
      <w:tr w:rsidR="006D717A" w:rsidRPr="00DC391D" w14:paraId="7B4F7E37" w14:textId="4865EC2D" w:rsidTr="006D717A">
        <w:tc>
          <w:tcPr>
            <w:tcW w:w="416"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6711034C" w14:textId="77777777" w:rsidR="006D717A" w:rsidRPr="00961F9A" w:rsidRDefault="006D717A" w:rsidP="00961F9A">
            <w:pPr>
              <w:spacing w:after="0"/>
              <w:jc w:val="left"/>
              <w:rPr>
                <w:rFonts w:asciiTheme="minorHAnsi" w:eastAsia="Times New Roman" w:hAnsiTheme="minorHAnsi" w:cstheme="minorHAnsi"/>
                <w:b/>
                <w:bCs/>
                <w:sz w:val="16"/>
                <w:szCs w:val="16"/>
              </w:rPr>
            </w:pPr>
            <w:r w:rsidRPr="00961F9A">
              <w:rPr>
                <w:rFonts w:asciiTheme="minorHAnsi" w:eastAsia="Times New Roman" w:hAnsiTheme="minorHAnsi" w:cstheme="minorHAnsi"/>
                <w:b/>
                <w:bCs/>
                <w:sz w:val="16"/>
                <w:szCs w:val="16"/>
              </w:rPr>
              <w:t>Metric name</w:t>
            </w:r>
          </w:p>
        </w:tc>
        <w:tc>
          <w:tcPr>
            <w:tcW w:w="344"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12B876C5" w14:textId="77777777" w:rsidR="006D717A" w:rsidRPr="00961F9A" w:rsidRDefault="006D717A" w:rsidP="00961F9A">
            <w:pPr>
              <w:spacing w:after="0"/>
              <w:jc w:val="left"/>
              <w:rPr>
                <w:rFonts w:asciiTheme="minorHAnsi" w:eastAsia="Times New Roman" w:hAnsiTheme="minorHAnsi" w:cstheme="minorHAnsi"/>
                <w:b/>
                <w:bCs/>
                <w:sz w:val="16"/>
                <w:szCs w:val="16"/>
              </w:rPr>
            </w:pPr>
            <w:r w:rsidRPr="00961F9A">
              <w:rPr>
                <w:rFonts w:asciiTheme="minorHAnsi" w:eastAsia="Times New Roman" w:hAnsiTheme="minorHAnsi" w:cstheme="minorHAnsi"/>
                <w:b/>
                <w:bCs/>
                <w:sz w:val="16"/>
                <w:szCs w:val="16"/>
              </w:rPr>
              <w:t>Baseline</w:t>
            </w:r>
          </w:p>
        </w:tc>
        <w:tc>
          <w:tcPr>
            <w:tcW w:w="1412"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49B11638" w14:textId="77777777" w:rsidR="006D717A" w:rsidRPr="00961F9A" w:rsidRDefault="006D717A" w:rsidP="00961F9A">
            <w:pPr>
              <w:spacing w:after="0"/>
              <w:jc w:val="left"/>
              <w:rPr>
                <w:rFonts w:asciiTheme="minorHAnsi" w:eastAsia="Times New Roman" w:hAnsiTheme="minorHAnsi" w:cstheme="minorHAnsi"/>
                <w:b/>
                <w:bCs/>
                <w:sz w:val="16"/>
                <w:szCs w:val="16"/>
              </w:rPr>
            </w:pPr>
            <w:r w:rsidRPr="00961F9A">
              <w:rPr>
                <w:rFonts w:asciiTheme="minorHAnsi" w:eastAsia="Times New Roman" w:hAnsiTheme="minorHAnsi" w:cstheme="minorHAnsi"/>
                <w:b/>
                <w:bCs/>
                <w:sz w:val="16"/>
                <w:szCs w:val="16"/>
              </w:rPr>
              <w:t>Define how measurement is done</w:t>
            </w:r>
          </w:p>
        </w:tc>
        <w:tc>
          <w:tcPr>
            <w:tcW w:w="672"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FDB4393" w14:textId="77777777" w:rsidR="006D717A" w:rsidRPr="00961F9A" w:rsidRDefault="006D717A" w:rsidP="00961F9A">
            <w:pPr>
              <w:spacing w:after="0"/>
              <w:jc w:val="center"/>
              <w:rPr>
                <w:rFonts w:asciiTheme="minorHAnsi" w:eastAsia="Times New Roman" w:hAnsiTheme="minorHAnsi" w:cstheme="minorHAnsi"/>
                <w:b/>
                <w:bCs/>
                <w:sz w:val="16"/>
                <w:szCs w:val="16"/>
              </w:rPr>
            </w:pPr>
            <w:r w:rsidRPr="00961F9A">
              <w:rPr>
                <w:rFonts w:asciiTheme="minorHAnsi" w:eastAsia="Times New Roman" w:hAnsiTheme="minorHAnsi" w:cstheme="minorHAnsi"/>
                <w:b/>
                <w:bCs/>
                <w:sz w:val="16"/>
                <w:szCs w:val="16"/>
              </w:rPr>
              <w:t>Period 1</w:t>
            </w:r>
          </w:p>
          <w:p w14:paraId="29AE3418" w14:textId="79BC3B16" w:rsidR="006D717A" w:rsidRPr="00961F9A" w:rsidRDefault="006D717A" w:rsidP="00961F9A">
            <w:pPr>
              <w:spacing w:after="0"/>
              <w:jc w:val="center"/>
              <w:rPr>
                <w:rFonts w:asciiTheme="minorHAnsi" w:eastAsia="Times New Roman" w:hAnsiTheme="minorHAnsi" w:cstheme="minorHAnsi"/>
                <w:b/>
                <w:bCs/>
                <w:sz w:val="16"/>
                <w:szCs w:val="16"/>
              </w:rPr>
            </w:pPr>
            <w:r w:rsidRPr="00961F9A">
              <w:rPr>
                <w:rFonts w:asciiTheme="minorHAnsi" w:eastAsia="Times New Roman" w:hAnsiTheme="minorHAnsi" w:cstheme="minorHAnsi"/>
                <w:b/>
                <w:bCs/>
                <w:sz w:val="16"/>
                <w:szCs w:val="16"/>
              </w:rPr>
              <w:t>M1-M8</w:t>
            </w:r>
          </w:p>
        </w:tc>
        <w:tc>
          <w:tcPr>
            <w:tcW w:w="780"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1B20380" w14:textId="77777777" w:rsidR="006D717A" w:rsidRPr="00961F9A" w:rsidRDefault="006D717A" w:rsidP="00961F9A">
            <w:pPr>
              <w:pStyle w:val="NormalWeb"/>
              <w:spacing w:before="0" w:beforeAutospacing="0" w:after="0" w:afterAutospacing="0"/>
              <w:jc w:val="center"/>
              <w:rPr>
                <w:rFonts w:asciiTheme="minorHAnsi" w:hAnsiTheme="minorHAnsi" w:cstheme="minorHAnsi"/>
                <w:b/>
                <w:bCs/>
                <w:sz w:val="16"/>
                <w:szCs w:val="16"/>
              </w:rPr>
            </w:pPr>
            <w:r w:rsidRPr="00961F9A">
              <w:rPr>
                <w:rFonts w:asciiTheme="minorHAnsi" w:hAnsiTheme="minorHAnsi" w:cstheme="minorHAnsi"/>
                <w:b/>
                <w:bCs/>
                <w:sz w:val="16"/>
                <w:szCs w:val="16"/>
              </w:rPr>
              <w:t>Period 2</w:t>
            </w:r>
          </w:p>
          <w:p w14:paraId="6C966515" w14:textId="653D10BA" w:rsidR="006D717A" w:rsidRPr="00961F9A" w:rsidRDefault="006D717A" w:rsidP="00961F9A">
            <w:pPr>
              <w:spacing w:after="0"/>
              <w:jc w:val="center"/>
              <w:rPr>
                <w:rFonts w:asciiTheme="minorHAnsi" w:eastAsia="Times New Roman" w:hAnsiTheme="minorHAnsi" w:cstheme="minorHAnsi"/>
                <w:b/>
                <w:bCs/>
                <w:sz w:val="16"/>
                <w:szCs w:val="16"/>
              </w:rPr>
            </w:pPr>
            <w:r w:rsidRPr="00961F9A">
              <w:rPr>
                <w:rFonts w:asciiTheme="minorHAnsi" w:hAnsiTheme="minorHAnsi" w:cstheme="minorHAnsi"/>
                <w:b/>
                <w:bCs/>
                <w:sz w:val="16"/>
                <w:szCs w:val="16"/>
              </w:rPr>
              <w:t>M9-M17</w:t>
            </w:r>
          </w:p>
        </w:tc>
        <w:tc>
          <w:tcPr>
            <w:tcW w:w="68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73EBC40" w14:textId="44ECF439" w:rsidR="006D717A" w:rsidRPr="00961F9A" w:rsidRDefault="006D717A" w:rsidP="00961F9A">
            <w:pPr>
              <w:pStyle w:val="NormalWeb"/>
              <w:spacing w:before="0" w:beforeAutospacing="0" w:after="0" w:afterAutospacing="0"/>
              <w:jc w:val="center"/>
              <w:rPr>
                <w:rFonts w:asciiTheme="minorHAnsi" w:hAnsiTheme="minorHAnsi" w:cstheme="minorHAnsi"/>
                <w:b/>
                <w:bCs/>
                <w:sz w:val="16"/>
                <w:szCs w:val="16"/>
              </w:rPr>
            </w:pPr>
            <w:r w:rsidRPr="0025585E">
              <w:rPr>
                <w:rFonts w:asciiTheme="minorHAnsi" w:hAnsiTheme="minorHAnsi" w:cstheme="minorHAnsi"/>
                <w:b/>
                <w:bCs/>
                <w:sz w:val="16"/>
                <w:szCs w:val="16"/>
              </w:rPr>
              <w:t>Period 3</w:t>
            </w:r>
            <w:r>
              <w:rPr>
                <w:rFonts w:asciiTheme="minorHAnsi" w:hAnsiTheme="minorHAnsi" w:cstheme="minorHAnsi"/>
                <w:b/>
                <w:bCs/>
                <w:sz w:val="16"/>
                <w:szCs w:val="16"/>
              </w:rPr>
              <w:br/>
            </w:r>
            <w:r w:rsidRPr="0025585E">
              <w:rPr>
                <w:rFonts w:asciiTheme="minorHAnsi" w:hAnsiTheme="minorHAnsi" w:cstheme="minorHAnsi"/>
                <w:b/>
                <w:bCs/>
                <w:sz w:val="16"/>
                <w:szCs w:val="16"/>
              </w:rPr>
              <w:t>M18-M26</w:t>
            </w:r>
          </w:p>
        </w:tc>
        <w:tc>
          <w:tcPr>
            <w:tcW w:w="68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9226460" w14:textId="7E57A476" w:rsidR="006D717A" w:rsidRPr="0025585E" w:rsidRDefault="006D717A" w:rsidP="00961F9A">
            <w:pPr>
              <w:pStyle w:val="NormalWeb"/>
              <w:spacing w:before="0" w:beforeAutospacing="0" w:after="0" w:afterAutospacing="0"/>
              <w:jc w:val="center"/>
              <w:rPr>
                <w:rFonts w:asciiTheme="minorHAnsi" w:hAnsiTheme="minorHAnsi" w:cstheme="minorHAnsi"/>
                <w:b/>
                <w:bCs/>
                <w:sz w:val="16"/>
                <w:szCs w:val="16"/>
              </w:rPr>
            </w:pPr>
            <w:r>
              <w:rPr>
                <w:rFonts w:asciiTheme="minorHAnsi" w:hAnsiTheme="minorHAnsi" w:cstheme="minorHAnsi"/>
                <w:b/>
                <w:bCs/>
                <w:sz w:val="16"/>
                <w:szCs w:val="16"/>
              </w:rPr>
              <w:t xml:space="preserve">Period 4 </w:t>
            </w:r>
            <w:r>
              <w:rPr>
                <w:rFonts w:asciiTheme="minorHAnsi" w:hAnsiTheme="minorHAnsi" w:cstheme="minorHAnsi"/>
                <w:b/>
                <w:bCs/>
                <w:sz w:val="16"/>
                <w:szCs w:val="16"/>
              </w:rPr>
              <w:br/>
              <w:t>M27-M3</w:t>
            </w:r>
            <w:r w:rsidR="007C1D7C">
              <w:rPr>
                <w:rFonts w:asciiTheme="minorHAnsi" w:hAnsiTheme="minorHAnsi" w:cstheme="minorHAnsi"/>
                <w:b/>
                <w:bCs/>
                <w:sz w:val="16"/>
                <w:szCs w:val="16"/>
              </w:rPr>
              <w:t>6</w:t>
            </w:r>
          </w:p>
        </w:tc>
      </w:tr>
      <w:tr w:rsidR="006D717A" w:rsidRPr="00DC391D" w14:paraId="0C2A7D47" w14:textId="41920C56" w:rsidTr="006D717A">
        <w:trPr>
          <w:cantSplit/>
        </w:trPr>
        <w:tc>
          <w:tcPr>
            <w:tcW w:w="41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3A9F69F" w14:textId="77777777" w:rsidR="006D717A" w:rsidRPr="00961F9A" w:rsidRDefault="006D717A" w:rsidP="00961F9A">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 of users</w:t>
            </w:r>
          </w:p>
        </w:tc>
        <w:tc>
          <w:tcPr>
            <w:tcW w:w="34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A670828" w14:textId="77777777" w:rsidR="006D717A" w:rsidRPr="00961F9A" w:rsidRDefault="006D717A" w:rsidP="00961F9A">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color w:val="000000"/>
                <w:sz w:val="16"/>
                <w:szCs w:val="16"/>
              </w:rPr>
              <w:t>5 (between March 2017-Dec. 2017)</w:t>
            </w:r>
          </w:p>
        </w:tc>
        <w:tc>
          <w:tcPr>
            <w:tcW w:w="141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DB0AA90" w14:textId="77777777" w:rsidR="006D717A" w:rsidRPr="00961F9A" w:rsidRDefault="006D717A" w:rsidP="00961F9A">
            <w:pPr>
              <w:pStyle w:val="NormalWeb"/>
              <w:spacing w:after="0" w:afterAutospacing="0"/>
              <w:rPr>
                <w:rFonts w:asciiTheme="minorHAnsi" w:hAnsiTheme="minorHAnsi" w:cstheme="minorHAnsi"/>
                <w:sz w:val="16"/>
                <w:szCs w:val="16"/>
              </w:rPr>
            </w:pPr>
            <w:r w:rsidRPr="00961F9A">
              <w:rPr>
                <w:rFonts w:asciiTheme="minorHAnsi" w:hAnsiTheme="minorHAnsi" w:cstheme="minorHAnsi"/>
                <w:color w:val="000000"/>
                <w:sz w:val="16"/>
                <w:szCs w:val="16"/>
              </w:rPr>
              <w:t>Number of users requested access to the service. Access requests are received and approved via the Marketplace. (EGI/EOSC)</w:t>
            </w:r>
          </w:p>
        </w:tc>
        <w:tc>
          <w:tcPr>
            <w:tcW w:w="67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D8C53D0" w14:textId="77777777" w:rsidR="006D717A" w:rsidRPr="00961F9A" w:rsidRDefault="006D717A" w:rsidP="00961F9A">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26</w:t>
            </w:r>
          </w:p>
        </w:tc>
        <w:tc>
          <w:tcPr>
            <w:tcW w:w="780" w:type="pct"/>
            <w:tcBorders>
              <w:top w:val="single" w:sz="6" w:space="0" w:color="auto"/>
              <w:left w:val="single" w:sz="6" w:space="0" w:color="auto"/>
              <w:bottom w:val="single" w:sz="6" w:space="0" w:color="auto"/>
              <w:right w:val="single" w:sz="6" w:space="0" w:color="auto"/>
            </w:tcBorders>
          </w:tcPr>
          <w:p w14:paraId="768590B8" w14:textId="1212AF40" w:rsidR="006D717A" w:rsidRPr="00961F9A" w:rsidRDefault="006D717A" w:rsidP="00961F9A">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65</w:t>
            </w:r>
          </w:p>
        </w:tc>
        <w:tc>
          <w:tcPr>
            <w:tcW w:w="688" w:type="pct"/>
            <w:tcBorders>
              <w:top w:val="single" w:sz="6" w:space="0" w:color="auto"/>
              <w:left w:val="single" w:sz="6" w:space="0" w:color="auto"/>
              <w:bottom w:val="single" w:sz="6" w:space="0" w:color="auto"/>
              <w:right w:val="single" w:sz="6" w:space="0" w:color="auto"/>
            </w:tcBorders>
          </w:tcPr>
          <w:p w14:paraId="1819FA6C" w14:textId="49204E09" w:rsidR="006D717A" w:rsidRPr="00961F9A" w:rsidRDefault="006D717A" w:rsidP="00961F9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89</w:t>
            </w:r>
          </w:p>
        </w:tc>
        <w:tc>
          <w:tcPr>
            <w:tcW w:w="688" w:type="pct"/>
            <w:tcBorders>
              <w:top w:val="single" w:sz="6" w:space="0" w:color="auto"/>
              <w:left w:val="single" w:sz="6" w:space="0" w:color="auto"/>
              <w:bottom w:val="single" w:sz="6" w:space="0" w:color="auto"/>
              <w:right w:val="single" w:sz="6" w:space="0" w:color="auto"/>
            </w:tcBorders>
          </w:tcPr>
          <w:p w14:paraId="1AF01197" w14:textId="2CFE299E" w:rsidR="006D717A" w:rsidRDefault="007C1D7C" w:rsidP="00961F9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126</w:t>
            </w:r>
          </w:p>
        </w:tc>
      </w:tr>
      <w:tr w:rsidR="006D717A" w:rsidRPr="00DC391D" w14:paraId="24DB02BD" w14:textId="4EF5CCBC" w:rsidTr="006D717A">
        <w:trPr>
          <w:cantSplit/>
        </w:trPr>
        <w:tc>
          <w:tcPr>
            <w:tcW w:w="41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514BC26" w14:textId="77777777" w:rsidR="006D717A" w:rsidRPr="00961F9A" w:rsidRDefault="006D717A" w:rsidP="00961F9A">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Usage</w:t>
            </w:r>
          </w:p>
        </w:tc>
        <w:tc>
          <w:tcPr>
            <w:tcW w:w="34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782CFDB" w14:textId="77777777" w:rsidR="006D717A" w:rsidRPr="00961F9A" w:rsidRDefault="006D717A" w:rsidP="00961F9A">
            <w:pPr>
              <w:pStyle w:val="NormalWeb"/>
              <w:spacing w:before="0" w:beforeAutospacing="0" w:after="0" w:afterAutospacing="0"/>
              <w:rPr>
                <w:rFonts w:asciiTheme="minorHAnsi" w:hAnsiTheme="minorHAnsi" w:cstheme="minorHAnsi"/>
                <w:sz w:val="16"/>
                <w:szCs w:val="16"/>
              </w:rPr>
            </w:pPr>
            <w:r w:rsidRPr="00961F9A">
              <w:rPr>
                <w:rFonts w:asciiTheme="minorHAnsi" w:hAnsiTheme="minorHAnsi" w:cstheme="minorHAnsi"/>
                <w:color w:val="000000"/>
                <w:sz w:val="16"/>
                <w:szCs w:val="16"/>
              </w:rPr>
              <w:t>3</w:t>
            </w:r>
          </w:p>
          <w:p w14:paraId="106CB411" w14:textId="77777777" w:rsidR="006D717A" w:rsidRPr="00961F9A" w:rsidRDefault="006D717A" w:rsidP="00961F9A">
            <w:pPr>
              <w:pStyle w:val="NormalWeb"/>
              <w:spacing w:before="0" w:beforeAutospacing="0" w:after="0" w:afterAutospacing="0"/>
              <w:rPr>
                <w:rFonts w:asciiTheme="minorHAnsi" w:hAnsiTheme="minorHAnsi" w:cstheme="minorHAnsi"/>
                <w:sz w:val="16"/>
                <w:szCs w:val="16"/>
              </w:rPr>
            </w:pPr>
            <w:r w:rsidRPr="00961F9A">
              <w:rPr>
                <w:rFonts w:asciiTheme="minorHAnsi" w:hAnsiTheme="minorHAnsi" w:cstheme="minorHAnsi"/>
                <w:color w:val="000000"/>
                <w:sz w:val="16"/>
                <w:szCs w:val="16"/>
              </w:rPr>
              <w:t>0</w:t>
            </w:r>
          </w:p>
          <w:p w14:paraId="3544A9CC" w14:textId="77777777" w:rsidR="006D717A" w:rsidRPr="00961F9A" w:rsidRDefault="006D717A" w:rsidP="00961F9A">
            <w:pPr>
              <w:pStyle w:val="NormalWeb"/>
              <w:spacing w:before="0" w:beforeAutospacing="0" w:after="0" w:afterAutospacing="0"/>
              <w:rPr>
                <w:rFonts w:asciiTheme="minorHAnsi" w:hAnsiTheme="minorHAnsi" w:cstheme="minorHAnsi"/>
                <w:sz w:val="16"/>
                <w:szCs w:val="16"/>
              </w:rPr>
            </w:pPr>
            <w:r w:rsidRPr="00961F9A">
              <w:rPr>
                <w:rFonts w:asciiTheme="minorHAnsi" w:hAnsiTheme="minorHAnsi" w:cstheme="minorHAnsi"/>
                <w:color w:val="000000"/>
                <w:sz w:val="16"/>
                <w:szCs w:val="16"/>
              </w:rPr>
              <w:t>2</w:t>
            </w:r>
          </w:p>
          <w:p w14:paraId="2632C4BD" w14:textId="77777777" w:rsidR="006D717A" w:rsidRPr="00961F9A" w:rsidRDefault="006D717A" w:rsidP="00961F9A">
            <w:pPr>
              <w:pStyle w:val="NormalWeb"/>
              <w:spacing w:after="0" w:afterAutospacing="0"/>
              <w:rPr>
                <w:rFonts w:asciiTheme="minorHAnsi" w:hAnsiTheme="minorHAnsi" w:cstheme="minorHAnsi"/>
                <w:sz w:val="16"/>
                <w:szCs w:val="16"/>
              </w:rPr>
            </w:pPr>
          </w:p>
        </w:tc>
        <w:tc>
          <w:tcPr>
            <w:tcW w:w="141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4B24109" w14:textId="77777777" w:rsidR="006D717A" w:rsidRPr="00961F9A" w:rsidRDefault="006D717A" w:rsidP="00961F9A">
            <w:pPr>
              <w:pStyle w:val="NormalWeb"/>
              <w:spacing w:after="0" w:afterAutospacing="0"/>
              <w:rPr>
                <w:rFonts w:asciiTheme="minorHAnsi" w:hAnsiTheme="minorHAnsi" w:cstheme="minorHAnsi"/>
                <w:sz w:val="16"/>
                <w:szCs w:val="16"/>
              </w:rPr>
            </w:pPr>
            <w:r w:rsidRPr="00961F9A">
              <w:rPr>
                <w:rFonts w:asciiTheme="minorHAnsi" w:hAnsiTheme="minorHAnsi" w:cstheme="minorHAnsi"/>
                <w:sz w:val="16"/>
                <w:szCs w:val="16"/>
              </w:rPr>
              <w:t>Number of new users per Application development/hosting environment:</w:t>
            </w:r>
          </w:p>
          <w:p w14:paraId="4575967D" w14:textId="77777777" w:rsidR="006D717A" w:rsidRPr="00961F9A" w:rsidRDefault="006D717A" w:rsidP="00961F9A">
            <w:pPr>
              <w:numPr>
                <w:ilvl w:val="0"/>
                <w:numId w:val="8"/>
              </w:numPr>
              <w:spacing w:after="0" w:line="240" w:lineRule="auto"/>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EC3 (UPV)</w:t>
            </w:r>
          </w:p>
          <w:p w14:paraId="4B1B174C" w14:textId="77777777" w:rsidR="006D717A" w:rsidRPr="00961F9A" w:rsidRDefault="006D717A" w:rsidP="00961F9A">
            <w:pPr>
              <w:numPr>
                <w:ilvl w:val="0"/>
                <w:numId w:val="8"/>
              </w:numPr>
              <w:spacing w:after="0" w:line="240" w:lineRule="auto"/>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WS-PGRADE (MTA SZTAKI)</w:t>
            </w:r>
          </w:p>
          <w:p w14:paraId="695988F0" w14:textId="77777777" w:rsidR="006D717A" w:rsidRPr="00961F9A" w:rsidRDefault="006D717A" w:rsidP="00961F9A">
            <w:pPr>
              <w:numPr>
                <w:ilvl w:val="0"/>
                <w:numId w:val="8"/>
              </w:numPr>
              <w:spacing w:after="0" w:line="240" w:lineRule="auto"/>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CSG with Chipster (INFN)</w:t>
            </w:r>
          </w:p>
          <w:p w14:paraId="2AE74039" w14:textId="77777777" w:rsidR="006D717A" w:rsidRPr="00961F9A" w:rsidRDefault="006D717A" w:rsidP="00961F9A">
            <w:pPr>
              <w:pStyle w:val="NormalWeb"/>
              <w:spacing w:before="0" w:beforeAutospacing="0" w:after="0" w:afterAutospacing="0"/>
              <w:rPr>
                <w:rFonts w:asciiTheme="minorHAnsi" w:hAnsiTheme="minorHAnsi" w:cstheme="minorHAnsi"/>
                <w:sz w:val="16"/>
                <w:szCs w:val="16"/>
              </w:rPr>
            </w:pPr>
            <w:r w:rsidRPr="00961F9A">
              <w:rPr>
                <w:rFonts w:asciiTheme="minorHAnsi" w:hAnsiTheme="minorHAnsi" w:cstheme="minorHAnsi"/>
                <w:sz w:val="16"/>
                <w:szCs w:val="16"/>
              </w:rPr>
              <w:t>Basis is the requests through Marketplace, but that is double checked by the providers.</w:t>
            </w:r>
          </w:p>
        </w:tc>
        <w:tc>
          <w:tcPr>
            <w:tcW w:w="67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49786CE" w14:textId="77777777" w:rsidR="006D717A" w:rsidRPr="00961F9A" w:rsidRDefault="006D717A" w:rsidP="00961F9A">
            <w:pPr>
              <w:pStyle w:val="NormalWeb"/>
              <w:spacing w:before="0" w:beforeAutospacing="0" w:after="0" w:afterAutospacing="0"/>
              <w:rPr>
                <w:rFonts w:asciiTheme="minorHAnsi" w:hAnsiTheme="minorHAnsi" w:cstheme="minorHAnsi"/>
                <w:sz w:val="16"/>
                <w:szCs w:val="16"/>
              </w:rPr>
            </w:pPr>
            <w:r w:rsidRPr="00961F9A">
              <w:rPr>
                <w:rFonts w:asciiTheme="minorHAnsi" w:hAnsiTheme="minorHAnsi" w:cstheme="minorHAnsi"/>
                <w:sz w:val="16"/>
                <w:szCs w:val="16"/>
              </w:rPr>
              <w:t>10</w:t>
            </w:r>
          </w:p>
          <w:p w14:paraId="441B33E0" w14:textId="77777777" w:rsidR="006D717A" w:rsidRPr="00961F9A" w:rsidRDefault="006D717A" w:rsidP="00961F9A">
            <w:pPr>
              <w:pStyle w:val="NormalWeb"/>
              <w:spacing w:before="0" w:beforeAutospacing="0" w:after="0" w:afterAutospacing="0"/>
              <w:rPr>
                <w:rFonts w:asciiTheme="minorHAnsi" w:hAnsiTheme="minorHAnsi" w:cstheme="minorHAnsi"/>
                <w:sz w:val="16"/>
                <w:szCs w:val="16"/>
              </w:rPr>
            </w:pPr>
            <w:r w:rsidRPr="00961F9A">
              <w:rPr>
                <w:rFonts w:asciiTheme="minorHAnsi" w:hAnsiTheme="minorHAnsi" w:cstheme="minorHAnsi"/>
                <w:sz w:val="16"/>
                <w:szCs w:val="16"/>
              </w:rPr>
              <w:t>1</w:t>
            </w:r>
          </w:p>
          <w:p w14:paraId="62A1E433" w14:textId="77777777" w:rsidR="006D717A" w:rsidRPr="00961F9A" w:rsidRDefault="006D717A" w:rsidP="00961F9A">
            <w:pPr>
              <w:pStyle w:val="NormalWeb"/>
              <w:spacing w:before="0" w:beforeAutospacing="0" w:after="0" w:afterAutospacing="0"/>
              <w:rPr>
                <w:rFonts w:asciiTheme="minorHAnsi" w:hAnsiTheme="minorHAnsi" w:cstheme="minorHAnsi"/>
                <w:sz w:val="16"/>
                <w:szCs w:val="16"/>
              </w:rPr>
            </w:pPr>
            <w:r w:rsidRPr="00961F9A">
              <w:rPr>
                <w:rFonts w:asciiTheme="minorHAnsi" w:hAnsiTheme="minorHAnsi" w:cstheme="minorHAnsi"/>
                <w:sz w:val="16"/>
                <w:szCs w:val="16"/>
              </w:rPr>
              <w:t>12</w:t>
            </w:r>
          </w:p>
          <w:p w14:paraId="77BC71D5" w14:textId="77777777" w:rsidR="006D717A" w:rsidRPr="00961F9A" w:rsidRDefault="006D717A" w:rsidP="00961F9A">
            <w:pPr>
              <w:pStyle w:val="NormalWeb"/>
              <w:spacing w:before="0" w:beforeAutospacing="0" w:after="0" w:afterAutospacing="0"/>
              <w:rPr>
                <w:rFonts w:asciiTheme="minorHAnsi" w:hAnsiTheme="minorHAnsi" w:cstheme="minorHAnsi"/>
                <w:sz w:val="16"/>
                <w:szCs w:val="16"/>
              </w:rPr>
            </w:pPr>
            <w:r w:rsidRPr="00961F9A">
              <w:rPr>
                <w:rFonts w:asciiTheme="minorHAnsi" w:hAnsiTheme="minorHAnsi" w:cstheme="minorHAnsi"/>
                <w:sz w:val="16"/>
                <w:szCs w:val="16"/>
              </w:rPr>
              <w:t>(2 requests to use the Jupyter notebooks,</w:t>
            </w:r>
          </w:p>
          <w:p w14:paraId="1367FB82" w14:textId="77777777" w:rsidR="006D717A" w:rsidRPr="00961F9A" w:rsidRDefault="006D717A" w:rsidP="00961F9A">
            <w:pPr>
              <w:pStyle w:val="NormalWeb"/>
              <w:spacing w:before="0" w:beforeAutospacing="0" w:after="0" w:afterAutospacing="0"/>
              <w:rPr>
                <w:rFonts w:asciiTheme="minorHAnsi" w:hAnsiTheme="minorHAnsi" w:cstheme="minorHAnsi"/>
                <w:sz w:val="16"/>
                <w:szCs w:val="16"/>
              </w:rPr>
            </w:pPr>
            <w:r w:rsidRPr="00961F9A">
              <w:rPr>
                <w:rFonts w:asciiTheme="minorHAnsi" w:hAnsiTheme="minorHAnsi" w:cstheme="minorHAnsi"/>
                <w:sz w:val="16"/>
                <w:szCs w:val="16"/>
              </w:rPr>
              <w:t>1 request to access the EGI VMOps dashboard)</w:t>
            </w:r>
          </w:p>
        </w:tc>
        <w:tc>
          <w:tcPr>
            <w:tcW w:w="780" w:type="pct"/>
            <w:tcBorders>
              <w:top w:val="single" w:sz="6" w:space="0" w:color="auto"/>
              <w:left w:val="single" w:sz="6" w:space="0" w:color="auto"/>
              <w:bottom w:val="single" w:sz="6" w:space="0" w:color="auto"/>
              <w:right w:val="single" w:sz="6" w:space="0" w:color="auto"/>
            </w:tcBorders>
          </w:tcPr>
          <w:p w14:paraId="315E8970" w14:textId="77777777" w:rsidR="006D717A" w:rsidRPr="00961F9A" w:rsidRDefault="006D717A" w:rsidP="00961F9A">
            <w:pPr>
              <w:pStyle w:val="NormalWeb"/>
              <w:spacing w:before="0" w:beforeAutospacing="0" w:after="0" w:afterAutospacing="0"/>
              <w:rPr>
                <w:rFonts w:asciiTheme="minorHAnsi" w:hAnsiTheme="minorHAnsi" w:cstheme="minorHAnsi"/>
                <w:sz w:val="16"/>
                <w:szCs w:val="16"/>
              </w:rPr>
            </w:pPr>
            <w:r w:rsidRPr="00961F9A">
              <w:rPr>
                <w:rFonts w:asciiTheme="minorHAnsi" w:hAnsiTheme="minorHAnsi" w:cstheme="minorHAnsi"/>
                <w:sz w:val="16"/>
                <w:szCs w:val="16"/>
              </w:rPr>
              <w:t>14 (EC3)</w:t>
            </w:r>
          </w:p>
          <w:p w14:paraId="19712FB2" w14:textId="30E08BC3" w:rsidR="006D717A" w:rsidRPr="00961F9A" w:rsidRDefault="006D717A" w:rsidP="00961F9A">
            <w:pPr>
              <w:pStyle w:val="NormalWeb"/>
              <w:spacing w:before="0" w:beforeAutospacing="0" w:after="0" w:afterAutospacing="0"/>
              <w:rPr>
                <w:rFonts w:asciiTheme="minorHAnsi" w:hAnsiTheme="minorHAnsi" w:cstheme="minorHAnsi"/>
                <w:sz w:val="16"/>
                <w:szCs w:val="16"/>
              </w:rPr>
            </w:pPr>
            <w:r w:rsidRPr="00961F9A">
              <w:rPr>
                <w:rFonts w:asciiTheme="minorHAnsi" w:hAnsiTheme="minorHAnsi" w:cstheme="minorHAnsi"/>
                <w:sz w:val="16"/>
                <w:szCs w:val="16"/>
              </w:rPr>
              <w:t>1 (WS-PGRADE)</w:t>
            </w:r>
          </w:p>
          <w:p w14:paraId="6BF754D3" w14:textId="2A76F1D4" w:rsidR="006D717A" w:rsidRPr="00961F9A" w:rsidRDefault="006D717A" w:rsidP="00961F9A">
            <w:pPr>
              <w:pStyle w:val="NormalWeb"/>
              <w:spacing w:before="0" w:beforeAutospacing="0" w:after="0" w:afterAutospacing="0"/>
              <w:rPr>
                <w:rFonts w:asciiTheme="minorHAnsi" w:hAnsiTheme="minorHAnsi" w:cstheme="minorHAnsi"/>
                <w:sz w:val="16"/>
                <w:szCs w:val="16"/>
              </w:rPr>
            </w:pPr>
            <w:r w:rsidRPr="00961F9A">
              <w:rPr>
                <w:rFonts w:asciiTheme="minorHAnsi" w:hAnsiTheme="minorHAnsi" w:cstheme="minorHAnsi"/>
                <w:sz w:val="16"/>
                <w:szCs w:val="16"/>
              </w:rPr>
              <w:t>29 (CSG)</w:t>
            </w:r>
          </w:p>
          <w:p w14:paraId="219C3972" w14:textId="253CD9A9" w:rsidR="006D717A" w:rsidRPr="00961F9A" w:rsidRDefault="006D717A" w:rsidP="00961F9A">
            <w:pPr>
              <w:pStyle w:val="NormalWeb"/>
              <w:spacing w:before="0" w:beforeAutospacing="0" w:after="0" w:afterAutospacing="0"/>
              <w:rPr>
                <w:rFonts w:asciiTheme="minorHAnsi" w:hAnsiTheme="minorHAnsi" w:cstheme="minorHAnsi"/>
                <w:sz w:val="16"/>
                <w:szCs w:val="16"/>
              </w:rPr>
            </w:pPr>
            <w:r w:rsidRPr="00961F9A">
              <w:rPr>
                <w:rFonts w:asciiTheme="minorHAnsi" w:hAnsiTheme="minorHAnsi" w:cstheme="minorHAnsi"/>
                <w:sz w:val="16"/>
                <w:szCs w:val="16"/>
              </w:rPr>
              <w:t>7 (VMOps dashboard)</w:t>
            </w:r>
          </w:p>
          <w:p w14:paraId="1650D1C4" w14:textId="0154974B" w:rsidR="006D717A" w:rsidRPr="00961F9A" w:rsidRDefault="006D717A" w:rsidP="00961F9A">
            <w:pPr>
              <w:pStyle w:val="NormalWeb"/>
              <w:spacing w:before="0" w:beforeAutospacing="0" w:after="0" w:afterAutospacing="0"/>
              <w:rPr>
                <w:rFonts w:asciiTheme="minorHAnsi" w:hAnsiTheme="minorHAnsi" w:cstheme="minorHAnsi"/>
                <w:sz w:val="16"/>
                <w:szCs w:val="16"/>
              </w:rPr>
            </w:pPr>
            <w:r w:rsidRPr="00961F9A">
              <w:rPr>
                <w:rFonts w:asciiTheme="minorHAnsi" w:hAnsiTheme="minorHAnsi" w:cstheme="minorHAnsi"/>
                <w:sz w:val="16"/>
                <w:szCs w:val="16"/>
              </w:rPr>
              <w:t>14 (Notebooks)</w:t>
            </w:r>
          </w:p>
        </w:tc>
        <w:tc>
          <w:tcPr>
            <w:tcW w:w="688" w:type="pct"/>
            <w:tcBorders>
              <w:top w:val="single" w:sz="6" w:space="0" w:color="auto"/>
              <w:left w:val="single" w:sz="6" w:space="0" w:color="auto"/>
              <w:bottom w:val="single" w:sz="6" w:space="0" w:color="auto"/>
              <w:right w:val="single" w:sz="6" w:space="0" w:color="auto"/>
            </w:tcBorders>
          </w:tcPr>
          <w:p w14:paraId="6225EDE0" w14:textId="4D9E6D3B" w:rsidR="006D717A" w:rsidRPr="00961F9A" w:rsidRDefault="006D717A" w:rsidP="00FE0C08">
            <w:pPr>
              <w:pStyle w:val="NormalWeb"/>
              <w:spacing w:after="0"/>
              <w:rPr>
                <w:rFonts w:asciiTheme="minorHAnsi" w:hAnsiTheme="minorHAnsi" w:cstheme="minorHAnsi"/>
                <w:sz w:val="16"/>
                <w:szCs w:val="16"/>
              </w:rPr>
            </w:pPr>
            <w:r w:rsidRPr="00FE0C08">
              <w:rPr>
                <w:rFonts w:asciiTheme="minorHAnsi" w:hAnsiTheme="minorHAnsi" w:cstheme="minorHAnsi"/>
                <w:sz w:val="16"/>
                <w:szCs w:val="16"/>
              </w:rPr>
              <w:t>0</w:t>
            </w:r>
            <w:r>
              <w:rPr>
                <w:rFonts w:asciiTheme="minorHAnsi" w:hAnsiTheme="minorHAnsi" w:cstheme="minorHAnsi"/>
                <w:sz w:val="16"/>
                <w:szCs w:val="16"/>
              </w:rPr>
              <w:br/>
            </w:r>
            <w:r w:rsidRPr="00FE0C08">
              <w:rPr>
                <w:rFonts w:asciiTheme="minorHAnsi" w:hAnsiTheme="minorHAnsi" w:cstheme="minorHAnsi"/>
                <w:sz w:val="16"/>
                <w:szCs w:val="16"/>
              </w:rPr>
              <w:t>0</w:t>
            </w:r>
            <w:r>
              <w:rPr>
                <w:rFonts w:asciiTheme="minorHAnsi" w:hAnsiTheme="minorHAnsi" w:cstheme="minorHAnsi"/>
                <w:sz w:val="16"/>
                <w:szCs w:val="16"/>
              </w:rPr>
              <w:br/>
            </w:r>
            <w:r w:rsidRPr="00FE0C08">
              <w:rPr>
                <w:rFonts w:asciiTheme="minorHAnsi" w:hAnsiTheme="minorHAnsi" w:cstheme="minorHAnsi"/>
                <w:sz w:val="16"/>
                <w:szCs w:val="16"/>
              </w:rPr>
              <w:t>23 (CSG)</w:t>
            </w:r>
            <w:r>
              <w:rPr>
                <w:rFonts w:asciiTheme="minorHAnsi" w:hAnsiTheme="minorHAnsi" w:cstheme="minorHAnsi"/>
                <w:sz w:val="16"/>
                <w:szCs w:val="16"/>
              </w:rPr>
              <w:br/>
            </w:r>
            <w:r w:rsidRPr="00FE0C08">
              <w:rPr>
                <w:rFonts w:asciiTheme="minorHAnsi" w:hAnsiTheme="minorHAnsi" w:cstheme="minorHAnsi"/>
                <w:sz w:val="16"/>
                <w:szCs w:val="16"/>
              </w:rPr>
              <w:t>1</w:t>
            </w:r>
          </w:p>
        </w:tc>
        <w:tc>
          <w:tcPr>
            <w:tcW w:w="688" w:type="pct"/>
            <w:tcBorders>
              <w:top w:val="single" w:sz="6" w:space="0" w:color="auto"/>
              <w:left w:val="single" w:sz="6" w:space="0" w:color="auto"/>
              <w:bottom w:val="single" w:sz="6" w:space="0" w:color="auto"/>
              <w:right w:val="single" w:sz="6" w:space="0" w:color="auto"/>
            </w:tcBorders>
          </w:tcPr>
          <w:p w14:paraId="46BC1AF1" w14:textId="524EBB86" w:rsidR="008F61A9" w:rsidRPr="00FE0C08" w:rsidRDefault="008F61A9" w:rsidP="00FE0C08">
            <w:pPr>
              <w:pStyle w:val="NormalWeb"/>
              <w:spacing w:after="0"/>
              <w:rPr>
                <w:rFonts w:asciiTheme="minorHAnsi" w:hAnsiTheme="minorHAnsi" w:cstheme="minorHAnsi"/>
                <w:sz w:val="16"/>
                <w:szCs w:val="16"/>
              </w:rPr>
            </w:pPr>
            <w:r>
              <w:rPr>
                <w:rFonts w:asciiTheme="minorHAnsi" w:hAnsiTheme="minorHAnsi" w:cstheme="minorHAnsi"/>
                <w:sz w:val="16"/>
                <w:szCs w:val="16"/>
              </w:rPr>
              <w:t>4</w:t>
            </w:r>
            <w:r>
              <w:rPr>
                <w:rFonts w:asciiTheme="minorHAnsi" w:hAnsiTheme="minorHAnsi" w:cstheme="minorHAnsi"/>
                <w:sz w:val="16"/>
                <w:szCs w:val="16"/>
              </w:rPr>
              <w:br/>
            </w:r>
            <w:r w:rsidRPr="00FE0C08">
              <w:rPr>
                <w:rFonts w:asciiTheme="minorHAnsi" w:hAnsiTheme="minorHAnsi" w:cstheme="minorHAnsi"/>
                <w:sz w:val="16"/>
                <w:szCs w:val="16"/>
              </w:rPr>
              <w:t>0</w:t>
            </w:r>
            <w:r>
              <w:rPr>
                <w:rFonts w:asciiTheme="minorHAnsi" w:hAnsiTheme="minorHAnsi" w:cstheme="minorHAnsi"/>
                <w:sz w:val="16"/>
                <w:szCs w:val="16"/>
              </w:rPr>
              <w:br/>
              <w:t>28</w:t>
            </w:r>
            <w:r w:rsidRPr="00FE0C08">
              <w:rPr>
                <w:rFonts w:asciiTheme="minorHAnsi" w:hAnsiTheme="minorHAnsi" w:cstheme="minorHAnsi"/>
                <w:sz w:val="16"/>
                <w:szCs w:val="16"/>
              </w:rPr>
              <w:t xml:space="preserve"> </w:t>
            </w:r>
            <w:r>
              <w:rPr>
                <w:rFonts w:asciiTheme="minorHAnsi" w:hAnsiTheme="minorHAnsi" w:cstheme="minorHAnsi"/>
                <w:sz w:val="16"/>
                <w:szCs w:val="16"/>
              </w:rPr>
              <w:br/>
              <w:t>4</w:t>
            </w:r>
            <w:r>
              <w:rPr>
                <w:rFonts w:asciiTheme="minorHAnsi" w:hAnsiTheme="minorHAnsi" w:cstheme="minorHAnsi"/>
                <w:sz w:val="16"/>
                <w:szCs w:val="16"/>
              </w:rPr>
              <w:br/>
              <w:t>1</w:t>
            </w:r>
          </w:p>
        </w:tc>
      </w:tr>
      <w:tr w:rsidR="006D717A" w:rsidRPr="00DC391D" w14:paraId="05C46DC5" w14:textId="3CC02AD2" w:rsidTr="006D717A">
        <w:trPr>
          <w:cantSplit/>
        </w:trPr>
        <w:tc>
          <w:tcPr>
            <w:tcW w:w="41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104CB4E" w14:textId="77777777" w:rsidR="006D717A" w:rsidRPr="00961F9A" w:rsidRDefault="006D717A" w:rsidP="00961F9A">
            <w:pPr>
              <w:pStyle w:val="NormalWeb"/>
              <w:spacing w:after="0" w:afterAutospacing="0"/>
              <w:rPr>
                <w:rFonts w:asciiTheme="minorHAnsi" w:hAnsiTheme="minorHAnsi" w:cstheme="minorHAnsi"/>
                <w:sz w:val="16"/>
                <w:szCs w:val="16"/>
              </w:rPr>
            </w:pPr>
            <w:r w:rsidRPr="00961F9A">
              <w:rPr>
                <w:rFonts w:asciiTheme="minorHAnsi" w:hAnsiTheme="minorHAnsi" w:cstheme="minorHAnsi"/>
                <w:sz w:val="16"/>
                <w:szCs w:val="16"/>
              </w:rPr>
              <w:t>Number and names of the countries reached </w:t>
            </w:r>
          </w:p>
        </w:tc>
        <w:tc>
          <w:tcPr>
            <w:tcW w:w="34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964689F" w14:textId="0338AC85" w:rsidR="006D717A" w:rsidRPr="00961F9A" w:rsidRDefault="006D717A" w:rsidP="00961F9A">
            <w:pPr>
              <w:pStyle w:val="NormalWeb"/>
              <w:spacing w:after="0" w:afterAutospacing="0"/>
              <w:rPr>
                <w:rFonts w:asciiTheme="minorHAnsi" w:hAnsiTheme="minorHAnsi" w:cstheme="minorHAnsi"/>
                <w:sz w:val="16"/>
                <w:szCs w:val="16"/>
              </w:rPr>
            </w:pPr>
            <w:r w:rsidRPr="00961F9A">
              <w:rPr>
                <w:rFonts w:asciiTheme="minorHAnsi" w:hAnsiTheme="minorHAnsi" w:cstheme="minorHAnsi"/>
                <w:color w:val="000000"/>
                <w:sz w:val="16"/>
                <w:szCs w:val="16"/>
              </w:rPr>
              <w:t>3</w:t>
            </w:r>
          </w:p>
        </w:tc>
        <w:tc>
          <w:tcPr>
            <w:tcW w:w="141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C0E5EBF" w14:textId="77777777" w:rsidR="006D717A" w:rsidRPr="00961F9A" w:rsidRDefault="006D717A" w:rsidP="00961F9A">
            <w:pPr>
              <w:spacing w:after="0"/>
              <w:jc w:val="left"/>
              <w:rPr>
                <w:rFonts w:asciiTheme="minorHAnsi" w:eastAsia="Times New Roman" w:hAnsiTheme="minorHAnsi" w:cstheme="minorHAnsi"/>
                <w:sz w:val="16"/>
                <w:szCs w:val="16"/>
              </w:rPr>
            </w:pPr>
          </w:p>
        </w:tc>
        <w:tc>
          <w:tcPr>
            <w:tcW w:w="67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65B29B5" w14:textId="6AD83365" w:rsidR="006D717A" w:rsidRPr="00961F9A" w:rsidRDefault="006D717A" w:rsidP="00961F9A">
            <w:pPr>
              <w:pStyle w:val="NormalWeb"/>
              <w:spacing w:after="0" w:afterAutospacing="0"/>
              <w:rPr>
                <w:rFonts w:asciiTheme="minorHAnsi" w:hAnsiTheme="minorHAnsi" w:cstheme="minorHAnsi"/>
                <w:sz w:val="16"/>
                <w:szCs w:val="16"/>
              </w:rPr>
            </w:pPr>
            <w:r w:rsidRPr="00961F9A">
              <w:rPr>
                <w:rFonts w:asciiTheme="minorHAnsi" w:hAnsiTheme="minorHAnsi" w:cstheme="minorHAnsi"/>
                <w:sz w:val="16"/>
                <w:szCs w:val="16"/>
              </w:rPr>
              <w:t>14</w:t>
            </w:r>
          </w:p>
        </w:tc>
        <w:tc>
          <w:tcPr>
            <w:tcW w:w="780" w:type="pct"/>
            <w:tcBorders>
              <w:top w:val="single" w:sz="6" w:space="0" w:color="auto"/>
              <w:left w:val="single" w:sz="6" w:space="0" w:color="auto"/>
              <w:bottom w:val="single" w:sz="6" w:space="0" w:color="auto"/>
              <w:right w:val="single" w:sz="6" w:space="0" w:color="auto"/>
            </w:tcBorders>
          </w:tcPr>
          <w:p w14:paraId="576681AD" w14:textId="38FEF0C0" w:rsidR="006D717A" w:rsidRPr="00961F9A" w:rsidRDefault="006D717A" w:rsidP="00961F9A">
            <w:pPr>
              <w:pStyle w:val="NormalWeb"/>
              <w:spacing w:after="0" w:afterAutospacing="0"/>
              <w:rPr>
                <w:rFonts w:asciiTheme="minorHAnsi" w:hAnsiTheme="minorHAnsi" w:cstheme="minorHAnsi"/>
                <w:sz w:val="16"/>
                <w:szCs w:val="16"/>
              </w:rPr>
            </w:pPr>
            <w:r w:rsidRPr="00961F9A">
              <w:rPr>
                <w:rFonts w:asciiTheme="minorHAnsi" w:hAnsiTheme="minorHAnsi" w:cstheme="minorHAnsi"/>
                <w:sz w:val="16"/>
                <w:szCs w:val="16"/>
              </w:rPr>
              <w:t>21</w:t>
            </w:r>
          </w:p>
        </w:tc>
        <w:tc>
          <w:tcPr>
            <w:tcW w:w="688" w:type="pct"/>
            <w:tcBorders>
              <w:top w:val="single" w:sz="6" w:space="0" w:color="auto"/>
              <w:left w:val="single" w:sz="6" w:space="0" w:color="auto"/>
              <w:bottom w:val="single" w:sz="6" w:space="0" w:color="auto"/>
              <w:right w:val="single" w:sz="6" w:space="0" w:color="auto"/>
            </w:tcBorders>
          </w:tcPr>
          <w:p w14:paraId="467C2B23" w14:textId="646EB8DC" w:rsidR="006D717A" w:rsidRPr="00961F9A" w:rsidRDefault="006D717A" w:rsidP="00961F9A">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10</w:t>
            </w:r>
          </w:p>
        </w:tc>
        <w:tc>
          <w:tcPr>
            <w:tcW w:w="688" w:type="pct"/>
            <w:tcBorders>
              <w:top w:val="single" w:sz="6" w:space="0" w:color="auto"/>
              <w:left w:val="single" w:sz="6" w:space="0" w:color="auto"/>
              <w:bottom w:val="single" w:sz="6" w:space="0" w:color="auto"/>
              <w:right w:val="single" w:sz="6" w:space="0" w:color="auto"/>
            </w:tcBorders>
          </w:tcPr>
          <w:p w14:paraId="33377ED9" w14:textId="1FAD395F" w:rsidR="006D717A" w:rsidRDefault="00EA51FE" w:rsidP="00961F9A">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13</w:t>
            </w:r>
          </w:p>
        </w:tc>
      </w:tr>
      <w:tr w:rsidR="006D717A" w:rsidRPr="00DC391D" w14:paraId="7045B8BC" w14:textId="3C86EEBC" w:rsidTr="006D717A">
        <w:trPr>
          <w:cantSplit/>
        </w:trPr>
        <w:tc>
          <w:tcPr>
            <w:tcW w:w="41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BB3E4FF" w14:textId="77777777" w:rsidR="006D717A" w:rsidRPr="00961F9A" w:rsidRDefault="006D717A" w:rsidP="00961F9A">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Satisfaction</w:t>
            </w:r>
          </w:p>
        </w:tc>
        <w:tc>
          <w:tcPr>
            <w:tcW w:w="34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F6500F3" w14:textId="77777777" w:rsidR="006D717A" w:rsidRPr="00961F9A" w:rsidRDefault="006D717A" w:rsidP="00961F9A">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not applicable</w:t>
            </w:r>
          </w:p>
        </w:tc>
        <w:tc>
          <w:tcPr>
            <w:tcW w:w="141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0E23CDA" w14:textId="77777777" w:rsidR="006D717A" w:rsidRPr="00961F9A" w:rsidRDefault="006D717A" w:rsidP="00961F9A">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color w:val="000000"/>
                <w:sz w:val="16"/>
                <w:szCs w:val="16"/>
              </w:rPr>
              <w:t>From WP4</w:t>
            </w:r>
          </w:p>
        </w:tc>
        <w:tc>
          <w:tcPr>
            <w:tcW w:w="67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B348FD9" w14:textId="7EB4F14F" w:rsidR="006D717A" w:rsidRPr="00961F9A" w:rsidRDefault="006D717A" w:rsidP="00961F9A">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Overall, how satisfied or dissatisfied are you with the received service?</w:t>
            </w:r>
          </w:p>
          <w:p w14:paraId="5A7F6EF7" w14:textId="23003D14" w:rsidR="006D717A" w:rsidRPr="00961F9A" w:rsidRDefault="006D717A" w:rsidP="00961F9A">
            <w:pPr>
              <w:pStyle w:val="ListParagraph"/>
              <w:numPr>
                <w:ilvl w:val="0"/>
                <w:numId w:val="22"/>
              </w:num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Very satisfied     100%</w:t>
            </w:r>
          </w:p>
          <w:p w14:paraId="65D0F296" w14:textId="272B112A" w:rsidR="006D717A" w:rsidRPr="00961F9A" w:rsidRDefault="006D717A" w:rsidP="00961F9A">
            <w:pPr>
              <w:pStyle w:val="ListParagraph"/>
              <w:numPr>
                <w:ilvl w:val="0"/>
                <w:numId w:val="22"/>
              </w:num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Somewhat satisfied     0%</w:t>
            </w:r>
          </w:p>
          <w:p w14:paraId="1BF7642C" w14:textId="5400D1E7" w:rsidR="006D717A" w:rsidRPr="00961F9A" w:rsidRDefault="006D717A" w:rsidP="00961F9A">
            <w:pPr>
              <w:pStyle w:val="ListParagraph"/>
              <w:numPr>
                <w:ilvl w:val="0"/>
                <w:numId w:val="22"/>
              </w:num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Neither satisfied nor dissatisfied     0%</w:t>
            </w:r>
          </w:p>
          <w:p w14:paraId="7CCAB33D" w14:textId="0E6B4CE8" w:rsidR="006D717A" w:rsidRPr="00961F9A" w:rsidRDefault="006D717A" w:rsidP="00961F9A">
            <w:pPr>
              <w:pStyle w:val="ListParagraph"/>
              <w:numPr>
                <w:ilvl w:val="0"/>
                <w:numId w:val="22"/>
              </w:num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Somewhat dissatisfied     0%</w:t>
            </w:r>
          </w:p>
          <w:p w14:paraId="684D11A8" w14:textId="609EC5CC" w:rsidR="006D717A" w:rsidRPr="00961F9A" w:rsidRDefault="006D717A" w:rsidP="00961F9A">
            <w:pPr>
              <w:pStyle w:val="ListParagraph"/>
              <w:numPr>
                <w:ilvl w:val="0"/>
                <w:numId w:val="22"/>
              </w:num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Very dissatisfied     0%</w:t>
            </w:r>
          </w:p>
          <w:p w14:paraId="17871174" w14:textId="736E009F" w:rsidR="006D717A" w:rsidRPr="00961F9A" w:rsidRDefault="006D717A" w:rsidP="00961F9A">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How would you rate the quality of the service?</w:t>
            </w:r>
          </w:p>
          <w:p w14:paraId="33B53CA0" w14:textId="048ED8A7" w:rsidR="006D717A" w:rsidRPr="00961F9A" w:rsidRDefault="006D717A" w:rsidP="00961F9A">
            <w:pPr>
              <w:pStyle w:val="ListParagraph"/>
              <w:numPr>
                <w:ilvl w:val="0"/>
                <w:numId w:val="23"/>
              </w:num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Very high quality     100%</w:t>
            </w:r>
          </w:p>
          <w:p w14:paraId="4AE3836A" w14:textId="37308E77" w:rsidR="006D717A" w:rsidRPr="00961F9A" w:rsidRDefault="006D717A" w:rsidP="00961F9A">
            <w:pPr>
              <w:pStyle w:val="ListParagraph"/>
              <w:numPr>
                <w:ilvl w:val="0"/>
                <w:numId w:val="23"/>
              </w:num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High quality     0%</w:t>
            </w:r>
          </w:p>
          <w:p w14:paraId="153569AE" w14:textId="4C705F6D" w:rsidR="006D717A" w:rsidRPr="00961F9A" w:rsidRDefault="006D717A" w:rsidP="00961F9A">
            <w:pPr>
              <w:pStyle w:val="ListParagraph"/>
              <w:numPr>
                <w:ilvl w:val="0"/>
                <w:numId w:val="23"/>
              </w:num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Neither high nor low quality     0%</w:t>
            </w:r>
          </w:p>
          <w:p w14:paraId="3D23E877" w14:textId="603DAC49" w:rsidR="006D717A" w:rsidRPr="00961F9A" w:rsidRDefault="006D717A" w:rsidP="00961F9A">
            <w:pPr>
              <w:pStyle w:val="ListParagraph"/>
              <w:numPr>
                <w:ilvl w:val="0"/>
                <w:numId w:val="23"/>
              </w:num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Low quality     0%</w:t>
            </w:r>
          </w:p>
          <w:p w14:paraId="1E85C0C4" w14:textId="108E134A" w:rsidR="006D717A" w:rsidRPr="00961F9A" w:rsidRDefault="006D717A" w:rsidP="00961F9A">
            <w:pPr>
              <w:pStyle w:val="ListParagraph"/>
              <w:numPr>
                <w:ilvl w:val="0"/>
                <w:numId w:val="23"/>
              </w:num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Very low quality       0%</w:t>
            </w:r>
          </w:p>
          <w:p w14:paraId="2F775C85" w14:textId="3303D729" w:rsidR="006D717A" w:rsidRPr="00961F9A" w:rsidRDefault="006D717A" w:rsidP="00961F9A">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How would you rate the quality of documentation and customer support?</w:t>
            </w:r>
          </w:p>
          <w:p w14:paraId="112529F8" w14:textId="2C0949B3" w:rsidR="006D717A" w:rsidRPr="00961F9A" w:rsidRDefault="006D717A" w:rsidP="00961F9A">
            <w:pPr>
              <w:pStyle w:val="ListParagraph"/>
              <w:numPr>
                <w:ilvl w:val="0"/>
                <w:numId w:val="24"/>
              </w:num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Very high quality     100%</w:t>
            </w:r>
          </w:p>
          <w:p w14:paraId="59C7C5CA" w14:textId="12C0FB2A" w:rsidR="006D717A" w:rsidRPr="00961F9A" w:rsidRDefault="006D717A" w:rsidP="00961F9A">
            <w:pPr>
              <w:pStyle w:val="ListParagraph"/>
              <w:numPr>
                <w:ilvl w:val="0"/>
                <w:numId w:val="24"/>
              </w:num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High quality     0%</w:t>
            </w:r>
          </w:p>
          <w:p w14:paraId="2FA522F6" w14:textId="77777777" w:rsidR="006D717A" w:rsidRPr="00961F9A" w:rsidRDefault="006D717A" w:rsidP="00961F9A">
            <w:pPr>
              <w:pStyle w:val="ListParagraph"/>
              <w:numPr>
                <w:ilvl w:val="0"/>
                <w:numId w:val="24"/>
              </w:num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 xml:space="preserve">Neither high nor low quality     0% </w:t>
            </w:r>
          </w:p>
          <w:p w14:paraId="5FFBC726" w14:textId="6D3AFACD" w:rsidR="006D717A" w:rsidRPr="00961F9A" w:rsidRDefault="006D717A" w:rsidP="00961F9A">
            <w:pPr>
              <w:pStyle w:val="ListParagraph"/>
              <w:numPr>
                <w:ilvl w:val="0"/>
                <w:numId w:val="24"/>
              </w:num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Low quality     0%</w:t>
            </w:r>
          </w:p>
          <w:p w14:paraId="0245311E" w14:textId="297AC275" w:rsidR="006D717A" w:rsidRPr="00961F9A" w:rsidRDefault="006D717A" w:rsidP="00961F9A">
            <w:pPr>
              <w:pStyle w:val="ListParagraph"/>
              <w:numPr>
                <w:ilvl w:val="0"/>
                <w:numId w:val="24"/>
              </w:num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Very low quality       0%</w:t>
            </w:r>
          </w:p>
        </w:tc>
        <w:tc>
          <w:tcPr>
            <w:tcW w:w="780" w:type="pct"/>
            <w:tcBorders>
              <w:top w:val="single" w:sz="6" w:space="0" w:color="auto"/>
              <w:left w:val="single" w:sz="6" w:space="0" w:color="auto"/>
              <w:bottom w:val="single" w:sz="6" w:space="0" w:color="auto"/>
              <w:right w:val="single" w:sz="6" w:space="0" w:color="auto"/>
            </w:tcBorders>
          </w:tcPr>
          <w:p w14:paraId="7C7DC845" w14:textId="78D29AF4" w:rsidR="006D717A" w:rsidRPr="00961F9A" w:rsidRDefault="006D717A" w:rsidP="00961F9A">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Overall, how satisfied or dissatisfied are you with the received service?</w:t>
            </w:r>
          </w:p>
          <w:p w14:paraId="0078F48F" w14:textId="1D2227EA" w:rsidR="006D717A" w:rsidRPr="00961F9A" w:rsidRDefault="006D717A" w:rsidP="008E74AA">
            <w:pPr>
              <w:pStyle w:val="ListParagraph"/>
              <w:numPr>
                <w:ilvl w:val="0"/>
                <w:numId w:val="36"/>
              </w:numPr>
              <w:spacing w:after="0" w:line="240" w:lineRule="auto"/>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Very satisfied     7%</w:t>
            </w:r>
          </w:p>
          <w:p w14:paraId="3B4ABE3C" w14:textId="28E6D785" w:rsidR="006D717A" w:rsidRPr="00961F9A" w:rsidRDefault="006D717A" w:rsidP="008E74AA">
            <w:pPr>
              <w:pStyle w:val="ListParagraph"/>
              <w:numPr>
                <w:ilvl w:val="0"/>
                <w:numId w:val="36"/>
              </w:numPr>
              <w:spacing w:after="0" w:line="240" w:lineRule="auto"/>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Somewhat satisfied     58%</w:t>
            </w:r>
          </w:p>
          <w:p w14:paraId="3D70C4B0" w14:textId="2C8F7F54" w:rsidR="006D717A" w:rsidRPr="00961F9A" w:rsidRDefault="006D717A" w:rsidP="008E74AA">
            <w:pPr>
              <w:pStyle w:val="ListParagraph"/>
              <w:numPr>
                <w:ilvl w:val="0"/>
                <w:numId w:val="36"/>
              </w:numPr>
              <w:spacing w:after="0" w:line="240" w:lineRule="auto"/>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Neither satisfied nor dissatisfied     14%</w:t>
            </w:r>
          </w:p>
          <w:p w14:paraId="2A365E6B" w14:textId="221E8CBB" w:rsidR="006D717A" w:rsidRPr="00961F9A" w:rsidRDefault="006D717A" w:rsidP="008E74AA">
            <w:pPr>
              <w:pStyle w:val="ListParagraph"/>
              <w:numPr>
                <w:ilvl w:val="0"/>
                <w:numId w:val="36"/>
              </w:numPr>
              <w:spacing w:after="0" w:line="240" w:lineRule="auto"/>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Somewhat dissatisfied     7%</w:t>
            </w:r>
          </w:p>
          <w:p w14:paraId="25B2DD89" w14:textId="39C0AF8B" w:rsidR="006D717A" w:rsidRPr="00961F9A" w:rsidRDefault="006D717A" w:rsidP="008E74AA">
            <w:pPr>
              <w:pStyle w:val="ListParagraph"/>
              <w:numPr>
                <w:ilvl w:val="0"/>
                <w:numId w:val="36"/>
              </w:numPr>
              <w:spacing w:after="0" w:line="240" w:lineRule="auto"/>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Very dissatisfied     14%</w:t>
            </w:r>
          </w:p>
          <w:p w14:paraId="72829F85" w14:textId="675FB17D" w:rsidR="006D717A" w:rsidRPr="00961F9A" w:rsidRDefault="006D717A" w:rsidP="00961F9A">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How would you rate the quality of the service?</w:t>
            </w:r>
          </w:p>
          <w:p w14:paraId="182E9EB7" w14:textId="61BA33B9" w:rsidR="006D717A" w:rsidRPr="00961F9A" w:rsidRDefault="006D717A" w:rsidP="008E74AA">
            <w:pPr>
              <w:pStyle w:val="ListParagraph"/>
              <w:numPr>
                <w:ilvl w:val="0"/>
                <w:numId w:val="37"/>
              </w:numPr>
              <w:spacing w:after="0" w:line="240" w:lineRule="auto"/>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Very high quality     15.4%</w:t>
            </w:r>
          </w:p>
          <w:p w14:paraId="4F8B8D73" w14:textId="09F6F2F9" w:rsidR="006D717A" w:rsidRPr="00961F9A" w:rsidRDefault="006D717A" w:rsidP="008E74AA">
            <w:pPr>
              <w:pStyle w:val="ListParagraph"/>
              <w:numPr>
                <w:ilvl w:val="0"/>
                <w:numId w:val="37"/>
              </w:numPr>
              <w:spacing w:after="0" w:line="240" w:lineRule="auto"/>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High quality     46.1%</w:t>
            </w:r>
          </w:p>
          <w:p w14:paraId="37BE4CBE" w14:textId="257A04CA" w:rsidR="006D717A" w:rsidRPr="00961F9A" w:rsidRDefault="006D717A" w:rsidP="008E74AA">
            <w:pPr>
              <w:pStyle w:val="ListParagraph"/>
              <w:numPr>
                <w:ilvl w:val="0"/>
                <w:numId w:val="37"/>
              </w:numPr>
              <w:spacing w:after="0" w:line="240" w:lineRule="auto"/>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Neither high nor low quality     30.8%</w:t>
            </w:r>
          </w:p>
          <w:p w14:paraId="1A92F84E" w14:textId="6A03976D" w:rsidR="006D717A" w:rsidRPr="00961F9A" w:rsidRDefault="006D717A" w:rsidP="008E74AA">
            <w:pPr>
              <w:pStyle w:val="ListParagraph"/>
              <w:numPr>
                <w:ilvl w:val="0"/>
                <w:numId w:val="37"/>
              </w:numPr>
              <w:spacing w:after="0" w:line="240" w:lineRule="auto"/>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Low quality     7.7%</w:t>
            </w:r>
          </w:p>
          <w:p w14:paraId="7C165F9D" w14:textId="4EA98DCC" w:rsidR="006D717A" w:rsidRPr="00961F9A" w:rsidRDefault="006D717A" w:rsidP="008E74AA">
            <w:pPr>
              <w:pStyle w:val="ListParagraph"/>
              <w:numPr>
                <w:ilvl w:val="0"/>
                <w:numId w:val="37"/>
              </w:numPr>
              <w:spacing w:after="0" w:line="240" w:lineRule="auto"/>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Very low quality       0%</w:t>
            </w:r>
          </w:p>
          <w:p w14:paraId="35AE3CC5" w14:textId="6771BDEE" w:rsidR="006D717A" w:rsidRPr="00961F9A" w:rsidRDefault="006D717A" w:rsidP="00961F9A">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How would you rate the quality of documentation and customer support?</w:t>
            </w:r>
          </w:p>
          <w:p w14:paraId="785E118E" w14:textId="3BE40D1F" w:rsidR="006D717A" w:rsidRPr="00961F9A" w:rsidRDefault="006D717A" w:rsidP="008E74AA">
            <w:pPr>
              <w:pStyle w:val="ListParagraph"/>
              <w:numPr>
                <w:ilvl w:val="0"/>
                <w:numId w:val="38"/>
              </w:numPr>
              <w:spacing w:after="0" w:line="240" w:lineRule="auto"/>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Very high quality     21.4%</w:t>
            </w:r>
          </w:p>
          <w:p w14:paraId="4BD45E89" w14:textId="4944261D" w:rsidR="006D717A" w:rsidRPr="00961F9A" w:rsidRDefault="006D717A" w:rsidP="008E74AA">
            <w:pPr>
              <w:pStyle w:val="ListParagraph"/>
              <w:numPr>
                <w:ilvl w:val="0"/>
                <w:numId w:val="38"/>
              </w:numPr>
              <w:spacing w:after="0" w:line="240" w:lineRule="auto"/>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High quality     21.4%</w:t>
            </w:r>
          </w:p>
          <w:p w14:paraId="2D3B819E" w14:textId="055641AD" w:rsidR="006D717A" w:rsidRPr="00961F9A" w:rsidRDefault="006D717A" w:rsidP="008E74AA">
            <w:pPr>
              <w:pStyle w:val="ListParagraph"/>
              <w:numPr>
                <w:ilvl w:val="0"/>
                <w:numId w:val="38"/>
              </w:numPr>
              <w:spacing w:after="0" w:line="240" w:lineRule="auto"/>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Neither high nor low quality 42.9%</w:t>
            </w:r>
          </w:p>
          <w:p w14:paraId="5EE847B0" w14:textId="522E2392" w:rsidR="006D717A" w:rsidRPr="00961F9A" w:rsidRDefault="006D717A" w:rsidP="008E74AA">
            <w:pPr>
              <w:pStyle w:val="ListParagraph"/>
              <w:numPr>
                <w:ilvl w:val="0"/>
                <w:numId w:val="38"/>
              </w:numPr>
              <w:spacing w:after="0" w:line="240" w:lineRule="auto"/>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Low quality     14.2%</w:t>
            </w:r>
          </w:p>
          <w:p w14:paraId="446233BB" w14:textId="7AC8B279" w:rsidR="006D717A" w:rsidRPr="00961F9A" w:rsidRDefault="006D717A" w:rsidP="008E74AA">
            <w:pPr>
              <w:pStyle w:val="ListParagraph"/>
              <w:numPr>
                <w:ilvl w:val="0"/>
                <w:numId w:val="38"/>
              </w:numPr>
              <w:spacing w:after="0" w:line="240" w:lineRule="auto"/>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Very low quality       0%</w:t>
            </w:r>
          </w:p>
        </w:tc>
        <w:tc>
          <w:tcPr>
            <w:tcW w:w="688" w:type="pct"/>
            <w:tcBorders>
              <w:top w:val="single" w:sz="6" w:space="0" w:color="auto"/>
              <w:left w:val="single" w:sz="6" w:space="0" w:color="auto"/>
              <w:bottom w:val="single" w:sz="6" w:space="0" w:color="auto"/>
              <w:right w:val="single" w:sz="6" w:space="0" w:color="auto"/>
            </w:tcBorders>
          </w:tcPr>
          <w:p w14:paraId="153E34AA" w14:textId="77777777" w:rsidR="006D717A" w:rsidRPr="00FE0C08" w:rsidRDefault="006D717A"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Number of responses: 14</w:t>
            </w:r>
          </w:p>
          <w:p w14:paraId="0E771E33" w14:textId="77777777" w:rsidR="006D717A" w:rsidRPr="00FE0C08" w:rsidRDefault="006D717A" w:rsidP="00FE0C08">
            <w:pPr>
              <w:spacing w:after="0"/>
              <w:jc w:val="left"/>
              <w:rPr>
                <w:rFonts w:asciiTheme="minorHAnsi" w:eastAsia="Times New Roman" w:hAnsiTheme="minorHAnsi" w:cstheme="minorHAnsi"/>
                <w:sz w:val="16"/>
                <w:szCs w:val="16"/>
              </w:rPr>
            </w:pPr>
          </w:p>
          <w:p w14:paraId="2663F012" w14:textId="1C99955B" w:rsidR="006D717A" w:rsidRPr="00FE0C08" w:rsidRDefault="006D717A"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Overall, how satisfied or dissatisfied are you with the received service?</w:t>
            </w:r>
          </w:p>
          <w:p w14:paraId="62FDA4D9" w14:textId="77777777" w:rsidR="006D717A" w:rsidRPr="00FE0C08" w:rsidRDefault="006D717A"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Very satisfied: 28.6%</w:t>
            </w:r>
          </w:p>
          <w:p w14:paraId="37AA0F85" w14:textId="77777777" w:rsidR="006D717A" w:rsidRPr="00FE0C08" w:rsidRDefault="006D717A"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Somewhat satisfied: 42.8%</w:t>
            </w:r>
          </w:p>
          <w:p w14:paraId="1222305E" w14:textId="77777777" w:rsidR="006D717A" w:rsidRPr="00FE0C08" w:rsidRDefault="006D717A"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Neither satisfied nor dissatisfied: 14.3%</w:t>
            </w:r>
          </w:p>
          <w:p w14:paraId="44A651D3" w14:textId="77777777" w:rsidR="006D717A" w:rsidRPr="00FE0C08" w:rsidRDefault="006D717A"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Somewhat dissatisfied: 0</w:t>
            </w:r>
          </w:p>
          <w:p w14:paraId="3B9DF706" w14:textId="1FC0B78C" w:rsidR="006D717A" w:rsidRDefault="006D717A"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Very dissatisfied: 14.3%</w:t>
            </w:r>
          </w:p>
          <w:p w14:paraId="3F4E3B2B" w14:textId="77777777" w:rsidR="006D717A" w:rsidRPr="00FE0C08" w:rsidRDefault="006D717A" w:rsidP="00FE0C08">
            <w:pPr>
              <w:spacing w:after="0"/>
              <w:jc w:val="left"/>
              <w:rPr>
                <w:rFonts w:asciiTheme="minorHAnsi" w:eastAsia="Times New Roman" w:hAnsiTheme="minorHAnsi" w:cstheme="minorHAnsi"/>
                <w:sz w:val="16"/>
                <w:szCs w:val="16"/>
              </w:rPr>
            </w:pPr>
          </w:p>
          <w:p w14:paraId="329A8D38" w14:textId="3740BB23" w:rsidR="006D717A" w:rsidRPr="00FE0C08" w:rsidRDefault="006D717A"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How would you rate the quality of the service?</w:t>
            </w:r>
          </w:p>
          <w:p w14:paraId="6E287682" w14:textId="77777777" w:rsidR="006D717A" w:rsidRPr="00FE0C08" w:rsidRDefault="006D717A"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Very high quality = 28.6%</w:t>
            </w:r>
          </w:p>
          <w:p w14:paraId="215738EA" w14:textId="77777777" w:rsidR="006D717A" w:rsidRPr="00FE0C08" w:rsidRDefault="006D717A"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High quality = 28.6%</w:t>
            </w:r>
          </w:p>
          <w:p w14:paraId="2A2F1AD6" w14:textId="77777777" w:rsidR="006D717A" w:rsidRPr="00FE0C08" w:rsidRDefault="006D717A"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Neither high nor low quality = 28.6%</w:t>
            </w:r>
          </w:p>
          <w:p w14:paraId="6C255590" w14:textId="77777777" w:rsidR="006D717A" w:rsidRPr="00FE0C08" w:rsidRDefault="006D717A"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Low quality = 7.1%</w:t>
            </w:r>
          </w:p>
          <w:p w14:paraId="6F505CA3" w14:textId="4957F160" w:rsidR="006D717A" w:rsidRDefault="006D717A"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Very low quality = 7.1%</w:t>
            </w:r>
          </w:p>
          <w:p w14:paraId="4DD3CA8A" w14:textId="77777777" w:rsidR="006D717A" w:rsidRPr="00FE0C08" w:rsidRDefault="006D717A" w:rsidP="00FE0C08">
            <w:pPr>
              <w:spacing w:after="0"/>
              <w:jc w:val="left"/>
              <w:rPr>
                <w:rFonts w:asciiTheme="minorHAnsi" w:eastAsia="Times New Roman" w:hAnsiTheme="minorHAnsi" w:cstheme="minorHAnsi"/>
                <w:sz w:val="16"/>
                <w:szCs w:val="16"/>
              </w:rPr>
            </w:pPr>
          </w:p>
          <w:p w14:paraId="60F0D1C2" w14:textId="510DE1BB" w:rsidR="006D717A" w:rsidRPr="00FE0C08" w:rsidRDefault="006D717A"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How would you rate the quality of documentation and customer support?</w:t>
            </w:r>
          </w:p>
          <w:p w14:paraId="11ABEDB3" w14:textId="77777777" w:rsidR="006D717A" w:rsidRPr="00FE0C08" w:rsidRDefault="006D717A"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Very high quality = 15.3%</w:t>
            </w:r>
          </w:p>
          <w:p w14:paraId="0BCAA6ED" w14:textId="77777777" w:rsidR="006D717A" w:rsidRPr="00FE0C08" w:rsidRDefault="006D717A"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High quality = 46.2%</w:t>
            </w:r>
          </w:p>
          <w:p w14:paraId="78727CBB" w14:textId="77777777" w:rsidR="006D717A" w:rsidRPr="00FE0C08" w:rsidRDefault="006D717A"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Neither high nor low quality = 30.8%</w:t>
            </w:r>
          </w:p>
          <w:p w14:paraId="5B27F955" w14:textId="77777777" w:rsidR="006D717A" w:rsidRPr="00FE0C08" w:rsidRDefault="006D717A"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Low quality = 0%</w:t>
            </w:r>
          </w:p>
          <w:p w14:paraId="38C3B149" w14:textId="27952532" w:rsidR="006D717A" w:rsidRPr="00961F9A" w:rsidRDefault="006D717A"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Very low quality = 7.7%</w:t>
            </w:r>
          </w:p>
        </w:tc>
        <w:tc>
          <w:tcPr>
            <w:tcW w:w="688" w:type="pct"/>
            <w:tcBorders>
              <w:top w:val="single" w:sz="6" w:space="0" w:color="auto"/>
              <w:left w:val="single" w:sz="6" w:space="0" w:color="auto"/>
              <w:bottom w:val="single" w:sz="6" w:space="0" w:color="auto"/>
              <w:right w:val="single" w:sz="6" w:space="0" w:color="auto"/>
            </w:tcBorders>
          </w:tcPr>
          <w:p w14:paraId="1E0494F1" w14:textId="77777777" w:rsidR="00B00DF5" w:rsidRPr="00B00DF5" w:rsidRDefault="00B00DF5" w:rsidP="00B00DF5">
            <w:pPr>
              <w:spacing w:after="0"/>
              <w:jc w:val="left"/>
              <w:rPr>
                <w:rFonts w:asciiTheme="minorHAnsi" w:eastAsia="Times New Roman" w:hAnsiTheme="minorHAnsi" w:cstheme="minorHAnsi"/>
                <w:sz w:val="16"/>
                <w:szCs w:val="16"/>
                <w:lang w:val="en-US"/>
              </w:rPr>
            </w:pPr>
            <w:r w:rsidRPr="00B00DF5">
              <w:rPr>
                <w:rFonts w:asciiTheme="minorHAnsi" w:eastAsia="Times New Roman" w:hAnsiTheme="minorHAnsi" w:cstheme="minorHAnsi"/>
                <w:sz w:val="16"/>
                <w:szCs w:val="16"/>
                <w:lang w:val="en-US"/>
              </w:rPr>
              <w:t>Number of responses: 3</w:t>
            </w:r>
          </w:p>
          <w:p w14:paraId="30D296C0" w14:textId="77777777" w:rsidR="00B00DF5" w:rsidRPr="00B00DF5" w:rsidRDefault="00B00DF5" w:rsidP="00B00DF5">
            <w:pPr>
              <w:spacing w:after="0"/>
              <w:jc w:val="left"/>
              <w:rPr>
                <w:rFonts w:asciiTheme="minorHAnsi" w:eastAsia="Times New Roman" w:hAnsiTheme="minorHAnsi" w:cstheme="minorHAnsi"/>
                <w:sz w:val="16"/>
                <w:szCs w:val="16"/>
                <w:lang w:val="en-US"/>
              </w:rPr>
            </w:pPr>
            <w:r w:rsidRPr="00B00DF5">
              <w:rPr>
                <w:rFonts w:asciiTheme="minorHAnsi" w:eastAsia="Times New Roman" w:hAnsiTheme="minorHAnsi" w:cstheme="minorHAnsi"/>
                <w:sz w:val="16"/>
                <w:szCs w:val="16"/>
                <w:lang w:val="en-US"/>
              </w:rPr>
              <w:t>Overall, how satisfied or dissatisfied are you with the received service?</w:t>
            </w:r>
          </w:p>
          <w:p w14:paraId="19EE1C3E" w14:textId="77777777" w:rsidR="00B00DF5" w:rsidRPr="00B00DF5" w:rsidRDefault="00B00DF5" w:rsidP="00747DEF">
            <w:pPr>
              <w:pStyle w:val="ListParagraph"/>
              <w:numPr>
                <w:ilvl w:val="0"/>
                <w:numId w:val="36"/>
              </w:numPr>
              <w:spacing w:after="0" w:line="240" w:lineRule="auto"/>
              <w:jc w:val="left"/>
              <w:rPr>
                <w:rFonts w:asciiTheme="minorHAnsi" w:eastAsia="Times New Roman" w:hAnsiTheme="minorHAnsi" w:cstheme="minorHAnsi"/>
                <w:sz w:val="16"/>
                <w:szCs w:val="16"/>
              </w:rPr>
            </w:pPr>
            <w:r w:rsidRPr="00B00DF5">
              <w:rPr>
                <w:rFonts w:asciiTheme="minorHAnsi" w:eastAsia="Times New Roman" w:hAnsiTheme="minorHAnsi" w:cstheme="minorHAnsi"/>
                <w:sz w:val="16"/>
                <w:szCs w:val="16"/>
              </w:rPr>
              <w:t>Very satisfied: 0%</w:t>
            </w:r>
          </w:p>
          <w:p w14:paraId="5EBE3DDB" w14:textId="77777777" w:rsidR="00B00DF5" w:rsidRPr="00B00DF5" w:rsidRDefault="00B00DF5" w:rsidP="00747DEF">
            <w:pPr>
              <w:pStyle w:val="ListParagraph"/>
              <w:numPr>
                <w:ilvl w:val="0"/>
                <w:numId w:val="36"/>
              </w:numPr>
              <w:spacing w:after="0" w:line="240" w:lineRule="auto"/>
              <w:jc w:val="left"/>
              <w:rPr>
                <w:rFonts w:asciiTheme="minorHAnsi" w:eastAsia="Times New Roman" w:hAnsiTheme="minorHAnsi" w:cstheme="minorHAnsi"/>
                <w:sz w:val="16"/>
                <w:szCs w:val="16"/>
              </w:rPr>
            </w:pPr>
            <w:r w:rsidRPr="00B00DF5">
              <w:rPr>
                <w:rFonts w:asciiTheme="minorHAnsi" w:eastAsia="Times New Roman" w:hAnsiTheme="minorHAnsi" w:cstheme="minorHAnsi"/>
                <w:sz w:val="16"/>
                <w:szCs w:val="16"/>
              </w:rPr>
              <w:t>Somewhat satisfied: 100%</w:t>
            </w:r>
          </w:p>
          <w:p w14:paraId="4357D167" w14:textId="77777777" w:rsidR="00B00DF5" w:rsidRPr="00B00DF5" w:rsidRDefault="00B00DF5" w:rsidP="00747DEF">
            <w:pPr>
              <w:pStyle w:val="ListParagraph"/>
              <w:numPr>
                <w:ilvl w:val="0"/>
                <w:numId w:val="36"/>
              </w:numPr>
              <w:spacing w:after="0" w:line="240" w:lineRule="auto"/>
              <w:jc w:val="left"/>
              <w:rPr>
                <w:rFonts w:asciiTheme="minorHAnsi" w:eastAsia="Times New Roman" w:hAnsiTheme="minorHAnsi" w:cstheme="minorHAnsi"/>
                <w:sz w:val="16"/>
                <w:szCs w:val="16"/>
              </w:rPr>
            </w:pPr>
            <w:r w:rsidRPr="00B00DF5">
              <w:rPr>
                <w:rFonts w:asciiTheme="minorHAnsi" w:eastAsia="Times New Roman" w:hAnsiTheme="minorHAnsi" w:cstheme="minorHAnsi"/>
                <w:sz w:val="16"/>
                <w:szCs w:val="16"/>
              </w:rPr>
              <w:t>Neither satisfied nor dissatisfied: 0%</w:t>
            </w:r>
          </w:p>
          <w:p w14:paraId="1B0923E7" w14:textId="77777777" w:rsidR="00B00DF5" w:rsidRPr="00B00DF5" w:rsidRDefault="00B00DF5" w:rsidP="00747DEF">
            <w:pPr>
              <w:pStyle w:val="ListParagraph"/>
              <w:numPr>
                <w:ilvl w:val="0"/>
                <w:numId w:val="36"/>
              </w:numPr>
              <w:spacing w:after="0" w:line="240" w:lineRule="auto"/>
              <w:jc w:val="left"/>
              <w:rPr>
                <w:rFonts w:asciiTheme="minorHAnsi" w:eastAsia="Times New Roman" w:hAnsiTheme="minorHAnsi" w:cstheme="minorHAnsi"/>
                <w:sz w:val="16"/>
                <w:szCs w:val="16"/>
              </w:rPr>
            </w:pPr>
            <w:r w:rsidRPr="00B00DF5">
              <w:rPr>
                <w:rFonts w:asciiTheme="minorHAnsi" w:eastAsia="Times New Roman" w:hAnsiTheme="minorHAnsi" w:cstheme="minorHAnsi"/>
                <w:sz w:val="16"/>
                <w:szCs w:val="16"/>
              </w:rPr>
              <w:t>Somewhat dissatisfied: 0</w:t>
            </w:r>
          </w:p>
          <w:p w14:paraId="48B31355" w14:textId="26941F9B" w:rsidR="00B00DF5" w:rsidRPr="00747DEF" w:rsidRDefault="00B00DF5" w:rsidP="00747DEF">
            <w:pPr>
              <w:pStyle w:val="ListParagraph"/>
              <w:numPr>
                <w:ilvl w:val="0"/>
                <w:numId w:val="36"/>
              </w:numPr>
              <w:spacing w:after="0" w:line="240" w:lineRule="auto"/>
              <w:jc w:val="left"/>
              <w:rPr>
                <w:rFonts w:asciiTheme="minorHAnsi" w:eastAsia="Times New Roman" w:hAnsiTheme="minorHAnsi" w:cstheme="minorHAnsi"/>
                <w:sz w:val="16"/>
                <w:szCs w:val="16"/>
              </w:rPr>
            </w:pPr>
            <w:r w:rsidRPr="00B00DF5">
              <w:rPr>
                <w:rFonts w:asciiTheme="minorHAnsi" w:eastAsia="Times New Roman" w:hAnsiTheme="minorHAnsi" w:cstheme="minorHAnsi"/>
                <w:sz w:val="16"/>
                <w:szCs w:val="16"/>
              </w:rPr>
              <w:t>Very dissatisfied: 0%</w:t>
            </w:r>
          </w:p>
          <w:p w14:paraId="6809E6FE" w14:textId="77777777" w:rsidR="00A36321" w:rsidRPr="00A36321" w:rsidRDefault="00A36321" w:rsidP="00A36321">
            <w:pPr>
              <w:shd w:val="clear" w:color="auto" w:fill="FFFFFF"/>
              <w:spacing w:before="150" w:after="0" w:line="240" w:lineRule="auto"/>
              <w:jc w:val="left"/>
              <w:rPr>
                <w:rFonts w:asciiTheme="minorHAnsi" w:eastAsia="Times New Roman" w:hAnsiTheme="minorHAnsi" w:cstheme="minorHAnsi"/>
                <w:sz w:val="16"/>
                <w:szCs w:val="16"/>
                <w:lang w:val="en-US"/>
              </w:rPr>
            </w:pPr>
            <w:r w:rsidRPr="00A36321">
              <w:rPr>
                <w:rFonts w:asciiTheme="minorHAnsi" w:eastAsia="Times New Roman" w:hAnsiTheme="minorHAnsi" w:cstheme="minorHAnsi"/>
                <w:sz w:val="16"/>
                <w:szCs w:val="16"/>
                <w:lang w:val="en-US"/>
              </w:rPr>
              <w:t>How would you rate the quality of the service?</w:t>
            </w:r>
          </w:p>
          <w:p w14:paraId="5EEF7C15" w14:textId="77777777" w:rsidR="00A36321" w:rsidRPr="00A36321" w:rsidRDefault="00A36321" w:rsidP="00747DEF">
            <w:pPr>
              <w:pStyle w:val="ListParagraph"/>
              <w:numPr>
                <w:ilvl w:val="0"/>
                <w:numId w:val="36"/>
              </w:numPr>
              <w:spacing w:after="0" w:line="240" w:lineRule="auto"/>
              <w:jc w:val="left"/>
              <w:rPr>
                <w:rFonts w:asciiTheme="minorHAnsi" w:eastAsia="Times New Roman" w:hAnsiTheme="minorHAnsi" w:cstheme="minorHAnsi"/>
                <w:sz w:val="16"/>
                <w:szCs w:val="16"/>
              </w:rPr>
            </w:pPr>
            <w:r w:rsidRPr="00A36321">
              <w:rPr>
                <w:rFonts w:asciiTheme="minorHAnsi" w:eastAsia="Times New Roman" w:hAnsiTheme="minorHAnsi" w:cstheme="minorHAnsi"/>
                <w:sz w:val="16"/>
                <w:szCs w:val="16"/>
              </w:rPr>
              <w:t>Very high quality = 0%</w:t>
            </w:r>
          </w:p>
          <w:p w14:paraId="24781B5B" w14:textId="77777777" w:rsidR="00A36321" w:rsidRPr="00A36321" w:rsidRDefault="00A36321" w:rsidP="00747DEF">
            <w:pPr>
              <w:pStyle w:val="ListParagraph"/>
              <w:numPr>
                <w:ilvl w:val="0"/>
                <w:numId w:val="36"/>
              </w:numPr>
              <w:spacing w:after="0" w:line="240" w:lineRule="auto"/>
              <w:jc w:val="left"/>
              <w:rPr>
                <w:rFonts w:asciiTheme="minorHAnsi" w:eastAsia="Times New Roman" w:hAnsiTheme="minorHAnsi" w:cstheme="minorHAnsi"/>
                <w:sz w:val="16"/>
                <w:szCs w:val="16"/>
              </w:rPr>
            </w:pPr>
            <w:r w:rsidRPr="00A36321">
              <w:rPr>
                <w:rFonts w:asciiTheme="minorHAnsi" w:eastAsia="Times New Roman" w:hAnsiTheme="minorHAnsi" w:cstheme="minorHAnsi"/>
                <w:sz w:val="16"/>
                <w:szCs w:val="16"/>
              </w:rPr>
              <w:t>High quality = 33%</w:t>
            </w:r>
          </w:p>
          <w:p w14:paraId="2EBE30DA" w14:textId="77777777" w:rsidR="00A36321" w:rsidRPr="00A36321" w:rsidRDefault="00A36321" w:rsidP="00747DEF">
            <w:pPr>
              <w:pStyle w:val="ListParagraph"/>
              <w:numPr>
                <w:ilvl w:val="0"/>
                <w:numId w:val="36"/>
              </w:numPr>
              <w:spacing w:after="0" w:line="240" w:lineRule="auto"/>
              <w:jc w:val="left"/>
              <w:rPr>
                <w:rFonts w:asciiTheme="minorHAnsi" w:eastAsia="Times New Roman" w:hAnsiTheme="minorHAnsi" w:cstheme="minorHAnsi"/>
                <w:sz w:val="16"/>
                <w:szCs w:val="16"/>
              </w:rPr>
            </w:pPr>
            <w:r w:rsidRPr="00A36321">
              <w:rPr>
                <w:rFonts w:asciiTheme="minorHAnsi" w:eastAsia="Times New Roman" w:hAnsiTheme="minorHAnsi" w:cstheme="minorHAnsi"/>
                <w:sz w:val="16"/>
                <w:szCs w:val="16"/>
              </w:rPr>
              <w:t>Neither high nor low quality = 33%</w:t>
            </w:r>
          </w:p>
          <w:p w14:paraId="5164D6EA" w14:textId="77777777" w:rsidR="00A36321" w:rsidRPr="00A36321" w:rsidRDefault="00A36321" w:rsidP="00747DEF">
            <w:pPr>
              <w:pStyle w:val="ListParagraph"/>
              <w:numPr>
                <w:ilvl w:val="0"/>
                <w:numId w:val="36"/>
              </w:numPr>
              <w:spacing w:after="0" w:line="240" w:lineRule="auto"/>
              <w:jc w:val="left"/>
              <w:rPr>
                <w:rFonts w:asciiTheme="minorHAnsi" w:eastAsia="Times New Roman" w:hAnsiTheme="minorHAnsi" w:cstheme="minorHAnsi"/>
                <w:sz w:val="16"/>
                <w:szCs w:val="16"/>
              </w:rPr>
            </w:pPr>
            <w:r w:rsidRPr="00A36321">
              <w:rPr>
                <w:rFonts w:asciiTheme="minorHAnsi" w:eastAsia="Times New Roman" w:hAnsiTheme="minorHAnsi" w:cstheme="minorHAnsi"/>
                <w:sz w:val="16"/>
                <w:szCs w:val="16"/>
              </w:rPr>
              <w:t>Low quality = %</w:t>
            </w:r>
          </w:p>
          <w:p w14:paraId="24959FEF" w14:textId="7C097140" w:rsidR="00A36321" w:rsidRPr="00747DEF" w:rsidRDefault="00A36321" w:rsidP="00747DEF">
            <w:pPr>
              <w:pStyle w:val="ListParagraph"/>
              <w:numPr>
                <w:ilvl w:val="0"/>
                <w:numId w:val="36"/>
              </w:numPr>
              <w:spacing w:after="0" w:line="240" w:lineRule="auto"/>
              <w:jc w:val="left"/>
              <w:rPr>
                <w:rFonts w:asciiTheme="minorHAnsi" w:eastAsia="Times New Roman" w:hAnsiTheme="minorHAnsi" w:cstheme="minorHAnsi"/>
                <w:sz w:val="16"/>
                <w:szCs w:val="16"/>
              </w:rPr>
            </w:pPr>
            <w:r w:rsidRPr="00A36321">
              <w:rPr>
                <w:rFonts w:asciiTheme="minorHAnsi" w:eastAsia="Times New Roman" w:hAnsiTheme="minorHAnsi" w:cstheme="minorHAnsi"/>
                <w:sz w:val="16"/>
                <w:szCs w:val="16"/>
              </w:rPr>
              <w:t>Very low quality = %</w:t>
            </w:r>
          </w:p>
          <w:p w14:paraId="237BD83D" w14:textId="77777777" w:rsidR="00F00DBB" w:rsidRPr="00F00DBB" w:rsidRDefault="00F00DBB" w:rsidP="00F00DBB">
            <w:pPr>
              <w:shd w:val="clear" w:color="auto" w:fill="FFFFFF"/>
              <w:spacing w:before="150" w:after="0" w:line="240" w:lineRule="auto"/>
              <w:jc w:val="left"/>
              <w:rPr>
                <w:rFonts w:asciiTheme="minorHAnsi" w:eastAsia="Times New Roman" w:hAnsiTheme="minorHAnsi" w:cstheme="minorHAnsi"/>
                <w:sz w:val="16"/>
                <w:szCs w:val="16"/>
                <w:lang w:val="en-US"/>
              </w:rPr>
            </w:pPr>
            <w:r w:rsidRPr="00F00DBB">
              <w:rPr>
                <w:rFonts w:asciiTheme="minorHAnsi" w:eastAsia="Times New Roman" w:hAnsiTheme="minorHAnsi" w:cstheme="minorHAnsi"/>
                <w:sz w:val="16"/>
                <w:szCs w:val="16"/>
                <w:lang w:val="en-US"/>
              </w:rPr>
              <w:t>How would you rate the quality of documentation and customer support?</w:t>
            </w:r>
          </w:p>
          <w:p w14:paraId="61236045" w14:textId="77777777" w:rsidR="00F00DBB" w:rsidRPr="00F00DBB" w:rsidRDefault="00F00DBB" w:rsidP="00876906">
            <w:pPr>
              <w:pStyle w:val="ListParagraph"/>
              <w:numPr>
                <w:ilvl w:val="0"/>
                <w:numId w:val="36"/>
              </w:numPr>
              <w:spacing w:after="0" w:line="240" w:lineRule="auto"/>
              <w:jc w:val="left"/>
              <w:rPr>
                <w:rFonts w:asciiTheme="minorHAnsi" w:eastAsia="Times New Roman" w:hAnsiTheme="minorHAnsi" w:cstheme="minorHAnsi"/>
                <w:sz w:val="16"/>
                <w:szCs w:val="16"/>
              </w:rPr>
            </w:pPr>
            <w:r w:rsidRPr="00F00DBB">
              <w:rPr>
                <w:rFonts w:asciiTheme="minorHAnsi" w:eastAsia="Times New Roman" w:hAnsiTheme="minorHAnsi" w:cstheme="minorHAnsi"/>
                <w:sz w:val="16"/>
                <w:szCs w:val="16"/>
              </w:rPr>
              <w:t>Very high quality = %</w:t>
            </w:r>
          </w:p>
          <w:p w14:paraId="2531152E" w14:textId="77777777" w:rsidR="00F00DBB" w:rsidRPr="00F00DBB" w:rsidRDefault="00F00DBB" w:rsidP="00876906">
            <w:pPr>
              <w:pStyle w:val="ListParagraph"/>
              <w:numPr>
                <w:ilvl w:val="0"/>
                <w:numId w:val="36"/>
              </w:numPr>
              <w:spacing w:after="0" w:line="240" w:lineRule="auto"/>
              <w:jc w:val="left"/>
              <w:rPr>
                <w:rFonts w:asciiTheme="minorHAnsi" w:eastAsia="Times New Roman" w:hAnsiTheme="minorHAnsi" w:cstheme="minorHAnsi"/>
                <w:sz w:val="16"/>
                <w:szCs w:val="16"/>
              </w:rPr>
            </w:pPr>
            <w:r w:rsidRPr="00F00DBB">
              <w:rPr>
                <w:rFonts w:asciiTheme="minorHAnsi" w:eastAsia="Times New Roman" w:hAnsiTheme="minorHAnsi" w:cstheme="minorHAnsi"/>
                <w:sz w:val="16"/>
                <w:szCs w:val="16"/>
              </w:rPr>
              <w:t>High quality = 33%</w:t>
            </w:r>
          </w:p>
          <w:p w14:paraId="67063E94" w14:textId="77777777" w:rsidR="00F00DBB" w:rsidRPr="00F00DBB" w:rsidRDefault="00F00DBB" w:rsidP="00876906">
            <w:pPr>
              <w:pStyle w:val="ListParagraph"/>
              <w:numPr>
                <w:ilvl w:val="0"/>
                <w:numId w:val="36"/>
              </w:numPr>
              <w:spacing w:after="0" w:line="240" w:lineRule="auto"/>
              <w:jc w:val="left"/>
              <w:rPr>
                <w:rFonts w:asciiTheme="minorHAnsi" w:eastAsia="Times New Roman" w:hAnsiTheme="minorHAnsi" w:cstheme="minorHAnsi"/>
                <w:sz w:val="16"/>
                <w:szCs w:val="16"/>
              </w:rPr>
            </w:pPr>
            <w:r w:rsidRPr="00F00DBB">
              <w:rPr>
                <w:rFonts w:asciiTheme="minorHAnsi" w:eastAsia="Times New Roman" w:hAnsiTheme="minorHAnsi" w:cstheme="minorHAnsi"/>
                <w:sz w:val="16"/>
                <w:szCs w:val="16"/>
              </w:rPr>
              <w:t>Neither high nor low quality = %</w:t>
            </w:r>
          </w:p>
          <w:p w14:paraId="759BAECC" w14:textId="77777777" w:rsidR="00F00DBB" w:rsidRPr="00F00DBB" w:rsidRDefault="00F00DBB" w:rsidP="00876906">
            <w:pPr>
              <w:pStyle w:val="ListParagraph"/>
              <w:numPr>
                <w:ilvl w:val="0"/>
                <w:numId w:val="36"/>
              </w:numPr>
              <w:spacing w:after="0" w:line="240" w:lineRule="auto"/>
              <w:jc w:val="left"/>
              <w:rPr>
                <w:rFonts w:asciiTheme="minorHAnsi" w:eastAsia="Times New Roman" w:hAnsiTheme="minorHAnsi" w:cstheme="minorHAnsi"/>
                <w:sz w:val="16"/>
                <w:szCs w:val="16"/>
              </w:rPr>
            </w:pPr>
            <w:r w:rsidRPr="00F00DBB">
              <w:rPr>
                <w:rFonts w:asciiTheme="minorHAnsi" w:eastAsia="Times New Roman" w:hAnsiTheme="minorHAnsi" w:cstheme="minorHAnsi"/>
                <w:sz w:val="16"/>
                <w:szCs w:val="16"/>
              </w:rPr>
              <w:t>Low quality = 33%</w:t>
            </w:r>
          </w:p>
          <w:p w14:paraId="114A9924" w14:textId="752A0301" w:rsidR="00F00DBB" w:rsidRPr="00876906" w:rsidRDefault="00F00DBB" w:rsidP="00876906">
            <w:pPr>
              <w:pStyle w:val="ListParagraph"/>
              <w:numPr>
                <w:ilvl w:val="0"/>
                <w:numId w:val="36"/>
              </w:numPr>
              <w:spacing w:after="0" w:line="240" w:lineRule="auto"/>
              <w:jc w:val="left"/>
              <w:rPr>
                <w:rFonts w:asciiTheme="minorHAnsi" w:eastAsia="Times New Roman" w:hAnsiTheme="minorHAnsi" w:cstheme="minorHAnsi"/>
                <w:sz w:val="16"/>
                <w:szCs w:val="16"/>
              </w:rPr>
            </w:pPr>
            <w:r w:rsidRPr="00F00DBB">
              <w:rPr>
                <w:rFonts w:asciiTheme="minorHAnsi" w:eastAsia="Times New Roman" w:hAnsiTheme="minorHAnsi" w:cstheme="minorHAnsi"/>
                <w:sz w:val="16"/>
                <w:szCs w:val="16"/>
              </w:rPr>
              <w:t>Very low quality = %</w:t>
            </w:r>
          </w:p>
          <w:p w14:paraId="1F8177B8" w14:textId="77777777" w:rsidR="006D717A" w:rsidRPr="005D1A14" w:rsidRDefault="006D717A" w:rsidP="00FE0C08">
            <w:pPr>
              <w:spacing w:after="0"/>
              <w:jc w:val="left"/>
              <w:rPr>
                <w:rFonts w:asciiTheme="minorHAnsi" w:eastAsia="Times New Roman" w:hAnsiTheme="minorHAnsi" w:cstheme="minorHAnsi"/>
                <w:sz w:val="16"/>
                <w:szCs w:val="16"/>
                <w:lang w:val="en-US"/>
              </w:rPr>
            </w:pPr>
          </w:p>
        </w:tc>
      </w:tr>
      <w:tr w:rsidR="00876906" w:rsidRPr="00DC391D" w14:paraId="7CFBC9F1" w14:textId="4EF28452" w:rsidTr="006D717A">
        <w:trPr>
          <w:cantSplit/>
        </w:trPr>
        <w:tc>
          <w:tcPr>
            <w:tcW w:w="41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39E290F" w14:textId="77777777" w:rsidR="00876906" w:rsidRPr="00961F9A" w:rsidRDefault="00876906" w:rsidP="00876906">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Marketplace views</w:t>
            </w:r>
          </w:p>
        </w:tc>
        <w:tc>
          <w:tcPr>
            <w:tcW w:w="34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59A143E" w14:textId="77777777" w:rsidR="00876906" w:rsidRPr="00961F9A" w:rsidRDefault="00876906" w:rsidP="00876906">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not applicable</w:t>
            </w:r>
          </w:p>
        </w:tc>
        <w:tc>
          <w:tcPr>
            <w:tcW w:w="141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30768AA" w14:textId="77777777" w:rsidR="00876906" w:rsidRPr="00961F9A" w:rsidRDefault="00876906" w:rsidP="00876906">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 xml:space="preserve">Google analytics (from Marketplace)  </w:t>
            </w:r>
          </w:p>
        </w:tc>
        <w:tc>
          <w:tcPr>
            <w:tcW w:w="67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E4708F1" w14:textId="77777777" w:rsidR="00876906" w:rsidRPr="00961F9A" w:rsidRDefault="00876906" w:rsidP="00876906">
            <w:pPr>
              <w:pStyle w:val="NormalWeb"/>
              <w:spacing w:after="0" w:afterAutospacing="0"/>
              <w:rPr>
                <w:rFonts w:asciiTheme="minorHAnsi" w:hAnsiTheme="minorHAnsi" w:cstheme="minorHAnsi"/>
                <w:sz w:val="16"/>
                <w:szCs w:val="16"/>
              </w:rPr>
            </w:pPr>
            <w:r w:rsidRPr="00961F9A">
              <w:rPr>
                <w:rFonts w:asciiTheme="minorHAnsi" w:hAnsiTheme="minorHAnsi" w:cstheme="minorHAnsi"/>
                <w:sz w:val="16"/>
                <w:szCs w:val="16"/>
              </w:rPr>
              <w:t>Data not reported.</w:t>
            </w:r>
          </w:p>
          <w:p w14:paraId="562ECE74" w14:textId="77777777" w:rsidR="00876906" w:rsidRPr="00961F9A" w:rsidRDefault="00876906" w:rsidP="00876906">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Marketplace is not operational yet.</w:t>
            </w:r>
          </w:p>
        </w:tc>
        <w:tc>
          <w:tcPr>
            <w:tcW w:w="780" w:type="pct"/>
            <w:tcBorders>
              <w:top w:val="single" w:sz="6" w:space="0" w:color="auto"/>
              <w:left w:val="single" w:sz="6" w:space="0" w:color="auto"/>
              <w:bottom w:val="single" w:sz="6" w:space="0" w:color="auto"/>
              <w:right w:val="single" w:sz="6" w:space="0" w:color="auto"/>
            </w:tcBorders>
          </w:tcPr>
          <w:p w14:paraId="3A4344FD" w14:textId="30969E27" w:rsidR="00876906" w:rsidRPr="00961F9A" w:rsidRDefault="00876906" w:rsidP="00876906">
            <w:pPr>
              <w:pStyle w:val="NormalWeb"/>
              <w:spacing w:after="0" w:afterAutospacing="0"/>
              <w:rPr>
                <w:rFonts w:asciiTheme="minorHAnsi" w:hAnsiTheme="minorHAnsi" w:cstheme="minorHAnsi"/>
                <w:sz w:val="16"/>
                <w:szCs w:val="16"/>
              </w:rPr>
            </w:pPr>
            <w:r w:rsidRPr="00961F9A">
              <w:rPr>
                <w:rFonts w:asciiTheme="minorHAnsi" w:hAnsiTheme="minorHAnsi" w:cstheme="minorHAnsi"/>
                <w:sz w:val="16"/>
                <w:szCs w:val="16"/>
              </w:rPr>
              <w:t>not available</w:t>
            </w:r>
            <w:r w:rsidRPr="00961F9A">
              <w:rPr>
                <w:rFonts w:asciiTheme="minorHAnsi" w:hAnsiTheme="minorHAnsi" w:cstheme="minorHAnsi"/>
                <w:sz w:val="16"/>
                <w:szCs w:val="16"/>
              </w:rPr>
              <w:br/>
              <w:t>Service is not published on EOSC-hub marketplace yet.</w:t>
            </w:r>
          </w:p>
        </w:tc>
        <w:tc>
          <w:tcPr>
            <w:tcW w:w="688" w:type="pct"/>
            <w:tcBorders>
              <w:top w:val="single" w:sz="6" w:space="0" w:color="auto"/>
              <w:left w:val="single" w:sz="6" w:space="0" w:color="auto"/>
              <w:bottom w:val="single" w:sz="6" w:space="0" w:color="auto"/>
              <w:right w:val="single" w:sz="6" w:space="0" w:color="auto"/>
            </w:tcBorders>
          </w:tcPr>
          <w:p w14:paraId="12E92E51" w14:textId="293FCBF8" w:rsidR="00876906" w:rsidRPr="00961F9A" w:rsidRDefault="00876906" w:rsidP="00876906">
            <w:pPr>
              <w:pStyle w:val="NormalWeb"/>
              <w:spacing w:after="0" w:afterAutospacing="0"/>
              <w:rPr>
                <w:rFonts w:asciiTheme="minorHAnsi" w:hAnsiTheme="minorHAnsi" w:cstheme="minorHAnsi"/>
                <w:sz w:val="16"/>
                <w:szCs w:val="16"/>
              </w:rPr>
            </w:pPr>
            <w:r w:rsidRPr="00FE0C08">
              <w:rPr>
                <w:rFonts w:asciiTheme="minorHAnsi" w:hAnsiTheme="minorHAnsi" w:cstheme="minorHAnsi"/>
                <w:sz w:val="16"/>
                <w:szCs w:val="16"/>
              </w:rPr>
              <w:t>elastic-cloud-compute-cluster-ec3 131</w:t>
            </w:r>
            <w:r>
              <w:rPr>
                <w:rFonts w:asciiTheme="minorHAnsi" w:hAnsiTheme="minorHAnsi" w:cstheme="minorHAnsi"/>
                <w:sz w:val="16"/>
                <w:szCs w:val="16"/>
              </w:rPr>
              <w:br/>
            </w:r>
            <w:r w:rsidRPr="00FE0C08">
              <w:rPr>
                <w:rFonts w:asciiTheme="minorHAnsi" w:hAnsiTheme="minorHAnsi" w:cstheme="minorHAnsi"/>
                <w:sz w:val="16"/>
                <w:szCs w:val="16"/>
              </w:rPr>
              <w:t>ws-pgrade 14</w:t>
            </w:r>
            <w:r>
              <w:rPr>
                <w:rFonts w:asciiTheme="minorHAnsi" w:hAnsiTheme="minorHAnsi" w:cstheme="minorHAnsi"/>
                <w:sz w:val="16"/>
                <w:szCs w:val="16"/>
              </w:rPr>
              <w:br/>
            </w:r>
            <w:r w:rsidRPr="00FE0C08">
              <w:rPr>
                <w:rFonts w:asciiTheme="minorHAnsi" w:hAnsiTheme="minorHAnsi" w:cstheme="minorHAnsi"/>
                <w:sz w:val="16"/>
                <w:szCs w:val="16"/>
              </w:rPr>
              <w:t>chipster 56</w:t>
            </w:r>
          </w:p>
        </w:tc>
        <w:tc>
          <w:tcPr>
            <w:tcW w:w="688" w:type="pct"/>
            <w:tcBorders>
              <w:top w:val="single" w:sz="6" w:space="0" w:color="auto"/>
              <w:left w:val="single" w:sz="6" w:space="0" w:color="auto"/>
              <w:bottom w:val="single" w:sz="6" w:space="0" w:color="auto"/>
              <w:right w:val="single" w:sz="6" w:space="0" w:color="auto"/>
            </w:tcBorders>
          </w:tcPr>
          <w:p w14:paraId="48CB1980" w14:textId="0B8F07D5" w:rsidR="00876906" w:rsidRPr="00FE0C08" w:rsidRDefault="00876906" w:rsidP="00876906">
            <w:pPr>
              <w:pStyle w:val="NormalWeb"/>
              <w:spacing w:after="0" w:afterAutospacing="0"/>
              <w:rPr>
                <w:rFonts w:asciiTheme="minorHAnsi" w:hAnsiTheme="minorHAnsi" w:cstheme="minorHAnsi"/>
                <w:sz w:val="16"/>
                <w:szCs w:val="16"/>
              </w:rPr>
            </w:pPr>
            <w:r w:rsidRPr="00FE0C08">
              <w:rPr>
                <w:rFonts w:asciiTheme="minorHAnsi" w:hAnsiTheme="minorHAnsi" w:cstheme="minorHAnsi"/>
                <w:sz w:val="16"/>
                <w:szCs w:val="16"/>
              </w:rPr>
              <w:t xml:space="preserve">elastic-cloud-compute-cluster-ec3 </w:t>
            </w:r>
            <w:r>
              <w:rPr>
                <w:rFonts w:asciiTheme="minorHAnsi" w:hAnsiTheme="minorHAnsi" w:cstheme="minorHAnsi"/>
                <w:sz w:val="16"/>
                <w:szCs w:val="16"/>
              </w:rPr>
              <w:t>165</w:t>
            </w:r>
            <w:r>
              <w:rPr>
                <w:rFonts w:asciiTheme="minorHAnsi" w:hAnsiTheme="minorHAnsi" w:cstheme="minorHAnsi"/>
                <w:sz w:val="16"/>
                <w:szCs w:val="16"/>
              </w:rPr>
              <w:br/>
            </w:r>
            <w:r w:rsidRPr="00FE0C08">
              <w:rPr>
                <w:rFonts w:asciiTheme="minorHAnsi" w:hAnsiTheme="minorHAnsi" w:cstheme="minorHAnsi"/>
                <w:sz w:val="16"/>
                <w:szCs w:val="16"/>
              </w:rPr>
              <w:t xml:space="preserve">ws-pgrade </w:t>
            </w:r>
            <w:r>
              <w:rPr>
                <w:rFonts w:asciiTheme="minorHAnsi" w:hAnsiTheme="minorHAnsi" w:cstheme="minorHAnsi"/>
                <w:sz w:val="16"/>
                <w:szCs w:val="16"/>
              </w:rPr>
              <w:t>6</w:t>
            </w:r>
            <w:r>
              <w:rPr>
                <w:rFonts w:asciiTheme="minorHAnsi" w:hAnsiTheme="minorHAnsi" w:cstheme="minorHAnsi"/>
                <w:sz w:val="16"/>
                <w:szCs w:val="16"/>
              </w:rPr>
              <w:br/>
            </w:r>
            <w:r w:rsidRPr="00FE0C08">
              <w:rPr>
                <w:rFonts w:asciiTheme="minorHAnsi" w:hAnsiTheme="minorHAnsi" w:cstheme="minorHAnsi"/>
                <w:sz w:val="16"/>
                <w:szCs w:val="16"/>
              </w:rPr>
              <w:t xml:space="preserve">chipster </w:t>
            </w:r>
            <w:r>
              <w:rPr>
                <w:rFonts w:asciiTheme="minorHAnsi" w:hAnsiTheme="minorHAnsi" w:cstheme="minorHAnsi"/>
                <w:sz w:val="16"/>
                <w:szCs w:val="16"/>
              </w:rPr>
              <w:t>70</w:t>
            </w:r>
          </w:p>
        </w:tc>
      </w:tr>
      <w:tr w:rsidR="00876906" w:rsidRPr="00DC391D" w14:paraId="5623232D" w14:textId="44C14ED0" w:rsidTr="006D717A">
        <w:trPr>
          <w:cantSplit/>
        </w:trPr>
        <w:tc>
          <w:tcPr>
            <w:tcW w:w="41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27F23BA" w14:textId="77777777" w:rsidR="00876906" w:rsidRPr="00961F9A" w:rsidRDefault="00876906" w:rsidP="00876906">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Marketplace Orders</w:t>
            </w:r>
          </w:p>
        </w:tc>
        <w:tc>
          <w:tcPr>
            <w:tcW w:w="34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28A761B" w14:textId="77777777" w:rsidR="00876906" w:rsidRPr="00961F9A" w:rsidRDefault="00876906" w:rsidP="00876906">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not applicable</w:t>
            </w:r>
          </w:p>
        </w:tc>
        <w:tc>
          <w:tcPr>
            <w:tcW w:w="141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4E1B3FD" w14:textId="4B597A8E" w:rsidR="00876906" w:rsidRPr="00961F9A" w:rsidRDefault="00876906" w:rsidP="00876906">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from Marketplace</w:t>
            </w:r>
          </w:p>
        </w:tc>
        <w:tc>
          <w:tcPr>
            <w:tcW w:w="67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1C2C401" w14:textId="77777777" w:rsidR="00876906" w:rsidRPr="00961F9A" w:rsidRDefault="00876906" w:rsidP="00876906">
            <w:pPr>
              <w:pStyle w:val="NormalWeb"/>
              <w:spacing w:after="0" w:afterAutospacing="0"/>
              <w:rPr>
                <w:rFonts w:asciiTheme="minorHAnsi" w:hAnsiTheme="minorHAnsi" w:cstheme="minorHAnsi"/>
                <w:sz w:val="16"/>
                <w:szCs w:val="16"/>
              </w:rPr>
            </w:pPr>
            <w:r w:rsidRPr="00961F9A">
              <w:rPr>
                <w:rFonts w:asciiTheme="minorHAnsi" w:hAnsiTheme="minorHAnsi" w:cstheme="minorHAnsi"/>
                <w:sz w:val="16"/>
                <w:szCs w:val="16"/>
              </w:rPr>
              <w:t>Data not reported.</w:t>
            </w:r>
          </w:p>
          <w:p w14:paraId="57E6450F" w14:textId="77777777" w:rsidR="00876906" w:rsidRPr="00961F9A" w:rsidRDefault="00876906" w:rsidP="00876906">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Marketplace is not operational yet.</w:t>
            </w:r>
          </w:p>
        </w:tc>
        <w:tc>
          <w:tcPr>
            <w:tcW w:w="780" w:type="pct"/>
            <w:tcBorders>
              <w:top w:val="single" w:sz="6" w:space="0" w:color="auto"/>
              <w:left w:val="single" w:sz="6" w:space="0" w:color="auto"/>
              <w:bottom w:val="single" w:sz="6" w:space="0" w:color="auto"/>
              <w:right w:val="single" w:sz="6" w:space="0" w:color="auto"/>
            </w:tcBorders>
          </w:tcPr>
          <w:p w14:paraId="2979D375" w14:textId="722BD665" w:rsidR="00876906" w:rsidRPr="00961F9A" w:rsidRDefault="00876906" w:rsidP="00876906">
            <w:pPr>
              <w:pStyle w:val="NormalWeb"/>
              <w:spacing w:before="0" w:beforeAutospacing="0" w:after="0"/>
              <w:rPr>
                <w:rFonts w:asciiTheme="minorHAnsi" w:hAnsiTheme="minorHAnsi" w:cstheme="minorHAnsi"/>
                <w:sz w:val="16"/>
                <w:szCs w:val="16"/>
              </w:rPr>
            </w:pPr>
            <w:r w:rsidRPr="00961F9A">
              <w:rPr>
                <w:rFonts w:asciiTheme="minorHAnsi" w:hAnsiTheme="minorHAnsi" w:cstheme="minorHAnsi"/>
                <w:sz w:val="16"/>
                <w:szCs w:val="16"/>
              </w:rPr>
              <w:t>not available</w:t>
            </w:r>
            <w:r w:rsidRPr="00961F9A">
              <w:rPr>
                <w:rFonts w:asciiTheme="minorHAnsi" w:hAnsiTheme="minorHAnsi" w:cstheme="minorHAnsi"/>
                <w:sz w:val="16"/>
                <w:szCs w:val="16"/>
              </w:rPr>
              <w:br/>
              <w:t>Service is not published on EOSC-hub marketplace yet.</w:t>
            </w:r>
          </w:p>
        </w:tc>
        <w:tc>
          <w:tcPr>
            <w:tcW w:w="688" w:type="pct"/>
            <w:tcBorders>
              <w:top w:val="single" w:sz="6" w:space="0" w:color="auto"/>
              <w:left w:val="single" w:sz="6" w:space="0" w:color="auto"/>
              <w:bottom w:val="single" w:sz="6" w:space="0" w:color="auto"/>
              <w:right w:val="single" w:sz="6" w:space="0" w:color="auto"/>
            </w:tcBorders>
          </w:tcPr>
          <w:p w14:paraId="76CA7727" w14:textId="7CE0BA03" w:rsidR="00876906" w:rsidRPr="00961F9A" w:rsidRDefault="00876906" w:rsidP="00876906">
            <w:pPr>
              <w:pStyle w:val="NormalWeb"/>
              <w:spacing w:after="0"/>
              <w:rPr>
                <w:rFonts w:asciiTheme="minorHAnsi" w:hAnsiTheme="minorHAnsi" w:cstheme="minorHAnsi"/>
                <w:sz w:val="16"/>
                <w:szCs w:val="16"/>
              </w:rPr>
            </w:pPr>
            <w:r w:rsidRPr="00FE0C08">
              <w:rPr>
                <w:rFonts w:asciiTheme="minorHAnsi" w:hAnsiTheme="minorHAnsi" w:cstheme="minorHAnsi"/>
                <w:sz w:val="16"/>
                <w:szCs w:val="16"/>
              </w:rPr>
              <w:t>elastic-cloud-compute-cluster-ec3 5</w:t>
            </w:r>
            <w:r>
              <w:rPr>
                <w:rFonts w:asciiTheme="minorHAnsi" w:hAnsiTheme="minorHAnsi" w:cstheme="minorHAnsi"/>
                <w:sz w:val="16"/>
                <w:szCs w:val="16"/>
              </w:rPr>
              <w:br/>
            </w:r>
            <w:r w:rsidRPr="00FE0C08">
              <w:rPr>
                <w:rFonts w:asciiTheme="minorHAnsi" w:hAnsiTheme="minorHAnsi" w:cstheme="minorHAnsi"/>
                <w:sz w:val="16"/>
                <w:szCs w:val="16"/>
              </w:rPr>
              <w:t>ws-pgrade 0</w:t>
            </w:r>
            <w:r>
              <w:rPr>
                <w:rFonts w:asciiTheme="minorHAnsi" w:hAnsiTheme="minorHAnsi" w:cstheme="minorHAnsi"/>
                <w:sz w:val="16"/>
                <w:szCs w:val="16"/>
              </w:rPr>
              <w:br/>
              <w:t>c</w:t>
            </w:r>
            <w:r w:rsidRPr="00FE0C08">
              <w:rPr>
                <w:rFonts w:asciiTheme="minorHAnsi" w:hAnsiTheme="minorHAnsi" w:cstheme="minorHAnsi"/>
                <w:sz w:val="16"/>
                <w:szCs w:val="16"/>
              </w:rPr>
              <w:t>hipster 4</w:t>
            </w:r>
          </w:p>
        </w:tc>
        <w:tc>
          <w:tcPr>
            <w:tcW w:w="688" w:type="pct"/>
            <w:tcBorders>
              <w:top w:val="single" w:sz="6" w:space="0" w:color="auto"/>
              <w:left w:val="single" w:sz="6" w:space="0" w:color="auto"/>
              <w:bottom w:val="single" w:sz="6" w:space="0" w:color="auto"/>
              <w:right w:val="single" w:sz="6" w:space="0" w:color="auto"/>
            </w:tcBorders>
          </w:tcPr>
          <w:p w14:paraId="46F96870" w14:textId="17EBA3CA" w:rsidR="00876906" w:rsidRPr="00FE0C08" w:rsidRDefault="00876906" w:rsidP="00876906">
            <w:pPr>
              <w:pStyle w:val="NormalWeb"/>
              <w:spacing w:after="0"/>
              <w:rPr>
                <w:rFonts w:asciiTheme="minorHAnsi" w:hAnsiTheme="minorHAnsi" w:cstheme="minorHAnsi"/>
                <w:sz w:val="16"/>
                <w:szCs w:val="16"/>
              </w:rPr>
            </w:pPr>
            <w:r w:rsidRPr="00FE0C08">
              <w:rPr>
                <w:rFonts w:asciiTheme="minorHAnsi" w:hAnsiTheme="minorHAnsi" w:cstheme="minorHAnsi"/>
                <w:sz w:val="16"/>
                <w:szCs w:val="16"/>
              </w:rPr>
              <w:t xml:space="preserve">elastic-cloud-compute-cluster-ec3 </w:t>
            </w:r>
            <w:r>
              <w:rPr>
                <w:rFonts w:asciiTheme="minorHAnsi" w:hAnsiTheme="minorHAnsi" w:cstheme="minorHAnsi"/>
                <w:sz w:val="16"/>
                <w:szCs w:val="16"/>
              </w:rPr>
              <w:t xml:space="preserve"> 3</w:t>
            </w:r>
            <w:r>
              <w:rPr>
                <w:rFonts w:asciiTheme="minorHAnsi" w:hAnsiTheme="minorHAnsi" w:cstheme="minorHAnsi"/>
                <w:sz w:val="16"/>
                <w:szCs w:val="16"/>
              </w:rPr>
              <w:br/>
            </w:r>
            <w:r w:rsidRPr="00FE0C08">
              <w:rPr>
                <w:rFonts w:asciiTheme="minorHAnsi" w:hAnsiTheme="minorHAnsi" w:cstheme="minorHAnsi"/>
                <w:sz w:val="16"/>
                <w:szCs w:val="16"/>
              </w:rPr>
              <w:t xml:space="preserve">ws-pgrade </w:t>
            </w:r>
            <w:r>
              <w:rPr>
                <w:rFonts w:asciiTheme="minorHAnsi" w:hAnsiTheme="minorHAnsi" w:cstheme="minorHAnsi"/>
                <w:sz w:val="16"/>
                <w:szCs w:val="16"/>
              </w:rPr>
              <w:t>0</w:t>
            </w:r>
            <w:r>
              <w:rPr>
                <w:rFonts w:asciiTheme="minorHAnsi" w:hAnsiTheme="minorHAnsi" w:cstheme="minorHAnsi"/>
                <w:sz w:val="16"/>
                <w:szCs w:val="16"/>
              </w:rPr>
              <w:br/>
              <w:t>c</w:t>
            </w:r>
            <w:r w:rsidRPr="00FE0C08">
              <w:rPr>
                <w:rFonts w:asciiTheme="minorHAnsi" w:hAnsiTheme="minorHAnsi" w:cstheme="minorHAnsi"/>
                <w:sz w:val="16"/>
                <w:szCs w:val="16"/>
              </w:rPr>
              <w:t xml:space="preserve">hipster </w:t>
            </w:r>
            <w:r>
              <w:rPr>
                <w:rFonts w:asciiTheme="minorHAnsi" w:hAnsiTheme="minorHAnsi" w:cstheme="minorHAnsi"/>
                <w:sz w:val="16"/>
                <w:szCs w:val="16"/>
              </w:rPr>
              <w:t>3</w:t>
            </w:r>
          </w:p>
        </w:tc>
      </w:tr>
    </w:tbl>
    <w:p w14:paraId="1D094719" w14:textId="77777777" w:rsidR="00B83BE0" w:rsidRPr="00DC391D" w:rsidRDefault="00B83BE0" w:rsidP="00B83BE0">
      <w:pPr>
        <w:pStyle w:val="NormalWeb"/>
        <w:rPr>
          <w:rFonts w:asciiTheme="minorHAnsi" w:hAnsiTheme="minorHAnsi" w:cstheme="minorHAnsi"/>
        </w:rPr>
      </w:pPr>
    </w:p>
    <w:p w14:paraId="07F94415" w14:textId="77777777" w:rsidR="00B83BE0" w:rsidRPr="00DC391D" w:rsidRDefault="00B83BE0" w:rsidP="00417CE6">
      <w:pPr>
        <w:pStyle w:val="Heading3"/>
        <w:rPr>
          <w:rFonts w:asciiTheme="minorHAnsi" w:hAnsiTheme="minorHAnsi" w:cstheme="minorHAnsi"/>
        </w:rPr>
      </w:pPr>
      <w:bookmarkStart w:id="46" w:name="_Toc69469352"/>
      <w:r w:rsidRPr="00DC391D">
        <w:rPr>
          <w:rFonts w:asciiTheme="minorHAnsi" w:hAnsiTheme="minorHAnsi" w:cstheme="minorHAnsi"/>
        </w:rPr>
        <w:t>Scientific publications</w:t>
      </w:r>
      <w:bookmarkEnd w:id="46"/>
    </w:p>
    <w:tbl>
      <w:tblPr>
        <w:tblW w:w="4940"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334"/>
        <w:gridCol w:w="11902"/>
      </w:tblGrid>
      <w:tr w:rsidR="00B83BE0" w:rsidRPr="00AC0F31" w14:paraId="45EF6909" w14:textId="77777777" w:rsidTr="00AC0F31">
        <w:tc>
          <w:tcPr>
            <w:tcW w:w="504"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0B57D60" w14:textId="77777777" w:rsidR="00B83BE0" w:rsidRPr="00AC0F31" w:rsidRDefault="00B83BE0" w:rsidP="00417CE6">
            <w:pPr>
              <w:spacing w:after="0"/>
              <w:jc w:val="center"/>
              <w:rPr>
                <w:rFonts w:asciiTheme="minorHAnsi" w:eastAsia="Times New Roman" w:hAnsiTheme="minorHAnsi" w:cstheme="minorHAnsi"/>
                <w:b/>
                <w:bCs/>
                <w:sz w:val="16"/>
                <w:szCs w:val="20"/>
              </w:rPr>
            </w:pPr>
            <w:r w:rsidRPr="00AC0F31">
              <w:rPr>
                <w:rFonts w:asciiTheme="minorHAnsi" w:eastAsia="Times New Roman" w:hAnsiTheme="minorHAnsi" w:cstheme="minorHAnsi"/>
                <w:b/>
                <w:bCs/>
                <w:sz w:val="16"/>
                <w:szCs w:val="20"/>
              </w:rPr>
              <w:t>Reporting period</w:t>
            </w:r>
          </w:p>
        </w:tc>
        <w:tc>
          <w:tcPr>
            <w:tcW w:w="4496"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D9771A3" w14:textId="77777777" w:rsidR="00B83BE0" w:rsidRPr="00AC0F31" w:rsidRDefault="00B83BE0" w:rsidP="00417CE6">
            <w:pPr>
              <w:spacing w:after="0"/>
              <w:jc w:val="center"/>
              <w:rPr>
                <w:rFonts w:asciiTheme="minorHAnsi" w:eastAsia="Times New Roman" w:hAnsiTheme="minorHAnsi" w:cstheme="minorHAnsi"/>
                <w:b/>
                <w:bCs/>
                <w:sz w:val="16"/>
                <w:szCs w:val="20"/>
              </w:rPr>
            </w:pPr>
            <w:r w:rsidRPr="00AC0F31">
              <w:rPr>
                <w:rFonts w:asciiTheme="minorHAnsi" w:eastAsia="Times New Roman" w:hAnsiTheme="minorHAnsi" w:cstheme="minorHAnsi"/>
                <w:b/>
                <w:bCs/>
                <w:sz w:val="16"/>
                <w:szCs w:val="20"/>
              </w:rPr>
              <w:t>List of references</w:t>
            </w:r>
          </w:p>
        </w:tc>
      </w:tr>
      <w:tr w:rsidR="00B83BE0" w:rsidRPr="00AC0F31" w14:paraId="209BD1EC" w14:textId="77777777" w:rsidTr="00AC0F31">
        <w:trPr>
          <w:cantSplit/>
        </w:trPr>
        <w:tc>
          <w:tcPr>
            <w:tcW w:w="50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9D5604" w14:textId="77777777" w:rsidR="00B83BE0" w:rsidRPr="00AC0F31" w:rsidRDefault="00B83BE0" w:rsidP="00417CE6">
            <w:pPr>
              <w:spacing w:after="0"/>
              <w:rPr>
                <w:rFonts w:asciiTheme="minorHAnsi" w:eastAsia="Times New Roman" w:hAnsiTheme="minorHAnsi" w:cstheme="minorHAnsi"/>
                <w:sz w:val="16"/>
                <w:szCs w:val="20"/>
              </w:rPr>
            </w:pPr>
            <w:r w:rsidRPr="00AC0F31">
              <w:rPr>
                <w:rFonts w:asciiTheme="minorHAnsi" w:eastAsia="Times New Roman" w:hAnsiTheme="minorHAnsi" w:cstheme="minorHAnsi"/>
                <w:sz w:val="16"/>
                <w:szCs w:val="20"/>
              </w:rPr>
              <w:t>Period 1</w:t>
            </w:r>
          </w:p>
        </w:tc>
        <w:tc>
          <w:tcPr>
            <w:tcW w:w="449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F97F78" w14:textId="77777777" w:rsidR="00B83BE0" w:rsidRPr="00AC0F31" w:rsidRDefault="00B83BE0" w:rsidP="00417CE6">
            <w:pPr>
              <w:spacing w:after="0"/>
              <w:rPr>
                <w:rFonts w:asciiTheme="minorHAnsi" w:eastAsia="Times New Roman" w:hAnsiTheme="minorHAnsi" w:cstheme="minorHAnsi"/>
                <w:sz w:val="16"/>
                <w:szCs w:val="20"/>
              </w:rPr>
            </w:pPr>
            <w:r w:rsidRPr="00AC0F31">
              <w:rPr>
                <w:rFonts w:asciiTheme="minorHAnsi" w:eastAsia="Times New Roman" w:hAnsiTheme="minorHAnsi" w:cstheme="minorHAnsi"/>
                <w:sz w:val="16"/>
                <w:szCs w:val="20"/>
              </w:rPr>
              <w:t>not available</w:t>
            </w:r>
          </w:p>
        </w:tc>
      </w:tr>
      <w:tr w:rsidR="003A3E1E" w:rsidRPr="00AC0F31" w14:paraId="2CE64DA3" w14:textId="77777777" w:rsidTr="00AC0F31">
        <w:trPr>
          <w:cantSplit/>
        </w:trPr>
        <w:tc>
          <w:tcPr>
            <w:tcW w:w="50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6D7284D" w14:textId="3A3A219B" w:rsidR="003A3E1E" w:rsidRPr="00AC0F31" w:rsidRDefault="003A3E1E" w:rsidP="00417CE6">
            <w:pPr>
              <w:spacing w:after="0"/>
              <w:rPr>
                <w:rFonts w:asciiTheme="minorHAnsi" w:eastAsia="Times New Roman" w:hAnsiTheme="minorHAnsi" w:cstheme="minorHAnsi"/>
                <w:sz w:val="16"/>
                <w:szCs w:val="20"/>
              </w:rPr>
            </w:pPr>
            <w:r w:rsidRPr="00AC0F31">
              <w:rPr>
                <w:rFonts w:asciiTheme="minorHAnsi" w:eastAsia="Times New Roman" w:hAnsiTheme="minorHAnsi" w:cstheme="minorHAnsi"/>
                <w:sz w:val="16"/>
                <w:szCs w:val="20"/>
              </w:rPr>
              <w:t>Period 2</w:t>
            </w:r>
          </w:p>
        </w:tc>
        <w:tc>
          <w:tcPr>
            <w:tcW w:w="449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7B8ABB0" w14:textId="436E2993" w:rsidR="00D3114C" w:rsidRPr="00AC0F31" w:rsidRDefault="00D3114C" w:rsidP="008E74AA">
            <w:pPr>
              <w:pStyle w:val="ListParagraph"/>
              <w:numPr>
                <w:ilvl w:val="0"/>
                <w:numId w:val="39"/>
              </w:numPr>
              <w:spacing w:after="0"/>
              <w:rPr>
                <w:rFonts w:asciiTheme="minorHAnsi" w:eastAsia="Times New Roman" w:hAnsiTheme="minorHAnsi" w:cstheme="minorHAnsi"/>
                <w:sz w:val="16"/>
                <w:szCs w:val="20"/>
              </w:rPr>
            </w:pPr>
            <w:r w:rsidRPr="00AC0F31">
              <w:rPr>
                <w:rFonts w:asciiTheme="minorHAnsi" w:eastAsia="Times New Roman" w:hAnsiTheme="minorHAnsi" w:cstheme="minorHAnsi"/>
                <w:sz w:val="16"/>
                <w:szCs w:val="20"/>
              </w:rPr>
              <w:t xml:space="preserve">“The EGI Applications on Demand service” paper in Future Generation Computer Systems (FGCS) journal </w:t>
            </w:r>
            <w:hyperlink r:id="rId71" w:history="1">
              <w:r w:rsidRPr="00AC0F31">
                <w:rPr>
                  <w:rStyle w:val="Hyperlink"/>
                  <w:rFonts w:asciiTheme="minorHAnsi" w:eastAsia="Times New Roman" w:hAnsiTheme="minorHAnsi" w:cstheme="minorHAnsi"/>
                  <w:sz w:val="16"/>
                  <w:szCs w:val="20"/>
                </w:rPr>
                <w:t>https://www.egi.eu/wp-content/uploads/2019/04/1-s2.0-S0167739X18314481-main.pdf</w:t>
              </w:r>
            </w:hyperlink>
            <w:r w:rsidRPr="00AC0F31">
              <w:rPr>
                <w:rFonts w:asciiTheme="minorHAnsi" w:eastAsia="Times New Roman" w:hAnsiTheme="minorHAnsi" w:cstheme="minorHAnsi"/>
                <w:sz w:val="16"/>
                <w:szCs w:val="20"/>
              </w:rPr>
              <w:t xml:space="preserve"> </w:t>
            </w:r>
          </w:p>
          <w:p w14:paraId="229F35AD" w14:textId="294BF358" w:rsidR="00D3114C" w:rsidRPr="00AC0F31" w:rsidRDefault="00D3114C" w:rsidP="008E74AA">
            <w:pPr>
              <w:pStyle w:val="ListParagraph"/>
              <w:numPr>
                <w:ilvl w:val="0"/>
                <w:numId w:val="39"/>
              </w:numPr>
              <w:spacing w:after="0"/>
              <w:rPr>
                <w:rFonts w:asciiTheme="minorHAnsi" w:eastAsia="Times New Roman" w:hAnsiTheme="minorHAnsi" w:cstheme="minorHAnsi"/>
                <w:sz w:val="16"/>
                <w:szCs w:val="20"/>
              </w:rPr>
            </w:pPr>
            <w:r w:rsidRPr="00AC0F31">
              <w:rPr>
                <w:rFonts w:asciiTheme="minorHAnsi" w:eastAsia="Times New Roman" w:hAnsiTheme="minorHAnsi" w:cstheme="minorHAnsi"/>
                <w:sz w:val="16"/>
                <w:szCs w:val="20"/>
              </w:rPr>
              <w:t xml:space="preserve">“Changes of dimension of EEG/ECoG nonlinear dynamics predict epileptogenesis and therapy outcomes”, Neurobiology of Disease, Volume 124, April 2019, pp. 373-378, </w:t>
            </w:r>
            <w:hyperlink r:id="rId72" w:history="1">
              <w:r w:rsidRPr="00AC0F31">
                <w:rPr>
                  <w:rStyle w:val="Hyperlink"/>
                  <w:rFonts w:asciiTheme="minorHAnsi" w:eastAsia="Times New Roman" w:hAnsiTheme="minorHAnsi" w:cstheme="minorHAnsi"/>
                  <w:sz w:val="16"/>
                  <w:szCs w:val="20"/>
                </w:rPr>
                <w:t>https://doi.org/10.1016/j.nbd.2018.12.014</w:t>
              </w:r>
            </w:hyperlink>
            <w:r w:rsidRPr="00AC0F31">
              <w:rPr>
                <w:rFonts w:asciiTheme="minorHAnsi" w:eastAsia="Times New Roman" w:hAnsiTheme="minorHAnsi" w:cstheme="minorHAnsi"/>
                <w:sz w:val="16"/>
                <w:szCs w:val="20"/>
              </w:rPr>
              <w:t xml:space="preserve"> </w:t>
            </w:r>
          </w:p>
          <w:p w14:paraId="5731CF30" w14:textId="38CB63B9" w:rsidR="003A3E1E" w:rsidRPr="00AC0F31" w:rsidRDefault="00D3114C" w:rsidP="008E74AA">
            <w:pPr>
              <w:pStyle w:val="ListParagraph"/>
              <w:numPr>
                <w:ilvl w:val="0"/>
                <w:numId w:val="39"/>
              </w:numPr>
              <w:spacing w:after="0"/>
              <w:rPr>
                <w:rFonts w:asciiTheme="minorHAnsi" w:eastAsia="Times New Roman" w:hAnsiTheme="minorHAnsi" w:cstheme="minorHAnsi"/>
                <w:sz w:val="16"/>
                <w:szCs w:val="20"/>
              </w:rPr>
            </w:pPr>
            <w:r w:rsidRPr="00AC0F31">
              <w:rPr>
                <w:rFonts w:asciiTheme="minorHAnsi" w:eastAsia="Times New Roman" w:hAnsiTheme="minorHAnsi" w:cstheme="minorHAnsi"/>
                <w:sz w:val="16"/>
                <w:szCs w:val="20"/>
              </w:rPr>
              <w:t>“Molecular modelling and biological studies show that some μ-opioid receptor agonists might elicit analgesia acting as MMP-9 inhibitors”, Future Medical Chemistry, April 2019, DOI: 10.4155/fmc-2018-0535</w:t>
            </w:r>
          </w:p>
        </w:tc>
      </w:tr>
      <w:tr w:rsidR="00FE0C08" w:rsidRPr="00AC0F31" w14:paraId="37038466" w14:textId="77777777" w:rsidTr="00AC0F31">
        <w:trPr>
          <w:cantSplit/>
        </w:trPr>
        <w:tc>
          <w:tcPr>
            <w:tcW w:w="50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7F02096" w14:textId="0C42CDEE" w:rsidR="00FE0C08" w:rsidRPr="00AC0F31" w:rsidRDefault="00FE0C08" w:rsidP="00417CE6">
            <w:pPr>
              <w:spacing w:after="0"/>
              <w:rPr>
                <w:rFonts w:asciiTheme="minorHAnsi" w:eastAsia="Times New Roman" w:hAnsiTheme="minorHAnsi" w:cstheme="minorHAnsi"/>
                <w:sz w:val="16"/>
                <w:szCs w:val="20"/>
              </w:rPr>
            </w:pPr>
            <w:r>
              <w:rPr>
                <w:rFonts w:asciiTheme="minorHAnsi" w:eastAsia="Times New Roman" w:hAnsiTheme="minorHAnsi" w:cstheme="minorHAnsi"/>
                <w:sz w:val="16"/>
                <w:szCs w:val="20"/>
              </w:rPr>
              <w:t>Period 3</w:t>
            </w:r>
          </w:p>
        </w:tc>
        <w:tc>
          <w:tcPr>
            <w:tcW w:w="449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21EE9FE" w14:textId="7B889065" w:rsidR="00FE0C08" w:rsidRPr="00AC0F31" w:rsidRDefault="00FE0C08" w:rsidP="008E74AA">
            <w:pPr>
              <w:pStyle w:val="ListParagraph"/>
              <w:numPr>
                <w:ilvl w:val="0"/>
                <w:numId w:val="39"/>
              </w:numPr>
              <w:spacing w:after="0"/>
              <w:rPr>
                <w:rFonts w:asciiTheme="minorHAnsi" w:eastAsia="Times New Roman" w:hAnsiTheme="minorHAnsi" w:cstheme="minorHAnsi"/>
                <w:sz w:val="16"/>
                <w:szCs w:val="20"/>
              </w:rPr>
            </w:pPr>
            <w:r w:rsidRPr="00FE0C08">
              <w:rPr>
                <w:rFonts w:asciiTheme="minorHAnsi" w:eastAsia="Times New Roman" w:hAnsiTheme="minorHAnsi" w:cstheme="minorHAnsi"/>
                <w:sz w:val="16"/>
                <w:szCs w:val="20"/>
              </w:rPr>
              <w:t>not available</w:t>
            </w:r>
          </w:p>
        </w:tc>
      </w:tr>
      <w:tr w:rsidR="006D717A" w:rsidRPr="00AC0F31" w14:paraId="42CB01FA" w14:textId="77777777" w:rsidTr="00AC0F31">
        <w:trPr>
          <w:cantSplit/>
        </w:trPr>
        <w:tc>
          <w:tcPr>
            <w:tcW w:w="50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577E865" w14:textId="4F7056F1" w:rsidR="006D717A" w:rsidRDefault="006D717A" w:rsidP="00D72E9B">
            <w:pPr>
              <w:spacing w:after="0"/>
              <w:rPr>
                <w:rFonts w:asciiTheme="minorHAnsi" w:eastAsia="Times New Roman" w:hAnsiTheme="minorHAnsi" w:cstheme="minorHAnsi"/>
                <w:sz w:val="16"/>
                <w:szCs w:val="20"/>
              </w:rPr>
            </w:pPr>
            <w:r>
              <w:rPr>
                <w:rFonts w:asciiTheme="minorHAnsi" w:eastAsia="Times New Roman" w:hAnsiTheme="minorHAnsi" w:cstheme="minorHAnsi"/>
                <w:sz w:val="16"/>
                <w:szCs w:val="20"/>
              </w:rPr>
              <w:t>Period 4</w:t>
            </w:r>
          </w:p>
        </w:tc>
        <w:tc>
          <w:tcPr>
            <w:tcW w:w="449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B3D0414" w14:textId="77777777" w:rsidR="00D72E9B" w:rsidRPr="00D72E9B" w:rsidRDefault="00D72E9B" w:rsidP="00D72E9B">
            <w:pPr>
              <w:pStyle w:val="ListParagraph"/>
              <w:numPr>
                <w:ilvl w:val="0"/>
                <w:numId w:val="39"/>
              </w:numPr>
              <w:spacing w:after="0"/>
              <w:rPr>
                <w:rFonts w:asciiTheme="minorHAnsi" w:eastAsia="Times New Roman" w:hAnsiTheme="minorHAnsi" w:cstheme="minorHAnsi"/>
                <w:sz w:val="16"/>
                <w:szCs w:val="20"/>
              </w:rPr>
            </w:pPr>
            <w:r w:rsidRPr="00D72E9B">
              <w:rPr>
                <w:rFonts w:asciiTheme="minorHAnsi" w:eastAsia="Times New Roman" w:hAnsiTheme="minorHAnsi" w:cstheme="minorHAnsi"/>
                <w:sz w:val="16"/>
                <w:szCs w:val="20"/>
              </w:rPr>
              <w:t>Evolution of compact groups from intermediate to final stages. A case study of the H I content of HCG 16</w:t>
            </w:r>
          </w:p>
          <w:p w14:paraId="7ED26348" w14:textId="04220A08" w:rsidR="00D72E9B" w:rsidRPr="00D72E9B" w:rsidRDefault="00D6406F" w:rsidP="00D72E9B">
            <w:pPr>
              <w:pStyle w:val="ListParagraph"/>
              <w:spacing w:after="0"/>
              <w:ind w:left="360"/>
              <w:rPr>
                <w:rFonts w:asciiTheme="minorHAnsi" w:eastAsia="Times New Roman" w:hAnsiTheme="minorHAnsi" w:cstheme="minorHAnsi"/>
                <w:sz w:val="16"/>
                <w:szCs w:val="20"/>
              </w:rPr>
            </w:pPr>
            <w:hyperlink r:id="rId73" w:history="1">
              <w:r w:rsidR="009F00EE" w:rsidRPr="009F10E5">
                <w:rPr>
                  <w:rStyle w:val="Hyperlink"/>
                  <w:rFonts w:asciiTheme="minorHAnsi" w:eastAsia="Times New Roman" w:hAnsiTheme="minorHAnsi" w:cstheme="minorHAnsi"/>
                  <w:sz w:val="16"/>
                  <w:szCs w:val="20"/>
                </w:rPr>
                <w:t>https://doi.org/10.1051/0004-6361/201936349</w:t>
              </w:r>
            </w:hyperlink>
            <w:r w:rsidR="009F00EE">
              <w:rPr>
                <w:rFonts w:asciiTheme="minorHAnsi" w:eastAsia="Times New Roman" w:hAnsiTheme="minorHAnsi" w:cstheme="minorHAnsi"/>
                <w:sz w:val="16"/>
                <w:szCs w:val="20"/>
              </w:rPr>
              <w:t xml:space="preserve"> </w:t>
            </w:r>
            <w:r w:rsidR="00D72E9B">
              <w:rPr>
                <w:rFonts w:asciiTheme="minorHAnsi" w:eastAsia="Times New Roman" w:hAnsiTheme="minorHAnsi" w:cstheme="minorHAnsi"/>
                <w:sz w:val="16"/>
                <w:szCs w:val="20"/>
              </w:rPr>
              <w:t xml:space="preserve"> </w:t>
            </w:r>
          </w:p>
          <w:p w14:paraId="241B34F3" w14:textId="77777777" w:rsidR="006D717A" w:rsidRPr="00FE0C08" w:rsidRDefault="006D717A" w:rsidP="00D72E9B">
            <w:pPr>
              <w:pStyle w:val="ListParagraph"/>
              <w:spacing w:after="0"/>
              <w:ind w:left="360"/>
              <w:rPr>
                <w:rFonts w:asciiTheme="minorHAnsi" w:eastAsia="Times New Roman" w:hAnsiTheme="minorHAnsi" w:cstheme="minorHAnsi"/>
                <w:sz w:val="16"/>
                <w:szCs w:val="20"/>
              </w:rPr>
            </w:pPr>
          </w:p>
        </w:tc>
      </w:tr>
    </w:tbl>
    <w:p w14:paraId="7A888D27" w14:textId="77777777" w:rsidR="00B83BE0" w:rsidRPr="00DC391D" w:rsidRDefault="00B83BE0" w:rsidP="00417CE6">
      <w:pPr>
        <w:pStyle w:val="Heading3"/>
        <w:rPr>
          <w:rFonts w:asciiTheme="minorHAnsi" w:hAnsiTheme="minorHAnsi" w:cstheme="minorHAnsi"/>
        </w:rPr>
      </w:pPr>
      <w:bookmarkStart w:id="47" w:name="_Toc69469353"/>
      <w:r w:rsidRPr="00DC391D">
        <w:rPr>
          <w:rFonts w:asciiTheme="minorHAnsi" w:hAnsiTheme="minorHAnsi" w:cstheme="minorHAnsi"/>
        </w:rPr>
        <w:t>Dissemination</w:t>
      </w:r>
      <w:bookmarkEnd w:id="47"/>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309"/>
        <w:gridCol w:w="1836"/>
        <w:gridCol w:w="1656"/>
        <w:gridCol w:w="8059"/>
      </w:tblGrid>
      <w:tr w:rsidR="00B83BE0" w:rsidRPr="00AC0F31" w14:paraId="4D2D527F" w14:textId="77777777" w:rsidTr="003A3E1E">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39BFB0A" w14:textId="77777777" w:rsidR="00B83BE0" w:rsidRPr="00AC0F31" w:rsidRDefault="00B83BE0" w:rsidP="00417CE6">
            <w:pPr>
              <w:spacing w:after="0"/>
              <w:jc w:val="center"/>
              <w:rPr>
                <w:rFonts w:asciiTheme="minorHAnsi" w:eastAsia="Times New Roman" w:hAnsiTheme="minorHAnsi" w:cstheme="minorHAnsi"/>
                <w:b/>
                <w:bCs/>
                <w:sz w:val="16"/>
                <w:szCs w:val="16"/>
              </w:rPr>
            </w:pPr>
            <w:r w:rsidRPr="00AC0F31">
              <w:rPr>
                <w:rFonts w:asciiTheme="minorHAnsi" w:eastAsia="Times New Roman" w:hAnsiTheme="minorHAnsi" w:cstheme="minorHAnsi"/>
                <w:b/>
                <w:bCs/>
                <w:sz w:val="16"/>
                <w:szCs w:val="16"/>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1FAA1CB" w14:textId="77777777" w:rsidR="00B83BE0" w:rsidRPr="00AC0F31" w:rsidRDefault="00B83BE0" w:rsidP="00417CE6">
            <w:pPr>
              <w:pStyle w:val="NormalWeb"/>
              <w:spacing w:after="0" w:afterAutospacing="0"/>
              <w:jc w:val="center"/>
              <w:rPr>
                <w:rFonts w:asciiTheme="minorHAnsi" w:hAnsiTheme="minorHAnsi" w:cstheme="minorHAnsi"/>
                <w:b/>
                <w:bCs/>
                <w:sz w:val="16"/>
                <w:szCs w:val="16"/>
              </w:rPr>
            </w:pPr>
            <w:r w:rsidRPr="00AC0F31">
              <w:rPr>
                <w:rFonts w:asciiTheme="minorHAnsi" w:hAnsiTheme="minorHAnsi" w:cstheme="minorHAnsi"/>
                <w:b/>
                <w:bCs/>
                <w:sz w:val="16"/>
                <w:szCs w:val="16"/>
              </w:rPr>
              <w:t>Communication activities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71DEFEB" w14:textId="77777777" w:rsidR="00B83BE0" w:rsidRPr="00AC0F31" w:rsidRDefault="00B83BE0" w:rsidP="00417CE6">
            <w:pPr>
              <w:pStyle w:val="NormalWeb"/>
              <w:spacing w:after="0" w:afterAutospacing="0"/>
              <w:jc w:val="center"/>
              <w:rPr>
                <w:rFonts w:asciiTheme="minorHAnsi" w:hAnsiTheme="minorHAnsi" w:cstheme="minorHAnsi"/>
                <w:b/>
                <w:bCs/>
                <w:sz w:val="16"/>
                <w:szCs w:val="16"/>
              </w:rPr>
            </w:pPr>
            <w:r w:rsidRPr="00AC0F31">
              <w:rPr>
                <w:rFonts w:asciiTheme="minorHAnsi" w:hAnsiTheme="minorHAnsi" w:cstheme="minorHAnsi"/>
                <w:b/>
                <w:bCs/>
                <w:sz w:val="16"/>
                <w:szCs w:val="16"/>
              </w:rPr>
              <w:t>Outreach to new users</w:t>
            </w:r>
          </w:p>
        </w:tc>
        <w:tc>
          <w:tcPr>
            <w:tcW w:w="805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289D7ED" w14:textId="77777777" w:rsidR="00B83BE0" w:rsidRPr="00AC0F31" w:rsidRDefault="00B83BE0" w:rsidP="00417CE6">
            <w:pPr>
              <w:pStyle w:val="NormalWeb"/>
              <w:spacing w:after="0" w:afterAutospacing="0"/>
              <w:jc w:val="center"/>
              <w:rPr>
                <w:rFonts w:asciiTheme="minorHAnsi" w:hAnsiTheme="minorHAnsi" w:cstheme="minorHAnsi"/>
                <w:b/>
                <w:bCs/>
                <w:sz w:val="16"/>
                <w:szCs w:val="16"/>
              </w:rPr>
            </w:pPr>
            <w:r w:rsidRPr="00AC0F31">
              <w:rPr>
                <w:rFonts w:asciiTheme="minorHAnsi" w:hAnsiTheme="minorHAnsi" w:cstheme="minorHAnsi"/>
                <w:b/>
                <w:bCs/>
                <w:sz w:val="16"/>
                <w:szCs w:val="16"/>
              </w:rPr>
              <w:t>Trainings</w:t>
            </w:r>
          </w:p>
        </w:tc>
      </w:tr>
      <w:tr w:rsidR="00D3114C" w:rsidRPr="00AC0F31" w14:paraId="437BF80F" w14:textId="77777777" w:rsidTr="003A3E1E">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C2C334" w14:textId="77777777" w:rsidR="00D3114C" w:rsidRPr="00AC0F31" w:rsidRDefault="00D3114C" w:rsidP="00D3114C">
            <w:pPr>
              <w:spacing w:after="0"/>
              <w:rPr>
                <w:rFonts w:asciiTheme="minorHAnsi" w:eastAsia="Times New Roman" w:hAnsiTheme="minorHAnsi" w:cstheme="minorHAnsi"/>
                <w:sz w:val="16"/>
                <w:szCs w:val="16"/>
              </w:rPr>
            </w:pPr>
            <w:r w:rsidRPr="00AC0F31">
              <w:rPr>
                <w:rFonts w:asciiTheme="minorHAnsi" w:eastAsia="Times New Roman" w:hAnsiTheme="minorHAnsi" w:cstheme="minorHAnsi"/>
                <w:sz w:val="16"/>
                <w:szCs w:val="16"/>
              </w:rPr>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C77F66" w14:textId="0AF9D28E" w:rsidR="00D3114C" w:rsidRPr="00AC0F31" w:rsidRDefault="00D3114C" w:rsidP="00D3114C">
            <w:pPr>
              <w:spacing w:after="0"/>
              <w:rPr>
                <w:rFonts w:asciiTheme="minorHAnsi" w:eastAsia="Times New Roman" w:hAnsiTheme="minorHAnsi" w:cstheme="minorHAnsi"/>
                <w:sz w:val="16"/>
                <w:szCs w:val="16"/>
              </w:rPr>
            </w:pPr>
            <w:r w:rsidRPr="00AC0F31">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6F6045" w14:textId="77777777" w:rsidR="00D3114C" w:rsidRPr="00AC0F31" w:rsidRDefault="00D3114C" w:rsidP="00D3114C">
            <w:pPr>
              <w:spacing w:after="0"/>
              <w:rPr>
                <w:rFonts w:asciiTheme="minorHAnsi" w:eastAsia="Times New Roman" w:hAnsiTheme="minorHAnsi" w:cstheme="minorHAnsi"/>
                <w:sz w:val="16"/>
                <w:szCs w:val="16"/>
              </w:rPr>
            </w:pPr>
            <w:r w:rsidRPr="00AC0F31">
              <w:rPr>
                <w:rFonts w:asciiTheme="minorHAnsi" w:eastAsia="Times New Roman" w:hAnsiTheme="minorHAnsi" w:cstheme="minorHAnsi"/>
                <w:sz w:val="16"/>
                <w:szCs w:val="16"/>
              </w:rPr>
              <w:t>no activities</w:t>
            </w:r>
          </w:p>
        </w:tc>
        <w:tc>
          <w:tcPr>
            <w:tcW w:w="805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CD066B" w14:textId="77777777" w:rsidR="00D3114C" w:rsidRPr="00AC0F31" w:rsidRDefault="00D3114C" w:rsidP="00D3114C">
            <w:pPr>
              <w:spacing w:after="0"/>
              <w:rPr>
                <w:rFonts w:asciiTheme="minorHAnsi" w:eastAsia="Times New Roman" w:hAnsiTheme="minorHAnsi" w:cstheme="minorHAnsi"/>
                <w:sz w:val="16"/>
                <w:szCs w:val="16"/>
              </w:rPr>
            </w:pPr>
            <w:r w:rsidRPr="00AC0F31">
              <w:rPr>
                <w:rFonts w:asciiTheme="minorHAnsi" w:eastAsia="Times New Roman" w:hAnsiTheme="minorHAnsi" w:cstheme="minorHAnsi"/>
                <w:color w:val="000000"/>
                <w:sz w:val="16"/>
                <w:szCs w:val="16"/>
              </w:rPr>
              <w:t>no trainings</w:t>
            </w:r>
          </w:p>
        </w:tc>
      </w:tr>
      <w:tr w:rsidR="00D3114C" w:rsidRPr="00AC0F31" w14:paraId="7C462E3C" w14:textId="77777777" w:rsidTr="00D3114C">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70B947C" w14:textId="5FA29ED6" w:rsidR="00D3114C" w:rsidRPr="00AC0F31" w:rsidRDefault="00D3114C" w:rsidP="00D3114C">
            <w:pPr>
              <w:spacing w:after="0"/>
              <w:jc w:val="left"/>
              <w:rPr>
                <w:rFonts w:asciiTheme="minorHAnsi" w:eastAsia="Times New Roman" w:hAnsiTheme="minorHAnsi" w:cstheme="minorHAnsi"/>
                <w:sz w:val="16"/>
                <w:szCs w:val="16"/>
              </w:rPr>
            </w:pPr>
            <w:r w:rsidRPr="00AC0F31">
              <w:rPr>
                <w:rFonts w:asciiTheme="minorHAnsi" w:eastAsia="Times New Roman" w:hAnsiTheme="minorHAnsi" w:cstheme="minorHAnsi"/>
                <w:sz w:val="16"/>
                <w:szCs w:val="16"/>
              </w:rPr>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24C3D60" w14:textId="70DA4D09" w:rsidR="00D3114C" w:rsidRPr="00AC0F31" w:rsidRDefault="00D3114C" w:rsidP="00D3114C">
            <w:pPr>
              <w:spacing w:after="0"/>
              <w:jc w:val="left"/>
              <w:rPr>
                <w:rFonts w:asciiTheme="minorHAnsi" w:eastAsia="Times New Roman" w:hAnsiTheme="minorHAnsi" w:cstheme="minorHAnsi"/>
                <w:sz w:val="16"/>
                <w:szCs w:val="16"/>
              </w:rPr>
            </w:pPr>
            <w:r w:rsidRPr="00AC0F31">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1DB6E07" w14:textId="4D2F4FDE" w:rsidR="00D3114C" w:rsidRPr="00AC0F31" w:rsidRDefault="00D3114C" w:rsidP="00D3114C">
            <w:pPr>
              <w:spacing w:after="0"/>
              <w:jc w:val="left"/>
              <w:rPr>
                <w:rFonts w:asciiTheme="minorHAnsi" w:eastAsia="Times New Roman" w:hAnsiTheme="minorHAnsi" w:cstheme="minorHAnsi"/>
                <w:sz w:val="16"/>
                <w:szCs w:val="16"/>
              </w:rPr>
            </w:pPr>
            <w:r w:rsidRPr="00AC0F31">
              <w:rPr>
                <w:rFonts w:asciiTheme="minorHAnsi" w:eastAsia="Times New Roman" w:hAnsiTheme="minorHAnsi" w:cstheme="minorHAnsi"/>
                <w:sz w:val="16"/>
                <w:szCs w:val="16"/>
              </w:rPr>
              <w:t>no activities</w:t>
            </w:r>
          </w:p>
        </w:tc>
        <w:tc>
          <w:tcPr>
            <w:tcW w:w="805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8D04F31" w14:textId="77777777" w:rsidR="00D3114C" w:rsidRPr="00AC0F31" w:rsidRDefault="00D3114C" w:rsidP="00D3114C">
            <w:pPr>
              <w:spacing w:after="0"/>
              <w:rPr>
                <w:rFonts w:asciiTheme="minorHAnsi" w:eastAsia="Times New Roman" w:hAnsiTheme="minorHAnsi" w:cstheme="minorHAnsi"/>
                <w:color w:val="000000"/>
                <w:sz w:val="16"/>
                <w:szCs w:val="16"/>
              </w:rPr>
            </w:pPr>
            <w:r w:rsidRPr="00AC0F31">
              <w:rPr>
                <w:rFonts w:asciiTheme="minorHAnsi" w:eastAsia="Times New Roman" w:hAnsiTheme="minorHAnsi" w:cstheme="minorHAnsi"/>
                <w:color w:val="000000"/>
                <w:sz w:val="16"/>
                <w:szCs w:val="16"/>
              </w:rPr>
              <w:t>The EC3 portal in the EGI Applications on Demand service: how to create virtual elastic clusters in the EGI Federation to deploy elastic and virtual clusters over multi-clouds" was organized on May 16th, 2019.</w:t>
            </w:r>
          </w:p>
          <w:p w14:paraId="2A7AE252" w14:textId="77777777" w:rsidR="00D3114C" w:rsidRPr="00AC0F31" w:rsidRDefault="00D3114C" w:rsidP="00D3114C">
            <w:pPr>
              <w:spacing w:after="0"/>
              <w:rPr>
                <w:rFonts w:asciiTheme="minorHAnsi" w:eastAsia="Times New Roman" w:hAnsiTheme="minorHAnsi" w:cstheme="minorHAnsi"/>
                <w:color w:val="000000"/>
                <w:sz w:val="16"/>
                <w:szCs w:val="16"/>
              </w:rPr>
            </w:pPr>
          </w:p>
          <w:p w14:paraId="47491D42" w14:textId="30F33E0C" w:rsidR="00D3114C" w:rsidRPr="00DA392F" w:rsidRDefault="00D3114C" w:rsidP="00D3114C">
            <w:pPr>
              <w:spacing w:after="0"/>
              <w:rPr>
                <w:rFonts w:asciiTheme="minorHAnsi" w:eastAsia="Times New Roman" w:hAnsiTheme="minorHAnsi" w:cstheme="minorHAnsi"/>
                <w:color w:val="000000"/>
                <w:sz w:val="16"/>
                <w:szCs w:val="16"/>
                <w:lang w:val="it-IT"/>
              </w:rPr>
            </w:pPr>
            <w:r w:rsidRPr="00DA392F">
              <w:rPr>
                <w:rFonts w:asciiTheme="minorHAnsi" w:eastAsia="Times New Roman" w:hAnsiTheme="minorHAnsi" w:cstheme="minorHAnsi"/>
                <w:color w:val="000000"/>
                <w:sz w:val="16"/>
                <w:szCs w:val="16"/>
                <w:lang w:val="it-IT"/>
              </w:rPr>
              <w:t xml:space="preserve">Agenda: </w:t>
            </w:r>
            <w:hyperlink r:id="rId74" w:history="1">
              <w:r w:rsidRPr="00DA392F">
                <w:rPr>
                  <w:rStyle w:val="Hyperlink"/>
                  <w:rFonts w:asciiTheme="minorHAnsi" w:eastAsia="Times New Roman" w:hAnsiTheme="minorHAnsi" w:cstheme="minorHAnsi"/>
                  <w:sz w:val="16"/>
                  <w:szCs w:val="16"/>
                  <w:lang w:val="it-IT"/>
                </w:rPr>
                <w:t>https://indico.egi.eu/indico/event/4537/</w:t>
              </w:r>
            </w:hyperlink>
            <w:r w:rsidRPr="00DA392F">
              <w:rPr>
                <w:rFonts w:asciiTheme="minorHAnsi" w:eastAsia="Times New Roman" w:hAnsiTheme="minorHAnsi" w:cstheme="minorHAnsi"/>
                <w:color w:val="000000"/>
                <w:sz w:val="16"/>
                <w:szCs w:val="16"/>
                <w:lang w:val="it-IT"/>
              </w:rPr>
              <w:t xml:space="preserve"> </w:t>
            </w:r>
          </w:p>
          <w:p w14:paraId="0A1900F3" w14:textId="5AF45307" w:rsidR="00D3114C" w:rsidRPr="00AC0F31" w:rsidRDefault="00D3114C" w:rsidP="00D3114C">
            <w:pPr>
              <w:spacing w:after="0"/>
              <w:rPr>
                <w:rFonts w:asciiTheme="minorHAnsi" w:eastAsia="Times New Roman" w:hAnsiTheme="minorHAnsi" w:cstheme="minorHAnsi"/>
                <w:color w:val="000000"/>
                <w:sz w:val="16"/>
                <w:szCs w:val="16"/>
              </w:rPr>
            </w:pPr>
            <w:r w:rsidRPr="00AC0F31">
              <w:rPr>
                <w:rFonts w:asciiTheme="minorHAnsi" w:eastAsia="Times New Roman" w:hAnsiTheme="minorHAnsi" w:cstheme="minorHAnsi"/>
                <w:color w:val="000000"/>
                <w:sz w:val="16"/>
                <w:szCs w:val="16"/>
              </w:rPr>
              <w:t>A total of 29 participants attended the webinar.</w:t>
            </w:r>
          </w:p>
        </w:tc>
      </w:tr>
      <w:tr w:rsidR="00FE0C08" w:rsidRPr="00AC0F31" w14:paraId="1458860F" w14:textId="77777777" w:rsidTr="00FC30C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A575F3C" w14:textId="371C53BC" w:rsidR="00FE0C08" w:rsidRPr="00AC0F31" w:rsidRDefault="00FE0C08" w:rsidP="00FE0C08">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Period 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4ED3C11" w14:textId="379B94B9" w:rsidR="00FE0C08" w:rsidRPr="00AC0F31" w:rsidRDefault="00FE0C08" w:rsidP="00FE0C08">
            <w:pPr>
              <w:spacing w:after="0"/>
              <w:jc w:val="left"/>
              <w:rPr>
                <w:rFonts w:asciiTheme="minorHAnsi" w:eastAsia="Times New Roman" w:hAnsiTheme="minorHAnsi" w:cstheme="minorHAnsi"/>
                <w:sz w:val="16"/>
                <w:szCs w:val="16"/>
              </w:rPr>
            </w:pPr>
            <w:r w:rsidRPr="00AC0F31">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C2625A7" w14:textId="66A54D61" w:rsidR="00FE0C08" w:rsidRPr="00AC0F31" w:rsidRDefault="00FE0C08" w:rsidP="00FE0C08">
            <w:pPr>
              <w:spacing w:after="0"/>
              <w:jc w:val="left"/>
              <w:rPr>
                <w:rFonts w:asciiTheme="minorHAnsi" w:eastAsia="Times New Roman" w:hAnsiTheme="minorHAnsi" w:cstheme="minorHAnsi"/>
                <w:sz w:val="16"/>
                <w:szCs w:val="16"/>
              </w:rPr>
            </w:pPr>
            <w:r w:rsidRPr="00AC0F31">
              <w:rPr>
                <w:rFonts w:asciiTheme="minorHAnsi" w:eastAsia="Times New Roman" w:hAnsiTheme="minorHAnsi" w:cstheme="minorHAnsi"/>
                <w:sz w:val="16"/>
                <w:szCs w:val="16"/>
              </w:rPr>
              <w:t>no activities</w:t>
            </w:r>
          </w:p>
        </w:tc>
        <w:tc>
          <w:tcPr>
            <w:tcW w:w="805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E7F4A77" w14:textId="6E9669B6" w:rsidR="00FE0C08" w:rsidRPr="00AC0F31" w:rsidRDefault="00FE0C08" w:rsidP="00FE0C08">
            <w:pPr>
              <w:spacing w:after="0"/>
              <w:rPr>
                <w:rFonts w:asciiTheme="minorHAnsi" w:eastAsia="Times New Roman" w:hAnsiTheme="minorHAnsi" w:cstheme="minorHAnsi"/>
                <w:color w:val="000000"/>
                <w:sz w:val="16"/>
                <w:szCs w:val="16"/>
              </w:rPr>
            </w:pPr>
            <w:r w:rsidRPr="00AC0F31">
              <w:rPr>
                <w:rFonts w:asciiTheme="minorHAnsi" w:eastAsia="Times New Roman" w:hAnsiTheme="minorHAnsi" w:cstheme="minorHAnsi"/>
                <w:color w:val="000000"/>
                <w:sz w:val="16"/>
                <w:szCs w:val="16"/>
              </w:rPr>
              <w:t>no trainings</w:t>
            </w:r>
          </w:p>
        </w:tc>
      </w:tr>
      <w:tr w:rsidR="006D717A" w:rsidRPr="005F7040" w14:paraId="70FF756D" w14:textId="77777777" w:rsidTr="00FC30C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905FC34" w14:textId="62E953C6" w:rsidR="006D717A" w:rsidRDefault="006D717A" w:rsidP="00FE0C08">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Period 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5A9300F" w14:textId="64C92362" w:rsidR="006D717A" w:rsidRPr="00AC0F31" w:rsidRDefault="007D589C" w:rsidP="00FE0C08">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n</w:t>
            </w:r>
            <w:r w:rsidR="00402C1D">
              <w:rPr>
                <w:rFonts w:asciiTheme="minorHAnsi" w:eastAsia="Times New Roman" w:hAnsiTheme="minorHAnsi" w:cstheme="minorHAnsi"/>
                <w:sz w:val="16"/>
                <w:szCs w:val="16"/>
              </w:rPr>
              <w:t>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6A568C5" w14:textId="483DC077" w:rsidR="006D717A" w:rsidRPr="00AC0F31" w:rsidRDefault="007D589C" w:rsidP="00FE0C08">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n</w:t>
            </w:r>
            <w:r w:rsidR="00402C1D">
              <w:rPr>
                <w:rFonts w:asciiTheme="minorHAnsi" w:eastAsia="Times New Roman" w:hAnsiTheme="minorHAnsi" w:cstheme="minorHAnsi"/>
                <w:sz w:val="16"/>
                <w:szCs w:val="16"/>
              </w:rPr>
              <w:t>o activities</w:t>
            </w:r>
          </w:p>
        </w:tc>
        <w:tc>
          <w:tcPr>
            <w:tcW w:w="805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2B125AE" w14:textId="5C97BC94" w:rsidR="006D717A" w:rsidRPr="005F7040" w:rsidRDefault="00401973" w:rsidP="00FE0C08">
            <w:pPr>
              <w:spacing w:after="0"/>
              <w:rPr>
                <w:rFonts w:asciiTheme="minorHAnsi" w:eastAsia="Times New Roman" w:hAnsiTheme="minorHAnsi" w:cstheme="minorHAnsi"/>
                <w:color w:val="000000"/>
                <w:sz w:val="16"/>
                <w:szCs w:val="16"/>
                <w:lang w:val="pl-PL"/>
              </w:rPr>
            </w:pPr>
            <w:r w:rsidRPr="005F7040">
              <w:rPr>
                <w:rFonts w:asciiTheme="minorHAnsi" w:eastAsia="Times New Roman" w:hAnsiTheme="minorHAnsi" w:cstheme="minorHAnsi"/>
                <w:color w:val="000000"/>
                <w:sz w:val="16"/>
                <w:szCs w:val="16"/>
                <w:lang w:val="pl-PL"/>
              </w:rPr>
              <w:t>EGI webinar programme: </w:t>
            </w:r>
            <w:hyperlink r:id="rId75" w:history="1">
              <w:r w:rsidRPr="005F7040">
                <w:rPr>
                  <w:rStyle w:val="Hyperlink"/>
                  <w:rFonts w:asciiTheme="minorHAnsi" w:eastAsia="Times New Roman" w:hAnsiTheme="minorHAnsi" w:cstheme="minorHAnsi"/>
                  <w:sz w:val="16"/>
                  <w:szCs w:val="16"/>
                  <w:lang w:val="pl-PL"/>
                </w:rPr>
                <w:t>https://www.egi.eu/webinars/</w:t>
              </w:r>
            </w:hyperlink>
          </w:p>
        </w:tc>
      </w:tr>
    </w:tbl>
    <w:p w14:paraId="57A7923A" w14:textId="77777777" w:rsidR="00B83BE0" w:rsidRPr="005F7040" w:rsidRDefault="00B83BE0" w:rsidP="00B83BE0">
      <w:pPr>
        <w:rPr>
          <w:rFonts w:asciiTheme="minorHAnsi" w:eastAsia="Times New Roman" w:hAnsiTheme="minorHAnsi" w:cstheme="minorHAnsi"/>
          <w:lang w:val="pl-PL"/>
        </w:rPr>
      </w:pPr>
    </w:p>
    <w:p w14:paraId="1D32445F" w14:textId="77777777" w:rsidR="00B83BE0" w:rsidRPr="009C54D6" w:rsidRDefault="00B83BE0" w:rsidP="00417CE6">
      <w:pPr>
        <w:pStyle w:val="Heading2"/>
        <w:rPr>
          <w:rFonts w:asciiTheme="minorHAnsi" w:hAnsiTheme="minorHAnsi" w:cstheme="minorHAnsi"/>
        </w:rPr>
      </w:pPr>
      <w:bookmarkStart w:id="48" w:name="_Toc69469354"/>
      <w:r w:rsidRPr="009C54D6">
        <w:rPr>
          <w:rFonts w:asciiTheme="minorHAnsi" w:hAnsiTheme="minorHAnsi" w:cstheme="minorHAnsi"/>
        </w:rPr>
        <w:t>EGI - Check-In</w:t>
      </w:r>
      <w:bookmarkEnd w:id="48"/>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10"/>
        <w:gridCol w:w="12274"/>
      </w:tblGrid>
      <w:tr w:rsidR="00B83BE0" w:rsidRPr="00320E5D" w14:paraId="0FBE7DD9"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C75BB11" w14:textId="77777777" w:rsidR="00B83BE0" w:rsidRPr="00320E5D" w:rsidRDefault="00B83BE0" w:rsidP="00417CE6">
            <w:pPr>
              <w:spacing w:after="0"/>
              <w:jc w:val="center"/>
              <w:rPr>
                <w:rFonts w:asciiTheme="minorHAnsi" w:eastAsia="Times New Roman" w:hAnsiTheme="minorHAnsi" w:cstheme="minorHAnsi"/>
                <w:b/>
                <w:bCs/>
                <w:sz w:val="16"/>
                <w:szCs w:val="16"/>
              </w:rPr>
            </w:pPr>
            <w:r w:rsidRPr="00320E5D">
              <w:rPr>
                <w:rFonts w:asciiTheme="minorHAnsi" w:eastAsia="Times New Roman" w:hAnsiTheme="minorHAnsi" w:cstheme="minorHAnsi"/>
                <w:b/>
                <w:bCs/>
                <w:sz w:val="16"/>
                <w:szCs w:val="16"/>
              </w:rPr>
              <w:t>Description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964AC0" w14:textId="77777777" w:rsidR="00B83BE0" w:rsidRPr="00320E5D" w:rsidRDefault="00B83BE0" w:rsidP="00417CE6">
            <w:pPr>
              <w:pStyle w:val="NormalWeb"/>
              <w:spacing w:after="0" w:afterAutospacing="0"/>
              <w:rPr>
                <w:rFonts w:asciiTheme="minorHAnsi" w:hAnsiTheme="minorHAnsi" w:cstheme="minorHAnsi"/>
                <w:sz w:val="16"/>
                <w:szCs w:val="16"/>
              </w:rPr>
            </w:pPr>
            <w:r w:rsidRPr="00320E5D">
              <w:rPr>
                <w:rFonts w:asciiTheme="minorHAnsi" w:hAnsiTheme="minorHAnsi" w:cstheme="minorHAnsi"/>
                <w:sz w:val="16"/>
                <w:szCs w:val="16"/>
              </w:rPr>
              <w:t>The EGI Check-in service is an Identity and Access Management solution that makes it easy to secure access to services and resources. Through Check-in, users are able to authenticate with the credentials provided by the IdP of their Home Organisation (e.g. via eduGAIN), as well as using social identity providers, or other selected external identity providers. Check-in provides an intuitive interface for communities to manage their users and their respective groups, roles and access rights. For communities operating their own group management system, Check-in has a comprehensive list of connectors that allows to integrate their systems as externally managed Attribute Authorities.</w:t>
            </w:r>
          </w:p>
        </w:tc>
      </w:tr>
      <w:tr w:rsidR="00B83BE0" w:rsidRPr="00320E5D" w14:paraId="1C1DD845"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BF5CB86" w14:textId="77777777" w:rsidR="00B83BE0" w:rsidRPr="00320E5D" w:rsidRDefault="00B83BE0" w:rsidP="00417CE6">
            <w:pPr>
              <w:spacing w:after="0"/>
              <w:jc w:val="center"/>
              <w:rPr>
                <w:rFonts w:asciiTheme="minorHAnsi" w:eastAsia="Times New Roman" w:hAnsiTheme="minorHAnsi" w:cstheme="minorHAnsi"/>
                <w:b/>
                <w:bCs/>
                <w:sz w:val="16"/>
                <w:szCs w:val="16"/>
              </w:rPr>
            </w:pPr>
            <w:r w:rsidRPr="00320E5D">
              <w:rPr>
                <w:rFonts w:asciiTheme="minorHAnsi" w:eastAsia="Times New Roman" w:hAnsiTheme="minorHAnsi" w:cstheme="minorHAnsi"/>
                <w:b/>
                <w:bCs/>
                <w:sz w:val="16"/>
                <w:szCs w:val="16"/>
              </w:rPr>
              <w:t>Task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8DC07A" w14:textId="77777777" w:rsidR="00B83BE0" w:rsidRPr="00320E5D" w:rsidRDefault="00B83BE0" w:rsidP="00417CE6">
            <w:pPr>
              <w:spacing w:after="0"/>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T13.2.1</w:t>
            </w:r>
          </w:p>
        </w:tc>
      </w:tr>
      <w:tr w:rsidR="00B83BE0" w:rsidRPr="00320E5D" w14:paraId="5BE453A2"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FFEA1A3" w14:textId="77777777" w:rsidR="00B83BE0" w:rsidRPr="00320E5D" w:rsidRDefault="00B83BE0" w:rsidP="00417CE6">
            <w:pPr>
              <w:spacing w:after="0"/>
              <w:jc w:val="center"/>
              <w:rPr>
                <w:rFonts w:asciiTheme="minorHAnsi" w:eastAsia="Times New Roman" w:hAnsiTheme="minorHAnsi" w:cstheme="minorHAnsi"/>
                <w:b/>
                <w:bCs/>
                <w:sz w:val="16"/>
                <w:szCs w:val="16"/>
              </w:rPr>
            </w:pPr>
            <w:r w:rsidRPr="00320E5D">
              <w:rPr>
                <w:rFonts w:asciiTheme="minorHAnsi" w:eastAsia="Times New Roman" w:hAnsiTheme="minorHAnsi" w:cstheme="minorHAnsi"/>
                <w:b/>
                <w:bCs/>
                <w:sz w:val="16"/>
                <w:szCs w:val="16"/>
              </w:rPr>
              <w:t>URL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8BCA80" w14:textId="456AC451" w:rsidR="00B83BE0" w:rsidRPr="00320E5D" w:rsidRDefault="00B83BE0" w:rsidP="00417CE6">
            <w:pPr>
              <w:spacing w:after="0"/>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aai.egi.eu</w:t>
            </w:r>
            <w:r w:rsidR="00320E5D">
              <w:rPr>
                <w:rFonts w:asciiTheme="minorHAnsi" w:eastAsia="Times New Roman" w:hAnsiTheme="minorHAnsi" w:cstheme="minorHAnsi"/>
                <w:color w:val="000000"/>
                <w:sz w:val="16"/>
                <w:szCs w:val="16"/>
              </w:rPr>
              <w:t xml:space="preserve"> </w:t>
            </w:r>
          </w:p>
        </w:tc>
      </w:tr>
      <w:tr w:rsidR="00B83BE0" w:rsidRPr="00320E5D" w14:paraId="671959DC"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1696476" w14:textId="77777777" w:rsidR="00B83BE0" w:rsidRPr="00320E5D" w:rsidRDefault="00B83BE0" w:rsidP="00417CE6">
            <w:pPr>
              <w:spacing w:after="0"/>
              <w:jc w:val="center"/>
              <w:rPr>
                <w:rFonts w:asciiTheme="minorHAnsi" w:eastAsia="Times New Roman" w:hAnsiTheme="minorHAnsi" w:cstheme="minorHAnsi"/>
                <w:b/>
                <w:bCs/>
                <w:sz w:val="16"/>
                <w:szCs w:val="16"/>
              </w:rPr>
            </w:pPr>
            <w:r w:rsidRPr="00320E5D">
              <w:rPr>
                <w:rFonts w:asciiTheme="minorHAnsi" w:eastAsia="Times New Roman" w:hAnsiTheme="minorHAnsi" w:cstheme="minorHAnsi"/>
                <w:b/>
                <w:bCs/>
                <w:sz w:val="16"/>
                <w:szCs w:val="16"/>
              </w:rPr>
              <w:t>Service Category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3FF150" w14:textId="77777777" w:rsidR="00B83BE0" w:rsidRPr="00320E5D" w:rsidRDefault="00B83BE0" w:rsidP="00417CE6">
            <w:pPr>
              <w:spacing w:after="0"/>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Federation Services</w:t>
            </w:r>
          </w:p>
        </w:tc>
      </w:tr>
      <w:tr w:rsidR="00B83BE0" w:rsidRPr="00320E5D" w14:paraId="212BABF2"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29937EB" w14:textId="77777777" w:rsidR="00B83BE0" w:rsidRPr="00320E5D" w:rsidRDefault="00B83BE0" w:rsidP="00417CE6">
            <w:pPr>
              <w:spacing w:after="0"/>
              <w:jc w:val="center"/>
              <w:rPr>
                <w:rFonts w:asciiTheme="minorHAnsi" w:eastAsia="Times New Roman" w:hAnsiTheme="minorHAnsi" w:cstheme="minorHAnsi"/>
                <w:b/>
                <w:bCs/>
                <w:sz w:val="16"/>
                <w:szCs w:val="16"/>
              </w:rPr>
            </w:pPr>
            <w:r w:rsidRPr="00320E5D">
              <w:rPr>
                <w:rFonts w:asciiTheme="minorHAnsi" w:eastAsia="Times New Roman" w:hAnsiTheme="minorHAnsi" w:cstheme="minorHAnsi"/>
                <w:b/>
                <w:bCs/>
                <w:sz w:val="16"/>
                <w:szCs w:val="16"/>
              </w:rPr>
              <w:t>Service Catalogue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031AE5" w14:textId="3AD1BCF6" w:rsidR="00347A58" w:rsidRPr="00320E5D" w:rsidRDefault="00D6406F" w:rsidP="00417CE6">
            <w:pPr>
              <w:spacing w:after="0"/>
              <w:rPr>
                <w:rFonts w:asciiTheme="minorHAnsi" w:eastAsia="Times New Roman" w:hAnsiTheme="minorHAnsi" w:cstheme="minorHAnsi"/>
                <w:sz w:val="16"/>
                <w:szCs w:val="16"/>
              </w:rPr>
            </w:pPr>
            <w:hyperlink r:id="rId76" w:history="1">
              <w:r w:rsidR="00347A58" w:rsidRPr="005B0DB1">
                <w:rPr>
                  <w:rStyle w:val="Hyperlink"/>
                  <w:rFonts w:asciiTheme="minorHAnsi" w:eastAsia="Times New Roman" w:hAnsiTheme="minorHAnsi" w:cstheme="minorHAnsi"/>
                  <w:sz w:val="16"/>
                  <w:szCs w:val="16"/>
                </w:rPr>
                <w:t>https://marketplace.eosc-portal.eu/services/egi-check-in</w:t>
              </w:r>
            </w:hyperlink>
            <w:r w:rsidR="00347A58">
              <w:rPr>
                <w:rFonts w:asciiTheme="minorHAnsi" w:eastAsia="Times New Roman" w:hAnsiTheme="minorHAnsi" w:cstheme="minorHAnsi"/>
                <w:sz w:val="16"/>
                <w:szCs w:val="16"/>
              </w:rPr>
              <w:t xml:space="preserve"> </w:t>
            </w:r>
          </w:p>
        </w:tc>
      </w:tr>
      <w:tr w:rsidR="00B83BE0" w:rsidRPr="00320E5D" w14:paraId="6C9FE51B"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37013D8" w14:textId="77777777" w:rsidR="00B83BE0" w:rsidRPr="00320E5D" w:rsidRDefault="00B83BE0" w:rsidP="00417CE6">
            <w:pPr>
              <w:spacing w:after="0"/>
              <w:jc w:val="center"/>
              <w:rPr>
                <w:rFonts w:asciiTheme="minorHAnsi" w:eastAsia="Times New Roman" w:hAnsiTheme="minorHAnsi" w:cstheme="minorHAnsi"/>
                <w:b/>
                <w:bCs/>
                <w:sz w:val="16"/>
                <w:szCs w:val="16"/>
              </w:rPr>
            </w:pPr>
            <w:r w:rsidRPr="00320E5D">
              <w:rPr>
                <w:rFonts w:asciiTheme="minorHAnsi" w:eastAsia="Times New Roman" w:hAnsiTheme="minorHAnsi" w:cstheme="minorHAnsi"/>
                <w:b/>
                <w:bCs/>
                <w:sz w:val="16"/>
                <w:szCs w:val="16"/>
              </w:rPr>
              <w:t>Location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B61066" w14:textId="77777777" w:rsidR="00B83BE0" w:rsidRPr="00320E5D" w:rsidRDefault="00B83BE0" w:rsidP="00417CE6">
            <w:pPr>
              <w:spacing w:after="0"/>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Athens, Greece</w:t>
            </w:r>
          </w:p>
        </w:tc>
      </w:tr>
      <w:tr w:rsidR="00B83BE0" w:rsidRPr="00320E5D" w14:paraId="7AF53CC3"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D2524A9" w14:textId="77777777" w:rsidR="00B83BE0" w:rsidRPr="00320E5D" w:rsidRDefault="00B83BE0" w:rsidP="00417CE6">
            <w:pPr>
              <w:spacing w:after="0"/>
              <w:jc w:val="center"/>
              <w:rPr>
                <w:rFonts w:asciiTheme="minorHAnsi" w:eastAsia="Times New Roman" w:hAnsiTheme="minorHAnsi" w:cstheme="minorHAnsi"/>
                <w:b/>
                <w:bCs/>
                <w:sz w:val="16"/>
                <w:szCs w:val="16"/>
              </w:rPr>
            </w:pPr>
            <w:r w:rsidRPr="00320E5D">
              <w:rPr>
                <w:rFonts w:asciiTheme="minorHAnsi" w:eastAsia="Times New Roman" w:hAnsiTheme="minorHAnsi" w:cstheme="minorHAnsi"/>
                <w:b/>
                <w:bCs/>
                <w:sz w:val="16"/>
                <w:szCs w:val="16"/>
              </w:rPr>
              <w:t>Duration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FC37CB" w14:textId="069399CA" w:rsidR="00B83BE0" w:rsidRPr="00320E5D" w:rsidRDefault="00B83BE0" w:rsidP="00417CE6">
            <w:pPr>
              <w:spacing w:after="0"/>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M01-M3</w:t>
            </w:r>
            <w:r w:rsidR="00604B23">
              <w:rPr>
                <w:rFonts w:asciiTheme="minorHAnsi" w:eastAsia="Times New Roman" w:hAnsiTheme="minorHAnsi" w:cstheme="minorHAnsi"/>
                <w:sz w:val="16"/>
                <w:szCs w:val="16"/>
              </w:rPr>
              <w:t>9</w:t>
            </w:r>
          </w:p>
        </w:tc>
      </w:tr>
      <w:tr w:rsidR="00B83BE0" w:rsidRPr="00320E5D" w14:paraId="72DD940E"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D28F2C3" w14:textId="77777777" w:rsidR="00B83BE0" w:rsidRPr="00320E5D" w:rsidRDefault="00B83BE0" w:rsidP="00417CE6">
            <w:pPr>
              <w:spacing w:after="0"/>
              <w:jc w:val="center"/>
              <w:rPr>
                <w:rFonts w:asciiTheme="minorHAnsi" w:eastAsia="Times New Roman" w:hAnsiTheme="minorHAnsi" w:cstheme="minorHAnsi"/>
                <w:b/>
                <w:bCs/>
                <w:sz w:val="16"/>
                <w:szCs w:val="16"/>
              </w:rPr>
            </w:pPr>
            <w:r w:rsidRPr="00320E5D">
              <w:rPr>
                <w:rFonts w:asciiTheme="minorHAnsi" w:eastAsia="Times New Roman" w:hAnsiTheme="minorHAnsi" w:cstheme="minorHAnsi"/>
                <w:b/>
                <w:bCs/>
                <w:sz w:val="16"/>
                <w:szCs w:val="16"/>
              </w:rPr>
              <w:t>Modality of access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F5E84D" w14:textId="77777777" w:rsidR="00B83BE0" w:rsidRPr="00320E5D" w:rsidRDefault="00B83BE0" w:rsidP="00417CE6">
            <w:pPr>
              <w:spacing w:after="0"/>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All the services are free at the point of use. The software repositories do not require any registration. The other services require authentication and in some cases registration, using either institutional credentials or personal certificates released by IGTF federation.</w:t>
            </w:r>
          </w:p>
        </w:tc>
      </w:tr>
      <w:tr w:rsidR="00B83BE0" w:rsidRPr="00320E5D" w14:paraId="09AFA643"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985E53B" w14:textId="77777777" w:rsidR="00B83BE0" w:rsidRPr="00320E5D" w:rsidRDefault="00B83BE0" w:rsidP="00417CE6">
            <w:pPr>
              <w:spacing w:after="0"/>
              <w:jc w:val="center"/>
              <w:rPr>
                <w:rFonts w:asciiTheme="minorHAnsi" w:eastAsia="Times New Roman" w:hAnsiTheme="minorHAnsi" w:cstheme="minorHAnsi"/>
                <w:b/>
                <w:bCs/>
                <w:sz w:val="16"/>
                <w:szCs w:val="16"/>
              </w:rPr>
            </w:pPr>
            <w:r w:rsidRPr="00320E5D">
              <w:rPr>
                <w:rFonts w:asciiTheme="minorHAnsi" w:eastAsia="Times New Roman" w:hAnsiTheme="minorHAnsi" w:cstheme="minorHAnsi"/>
                <w:b/>
                <w:bCs/>
                <w:sz w:val="16"/>
                <w:szCs w:val="16"/>
              </w:rPr>
              <w:t>Support offered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B7E3EB" w14:textId="77777777" w:rsidR="00B83BE0" w:rsidRPr="00320E5D" w:rsidRDefault="00B83BE0" w:rsidP="00417CE6">
            <w:pPr>
              <w:pStyle w:val="NormalWeb"/>
              <w:spacing w:after="0" w:afterAutospacing="0"/>
              <w:rPr>
                <w:rFonts w:asciiTheme="minorHAnsi" w:hAnsiTheme="minorHAnsi" w:cstheme="minorHAnsi"/>
                <w:sz w:val="16"/>
                <w:szCs w:val="16"/>
              </w:rPr>
            </w:pPr>
            <w:r w:rsidRPr="00320E5D">
              <w:rPr>
                <w:rFonts w:asciiTheme="minorHAnsi" w:hAnsiTheme="minorHAnsi" w:cstheme="minorHAnsi"/>
                <w:sz w:val="16"/>
                <w:szCs w:val="16"/>
              </w:rPr>
              <w:t>Technical support is provided via the helpdesk central support team, and by the individual service providers. EGI Outreach activities include also webinars, trainings, and hands-on sessions during conferences and events.</w:t>
            </w:r>
          </w:p>
        </w:tc>
      </w:tr>
      <w:tr w:rsidR="00B83BE0" w:rsidRPr="00320E5D" w14:paraId="2010B5F7"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289FD6E" w14:textId="77777777" w:rsidR="00B83BE0" w:rsidRPr="00320E5D" w:rsidRDefault="00B83BE0" w:rsidP="00417CE6">
            <w:pPr>
              <w:pStyle w:val="NormalWeb"/>
              <w:spacing w:after="0" w:afterAutospacing="0"/>
              <w:jc w:val="center"/>
              <w:rPr>
                <w:rFonts w:asciiTheme="minorHAnsi" w:hAnsiTheme="minorHAnsi" w:cstheme="minorHAnsi"/>
                <w:b/>
                <w:bCs/>
                <w:sz w:val="16"/>
                <w:szCs w:val="16"/>
              </w:rPr>
            </w:pPr>
            <w:r w:rsidRPr="00320E5D">
              <w:rPr>
                <w:rFonts w:asciiTheme="minorHAnsi" w:hAnsiTheme="minorHAnsi" w:cstheme="minorHAnsi"/>
                <w:b/>
                <w:bCs/>
                <w:sz w:val="16"/>
                <w:szCs w:val="16"/>
              </w:rPr>
              <w:t>Operational since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CC3B6D" w14:textId="77777777" w:rsidR="00B83BE0" w:rsidRPr="00320E5D" w:rsidRDefault="00B83BE0" w:rsidP="00417CE6">
            <w:pPr>
              <w:spacing w:after="0"/>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01/01/2018</w:t>
            </w:r>
          </w:p>
        </w:tc>
      </w:tr>
    </w:tbl>
    <w:p w14:paraId="583EED4F" w14:textId="77777777" w:rsidR="00B83BE0" w:rsidRPr="00DC391D" w:rsidRDefault="00B83BE0" w:rsidP="00417CE6">
      <w:pPr>
        <w:pStyle w:val="Heading3"/>
        <w:rPr>
          <w:rFonts w:asciiTheme="minorHAnsi" w:hAnsiTheme="minorHAnsi" w:cstheme="minorHAnsi"/>
        </w:rPr>
      </w:pPr>
      <w:bookmarkStart w:id="49" w:name="_Toc69469355"/>
      <w:r w:rsidRPr="00DC391D">
        <w:rPr>
          <w:rFonts w:asciiTheme="minorHAnsi" w:hAnsiTheme="minorHAnsi" w:cstheme="minorHAnsi"/>
        </w:rPr>
        <w:t>Definitions</w:t>
      </w:r>
      <w:bookmarkEnd w:id="49"/>
    </w:p>
    <w:p w14:paraId="0122C9C4" w14:textId="77777777" w:rsidR="00B83BE0" w:rsidRPr="00553457" w:rsidRDefault="00B83BE0" w:rsidP="00B83BE0">
      <w:pPr>
        <w:pStyle w:val="NormalWeb"/>
        <w:rPr>
          <w:rFonts w:asciiTheme="minorHAnsi" w:hAnsiTheme="minorHAnsi" w:cstheme="minorHAnsi"/>
          <w:sz w:val="16"/>
          <w:szCs w:val="16"/>
        </w:rPr>
      </w:pPr>
      <w:r w:rsidRPr="00553457">
        <w:rPr>
          <w:rFonts w:asciiTheme="minorHAnsi" w:hAnsiTheme="minorHAnsi" w:cstheme="minorHAnsi"/>
          <w:color w:val="000000"/>
          <w:sz w:val="16"/>
          <w:szCs w:val="16"/>
        </w:rPr>
        <w:t>User: Individual Users and Research communities willing to use EOSC-Hub Services and Service Providers                           </w:t>
      </w:r>
    </w:p>
    <w:p w14:paraId="2EA3246B" w14:textId="77777777" w:rsidR="00B83BE0" w:rsidRPr="00DC391D" w:rsidRDefault="00B83BE0" w:rsidP="00417CE6">
      <w:pPr>
        <w:pStyle w:val="Heading3"/>
        <w:rPr>
          <w:rFonts w:asciiTheme="minorHAnsi" w:hAnsiTheme="minorHAnsi" w:cstheme="minorHAnsi"/>
        </w:rPr>
      </w:pPr>
      <w:bookmarkStart w:id="50" w:name="_Toc69469356"/>
      <w:r w:rsidRPr="00DC391D">
        <w:rPr>
          <w:rFonts w:asciiTheme="minorHAnsi" w:hAnsiTheme="minorHAnsi" w:cstheme="minorHAnsi"/>
        </w:rPr>
        <w:t>Metrics</w:t>
      </w:r>
      <w:bookmarkEnd w:id="50"/>
    </w:p>
    <w:tbl>
      <w:tblPr>
        <w:tblW w:w="0" w:type="auto"/>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2100"/>
        <w:gridCol w:w="841"/>
        <w:gridCol w:w="1846"/>
        <w:gridCol w:w="1982"/>
        <w:gridCol w:w="2068"/>
        <w:gridCol w:w="2438"/>
        <w:gridCol w:w="2122"/>
      </w:tblGrid>
      <w:tr w:rsidR="006D717A" w:rsidRPr="00DC391D" w14:paraId="1E308D4F" w14:textId="5369F5C1" w:rsidTr="006D717A">
        <w:tc>
          <w:tcPr>
            <w:tcW w:w="210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43B8E9E6" w14:textId="77777777" w:rsidR="006D717A" w:rsidRPr="00320E5D" w:rsidRDefault="006D717A" w:rsidP="00320E5D">
            <w:pPr>
              <w:spacing w:after="0"/>
              <w:jc w:val="left"/>
              <w:rPr>
                <w:rFonts w:asciiTheme="minorHAnsi" w:eastAsia="Times New Roman" w:hAnsiTheme="minorHAnsi" w:cstheme="minorHAnsi"/>
                <w:b/>
                <w:bCs/>
                <w:sz w:val="16"/>
                <w:szCs w:val="16"/>
              </w:rPr>
            </w:pPr>
            <w:r w:rsidRPr="00320E5D">
              <w:rPr>
                <w:rFonts w:asciiTheme="minorHAnsi" w:eastAsia="Times New Roman" w:hAnsiTheme="minorHAnsi" w:cstheme="minorHAnsi"/>
                <w:b/>
                <w:bCs/>
                <w:color w:val="000000"/>
                <w:sz w:val="16"/>
                <w:szCs w:val="16"/>
              </w:rPr>
              <w:t>Metric name</w:t>
            </w:r>
          </w:p>
        </w:tc>
        <w:tc>
          <w:tcPr>
            <w:tcW w:w="84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27F1F768" w14:textId="77777777" w:rsidR="006D717A" w:rsidRPr="00320E5D" w:rsidRDefault="006D717A" w:rsidP="00320E5D">
            <w:pPr>
              <w:spacing w:after="0"/>
              <w:jc w:val="left"/>
              <w:rPr>
                <w:rFonts w:asciiTheme="minorHAnsi" w:eastAsia="Times New Roman" w:hAnsiTheme="minorHAnsi" w:cstheme="minorHAnsi"/>
                <w:b/>
                <w:bCs/>
                <w:sz w:val="16"/>
                <w:szCs w:val="16"/>
              </w:rPr>
            </w:pPr>
            <w:r w:rsidRPr="00320E5D">
              <w:rPr>
                <w:rFonts w:asciiTheme="minorHAnsi" w:eastAsia="Times New Roman" w:hAnsiTheme="minorHAnsi" w:cstheme="minorHAnsi"/>
                <w:b/>
                <w:bCs/>
                <w:color w:val="000000"/>
                <w:sz w:val="16"/>
                <w:szCs w:val="16"/>
              </w:rPr>
              <w:t>Baseline</w:t>
            </w:r>
          </w:p>
        </w:tc>
        <w:tc>
          <w:tcPr>
            <w:tcW w:w="184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08AD20A9" w14:textId="77777777" w:rsidR="006D717A" w:rsidRPr="00320E5D" w:rsidRDefault="006D717A" w:rsidP="00320E5D">
            <w:pPr>
              <w:spacing w:after="0"/>
              <w:jc w:val="left"/>
              <w:rPr>
                <w:rFonts w:asciiTheme="minorHAnsi" w:eastAsia="Times New Roman" w:hAnsiTheme="minorHAnsi" w:cstheme="minorHAnsi"/>
                <w:b/>
                <w:bCs/>
                <w:sz w:val="16"/>
                <w:szCs w:val="16"/>
              </w:rPr>
            </w:pPr>
            <w:r w:rsidRPr="00320E5D">
              <w:rPr>
                <w:rFonts w:asciiTheme="minorHAnsi" w:eastAsia="Times New Roman" w:hAnsiTheme="minorHAnsi" w:cstheme="minorHAnsi"/>
                <w:b/>
                <w:bCs/>
                <w:color w:val="000000"/>
                <w:sz w:val="16"/>
                <w:szCs w:val="16"/>
              </w:rPr>
              <w:t>Define how measurement is done</w:t>
            </w:r>
          </w:p>
        </w:tc>
        <w:tc>
          <w:tcPr>
            <w:tcW w:w="198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4CA98A2" w14:textId="77777777" w:rsidR="006D717A" w:rsidRPr="00320E5D" w:rsidRDefault="006D717A" w:rsidP="00320E5D">
            <w:pPr>
              <w:pStyle w:val="NormalWeb"/>
              <w:spacing w:before="0" w:beforeAutospacing="0" w:after="0" w:afterAutospacing="0"/>
              <w:jc w:val="center"/>
              <w:rPr>
                <w:rFonts w:asciiTheme="minorHAnsi" w:hAnsiTheme="minorHAnsi" w:cstheme="minorHAnsi"/>
                <w:b/>
                <w:bCs/>
                <w:sz w:val="16"/>
                <w:szCs w:val="16"/>
              </w:rPr>
            </w:pPr>
            <w:r w:rsidRPr="00320E5D">
              <w:rPr>
                <w:rFonts w:asciiTheme="minorHAnsi" w:hAnsiTheme="minorHAnsi" w:cstheme="minorHAnsi"/>
                <w:b/>
                <w:bCs/>
                <w:color w:val="000000"/>
                <w:sz w:val="16"/>
                <w:szCs w:val="16"/>
              </w:rPr>
              <w:t>Period 1</w:t>
            </w:r>
          </w:p>
          <w:p w14:paraId="1B4E6342" w14:textId="77777777" w:rsidR="006D717A" w:rsidRPr="00320E5D" w:rsidRDefault="006D717A" w:rsidP="00320E5D">
            <w:pPr>
              <w:pStyle w:val="NormalWeb"/>
              <w:spacing w:before="0" w:beforeAutospacing="0" w:after="0" w:afterAutospacing="0"/>
              <w:jc w:val="center"/>
              <w:rPr>
                <w:rFonts w:asciiTheme="minorHAnsi" w:hAnsiTheme="minorHAnsi" w:cstheme="minorHAnsi"/>
                <w:b/>
                <w:bCs/>
                <w:sz w:val="16"/>
                <w:szCs w:val="16"/>
              </w:rPr>
            </w:pPr>
            <w:r w:rsidRPr="00320E5D">
              <w:rPr>
                <w:rFonts w:asciiTheme="minorHAnsi" w:hAnsiTheme="minorHAnsi" w:cstheme="minorHAnsi"/>
                <w:b/>
                <w:bCs/>
                <w:color w:val="000000"/>
                <w:sz w:val="16"/>
                <w:szCs w:val="16"/>
              </w:rPr>
              <w:t>M1-M8</w:t>
            </w:r>
          </w:p>
        </w:tc>
        <w:tc>
          <w:tcPr>
            <w:tcW w:w="206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899B82B" w14:textId="77777777" w:rsidR="006D717A" w:rsidRPr="00320E5D" w:rsidRDefault="006D717A" w:rsidP="00320E5D">
            <w:pPr>
              <w:pStyle w:val="NormalWeb"/>
              <w:spacing w:before="0" w:beforeAutospacing="0" w:after="0" w:afterAutospacing="0"/>
              <w:jc w:val="center"/>
              <w:rPr>
                <w:rFonts w:asciiTheme="minorHAnsi" w:hAnsiTheme="minorHAnsi" w:cstheme="minorHAnsi"/>
                <w:b/>
                <w:bCs/>
                <w:sz w:val="16"/>
                <w:szCs w:val="16"/>
              </w:rPr>
            </w:pPr>
            <w:r w:rsidRPr="00320E5D">
              <w:rPr>
                <w:rFonts w:asciiTheme="minorHAnsi" w:hAnsiTheme="minorHAnsi" w:cstheme="minorHAnsi"/>
                <w:b/>
                <w:bCs/>
                <w:sz w:val="16"/>
                <w:szCs w:val="16"/>
              </w:rPr>
              <w:t>Period 2</w:t>
            </w:r>
          </w:p>
          <w:p w14:paraId="0EE39198" w14:textId="6C3B2F39" w:rsidR="006D717A" w:rsidRPr="00320E5D" w:rsidRDefault="006D717A" w:rsidP="00320E5D">
            <w:pPr>
              <w:pStyle w:val="NormalWeb"/>
              <w:spacing w:before="0" w:beforeAutospacing="0" w:after="0" w:afterAutospacing="0"/>
              <w:jc w:val="center"/>
              <w:rPr>
                <w:rFonts w:asciiTheme="minorHAnsi" w:hAnsiTheme="minorHAnsi" w:cstheme="minorHAnsi"/>
                <w:b/>
                <w:bCs/>
                <w:color w:val="000000"/>
                <w:sz w:val="16"/>
                <w:szCs w:val="16"/>
              </w:rPr>
            </w:pPr>
            <w:r w:rsidRPr="00320E5D">
              <w:rPr>
                <w:rFonts w:asciiTheme="minorHAnsi" w:hAnsiTheme="minorHAnsi" w:cstheme="minorHAnsi"/>
                <w:b/>
                <w:bCs/>
                <w:sz w:val="16"/>
                <w:szCs w:val="16"/>
              </w:rPr>
              <w:t>M9-M17</w:t>
            </w:r>
          </w:p>
        </w:tc>
        <w:tc>
          <w:tcPr>
            <w:tcW w:w="243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943CA43" w14:textId="2857796F" w:rsidR="006D717A" w:rsidRPr="00320E5D" w:rsidRDefault="006D717A" w:rsidP="00FE0C08">
            <w:pPr>
              <w:pStyle w:val="NormalWeb"/>
              <w:spacing w:after="0"/>
              <w:jc w:val="center"/>
              <w:rPr>
                <w:rFonts w:asciiTheme="minorHAnsi" w:hAnsiTheme="minorHAnsi" w:cstheme="minorHAnsi"/>
                <w:b/>
                <w:bCs/>
                <w:sz w:val="16"/>
                <w:szCs w:val="16"/>
              </w:rPr>
            </w:pPr>
            <w:r w:rsidRPr="00FE0C08">
              <w:rPr>
                <w:rFonts w:asciiTheme="minorHAnsi" w:hAnsiTheme="minorHAnsi" w:cstheme="minorHAnsi"/>
                <w:b/>
                <w:bCs/>
                <w:sz w:val="16"/>
                <w:szCs w:val="16"/>
              </w:rPr>
              <w:t>Period 3</w:t>
            </w:r>
            <w:r>
              <w:rPr>
                <w:rFonts w:asciiTheme="minorHAnsi" w:hAnsiTheme="minorHAnsi" w:cstheme="minorHAnsi"/>
                <w:b/>
                <w:bCs/>
                <w:sz w:val="16"/>
                <w:szCs w:val="16"/>
              </w:rPr>
              <w:br/>
            </w:r>
            <w:r w:rsidRPr="00FE0C08">
              <w:rPr>
                <w:rFonts w:asciiTheme="minorHAnsi" w:hAnsiTheme="minorHAnsi" w:cstheme="minorHAnsi"/>
                <w:b/>
                <w:bCs/>
                <w:sz w:val="16"/>
                <w:szCs w:val="16"/>
              </w:rPr>
              <w:t>M18-M26</w:t>
            </w:r>
          </w:p>
        </w:tc>
        <w:tc>
          <w:tcPr>
            <w:tcW w:w="212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305CF32" w14:textId="0EC36427" w:rsidR="006D717A" w:rsidRPr="00FE0C08" w:rsidRDefault="006D717A" w:rsidP="00FE0C08">
            <w:pPr>
              <w:pStyle w:val="NormalWeb"/>
              <w:spacing w:after="0"/>
              <w:jc w:val="center"/>
              <w:rPr>
                <w:rFonts w:asciiTheme="minorHAnsi" w:hAnsiTheme="minorHAnsi" w:cstheme="minorHAnsi"/>
                <w:b/>
                <w:bCs/>
                <w:sz w:val="16"/>
                <w:szCs w:val="16"/>
              </w:rPr>
            </w:pPr>
            <w:r>
              <w:rPr>
                <w:rFonts w:asciiTheme="minorHAnsi" w:hAnsiTheme="minorHAnsi" w:cstheme="minorHAnsi"/>
                <w:b/>
                <w:bCs/>
                <w:sz w:val="16"/>
                <w:szCs w:val="16"/>
              </w:rPr>
              <w:t xml:space="preserve">Period 4 </w:t>
            </w:r>
            <w:r>
              <w:rPr>
                <w:rFonts w:asciiTheme="minorHAnsi" w:hAnsiTheme="minorHAnsi" w:cstheme="minorHAnsi"/>
                <w:b/>
                <w:bCs/>
                <w:sz w:val="16"/>
                <w:szCs w:val="16"/>
              </w:rPr>
              <w:br/>
              <w:t>M27-M39</w:t>
            </w:r>
          </w:p>
        </w:tc>
      </w:tr>
      <w:tr w:rsidR="006D717A" w:rsidRPr="00DC391D" w14:paraId="1B5978A4" w14:textId="5E9F34AB" w:rsidTr="006D717A">
        <w:trPr>
          <w:cantSplit/>
        </w:trPr>
        <w:tc>
          <w:tcPr>
            <w:tcW w:w="210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7A9C68C" w14:textId="77777777" w:rsidR="006D717A" w:rsidRPr="00320E5D" w:rsidRDefault="006D717A"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Number of registered users</w:t>
            </w:r>
          </w:p>
        </w:tc>
        <w:tc>
          <w:tcPr>
            <w:tcW w:w="8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732C133" w14:textId="77777777" w:rsidR="006D717A" w:rsidRPr="00320E5D" w:rsidRDefault="006D717A"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92</w:t>
            </w:r>
          </w:p>
        </w:tc>
        <w:tc>
          <w:tcPr>
            <w:tcW w:w="184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12AA149" w14:textId="77777777" w:rsidR="006D717A" w:rsidRPr="00320E5D" w:rsidRDefault="006D717A"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Provided by Check-in User Registry</w:t>
            </w:r>
          </w:p>
        </w:tc>
        <w:tc>
          <w:tcPr>
            <w:tcW w:w="198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B7A4C9A" w14:textId="77777777" w:rsidR="006D717A" w:rsidRPr="00320E5D" w:rsidRDefault="006D717A"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461</w:t>
            </w:r>
          </w:p>
        </w:tc>
        <w:tc>
          <w:tcPr>
            <w:tcW w:w="2068" w:type="dxa"/>
            <w:tcBorders>
              <w:top w:val="single" w:sz="6" w:space="0" w:color="auto"/>
              <w:left w:val="single" w:sz="6" w:space="0" w:color="auto"/>
              <w:bottom w:val="single" w:sz="6" w:space="0" w:color="auto"/>
              <w:right w:val="single" w:sz="6" w:space="0" w:color="auto"/>
            </w:tcBorders>
          </w:tcPr>
          <w:p w14:paraId="208F7EEB" w14:textId="4C826D8E" w:rsidR="006D717A" w:rsidRPr="00320E5D" w:rsidRDefault="006D717A" w:rsidP="00320E5D">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1,163</w:t>
            </w:r>
          </w:p>
        </w:tc>
        <w:tc>
          <w:tcPr>
            <w:tcW w:w="2438" w:type="dxa"/>
            <w:tcBorders>
              <w:top w:val="single" w:sz="6" w:space="0" w:color="auto"/>
              <w:left w:val="single" w:sz="6" w:space="0" w:color="auto"/>
              <w:bottom w:val="single" w:sz="6" w:space="0" w:color="auto"/>
              <w:right w:val="single" w:sz="6" w:space="0" w:color="auto"/>
            </w:tcBorders>
          </w:tcPr>
          <w:p w14:paraId="7B8D7E72" w14:textId="433190D0" w:rsidR="006D717A" w:rsidRDefault="006D717A" w:rsidP="00320E5D">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1980</w:t>
            </w:r>
          </w:p>
        </w:tc>
        <w:tc>
          <w:tcPr>
            <w:tcW w:w="2122" w:type="dxa"/>
            <w:tcBorders>
              <w:top w:val="single" w:sz="6" w:space="0" w:color="auto"/>
              <w:left w:val="single" w:sz="6" w:space="0" w:color="auto"/>
              <w:bottom w:val="single" w:sz="6" w:space="0" w:color="auto"/>
              <w:right w:val="single" w:sz="6" w:space="0" w:color="auto"/>
            </w:tcBorders>
          </w:tcPr>
          <w:p w14:paraId="1CB4727E" w14:textId="30A216A3" w:rsidR="006D717A" w:rsidRPr="00FE0C08" w:rsidRDefault="00C3463F" w:rsidP="00320E5D">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39</w:t>
            </w:r>
            <w:r w:rsidR="00305FE5">
              <w:rPr>
                <w:rFonts w:asciiTheme="minorHAnsi" w:eastAsia="Times New Roman" w:hAnsiTheme="minorHAnsi" w:cstheme="minorHAnsi"/>
                <w:sz w:val="16"/>
                <w:szCs w:val="16"/>
              </w:rPr>
              <w:t>34</w:t>
            </w:r>
          </w:p>
        </w:tc>
      </w:tr>
      <w:tr w:rsidR="006D717A" w:rsidRPr="00DC391D" w14:paraId="35C9A7DD" w14:textId="508B18F6" w:rsidTr="006D717A">
        <w:trPr>
          <w:cantSplit/>
        </w:trPr>
        <w:tc>
          <w:tcPr>
            <w:tcW w:w="210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275E0B4" w14:textId="77777777" w:rsidR="006D717A" w:rsidRPr="00320E5D" w:rsidRDefault="006D717A" w:rsidP="00320E5D">
            <w:pPr>
              <w:pStyle w:val="NormalWeb"/>
              <w:spacing w:after="0" w:afterAutospacing="0"/>
              <w:rPr>
                <w:rFonts w:asciiTheme="minorHAnsi" w:hAnsiTheme="minorHAnsi" w:cstheme="minorHAnsi"/>
                <w:sz w:val="16"/>
                <w:szCs w:val="16"/>
              </w:rPr>
            </w:pPr>
            <w:r w:rsidRPr="00320E5D">
              <w:rPr>
                <w:rFonts w:asciiTheme="minorHAnsi" w:hAnsiTheme="minorHAnsi" w:cstheme="minorHAnsi"/>
                <w:color w:val="000000"/>
                <w:sz w:val="16"/>
                <w:szCs w:val="16"/>
              </w:rPr>
              <w:t>Number of user logins (per month)</w:t>
            </w:r>
          </w:p>
        </w:tc>
        <w:tc>
          <w:tcPr>
            <w:tcW w:w="8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F3A2AEA" w14:textId="77777777" w:rsidR="006D717A" w:rsidRPr="00320E5D" w:rsidRDefault="006D717A"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200</w:t>
            </w:r>
          </w:p>
        </w:tc>
        <w:tc>
          <w:tcPr>
            <w:tcW w:w="184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58D1E76" w14:textId="77777777" w:rsidR="006D717A" w:rsidRPr="00320E5D" w:rsidRDefault="006D717A"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Extracted from web server access logs</w:t>
            </w:r>
          </w:p>
        </w:tc>
        <w:tc>
          <w:tcPr>
            <w:tcW w:w="198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1D66B55" w14:textId="77777777" w:rsidR="006D717A" w:rsidRPr="00320E5D" w:rsidRDefault="006D717A"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621</w:t>
            </w:r>
          </w:p>
        </w:tc>
        <w:tc>
          <w:tcPr>
            <w:tcW w:w="2068" w:type="dxa"/>
            <w:tcBorders>
              <w:top w:val="single" w:sz="6" w:space="0" w:color="auto"/>
              <w:left w:val="single" w:sz="6" w:space="0" w:color="auto"/>
              <w:bottom w:val="single" w:sz="6" w:space="0" w:color="auto"/>
              <w:right w:val="single" w:sz="6" w:space="0" w:color="auto"/>
            </w:tcBorders>
          </w:tcPr>
          <w:p w14:paraId="1F56D496" w14:textId="57729245" w:rsidR="006D717A" w:rsidRPr="00320E5D" w:rsidRDefault="006D717A" w:rsidP="00320E5D">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1,506</w:t>
            </w:r>
          </w:p>
        </w:tc>
        <w:tc>
          <w:tcPr>
            <w:tcW w:w="2438" w:type="dxa"/>
            <w:tcBorders>
              <w:top w:val="single" w:sz="6" w:space="0" w:color="auto"/>
              <w:left w:val="single" w:sz="6" w:space="0" w:color="auto"/>
              <w:bottom w:val="single" w:sz="6" w:space="0" w:color="auto"/>
              <w:right w:val="single" w:sz="6" w:space="0" w:color="auto"/>
            </w:tcBorders>
          </w:tcPr>
          <w:p w14:paraId="6792DF74" w14:textId="13ABA05A" w:rsidR="006D717A" w:rsidRDefault="006D717A" w:rsidP="00320E5D">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1802</w:t>
            </w:r>
          </w:p>
        </w:tc>
        <w:tc>
          <w:tcPr>
            <w:tcW w:w="2122" w:type="dxa"/>
            <w:tcBorders>
              <w:top w:val="single" w:sz="6" w:space="0" w:color="auto"/>
              <w:left w:val="single" w:sz="6" w:space="0" w:color="auto"/>
              <w:bottom w:val="single" w:sz="6" w:space="0" w:color="auto"/>
              <w:right w:val="single" w:sz="6" w:space="0" w:color="auto"/>
            </w:tcBorders>
          </w:tcPr>
          <w:p w14:paraId="034981CB" w14:textId="49975436" w:rsidR="006D717A" w:rsidRDefault="00305FE5" w:rsidP="00320E5D">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2803</w:t>
            </w:r>
          </w:p>
        </w:tc>
      </w:tr>
      <w:tr w:rsidR="006D717A" w:rsidRPr="00DC391D" w14:paraId="389D2B97" w14:textId="1C1A98ED" w:rsidTr="006D717A">
        <w:trPr>
          <w:cantSplit/>
        </w:trPr>
        <w:tc>
          <w:tcPr>
            <w:tcW w:w="210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4399BC9" w14:textId="77777777" w:rsidR="006D717A" w:rsidRPr="00320E5D" w:rsidRDefault="006D717A" w:rsidP="00320E5D">
            <w:pPr>
              <w:pStyle w:val="NormalWeb"/>
              <w:spacing w:after="0" w:afterAutospacing="0"/>
              <w:rPr>
                <w:rFonts w:asciiTheme="minorHAnsi" w:hAnsiTheme="minorHAnsi" w:cstheme="minorHAnsi"/>
                <w:sz w:val="16"/>
                <w:szCs w:val="16"/>
              </w:rPr>
            </w:pPr>
            <w:r w:rsidRPr="00320E5D">
              <w:rPr>
                <w:rFonts w:asciiTheme="minorHAnsi" w:hAnsiTheme="minorHAnsi" w:cstheme="minorHAnsi"/>
                <w:color w:val="000000"/>
                <w:sz w:val="16"/>
                <w:szCs w:val="16"/>
              </w:rPr>
              <w:t>Number and names of integrated services providers</w:t>
            </w:r>
          </w:p>
        </w:tc>
        <w:tc>
          <w:tcPr>
            <w:tcW w:w="8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11A20FA" w14:textId="77777777" w:rsidR="006D717A" w:rsidRPr="00320E5D" w:rsidRDefault="006D717A"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18</w:t>
            </w:r>
          </w:p>
        </w:tc>
        <w:tc>
          <w:tcPr>
            <w:tcW w:w="184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26FB7B6" w14:textId="77777777" w:rsidR="006D717A" w:rsidRPr="00320E5D" w:rsidRDefault="006D717A"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 xml:space="preserve">Provided by Check-in Service Provider admin UI </w:t>
            </w:r>
          </w:p>
        </w:tc>
        <w:tc>
          <w:tcPr>
            <w:tcW w:w="198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2E7B75A" w14:textId="77777777" w:rsidR="006D717A" w:rsidRPr="00320E5D" w:rsidRDefault="006D717A"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31</w:t>
            </w:r>
          </w:p>
        </w:tc>
        <w:tc>
          <w:tcPr>
            <w:tcW w:w="2068" w:type="dxa"/>
            <w:tcBorders>
              <w:top w:val="single" w:sz="6" w:space="0" w:color="auto"/>
              <w:left w:val="single" w:sz="6" w:space="0" w:color="auto"/>
              <w:bottom w:val="single" w:sz="6" w:space="0" w:color="auto"/>
              <w:right w:val="single" w:sz="6" w:space="0" w:color="auto"/>
            </w:tcBorders>
          </w:tcPr>
          <w:p w14:paraId="145A261C" w14:textId="13016ADC" w:rsidR="006D717A" w:rsidRPr="00320E5D" w:rsidRDefault="006D717A" w:rsidP="00320E5D">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69</w:t>
            </w:r>
          </w:p>
        </w:tc>
        <w:tc>
          <w:tcPr>
            <w:tcW w:w="2438" w:type="dxa"/>
            <w:tcBorders>
              <w:top w:val="single" w:sz="6" w:space="0" w:color="auto"/>
              <w:left w:val="single" w:sz="6" w:space="0" w:color="auto"/>
              <w:bottom w:val="single" w:sz="6" w:space="0" w:color="auto"/>
              <w:right w:val="single" w:sz="6" w:space="0" w:color="auto"/>
            </w:tcBorders>
          </w:tcPr>
          <w:p w14:paraId="18C93C79" w14:textId="5FF03EA0" w:rsidR="006D717A" w:rsidRDefault="006D717A" w:rsidP="00320E5D">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84</w:t>
            </w:r>
          </w:p>
        </w:tc>
        <w:tc>
          <w:tcPr>
            <w:tcW w:w="2122" w:type="dxa"/>
            <w:tcBorders>
              <w:top w:val="single" w:sz="6" w:space="0" w:color="auto"/>
              <w:left w:val="single" w:sz="6" w:space="0" w:color="auto"/>
              <w:bottom w:val="single" w:sz="6" w:space="0" w:color="auto"/>
              <w:right w:val="single" w:sz="6" w:space="0" w:color="auto"/>
            </w:tcBorders>
          </w:tcPr>
          <w:p w14:paraId="436987DA" w14:textId="4D1A018B" w:rsidR="006D717A" w:rsidRDefault="00305FE5" w:rsidP="00320E5D">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118</w:t>
            </w:r>
          </w:p>
        </w:tc>
      </w:tr>
      <w:tr w:rsidR="006D717A" w:rsidRPr="00DC391D" w14:paraId="67E2104F" w14:textId="0D25C32C" w:rsidTr="006D717A">
        <w:trPr>
          <w:cantSplit/>
        </w:trPr>
        <w:tc>
          <w:tcPr>
            <w:tcW w:w="210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09E1AD3" w14:textId="77777777" w:rsidR="006D717A" w:rsidRPr="00320E5D" w:rsidRDefault="006D717A"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Number and names of user communities accessing resources via Check-in</w:t>
            </w:r>
          </w:p>
        </w:tc>
        <w:tc>
          <w:tcPr>
            <w:tcW w:w="8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C77B165" w14:textId="77777777" w:rsidR="006D717A" w:rsidRPr="00320E5D" w:rsidRDefault="006D717A"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2</w:t>
            </w:r>
          </w:p>
        </w:tc>
        <w:tc>
          <w:tcPr>
            <w:tcW w:w="184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6DD57FF" w14:textId="77777777" w:rsidR="006D717A" w:rsidRPr="00320E5D" w:rsidRDefault="006D717A"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Provided by Check-in User Registry</w:t>
            </w:r>
          </w:p>
        </w:tc>
        <w:tc>
          <w:tcPr>
            <w:tcW w:w="198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4858A96" w14:textId="77777777" w:rsidR="006D717A" w:rsidRPr="00320E5D" w:rsidRDefault="006D717A"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4</w:t>
            </w:r>
          </w:p>
        </w:tc>
        <w:tc>
          <w:tcPr>
            <w:tcW w:w="2068" w:type="dxa"/>
            <w:tcBorders>
              <w:top w:val="single" w:sz="6" w:space="0" w:color="auto"/>
              <w:left w:val="single" w:sz="6" w:space="0" w:color="auto"/>
              <w:bottom w:val="single" w:sz="6" w:space="0" w:color="auto"/>
              <w:right w:val="single" w:sz="6" w:space="0" w:color="auto"/>
            </w:tcBorders>
          </w:tcPr>
          <w:p w14:paraId="5641EBC9" w14:textId="4E681FC1" w:rsidR="006D717A" w:rsidRPr="00320E5D" w:rsidRDefault="006D717A" w:rsidP="00320E5D">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12</w:t>
            </w:r>
          </w:p>
        </w:tc>
        <w:tc>
          <w:tcPr>
            <w:tcW w:w="2438" w:type="dxa"/>
            <w:tcBorders>
              <w:top w:val="single" w:sz="6" w:space="0" w:color="auto"/>
              <w:left w:val="single" w:sz="6" w:space="0" w:color="auto"/>
              <w:bottom w:val="single" w:sz="6" w:space="0" w:color="auto"/>
              <w:right w:val="single" w:sz="6" w:space="0" w:color="auto"/>
            </w:tcBorders>
          </w:tcPr>
          <w:p w14:paraId="551B26E8" w14:textId="6561A6D6" w:rsidR="006D717A" w:rsidRDefault="006D717A" w:rsidP="00320E5D">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32</w:t>
            </w:r>
          </w:p>
        </w:tc>
        <w:tc>
          <w:tcPr>
            <w:tcW w:w="2122" w:type="dxa"/>
            <w:tcBorders>
              <w:top w:val="single" w:sz="6" w:space="0" w:color="auto"/>
              <w:left w:val="single" w:sz="6" w:space="0" w:color="auto"/>
              <w:bottom w:val="single" w:sz="6" w:space="0" w:color="auto"/>
              <w:right w:val="single" w:sz="6" w:space="0" w:color="auto"/>
            </w:tcBorders>
          </w:tcPr>
          <w:p w14:paraId="7CBD1E43" w14:textId="716B92BF" w:rsidR="006D717A" w:rsidRDefault="00305FE5" w:rsidP="00320E5D">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48</w:t>
            </w:r>
          </w:p>
        </w:tc>
      </w:tr>
      <w:tr w:rsidR="006D717A" w:rsidRPr="00DC391D" w14:paraId="492FBA99" w14:textId="3F614C5E" w:rsidTr="006D717A">
        <w:trPr>
          <w:cantSplit/>
        </w:trPr>
        <w:tc>
          <w:tcPr>
            <w:tcW w:w="210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6989105" w14:textId="77777777" w:rsidR="006D717A" w:rsidRPr="00320E5D" w:rsidRDefault="006D717A" w:rsidP="00320E5D">
            <w:pPr>
              <w:pStyle w:val="NormalWeb"/>
              <w:spacing w:after="0" w:afterAutospacing="0"/>
              <w:rPr>
                <w:rFonts w:asciiTheme="minorHAnsi" w:hAnsiTheme="minorHAnsi" w:cstheme="minorHAnsi"/>
                <w:sz w:val="16"/>
                <w:szCs w:val="16"/>
              </w:rPr>
            </w:pPr>
            <w:r w:rsidRPr="00320E5D">
              <w:rPr>
                <w:rFonts w:asciiTheme="minorHAnsi" w:hAnsiTheme="minorHAnsi" w:cstheme="minorHAnsi"/>
                <w:sz w:val="16"/>
                <w:szCs w:val="16"/>
              </w:rPr>
              <w:t>Number and names of the countries reached</w:t>
            </w:r>
          </w:p>
        </w:tc>
        <w:tc>
          <w:tcPr>
            <w:tcW w:w="8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8B9849A" w14:textId="03C21706" w:rsidR="006D717A" w:rsidRPr="00320E5D" w:rsidRDefault="006D717A" w:rsidP="00320E5D">
            <w:pPr>
              <w:pStyle w:val="NormalWeb"/>
              <w:spacing w:after="0" w:afterAutospacing="0"/>
              <w:rPr>
                <w:rFonts w:asciiTheme="minorHAnsi" w:hAnsiTheme="minorHAnsi" w:cstheme="minorHAnsi"/>
                <w:sz w:val="16"/>
                <w:szCs w:val="16"/>
              </w:rPr>
            </w:pPr>
            <w:r w:rsidRPr="00320E5D">
              <w:rPr>
                <w:rFonts w:asciiTheme="minorHAnsi" w:hAnsiTheme="minorHAnsi" w:cstheme="minorHAnsi"/>
                <w:sz w:val="16"/>
                <w:szCs w:val="16"/>
              </w:rPr>
              <w:t>15</w:t>
            </w:r>
          </w:p>
        </w:tc>
        <w:tc>
          <w:tcPr>
            <w:tcW w:w="184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020EC47" w14:textId="77777777" w:rsidR="006D717A" w:rsidRPr="00320E5D" w:rsidRDefault="006D717A"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Extracted from web server access logs</w:t>
            </w:r>
          </w:p>
        </w:tc>
        <w:tc>
          <w:tcPr>
            <w:tcW w:w="198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49DDA34" w14:textId="1300C2B1" w:rsidR="006D717A" w:rsidRPr="00320E5D" w:rsidRDefault="006D717A" w:rsidP="00320E5D">
            <w:pPr>
              <w:pStyle w:val="NormalWeb"/>
              <w:spacing w:after="0" w:afterAutospacing="0"/>
              <w:rPr>
                <w:rFonts w:asciiTheme="minorHAnsi" w:hAnsiTheme="minorHAnsi" w:cstheme="minorHAnsi"/>
                <w:sz w:val="16"/>
                <w:szCs w:val="16"/>
              </w:rPr>
            </w:pPr>
            <w:r w:rsidRPr="00320E5D">
              <w:rPr>
                <w:rFonts w:asciiTheme="minorHAnsi" w:hAnsiTheme="minorHAnsi" w:cstheme="minorHAnsi"/>
                <w:sz w:val="16"/>
                <w:szCs w:val="16"/>
              </w:rPr>
              <w:t>49</w:t>
            </w:r>
          </w:p>
        </w:tc>
        <w:tc>
          <w:tcPr>
            <w:tcW w:w="2068" w:type="dxa"/>
            <w:tcBorders>
              <w:top w:val="single" w:sz="6" w:space="0" w:color="auto"/>
              <w:left w:val="single" w:sz="6" w:space="0" w:color="auto"/>
              <w:bottom w:val="single" w:sz="6" w:space="0" w:color="auto"/>
              <w:right w:val="single" w:sz="6" w:space="0" w:color="auto"/>
            </w:tcBorders>
          </w:tcPr>
          <w:p w14:paraId="14086287" w14:textId="3C1FABBC" w:rsidR="006D717A" w:rsidRPr="00320E5D" w:rsidRDefault="006D717A" w:rsidP="00320E5D">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59</w:t>
            </w:r>
          </w:p>
        </w:tc>
        <w:tc>
          <w:tcPr>
            <w:tcW w:w="2438" w:type="dxa"/>
            <w:tcBorders>
              <w:top w:val="single" w:sz="6" w:space="0" w:color="auto"/>
              <w:left w:val="single" w:sz="6" w:space="0" w:color="auto"/>
              <w:bottom w:val="single" w:sz="6" w:space="0" w:color="auto"/>
              <w:right w:val="single" w:sz="6" w:space="0" w:color="auto"/>
            </w:tcBorders>
          </w:tcPr>
          <w:p w14:paraId="47B18A95" w14:textId="33221D30" w:rsidR="006D717A" w:rsidRDefault="006D717A" w:rsidP="00320E5D">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66</w:t>
            </w:r>
          </w:p>
        </w:tc>
        <w:tc>
          <w:tcPr>
            <w:tcW w:w="2122" w:type="dxa"/>
            <w:tcBorders>
              <w:top w:val="single" w:sz="6" w:space="0" w:color="auto"/>
              <w:left w:val="single" w:sz="6" w:space="0" w:color="auto"/>
              <w:bottom w:val="single" w:sz="6" w:space="0" w:color="auto"/>
              <w:right w:val="single" w:sz="6" w:space="0" w:color="auto"/>
            </w:tcBorders>
          </w:tcPr>
          <w:p w14:paraId="12BB8206" w14:textId="0D3E560E" w:rsidR="006D717A" w:rsidRDefault="00305FE5" w:rsidP="00320E5D">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87</w:t>
            </w:r>
          </w:p>
        </w:tc>
      </w:tr>
      <w:tr w:rsidR="006D717A" w:rsidRPr="00DC391D" w14:paraId="45CB787F" w14:textId="4015F493" w:rsidTr="006D717A">
        <w:trPr>
          <w:cantSplit/>
        </w:trPr>
        <w:tc>
          <w:tcPr>
            <w:tcW w:w="210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7165646" w14:textId="77777777" w:rsidR="006D717A" w:rsidRPr="00320E5D" w:rsidRDefault="006D717A"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Satisfaction</w:t>
            </w:r>
          </w:p>
        </w:tc>
        <w:tc>
          <w:tcPr>
            <w:tcW w:w="8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EF89B57" w14:textId="77777777" w:rsidR="006D717A" w:rsidRPr="00320E5D" w:rsidRDefault="006D717A"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Not applicable</w:t>
            </w:r>
          </w:p>
        </w:tc>
        <w:tc>
          <w:tcPr>
            <w:tcW w:w="184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26C1F43" w14:textId="77777777" w:rsidR="006D717A" w:rsidRPr="00320E5D" w:rsidRDefault="006D717A"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from WP4</w:t>
            </w:r>
          </w:p>
        </w:tc>
        <w:tc>
          <w:tcPr>
            <w:tcW w:w="198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1778DBE" w14:textId="31E16D21" w:rsidR="006D717A" w:rsidRPr="00320E5D" w:rsidRDefault="006D717A"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Number of responses: 4</w:t>
            </w:r>
          </w:p>
          <w:p w14:paraId="44BB3C0F" w14:textId="77777777" w:rsidR="006D717A" w:rsidRPr="00320E5D" w:rsidRDefault="006D717A"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Overall, how satisfied or dissatisfied are you with the received service?</w:t>
            </w:r>
          </w:p>
          <w:p w14:paraId="5DFBDF38" w14:textId="77777777" w:rsidR="006D717A" w:rsidRPr="00320E5D" w:rsidRDefault="006D717A" w:rsidP="00320E5D">
            <w:pPr>
              <w:pStyle w:val="ListParagraph"/>
              <w:numPr>
                <w:ilvl w:val="0"/>
                <w:numId w:val="22"/>
              </w:num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Very satisfied     100%</w:t>
            </w:r>
          </w:p>
          <w:p w14:paraId="22AF4408" w14:textId="77777777" w:rsidR="006D717A" w:rsidRPr="00320E5D" w:rsidRDefault="006D717A" w:rsidP="00320E5D">
            <w:pPr>
              <w:pStyle w:val="ListParagraph"/>
              <w:numPr>
                <w:ilvl w:val="0"/>
                <w:numId w:val="22"/>
              </w:num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Somewhat satisfied     0%</w:t>
            </w:r>
          </w:p>
          <w:p w14:paraId="38D1B4D5" w14:textId="77777777" w:rsidR="006D717A" w:rsidRPr="00320E5D" w:rsidRDefault="006D717A" w:rsidP="00320E5D">
            <w:pPr>
              <w:pStyle w:val="ListParagraph"/>
              <w:numPr>
                <w:ilvl w:val="0"/>
                <w:numId w:val="22"/>
              </w:num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Neither satisfied nor dissatisfied     0%</w:t>
            </w:r>
          </w:p>
          <w:p w14:paraId="6013259F" w14:textId="77777777" w:rsidR="006D717A" w:rsidRPr="00320E5D" w:rsidRDefault="006D717A" w:rsidP="00320E5D">
            <w:pPr>
              <w:pStyle w:val="ListParagraph"/>
              <w:numPr>
                <w:ilvl w:val="0"/>
                <w:numId w:val="22"/>
              </w:num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Somewhat dissatisfied     0%</w:t>
            </w:r>
          </w:p>
          <w:p w14:paraId="15E26718" w14:textId="6D777D78" w:rsidR="006D717A" w:rsidRPr="00320E5D" w:rsidRDefault="006D717A" w:rsidP="00320E5D">
            <w:pPr>
              <w:pStyle w:val="ListParagraph"/>
              <w:numPr>
                <w:ilvl w:val="0"/>
                <w:numId w:val="22"/>
              </w:num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Very dissatisfied     0%</w:t>
            </w:r>
          </w:p>
          <w:p w14:paraId="2999BFF6" w14:textId="77777777" w:rsidR="006D717A" w:rsidRPr="00320E5D" w:rsidRDefault="006D717A"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How would you rate the quality of the service?</w:t>
            </w:r>
          </w:p>
          <w:p w14:paraId="0A661BB5" w14:textId="144442FD" w:rsidR="006D717A" w:rsidRPr="00320E5D" w:rsidRDefault="006D717A" w:rsidP="00320E5D">
            <w:pPr>
              <w:pStyle w:val="ListParagraph"/>
              <w:numPr>
                <w:ilvl w:val="0"/>
                <w:numId w:val="23"/>
              </w:num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Very high quality     33%</w:t>
            </w:r>
          </w:p>
          <w:p w14:paraId="0A41B258" w14:textId="0ED0639A" w:rsidR="006D717A" w:rsidRPr="00320E5D" w:rsidRDefault="006D717A" w:rsidP="00320E5D">
            <w:pPr>
              <w:pStyle w:val="ListParagraph"/>
              <w:numPr>
                <w:ilvl w:val="0"/>
                <w:numId w:val="23"/>
              </w:num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High quality     77%</w:t>
            </w:r>
          </w:p>
          <w:p w14:paraId="1563874E" w14:textId="77777777" w:rsidR="006D717A" w:rsidRPr="00320E5D" w:rsidRDefault="006D717A" w:rsidP="00320E5D">
            <w:pPr>
              <w:pStyle w:val="ListParagraph"/>
              <w:numPr>
                <w:ilvl w:val="0"/>
                <w:numId w:val="23"/>
              </w:num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Neither high nor low quality     0%</w:t>
            </w:r>
          </w:p>
          <w:p w14:paraId="264A6AB1" w14:textId="77777777" w:rsidR="006D717A" w:rsidRPr="00320E5D" w:rsidRDefault="006D717A" w:rsidP="00320E5D">
            <w:pPr>
              <w:pStyle w:val="ListParagraph"/>
              <w:numPr>
                <w:ilvl w:val="0"/>
                <w:numId w:val="23"/>
              </w:num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Low quality     0%</w:t>
            </w:r>
          </w:p>
          <w:p w14:paraId="66245E33" w14:textId="3D6AC76B" w:rsidR="006D717A" w:rsidRPr="00320E5D" w:rsidRDefault="006D717A" w:rsidP="00320E5D">
            <w:pPr>
              <w:pStyle w:val="ListParagraph"/>
              <w:numPr>
                <w:ilvl w:val="0"/>
                <w:numId w:val="23"/>
              </w:num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Very low quality       0%</w:t>
            </w:r>
          </w:p>
          <w:p w14:paraId="1C3EAA83" w14:textId="77777777" w:rsidR="006D717A" w:rsidRPr="00320E5D" w:rsidRDefault="006D717A"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How would you rate the quality of documentation and customer support?</w:t>
            </w:r>
          </w:p>
          <w:p w14:paraId="2B203138" w14:textId="6D3F8933" w:rsidR="006D717A" w:rsidRPr="00320E5D" w:rsidRDefault="006D717A" w:rsidP="00320E5D">
            <w:pPr>
              <w:pStyle w:val="ListParagraph"/>
              <w:numPr>
                <w:ilvl w:val="0"/>
                <w:numId w:val="24"/>
              </w:num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Very high quality     0%</w:t>
            </w:r>
          </w:p>
          <w:p w14:paraId="0D0CEBB7" w14:textId="0BB4D10A" w:rsidR="006D717A" w:rsidRPr="00320E5D" w:rsidRDefault="006D717A" w:rsidP="00320E5D">
            <w:pPr>
              <w:pStyle w:val="ListParagraph"/>
              <w:numPr>
                <w:ilvl w:val="0"/>
                <w:numId w:val="24"/>
              </w:num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High quality     77%</w:t>
            </w:r>
          </w:p>
          <w:p w14:paraId="32C42402" w14:textId="058988C0" w:rsidR="006D717A" w:rsidRPr="00320E5D" w:rsidRDefault="006D717A" w:rsidP="00320E5D">
            <w:pPr>
              <w:pStyle w:val="ListParagraph"/>
              <w:numPr>
                <w:ilvl w:val="0"/>
                <w:numId w:val="24"/>
              </w:num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 xml:space="preserve">Neither high nor low quality     33% </w:t>
            </w:r>
          </w:p>
          <w:p w14:paraId="43BB9210" w14:textId="29A61D1F" w:rsidR="006D717A" w:rsidRPr="00320E5D" w:rsidRDefault="006D717A" w:rsidP="00320E5D">
            <w:pPr>
              <w:pStyle w:val="ListParagraph"/>
              <w:numPr>
                <w:ilvl w:val="0"/>
                <w:numId w:val="24"/>
              </w:num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Low quality     0%</w:t>
            </w:r>
          </w:p>
          <w:p w14:paraId="68F83231" w14:textId="0DDF4DB3" w:rsidR="006D717A" w:rsidRPr="00320E5D" w:rsidRDefault="006D717A" w:rsidP="00320E5D">
            <w:pPr>
              <w:pStyle w:val="ListParagraph"/>
              <w:numPr>
                <w:ilvl w:val="0"/>
                <w:numId w:val="24"/>
              </w:num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Very low quality       0%</w:t>
            </w:r>
          </w:p>
        </w:tc>
        <w:tc>
          <w:tcPr>
            <w:tcW w:w="2068" w:type="dxa"/>
            <w:tcBorders>
              <w:top w:val="single" w:sz="6" w:space="0" w:color="auto"/>
              <w:left w:val="single" w:sz="6" w:space="0" w:color="auto"/>
              <w:bottom w:val="single" w:sz="6" w:space="0" w:color="auto"/>
              <w:right w:val="single" w:sz="6" w:space="0" w:color="auto"/>
            </w:tcBorders>
          </w:tcPr>
          <w:p w14:paraId="1D21C139" w14:textId="4D41B94E" w:rsidR="006D717A" w:rsidRPr="009C54D6" w:rsidRDefault="006D717A" w:rsidP="009C54D6">
            <w:pPr>
              <w:spacing w:after="0"/>
              <w:jc w:val="left"/>
              <w:rPr>
                <w:rFonts w:asciiTheme="minorHAnsi" w:eastAsia="Times New Roman" w:hAnsiTheme="minorHAnsi" w:cstheme="minorHAnsi"/>
                <w:sz w:val="16"/>
                <w:szCs w:val="16"/>
              </w:rPr>
            </w:pPr>
            <w:r w:rsidRPr="009C54D6">
              <w:rPr>
                <w:rFonts w:asciiTheme="minorHAnsi" w:eastAsia="Times New Roman" w:hAnsiTheme="minorHAnsi" w:cstheme="minorHAnsi"/>
                <w:sz w:val="16"/>
                <w:szCs w:val="16"/>
              </w:rPr>
              <w:t>Number of responses: 2</w:t>
            </w:r>
          </w:p>
          <w:p w14:paraId="4EF3CEC3" w14:textId="77777777" w:rsidR="006D717A" w:rsidRDefault="006D717A" w:rsidP="009C54D6">
            <w:pPr>
              <w:spacing w:after="0"/>
              <w:jc w:val="left"/>
              <w:rPr>
                <w:rFonts w:asciiTheme="minorHAnsi" w:eastAsia="Times New Roman" w:hAnsiTheme="minorHAnsi" w:cstheme="minorHAnsi"/>
                <w:sz w:val="16"/>
                <w:szCs w:val="16"/>
              </w:rPr>
            </w:pPr>
            <w:r w:rsidRPr="009C54D6">
              <w:rPr>
                <w:rFonts w:asciiTheme="minorHAnsi" w:eastAsia="Times New Roman" w:hAnsiTheme="minorHAnsi" w:cstheme="minorHAnsi"/>
                <w:sz w:val="16"/>
                <w:szCs w:val="16"/>
              </w:rPr>
              <w:t>Overall, how satisfied or dissatisfied are you with the received service?</w:t>
            </w:r>
          </w:p>
          <w:p w14:paraId="62A0079A" w14:textId="77777777" w:rsidR="006D717A" w:rsidRDefault="006D717A" w:rsidP="009C54D6">
            <w:pPr>
              <w:pStyle w:val="ListParagraph"/>
              <w:numPr>
                <w:ilvl w:val="0"/>
                <w:numId w:val="24"/>
              </w:numPr>
              <w:spacing w:after="0"/>
              <w:jc w:val="left"/>
              <w:rPr>
                <w:rFonts w:asciiTheme="minorHAnsi" w:eastAsia="Times New Roman" w:hAnsiTheme="minorHAnsi" w:cstheme="minorHAnsi"/>
                <w:sz w:val="16"/>
                <w:szCs w:val="16"/>
              </w:rPr>
            </w:pPr>
            <w:r w:rsidRPr="009C54D6">
              <w:rPr>
                <w:rFonts w:asciiTheme="minorHAnsi" w:eastAsia="Times New Roman" w:hAnsiTheme="minorHAnsi" w:cstheme="minorHAnsi"/>
                <w:sz w:val="16"/>
                <w:szCs w:val="16"/>
              </w:rPr>
              <w:t>Very satisfied     100%</w:t>
            </w:r>
          </w:p>
          <w:p w14:paraId="56D7E4A4" w14:textId="77777777" w:rsidR="006D717A" w:rsidRDefault="006D717A" w:rsidP="009C54D6">
            <w:pPr>
              <w:pStyle w:val="ListParagraph"/>
              <w:numPr>
                <w:ilvl w:val="0"/>
                <w:numId w:val="24"/>
              </w:numPr>
              <w:spacing w:after="0"/>
              <w:jc w:val="left"/>
              <w:rPr>
                <w:rFonts w:asciiTheme="minorHAnsi" w:eastAsia="Times New Roman" w:hAnsiTheme="minorHAnsi" w:cstheme="minorHAnsi"/>
                <w:sz w:val="16"/>
                <w:szCs w:val="16"/>
              </w:rPr>
            </w:pPr>
            <w:r w:rsidRPr="009C54D6">
              <w:rPr>
                <w:rFonts w:asciiTheme="minorHAnsi" w:eastAsia="Times New Roman" w:hAnsiTheme="minorHAnsi" w:cstheme="minorHAnsi"/>
                <w:sz w:val="16"/>
                <w:szCs w:val="16"/>
              </w:rPr>
              <w:t>Somewhat satisfied    0%</w:t>
            </w:r>
          </w:p>
          <w:p w14:paraId="7A9C0BD2" w14:textId="77777777" w:rsidR="006D717A" w:rsidRDefault="006D717A" w:rsidP="009C54D6">
            <w:pPr>
              <w:pStyle w:val="ListParagraph"/>
              <w:numPr>
                <w:ilvl w:val="0"/>
                <w:numId w:val="24"/>
              </w:numPr>
              <w:spacing w:after="0"/>
              <w:jc w:val="left"/>
              <w:rPr>
                <w:rFonts w:asciiTheme="minorHAnsi" w:eastAsia="Times New Roman" w:hAnsiTheme="minorHAnsi" w:cstheme="minorHAnsi"/>
                <w:sz w:val="16"/>
                <w:szCs w:val="16"/>
              </w:rPr>
            </w:pPr>
            <w:r w:rsidRPr="009C54D6">
              <w:rPr>
                <w:rFonts w:asciiTheme="minorHAnsi" w:eastAsia="Times New Roman" w:hAnsiTheme="minorHAnsi" w:cstheme="minorHAnsi"/>
                <w:sz w:val="16"/>
                <w:szCs w:val="16"/>
              </w:rPr>
              <w:t xml:space="preserve">Neither satisfied nor dissatisfied   0%  </w:t>
            </w:r>
          </w:p>
          <w:p w14:paraId="20F6C26C" w14:textId="77777777" w:rsidR="006D717A" w:rsidRDefault="006D717A" w:rsidP="009C54D6">
            <w:pPr>
              <w:pStyle w:val="ListParagraph"/>
              <w:numPr>
                <w:ilvl w:val="0"/>
                <w:numId w:val="24"/>
              </w:numPr>
              <w:spacing w:after="0"/>
              <w:jc w:val="left"/>
              <w:rPr>
                <w:rFonts w:asciiTheme="minorHAnsi" w:eastAsia="Times New Roman" w:hAnsiTheme="minorHAnsi" w:cstheme="minorHAnsi"/>
                <w:sz w:val="16"/>
                <w:szCs w:val="16"/>
              </w:rPr>
            </w:pPr>
            <w:r w:rsidRPr="009C54D6">
              <w:rPr>
                <w:rFonts w:asciiTheme="minorHAnsi" w:eastAsia="Times New Roman" w:hAnsiTheme="minorHAnsi" w:cstheme="minorHAnsi"/>
                <w:sz w:val="16"/>
                <w:szCs w:val="16"/>
              </w:rPr>
              <w:t xml:space="preserve">Somewhat dissatisfied    0% </w:t>
            </w:r>
          </w:p>
          <w:p w14:paraId="005348AF" w14:textId="5B2AED5D" w:rsidR="006D717A" w:rsidRPr="009C54D6" w:rsidRDefault="006D717A" w:rsidP="009C54D6">
            <w:pPr>
              <w:pStyle w:val="ListParagraph"/>
              <w:numPr>
                <w:ilvl w:val="0"/>
                <w:numId w:val="24"/>
              </w:numPr>
              <w:spacing w:after="0"/>
              <w:jc w:val="left"/>
              <w:rPr>
                <w:rFonts w:asciiTheme="minorHAnsi" w:eastAsia="Times New Roman" w:hAnsiTheme="minorHAnsi" w:cstheme="minorHAnsi"/>
                <w:sz w:val="16"/>
                <w:szCs w:val="16"/>
              </w:rPr>
            </w:pPr>
            <w:r w:rsidRPr="009C54D6">
              <w:rPr>
                <w:rFonts w:asciiTheme="minorHAnsi" w:eastAsia="Times New Roman" w:hAnsiTheme="minorHAnsi" w:cstheme="minorHAnsi"/>
                <w:sz w:val="16"/>
                <w:szCs w:val="16"/>
              </w:rPr>
              <w:t>Very dissatisfied     0%</w:t>
            </w:r>
          </w:p>
          <w:p w14:paraId="16181115" w14:textId="77777777" w:rsidR="006D717A" w:rsidRPr="009C54D6" w:rsidRDefault="006D717A" w:rsidP="009C54D6">
            <w:pPr>
              <w:spacing w:after="0"/>
              <w:jc w:val="left"/>
              <w:rPr>
                <w:rFonts w:asciiTheme="minorHAnsi" w:eastAsia="Times New Roman" w:hAnsiTheme="minorHAnsi" w:cstheme="minorHAnsi"/>
                <w:sz w:val="16"/>
                <w:szCs w:val="16"/>
              </w:rPr>
            </w:pPr>
            <w:r w:rsidRPr="009C54D6">
              <w:rPr>
                <w:rFonts w:asciiTheme="minorHAnsi" w:eastAsia="Times New Roman" w:hAnsiTheme="minorHAnsi" w:cstheme="minorHAnsi"/>
                <w:sz w:val="16"/>
                <w:szCs w:val="16"/>
              </w:rPr>
              <w:t>How would you rate the quality of the service?</w:t>
            </w:r>
          </w:p>
          <w:p w14:paraId="70A50AD3" w14:textId="77777777" w:rsidR="006D717A" w:rsidRDefault="006D717A" w:rsidP="008E74AA">
            <w:pPr>
              <w:pStyle w:val="ListParagraph"/>
              <w:numPr>
                <w:ilvl w:val="0"/>
                <w:numId w:val="46"/>
              </w:numPr>
              <w:spacing w:after="0"/>
              <w:jc w:val="left"/>
              <w:rPr>
                <w:rFonts w:asciiTheme="minorHAnsi" w:eastAsia="Times New Roman" w:hAnsiTheme="minorHAnsi" w:cstheme="minorHAnsi"/>
                <w:sz w:val="16"/>
                <w:szCs w:val="16"/>
              </w:rPr>
            </w:pPr>
            <w:r w:rsidRPr="009C54D6">
              <w:rPr>
                <w:rFonts w:asciiTheme="minorHAnsi" w:eastAsia="Times New Roman" w:hAnsiTheme="minorHAnsi" w:cstheme="minorHAnsi"/>
                <w:sz w:val="16"/>
                <w:szCs w:val="16"/>
              </w:rPr>
              <w:t>Very high quality     100%</w:t>
            </w:r>
          </w:p>
          <w:p w14:paraId="61472916" w14:textId="77777777" w:rsidR="006D717A" w:rsidRDefault="006D717A" w:rsidP="008E74AA">
            <w:pPr>
              <w:pStyle w:val="ListParagraph"/>
              <w:numPr>
                <w:ilvl w:val="0"/>
                <w:numId w:val="46"/>
              </w:numPr>
              <w:spacing w:after="0"/>
              <w:jc w:val="left"/>
              <w:rPr>
                <w:rFonts w:asciiTheme="minorHAnsi" w:eastAsia="Times New Roman" w:hAnsiTheme="minorHAnsi" w:cstheme="minorHAnsi"/>
                <w:sz w:val="16"/>
                <w:szCs w:val="16"/>
              </w:rPr>
            </w:pPr>
            <w:r w:rsidRPr="009C54D6">
              <w:rPr>
                <w:rFonts w:asciiTheme="minorHAnsi" w:eastAsia="Times New Roman" w:hAnsiTheme="minorHAnsi" w:cstheme="minorHAnsi"/>
                <w:sz w:val="16"/>
                <w:szCs w:val="16"/>
              </w:rPr>
              <w:t>High quality     0%</w:t>
            </w:r>
          </w:p>
          <w:p w14:paraId="54127B0C" w14:textId="77777777" w:rsidR="006D717A" w:rsidRDefault="006D717A" w:rsidP="008E74AA">
            <w:pPr>
              <w:pStyle w:val="ListParagraph"/>
              <w:numPr>
                <w:ilvl w:val="0"/>
                <w:numId w:val="46"/>
              </w:numPr>
              <w:spacing w:after="0"/>
              <w:jc w:val="left"/>
              <w:rPr>
                <w:rFonts w:asciiTheme="minorHAnsi" w:eastAsia="Times New Roman" w:hAnsiTheme="minorHAnsi" w:cstheme="minorHAnsi"/>
                <w:sz w:val="16"/>
                <w:szCs w:val="16"/>
              </w:rPr>
            </w:pPr>
            <w:r w:rsidRPr="009C54D6">
              <w:rPr>
                <w:rFonts w:asciiTheme="minorHAnsi" w:eastAsia="Times New Roman" w:hAnsiTheme="minorHAnsi" w:cstheme="minorHAnsi"/>
                <w:sz w:val="16"/>
                <w:szCs w:val="16"/>
              </w:rPr>
              <w:t xml:space="preserve">Neither high nor low quality 0%   </w:t>
            </w:r>
          </w:p>
          <w:p w14:paraId="4AA78C66" w14:textId="77777777" w:rsidR="006D717A" w:rsidRDefault="006D717A" w:rsidP="008E74AA">
            <w:pPr>
              <w:pStyle w:val="ListParagraph"/>
              <w:numPr>
                <w:ilvl w:val="0"/>
                <w:numId w:val="46"/>
              </w:numPr>
              <w:spacing w:after="0"/>
              <w:jc w:val="left"/>
              <w:rPr>
                <w:rFonts w:asciiTheme="minorHAnsi" w:eastAsia="Times New Roman" w:hAnsiTheme="minorHAnsi" w:cstheme="minorHAnsi"/>
                <w:sz w:val="16"/>
                <w:szCs w:val="16"/>
              </w:rPr>
            </w:pPr>
            <w:r w:rsidRPr="009C54D6">
              <w:rPr>
                <w:rFonts w:asciiTheme="minorHAnsi" w:eastAsia="Times New Roman" w:hAnsiTheme="minorHAnsi" w:cstheme="minorHAnsi"/>
                <w:sz w:val="16"/>
                <w:szCs w:val="16"/>
              </w:rPr>
              <w:t>Low quality    0%</w:t>
            </w:r>
          </w:p>
          <w:p w14:paraId="0D89438A" w14:textId="4B6707EA" w:rsidR="006D717A" w:rsidRPr="009C54D6" w:rsidRDefault="006D717A" w:rsidP="008E74AA">
            <w:pPr>
              <w:pStyle w:val="ListParagraph"/>
              <w:numPr>
                <w:ilvl w:val="0"/>
                <w:numId w:val="46"/>
              </w:numPr>
              <w:spacing w:after="0"/>
              <w:jc w:val="left"/>
              <w:rPr>
                <w:rFonts w:asciiTheme="minorHAnsi" w:eastAsia="Times New Roman" w:hAnsiTheme="minorHAnsi" w:cstheme="minorHAnsi"/>
                <w:sz w:val="16"/>
                <w:szCs w:val="16"/>
              </w:rPr>
            </w:pPr>
            <w:r w:rsidRPr="009C54D6">
              <w:rPr>
                <w:rFonts w:asciiTheme="minorHAnsi" w:eastAsia="Times New Roman" w:hAnsiTheme="minorHAnsi" w:cstheme="minorHAnsi"/>
                <w:sz w:val="16"/>
                <w:szCs w:val="16"/>
              </w:rPr>
              <w:t>Very low quality      0%</w:t>
            </w:r>
          </w:p>
          <w:p w14:paraId="7530908B" w14:textId="18C21094" w:rsidR="006D717A" w:rsidRPr="009C54D6" w:rsidRDefault="006D717A" w:rsidP="009C54D6">
            <w:pPr>
              <w:spacing w:after="0"/>
              <w:jc w:val="left"/>
              <w:rPr>
                <w:rFonts w:asciiTheme="minorHAnsi" w:eastAsia="Times New Roman" w:hAnsiTheme="minorHAnsi" w:cstheme="minorHAnsi"/>
                <w:sz w:val="16"/>
                <w:szCs w:val="16"/>
              </w:rPr>
            </w:pPr>
            <w:r w:rsidRPr="009C54D6">
              <w:rPr>
                <w:rFonts w:asciiTheme="minorHAnsi" w:eastAsia="Times New Roman" w:hAnsiTheme="minorHAnsi" w:cstheme="minorHAnsi"/>
                <w:sz w:val="16"/>
                <w:szCs w:val="16"/>
              </w:rPr>
              <w:t>How would you rate the quality of documentation and customer support?</w:t>
            </w:r>
          </w:p>
          <w:p w14:paraId="535341F5" w14:textId="77777777" w:rsidR="006D717A" w:rsidRDefault="006D717A" w:rsidP="008E74AA">
            <w:pPr>
              <w:pStyle w:val="ListParagraph"/>
              <w:numPr>
                <w:ilvl w:val="0"/>
                <w:numId w:val="47"/>
              </w:numPr>
              <w:spacing w:after="0"/>
              <w:jc w:val="left"/>
              <w:rPr>
                <w:rFonts w:asciiTheme="minorHAnsi" w:eastAsia="Times New Roman" w:hAnsiTheme="minorHAnsi" w:cstheme="minorHAnsi"/>
                <w:sz w:val="16"/>
                <w:szCs w:val="16"/>
              </w:rPr>
            </w:pPr>
            <w:r w:rsidRPr="009C54D6">
              <w:rPr>
                <w:rFonts w:asciiTheme="minorHAnsi" w:eastAsia="Times New Roman" w:hAnsiTheme="minorHAnsi" w:cstheme="minorHAnsi"/>
                <w:sz w:val="16"/>
                <w:szCs w:val="16"/>
              </w:rPr>
              <w:t>Very high quality   50%</w:t>
            </w:r>
          </w:p>
          <w:p w14:paraId="250F243F" w14:textId="77777777" w:rsidR="006D717A" w:rsidRDefault="006D717A" w:rsidP="008E74AA">
            <w:pPr>
              <w:pStyle w:val="ListParagraph"/>
              <w:numPr>
                <w:ilvl w:val="0"/>
                <w:numId w:val="47"/>
              </w:numPr>
              <w:spacing w:after="0"/>
              <w:jc w:val="left"/>
              <w:rPr>
                <w:rFonts w:asciiTheme="minorHAnsi" w:eastAsia="Times New Roman" w:hAnsiTheme="minorHAnsi" w:cstheme="minorHAnsi"/>
                <w:sz w:val="16"/>
                <w:szCs w:val="16"/>
              </w:rPr>
            </w:pPr>
            <w:r w:rsidRPr="009C54D6">
              <w:rPr>
                <w:rFonts w:asciiTheme="minorHAnsi" w:eastAsia="Times New Roman" w:hAnsiTheme="minorHAnsi" w:cstheme="minorHAnsi"/>
                <w:sz w:val="16"/>
                <w:szCs w:val="16"/>
              </w:rPr>
              <w:t>High quality     50%</w:t>
            </w:r>
          </w:p>
          <w:p w14:paraId="528883A6" w14:textId="77777777" w:rsidR="006D717A" w:rsidRDefault="006D717A" w:rsidP="008E74AA">
            <w:pPr>
              <w:pStyle w:val="ListParagraph"/>
              <w:numPr>
                <w:ilvl w:val="0"/>
                <w:numId w:val="47"/>
              </w:numPr>
              <w:spacing w:after="0"/>
              <w:jc w:val="left"/>
              <w:rPr>
                <w:rFonts w:asciiTheme="minorHAnsi" w:eastAsia="Times New Roman" w:hAnsiTheme="minorHAnsi" w:cstheme="minorHAnsi"/>
                <w:sz w:val="16"/>
                <w:szCs w:val="16"/>
              </w:rPr>
            </w:pPr>
            <w:r w:rsidRPr="009C54D6">
              <w:rPr>
                <w:rFonts w:asciiTheme="minorHAnsi" w:eastAsia="Times New Roman" w:hAnsiTheme="minorHAnsi" w:cstheme="minorHAnsi"/>
                <w:sz w:val="16"/>
                <w:szCs w:val="16"/>
              </w:rPr>
              <w:t xml:space="preserve">Neither high nor low quality     </w:t>
            </w:r>
          </w:p>
          <w:p w14:paraId="36D93335" w14:textId="77777777" w:rsidR="006D717A" w:rsidRDefault="006D717A" w:rsidP="008E74AA">
            <w:pPr>
              <w:pStyle w:val="ListParagraph"/>
              <w:numPr>
                <w:ilvl w:val="0"/>
                <w:numId w:val="47"/>
              </w:numPr>
              <w:spacing w:after="0"/>
              <w:jc w:val="left"/>
              <w:rPr>
                <w:rFonts w:asciiTheme="minorHAnsi" w:eastAsia="Times New Roman" w:hAnsiTheme="minorHAnsi" w:cstheme="minorHAnsi"/>
                <w:sz w:val="16"/>
                <w:szCs w:val="16"/>
              </w:rPr>
            </w:pPr>
            <w:r w:rsidRPr="009C54D6">
              <w:rPr>
                <w:rFonts w:asciiTheme="minorHAnsi" w:eastAsia="Times New Roman" w:hAnsiTheme="minorHAnsi" w:cstheme="minorHAnsi"/>
                <w:sz w:val="16"/>
                <w:szCs w:val="16"/>
              </w:rPr>
              <w:t>Low quality     0%</w:t>
            </w:r>
          </w:p>
          <w:p w14:paraId="63E6D624" w14:textId="786E344C" w:rsidR="006D717A" w:rsidRPr="009C54D6" w:rsidRDefault="006D717A" w:rsidP="008E74AA">
            <w:pPr>
              <w:pStyle w:val="ListParagraph"/>
              <w:numPr>
                <w:ilvl w:val="0"/>
                <w:numId w:val="47"/>
              </w:numPr>
              <w:spacing w:after="0"/>
              <w:jc w:val="left"/>
              <w:rPr>
                <w:rFonts w:asciiTheme="minorHAnsi" w:eastAsia="Times New Roman" w:hAnsiTheme="minorHAnsi" w:cstheme="minorHAnsi"/>
                <w:sz w:val="16"/>
                <w:szCs w:val="16"/>
              </w:rPr>
            </w:pPr>
            <w:r w:rsidRPr="009C54D6">
              <w:rPr>
                <w:rFonts w:asciiTheme="minorHAnsi" w:eastAsia="Times New Roman" w:hAnsiTheme="minorHAnsi" w:cstheme="minorHAnsi"/>
                <w:sz w:val="16"/>
                <w:szCs w:val="16"/>
              </w:rPr>
              <w:t>Very low quality       0%</w:t>
            </w:r>
          </w:p>
        </w:tc>
        <w:tc>
          <w:tcPr>
            <w:tcW w:w="2438" w:type="dxa"/>
            <w:tcBorders>
              <w:top w:val="single" w:sz="6" w:space="0" w:color="auto"/>
              <w:left w:val="single" w:sz="6" w:space="0" w:color="auto"/>
              <w:bottom w:val="single" w:sz="6" w:space="0" w:color="auto"/>
              <w:right w:val="single" w:sz="6" w:space="0" w:color="auto"/>
            </w:tcBorders>
          </w:tcPr>
          <w:p w14:paraId="401048BF" w14:textId="77777777" w:rsidR="006D717A" w:rsidRPr="00FE0C08" w:rsidRDefault="006D717A"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Number of responses: 5</w:t>
            </w:r>
          </w:p>
          <w:p w14:paraId="4BC3984F" w14:textId="77777777" w:rsidR="006D717A" w:rsidRPr="00FE0C08" w:rsidRDefault="006D717A" w:rsidP="00FE0C08">
            <w:pPr>
              <w:spacing w:after="0"/>
              <w:jc w:val="left"/>
              <w:rPr>
                <w:rFonts w:asciiTheme="minorHAnsi" w:eastAsia="Times New Roman" w:hAnsiTheme="minorHAnsi" w:cstheme="minorHAnsi"/>
                <w:sz w:val="16"/>
                <w:szCs w:val="16"/>
              </w:rPr>
            </w:pPr>
          </w:p>
          <w:p w14:paraId="29B6EF22" w14:textId="77777777" w:rsidR="006D717A" w:rsidRPr="00FE0C08" w:rsidRDefault="006D717A"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Overall, how satisfied or dissatisfied are you with the received service?</w:t>
            </w:r>
          </w:p>
          <w:p w14:paraId="3949699B" w14:textId="77777777" w:rsidR="006D717A" w:rsidRPr="00FE0C08" w:rsidRDefault="006D717A"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Very satisfied     80%</w:t>
            </w:r>
          </w:p>
          <w:p w14:paraId="50652823" w14:textId="77777777" w:rsidR="006D717A" w:rsidRPr="00FE0C08" w:rsidRDefault="006D717A"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Somewhat satisfied    20%</w:t>
            </w:r>
          </w:p>
          <w:p w14:paraId="53C1B5D5" w14:textId="77777777" w:rsidR="006D717A" w:rsidRPr="00FE0C08" w:rsidRDefault="006D717A"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 xml:space="preserve">Neither satisfied nor dissatisfied   0%  </w:t>
            </w:r>
          </w:p>
          <w:p w14:paraId="49699487" w14:textId="77777777" w:rsidR="006D717A" w:rsidRPr="00FE0C08" w:rsidRDefault="006D717A"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 xml:space="preserve">Somewhat dissatisfied    0% </w:t>
            </w:r>
          </w:p>
          <w:p w14:paraId="7273EB50" w14:textId="77777777" w:rsidR="006D717A" w:rsidRPr="00FE0C08" w:rsidRDefault="006D717A"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Very dissatisfied     0%</w:t>
            </w:r>
          </w:p>
          <w:p w14:paraId="6C30716B" w14:textId="77777777" w:rsidR="006D717A" w:rsidRPr="00FE0C08" w:rsidRDefault="006D717A" w:rsidP="00FE0C08">
            <w:pPr>
              <w:spacing w:after="0"/>
              <w:jc w:val="left"/>
              <w:rPr>
                <w:rFonts w:asciiTheme="minorHAnsi" w:eastAsia="Times New Roman" w:hAnsiTheme="minorHAnsi" w:cstheme="minorHAnsi"/>
                <w:sz w:val="16"/>
                <w:szCs w:val="16"/>
              </w:rPr>
            </w:pPr>
          </w:p>
          <w:p w14:paraId="197C19E6" w14:textId="77777777" w:rsidR="006D717A" w:rsidRPr="00FE0C08" w:rsidRDefault="006D717A"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How would you rate the quality of the service?</w:t>
            </w:r>
          </w:p>
          <w:p w14:paraId="43C7C0F5" w14:textId="77777777" w:rsidR="006D717A" w:rsidRPr="00FE0C08" w:rsidRDefault="006D717A"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Very high quality     40%</w:t>
            </w:r>
          </w:p>
          <w:p w14:paraId="61425018" w14:textId="77777777" w:rsidR="006D717A" w:rsidRPr="00FE0C08" w:rsidRDefault="006D717A"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High quality     60%</w:t>
            </w:r>
          </w:p>
          <w:p w14:paraId="4807816F" w14:textId="77777777" w:rsidR="006D717A" w:rsidRPr="00FE0C08" w:rsidRDefault="006D717A"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 xml:space="preserve">Neither high nor low quality  0%  </w:t>
            </w:r>
          </w:p>
          <w:p w14:paraId="62FD5B8F" w14:textId="77777777" w:rsidR="006D717A" w:rsidRPr="00FE0C08" w:rsidRDefault="006D717A"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Low quality    0%</w:t>
            </w:r>
          </w:p>
          <w:p w14:paraId="2CAE6DCB" w14:textId="77777777" w:rsidR="006D717A" w:rsidRPr="00FE0C08" w:rsidRDefault="006D717A"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Very low quality      0%</w:t>
            </w:r>
          </w:p>
          <w:p w14:paraId="3AB6CD5A" w14:textId="77777777" w:rsidR="006D717A" w:rsidRPr="00FE0C08" w:rsidRDefault="006D717A" w:rsidP="00FE0C08">
            <w:pPr>
              <w:spacing w:after="0"/>
              <w:jc w:val="left"/>
              <w:rPr>
                <w:rFonts w:asciiTheme="minorHAnsi" w:eastAsia="Times New Roman" w:hAnsiTheme="minorHAnsi" w:cstheme="minorHAnsi"/>
                <w:sz w:val="16"/>
                <w:szCs w:val="16"/>
              </w:rPr>
            </w:pPr>
          </w:p>
          <w:p w14:paraId="5E64EBCB" w14:textId="77777777" w:rsidR="006D717A" w:rsidRPr="00FE0C08" w:rsidRDefault="006D717A"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How would you rate the quality of documentation and customer support?</w:t>
            </w:r>
          </w:p>
          <w:p w14:paraId="5C6CE24A" w14:textId="77777777" w:rsidR="006D717A" w:rsidRPr="00FE0C08" w:rsidRDefault="006D717A"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Very high quality   60%</w:t>
            </w:r>
          </w:p>
          <w:p w14:paraId="58321164" w14:textId="77777777" w:rsidR="006D717A" w:rsidRPr="00FE0C08" w:rsidRDefault="006D717A"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High quality     40%</w:t>
            </w:r>
          </w:p>
          <w:p w14:paraId="13D2015F" w14:textId="77777777" w:rsidR="006D717A" w:rsidRPr="00FE0C08" w:rsidRDefault="006D717A"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 xml:space="preserve">Neither high nor low quality     </w:t>
            </w:r>
          </w:p>
          <w:p w14:paraId="7A8B5D65" w14:textId="77777777" w:rsidR="006D717A" w:rsidRPr="00FE0C08" w:rsidRDefault="006D717A"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Low quality     0%</w:t>
            </w:r>
          </w:p>
          <w:p w14:paraId="05A64F79" w14:textId="4F8ADB42" w:rsidR="006D717A" w:rsidRPr="009C54D6" w:rsidRDefault="006D717A"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Very low quality       0%</w:t>
            </w:r>
          </w:p>
        </w:tc>
        <w:tc>
          <w:tcPr>
            <w:tcW w:w="2122" w:type="dxa"/>
            <w:tcBorders>
              <w:top w:val="single" w:sz="6" w:space="0" w:color="auto"/>
              <w:left w:val="single" w:sz="6" w:space="0" w:color="auto"/>
              <w:bottom w:val="single" w:sz="6" w:space="0" w:color="auto"/>
              <w:right w:val="single" w:sz="6" w:space="0" w:color="auto"/>
            </w:tcBorders>
          </w:tcPr>
          <w:p w14:paraId="25547F2D" w14:textId="040D6662" w:rsidR="006D717A" w:rsidRPr="00FE0C08" w:rsidRDefault="007D589C" w:rsidP="00FE0C08">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Data not reported</w:t>
            </w:r>
          </w:p>
        </w:tc>
      </w:tr>
      <w:tr w:rsidR="006D717A" w:rsidRPr="00DC391D" w14:paraId="456BD8D4" w14:textId="47E0E563" w:rsidTr="006D717A">
        <w:trPr>
          <w:cantSplit/>
        </w:trPr>
        <w:tc>
          <w:tcPr>
            <w:tcW w:w="210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9B57DA7" w14:textId="77777777" w:rsidR="006D717A" w:rsidRPr="00320E5D" w:rsidRDefault="006D717A"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Marketplace views</w:t>
            </w:r>
          </w:p>
        </w:tc>
        <w:tc>
          <w:tcPr>
            <w:tcW w:w="8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2A275CA" w14:textId="77777777" w:rsidR="006D717A" w:rsidRPr="00320E5D" w:rsidRDefault="006D717A"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Not applicable</w:t>
            </w:r>
          </w:p>
        </w:tc>
        <w:tc>
          <w:tcPr>
            <w:tcW w:w="184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D8DA577" w14:textId="77777777" w:rsidR="006D717A" w:rsidRPr="00320E5D" w:rsidRDefault="006D717A"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Google analytics (from Marketplace)</w:t>
            </w:r>
          </w:p>
        </w:tc>
        <w:tc>
          <w:tcPr>
            <w:tcW w:w="198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E11B353" w14:textId="77777777" w:rsidR="006D717A" w:rsidRPr="00320E5D" w:rsidRDefault="006D717A" w:rsidP="00320E5D">
            <w:pPr>
              <w:pStyle w:val="NormalWeb"/>
              <w:spacing w:after="0" w:afterAutospacing="0"/>
              <w:rPr>
                <w:rFonts w:asciiTheme="minorHAnsi" w:hAnsiTheme="minorHAnsi" w:cstheme="minorHAnsi"/>
                <w:sz w:val="16"/>
                <w:szCs w:val="16"/>
              </w:rPr>
            </w:pPr>
            <w:r w:rsidRPr="00320E5D">
              <w:rPr>
                <w:rFonts w:asciiTheme="minorHAnsi" w:hAnsiTheme="minorHAnsi" w:cstheme="minorHAnsi"/>
                <w:sz w:val="16"/>
                <w:szCs w:val="16"/>
              </w:rPr>
              <w:t>Data not reported.</w:t>
            </w:r>
          </w:p>
          <w:p w14:paraId="381962FA" w14:textId="77777777" w:rsidR="006D717A" w:rsidRPr="00320E5D" w:rsidRDefault="006D717A"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Marketplace is not operational yet.</w:t>
            </w:r>
          </w:p>
        </w:tc>
        <w:tc>
          <w:tcPr>
            <w:tcW w:w="2068" w:type="dxa"/>
            <w:tcBorders>
              <w:top w:val="single" w:sz="6" w:space="0" w:color="auto"/>
              <w:left w:val="single" w:sz="6" w:space="0" w:color="auto"/>
              <w:bottom w:val="single" w:sz="6" w:space="0" w:color="auto"/>
              <w:right w:val="single" w:sz="6" w:space="0" w:color="auto"/>
            </w:tcBorders>
          </w:tcPr>
          <w:p w14:paraId="42FA1539" w14:textId="13E9C74E" w:rsidR="006D717A" w:rsidRPr="00320E5D" w:rsidRDefault="006D717A" w:rsidP="00320E5D">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101</w:t>
            </w:r>
          </w:p>
        </w:tc>
        <w:tc>
          <w:tcPr>
            <w:tcW w:w="2438" w:type="dxa"/>
            <w:tcBorders>
              <w:top w:val="single" w:sz="6" w:space="0" w:color="auto"/>
              <w:left w:val="single" w:sz="6" w:space="0" w:color="auto"/>
              <w:bottom w:val="single" w:sz="6" w:space="0" w:color="auto"/>
              <w:right w:val="single" w:sz="6" w:space="0" w:color="auto"/>
            </w:tcBorders>
          </w:tcPr>
          <w:p w14:paraId="04B65A85" w14:textId="31DDE0D2" w:rsidR="006D717A" w:rsidRDefault="006D717A" w:rsidP="00320E5D">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66</w:t>
            </w:r>
          </w:p>
        </w:tc>
        <w:tc>
          <w:tcPr>
            <w:tcW w:w="2122" w:type="dxa"/>
            <w:tcBorders>
              <w:top w:val="single" w:sz="6" w:space="0" w:color="auto"/>
              <w:left w:val="single" w:sz="6" w:space="0" w:color="auto"/>
              <w:bottom w:val="single" w:sz="6" w:space="0" w:color="auto"/>
              <w:right w:val="single" w:sz="6" w:space="0" w:color="auto"/>
            </w:tcBorders>
          </w:tcPr>
          <w:p w14:paraId="19CCE36E" w14:textId="0189EC9C" w:rsidR="006D717A" w:rsidRDefault="00305FE5" w:rsidP="00320E5D">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171</w:t>
            </w:r>
          </w:p>
        </w:tc>
      </w:tr>
      <w:tr w:rsidR="006D717A" w:rsidRPr="00DC391D" w14:paraId="1D6CA13A" w14:textId="4C0786B8" w:rsidTr="006D717A">
        <w:trPr>
          <w:cantSplit/>
        </w:trPr>
        <w:tc>
          <w:tcPr>
            <w:tcW w:w="210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56A0911" w14:textId="77777777" w:rsidR="006D717A" w:rsidRPr="00320E5D" w:rsidRDefault="006D717A"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Marketplace Orders</w:t>
            </w:r>
          </w:p>
        </w:tc>
        <w:tc>
          <w:tcPr>
            <w:tcW w:w="8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FEAB906" w14:textId="77777777" w:rsidR="006D717A" w:rsidRPr="00320E5D" w:rsidRDefault="006D717A"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Not applicable</w:t>
            </w:r>
          </w:p>
        </w:tc>
        <w:tc>
          <w:tcPr>
            <w:tcW w:w="184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AC911F1" w14:textId="5B85419B" w:rsidR="006D717A" w:rsidRPr="00320E5D" w:rsidRDefault="006D717A"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from Marketplace</w:t>
            </w:r>
          </w:p>
        </w:tc>
        <w:tc>
          <w:tcPr>
            <w:tcW w:w="198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EC22092" w14:textId="77777777" w:rsidR="006D717A" w:rsidRPr="00320E5D" w:rsidRDefault="006D717A" w:rsidP="00320E5D">
            <w:pPr>
              <w:pStyle w:val="NormalWeb"/>
              <w:spacing w:after="0" w:afterAutospacing="0"/>
              <w:rPr>
                <w:rFonts w:asciiTheme="minorHAnsi" w:hAnsiTheme="minorHAnsi" w:cstheme="minorHAnsi"/>
                <w:sz w:val="16"/>
                <w:szCs w:val="16"/>
              </w:rPr>
            </w:pPr>
            <w:r w:rsidRPr="00320E5D">
              <w:rPr>
                <w:rFonts w:asciiTheme="minorHAnsi" w:hAnsiTheme="minorHAnsi" w:cstheme="minorHAnsi"/>
                <w:sz w:val="16"/>
                <w:szCs w:val="16"/>
              </w:rPr>
              <w:t>Data not reported.</w:t>
            </w:r>
          </w:p>
          <w:p w14:paraId="18684899" w14:textId="77777777" w:rsidR="006D717A" w:rsidRPr="00320E5D" w:rsidRDefault="006D717A"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Marketplace is not operational yet.</w:t>
            </w:r>
          </w:p>
        </w:tc>
        <w:tc>
          <w:tcPr>
            <w:tcW w:w="2068" w:type="dxa"/>
            <w:tcBorders>
              <w:top w:val="single" w:sz="6" w:space="0" w:color="auto"/>
              <w:left w:val="single" w:sz="6" w:space="0" w:color="auto"/>
              <w:bottom w:val="single" w:sz="6" w:space="0" w:color="auto"/>
              <w:right w:val="single" w:sz="6" w:space="0" w:color="auto"/>
            </w:tcBorders>
          </w:tcPr>
          <w:p w14:paraId="0127A2B5" w14:textId="0A8FA5AD" w:rsidR="006D717A" w:rsidRPr="00320E5D" w:rsidRDefault="006D717A" w:rsidP="00320E5D">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0</w:t>
            </w:r>
          </w:p>
        </w:tc>
        <w:tc>
          <w:tcPr>
            <w:tcW w:w="2438" w:type="dxa"/>
            <w:tcBorders>
              <w:top w:val="single" w:sz="6" w:space="0" w:color="auto"/>
              <w:left w:val="single" w:sz="6" w:space="0" w:color="auto"/>
              <w:bottom w:val="single" w:sz="6" w:space="0" w:color="auto"/>
              <w:right w:val="single" w:sz="6" w:space="0" w:color="auto"/>
            </w:tcBorders>
          </w:tcPr>
          <w:p w14:paraId="46FAAAE2" w14:textId="28069BF3" w:rsidR="006D717A" w:rsidRDefault="006D717A" w:rsidP="00320E5D">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3</w:t>
            </w:r>
          </w:p>
        </w:tc>
        <w:tc>
          <w:tcPr>
            <w:tcW w:w="2122" w:type="dxa"/>
            <w:tcBorders>
              <w:top w:val="single" w:sz="6" w:space="0" w:color="auto"/>
              <w:left w:val="single" w:sz="6" w:space="0" w:color="auto"/>
              <w:bottom w:val="single" w:sz="6" w:space="0" w:color="auto"/>
              <w:right w:val="single" w:sz="6" w:space="0" w:color="auto"/>
            </w:tcBorders>
          </w:tcPr>
          <w:p w14:paraId="57C82ACB" w14:textId="2346D40C" w:rsidR="006D717A" w:rsidRDefault="00305FE5" w:rsidP="00320E5D">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7</w:t>
            </w:r>
          </w:p>
        </w:tc>
      </w:tr>
    </w:tbl>
    <w:p w14:paraId="6B71F806" w14:textId="77777777" w:rsidR="00B83BE0" w:rsidRPr="00DC391D" w:rsidRDefault="00B83BE0" w:rsidP="00417CE6">
      <w:pPr>
        <w:pStyle w:val="Heading3"/>
        <w:rPr>
          <w:rFonts w:asciiTheme="minorHAnsi" w:hAnsiTheme="minorHAnsi" w:cstheme="minorHAnsi"/>
        </w:rPr>
      </w:pPr>
      <w:bookmarkStart w:id="51" w:name="_Toc69469357"/>
      <w:r w:rsidRPr="00DC391D">
        <w:rPr>
          <w:rFonts w:asciiTheme="minorHAnsi" w:hAnsiTheme="minorHAnsi" w:cstheme="minorHAnsi"/>
        </w:rPr>
        <w:t>Scientific publications</w:t>
      </w:r>
      <w:bookmarkEnd w:id="51"/>
    </w:p>
    <w:p w14:paraId="3B6E002A" w14:textId="1F39B9C6" w:rsidR="00B83BE0" w:rsidRPr="00553457" w:rsidRDefault="00B83BE0" w:rsidP="00B83BE0">
      <w:pPr>
        <w:pStyle w:val="NormalWeb"/>
        <w:rPr>
          <w:rFonts w:asciiTheme="minorHAnsi" w:hAnsiTheme="minorHAnsi" w:cstheme="minorHAnsi"/>
          <w:sz w:val="16"/>
          <w:szCs w:val="20"/>
        </w:rPr>
      </w:pPr>
      <w:r w:rsidRPr="00553457">
        <w:rPr>
          <w:rFonts w:asciiTheme="minorHAnsi" w:hAnsiTheme="minorHAnsi" w:cstheme="minorHAnsi"/>
          <w:color w:val="000000"/>
          <w:sz w:val="16"/>
          <w:szCs w:val="20"/>
        </w:rPr>
        <w:t xml:space="preserve">The installation does not directly produce scientific results, it enables large scale systems that do to work effectively. As such, it does not directly produce scientific publications. </w:t>
      </w:r>
    </w:p>
    <w:p w14:paraId="286AFB8C" w14:textId="0B66530A" w:rsidR="00B83BE0" w:rsidRPr="00DC391D" w:rsidRDefault="00B83BE0" w:rsidP="00B83BE0">
      <w:pPr>
        <w:pStyle w:val="Heading3"/>
        <w:rPr>
          <w:rFonts w:asciiTheme="minorHAnsi" w:hAnsiTheme="minorHAnsi" w:cstheme="minorHAnsi"/>
        </w:rPr>
      </w:pPr>
      <w:bookmarkStart w:id="52" w:name="_Toc69469358"/>
      <w:r w:rsidRPr="00DC391D">
        <w:rPr>
          <w:rFonts w:asciiTheme="minorHAnsi" w:hAnsiTheme="minorHAnsi" w:cstheme="minorHAnsi"/>
        </w:rPr>
        <w:t>Dissemination</w:t>
      </w:r>
      <w:bookmarkEnd w:id="52"/>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24"/>
        <w:gridCol w:w="5040"/>
        <w:gridCol w:w="3361"/>
        <w:gridCol w:w="4172"/>
      </w:tblGrid>
      <w:tr w:rsidR="00B83BE0" w:rsidRPr="00D2330D" w14:paraId="76BFDEF8" w14:textId="77777777" w:rsidTr="00FE0C08">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B40FD42" w14:textId="77777777" w:rsidR="00B83BE0" w:rsidRPr="00D2330D" w:rsidRDefault="00B83BE0" w:rsidP="00417CE6">
            <w:pPr>
              <w:spacing w:after="0"/>
              <w:jc w:val="center"/>
              <w:rPr>
                <w:rFonts w:asciiTheme="minorHAnsi" w:eastAsia="Times New Roman" w:hAnsiTheme="minorHAnsi" w:cstheme="minorHAnsi"/>
                <w:b/>
                <w:bCs/>
                <w:sz w:val="16"/>
                <w:szCs w:val="16"/>
              </w:rPr>
            </w:pPr>
            <w:r w:rsidRPr="00D2330D">
              <w:rPr>
                <w:rFonts w:asciiTheme="minorHAnsi" w:eastAsia="Times New Roman" w:hAnsiTheme="minorHAnsi" w:cstheme="minorHAnsi"/>
                <w:b/>
                <w:bCs/>
                <w:color w:val="000000"/>
                <w:sz w:val="16"/>
                <w:szCs w:val="16"/>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74086D1" w14:textId="77777777" w:rsidR="00B83BE0" w:rsidRPr="00D2330D" w:rsidRDefault="00B83BE0" w:rsidP="00417CE6">
            <w:pPr>
              <w:pStyle w:val="NormalWeb"/>
              <w:spacing w:after="0" w:afterAutospacing="0"/>
              <w:jc w:val="center"/>
              <w:rPr>
                <w:rFonts w:asciiTheme="minorHAnsi" w:hAnsiTheme="minorHAnsi" w:cstheme="minorHAnsi"/>
                <w:b/>
                <w:bCs/>
                <w:sz w:val="16"/>
                <w:szCs w:val="16"/>
              </w:rPr>
            </w:pPr>
            <w:r w:rsidRPr="00D2330D">
              <w:rPr>
                <w:rFonts w:asciiTheme="minorHAnsi" w:hAnsiTheme="minorHAnsi" w:cstheme="minorHAnsi"/>
                <w:b/>
                <w:bCs/>
                <w:color w:val="000000"/>
                <w:sz w:val="16"/>
                <w:szCs w:val="16"/>
              </w:rPr>
              <w:t>Communication activities</w:t>
            </w:r>
          </w:p>
        </w:tc>
        <w:tc>
          <w:tcPr>
            <w:tcW w:w="336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18108D3" w14:textId="77777777" w:rsidR="00B83BE0" w:rsidRPr="00D2330D" w:rsidRDefault="00B83BE0" w:rsidP="00417CE6">
            <w:pPr>
              <w:pStyle w:val="NormalWeb"/>
              <w:spacing w:after="0" w:afterAutospacing="0"/>
              <w:jc w:val="center"/>
              <w:rPr>
                <w:rFonts w:asciiTheme="minorHAnsi" w:hAnsiTheme="minorHAnsi" w:cstheme="minorHAnsi"/>
                <w:b/>
                <w:bCs/>
                <w:sz w:val="16"/>
                <w:szCs w:val="16"/>
              </w:rPr>
            </w:pPr>
            <w:r w:rsidRPr="00D2330D">
              <w:rPr>
                <w:rFonts w:asciiTheme="minorHAnsi" w:hAnsiTheme="minorHAnsi" w:cstheme="minorHAnsi"/>
                <w:b/>
                <w:bCs/>
                <w:color w:val="000000"/>
                <w:sz w:val="16"/>
                <w:szCs w:val="16"/>
              </w:rPr>
              <w:t>Outreach to new users</w:t>
            </w:r>
          </w:p>
        </w:tc>
        <w:tc>
          <w:tcPr>
            <w:tcW w:w="417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E3C34BC" w14:textId="77777777" w:rsidR="00B83BE0" w:rsidRPr="00D2330D" w:rsidRDefault="00B83BE0" w:rsidP="00417CE6">
            <w:pPr>
              <w:pStyle w:val="NormalWeb"/>
              <w:spacing w:after="0" w:afterAutospacing="0"/>
              <w:jc w:val="center"/>
              <w:rPr>
                <w:rFonts w:asciiTheme="minorHAnsi" w:hAnsiTheme="minorHAnsi" w:cstheme="minorHAnsi"/>
                <w:b/>
                <w:bCs/>
                <w:sz w:val="16"/>
                <w:szCs w:val="16"/>
              </w:rPr>
            </w:pPr>
            <w:r w:rsidRPr="00D2330D">
              <w:rPr>
                <w:rFonts w:asciiTheme="minorHAnsi" w:hAnsiTheme="minorHAnsi" w:cstheme="minorHAnsi"/>
                <w:b/>
                <w:bCs/>
                <w:color w:val="000000"/>
                <w:sz w:val="16"/>
                <w:szCs w:val="16"/>
              </w:rPr>
              <w:t>Trainings</w:t>
            </w:r>
          </w:p>
        </w:tc>
      </w:tr>
      <w:tr w:rsidR="00B83BE0" w:rsidRPr="00D2330D" w14:paraId="165F31CE" w14:textId="77777777" w:rsidTr="00FE0C0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D9D11F" w14:textId="77777777" w:rsidR="00B83BE0" w:rsidRPr="00D2330D" w:rsidRDefault="00B83BE0" w:rsidP="00417CE6">
            <w:pPr>
              <w:spacing w:after="0"/>
              <w:rPr>
                <w:rFonts w:asciiTheme="minorHAnsi" w:eastAsia="Times New Roman" w:hAnsiTheme="minorHAnsi" w:cstheme="minorHAnsi"/>
                <w:sz w:val="16"/>
                <w:szCs w:val="16"/>
              </w:rPr>
            </w:pPr>
            <w:r w:rsidRPr="00D2330D">
              <w:rPr>
                <w:rFonts w:asciiTheme="minorHAnsi" w:eastAsia="Times New Roman" w:hAnsiTheme="minorHAnsi" w:cstheme="minorHAnsi"/>
                <w:color w:val="000000"/>
                <w:sz w:val="16"/>
                <w:szCs w:val="16"/>
              </w:rPr>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3863DB" w14:textId="77777777" w:rsidR="00B83BE0" w:rsidRPr="00D2330D" w:rsidRDefault="00B83BE0" w:rsidP="000F0DB5">
            <w:pPr>
              <w:spacing w:after="0"/>
              <w:jc w:val="left"/>
              <w:rPr>
                <w:rFonts w:asciiTheme="minorHAnsi" w:eastAsia="Times New Roman" w:hAnsiTheme="minorHAnsi" w:cstheme="minorHAnsi"/>
                <w:sz w:val="16"/>
                <w:szCs w:val="16"/>
              </w:rPr>
            </w:pPr>
            <w:r w:rsidRPr="00D2330D">
              <w:rPr>
                <w:rFonts w:asciiTheme="minorHAnsi" w:eastAsia="Times New Roman" w:hAnsiTheme="minorHAnsi" w:cstheme="minorHAnsi"/>
                <w:sz w:val="16"/>
                <w:szCs w:val="16"/>
              </w:rPr>
              <w:t>EOSC-hub tech-talk: AAI</w:t>
            </w:r>
            <w:r w:rsidRPr="00D2330D">
              <w:rPr>
                <w:rFonts w:asciiTheme="minorHAnsi" w:eastAsia="Times New Roman" w:hAnsiTheme="minorHAnsi" w:cstheme="minorHAnsi"/>
                <w:sz w:val="16"/>
                <w:szCs w:val="16"/>
              </w:rPr>
              <w:br/>
            </w:r>
            <w:hyperlink r:id="rId77" w:history="1">
              <w:r w:rsidRPr="00D2330D">
                <w:rPr>
                  <w:rStyle w:val="Hyperlink"/>
                  <w:rFonts w:asciiTheme="minorHAnsi" w:eastAsia="Times New Roman" w:hAnsiTheme="minorHAnsi" w:cstheme="minorHAnsi"/>
                  <w:sz w:val="16"/>
                  <w:szCs w:val="16"/>
                </w:rPr>
                <w:t>https://indico.egi.eu/indico/event/4086/</w:t>
              </w:r>
            </w:hyperlink>
          </w:p>
        </w:tc>
        <w:tc>
          <w:tcPr>
            <w:tcW w:w="336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5BC158" w14:textId="77777777" w:rsidR="00B83BE0" w:rsidRPr="00D2330D" w:rsidRDefault="00B83BE0" w:rsidP="00417CE6">
            <w:pPr>
              <w:spacing w:after="0"/>
              <w:rPr>
                <w:rFonts w:asciiTheme="minorHAnsi" w:eastAsia="Times New Roman" w:hAnsiTheme="minorHAnsi" w:cstheme="minorHAnsi"/>
                <w:sz w:val="16"/>
                <w:szCs w:val="16"/>
              </w:rPr>
            </w:pPr>
            <w:r w:rsidRPr="00D2330D">
              <w:rPr>
                <w:rFonts w:asciiTheme="minorHAnsi" w:eastAsia="Times New Roman" w:hAnsiTheme="minorHAnsi" w:cstheme="minorHAnsi"/>
                <w:sz w:val="16"/>
                <w:szCs w:val="16"/>
              </w:rPr>
              <w:t>no activities</w:t>
            </w:r>
          </w:p>
        </w:tc>
        <w:tc>
          <w:tcPr>
            <w:tcW w:w="417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151F52" w14:textId="77777777" w:rsidR="00B83BE0" w:rsidRPr="00D2330D" w:rsidRDefault="00B83BE0" w:rsidP="00417CE6">
            <w:pPr>
              <w:spacing w:after="0"/>
              <w:rPr>
                <w:rFonts w:asciiTheme="minorHAnsi" w:eastAsia="Times New Roman" w:hAnsiTheme="minorHAnsi" w:cstheme="minorHAnsi"/>
                <w:sz w:val="16"/>
                <w:szCs w:val="16"/>
              </w:rPr>
            </w:pPr>
            <w:r w:rsidRPr="00D2330D">
              <w:rPr>
                <w:rFonts w:asciiTheme="minorHAnsi" w:eastAsia="Times New Roman" w:hAnsiTheme="minorHAnsi" w:cstheme="minorHAnsi"/>
                <w:sz w:val="16"/>
                <w:szCs w:val="16"/>
              </w:rPr>
              <w:t>no trainings</w:t>
            </w:r>
          </w:p>
        </w:tc>
      </w:tr>
      <w:tr w:rsidR="003A3E1E" w:rsidRPr="00D2330D" w14:paraId="4158A289" w14:textId="77777777" w:rsidTr="00FE0C0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2D7368E" w14:textId="2BB8FA52" w:rsidR="003A3E1E" w:rsidRPr="00D2330D" w:rsidRDefault="003A3E1E" w:rsidP="00417CE6">
            <w:pPr>
              <w:spacing w:after="0"/>
              <w:rPr>
                <w:rFonts w:asciiTheme="minorHAnsi" w:eastAsia="Times New Roman" w:hAnsiTheme="minorHAnsi" w:cstheme="minorHAnsi"/>
                <w:color w:val="000000"/>
                <w:sz w:val="16"/>
                <w:szCs w:val="16"/>
              </w:rPr>
            </w:pPr>
            <w:r w:rsidRPr="00D2330D">
              <w:rPr>
                <w:rFonts w:asciiTheme="minorHAnsi" w:eastAsia="Times New Roman" w:hAnsiTheme="minorHAnsi" w:cstheme="minorHAnsi"/>
                <w:color w:val="000000"/>
                <w:sz w:val="16"/>
                <w:szCs w:val="16"/>
              </w:rPr>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A6A8171" w14:textId="407F7B64" w:rsidR="00D2330D" w:rsidRDefault="00D2330D" w:rsidP="00D2330D">
            <w:pPr>
              <w:spacing w:after="0"/>
              <w:rPr>
                <w:rFonts w:asciiTheme="minorHAnsi" w:eastAsia="Times New Roman" w:hAnsiTheme="minorHAnsi" w:cstheme="minorHAnsi"/>
                <w:sz w:val="16"/>
                <w:szCs w:val="16"/>
              </w:rPr>
            </w:pPr>
            <w:r w:rsidRPr="00D2330D">
              <w:rPr>
                <w:rFonts w:asciiTheme="minorHAnsi" w:eastAsia="Times New Roman" w:hAnsiTheme="minorHAnsi" w:cstheme="minorHAnsi"/>
                <w:sz w:val="16"/>
                <w:szCs w:val="16"/>
              </w:rPr>
              <w:t xml:space="preserve">DI4R2018 </w:t>
            </w:r>
            <w:r w:rsidR="00FE0C08">
              <w:rPr>
                <w:rFonts w:asciiTheme="minorHAnsi" w:eastAsia="Times New Roman" w:hAnsiTheme="minorHAnsi" w:cstheme="minorHAnsi"/>
                <w:sz w:val="16"/>
                <w:szCs w:val="16"/>
              </w:rPr>
              <w:t>–</w:t>
            </w:r>
            <w:r w:rsidRPr="00D2330D">
              <w:rPr>
                <w:rFonts w:asciiTheme="minorHAnsi" w:eastAsia="Times New Roman" w:hAnsiTheme="minorHAnsi" w:cstheme="minorHAnsi"/>
                <w:sz w:val="16"/>
                <w:szCs w:val="16"/>
              </w:rPr>
              <w:t xml:space="preserve"> EOSC Service Architecture: AAI integration activities in the context of EOSC-Hub</w:t>
            </w:r>
          </w:p>
          <w:p w14:paraId="6C704805" w14:textId="75FAC7D3" w:rsidR="00D2330D" w:rsidRPr="00D2330D" w:rsidRDefault="00D6406F" w:rsidP="00D2330D">
            <w:pPr>
              <w:spacing w:after="0"/>
              <w:rPr>
                <w:rFonts w:asciiTheme="minorHAnsi" w:eastAsia="Times New Roman" w:hAnsiTheme="minorHAnsi" w:cstheme="minorHAnsi"/>
                <w:sz w:val="16"/>
                <w:szCs w:val="16"/>
              </w:rPr>
            </w:pPr>
            <w:hyperlink r:id="rId78" w:anchor="20181009" w:history="1">
              <w:r w:rsidR="00D2330D" w:rsidRPr="005B0DB1">
                <w:rPr>
                  <w:rStyle w:val="Hyperlink"/>
                  <w:rFonts w:asciiTheme="minorHAnsi" w:eastAsia="Times New Roman" w:hAnsiTheme="minorHAnsi" w:cstheme="minorHAnsi"/>
                  <w:sz w:val="16"/>
                  <w:szCs w:val="16"/>
                </w:rPr>
                <w:t>https://indico.egi.eu/indico/event/3973/session/34/?slotId=0#20181009</w:t>
              </w:r>
            </w:hyperlink>
            <w:r w:rsidR="00D2330D">
              <w:rPr>
                <w:rFonts w:asciiTheme="minorHAnsi" w:eastAsia="Times New Roman" w:hAnsiTheme="minorHAnsi" w:cstheme="minorHAnsi"/>
                <w:sz w:val="16"/>
                <w:szCs w:val="16"/>
              </w:rPr>
              <w:t xml:space="preserve"> </w:t>
            </w:r>
          </w:p>
          <w:p w14:paraId="5A466144" w14:textId="1B81A3D1" w:rsidR="003A3E1E" w:rsidRDefault="00D2330D" w:rsidP="00D2330D">
            <w:pPr>
              <w:spacing w:after="0"/>
              <w:rPr>
                <w:rFonts w:asciiTheme="minorHAnsi" w:eastAsia="Times New Roman" w:hAnsiTheme="minorHAnsi" w:cstheme="minorHAnsi"/>
                <w:sz w:val="16"/>
                <w:szCs w:val="16"/>
              </w:rPr>
            </w:pPr>
            <w:r w:rsidRPr="00D2330D">
              <w:rPr>
                <w:rFonts w:asciiTheme="minorHAnsi" w:eastAsia="Times New Roman" w:hAnsiTheme="minorHAnsi" w:cstheme="minorHAnsi"/>
                <w:sz w:val="16"/>
                <w:szCs w:val="16"/>
              </w:rPr>
              <w:t xml:space="preserve">DI4R2018 </w:t>
            </w:r>
            <w:r w:rsidR="00FE0C08">
              <w:rPr>
                <w:rFonts w:asciiTheme="minorHAnsi" w:eastAsia="Times New Roman" w:hAnsiTheme="minorHAnsi" w:cstheme="minorHAnsi"/>
                <w:sz w:val="16"/>
                <w:szCs w:val="16"/>
              </w:rPr>
              <w:t>–</w:t>
            </w:r>
            <w:r w:rsidRPr="00D2330D">
              <w:rPr>
                <w:rFonts w:asciiTheme="minorHAnsi" w:eastAsia="Times New Roman" w:hAnsiTheme="minorHAnsi" w:cstheme="minorHAnsi"/>
                <w:sz w:val="16"/>
                <w:szCs w:val="16"/>
              </w:rPr>
              <w:t xml:space="preserve"> Towards the EOSC AAI service for research communities</w:t>
            </w:r>
          </w:p>
          <w:p w14:paraId="7554DA53" w14:textId="6811B8EA" w:rsidR="00D2330D" w:rsidRPr="00D2330D" w:rsidRDefault="00D6406F" w:rsidP="00D2330D">
            <w:pPr>
              <w:spacing w:after="0"/>
              <w:rPr>
                <w:rFonts w:asciiTheme="minorHAnsi" w:eastAsia="Times New Roman" w:hAnsiTheme="minorHAnsi" w:cstheme="minorHAnsi"/>
                <w:sz w:val="16"/>
                <w:szCs w:val="16"/>
              </w:rPr>
            </w:pPr>
            <w:hyperlink r:id="rId79" w:history="1">
              <w:r w:rsidR="00D2330D" w:rsidRPr="005B0DB1">
                <w:rPr>
                  <w:rStyle w:val="Hyperlink"/>
                  <w:rFonts w:asciiTheme="minorHAnsi" w:eastAsia="Times New Roman" w:hAnsiTheme="minorHAnsi" w:cstheme="minorHAnsi"/>
                  <w:sz w:val="16"/>
                  <w:szCs w:val="16"/>
                </w:rPr>
                <w:t>https://indico.egi.eu/indico/event/3973/session/14/?slotId=0</w:t>
              </w:r>
            </w:hyperlink>
            <w:r w:rsidR="00D2330D">
              <w:rPr>
                <w:rFonts w:asciiTheme="minorHAnsi" w:eastAsia="Times New Roman" w:hAnsiTheme="minorHAnsi" w:cstheme="minorHAnsi"/>
                <w:sz w:val="16"/>
                <w:szCs w:val="16"/>
              </w:rPr>
              <w:t xml:space="preserve"> </w:t>
            </w:r>
          </w:p>
        </w:tc>
        <w:tc>
          <w:tcPr>
            <w:tcW w:w="336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CC3BAEF" w14:textId="6D4B94D9" w:rsidR="003A3E1E" w:rsidRDefault="00D2330D" w:rsidP="00417CE6">
            <w:pPr>
              <w:spacing w:after="0"/>
              <w:rPr>
                <w:rFonts w:asciiTheme="minorHAnsi" w:eastAsia="Times New Roman" w:hAnsiTheme="minorHAnsi" w:cstheme="minorHAnsi"/>
                <w:sz w:val="16"/>
                <w:szCs w:val="16"/>
              </w:rPr>
            </w:pPr>
            <w:r w:rsidRPr="00D2330D">
              <w:rPr>
                <w:rFonts w:asciiTheme="minorHAnsi" w:eastAsia="Times New Roman" w:hAnsiTheme="minorHAnsi" w:cstheme="minorHAnsi"/>
                <w:sz w:val="16"/>
                <w:szCs w:val="16"/>
              </w:rPr>
              <w:t>ESFRI Workshop on R</w:t>
            </w:r>
            <w:r w:rsidR="00FE0C08" w:rsidRPr="00D2330D">
              <w:rPr>
                <w:rFonts w:asciiTheme="minorHAnsi" w:eastAsia="Times New Roman" w:hAnsiTheme="minorHAnsi" w:cstheme="minorHAnsi"/>
                <w:sz w:val="16"/>
                <w:szCs w:val="16"/>
              </w:rPr>
              <w:t>i</w:t>
            </w:r>
            <w:r w:rsidRPr="00D2330D">
              <w:rPr>
                <w:rFonts w:asciiTheme="minorHAnsi" w:eastAsia="Times New Roman" w:hAnsiTheme="minorHAnsi" w:cstheme="minorHAnsi"/>
                <w:sz w:val="16"/>
                <w:szCs w:val="16"/>
              </w:rPr>
              <w:t>s and EOSC: AARC Blueprint Architecture and its evolution – towards the EOSC AAI for research communities</w:t>
            </w:r>
          </w:p>
          <w:p w14:paraId="5348874E" w14:textId="3B1148C2" w:rsidR="00D2330D" w:rsidRPr="00D2330D" w:rsidRDefault="00D6406F" w:rsidP="00417CE6">
            <w:pPr>
              <w:spacing w:after="0"/>
              <w:rPr>
                <w:rFonts w:asciiTheme="minorHAnsi" w:eastAsia="Times New Roman" w:hAnsiTheme="minorHAnsi" w:cstheme="minorHAnsi"/>
                <w:sz w:val="16"/>
                <w:szCs w:val="16"/>
              </w:rPr>
            </w:pPr>
            <w:hyperlink r:id="rId80" w:anchor="qt-event" w:history="1">
              <w:r w:rsidR="00D2330D" w:rsidRPr="005B0DB1">
                <w:rPr>
                  <w:rStyle w:val="Hyperlink"/>
                  <w:rFonts w:asciiTheme="minorHAnsi" w:eastAsia="Times New Roman" w:hAnsiTheme="minorHAnsi" w:cstheme="minorHAnsi"/>
                  <w:sz w:val="16"/>
                  <w:szCs w:val="16"/>
                </w:rPr>
                <w:t>https://www.esfri.eu/esfri-events/esfri-ris-eosc-liaison-workshop?qt-event=1#qt-event</w:t>
              </w:r>
            </w:hyperlink>
            <w:r w:rsidR="00D2330D">
              <w:rPr>
                <w:rFonts w:asciiTheme="minorHAnsi" w:eastAsia="Times New Roman" w:hAnsiTheme="minorHAnsi" w:cstheme="minorHAnsi"/>
                <w:sz w:val="16"/>
                <w:szCs w:val="16"/>
              </w:rPr>
              <w:t xml:space="preserve"> </w:t>
            </w:r>
          </w:p>
        </w:tc>
        <w:tc>
          <w:tcPr>
            <w:tcW w:w="417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F11845A" w14:textId="41AF1585" w:rsidR="003A3E1E" w:rsidRDefault="00D2330D" w:rsidP="00D2330D">
            <w:pPr>
              <w:spacing w:after="0"/>
              <w:jc w:val="left"/>
              <w:rPr>
                <w:rFonts w:asciiTheme="minorHAnsi" w:eastAsia="Times New Roman" w:hAnsiTheme="minorHAnsi" w:cstheme="minorHAnsi"/>
                <w:sz w:val="16"/>
                <w:szCs w:val="16"/>
              </w:rPr>
            </w:pPr>
            <w:r w:rsidRPr="00D2330D">
              <w:rPr>
                <w:rFonts w:asciiTheme="minorHAnsi" w:eastAsia="Times New Roman" w:hAnsiTheme="minorHAnsi" w:cstheme="minorHAnsi"/>
                <w:sz w:val="16"/>
                <w:szCs w:val="16"/>
              </w:rPr>
              <w:t xml:space="preserve">EOSC-hub Week 2019 </w:t>
            </w:r>
            <w:r w:rsidR="00FE0C08">
              <w:rPr>
                <w:rFonts w:asciiTheme="minorHAnsi" w:eastAsia="Times New Roman" w:hAnsiTheme="minorHAnsi" w:cstheme="minorHAnsi"/>
                <w:sz w:val="16"/>
                <w:szCs w:val="16"/>
              </w:rPr>
              <w:t>–</w:t>
            </w:r>
            <w:r w:rsidRPr="00D2330D">
              <w:rPr>
                <w:rFonts w:asciiTheme="minorHAnsi" w:eastAsia="Times New Roman" w:hAnsiTheme="minorHAnsi" w:cstheme="minorHAnsi"/>
                <w:sz w:val="16"/>
                <w:szCs w:val="16"/>
              </w:rPr>
              <w:t xml:space="preserve"> Training on the EOSC-hub AAI: the service provider perspective</w:t>
            </w:r>
          </w:p>
          <w:p w14:paraId="207B9D92" w14:textId="5B1BB888" w:rsidR="00D2330D" w:rsidRPr="00D2330D" w:rsidRDefault="00D6406F" w:rsidP="00D2330D">
            <w:pPr>
              <w:spacing w:after="0"/>
              <w:jc w:val="left"/>
              <w:rPr>
                <w:rFonts w:asciiTheme="minorHAnsi" w:eastAsia="Times New Roman" w:hAnsiTheme="minorHAnsi" w:cstheme="minorHAnsi"/>
                <w:sz w:val="16"/>
                <w:szCs w:val="16"/>
              </w:rPr>
            </w:pPr>
            <w:hyperlink r:id="rId81" w:history="1">
              <w:r w:rsidR="00D2330D" w:rsidRPr="005B0DB1">
                <w:rPr>
                  <w:rStyle w:val="Hyperlink"/>
                  <w:rFonts w:asciiTheme="minorHAnsi" w:eastAsia="Times New Roman" w:hAnsiTheme="minorHAnsi" w:cstheme="minorHAnsi"/>
                  <w:sz w:val="16"/>
                  <w:szCs w:val="16"/>
                </w:rPr>
                <w:t>https://www.eosc-hub.eu/events/eosc-hub-week-2019/programme/training-aai-service-provider-perspective</w:t>
              </w:r>
            </w:hyperlink>
            <w:r w:rsidR="00D2330D">
              <w:rPr>
                <w:rFonts w:asciiTheme="minorHAnsi" w:eastAsia="Times New Roman" w:hAnsiTheme="minorHAnsi" w:cstheme="minorHAnsi"/>
                <w:sz w:val="16"/>
                <w:szCs w:val="16"/>
              </w:rPr>
              <w:t xml:space="preserve"> </w:t>
            </w:r>
          </w:p>
        </w:tc>
      </w:tr>
      <w:tr w:rsidR="00FE0C08" w:rsidRPr="00D2330D" w14:paraId="562D7A11" w14:textId="77777777" w:rsidTr="00FE0C0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38FBD41" w14:textId="17477E02" w:rsidR="00FE0C08" w:rsidRPr="00D2330D" w:rsidRDefault="00FE0C08" w:rsidP="00FE0C08">
            <w:pPr>
              <w:spacing w:after="0"/>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Period 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C5C0FC1" w14:textId="5D339C24" w:rsidR="00FE0C08" w:rsidRPr="00D2330D" w:rsidRDefault="00D6406F" w:rsidP="00FE0C08">
            <w:pPr>
              <w:spacing w:after="0"/>
              <w:rPr>
                <w:rFonts w:asciiTheme="minorHAnsi" w:eastAsia="Times New Roman" w:hAnsiTheme="minorHAnsi" w:cstheme="minorHAnsi"/>
                <w:sz w:val="16"/>
                <w:szCs w:val="16"/>
              </w:rPr>
            </w:pPr>
            <w:hyperlink r:id="rId82" w:history="1">
              <w:r w:rsidR="00FE0C08" w:rsidRPr="00680975">
                <w:rPr>
                  <w:rStyle w:val="Hyperlink"/>
                  <w:rFonts w:asciiTheme="minorHAnsi" w:eastAsia="Times New Roman" w:hAnsiTheme="minorHAnsi" w:cstheme="minorHAnsi"/>
                  <w:sz w:val="16"/>
                  <w:szCs w:val="16"/>
                </w:rPr>
                <w:t>https://www.eoscsecretariat.eu/eosc-symposium2019/authentication-and-authorisation-infrastructure-aai</w:t>
              </w:r>
            </w:hyperlink>
            <w:r w:rsidR="00FE0C08">
              <w:rPr>
                <w:rFonts w:asciiTheme="minorHAnsi" w:eastAsia="Times New Roman" w:hAnsiTheme="minorHAnsi" w:cstheme="minorHAnsi"/>
                <w:sz w:val="16"/>
                <w:szCs w:val="16"/>
              </w:rPr>
              <w:t xml:space="preserve"> </w:t>
            </w:r>
          </w:p>
        </w:tc>
        <w:tc>
          <w:tcPr>
            <w:tcW w:w="336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2D507E0" w14:textId="5CF7C46B" w:rsidR="00FE0C08" w:rsidRPr="00D2330D" w:rsidRDefault="00FE0C08" w:rsidP="00FE0C08">
            <w:pPr>
              <w:spacing w:after="0"/>
              <w:rPr>
                <w:rFonts w:asciiTheme="minorHAnsi" w:eastAsia="Times New Roman" w:hAnsiTheme="minorHAnsi" w:cstheme="minorHAnsi"/>
                <w:sz w:val="16"/>
                <w:szCs w:val="16"/>
              </w:rPr>
            </w:pPr>
            <w:r w:rsidRPr="00D2330D">
              <w:rPr>
                <w:rFonts w:asciiTheme="minorHAnsi" w:eastAsia="Times New Roman" w:hAnsiTheme="minorHAnsi" w:cstheme="minorHAnsi"/>
                <w:sz w:val="16"/>
                <w:szCs w:val="16"/>
              </w:rPr>
              <w:t>no activities</w:t>
            </w:r>
          </w:p>
        </w:tc>
        <w:tc>
          <w:tcPr>
            <w:tcW w:w="417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19BEF06" w14:textId="28373548" w:rsidR="00FE0C08" w:rsidRPr="00D2330D" w:rsidRDefault="00FE0C08" w:rsidP="00FE0C08">
            <w:pPr>
              <w:spacing w:after="0"/>
              <w:jc w:val="left"/>
              <w:rPr>
                <w:rFonts w:asciiTheme="minorHAnsi" w:eastAsia="Times New Roman" w:hAnsiTheme="minorHAnsi" w:cstheme="minorHAnsi"/>
                <w:sz w:val="16"/>
                <w:szCs w:val="16"/>
              </w:rPr>
            </w:pPr>
            <w:r w:rsidRPr="00D2330D">
              <w:rPr>
                <w:rFonts w:asciiTheme="minorHAnsi" w:eastAsia="Times New Roman" w:hAnsiTheme="minorHAnsi" w:cstheme="minorHAnsi"/>
                <w:sz w:val="16"/>
                <w:szCs w:val="16"/>
              </w:rPr>
              <w:t>no trainings</w:t>
            </w:r>
          </w:p>
        </w:tc>
      </w:tr>
      <w:tr w:rsidR="00CE4A53" w:rsidRPr="00D2330D" w14:paraId="08183F09" w14:textId="77777777" w:rsidTr="00FE0C0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0A2243F" w14:textId="455B37D7" w:rsidR="00CE4A53" w:rsidRDefault="00CE4A53" w:rsidP="00FE0C08">
            <w:pPr>
              <w:spacing w:after="0"/>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Period 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75522B5" w14:textId="213139D0" w:rsidR="00CE4A53" w:rsidRDefault="009B7685" w:rsidP="00FE0C08">
            <w:pPr>
              <w:spacing w:after="0"/>
            </w:pPr>
            <w:r w:rsidRPr="00D2330D">
              <w:rPr>
                <w:rFonts w:asciiTheme="minorHAnsi" w:eastAsia="Times New Roman" w:hAnsiTheme="minorHAnsi" w:cstheme="minorHAnsi"/>
                <w:sz w:val="16"/>
                <w:szCs w:val="16"/>
              </w:rPr>
              <w:t>no activities</w:t>
            </w:r>
          </w:p>
        </w:tc>
        <w:tc>
          <w:tcPr>
            <w:tcW w:w="336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8215ED5" w14:textId="5C1BEE71" w:rsidR="00CE4A53" w:rsidRPr="00D2330D" w:rsidRDefault="00D6406F" w:rsidP="00FE0C08">
            <w:pPr>
              <w:spacing w:after="0"/>
              <w:rPr>
                <w:rFonts w:asciiTheme="minorHAnsi" w:eastAsia="Times New Roman" w:hAnsiTheme="minorHAnsi" w:cstheme="minorHAnsi"/>
                <w:sz w:val="16"/>
                <w:szCs w:val="16"/>
              </w:rPr>
            </w:pPr>
            <w:hyperlink r:id="rId83" w:history="1">
              <w:r w:rsidR="00780D62" w:rsidRPr="00780D62">
                <w:rPr>
                  <w:rStyle w:val="Hyperlink"/>
                  <w:rFonts w:asciiTheme="minorHAnsi" w:eastAsia="Times New Roman" w:hAnsiTheme="minorHAnsi" w:cstheme="minorHAnsi"/>
                  <w:sz w:val="16"/>
                  <w:szCs w:val="16"/>
                </w:rPr>
                <w:t>AAI integration support for FNS-Cloud project</w:t>
              </w:r>
            </w:hyperlink>
          </w:p>
        </w:tc>
        <w:tc>
          <w:tcPr>
            <w:tcW w:w="417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7E7600A" w14:textId="77777777" w:rsidR="00780D62" w:rsidRPr="00780D62" w:rsidRDefault="00D6406F" w:rsidP="00780D62">
            <w:pPr>
              <w:spacing w:after="0"/>
              <w:jc w:val="left"/>
              <w:rPr>
                <w:rFonts w:asciiTheme="minorHAnsi" w:eastAsia="Times New Roman" w:hAnsiTheme="minorHAnsi" w:cstheme="minorHAnsi"/>
                <w:sz w:val="16"/>
                <w:szCs w:val="16"/>
                <w:lang w:val="en-US"/>
              </w:rPr>
            </w:pPr>
            <w:hyperlink r:id="rId84" w:history="1">
              <w:r w:rsidR="00780D62" w:rsidRPr="00780D62">
                <w:rPr>
                  <w:rStyle w:val="Hyperlink"/>
                  <w:rFonts w:asciiTheme="minorHAnsi" w:eastAsia="Times New Roman" w:hAnsiTheme="minorHAnsi" w:cstheme="minorHAnsi"/>
                  <w:sz w:val="16"/>
                  <w:szCs w:val="16"/>
                  <w:lang w:val="en-US"/>
                </w:rPr>
                <w:t>EOSC-hub AAI training for communities</w:t>
              </w:r>
            </w:hyperlink>
          </w:p>
          <w:p w14:paraId="433FF7F5" w14:textId="2AE05D04" w:rsidR="00CE4A53" w:rsidRPr="00780D62" w:rsidRDefault="00D6406F" w:rsidP="00FE0C08">
            <w:pPr>
              <w:spacing w:after="0"/>
              <w:jc w:val="left"/>
              <w:rPr>
                <w:rFonts w:asciiTheme="minorHAnsi" w:eastAsia="Times New Roman" w:hAnsiTheme="minorHAnsi" w:cstheme="minorHAnsi"/>
                <w:sz w:val="16"/>
                <w:szCs w:val="16"/>
                <w:lang w:val="en-US"/>
              </w:rPr>
            </w:pPr>
            <w:hyperlink r:id="rId85" w:history="1">
              <w:r w:rsidR="00780D62" w:rsidRPr="00780D62">
                <w:rPr>
                  <w:rStyle w:val="Hyperlink"/>
                  <w:rFonts w:asciiTheme="minorHAnsi" w:eastAsia="Times New Roman" w:hAnsiTheme="minorHAnsi" w:cstheme="minorHAnsi"/>
                  <w:sz w:val="16"/>
                  <w:szCs w:val="16"/>
                  <w:lang w:val="en-US"/>
                </w:rPr>
                <w:t>The EGI AAI Check-In service for scientific communities</w:t>
              </w:r>
            </w:hyperlink>
          </w:p>
        </w:tc>
      </w:tr>
    </w:tbl>
    <w:p w14:paraId="6E1720D7" w14:textId="77777777" w:rsidR="00B83BE0" w:rsidRPr="00DC391D" w:rsidRDefault="00B83BE0" w:rsidP="00B83BE0">
      <w:pPr>
        <w:rPr>
          <w:rFonts w:asciiTheme="minorHAnsi" w:eastAsia="Times New Roman" w:hAnsiTheme="minorHAnsi" w:cstheme="minorHAnsi"/>
        </w:rPr>
      </w:pPr>
    </w:p>
    <w:p w14:paraId="2731DB53" w14:textId="77777777" w:rsidR="00B83BE0" w:rsidRPr="00C37B1E" w:rsidRDefault="00B83BE0" w:rsidP="00417CE6">
      <w:pPr>
        <w:pStyle w:val="Heading2"/>
        <w:rPr>
          <w:rFonts w:asciiTheme="minorHAnsi" w:hAnsiTheme="minorHAnsi" w:cstheme="minorHAnsi"/>
        </w:rPr>
      </w:pPr>
      <w:bookmarkStart w:id="53" w:name="_Toc69469359"/>
      <w:r w:rsidRPr="00C37B1E">
        <w:rPr>
          <w:rFonts w:asciiTheme="minorHAnsi" w:hAnsiTheme="minorHAnsi" w:cstheme="minorHAnsi"/>
        </w:rPr>
        <w:t>EGI - DIRAC</w:t>
      </w:r>
      <w:bookmarkEnd w:id="53"/>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54"/>
        <w:gridCol w:w="12230"/>
      </w:tblGrid>
      <w:tr w:rsidR="00B83BE0" w:rsidRPr="00D92F09" w14:paraId="31F6AB4C"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EB7D0E6" w14:textId="77777777" w:rsidR="00B83BE0" w:rsidRPr="00D92F09" w:rsidRDefault="00B83BE0" w:rsidP="00417CE6">
            <w:pPr>
              <w:spacing w:after="0"/>
              <w:jc w:val="center"/>
              <w:rPr>
                <w:rFonts w:asciiTheme="minorHAnsi" w:eastAsia="Times New Roman" w:hAnsiTheme="minorHAnsi" w:cstheme="minorHAnsi"/>
                <w:b/>
                <w:bCs/>
                <w:sz w:val="16"/>
                <w:szCs w:val="16"/>
              </w:rPr>
            </w:pPr>
            <w:r w:rsidRPr="00D92F09">
              <w:rPr>
                <w:rFonts w:asciiTheme="minorHAnsi" w:eastAsia="Times New Roman" w:hAnsiTheme="minorHAnsi" w:cstheme="minorHAnsi"/>
                <w:b/>
                <w:bCs/>
                <w:sz w:val="16"/>
                <w:szCs w:val="16"/>
              </w:rPr>
              <w:t>Description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D5E7EA" w14:textId="77777777" w:rsidR="00B83BE0" w:rsidRPr="00D92F09" w:rsidRDefault="00B83BE0" w:rsidP="00D92F09">
            <w:pPr>
              <w:pStyle w:val="NormalWeb"/>
              <w:spacing w:before="0" w:beforeAutospacing="0" w:after="0" w:afterAutospacing="0"/>
              <w:rPr>
                <w:rFonts w:asciiTheme="minorHAnsi" w:hAnsiTheme="minorHAnsi" w:cstheme="minorHAnsi"/>
                <w:sz w:val="16"/>
                <w:szCs w:val="16"/>
              </w:rPr>
            </w:pPr>
            <w:r w:rsidRPr="00D92F09">
              <w:rPr>
                <w:rFonts w:asciiTheme="minorHAnsi" w:hAnsiTheme="minorHAnsi" w:cstheme="minorHAnsi"/>
                <w:sz w:val="16"/>
                <w:szCs w:val="16"/>
              </w:rPr>
              <w:t>The service is a workload management service used to distribute computing tasks among the available resources both HTC and cloud.</w:t>
            </w:r>
          </w:p>
          <w:p w14:paraId="252EC61D" w14:textId="77777777" w:rsidR="00B83BE0" w:rsidRPr="00D92F09" w:rsidRDefault="00B83BE0" w:rsidP="00D92F09">
            <w:pPr>
              <w:pStyle w:val="NormalWeb"/>
              <w:spacing w:before="0" w:beforeAutospacing="0" w:after="0" w:afterAutospacing="0"/>
              <w:rPr>
                <w:rFonts w:asciiTheme="minorHAnsi" w:hAnsiTheme="minorHAnsi" w:cstheme="minorHAnsi"/>
                <w:sz w:val="16"/>
                <w:szCs w:val="16"/>
              </w:rPr>
            </w:pPr>
            <w:r w:rsidRPr="00D92F09">
              <w:rPr>
                <w:rFonts w:asciiTheme="minorHAnsi" w:hAnsiTheme="minorHAnsi" w:cstheme="minorHAnsi"/>
                <w:sz w:val="16"/>
                <w:szCs w:val="16"/>
              </w:rPr>
              <w:t>EGI Workload manager (also known as </w:t>
            </w:r>
            <w:hyperlink r:id="rId86" w:tooltip="2016-bidding/DIRAC4EGI" w:history="1">
              <w:r w:rsidRPr="00D92F09">
                <w:rPr>
                  <w:rStyle w:val="Hyperlink"/>
                  <w:rFonts w:asciiTheme="minorHAnsi" w:hAnsiTheme="minorHAnsi" w:cstheme="minorHAnsi"/>
                  <w:sz w:val="16"/>
                  <w:szCs w:val="16"/>
                </w:rPr>
                <w:t>DIRAC4EGI</w:t>
              </w:r>
            </w:hyperlink>
            <w:r w:rsidRPr="00D92F09">
              <w:rPr>
                <w:rFonts w:asciiTheme="minorHAnsi" w:hAnsiTheme="minorHAnsi" w:cstheme="minorHAnsi"/>
                <w:sz w:val="16"/>
                <w:szCs w:val="16"/>
              </w:rPr>
              <w:t>) is a service is provided to the EGI community as</w:t>
            </w:r>
          </w:p>
          <w:p w14:paraId="0E7312AA" w14:textId="77777777" w:rsidR="00B83BE0" w:rsidRPr="00D92F09" w:rsidRDefault="00B83BE0" w:rsidP="00D92F09">
            <w:pPr>
              <w:numPr>
                <w:ilvl w:val="0"/>
                <w:numId w:val="9"/>
              </w:numPr>
              <w:spacing w:after="0" w:line="240" w:lineRule="auto"/>
              <w:ind w:left="36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A workload management service used to distribute the users' computing tasks among the available resources both HTC and cloud.</w:t>
            </w:r>
          </w:p>
          <w:p w14:paraId="6F9FCC36" w14:textId="77777777" w:rsidR="00B83BE0" w:rsidRPr="00D92F09" w:rsidRDefault="00B83BE0" w:rsidP="00D92F09">
            <w:pPr>
              <w:numPr>
                <w:ilvl w:val="0"/>
                <w:numId w:val="9"/>
              </w:numPr>
              <w:spacing w:after="0" w:line="240" w:lineRule="auto"/>
              <w:ind w:left="36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Service for managing massively distributed data.</w:t>
            </w:r>
          </w:p>
          <w:p w14:paraId="606A2641" w14:textId="77777777" w:rsidR="00B83BE0" w:rsidRPr="00D92F09" w:rsidRDefault="00B83BE0" w:rsidP="00D92F09">
            <w:pPr>
              <w:pStyle w:val="NormalWeb"/>
              <w:spacing w:before="0" w:beforeAutospacing="0" w:after="0" w:afterAutospacing="0"/>
              <w:rPr>
                <w:rFonts w:asciiTheme="minorHAnsi" w:hAnsiTheme="minorHAnsi" w:cstheme="minorHAnsi"/>
                <w:sz w:val="16"/>
                <w:szCs w:val="16"/>
              </w:rPr>
            </w:pPr>
            <w:r w:rsidRPr="00D92F09">
              <w:rPr>
                <w:rFonts w:asciiTheme="minorHAnsi" w:hAnsiTheme="minorHAnsi" w:cstheme="minorHAnsi"/>
                <w:sz w:val="16"/>
                <w:szCs w:val="16"/>
              </w:rPr>
              <w:t>The service is a DIRAC instance on EGI federated resource. It is coordinated by the EGI Foundation and operated by </w:t>
            </w:r>
            <w:hyperlink r:id="rId87" w:history="1">
              <w:r w:rsidRPr="00D92F09">
                <w:rPr>
                  <w:rStyle w:val="Hyperlink"/>
                  <w:rFonts w:asciiTheme="minorHAnsi" w:hAnsiTheme="minorHAnsi" w:cstheme="minorHAnsi"/>
                  <w:sz w:val="16"/>
                  <w:szCs w:val="16"/>
                </w:rPr>
                <w:t>IN2P3</w:t>
              </w:r>
            </w:hyperlink>
            <w:r w:rsidRPr="00D92F09">
              <w:rPr>
                <w:rFonts w:asciiTheme="minorHAnsi" w:hAnsiTheme="minorHAnsi" w:cstheme="minorHAnsi"/>
                <w:sz w:val="16"/>
                <w:szCs w:val="16"/>
              </w:rPr>
              <w:t xml:space="preserve"> on resources provided by </w:t>
            </w:r>
            <w:hyperlink r:id="rId88" w:history="1">
              <w:r w:rsidRPr="00D92F09">
                <w:rPr>
                  <w:rStyle w:val="Hyperlink"/>
                  <w:rFonts w:asciiTheme="minorHAnsi" w:hAnsiTheme="minorHAnsi" w:cstheme="minorHAnsi"/>
                  <w:sz w:val="16"/>
                  <w:szCs w:val="16"/>
                </w:rPr>
                <w:t>CYFRONET</w:t>
              </w:r>
            </w:hyperlink>
            <w:r w:rsidRPr="00D92F09">
              <w:rPr>
                <w:rFonts w:asciiTheme="minorHAnsi" w:hAnsiTheme="minorHAnsi" w:cstheme="minorHAnsi"/>
                <w:sz w:val="16"/>
                <w:szCs w:val="16"/>
              </w:rPr>
              <w:t>.</w:t>
            </w:r>
          </w:p>
          <w:p w14:paraId="634A885E" w14:textId="77777777" w:rsidR="00B83BE0" w:rsidRPr="00D92F09" w:rsidRDefault="00B83BE0" w:rsidP="00D92F09">
            <w:pPr>
              <w:pStyle w:val="NormalWeb"/>
              <w:spacing w:before="0" w:beforeAutospacing="0" w:after="0" w:afterAutospacing="0"/>
              <w:rPr>
                <w:rFonts w:asciiTheme="minorHAnsi" w:hAnsiTheme="minorHAnsi" w:cstheme="minorHAnsi"/>
                <w:sz w:val="16"/>
                <w:szCs w:val="16"/>
              </w:rPr>
            </w:pPr>
            <w:r w:rsidRPr="00D92F09">
              <w:rPr>
                <w:rFonts w:asciiTheme="minorHAnsi" w:hAnsiTheme="minorHAnsi" w:cstheme="minorHAnsi"/>
                <w:sz w:val="16"/>
                <w:szCs w:val="16"/>
              </w:rPr>
              <w:t>Workload Manager provides a Workload Management Service (WMS) for High Throughput Computing resources based on </w:t>
            </w:r>
            <w:hyperlink r:id="rId89" w:history="1">
              <w:r w:rsidRPr="00D92F09">
                <w:rPr>
                  <w:rStyle w:val="Hyperlink"/>
                  <w:rFonts w:asciiTheme="minorHAnsi" w:hAnsiTheme="minorHAnsi" w:cstheme="minorHAnsi"/>
                  <w:sz w:val="16"/>
                  <w:szCs w:val="16"/>
                </w:rPr>
                <w:t>DIRAC</w:t>
              </w:r>
            </w:hyperlink>
            <w:r w:rsidRPr="00D92F09">
              <w:rPr>
                <w:rFonts w:asciiTheme="minorHAnsi" w:hAnsiTheme="minorHAnsi" w:cstheme="minorHAnsi"/>
                <w:sz w:val="16"/>
                <w:szCs w:val="16"/>
              </w:rPr>
              <w:t>, which improves the general job throughput compared with native management of grid computing resources. Cloud computing resources are managed as well in a uniform and transparent way for the users.</w:t>
            </w:r>
          </w:p>
          <w:p w14:paraId="3D5E688C" w14:textId="77777777" w:rsidR="00B83BE0" w:rsidRPr="00D92F09" w:rsidRDefault="00B83BE0" w:rsidP="00D92F09">
            <w:pPr>
              <w:numPr>
                <w:ilvl w:val="0"/>
                <w:numId w:val="10"/>
              </w:numPr>
              <w:spacing w:after="0" w:line="240" w:lineRule="auto"/>
              <w:ind w:left="36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Workload Manager configuration allows to choose appropriately computing and storage resources maximising their usage efficiency for particular user requirements.</w:t>
            </w:r>
          </w:p>
          <w:p w14:paraId="69DD9A00" w14:textId="77777777" w:rsidR="00B83BE0" w:rsidRPr="00D92F09" w:rsidRDefault="00B83BE0" w:rsidP="00D92F09">
            <w:pPr>
              <w:numPr>
                <w:ilvl w:val="0"/>
                <w:numId w:val="10"/>
              </w:numPr>
              <w:spacing w:after="0" w:line="240" w:lineRule="auto"/>
              <w:ind w:left="36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Workload Manager File Catalogue includes replica, metadata and provenance functionality simplifying the development of scientific application accessing data in distributed environments.</w:t>
            </w:r>
          </w:p>
          <w:p w14:paraId="7569D55A" w14:textId="77777777" w:rsidR="00B83BE0" w:rsidRPr="00D92F09" w:rsidRDefault="00B83BE0" w:rsidP="00D92F09">
            <w:pPr>
              <w:numPr>
                <w:ilvl w:val="0"/>
                <w:numId w:val="10"/>
              </w:numPr>
              <w:spacing w:after="0" w:line="240" w:lineRule="auto"/>
              <w:ind w:left="36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All the Workload Manager functionality is accessible through friendly user interfaces, including a Web Portal. It has an open architecture and allows easy extensions for the needs of particular applications.</w:t>
            </w:r>
          </w:p>
          <w:p w14:paraId="782AD85A" w14:textId="77777777" w:rsidR="00B83BE0" w:rsidRPr="00D92F09" w:rsidRDefault="00B83BE0" w:rsidP="00D92F09">
            <w:pPr>
              <w:pStyle w:val="NormalWeb"/>
              <w:spacing w:before="0" w:beforeAutospacing="0" w:after="0" w:afterAutospacing="0"/>
              <w:rPr>
                <w:rFonts w:asciiTheme="minorHAnsi" w:hAnsiTheme="minorHAnsi" w:cstheme="minorHAnsi"/>
                <w:sz w:val="16"/>
                <w:szCs w:val="16"/>
              </w:rPr>
            </w:pPr>
            <w:r w:rsidRPr="00D92F09">
              <w:rPr>
                <w:rFonts w:asciiTheme="minorHAnsi" w:hAnsiTheme="minorHAnsi" w:cstheme="minorHAnsi"/>
                <w:sz w:val="16"/>
                <w:szCs w:val="16"/>
              </w:rPr>
              <w:t>DIRAC data and job management systems ensure proven production scalability up to peaks of more than 100 thousand concurrently running jobs for the LHCb experiment. This is by far large enough for the computing requirements of environmental science in a sensible temporal horizon.</w:t>
            </w:r>
          </w:p>
          <w:p w14:paraId="1EBADBE0" w14:textId="0C4F27B2" w:rsidR="00B83BE0" w:rsidRPr="00D92F09" w:rsidRDefault="00B83BE0" w:rsidP="00D92F09">
            <w:pPr>
              <w:pStyle w:val="NormalWeb"/>
              <w:spacing w:before="0" w:beforeAutospacing="0" w:after="0" w:afterAutospacing="0"/>
              <w:rPr>
                <w:rFonts w:asciiTheme="minorHAnsi" w:hAnsiTheme="minorHAnsi" w:cstheme="minorHAnsi"/>
                <w:sz w:val="16"/>
                <w:szCs w:val="16"/>
              </w:rPr>
            </w:pPr>
            <w:r w:rsidRPr="00D92F09">
              <w:rPr>
                <w:rFonts w:asciiTheme="minorHAnsi" w:hAnsiTheme="minorHAnsi" w:cstheme="minorHAnsi"/>
                <w:sz w:val="16"/>
                <w:szCs w:val="16"/>
              </w:rPr>
              <w:t>This service platform eases scientific computing by overlaying distributed computing resources in a transparent manner to the end-user. For example, WeNMR, a structured biology community, uses DIRAC for a number of community services, and reported an improvement from previous 70% to 99% with DIRAC job submission. The benefits of using this service include but not limited to:</w:t>
            </w:r>
          </w:p>
          <w:p w14:paraId="0191D880" w14:textId="77777777" w:rsidR="00B83BE0" w:rsidRPr="00D92F09" w:rsidRDefault="00B83BE0" w:rsidP="00D92F09">
            <w:pPr>
              <w:numPr>
                <w:ilvl w:val="0"/>
                <w:numId w:val="11"/>
              </w:numPr>
              <w:spacing w:after="0" w:line="240" w:lineRule="auto"/>
              <w:ind w:left="36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Maximize usage efficiency by choosing appropriately computing and storage resources on real-time</w:t>
            </w:r>
          </w:p>
          <w:p w14:paraId="532B5BD9" w14:textId="77777777" w:rsidR="00B83BE0" w:rsidRPr="00D92F09" w:rsidRDefault="00B83BE0" w:rsidP="00D92F09">
            <w:pPr>
              <w:numPr>
                <w:ilvl w:val="0"/>
                <w:numId w:val="11"/>
              </w:numPr>
              <w:spacing w:after="0" w:line="240" w:lineRule="auto"/>
              <w:ind w:left="36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Large–scale distributed environment to manage and handle data storage, movement, accessing and processing</w:t>
            </w:r>
          </w:p>
          <w:p w14:paraId="416F7A43" w14:textId="77777777" w:rsidR="00B83BE0" w:rsidRPr="00D92F09" w:rsidRDefault="00B83BE0" w:rsidP="00D92F09">
            <w:pPr>
              <w:numPr>
                <w:ilvl w:val="0"/>
                <w:numId w:val="11"/>
              </w:numPr>
              <w:spacing w:after="0" w:line="240" w:lineRule="auto"/>
              <w:ind w:left="36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Handle job submission and workload distribution in a transparent way</w:t>
            </w:r>
          </w:p>
          <w:p w14:paraId="6CB226E4" w14:textId="77777777" w:rsidR="00B83BE0" w:rsidRPr="00D92F09" w:rsidRDefault="00B83BE0" w:rsidP="00D92F09">
            <w:pPr>
              <w:numPr>
                <w:ilvl w:val="0"/>
                <w:numId w:val="11"/>
              </w:numPr>
              <w:spacing w:after="0" w:line="240" w:lineRule="auto"/>
              <w:ind w:left="36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Interoperable, handle different storage supporting both cloud and grid capacity</w:t>
            </w:r>
          </w:p>
          <w:p w14:paraId="098AEEC5" w14:textId="77777777" w:rsidR="00B83BE0" w:rsidRPr="00D92F09" w:rsidRDefault="00B83BE0" w:rsidP="00D92F09">
            <w:pPr>
              <w:numPr>
                <w:ilvl w:val="0"/>
                <w:numId w:val="11"/>
              </w:numPr>
              <w:spacing w:after="0" w:line="240" w:lineRule="auto"/>
              <w:ind w:left="36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User-friendly interface that allows to choose among different DIRAC services, manage the complete lifecycle from search of data to processing analysis</w:t>
            </w:r>
          </w:p>
        </w:tc>
      </w:tr>
      <w:tr w:rsidR="00B83BE0" w:rsidRPr="00D92F09" w14:paraId="25CC8899"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E9C933A" w14:textId="77777777" w:rsidR="00B83BE0" w:rsidRPr="00D92F09" w:rsidRDefault="00B83BE0" w:rsidP="00417CE6">
            <w:pPr>
              <w:spacing w:after="0"/>
              <w:jc w:val="center"/>
              <w:rPr>
                <w:rFonts w:asciiTheme="minorHAnsi" w:eastAsia="Times New Roman" w:hAnsiTheme="minorHAnsi" w:cstheme="minorHAnsi"/>
                <w:b/>
                <w:bCs/>
                <w:sz w:val="16"/>
                <w:szCs w:val="16"/>
              </w:rPr>
            </w:pPr>
            <w:r w:rsidRPr="00D92F09">
              <w:rPr>
                <w:rFonts w:asciiTheme="minorHAnsi" w:eastAsia="Times New Roman" w:hAnsiTheme="minorHAnsi" w:cstheme="minorHAnsi"/>
                <w:b/>
                <w:bCs/>
                <w:sz w:val="16"/>
                <w:szCs w:val="16"/>
              </w:rPr>
              <w:t>Task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C904DD" w14:textId="77777777" w:rsidR="00B83BE0" w:rsidRPr="00D92F09" w:rsidRDefault="00B83BE0" w:rsidP="00417CE6">
            <w:pPr>
              <w:spacing w:after="0"/>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T13.3.4</w:t>
            </w:r>
          </w:p>
        </w:tc>
      </w:tr>
      <w:tr w:rsidR="00B83BE0" w:rsidRPr="00D92F09" w14:paraId="4B4B6547"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2A12827" w14:textId="77777777" w:rsidR="00B83BE0" w:rsidRPr="00D92F09" w:rsidRDefault="00B83BE0" w:rsidP="00417CE6">
            <w:pPr>
              <w:spacing w:after="0"/>
              <w:jc w:val="center"/>
              <w:rPr>
                <w:rFonts w:asciiTheme="minorHAnsi" w:eastAsia="Times New Roman" w:hAnsiTheme="minorHAnsi" w:cstheme="minorHAnsi"/>
                <w:b/>
                <w:bCs/>
                <w:sz w:val="16"/>
                <w:szCs w:val="16"/>
              </w:rPr>
            </w:pPr>
            <w:r w:rsidRPr="00D92F09">
              <w:rPr>
                <w:rFonts w:asciiTheme="minorHAnsi" w:eastAsia="Times New Roman" w:hAnsiTheme="minorHAnsi" w:cstheme="minorHAnsi"/>
                <w:b/>
                <w:bCs/>
                <w:sz w:val="16"/>
                <w:szCs w:val="16"/>
              </w:rPr>
              <w:t>URL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8E4073" w14:textId="77777777" w:rsidR="00B83BE0" w:rsidRPr="00D92F09" w:rsidRDefault="00D6406F" w:rsidP="00417CE6">
            <w:pPr>
              <w:spacing w:after="0"/>
              <w:rPr>
                <w:rFonts w:asciiTheme="minorHAnsi" w:eastAsia="Times New Roman" w:hAnsiTheme="minorHAnsi" w:cstheme="minorHAnsi"/>
                <w:sz w:val="16"/>
                <w:szCs w:val="16"/>
              </w:rPr>
            </w:pPr>
            <w:hyperlink r:id="rId90" w:history="1">
              <w:r w:rsidR="00B83BE0" w:rsidRPr="00D92F09">
                <w:rPr>
                  <w:rStyle w:val="Hyperlink"/>
                  <w:rFonts w:asciiTheme="minorHAnsi" w:eastAsia="Times New Roman" w:hAnsiTheme="minorHAnsi" w:cstheme="minorHAnsi"/>
                  <w:sz w:val="16"/>
                  <w:szCs w:val="16"/>
                </w:rPr>
                <w:t>Workload_Manager in EGI Wiki</w:t>
              </w:r>
            </w:hyperlink>
          </w:p>
        </w:tc>
      </w:tr>
      <w:tr w:rsidR="00B83BE0" w:rsidRPr="00D92F09" w14:paraId="5410D210"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679250B" w14:textId="77777777" w:rsidR="00B83BE0" w:rsidRPr="00D92F09" w:rsidRDefault="00B83BE0" w:rsidP="00417CE6">
            <w:pPr>
              <w:spacing w:after="0"/>
              <w:jc w:val="center"/>
              <w:rPr>
                <w:rFonts w:asciiTheme="minorHAnsi" w:eastAsia="Times New Roman" w:hAnsiTheme="minorHAnsi" w:cstheme="minorHAnsi"/>
                <w:b/>
                <w:bCs/>
                <w:sz w:val="16"/>
                <w:szCs w:val="16"/>
              </w:rPr>
            </w:pPr>
            <w:r w:rsidRPr="00D92F09">
              <w:rPr>
                <w:rFonts w:asciiTheme="minorHAnsi" w:eastAsia="Times New Roman" w:hAnsiTheme="minorHAnsi" w:cstheme="minorHAnsi"/>
                <w:b/>
                <w:bCs/>
                <w:sz w:val="16"/>
                <w:szCs w:val="16"/>
              </w:rPr>
              <w:t>Service Category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8EDF15" w14:textId="77777777" w:rsidR="00B83BE0" w:rsidRPr="00D92F09" w:rsidRDefault="00B83BE0" w:rsidP="00417CE6">
            <w:pPr>
              <w:spacing w:after="0"/>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Common Services</w:t>
            </w:r>
          </w:p>
        </w:tc>
      </w:tr>
      <w:tr w:rsidR="00B83BE0" w:rsidRPr="00D92F09" w14:paraId="1AC5A4F6"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4579AD0" w14:textId="77777777" w:rsidR="00B83BE0" w:rsidRPr="00D92F09" w:rsidRDefault="00B83BE0" w:rsidP="00417CE6">
            <w:pPr>
              <w:spacing w:after="0"/>
              <w:jc w:val="center"/>
              <w:rPr>
                <w:rFonts w:asciiTheme="minorHAnsi" w:eastAsia="Times New Roman" w:hAnsiTheme="minorHAnsi" w:cstheme="minorHAnsi"/>
                <w:b/>
                <w:bCs/>
                <w:sz w:val="16"/>
                <w:szCs w:val="16"/>
              </w:rPr>
            </w:pPr>
            <w:r w:rsidRPr="00D92F09">
              <w:rPr>
                <w:rFonts w:asciiTheme="minorHAnsi" w:eastAsia="Times New Roman" w:hAnsiTheme="minorHAnsi" w:cstheme="minorHAnsi"/>
                <w:b/>
                <w:bCs/>
                <w:sz w:val="16"/>
                <w:szCs w:val="16"/>
              </w:rPr>
              <w:t>Service Catalogue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DADFB9" w14:textId="43C71544" w:rsidR="00B83BE0" w:rsidRPr="00D92F09" w:rsidRDefault="00D6406F" w:rsidP="00417CE6">
            <w:pPr>
              <w:spacing w:after="0"/>
              <w:rPr>
                <w:rFonts w:asciiTheme="minorHAnsi" w:eastAsia="Times New Roman" w:hAnsiTheme="minorHAnsi" w:cstheme="minorHAnsi"/>
                <w:sz w:val="16"/>
                <w:szCs w:val="16"/>
              </w:rPr>
            </w:pPr>
            <w:hyperlink r:id="rId91" w:history="1">
              <w:r w:rsidR="00FE0C08" w:rsidRPr="00680975">
                <w:rPr>
                  <w:rStyle w:val="Hyperlink"/>
                  <w:rFonts w:asciiTheme="minorHAnsi" w:eastAsia="Times New Roman" w:hAnsiTheme="minorHAnsi" w:cstheme="minorHAnsi"/>
                  <w:sz w:val="16"/>
                  <w:szCs w:val="16"/>
                </w:rPr>
                <w:t>https://marketplace.eosc-portal.eu/services/egi-workload-manager</w:t>
              </w:r>
            </w:hyperlink>
            <w:r w:rsidR="00FE0C08">
              <w:rPr>
                <w:rFonts w:asciiTheme="minorHAnsi" w:eastAsia="Times New Roman" w:hAnsiTheme="minorHAnsi" w:cstheme="minorHAnsi"/>
                <w:sz w:val="16"/>
                <w:szCs w:val="16"/>
              </w:rPr>
              <w:t xml:space="preserve"> </w:t>
            </w:r>
          </w:p>
        </w:tc>
      </w:tr>
      <w:tr w:rsidR="00B83BE0" w:rsidRPr="00D92F09" w14:paraId="0578E230"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B56224C" w14:textId="77777777" w:rsidR="00B83BE0" w:rsidRPr="00D92F09" w:rsidRDefault="00B83BE0" w:rsidP="00417CE6">
            <w:pPr>
              <w:spacing w:after="0"/>
              <w:jc w:val="center"/>
              <w:rPr>
                <w:rFonts w:asciiTheme="minorHAnsi" w:eastAsia="Times New Roman" w:hAnsiTheme="minorHAnsi" w:cstheme="minorHAnsi"/>
                <w:b/>
                <w:bCs/>
                <w:sz w:val="16"/>
                <w:szCs w:val="16"/>
              </w:rPr>
            </w:pPr>
            <w:r w:rsidRPr="00D92F09">
              <w:rPr>
                <w:rFonts w:asciiTheme="minorHAnsi" w:eastAsia="Times New Roman" w:hAnsiTheme="minorHAnsi" w:cstheme="minorHAnsi"/>
                <w:b/>
                <w:bCs/>
                <w:sz w:val="16"/>
                <w:szCs w:val="16"/>
              </w:rPr>
              <w:t>Location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6E888A" w14:textId="77777777" w:rsidR="00B83BE0" w:rsidRPr="00D92F09" w:rsidRDefault="00B83BE0" w:rsidP="00417CE6">
            <w:pPr>
              <w:spacing w:after="0"/>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 xml:space="preserve">IN2P3 and </w:t>
            </w:r>
            <w:r w:rsidRPr="00D92F09">
              <w:rPr>
                <w:rFonts w:asciiTheme="minorHAnsi" w:eastAsia="Times New Roman" w:hAnsiTheme="minorHAnsi" w:cstheme="minorHAnsi"/>
                <w:color w:val="000000"/>
                <w:sz w:val="16"/>
                <w:szCs w:val="16"/>
              </w:rPr>
              <w:t>CYFRONET</w:t>
            </w:r>
          </w:p>
        </w:tc>
      </w:tr>
      <w:tr w:rsidR="00B83BE0" w:rsidRPr="00D92F09" w14:paraId="0465CE29"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98A0CEE" w14:textId="77777777" w:rsidR="00B83BE0" w:rsidRPr="00D92F09" w:rsidRDefault="00B83BE0" w:rsidP="00417CE6">
            <w:pPr>
              <w:spacing w:after="0"/>
              <w:jc w:val="center"/>
              <w:rPr>
                <w:rFonts w:asciiTheme="minorHAnsi" w:eastAsia="Times New Roman" w:hAnsiTheme="minorHAnsi" w:cstheme="minorHAnsi"/>
                <w:b/>
                <w:bCs/>
                <w:sz w:val="16"/>
                <w:szCs w:val="16"/>
              </w:rPr>
            </w:pPr>
            <w:r w:rsidRPr="00D92F09">
              <w:rPr>
                <w:rFonts w:asciiTheme="minorHAnsi" w:eastAsia="Times New Roman" w:hAnsiTheme="minorHAnsi" w:cstheme="minorHAnsi"/>
                <w:b/>
                <w:bCs/>
                <w:sz w:val="16"/>
                <w:szCs w:val="16"/>
              </w:rPr>
              <w:t>Duration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1EB080" w14:textId="77777777" w:rsidR="00B83BE0" w:rsidRPr="00D92F09" w:rsidRDefault="00B83BE0" w:rsidP="00417CE6">
            <w:pPr>
              <w:spacing w:after="0"/>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M01-M36</w:t>
            </w:r>
          </w:p>
        </w:tc>
      </w:tr>
      <w:tr w:rsidR="00B83BE0" w:rsidRPr="00D92F09" w14:paraId="190FAB25"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0A29C16" w14:textId="77777777" w:rsidR="00B83BE0" w:rsidRPr="00D92F09" w:rsidRDefault="00B83BE0" w:rsidP="00417CE6">
            <w:pPr>
              <w:spacing w:after="0"/>
              <w:jc w:val="center"/>
              <w:rPr>
                <w:rFonts w:asciiTheme="minorHAnsi" w:eastAsia="Times New Roman" w:hAnsiTheme="minorHAnsi" w:cstheme="minorHAnsi"/>
                <w:b/>
                <w:bCs/>
                <w:sz w:val="16"/>
                <w:szCs w:val="16"/>
              </w:rPr>
            </w:pPr>
            <w:r w:rsidRPr="00D92F09">
              <w:rPr>
                <w:rFonts w:asciiTheme="minorHAnsi" w:eastAsia="Times New Roman" w:hAnsiTheme="minorHAnsi" w:cstheme="minorHAnsi"/>
                <w:b/>
                <w:bCs/>
                <w:sz w:val="16"/>
                <w:szCs w:val="16"/>
              </w:rPr>
              <w:t>Modality of access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4AE3BE" w14:textId="77777777" w:rsidR="00B83BE0" w:rsidRPr="00D92F09" w:rsidRDefault="00B83BE0" w:rsidP="00417CE6">
            <w:pPr>
              <w:spacing w:after="0"/>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All the services are free at the point of use. The software repositories do not require any registration. The other services require authentication and in some cases registration, using either institutional credentials or personal certificates released by IGTF federation.</w:t>
            </w:r>
          </w:p>
        </w:tc>
      </w:tr>
      <w:tr w:rsidR="00B83BE0" w:rsidRPr="00D92F09" w14:paraId="1E1F61C9"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92569FC" w14:textId="77777777" w:rsidR="00B83BE0" w:rsidRPr="00D92F09" w:rsidRDefault="00B83BE0" w:rsidP="00417CE6">
            <w:pPr>
              <w:spacing w:after="0"/>
              <w:jc w:val="center"/>
              <w:rPr>
                <w:rFonts w:asciiTheme="minorHAnsi" w:eastAsia="Times New Roman" w:hAnsiTheme="minorHAnsi" w:cstheme="minorHAnsi"/>
                <w:b/>
                <w:bCs/>
                <w:sz w:val="16"/>
                <w:szCs w:val="16"/>
              </w:rPr>
            </w:pPr>
            <w:r w:rsidRPr="00D92F09">
              <w:rPr>
                <w:rFonts w:asciiTheme="minorHAnsi" w:eastAsia="Times New Roman" w:hAnsiTheme="minorHAnsi" w:cstheme="minorHAnsi"/>
                <w:b/>
                <w:bCs/>
                <w:sz w:val="16"/>
                <w:szCs w:val="16"/>
              </w:rPr>
              <w:t>Support offered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5F9D38" w14:textId="77777777" w:rsidR="00B83BE0" w:rsidRPr="00D92F09" w:rsidRDefault="00B83BE0" w:rsidP="00417CE6">
            <w:pPr>
              <w:pStyle w:val="NormalWeb"/>
              <w:spacing w:after="0" w:afterAutospacing="0"/>
              <w:rPr>
                <w:rFonts w:asciiTheme="minorHAnsi" w:hAnsiTheme="minorHAnsi" w:cstheme="minorHAnsi"/>
                <w:sz w:val="16"/>
                <w:szCs w:val="16"/>
              </w:rPr>
            </w:pPr>
            <w:r w:rsidRPr="00D92F09">
              <w:rPr>
                <w:rFonts w:asciiTheme="minorHAnsi" w:hAnsiTheme="minorHAnsi" w:cstheme="minorHAnsi"/>
                <w:sz w:val="16"/>
                <w:szCs w:val="16"/>
              </w:rPr>
              <w:t>Technical support is provided via the helpdesk central support team, and by the individual service providers. EGI Outreach activities include also webinars, trainings, and hands-on sessions during conferences and events.</w:t>
            </w:r>
          </w:p>
        </w:tc>
      </w:tr>
      <w:tr w:rsidR="00B83BE0" w:rsidRPr="00D92F09" w14:paraId="4EF68F80"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4F719D6" w14:textId="77777777" w:rsidR="00B83BE0" w:rsidRPr="00D92F09" w:rsidRDefault="00B83BE0" w:rsidP="00417CE6">
            <w:pPr>
              <w:pStyle w:val="NormalWeb"/>
              <w:spacing w:after="0" w:afterAutospacing="0"/>
              <w:jc w:val="center"/>
              <w:rPr>
                <w:rFonts w:asciiTheme="minorHAnsi" w:hAnsiTheme="minorHAnsi" w:cstheme="minorHAnsi"/>
                <w:b/>
                <w:bCs/>
                <w:sz w:val="16"/>
                <w:szCs w:val="16"/>
              </w:rPr>
            </w:pPr>
            <w:r w:rsidRPr="00D92F09">
              <w:rPr>
                <w:rFonts w:asciiTheme="minorHAnsi" w:hAnsiTheme="minorHAnsi" w:cstheme="minorHAnsi"/>
                <w:b/>
                <w:bCs/>
                <w:sz w:val="16"/>
                <w:szCs w:val="16"/>
              </w:rPr>
              <w:t>Operational since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A6FAF7" w14:textId="77777777" w:rsidR="00B83BE0" w:rsidRPr="00D92F09" w:rsidRDefault="00B83BE0" w:rsidP="00417CE6">
            <w:pPr>
              <w:spacing w:after="0"/>
              <w:rPr>
                <w:rFonts w:asciiTheme="minorHAnsi" w:eastAsia="Times New Roman" w:hAnsiTheme="minorHAnsi" w:cstheme="minorHAnsi"/>
                <w:sz w:val="16"/>
                <w:szCs w:val="16"/>
              </w:rPr>
            </w:pPr>
            <w:r w:rsidRPr="00D92F09">
              <w:rPr>
                <w:rFonts w:asciiTheme="minorHAnsi" w:eastAsia="Times New Roman" w:hAnsiTheme="minorHAnsi" w:cstheme="minorHAnsi"/>
                <w:color w:val="000000"/>
                <w:sz w:val="16"/>
                <w:szCs w:val="16"/>
              </w:rPr>
              <w:t>2014</w:t>
            </w:r>
          </w:p>
        </w:tc>
      </w:tr>
    </w:tbl>
    <w:p w14:paraId="1EA89FDF" w14:textId="77777777" w:rsidR="00B83BE0" w:rsidRPr="00DC391D" w:rsidRDefault="00B83BE0" w:rsidP="00417CE6">
      <w:pPr>
        <w:pStyle w:val="Heading3"/>
        <w:rPr>
          <w:rFonts w:asciiTheme="minorHAnsi" w:hAnsiTheme="minorHAnsi" w:cstheme="minorHAnsi"/>
        </w:rPr>
      </w:pPr>
      <w:bookmarkStart w:id="54" w:name="_Toc69469360"/>
      <w:r w:rsidRPr="00DC391D">
        <w:rPr>
          <w:rFonts w:asciiTheme="minorHAnsi" w:hAnsiTheme="minorHAnsi" w:cstheme="minorHAnsi"/>
        </w:rPr>
        <w:t>Definitions</w:t>
      </w:r>
      <w:bookmarkEnd w:id="54"/>
    </w:p>
    <w:p w14:paraId="4609FBA3" w14:textId="77777777" w:rsidR="00B83BE0" w:rsidRPr="00006A43" w:rsidRDefault="00B83BE0" w:rsidP="00B83BE0">
      <w:pPr>
        <w:pStyle w:val="NormalWeb"/>
        <w:rPr>
          <w:rFonts w:asciiTheme="minorHAnsi" w:hAnsiTheme="minorHAnsi" w:cstheme="minorHAnsi"/>
          <w:sz w:val="16"/>
          <w:szCs w:val="16"/>
        </w:rPr>
      </w:pPr>
      <w:r w:rsidRPr="00006A43">
        <w:rPr>
          <w:rFonts w:asciiTheme="minorHAnsi" w:hAnsiTheme="minorHAnsi" w:cstheme="minorHAnsi"/>
          <w:sz w:val="16"/>
          <w:szCs w:val="16"/>
        </w:rPr>
        <w:t>User: The service suits for the established Virtual Organization communities, long tail of users, SMEs and Industry</w:t>
      </w:r>
    </w:p>
    <w:p w14:paraId="08077CF3" w14:textId="77777777" w:rsidR="00B83BE0" w:rsidRPr="00006A43" w:rsidRDefault="00B83BE0" w:rsidP="00CD5537">
      <w:pPr>
        <w:numPr>
          <w:ilvl w:val="0"/>
          <w:numId w:val="12"/>
        </w:numPr>
        <w:spacing w:before="100" w:beforeAutospacing="1" w:after="100" w:afterAutospacing="1" w:line="240" w:lineRule="auto"/>
        <w:ind w:left="360"/>
        <w:jc w:val="left"/>
        <w:rPr>
          <w:rFonts w:asciiTheme="minorHAnsi" w:eastAsia="Times New Roman" w:hAnsiTheme="minorHAnsi" w:cstheme="minorHAnsi"/>
          <w:sz w:val="16"/>
          <w:szCs w:val="16"/>
        </w:rPr>
      </w:pPr>
      <w:r w:rsidRPr="00006A43">
        <w:rPr>
          <w:rFonts w:asciiTheme="minorHAnsi" w:eastAsia="Times New Roman" w:hAnsiTheme="minorHAnsi" w:cstheme="minorHAnsi"/>
          <w:sz w:val="16"/>
          <w:szCs w:val="16"/>
        </w:rPr>
        <w:t>EGI and EGI Federation participants</w:t>
      </w:r>
    </w:p>
    <w:p w14:paraId="2198A1CF" w14:textId="53D29F34" w:rsidR="00B83BE0" w:rsidRPr="00006A43" w:rsidRDefault="00B83BE0" w:rsidP="00CD5537">
      <w:pPr>
        <w:numPr>
          <w:ilvl w:val="0"/>
          <w:numId w:val="12"/>
        </w:numPr>
        <w:spacing w:before="100" w:beforeAutospacing="1" w:after="100" w:afterAutospacing="1" w:line="240" w:lineRule="auto"/>
        <w:ind w:left="360"/>
        <w:jc w:val="left"/>
        <w:rPr>
          <w:rFonts w:asciiTheme="minorHAnsi" w:eastAsia="Times New Roman" w:hAnsiTheme="minorHAnsi" w:cstheme="minorHAnsi"/>
          <w:sz w:val="16"/>
          <w:szCs w:val="16"/>
        </w:rPr>
      </w:pPr>
      <w:r w:rsidRPr="00006A43">
        <w:rPr>
          <w:rFonts w:asciiTheme="minorHAnsi" w:eastAsia="Times New Roman" w:hAnsiTheme="minorHAnsi" w:cstheme="minorHAnsi"/>
          <w:sz w:val="16"/>
          <w:szCs w:val="16"/>
        </w:rPr>
        <w:t>Research communities</w:t>
      </w:r>
    </w:p>
    <w:p w14:paraId="77844C86" w14:textId="77777777" w:rsidR="00B83BE0" w:rsidRPr="00DC391D" w:rsidRDefault="00B83BE0" w:rsidP="00417CE6">
      <w:pPr>
        <w:pStyle w:val="Heading3"/>
        <w:rPr>
          <w:rFonts w:asciiTheme="minorHAnsi" w:hAnsiTheme="minorHAnsi" w:cstheme="minorHAnsi"/>
        </w:rPr>
      </w:pPr>
      <w:bookmarkStart w:id="55" w:name="_Toc69469361"/>
      <w:r w:rsidRPr="00DC391D">
        <w:rPr>
          <w:rFonts w:asciiTheme="minorHAnsi" w:hAnsiTheme="minorHAnsi" w:cstheme="minorHAnsi"/>
        </w:rPr>
        <w:t>Metrics</w:t>
      </w:r>
      <w:bookmarkEnd w:id="55"/>
    </w:p>
    <w:tbl>
      <w:tblPr>
        <w:tblW w:w="5000" w:type="pct"/>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993"/>
        <w:gridCol w:w="1107"/>
        <w:gridCol w:w="2197"/>
        <w:gridCol w:w="2221"/>
        <w:gridCol w:w="2291"/>
        <w:gridCol w:w="2294"/>
        <w:gridCol w:w="2294"/>
      </w:tblGrid>
      <w:tr w:rsidR="00CE4A53" w:rsidRPr="00D92F09" w14:paraId="22A88C13" w14:textId="0B782A74" w:rsidTr="00CE4A53">
        <w:tc>
          <w:tcPr>
            <w:tcW w:w="37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2978B814" w14:textId="77777777" w:rsidR="00CE4A53" w:rsidRPr="00D92F09" w:rsidRDefault="00CE4A53" w:rsidP="00C37B1E">
            <w:pPr>
              <w:spacing w:after="0"/>
              <w:jc w:val="left"/>
              <w:rPr>
                <w:rFonts w:asciiTheme="minorHAnsi" w:eastAsia="Times New Roman" w:hAnsiTheme="minorHAnsi" w:cstheme="minorHAnsi"/>
                <w:b/>
                <w:bCs/>
                <w:sz w:val="16"/>
                <w:szCs w:val="16"/>
              </w:rPr>
            </w:pPr>
            <w:r w:rsidRPr="00D92F09">
              <w:rPr>
                <w:rFonts w:asciiTheme="minorHAnsi" w:eastAsia="Times New Roman" w:hAnsiTheme="minorHAnsi" w:cstheme="minorHAnsi"/>
                <w:b/>
                <w:bCs/>
                <w:sz w:val="16"/>
                <w:szCs w:val="16"/>
              </w:rPr>
              <w:t>Metric name</w:t>
            </w:r>
          </w:p>
        </w:tc>
        <w:tc>
          <w:tcPr>
            <w:tcW w:w="41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173A9370" w14:textId="77777777" w:rsidR="00CE4A53" w:rsidRPr="00D92F09" w:rsidRDefault="00CE4A53" w:rsidP="00C37B1E">
            <w:pPr>
              <w:spacing w:after="0"/>
              <w:jc w:val="left"/>
              <w:rPr>
                <w:rFonts w:asciiTheme="minorHAnsi" w:eastAsia="Times New Roman" w:hAnsiTheme="minorHAnsi" w:cstheme="minorHAnsi"/>
                <w:b/>
                <w:bCs/>
                <w:sz w:val="16"/>
                <w:szCs w:val="16"/>
              </w:rPr>
            </w:pPr>
            <w:r w:rsidRPr="00D92F09">
              <w:rPr>
                <w:rFonts w:asciiTheme="minorHAnsi" w:eastAsia="Times New Roman" w:hAnsiTheme="minorHAnsi" w:cstheme="minorHAnsi"/>
                <w:b/>
                <w:bCs/>
                <w:sz w:val="16"/>
                <w:szCs w:val="16"/>
              </w:rPr>
              <w:t>Baseline</w:t>
            </w:r>
          </w:p>
        </w:tc>
        <w:tc>
          <w:tcPr>
            <w:tcW w:w="82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3D36DDB2" w14:textId="77777777" w:rsidR="00CE4A53" w:rsidRPr="00D92F09" w:rsidRDefault="00CE4A53" w:rsidP="00C37B1E">
            <w:pPr>
              <w:spacing w:after="0"/>
              <w:jc w:val="left"/>
              <w:rPr>
                <w:rFonts w:asciiTheme="minorHAnsi" w:eastAsia="Times New Roman" w:hAnsiTheme="minorHAnsi" w:cstheme="minorHAnsi"/>
                <w:b/>
                <w:bCs/>
                <w:sz w:val="16"/>
                <w:szCs w:val="16"/>
              </w:rPr>
            </w:pPr>
            <w:r w:rsidRPr="00D92F09">
              <w:rPr>
                <w:rFonts w:asciiTheme="minorHAnsi" w:eastAsia="Times New Roman" w:hAnsiTheme="minorHAnsi" w:cstheme="minorHAnsi"/>
                <w:b/>
                <w:bCs/>
                <w:sz w:val="16"/>
                <w:szCs w:val="16"/>
              </w:rPr>
              <w:t>Define how measurement is done</w:t>
            </w:r>
          </w:p>
        </w:tc>
        <w:tc>
          <w:tcPr>
            <w:tcW w:w="829"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CE3BD5E" w14:textId="77777777" w:rsidR="00CE4A53" w:rsidRPr="00D92F09" w:rsidRDefault="00CE4A53" w:rsidP="00C37B1E">
            <w:pPr>
              <w:pStyle w:val="NormalWeb"/>
              <w:spacing w:before="0" w:beforeAutospacing="0" w:after="0" w:afterAutospacing="0"/>
              <w:jc w:val="center"/>
              <w:rPr>
                <w:rFonts w:asciiTheme="minorHAnsi" w:hAnsiTheme="minorHAnsi" w:cstheme="minorHAnsi"/>
                <w:b/>
                <w:bCs/>
                <w:sz w:val="16"/>
                <w:szCs w:val="16"/>
              </w:rPr>
            </w:pPr>
            <w:r w:rsidRPr="00D92F09">
              <w:rPr>
                <w:rFonts w:asciiTheme="minorHAnsi" w:hAnsiTheme="minorHAnsi" w:cstheme="minorHAnsi"/>
                <w:b/>
                <w:bCs/>
                <w:sz w:val="16"/>
                <w:szCs w:val="16"/>
              </w:rPr>
              <w:t>Period 1</w:t>
            </w:r>
          </w:p>
          <w:p w14:paraId="47E4B8D5" w14:textId="77777777" w:rsidR="00CE4A53" w:rsidRPr="00D92F09" w:rsidRDefault="00CE4A53" w:rsidP="00C37B1E">
            <w:pPr>
              <w:pStyle w:val="NormalWeb"/>
              <w:spacing w:before="0" w:beforeAutospacing="0" w:after="0" w:afterAutospacing="0"/>
              <w:jc w:val="center"/>
              <w:rPr>
                <w:rFonts w:asciiTheme="minorHAnsi" w:hAnsiTheme="minorHAnsi" w:cstheme="minorHAnsi"/>
                <w:b/>
                <w:bCs/>
                <w:sz w:val="16"/>
                <w:szCs w:val="16"/>
              </w:rPr>
            </w:pPr>
            <w:r w:rsidRPr="00D92F09">
              <w:rPr>
                <w:rFonts w:asciiTheme="minorHAnsi" w:hAnsiTheme="minorHAnsi" w:cstheme="minorHAnsi"/>
                <w:b/>
                <w:bCs/>
                <w:sz w:val="16"/>
                <w:szCs w:val="16"/>
              </w:rPr>
              <w:t>M1-M8</w:t>
            </w:r>
          </w:p>
        </w:tc>
        <w:tc>
          <w:tcPr>
            <w:tcW w:w="855"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1250B86" w14:textId="77777777" w:rsidR="00CE4A53" w:rsidRPr="00D92F09" w:rsidRDefault="00CE4A53" w:rsidP="00C37B1E">
            <w:pPr>
              <w:pStyle w:val="NormalWeb"/>
              <w:spacing w:before="0" w:beforeAutospacing="0" w:after="0" w:afterAutospacing="0"/>
              <w:jc w:val="center"/>
              <w:rPr>
                <w:rFonts w:asciiTheme="minorHAnsi" w:hAnsiTheme="minorHAnsi" w:cstheme="minorHAnsi"/>
                <w:b/>
                <w:bCs/>
                <w:sz w:val="16"/>
                <w:szCs w:val="16"/>
              </w:rPr>
            </w:pPr>
            <w:r w:rsidRPr="00D92F09">
              <w:rPr>
                <w:rFonts w:asciiTheme="minorHAnsi" w:hAnsiTheme="minorHAnsi" w:cstheme="minorHAnsi"/>
                <w:b/>
                <w:bCs/>
                <w:sz w:val="16"/>
                <w:szCs w:val="16"/>
              </w:rPr>
              <w:t>Period 2</w:t>
            </w:r>
          </w:p>
          <w:p w14:paraId="70E34ECB" w14:textId="65380651" w:rsidR="00CE4A53" w:rsidRPr="00D92F09" w:rsidRDefault="00CE4A53" w:rsidP="00C37B1E">
            <w:pPr>
              <w:pStyle w:val="NormalWeb"/>
              <w:spacing w:before="0" w:beforeAutospacing="0" w:after="0" w:afterAutospacing="0"/>
              <w:jc w:val="center"/>
              <w:rPr>
                <w:rFonts w:asciiTheme="minorHAnsi" w:hAnsiTheme="minorHAnsi" w:cstheme="minorHAnsi"/>
                <w:b/>
                <w:bCs/>
                <w:sz w:val="16"/>
                <w:szCs w:val="16"/>
              </w:rPr>
            </w:pPr>
            <w:r w:rsidRPr="00D92F09">
              <w:rPr>
                <w:rFonts w:asciiTheme="minorHAnsi" w:hAnsiTheme="minorHAnsi" w:cstheme="minorHAnsi"/>
                <w:b/>
                <w:bCs/>
                <w:sz w:val="16"/>
                <w:szCs w:val="16"/>
              </w:rPr>
              <w:t>M9-M17</w:t>
            </w:r>
          </w:p>
        </w:tc>
        <w:tc>
          <w:tcPr>
            <w:tcW w:w="856"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77547B7" w14:textId="06EB7510" w:rsidR="00CE4A53" w:rsidRPr="00D92F09" w:rsidRDefault="00CE4A53" w:rsidP="00C37B1E">
            <w:pPr>
              <w:pStyle w:val="NormalWeb"/>
              <w:spacing w:before="0" w:beforeAutospacing="0" w:after="0" w:afterAutospacing="0"/>
              <w:jc w:val="center"/>
              <w:rPr>
                <w:rFonts w:asciiTheme="minorHAnsi" w:hAnsiTheme="minorHAnsi" w:cstheme="minorHAnsi"/>
                <w:b/>
                <w:bCs/>
                <w:sz w:val="16"/>
                <w:szCs w:val="16"/>
              </w:rPr>
            </w:pPr>
            <w:r w:rsidRPr="00FE0C08">
              <w:rPr>
                <w:rFonts w:asciiTheme="minorHAnsi" w:hAnsiTheme="minorHAnsi" w:cstheme="minorHAnsi"/>
                <w:b/>
                <w:bCs/>
                <w:sz w:val="16"/>
                <w:szCs w:val="16"/>
              </w:rPr>
              <w:t>Period 3</w:t>
            </w:r>
            <w:r>
              <w:rPr>
                <w:rFonts w:asciiTheme="minorHAnsi" w:hAnsiTheme="minorHAnsi" w:cstheme="minorHAnsi"/>
                <w:b/>
                <w:bCs/>
                <w:sz w:val="16"/>
                <w:szCs w:val="16"/>
              </w:rPr>
              <w:br/>
            </w:r>
            <w:r w:rsidRPr="00FE0C08">
              <w:rPr>
                <w:rFonts w:asciiTheme="minorHAnsi" w:hAnsiTheme="minorHAnsi" w:cstheme="minorHAnsi"/>
                <w:b/>
                <w:bCs/>
                <w:sz w:val="16"/>
                <w:szCs w:val="16"/>
              </w:rPr>
              <w:t>M18-M26</w:t>
            </w:r>
          </w:p>
        </w:tc>
        <w:tc>
          <w:tcPr>
            <w:tcW w:w="856"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C014CFB" w14:textId="48BB0011" w:rsidR="00CE4A53" w:rsidRPr="00FE0C08" w:rsidRDefault="00CE4A53" w:rsidP="00C37B1E">
            <w:pPr>
              <w:pStyle w:val="NormalWeb"/>
              <w:spacing w:before="0" w:beforeAutospacing="0" w:after="0" w:afterAutospacing="0"/>
              <w:jc w:val="center"/>
              <w:rPr>
                <w:rFonts w:asciiTheme="minorHAnsi" w:hAnsiTheme="minorHAnsi" w:cstheme="minorHAnsi"/>
                <w:b/>
                <w:bCs/>
                <w:sz w:val="16"/>
                <w:szCs w:val="16"/>
              </w:rPr>
            </w:pPr>
            <w:r>
              <w:rPr>
                <w:rFonts w:asciiTheme="minorHAnsi" w:hAnsiTheme="minorHAnsi" w:cstheme="minorHAnsi"/>
                <w:b/>
                <w:bCs/>
                <w:sz w:val="16"/>
                <w:szCs w:val="16"/>
              </w:rPr>
              <w:t xml:space="preserve">Period 4 </w:t>
            </w:r>
            <w:r>
              <w:rPr>
                <w:rFonts w:asciiTheme="minorHAnsi" w:hAnsiTheme="minorHAnsi" w:cstheme="minorHAnsi"/>
                <w:b/>
                <w:bCs/>
                <w:sz w:val="16"/>
                <w:szCs w:val="16"/>
              </w:rPr>
              <w:br/>
              <w:t>M27-M3</w:t>
            </w:r>
            <w:r w:rsidR="00CB7FD0">
              <w:rPr>
                <w:rFonts w:asciiTheme="minorHAnsi" w:hAnsiTheme="minorHAnsi" w:cstheme="minorHAnsi"/>
                <w:b/>
                <w:bCs/>
                <w:sz w:val="16"/>
                <w:szCs w:val="16"/>
              </w:rPr>
              <w:t>6</w:t>
            </w:r>
          </w:p>
        </w:tc>
      </w:tr>
      <w:tr w:rsidR="00CE4A53" w:rsidRPr="00D92F09" w14:paraId="65ABA9E8" w14:textId="398CE4F8" w:rsidTr="00CE4A53">
        <w:trPr>
          <w:cantSplit/>
        </w:trPr>
        <w:tc>
          <w:tcPr>
            <w:tcW w:w="37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7127677" w14:textId="77777777" w:rsidR="00CE4A53" w:rsidRPr="00D92F09" w:rsidRDefault="00CE4A53"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 of users</w:t>
            </w:r>
          </w:p>
        </w:tc>
        <w:tc>
          <w:tcPr>
            <w:tcW w:w="41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A578A98" w14:textId="77777777" w:rsidR="00CE4A53" w:rsidRPr="00D92F09" w:rsidRDefault="00CE4A53"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color w:val="000000"/>
                <w:sz w:val="16"/>
                <w:szCs w:val="16"/>
              </w:rPr>
              <w:t>500</w:t>
            </w:r>
          </w:p>
        </w:tc>
        <w:tc>
          <w:tcPr>
            <w:tcW w:w="8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B6CE17A" w14:textId="77777777" w:rsidR="00CE4A53" w:rsidRPr="00D92F09" w:rsidRDefault="00CE4A53"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color w:val="000000"/>
                <w:sz w:val="16"/>
                <w:szCs w:val="16"/>
              </w:rPr>
              <w:t>DIRAC Registry, DIRAC Accounting</w:t>
            </w:r>
          </w:p>
        </w:tc>
        <w:tc>
          <w:tcPr>
            <w:tcW w:w="82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B12F39D" w14:textId="77777777" w:rsidR="00CE4A53" w:rsidRPr="00D92F09" w:rsidRDefault="00CE4A53"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524</w:t>
            </w:r>
          </w:p>
        </w:tc>
        <w:tc>
          <w:tcPr>
            <w:tcW w:w="855" w:type="pct"/>
            <w:tcBorders>
              <w:top w:val="single" w:sz="6" w:space="0" w:color="auto"/>
              <w:left w:val="single" w:sz="6" w:space="0" w:color="auto"/>
              <w:bottom w:val="single" w:sz="6" w:space="0" w:color="auto"/>
              <w:right w:val="single" w:sz="6" w:space="0" w:color="auto"/>
            </w:tcBorders>
          </w:tcPr>
          <w:p w14:paraId="0DDF3BF2" w14:textId="6D13DC96" w:rsidR="00CE4A53" w:rsidRPr="00D92F09" w:rsidRDefault="00CE4A53" w:rsidP="00C37B1E">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577</w:t>
            </w:r>
          </w:p>
        </w:tc>
        <w:tc>
          <w:tcPr>
            <w:tcW w:w="856" w:type="pct"/>
            <w:tcBorders>
              <w:top w:val="single" w:sz="6" w:space="0" w:color="auto"/>
              <w:left w:val="single" w:sz="6" w:space="0" w:color="auto"/>
              <w:bottom w:val="single" w:sz="6" w:space="0" w:color="auto"/>
              <w:right w:val="single" w:sz="6" w:space="0" w:color="auto"/>
            </w:tcBorders>
          </w:tcPr>
          <w:p w14:paraId="4E5614AC" w14:textId="5A3EA678" w:rsidR="00CE4A53" w:rsidRDefault="00CE4A53" w:rsidP="00C37B1E">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574</w:t>
            </w:r>
          </w:p>
        </w:tc>
        <w:tc>
          <w:tcPr>
            <w:tcW w:w="856" w:type="pct"/>
            <w:tcBorders>
              <w:top w:val="single" w:sz="6" w:space="0" w:color="auto"/>
              <w:left w:val="single" w:sz="6" w:space="0" w:color="auto"/>
              <w:bottom w:val="single" w:sz="6" w:space="0" w:color="auto"/>
              <w:right w:val="single" w:sz="6" w:space="0" w:color="auto"/>
            </w:tcBorders>
          </w:tcPr>
          <w:p w14:paraId="6D38D229" w14:textId="2E2FD7BE" w:rsidR="00CE4A53" w:rsidRDefault="00CB7FD0" w:rsidP="00C37B1E">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n/a</w:t>
            </w:r>
          </w:p>
        </w:tc>
      </w:tr>
      <w:tr w:rsidR="00CE4A53" w:rsidRPr="00D92F09" w14:paraId="01EFB3A5" w14:textId="1107EB87" w:rsidTr="00CE4A53">
        <w:trPr>
          <w:cantSplit/>
        </w:trPr>
        <w:tc>
          <w:tcPr>
            <w:tcW w:w="37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5A2036D" w14:textId="77777777" w:rsidR="00CE4A53" w:rsidRPr="00D92F09" w:rsidRDefault="00CE4A53"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Usage</w:t>
            </w:r>
          </w:p>
        </w:tc>
        <w:tc>
          <w:tcPr>
            <w:tcW w:w="41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36A0D6B" w14:textId="77777777" w:rsidR="00CE4A53" w:rsidRPr="00D92F09" w:rsidRDefault="00CE4A53"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color w:val="000000"/>
                <w:sz w:val="16"/>
                <w:szCs w:val="16"/>
              </w:rPr>
              <w:t>4.5millon jobs</w:t>
            </w:r>
          </w:p>
        </w:tc>
        <w:tc>
          <w:tcPr>
            <w:tcW w:w="8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6918AC8" w14:textId="77777777" w:rsidR="00CE4A53" w:rsidRPr="00D92F09" w:rsidRDefault="00CE4A53"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color w:val="000000"/>
                <w:sz w:val="16"/>
                <w:szCs w:val="16"/>
              </w:rPr>
              <w:t>DIRAC Accounting</w:t>
            </w:r>
          </w:p>
        </w:tc>
        <w:tc>
          <w:tcPr>
            <w:tcW w:w="82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885C405" w14:textId="77777777" w:rsidR="00CE4A53" w:rsidRPr="00D92F09" w:rsidRDefault="00CE4A53"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4.7 Million jobs</w:t>
            </w:r>
          </w:p>
        </w:tc>
        <w:tc>
          <w:tcPr>
            <w:tcW w:w="855" w:type="pct"/>
            <w:tcBorders>
              <w:top w:val="single" w:sz="6" w:space="0" w:color="auto"/>
              <w:left w:val="single" w:sz="6" w:space="0" w:color="auto"/>
              <w:bottom w:val="single" w:sz="6" w:space="0" w:color="auto"/>
              <w:right w:val="single" w:sz="6" w:space="0" w:color="auto"/>
            </w:tcBorders>
          </w:tcPr>
          <w:p w14:paraId="7963B07D" w14:textId="0B01A6ED" w:rsidR="00CE4A53" w:rsidRPr="00D92F09" w:rsidRDefault="00CE4A53" w:rsidP="00C37B1E">
            <w:pPr>
              <w:spacing w:after="0"/>
              <w:jc w:val="left"/>
              <w:rPr>
                <w:rFonts w:asciiTheme="minorHAnsi" w:eastAsia="Times New Roman" w:hAnsiTheme="minorHAnsi" w:cstheme="minorHAnsi"/>
                <w:sz w:val="16"/>
                <w:szCs w:val="16"/>
              </w:rPr>
            </w:pPr>
            <w:r w:rsidRPr="00C37B1E">
              <w:rPr>
                <w:rFonts w:asciiTheme="minorHAnsi" w:eastAsia="Times New Roman" w:hAnsiTheme="minorHAnsi" w:cstheme="minorHAnsi"/>
                <w:sz w:val="16"/>
                <w:szCs w:val="16"/>
              </w:rPr>
              <w:t>11.2 Million jobs</w:t>
            </w:r>
          </w:p>
        </w:tc>
        <w:tc>
          <w:tcPr>
            <w:tcW w:w="856" w:type="pct"/>
            <w:tcBorders>
              <w:top w:val="single" w:sz="6" w:space="0" w:color="auto"/>
              <w:left w:val="single" w:sz="6" w:space="0" w:color="auto"/>
              <w:bottom w:val="single" w:sz="6" w:space="0" w:color="auto"/>
              <w:right w:val="single" w:sz="6" w:space="0" w:color="auto"/>
            </w:tcBorders>
          </w:tcPr>
          <w:p w14:paraId="3168913A" w14:textId="2819B8AB" w:rsidR="00CE4A53" w:rsidRPr="00C37B1E" w:rsidRDefault="00CE4A53" w:rsidP="00C37B1E">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7.7. Million jobs</w:t>
            </w:r>
          </w:p>
        </w:tc>
        <w:tc>
          <w:tcPr>
            <w:tcW w:w="856" w:type="pct"/>
            <w:tcBorders>
              <w:top w:val="single" w:sz="6" w:space="0" w:color="auto"/>
              <w:left w:val="single" w:sz="6" w:space="0" w:color="auto"/>
              <w:bottom w:val="single" w:sz="6" w:space="0" w:color="auto"/>
              <w:right w:val="single" w:sz="6" w:space="0" w:color="auto"/>
            </w:tcBorders>
          </w:tcPr>
          <w:p w14:paraId="77E3644B" w14:textId="7D64723E" w:rsidR="00CE4A53" w:rsidRDefault="00CB7FD0" w:rsidP="00C37B1E">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7.8 million jobs</w:t>
            </w:r>
          </w:p>
        </w:tc>
      </w:tr>
      <w:tr w:rsidR="00CE4A53" w:rsidRPr="00D92F09" w14:paraId="465A317D" w14:textId="4D71A494" w:rsidTr="00CE4A53">
        <w:trPr>
          <w:cantSplit/>
        </w:trPr>
        <w:tc>
          <w:tcPr>
            <w:tcW w:w="37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3CB7A1C" w14:textId="77777777" w:rsidR="00CE4A53" w:rsidRPr="00D92F09" w:rsidRDefault="00CE4A53" w:rsidP="00C37B1E">
            <w:pPr>
              <w:pStyle w:val="NormalWeb"/>
              <w:spacing w:after="0" w:afterAutospacing="0"/>
              <w:rPr>
                <w:rFonts w:asciiTheme="minorHAnsi" w:hAnsiTheme="minorHAnsi" w:cstheme="minorHAnsi"/>
                <w:sz w:val="16"/>
                <w:szCs w:val="16"/>
              </w:rPr>
            </w:pPr>
            <w:r w:rsidRPr="00D92F09">
              <w:rPr>
                <w:rFonts w:asciiTheme="minorHAnsi" w:hAnsiTheme="minorHAnsi" w:cstheme="minorHAnsi"/>
                <w:sz w:val="16"/>
                <w:szCs w:val="16"/>
              </w:rPr>
              <w:t>Number and names of the countries reached</w:t>
            </w:r>
          </w:p>
        </w:tc>
        <w:tc>
          <w:tcPr>
            <w:tcW w:w="41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01874B8" w14:textId="77777777" w:rsidR="00CE4A53" w:rsidRPr="00D92F09" w:rsidRDefault="00CE4A53"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color w:val="000000"/>
                <w:sz w:val="16"/>
                <w:szCs w:val="16"/>
              </w:rPr>
              <w:t>10</w:t>
            </w:r>
          </w:p>
        </w:tc>
        <w:tc>
          <w:tcPr>
            <w:tcW w:w="8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5427A95" w14:textId="77777777" w:rsidR="00CE4A53" w:rsidRPr="00D92F09" w:rsidRDefault="00CE4A53"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color w:val="000000"/>
                <w:sz w:val="16"/>
                <w:szCs w:val="16"/>
              </w:rPr>
              <w:t>DIRAC Accounting</w:t>
            </w:r>
          </w:p>
        </w:tc>
        <w:tc>
          <w:tcPr>
            <w:tcW w:w="82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2656166" w14:textId="77777777" w:rsidR="00CE4A53" w:rsidRPr="00D92F09" w:rsidRDefault="00CE4A53"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12</w:t>
            </w:r>
          </w:p>
        </w:tc>
        <w:tc>
          <w:tcPr>
            <w:tcW w:w="855" w:type="pct"/>
            <w:tcBorders>
              <w:top w:val="single" w:sz="6" w:space="0" w:color="auto"/>
              <w:left w:val="single" w:sz="6" w:space="0" w:color="auto"/>
              <w:bottom w:val="single" w:sz="6" w:space="0" w:color="auto"/>
              <w:right w:val="single" w:sz="6" w:space="0" w:color="auto"/>
            </w:tcBorders>
          </w:tcPr>
          <w:p w14:paraId="60583DBF" w14:textId="58AA5595" w:rsidR="00CE4A53" w:rsidRPr="00D92F09" w:rsidRDefault="00CE4A53" w:rsidP="00C37B1E">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12</w:t>
            </w:r>
          </w:p>
        </w:tc>
        <w:tc>
          <w:tcPr>
            <w:tcW w:w="856" w:type="pct"/>
            <w:tcBorders>
              <w:top w:val="single" w:sz="6" w:space="0" w:color="auto"/>
              <w:left w:val="single" w:sz="6" w:space="0" w:color="auto"/>
              <w:bottom w:val="single" w:sz="6" w:space="0" w:color="auto"/>
              <w:right w:val="single" w:sz="6" w:space="0" w:color="auto"/>
            </w:tcBorders>
          </w:tcPr>
          <w:p w14:paraId="4F47329B" w14:textId="69FB17C9" w:rsidR="00CE4A53" w:rsidRDefault="00CE4A53" w:rsidP="00C37B1E">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10</w:t>
            </w:r>
          </w:p>
        </w:tc>
        <w:tc>
          <w:tcPr>
            <w:tcW w:w="856" w:type="pct"/>
            <w:tcBorders>
              <w:top w:val="single" w:sz="6" w:space="0" w:color="auto"/>
              <w:left w:val="single" w:sz="6" w:space="0" w:color="auto"/>
              <w:bottom w:val="single" w:sz="6" w:space="0" w:color="auto"/>
              <w:right w:val="single" w:sz="6" w:space="0" w:color="auto"/>
            </w:tcBorders>
          </w:tcPr>
          <w:p w14:paraId="1BC3AF3D" w14:textId="6CEBA261" w:rsidR="00CE4A53" w:rsidRDefault="00CB7FD0" w:rsidP="00C37B1E">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10</w:t>
            </w:r>
          </w:p>
        </w:tc>
      </w:tr>
      <w:tr w:rsidR="00CE4A53" w:rsidRPr="00D92F09" w14:paraId="515D81A6" w14:textId="176B72C1" w:rsidTr="00CE4A53">
        <w:trPr>
          <w:cantSplit/>
        </w:trPr>
        <w:tc>
          <w:tcPr>
            <w:tcW w:w="37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D2955AA" w14:textId="77777777" w:rsidR="00CE4A53" w:rsidRPr="00D92F09" w:rsidRDefault="00CE4A53"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Satisfaction</w:t>
            </w:r>
          </w:p>
        </w:tc>
        <w:tc>
          <w:tcPr>
            <w:tcW w:w="41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5C818A7" w14:textId="77777777" w:rsidR="00CE4A53" w:rsidRPr="00D92F09" w:rsidRDefault="00CE4A53"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color w:val="000000"/>
                <w:sz w:val="16"/>
                <w:szCs w:val="16"/>
              </w:rPr>
              <w:t>not applicable</w:t>
            </w:r>
          </w:p>
        </w:tc>
        <w:tc>
          <w:tcPr>
            <w:tcW w:w="8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866737E" w14:textId="77777777" w:rsidR="00CE4A53" w:rsidRPr="00D92F09" w:rsidRDefault="00CE4A53"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color w:val="000000"/>
                <w:sz w:val="16"/>
                <w:szCs w:val="16"/>
              </w:rPr>
              <w:t>From Wp4</w:t>
            </w:r>
          </w:p>
        </w:tc>
        <w:tc>
          <w:tcPr>
            <w:tcW w:w="82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27232F1" w14:textId="501A7DFA" w:rsidR="00CE4A53" w:rsidRPr="00C37B1E" w:rsidRDefault="00CE4A53" w:rsidP="00C37B1E">
            <w:pPr>
              <w:spacing w:after="0"/>
              <w:jc w:val="left"/>
              <w:rPr>
                <w:rFonts w:asciiTheme="minorHAnsi" w:eastAsia="Times New Roman" w:hAnsiTheme="minorHAnsi" w:cstheme="minorHAnsi"/>
                <w:sz w:val="16"/>
                <w:szCs w:val="16"/>
              </w:rPr>
            </w:pPr>
            <w:r w:rsidRPr="00C37B1E">
              <w:rPr>
                <w:rFonts w:asciiTheme="minorHAnsi" w:eastAsia="Times New Roman" w:hAnsiTheme="minorHAnsi" w:cstheme="minorHAnsi"/>
                <w:sz w:val="16"/>
                <w:szCs w:val="16"/>
              </w:rPr>
              <w:t>Very satisfied 25%</w:t>
            </w:r>
          </w:p>
          <w:p w14:paraId="3943C87B" w14:textId="77777777" w:rsidR="00CE4A53" w:rsidRDefault="00CE4A53" w:rsidP="00C37B1E">
            <w:pPr>
              <w:spacing w:after="0"/>
              <w:jc w:val="left"/>
              <w:rPr>
                <w:rFonts w:asciiTheme="minorHAnsi" w:eastAsia="Times New Roman" w:hAnsiTheme="minorHAnsi" w:cstheme="minorHAnsi"/>
                <w:sz w:val="16"/>
                <w:szCs w:val="16"/>
              </w:rPr>
            </w:pPr>
            <w:r w:rsidRPr="00C37B1E">
              <w:rPr>
                <w:rFonts w:asciiTheme="minorHAnsi" w:eastAsia="Times New Roman" w:hAnsiTheme="minorHAnsi" w:cstheme="minorHAnsi"/>
                <w:sz w:val="16"/>
                <w:szCs w:val="16"/>
              </w:rPr>
              <w:t>Somewhat satisfied 50%</w:t>
            </w:r>
          </w:p>
          <w:p w14:paraId="3D6984C9" w14:textId="0F8D42AE" w:rsidR="00CE4A53" w:rsidRPr="00D92F09" w:rsidRDefault="00CE4A53" w:rsidP="00C37B1E">
            <w:pPr>
              <w:spacing w:after="0"/>
              <w:jc w:val="left"/>
              <w:rPr>
                <w:rFonts w:asciiTheme="minorHAnsi" w:eastAsia="Times New Roman" w:hAnsiTheme="minorHAnsi" w:cstheme="minorHAnsi"/>
                <w:sz w:val="16"/>
                <w:szCs w:val="16"/>
              </w:rPr>
            </w:pPr>
            <w:r w:rsidRPr="00C37B1E">
              <w:rPr>
                <w:rFonts w:asciiTheme="minorHAnsi" w:eastAsia="Times New Roman" w:hAnsiTheme="minorHAnsi" w:cstheme="minorHAnsi"/>
                <w:sz w:val="16"/>
                <w:szCs w:val="16"/>
              </w:rPr>
              <w:t>Neither satisfied nor dissatisfied 25%</w:t>
            </w:r>
          </w:p>
        </w:tc>
        <w:tc>
          <w:tcPr>
            <w:tcW w:w="855" w:type="pct"/>
            <w:tcBorders>
              <w:top w:val="single" w:sz="6" w:space="0" w:color="auto"/>
              <w:left w:val="single" w:sz="6" w:space="0" w:color="auto"/>
              <w:bottom w:val="single" w:sz="6" w:space="0" w:color="auto"/>
              <w:right w:val="single" w:sz="6" w:space="0" w:color="auto"/>
            </w:tcBorders>
          </w:tcPr>
          <w:p w14:paraId="01BA23E2" w14:textId="242C3C85" w:rsidR="00CE4A53" w:rsidRPr="00C37B1E" w:rsidRDefault="00CE4A53" w:rsidP="00C37B1E">
            <w:pPr>
              <w:spacing w:after="0"/>
              <w:jc w:val="left"/>
              <w:rPr>
                <w:rFonts w:asciiTheme="minorHAnsi" w:eastAsia="Times New Roman" w:hAnsiTheme="minorHAnsi" w:cstheme="minorHAnsi"/>
                <w:sz w:val="16"/>
                <w:szCs w:val="16"/>
              </w:rPr>
            </w:pPr>
            <w:r w:rsidRPr="00C37B1E">
              <w:rPr>
                <w:rFonts w:asciiTheme="minorHAnsi" w:eastAsia="Times New Roman" w:hAnsiTheme="minorHAnsi" w:cstheme="minorHAnsi"/>
                <w:sz w:val="16"/>
                <w:szCs w:val="16"/>
              </w:rPr>
              <w:t>Very satisfied 25%</w:t>
            </w:r>
          </w:p>
          <w:p w14:paraId="732D5180" w14:textId="5CFF4847" w:rsidR="00CE4A53" w:rsidRPr="00D92F09" w:rsidRDefault="00CE4A53" w:rsidP="00C37B1E">
            <w:pPr>
              <w:spacing w:after="0"/>
              <w:jc w:val="left"/>
              <w:rPr>
                <w:rFonts w:asciiTheme="minorHAnsi" w:eastAsia="Times New Roman" w:hAnsiTheme="minorHAnsi" w:cstheme="minorHAnsi"/>
                <w:sz w:val="16"/>
                <w:szCs w:val="16"/>
              </w:rPr>
            </w:pPr>
            <w:r w:rsidRPr="00C37B1E">
              <w:rPr>
                <w:rFonts w:asciiTheme="minorHAnsi" w:eastAsia="Times New Roman" w:hAnsiTheme="minorHAnsi" w:cstheme="minorHAnsi"/>
                <w:sz w:val="16"/>
                <w:szCs w:val="16"/>
              </w:rPr>
              <w:t>Somewhat satisfied 75%</w:t>
            </w:r>
          </w:p>
        </w:tc>
        <w:tc>
          <w:tcPr>
            <w:tcW w:w="856" w:type="pct"/>
            <w:tcBorders>
              <w:top w:val="single" w:sz="6" w:space="0" w:color="auto"/>
              <w:left w:val="single" w:sz="6" w:space="0" w:color="auto"/>
              <w:bottom w:val="single" w:sz="6" w:space="0" w:color="auto"/>
              <w:right w:val="single" w:sz="6" w:space="0" w:color="auto"/>
            </w:tcBorders>
          </w:tcPr>
          <w:p w14:paraId="6CF9405D" w14:textId="29ED6628" w:rsidR="00CE4A53" w:rsidRPr="00C37B1E" w:rsidRDefault="00CE4A53" w:rsidP="00C37B1E">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no responses to the survey</w:t>
            </w:r>
          </w:p>
        </w:tc>
        <w:tc>
          <w:tcPr>
            <w:tcW w:w="856" w:type="pct"/>
            <w:tcBorders>
              <w:top w:val="single" w:sz="6" w:space="0" w:color="auto"/>
              <w:left w:val="single" w:sz="6" w:space="0" w:color="auto"/>
              <w:bottom w:val="single" w:sz="6" w:space="0" w:color="auto"/>
              <w:right w:val="single" w:sz="6" w:space="0" w:color="auto"/>
            </w:tcBorders>
          </w:tcPr>
          <w:p w14:paraId="012FAB8B" w14:textId="77777777" w:rsidR="00972036" w:rsidRPr="00972036" w:rsidRDefault="00972036" w:rsidP="00972036">
            <w:pPr>
              <w:spacing w:after="0"/>
              <w:jc w:val="left"/>
              <w:rPr>
                <w:rFonts w:asciiTheme="minorHAnsi" w:eastAsia="Times New Roman" w:hAnsiTheme="minorHAnsi" w:cstheme="minorHAnsi"/>
                <w:sz w:val="16"/>
                <w:szCs w:val="16"/>
                <w:lang w:val="en-US"/>
              </w:rPr>
            </w:pPr>
            <w:r w:rsidRPr="00972036">
              <w:rPr>
                <w:rFonts w:asciiTheme="minorHAnsi" w:eastAsia="Times New Roman" w:hAnsiTheme="minorHAnsi" w:cstheme="minorHAnsi"/>
                <w:sz w:val="16"/>
                <w:szCs w:val="16"/>
                <w:lang w:val="en-US"/>
              </w:rPr>
              <w:t>Very satisfied 25%</w:t>
            </w:r>
          </w:p>
          <w:p w14:paraId="1CD49691" w14:textId="77777777" w:rsidR="00972036" w:rsidRPr="00972036" w:rsidRDefault="00972036" w:rsidP="00972036">
            <w:pPr>
              <w:spacing w:after="0"/>
              <w:jc w:val="left"/>
              <w:rPr>
                <w:rFonts w:asciiTheme="minorHAnsi" w:eastAsia="Times New Roman" w:hAnsiTheme="minorHAnsi" w:cstheme="minorHAnsi"/>
                <w:sz w:val="16"/>
                <w:szCs w:val="16"/>
                <w:lang w:val="en-US"/>
              </w:rPr>
            </w:pPr>
            <w:r w:rsidRPr="00972036">
              <w:rPr>
                <w:rFonts w:asciiTheme="minorHAnsi" w:eastAsia="Times New Roman" w:hAnsiTheme="minorHAnsi" w:cstheme="minorHAnsi"/>
                <w:sz w:val="16"/>
                <w:szCs w:val="16"/>
                <w:lang w:val="en-US"/>
              </w:rPr>
              <w:t>Somewhat satisfied 25%</w:t>
            </w:r>
          </w:p>
          <w:p w14:paraId="22A0EC74" w14:textId="77777777" w:rsidR="00972036" w:rsidRPr="00972036" w:rsidRDefault="00972036" w:rsidP="00972036">
            <w:pPr>
              <w:spacing w:after="0"/>
              <w:jc w:val="left"/>
              <w:rPr>
                <w:rFonts w:asciiTheme="minorHAnsi" w:eastAsia="Times New Roman" w:hAnsiTheme="minorHAnsi" w:cstheme="minorHAnsi"/>
                <w:sz w:val="16"/>
                <w:szCs w:val="16"/>
                <w:lang w:val="en-US"/>
              </w:rPr>
            </w:pPr>
            <w:r w:rsidRPr="00972036">
              <w:rPr>
                <w:rFonts w:asciiTheme="minorHAnsi" w:eastAsia="Times New Roman" w:hAnsiTheme="minorHAnsi" w:cstheme="minorHAnsi"/>
                <w:sz w:val="16"/>
                <w:szCs w:val="16"/>
                <w:lang w:val="en-US"/>
              </w:rPr>
              <w:t>Neither satisfied nor dissatisfied 25%</w:t>
            </w:r>
          </w:p>
          <w:p w14:paraId="101E1FEC" w14:textId="6A40CC49" w:rsidR="00CE4A53" w:rsidRPr="00972036" w:rsidRDefault="00972036" w:rsidP="00C37B1E">
            <w:pPr>
              <w:spacing w:after="0"/>
              <w:jc w:val="left"/>
              <w:rPr>
                <w:rFonts w:asciiTheme="minorHAnsi" w:eastAsia="Times New Roman" w:hAnsiTheme="minorHAnsi" w:cstheme="minorHAnsi"/>
                <w:sz w:val="16"/>
                <w:szCs w:val="16"/>
                <w:lang w:val="en-US"/>
              </w:rPr>
            </w:pPr>
            <w:r w:rsidRPr="00972036">
              <w:rPr>
                <w:rFonts w:asciiTheme="minorHAnsi" w:eastAsia="Times New Roman" w:hAnsiTheme="minorHAnsi" w:cstheme="minorHAnsi"/>
                <w:sz w:val="16"/>
                <w:szCs w:val="16"/>
                <w:lang w:val="en-US"/>
              </w:rPr>
              <w:t>Somewhat dissatisfied 25%</w:t>
            </w:r>
          </w:p>
        </w:tc>
      </w:tr>
      <w:tr w:rsidR="00CE4A53" w:rsidRPr="00D92F09" w14:paraId="466CFB8D" w14:textId="708BC00C" w:rsidTr="00CE4A53">
        <w:trPr>
          <w:cantSplit/>
        </w:trPr>
        <w:tc>
          <w:tcPr>
            <w:tcW w:w="37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986F12B" w14:textId="77777777" w:rsidR="00CE4A53" w:rsidRPr="00D92F09" w:rsidRDefault="00CE4A53"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Marketplace views</w:t>
            </w:r>
          </w:p>
        </w:tc>
        <w:tc>
          <w:tcPr>
            <w:tcW w:w="41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8DEDDDA" w14:textId="77777777" w:rsidR="00CE4A53" w:rsidRPr="00D92F09" w:rsidRDefault="00CE4A53"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color w:val="000000"/>
                <w:sz w:val="16"/>
                <w:szCs w:val="16"/>
              </w:rPr>
              <w:t>not applicable</w:t>
            </w:r>
          </w:p>
        </w:tc>
        <w:tc>
          <w:tcPr>
            <w:tcW w:w="8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8F1EF3B" w14:textId="77777777" w:rsidR="00CE4A53" w:rsidRPr="00D92F09" w:rsidRDefault="00CE4A53"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Google analytics (from Marketplace)</w:t>
            </w:r>
          </w:p>
        </w:tc>
        <w:tc>
          <w:tcPr>
            <w:tcW w:w="82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47367A7" w14:textId="77777777" w:rsidR="00CE4A53" w:rsidRPr="00D92F09" w:rsidRDefault="00CE4A53" w:rsidP="00C37B1E">
            <w:pPr>
              <w:pStyle w:val="NormalWeb"/>
              <w:spacing w:after="0" w:afterAutospacing="0"/>
              <w:rPr>
                <w:rFonts w:asciiTheme="minorHAnsi" w:hAnsiTheme="minorHAnsi" w:cstheme="minorHAnsi"/>
                <w:sz w:val="16"/>
                <w:szCs w:val="16"/>
              </w:rPr>
            </w:pPr>
            <w:r w:rsidRPr="00D92F09">
              <w:rPr>
                <w:rFonts w:asciiTheme="minorHAnsi" w:hAnsiTheme="minorHAnsi" w:cstheme="minorHAnsi"/>
                <w:sz w:val="16"/>
                <w:szCs w:val="16"/>
              </w:rPr>
              <w:t>Data not reported.</w:t>
            </w:r>
          </w:p>
          <w:p w14:paraId="2A5C3481" w14:textId="77777777" w:rsidR="00CE4A53" w:rsidRPr="00D92F09" w:rsidRDefault="00CE4A53"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Marketplace is not operational yet.</w:t>
            </w:r>
          </w:p>
        </w:tc>
        <w:tc>
          <w:tcPr>
            <w:tcW w:w="855" w:type="pct"/>
            <w:tcBorders>
              <w:top w:val="single" w:sz="6" w:space="0" w:color="auto"/>
              <w:left w:val="single" w:sz="6" w:space="0" w:color="auto"/>
              <w:bottom w:val="single" w:sz="6" w:space="0" w:color="auto"/>
              <w:right w:val="single" w:sz="6" w:space="0" w:color="auto"/>
            </w:tcBorders>
          </w:tcPr>
          <w:p w14:paraId="67C16B78" w14:textId="1CF33DE8" w:rsidR="00CE4A53" w:rsidRPr="00D92F09" w:rsidRDefault="00CE4A53" w:rsidP="00C37B1E">
            <w:pPr>
              <w:pStyle w:val="NormalWeb"/>
              <w:spacing w:after="0"/>
              <w:rPr>
                <w:rFonts w:asciiTheme="minorHAnsi" w:hAnsiTheme="minorHAnsi" w:cstheme="minorHAnsi"/>
                <w:sz w:val="16"/>
                <w:szCs w:val="16"/>
              </w:rPr>
            </w:pPr>
            <w:r w:rsidRPr="00C37B1E">
              <w:rPr>
                <w:rFonts w:asciiTheme="minorHAnsi" w:hAnsiTheme="minorHAnsi" w:cstheme="minorHAnsi"/>
                <w:sz w:val="16"/>
                <w:szCs w:val="16"/>
              </w:rPr>
              <w:t>not available</w:t>
            </w:r>
            <w:r>
              <w:rPr>
                <w:rFonts w:asciiTheme="minorHAnsi" w:hAnsiTheme="minorHAnsi" w:cstheme="minorHAnsi"/>
                <w:sz w:val="16"/>
                <w:szCs w:val="16"/>
              </w:rPr>
              <w:br/>
            </w:r>
            <w:r w:rsidRPr="00C37B1E">
              <w:rPr>
                <w:rFonts w:asciiTheme="minorHAnsi" w:hAnsiTheme="minorHAnsi" w:cstheme="minorHAnsi"/>
                <w:sz w:val="16"/>
                <w:szCs w:val="16"/>
              </w:rPr>
              <w:t>Service is not published on EOSC-hub marketplace yet.</w:t>
            </w:r>
          </w:p>
        </w:tc>
        <w:tc>
          <w:tcPr>
            <w:tcW w:w="856" w:type="pct"/>
            <w:tcBorders>
              <w:top w:val="single" w:sz="6" w:space="0" w:color="auto"/>
              <w:left w:val="single" w:sz="6" w:space="0" w:color="auto"/>
              <w:bottom w:val="single" w:sz="6" w:space="0" w:color="auto"/>
              <w:right w:val="single" w:sz="6" w:space="0" w:color="auto"/>
            </w:tcBorders>
          </w:tcPr>
          <w:p w14:paraId="47D4DDD6" w14:textId="760D6202" w:rsidR="00CE4A53" w:rsidRPr="00C37B1E" w:rsidRDefault="00CE4A53" w:rsidP="00C37B1E">
            <w:pPr>
              <w:pStyle w:val="NormalWeb"/>
              <w:spacing w:after="0"/>
              <w:rPr>
                <w:rFonts w:asciiTheme="minorHAnsi" w:hAnsiTheme="minorHAnsi" w:cstheme="minorHAnsi"/>
                <w:sz w:val="16"/>
                <w:szCs w:val="16"/>
              </w:rPr>
            </w:pPr>
            <w:r>
              <w:rPr>
                <w:rFonts w:asciiTheme="minorHAnsi" w:hAnsiTheme="minorHAnsi" w:cstheme="minorHAnsi"/>
                <w:sz w:val="16"/>
                <w:szCs w:val="16"/>
              </w:rPr>
              <w:t>14</w:t>
            </w:r>
          </w:p>
        </w:tc>
        <w:tc>
          <w:tcPr>
            <w:tcW w:w="856" w:type="pct"/>
            <w:tcBorders>
              <w:top w:val="single" w:sz="6" w:space="0" w:color="auto"/>
              <w:left w:val="single" w:sz="6" w:space="0" w:color="auto"/>
              <w:bottom w:val="single" w:sz="6" w:space="0" w:color="auto"/>
              <w:right w:val="single" w:sz="6" w:space="0" w:color="auto"/>
            </w:tcBorders>
          </w:tcPr>
          <w:p w14:paraId="3C5377CF" w14:textId="7353BC4A" w:rsidR="00CE4A53" w:rsidRDefault="00972036" w:rsidP="00C37B1E">
            <w:pPr>
              <w:pStyle w:val="NormalWeb"/>
              <w:spacing w:after="0"/>
              <w:rPr>
                <w:rFonts w:asciiTheme="minorHAnsi" w:hAnsiTheme="minorHAnsi" w:cstheme="minorHAnsi"/>
                <w:sz w:val="16"/>
                <w:szCs w:val="16"/>
              </w:rPr>
            </w:pPr>
            <w:r>
              <w:rPr>
                <w:rFonts w:asciiTheme="minorHAnsi" w:hAnsiTheme="minorHAnsi" w:cstheme="minorHAnsi"/>
                <w:sz w:val="16"/>
                <w:szCs w:val="16"/>
              </w:rPr>
              <w:t>49</w:t>
            </w:r>
          </w:p>
        </w:tc>
      </w:tr>
      <w:tr w:rsidR="00CE4A53" w:rsidRPr="00D92F09" w14:paraId="2CF64902" w14:textId="2F498607" w:rsidTr="00CE4A53">
        <w:trPr>
          <w:cantSplit/>
        </w:trPr>
        <w:tc>
          <w:tcPr>
            <w:tcW w:w="37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DFB1814" w14:textId="77777777" w:rsidR="00CE4A53" w:rsidRPr="00D92F09" w:rsidRDefault="00CE4A53"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Marketplace Orders</w:t>
            </w:r>
          </w:p>
        </w:tc>
        <w:tc>
          <w:tcPr>
            <w:tcW w:w="41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4D79887" w14:textId="77777777" w:rsidR="00CE4A53" w:rsidRPr="00D92F09" w:rsidRDefault="00CE4A53"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color w:val="000000"/>
                <w:sz w:val="16"/>
                <w:szCs w:val="16"/>
              </w:rPr>
              <w:t>not applicable</w:t>
            </w:r>
          </w:p>
        </w:tc>
        <w:tc>
          <w:tcPr>
            <w:tcW w:w="8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E031DAD" w14:textId="66AA5621" w:rsidR="00CE4A53" w:rsidRPr="00D92F09" w:rsidRDefault="00CE4A53"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from Marketplace</w:t>
            </w:r>
          </w:p>
        </w:tc>
        <w:tc>
          <w:tcPr>
            <w:tcW w:w="82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8965D40" w14:textId="77777777" w:rsidR="00CE4A53" w:rsidRPr="00D92F09" w:rsidRDefault="00CE4A53" w:rsidP="00C37B1E">
            <w:pPr>
              <w:pStyle w:val="NormalWeb"/>
              <w:spacing w:after="0" w:afterAutospacing="0"/>
              <w:rPr>
                <w:rFonts w:asciiTheme="minorHAnsi" w:hAnsiTheme="minorHAnsi" w:cstheme="minorHAnsi"/>
                <w:sz w:val="16"/>
                <w:szCs w:val="16"/>
              </w:rPr>
            </w:pPr>
            <w:r w:rsidRPr="00D92F09">
              <w:rPr>
                <w:rFonts w:asciiTheme="minorHAnsi" w:hAnsiTheme="minorHAnsi" w:cstheme="minorHAnsi"/>
                <w:sz w:val="16"/>
                <w:szCs w:val="16"/>
              </w:rPr>
              <w:t>Data not reported.</w:t>
            </w:r>
          </w:p>
          <w:p w14:paraId="7B842D33" w14:textId="77777777" w:rsidR="00CE4A53" w:rsidRPr="00D92F09" w:rsidRDefault="00CE4A53"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Marketplace is not operational yet.</w:t>
            </w:r>
          </w:p>
        </w:tc>
        <w:tc>
          <w:tcPr>
            <w:tcW w:w="855" w:type="pct"/>
            <w:tcBorders>
              <w:top w:val="single" w:sz="6" w:space="0" w:color="auto"/>
              <w:left w:val="single" w:sz="6" w:space="0" w:color="auto"/>
              <w:bottom w:val="single" w:sz="6" w:space="0" w:color="auto"/>
              <w:right w:val="single" w:sz="6" w:space="0" w:color="auto"/>
            </w:tcBorders>
          </w:tcPr>
          <w:p w14:paraId="24A4CBA4" w14:textId="5C745D59" w:rsidR="00CE4A53" w:rsidRPr="00D92F09" w:rsidRDefault="00CE4A53" w:rsidP="00C37B1E">
            <w:pPr>
              <w:pStyle w:val="NormalWeb"/>
              <w:spacing w:after="0" w:afterAutospacing="0"/>
              <w:rPr>
                <w:rFonts w:asciiTheme="minorHAnsi" w:hAnsiTheme="minorHAnsi" w:cstheme="minorHAnsi"/>
                <w:sz w:val="16"/>
                <w:szCs w:val="16"/>
              </w:rPr>
            </w:pPr>
            <w:r w:rsidRPr="00C37B1E">
              <w:rPr>
                <w:rFonts w:asciiTheme="minorHAnsi" w:hAnsiTheme="minorHAnsi" w:cstheme="minorHAnsi"/>
                <w:sz w:val="16"/>
                <w:szCs w:val="16"/>
              </w:rPr>
              <w:t>not available</w:t>
            </w:r>
            <w:r>
              <w:rPr>
                <w:rFonts w:asciiTheme="minorHAnsi" w:hAnsiTheme="minorHAnsi" w:cstheme="minorHAnsi"/>
                <w:sz w:val="16"/>
                <w:szCs w:val="16"/>
              </w:rPr>
              <w:br/>
            </w:r>
            <w:r w:rsidRPr="00C37B1E">
              <w:rPr>
                <w:rFonts w:asciiTheme="minorHAnsi" w:hAnsiTheme="minorHAnsi" w:cstheme="minorHAnsi"/>
                <w:sz w:val="16"/>
                <w:szCs w:val="16"/>
              </w:rPr>
              <w:t>Service is not published on EOSC-hub marketplace yet.</w:t>
            </w:r>
          </w:p>
        </w:tc>
        <w:tc>
          <w:tcPr>
            <w:tcW w:w="856" w:type="pct"/>
            <w:tcBorders>
              <w:top w:val="single" w:sz="6" w:space="0" w:color="auto"/>
              <w:left w:val="single" w:sz="6" w:space="0" w:color="auto"/>
              <w:bottom w:val="single" w:sz="6" w:space="0" w:color="auto"/>
              <w:right w:val="single" w:sz="6" w:space="0" w:color="auto"/>
            </w:tcBorders>
          </w:tcPr>
          <w:p w14:paraId="18476B48" w14:textId="7A75E667" w:rsidR="00CE4A53" w:rsidRPr="00C37B1E" w:rsidRDefault="00CE4A53" w:rsidP="00C37B1E">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0</w:t>
            </w:r>
          </w:p>
        </w:tc>
        <w:tc>
          <w:tcPr>
            <w:tcW w:w="856" w:type="pct"/>
            <w:tcBorders>
              <w:top w:val="single" w:sz="6" w:space="0" w:color="auto"/>
              <w:left w:val="single" w:sz="6" w:space="0" w:color="auto"/>
              <w:bottom w:val="single" w:sz="6" w:space="0" w:color="auto"/>
              <w:right w:val="single" w:sz="6" w:space="0" w:color="auto"/>
            </w:tcBorders>
          </w:tcPr>
          <w:p w14:paraId="32A79775" w14:textId="6E6B4A48" w:rsidR="00CE4A53" w:rsidRDefault="00972036" w:rsidP="00C37B1E">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0</w:t>
            </w:r>
          </w:p>
        </w:tc>
      </w:tr>
    </w:tbl>
    <w:p w14:paraId="7F5BAC63" w14:textId="77777777" w:rsidR="00B83BE0" w:rsidRPr="00DC391D" w:rsidRDefault="00B83BE0" w:rsidP="00B83BE0">
      <w:pPr>
        <w:pStyle w:val="NormalWeb"/>
        <w:rPr>
          <w:rFonts w:asciiTheme="minorHAnsi" w:hAnsiTheme="minorHAnsi" w:cstheme="minorHAnsi"/>
        </w:rPr>
      </w:pPr>
    </w:p>
    <w:p w14:paraId="7AF149EC" w14:textId="77777777" w:rsidR="00B83BE0" w:rsidRPr="00DC391D" w:rsidRDefault="00B83BE0" w:rsidP="001927EA">
      <w:pPr>
        <w:pStyle w:val="Heading3"/>
        <w:rPr>
          <w:rFonts w:asciiTheme="minorHAnsi" w:hAnsiTheme="minorHAnsi" w:cstheme="minorHAnsi"/>
        </w:rPr>
      </w:pPr>
      <w:bookmarkStart w:id="56" w:name="_Toc69469362"/>
      <w:r w:rsidRPr="00DC391D">
        <w:rPr>
          <w:rFonts w:asciiTheme="minorHAnsi" w:hAnsiTheme="minorHAnsi" w:cstheme="minorHAnsi"/>
        </w:rPr>
        <w:t>Scientific publications</w:t>
      </w:r>
      <w:bookmarkEnd w:id="56"/>
    </w:p>
    <w:tbl>
      <w:tblPr>
        <w:tblW w:w="49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335"/>
        <w:gridCol w:w="12041"/>
      </w:tblGrid>
      <w:tr w:rsidR="00B83BE0" w:rsidRPr="00C37B1E" w14:paraId="060541E7" w14:textId="77777777" w:rsidTr="00C37B1E">
        <w:tc>
          <w:tcPr>
            <w:tcW w:w="499"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5ADDB99" w14:textId="77777777" w:rsidR="00B83BE0" w:rsidRPr="00C37B1E" w:rsidRDefault="00B83BE0" w:rsidP="001927EA">
            <w:pPr>
              <w:spacing w:after="0"/>
              <w:jc w:val="center"/>
              <w:rPr>
                <w:rFonts w:asciiTheme="minorHAnsi" w:eastAsia="Times New Roman" w:hAnsiTheme="minorHAnsi" w:cstheme="minorHAnsi"/>
                <w:b/>
                <w:bCs/>
                <w:sz w:val="16"/>
                <w:szCs w:val="20"/>
              </w:rPr>
            </w:pPr>
            <w:r w:rsidRPr="00C37B1E">
              <w:rPr>
                <w:rFonts w:asciiTheme="minorHAnsi" w:eastAsia="Times New Roman" w:hAnsiTheme="minorHAnsi" w:cstheme="minorHAnsi"/>
                <w:b/>
                <w:bCs/>
                <w:sz w:val="16"/>
                <w:szCs w:val="20"/>
              </w:rPr>
              <w:t>Reporting period</w:t>
            </w:r>
          </w:p>
        </w:tc>
        <w:tc>
          <w:tcPr>
            <w:tcW w:w="4501"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9CE2F9C" w14:textId="77777777" w:rsidR="00B83BE0" w:rsidRPr="00C37B1E" w:rsidRDefault="00B83BE0" w:rsidP="001927EA">
            <w:pPr>
              <w:spacing w:after="0"/>
              <w:jc w:val="center"/>
              <w:rPr>
                <w:rFonts w:asciiTheme="minorHAnsi" w:eastAsia="Times New Roman" w:hAnsiTheme="minorHAnsi" w:cstheme="minorHAnsi"/>
                <w:b/>
                <w:bCs/>
                <w:sz w:val="16"/>
                <w:szCs w:val="20"/>
              </w:rPr>
            </w:pPr>
            <w:r w:rsidRPr="00C37B1E">
              <w:rPr>
                <w:rFonts w:asciiTheme="minorHAnsi" w:eastAsia="Times New Roman" w:hAnsiTheme="minorHAnsi" w:cstheme="minorHAnsi"/>
                <w:b/>
                <w:bCs/>
                <w:sz w:val="16"/>
                <w:szCs w:val="20"/>
              </w:rPr>
              <w:t>List of references</w:t>
            </w:r>
          </w:p>
        </w:tc>
      </w:tr>
      <w:tr w:rsidR="00B83BE0" w:rsidRPr="00C37B1E" w14:paraId="209A87BB" w14:textId="77777777" w:rsidTr="00C37B1E">
        <w:trPr>
          <w:cantSplit/>
        </w:trPr>
        <w:tc>
          <w:tcPr>
            <w:tcW w:w="49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BDE04F" w14:textId="77777777" w:rsidR="00B83BE0" w:rsidRPr="00C37B1E" w:rsidRDefault="00B83BE0" w:rsidP="001927EA">
            <w:pPr>
              <w:spacing w:after="0"/>
              <w:rPr>
                <w:rFonts w:asciiTheme="minorHAnsi" w:eastAsia="Times New Roman" w:hAnsiTheme="minorHAnsi" w:cstheme="minorHAnsi"/>
                <w:sz w:val="16"/>
                <w:szCs w:val="20"/>
              </w:rPr>
            </w:pPr>
            <w:r w:rsidRPr="00C37B1E">
              <w:rPr>
                <w:rFonts w:asciiTheme="minorHAnsi" w:eastAsia="Times New Roman" w:hAnsiTheme="minorHAnsi" w:cstheme="minorHAnsi"/>
                <w:sz w:val="16"/>
                <w:szCs w:val="20"/>
              </w:rPr>
              <w:t>Period 1</w:t>
            </w:r>
          </w:p>
        </w:tc>
        <w:tc>
          <w:tcPr>
            <w:tcW w:w="450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5302AE" w14:textId="77777777" w:rsidR="00B83BE0" w:rsidRPr="00C37B1E" w:rsidRDefault="00B83BE0" w:rsidP="001927EA">
            <w:pPr>
              <w:spacing w:after="0"/>
              <w:rPr>
                <w:rFonts w:asciiTheme="minorHAnsi" w:eastAsia="Times New Roman" w:hAnsiTheme="minorHAnsi" w:cstheme="minorHAnsi"/>
                <w:sz w:val="16"/>
                <w:szCs w:val="20"/>
              </w:rPr>
            </w:pPr>
            <w:r w:rsidRPr="00C37B1E">
              <w:rPr>
                <w:rFonts w:asciiTheme="minorHAnsi" w:eastAsia="Times New Roman" w:hAnsiTheme="minorHAnsi" w:cstheme="minorHAnsi"/>
                <w:sz w:val="16"/>
                <w:szCs w:val="20"/>
              </w:rPr>
              <w:t>not available</w:t>
            </w:r>
          </w:p>
        </w:tc>
      </w:tr>
      <w:tr w:rsidR="003A3E1E" w:rsidRPr="00C37B1E" w14:paraId="7AEC6B18" w14:textId="77777777" w:rsidTr="00C37B1E">
        <w:trPr>
          <w:cantSplit/>
        </w:trPr>
        <w:tc>
          <w:tcPr>
            <w:tcW w:w="49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EA7210E" w14:textId="66F0D41A" w:rsidR="003A3E1E" w:rsidRPr="00C37B1E" w:rsidRDefault="003A3E1E" w:rsidP="001927EA">
            <w:pPr>
              <w:spacing w:after="0"/>
              <w:rPr>
                <w:rFonts w:asciiTheme="minorHAnsi" w:eastAsia="Times New Roman" w:hAnsiTheme="minorHAnsi" w:cstheme="minorHAnsi"/>
                <w:sz w:val="16"/>
                <w:szCs w:val="20"/>
              </w:rPr>
            </w:pPr>
            <w:r w:rsidRPr="00C37B1E">
              <w:rPr>
                <w:rFonts w:asciiTheme="minorHAnsi" w:eastAsia="Times New Roman" w:hAnsiTheme="minorHAnsi" w:cstheme="minorHAnsi"/>
                <w:sz w:val="16"/>
                <w:szCs w:val="20"/>
              </w:rPr>
              <w:t>Period 2</w:t>
            </w:r>
          </w:p>
        </w:tc>
        <w:tc>
          <w:tcPr>
            <w:tcW w:w="450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CABEE93" w14:textId="04B6E0AA" w:rsidR="003A3E1E" w:rsidRPr="00C37B1E" w:rsidRDefault="00C37B1E" w:rsidP="001927EA">
            <w:pPr>
              <w:spacing w:after="0"/>
              <w:rPr>
                <w:rFonts w:asciiTheme="minorHAnsi" w:eastAsia="Times New Roman" w:hAnsiTheme="minorHAnsi" w:cstheme="minorHAnsi"/>
                <w:sz w:val="16"/>
                <w:szCs w:val="20"/>
              </w:rPr>
            </w:pPr>
            <w:r w:rsidRPr="00C37B1E">
              <w:rPr>
                <w:rFonts w:asciiTheme="minorHAnsi" w:eastAsia="Times New Roman" w:hAnsiTheme="minorHAnsi" w:cstheme="minorHAnsi"/>
                <w:sz w:val="16"/>
                <w:szCs w:val="20"/>
              </w:rPr>
              <w:t>not available</w:t>
            </w:r>
          </w:p>
        </w:tc>
      </w:tr>
      <w:tr w:rsidR="00FE0C08" w:rsidRPr="00C37B1E" w14:paraId="37E6E097" w14:textId="77777777" w:rsidTr="00C37B1E">
        <w:trPr>
          <w:cantSplit/>
        </w:trPr>
        <w:tc>
          <w:tcPr>
            <w:tcW w:w="49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AB2C306" w14:textId="111FEF44" w:rsidR="00FE0C08" w:rsidRPr="00C37B1E" w:rsidRDefault="00FE0C08" w:rsidP="001927EA">
            <w:pPr>
              <w:spacing w:after="0"/>
              <w:rPr>
                <w:rFonts w:asciiTheme="minorHAnsi" w:eastAsia="Times New Roman" w:hAnsiTheme="minorHAnsi" w:cstheme="minorHAnsi"/>
                <w:sz w:val="16"/>
                <w:szCs w:val="20"/>
              </w:rPr>
            </w:pPr>
            <w:r>
              <w:rPr>
                <w:rFonts w:asciiTheme="minorHAnsi" w:eastAsia="Times New Roman" w:hAnsiTheme="minorHAnsi" w:cstheme="minorHAnsi"/>
                <w:sz w:val="16"/>
                <w:szCs w:val="20"/>
              </w:rPr>
              <w:t>Period 3</w:t>
            </w:r>
          </w:p>
        </w:tc>
        <w:tc>
          <w:tcPr>
            <w:tcW w:w="450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6F09DE9" w14:textId="532887C9" w:rsidR="00FE0C08" w:rsidRPr="00C37B1E" w:rsidRDefault="00972036" w:rsidP="001927EA">
            <w:pPr>
              <w:spacing w:after="0"/>
              <w:rPr>
                <w:rFonts w:asciiTheme="minorHAnsi" w:eastAsia="Times New Roman" w:hAnsiTheme="minorHAnsi" w:cstheme="minorHAnsi"/>
                <w:sz w:val="16"/>
                <w:szCs w:val="20"/>
              </w:rPr>
            </w:pPr>
            <w:r w:rsidRPr="00C37B1E">
              <w:rPr>
                <w:rFonts w:asciiTheme="minorHAnsi" w:eastAsia="Times New Roman" w:hAnsiTheme="minorHAnsi" w:cstheme="minorHAnsi"/>
                <w:sz w:val="16"/>
                <w:szCs w:val="20"/>
              </w:rPr>
              <w:t>not available</w:t>
            </w:r>
          </w:p>
        </w:tc>
      </w:tr>
      <w:tr w:rsidR="00CE4A53" w:rsidRPr="00C37B1E" w14:paraId="6CDDF486" w14:textId="77777777" w:rsidTr="00C37B1E">
        <w:trPr>
          <w:cantSplit/>
        </w:trPr>
        <w:tc>
          <w:tcPr>
            <w:tcW w:w="49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121157F" w14:textId="0DB12675" w:rsidR="00CE4A53" w:rsidRDefault="00CE4A53" w:rsidP="001927EA">
            <w:pPr>
              <w:spacing w:after="0"/>
              <w:rPr>
                <w:rFonts w:asciiTheme="minorHAnsi" w:eastAsia="Times New Roman" w:hAnsiTheme="minorHAnsi" w:cstheme="minorHAnsi"/>
                <w:sz w:val="16"/>
                <w:szCs w:val="20"/>
              </w:rPr>
            </w:pPr>
            <w:r>
              <w:rPr>
                <w:rFonts w:asciiTheme="minorHAnsi" w:eastAsia="Times New Roman" w:hAnsiTheme="minorHAnsi" w:cstheme="minorHAnsi"/>
                <w:sz w:val="16"/>
                <w:szCs w:val="20"/>
              </w:rPr>
              <w:t>Period 4</w:t>
            </w:r>
          </w:p>
        </w:tc>
        <w:tc>
          <w:tcPr>
            <w:tcW w:w="450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D428B12" w14:textId="54EE0069" w:rsidR="00CE4A53" w:rsidRPr="00C37B1E" w:rsidRDefault="00972036" w:rsidP="001927EA">
            <w:pPr>
              <w:spacing w:after="0"/>
              <w:rPr>
                <w:rFonts w:asciiTheme="minorHAnsi" w:eastAsia="Times New Roman" w:hAnsiTheme="minorHAnsi" w:cstheme="minorHAnsi"/>
                <w:sz w:val="16"/>
                <w:szCs w:val="20"/>
              </w:rPr>
            </w:pPr>
            <w:r w:rsidRPr="00C37B1E">
              <w:rPr>
                <w:rFonts w:asciiTheme="minorHAnsi" w:eastAsia="Times New Roman" w:hAnsiTheme="minorHAnsi" w:cstheme="minorHAnsi"/>
                <w:sz w:val="16"/>
                <w:szCs w:val="20"/>
              </w:rPr>
              <w:t>not available</w:t>
            </w:r>
          </w:p>
        </w:tc>
      </w:tr>
    </w:tbl>
    <w:p w14:paraId="0183D19B" w14:textId="77777777" w:rsidR="00B83BE0" w:rsidRPr="00DC391D" w:rsidRDefault="00B83BE0" w:rsidP="001927EA">
      <w:pPr>
        <w:pStyle w:val="Heading3"/>
        <w:rPr>
          <w:rFonts w:asciiTheme="minorHAnsi" w:hAnsiTheme="minorHAnsi" w:cstheme="minorHAnsi"/>
        </w:rPr>
      </w:pPr>
      <w:bookmarkStart w:id="57" w:name="_Toc69469363"/>
      <w:r w:rsidRPr="00DC391D">
        <w:rPr>
          <w:rFonts w:asciiTheme="minorHAnsi" w:hAnsiTheme="minorHAnsi" w:cstheme="minorHAnsi"/>
        </w:rPr>
        <w:t>Dissemination</w:t>
      </w:r>
      <w:bookmarkEnd w:id="57"/>
    </w:p>
    <w:tbl>
      <w:tblPr>
        <w:tblW w:w="49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265"/>
        <w:gridCol w:w="3711"/>
        <w:gridCol w:w="3221"/>
        <w:gridCol w:w="5179"/>
      </w:tblGrid>
      <w:tr w:rsidR="00B83BE0" w:rsidRPr="00C37B1E" w14:paraId="1D56AF5E" w14:textId="77777777" w:rsidTr="00C37B1E">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90CD89D" w14:textId="77777777" w:rsidR="00B83BE0" w:rsidRPr="00C37B1E" w:rsidRDefault="00B83BE0" w:rsidP="001927EA">
            <w:pPr>
              <w:spacing w:after="0"/>
              <w:jc w:val="center"/>
              <w:rPr>
                <w:rFonts w:asciiTheme="minorHAnsi" w:eastAsia="Times New Roman" w:hAnsiTheme="minorHAnsi" w:cstheme="minorHAnsi"/>
                <w:b/>
                <w:bCs/>
                <w:sz w:val="16"/>
                <w:szCs w:val="16"/>
              </w:rPr>
            </w:pPr>
            <w:r w:rsidRPr="00C37B1E">
              <w:rPr>
                <w:rFonts w:asciiTheme="minorHAnsi" w:eastAsia="Times New Roman" w:hAnsiTheme="minorHAnsi" w:cstheme="minorHAnsi"/>
                <w:b/>
                <w:bCs/>
                <w:sz w:val="16"/>
                <w:szCs w:val="16"/>
              </w:rPr>
              <w:t>Reporting period</w:t>
            </w:r>
          </w:p>
        </w:tc>
        <w:tc>
          <w:tcPr>
            <w:tcW w:w="1387"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CDEC672" w14:textId="77777777" w:rsidR="00B83BE0" w:rsidRPr="00C37B1E" w:rsidRDefault="00B83BE0" w:rsidP="001927EA">
            <w:pPr>
              <w:pStyle w:val="NormalWeb"/>
              <w:spacing w:after="0" w:afterAutospacing="0"/>
              <w:jc w:val="center"/>
              <w:rPr>
                <w:rFonts w:asciiTheme="minorHAnsi" w:hAnsiTheme="minorHAnsi" w:cstheme="minorHAnsi"/>
                <w:b/>
                <w:bCs/>
                <w:sz w:val="16"/>
                <w:szCs w:val="16"/>
              </w:rPr>
            </w:pPr>
            <w:r w:rsidRPr="00C37B1E">
              <w:rPr>
                <w:rFonts w:asciiTheme="minorHAnsi" w:hAnsiTheme="minorHAnsi" w:cstheme="minorHAnsi"/>
                <w:b/>
                <w:bCs/>
                <w:sz w:val="16"/>
                <w:szCs w:val="16"/>
              </w:rPr>
              <w:t>Communication activities</w:t>
            </w:r>
          </w:p>
        </w:tc>
        <w:tc>
          <w:tcPr>
            <w:tcW w:w="1204"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96FC653" w14:textId="77777777" w:rsidR="00B83BE0" w:rsidRPr="00C37B1E" w:rsidRDefault="00B83BE0" w:rsidP="001927EA">
            <w:pPr>
              <w:pStyle w:val="NormalWeb"/>
              <w:spacing w:after="0" w:afterAutospacing="0"/>
              <w:jc w:val="center"/>
              <w:rPr>
                <w:rFonts w:asciiTheme="minorHAnsi" w:hAnsiTheme="minorHAnsi" w:cstheme="minorHAnsi"/>
                <w:b/>
                <w:bCs/>
                <w:sz w:val="16"/>
                <w:szCs w:val="16"/>
              </w:rPr>
            </w:pPr>
            <w:r w:rsidRPr="00C37B1E">
              <w:rPr>
                <w:rFonts w:asciiTheme="minorHAnsi" w:hAnsiTheme="minorHAnsi" w:cstheme="minorHAnsi"/>
                <w:b/>
                <w:bCs/>
                <w:sz w:val="16"/>
                <w:szCs w:val="16"/>
              </w:rPr>
              <w:t>Outreach to new users</w:t>
            </w:r>
          </w:p>
        </w:tc>
        <w:tc>
          <w:tcPr>
            <w:tcW w:w="1936"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0183FDB" w14:textId="77777777" w:rsidR="00B83BE0" w:rsidRPr="00C37B1E" w:rsidRDefault="00B83BE0" w:rsidP="001927EA">
            <w:pPr>
              <w:pStyle w:val="NormalWeb"/>
              <w:spacing w:after="0" w:afterAutospacing="0"/>
              <w:jc w:val="center"/>
              <w:rPr>
                <w:rFonts w:asciiTheme="minorHAnsi" w:hAnsiTheme="minorHAnsi" w:cstheme="minorHAnsi"/>
                <w:b/>
                <w:bCs/>
                <w:sz w:val="16"/>
                <w:szCs w:val="16"/>
              </w:rPr>
            </w:pPr>
            <w:r w:rsidRPr="00C37B1E">
              <w:rPr>
                <w:rFonts w:asciiTheme="minorHAnsi" w:hAnsiTheme="minorHAnsi" w:cstheme="minorHAnsi"/>
                <w:b/>
                <w:bCs/>
                <w:sz w:val="16"/>
                <w:szCs w:val="16"/>
              </w:rPr>
              <w:t>Trainings</w:t>
            </w:r>
          </w:p>
        </w:tc>
      </w:tr>
      <w:tr w:rsidR="00B83BE0" w:rsidRPr="00C37B1E" w14:paraId="3627B045" w14:textId="77777777" w:rsidTr="00C37B1E">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9277D3" w14:textId="77777777" w:rsidR="00B83BE0" w:rsidRPr="00C37B1E" w:rsidRDefault="00B83BE0" w:rsidP="001927EA">
            <w:pPr>
              <w:spacing w:after="0"/>
              <w:rPr>
                <w:rFonts w:asciiTheme="minorHAnsi" w:eastAsia="Times New Roman" w:hAnsiTheme="minorHAnsi" w:cstheme="minorHAnsi"/>
                <w:sz w:val="16"/>
                <w:szCs w:val="16"/>
              </w:rPr>
            </w:pPr>
            <w:r w:rsidRPr="00C37B1E">
              <w:rPr>
                <w:rFonts w:asciiTheme="minorHAnsi" w:eastAsia="Times New Roman" w:hAnsiTheme="minorHAnsi" w:cstheme="minorHAnsi"/>
                <w:sz w:val="16"/>
                <w:szCs w:val="16"/>
              </w:rPr>
              <w:t>Period 1</w:t>
            </w:r>
          </w:p>
        </w:tc>
        <w:tc>
          <w:tcPr>
            <w:tcW w:w="138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0BA8DB" w14:textId="77777777" w:rsidR="00B83BE0" w:rsidRPr="00C37B1E" w:rsidRDefault="00B83BE0" w:rsidP="001927EA">
            <w:pPr>
              <w:spacing w:after="0"/>
              <w:rPr>
                <w:rFonts w:asciiTheme="minorHAnsi" w:eastAsia="Times New Roman" w:hAnsiTheme="minorHAnsi" w:cstheme="minorHAnsi"/>
                <w:sz w:val="16"/>
                <w:szCs w:val="16"/>
              </w:rPr>
            </w:pPr>
            <w:r w:rsidRPr="00C37B1E">
              <w:rPr>
                <w:rFonts w:asciiTheme="minorHAnsi" w:eastAsia="Times New Roman" w:hAnsiTheme="minorHAnsi" w:cstheme="minorHAnsi"/>
                <w:sz w:val="16"/>
                <w:szCs w:val="16"/>
              </w:rPr>
              <w:t>no activities</w:t>
            </w:r>
          </w:p>
        </w:tc>
        <w:tc>
          <w:tcPr>
            <w:tcW w:w="120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598CCF" w14:textId="77777777" w:rsidR="00B83BE0" w:rsidRPr="00C37B1E" w:rsidRDefault="00B83BE0" w:rsidP="001927EA">
            <w:pPr>
              <w:spacing w:after="0"/>
              <w:rPr>
                <w:rFonts w:asciiTheme="minorHAnsi" w:eastAsia="Times New Roman" w:hAnsiTheme="minorHAnsi" w:cstheme="minorHAnsi"/>
                <w:sz w:val="16"/>
                <w:szCs w:val="16"/>
              </w:rPr>
            </w:pPr>
            <w:r w:rsidRPr="00C37B1E">
              <w:rPr>
                <w:rFonts w:asciiTheme="minorHAnsi" w:eastAsia="Times New Roman" w:hAnsiTheme="minorHAnsi" w:cstheme="minorHAnsi"/>
                <w:sz w:val="16"/>
                <w:szCs w:val="16"/>
              </w:rPr>
              <w:t>no activities</w:t>
            </w:r>
          </w:p>
        </w:tc>
        <w:tc>
          <w:tcPr>
            <w:tcW w:w="193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7BC454" w14:textId="77777777" w:rsidR="00B83BE0" w:rsidRPr="00C37B1E" w:rsidRDefault="00B83BE0" w:rsidP="001927EA">
            <w:pPr>
              <w:spacing w:after="0"/>
              <w:rPr>
                <w:rFonts w:asciiTheme="minorHAnsi" w:eastAsia="Times New Roman" w:hAnsiTheme="minorHAnsi" w:cstheme="minorHAnsi"/>
                <w:sz w:val="16"/>
                <w:szCs w:val="16"/>
              </w:rPr>
            </w:pPr>
            <w:r w:rsidRPr="00C37B1E">
              <w:rPr>
                <w:rFonts w:asciiTheme="minorHAnsi" w:eastAsia="Times New Roman" w:hAnsiTheme="minorHAnsi" w:cstheme="minorHAnsi"/>
                <w:sz w:val="16"/>
                <w:szCs w:val="16"/>
              </w:rPr>
              <w:t>no trainings</w:t>
            </w:r>
          </w:p>
        </w:tc>
      </w:tr>
      <w:tr w:rsidR="003A3E1E" w:rsidRPr="00C37B1E" w14:paraId="6D1214DB" w14:textId="77777777" w:rsidTr="00C37B1E">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985D3D0" w14:textId="1F0BC89F" w:rsidR="003A3E1E" w:rsidRPr="00C37B1E" w:rsidRDefault="003A3E1E" w:rsidP="001927EA">
            <w:pPr>
              <w:spacing w:after="0"/>
              <w:rPr>
                <w:rFonts w:asciiTheme="minorHAnsi" w:eastAsia="Times New Roman" w:hAnsiTheme="minorHAnsi" w:cstheme="minorHAnsi"/>
                <w:sz w:val="16"/>
                <w:szCs w:val="16"/>
              </w:rPr>
            </w:pPr>
            <w:r w:rsidRPr="00C37B1E">
              <w:rPr>
                <w:rFonts w:asciiTheme="minorHAnsi" w:eastAsia="Times New Roman" w:hAnsiTheme="minorHAnsi" w:cstheme="minorHAnsi"/>
                <w:sz w:val="16"/>
                <w:szCs w:val="16"/>
              </w:rPr>
              <w:t>Period 2</w:t>
            </w:r>
          </w:p>
        </w:tc>
        <w:tc>
          <w:tcPr>
            <w:tcW w:w="138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4B50672" w14:textId="79B05052" w:rsidR="00C37B1E" w:rsidRPr="00C37B1E" w:rsidRDefault="00C37B1E" w:rsidP="008E74AA">
            <w:pPr>
              <w:pStyle w:val="ListParagraph"/>
              <w:numPr>
                <w:ilvl w:val="0"/>
                <w:numId w:val="40"/>
              </w:numPr>
              <w:spacing w:after="0"/>
              <w:jc w:val="left"/>
              <w:rPr>
                <w:rFonts w:asciiTheme="minorHAnsi" w:eastAsia="Times New Roman" w:hAnsiTheme="minorHAnsi" w:cstheme="minorHAnsi"/>
                <w:sz w:val="16"/>
                <w:szCs w:val="16"/>
              </w:rPr>
            </w:pPr>
            <w:r w:rsidRPr="00C37B1E">
              <w:rPr>
                <w:rFonts w:asciiTheme="minorHAnsi" w:eastAsia="Times New Roman" w:hAnsiTheme="minorHAnsi" w:cstheme="minorHAnsi"/>
                <w:sz w:val="16"/>
                <w:szCs w:val="16"/>
              </w:rPr>
              <w:t>Support EISCAT-3D CC</w:t>
            </w:r>
          </w:p>
          <w:p w14:paraId="3FC52B31" w14:textId="42439583" w:rsidR="00C37B1E" w:rsidRPr="00C37B1E" w:rsidRDefault="00C37B1E" w:rsidP="008E74AA">
            <w:pPr>
              <w:pStyle w:val="ListParagraph"/>
              <w:numPr>
                <w:ilvl w:val="0"/>
                <w:numId w:val="40"/>
              </w:numPr>
              <w:spacing w:after="0"/>
              <w:jc w:val="left"/>
              <w:rPr>
                <w:rFonts w:asciiTheme="minorHAnsi" w:eastAsia="Times New Roman" w:hAnsiTheme="minorHAnsi" w:cstheme="minorHAnsi"/>
                <w:sz w:val="16"/>
                <w:szCs w:val="16"/>
              </w:rPr>
            </w:pPr>
            <w:r w:rsidRPr="00C37B1E">
              <w:rPr>
                <w:rFonts w:asciiTheme="minorHAnsi" w:eastAsia="Times New Roman" w:hAnsiTheme="minorHAnsi" w:cstheme="minorHAnsi"/>
                <w:sz w:val="16"/>
                <w:szCs w:val="16"/>
              </w:rPr>
              <w:t>Enable VIRGO to setup the service and success with job submission</w:t>
            </w:r>
          </w:p>
          <w:p w14:paraId="0A16C03C" w14:textId="0A6D25BF" w:rsidR="00C37B1E" w:rsidRPr="00C37B1E" w:rsidRDefault="00C37B1E" w:rsidP="008E74AA">
            <w:pPr>
              <w:pStyle w:val="ListParagraph"/>
              <w:numPr>
                <w:ilvl w:val="0"/>
                <w:numId w:val="40"/>
              </w:numPr>
              <w:spacing w:after="0"/>
              <w:jc w:val="left"/>
              <w:rPr>
                <w:rFonts w:asciiTheme="minorHAnsi" w:eastAsia="Times New Roman" w:hAnsiTheme="minorHAnsi" w:cstheme="minorHAnsi"/>
                <w:sz w:val="16"/>
                <w:szCs w:val="16"/>
              </w:rPr>
            </w:pPr>
            <w:r w:rsidRPr="00C37B1E">
              <w:rPr>
                <w:rFonts w:asciiTheme="minorHAnsi" w:eastAsia="Times New Roman" w:hAnsiTheme="minorHAnsi" w:cstheme="minorHAnsi"/>
                <w:sz w:val="16"/>
                <w:szCs w:val="16"/>
              </w:rPr>
              <w:t>Complete integration with OpenCoastS</w:t>
            </w:r>
          </w:p>
          <w:p w14:paraId="25D97193" w14:textId="78AB9BB4" w:rsidR="00C37B1E" w:rsidRPr="00C37B1E" w:rsidRDefault="00C37B1E" w:rsidP="008E74AA">
            <w:pPr>
              <w:pStyle w:val="ListParagraph"/>
              <w:numPr>
                <w:ilvl w:val="0"/>
                <w:numId w:val="40"/>
              </w:numPr>
              <w:spacing w:after="0"/>
              <w:jc w:val="left"/>
              <w:rPr>
                <w:rFonts w:asciiTheme="minorHAnsi" w:eastAsia="Times New Roman" w:hAnsiTheme="minorHAnsi" w:cstheme="minorHAnsi"/>
                <w:sz w:val="16"/>
                <w:szCs w:val="16"/>
              </w:rPr>
            </w:pPr>
            <w:r w:rsidRPr="00C37B1E">
              <w:rPr>
                <w:rFonts w:asciiTheme="minorHAnsi" w:eastAsia="Times New Roman" w:hAnsiTheme="minorHAnsi" w:cstheme="minorHAnsi"/>
                <w:sz w:val="16"/>
                <w:szCs w:val="16"/>
              </w:rPr>
              <w:t>Enable job submission to Cloud for WeNMR</w:t>
            </w:r>
          </w:p>
          <w:p w14:paraId="5E1BAD99" w14:textId="42AD2EF6" w:rsidR="003A3E1E" w:rsidRPr="00C37B1E" w:rsidRDefault="00C37B1E" w:rsidP="008E74AA">
            <w:pPr>
              <w:pStyle w:val="ListParagraph"/>
              <w:numPr>
                <w:ilvl w:val="0"/>
                <w:numId w:val="40"/>
              </w:numPr>
              <w:spacing w:after="0"/>
              <w:jc w:val="left"/>
              <w:rPr>
                <w:rFonts w:asciiTheme="minorHAnsi" w:eastAsia="Times New Roman" w:hAnsiTheme="minorHAnsi" w:cstheme="minorHAnsi"/>
                <w:sz w:val="16"/>
                <w:szCs w:val="16"/>
              </w:rPr>
            </w:pPr>
            <w:r w:rsidRPr="00C37B1E">
              <w:rPr>
                <w:rFonts w:asciiTheme="minorHAnsi" w:eastAsia="Times New Roman" w:hAnsiTheme="minorHAnsi" w:cstheme="minorHAnsi"/>
                <w:sz w:val="16"/>
                <w:szCs w:val="16"/>
              </w:rPr>
              <w:t>DIRAC user meeting, 14-17 May 2019, London</w:t>
            </w:r>
          </w:p>
        </w:tc>
        <w:tc>
          <w:tcPr>
            <w:tcW w:w="120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6DFBB05" w14:textId="7D0285A6" w:rsidR="003A3E1E" w:rsidRPr="00C37B1E" w:rsidRDefault="00C37B1E" w:rsidP="00C37B1E">
            <w:pPr>
              <w:spacing w:after="0"/>
              <w:jc w:val="left"/>
              <w:rPr>
                <w:rFonts w:asciiTheme="minorHAnsi" w:eastAsia="Times New Roman" w:hAnsiTheme="minorHAnsi" w:cstheme="minorHAnsi"/>
                <w:sz w:val="16"/>
                <w:szCs w:val="16"/>
              </w:rPr>
            </w:pPr>
            <w:r w:rsidRPr="00C37B1E">
              <w:rPr>
                <w:rFonts w:asciiTheme="minorHAnsi" w:eastAsia="Times New Roman" w:hAnsiTheme="minorHAnsi" w:cstheme="minorHAnsi"/>
                <w:sz w:val="16"/>
                <w:szCs w:val="16"/>
              </w:rPr>
              <w:t>Engage new communities (LoFAR, ELI-NP) during Design your e-Infrastructure workshop, 9 May, Amsterdam</w:t>
            </w:r>
          </w:p>
        </w:tc>
        <w:tc>
          <w:tcPr>
            <w:tcW w:w="193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01692FF" w14:textId="415348D0" w:rsidR="003A3E1E" w:rsidRPr="00C37B1E" w:rsidRDefault="00C37B1E" w:rsidP="00C37B1E">
            <w:pPr>
              <w:spacing w:after="0"/>
              <w:jc w:val="left"/>
              <w:rPr>
                <w:rFonts w:asciiTheme="minorHAnsi" w:eastAsia="Times New Roman" w:hAnsiTheme="minorHAnsi" w:cstheme="minorHAnsi"/>
                <w:sz w:val="16"/>
                <w:szCs w:val="16"/>
              </w:rPr>
            </w:pPr>
            <w:r w:rsidRPr="00C37B1E">
              <w:rPr>
                <w:rFonts w:asciiTheme="minorHAnsi" w:eastAsia="Times New Roman" w:hAnsiTheme="minorHAnsi" w:cstheme="minorHAnsi"/>
                <w:sz w:val="16"/>
                <w:szCs w:val="16"/>
              </w:rPr>
              <w:t>Virgo Winter School, 7-8 Nov 2018</w:t>
            </w:r>
          </w:p>
        </w:tc>
      </w:tr>
      <w:tr w:rsidR="00FE0C08" w:rsidRPr="00C37B1E" w14:paraId="385EFEF3" w14:textId="77777777" w:rsidTr="00C37B1E">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BF851EB" w14:textId="40BECB0C" w:rsidR="00FE0C08" w:rsidRPr="00C37B1E" w:rsidRDefault="00FE0C08" w:rsidP="001927EA">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 xml:space="preserve">Period 3 </w:t>
            </w:r>
          </w:p>
        </w:tc>
        <w:tc>
          <w:tcPr>
            <w:tcW w:w="138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A14A8BE" w14:textId="77777777" w:rsidR="00FE0C08" w:rsidRPr="00FE0C08" w:rsidRDefault="00FE0C08" w:rsidP="008E74AA">
            <w:pPr>
              <w:pStyle w:val="ListParagraph"/>
              <w:numPr>
                <w:ilvl w:val="0"/>
                <w:numId w:val="40"/>
              </w:num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Enable lofar, km3net, vo.access.egi.eu community</w:t>
            </w:r>
          </w:p>
          <w:p w14:paraId="059A7B3C" w14:textId="77777777" w:rsidR="00FE0C08" w:rsidRPr="00FE0C08" w:rsidRDefault="00FE0C08" w:rsidP="008E74AA">
            <w:pPr>
              <w:pStyle w:val="ListParagraph"/>
              <w:numPr>
                <w:ilvl w:val="0"/>
                <w:numId w:val="40"/>
              </w:num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 xml:space="preserve">Special support for the WeNMR to enable COVID-19 jobs to pass with a priority </w:t>
            </w:r>
          </w:p>
          <w:p w14:paraId="12766A2B" w14:textId="77777777" w:rsidR="00FE0C08" w:rsidRPr="00FE0C08" w:rsidRDefault="00FE0C08" w:rsidP="008E74AA">
            <w:pPr>
              <w:pStyle w:val="ListParagraph"/>
              <w:numPr>
                <w:ilvl w:val="0"/>
                <w:numId w:val="40"/>
              </w:num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Extra sites connected to support WeNMR</w:t>
            </w:r>
          </w:p>
          <w:p w14:paraId="206B6B1B" w14:textId="63D39E07" w:rsidR="00FE0C08" w:rsidRPr="00C37B1E" w:rsidRDefault="00FE0C08" w:rsidP="008E74AA">
            <w:pPr>
              <w:pStyle w:val="ListParagraph"/>
              <w:numPr>
                <w:ilvl w:val="0"/>
                <w:numId w:val="40"/>
              </w:num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Support EISCAT-3D CC</w:t>
            </w:r>
          </w:p>
        </w:tc>
        <w:tc>
          <w:tcPr>
            <w:tcW w:w="120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3F8B044" w14:textId="4C033DF4" w:rsidR="00FE0C08" w:rsidRPr="00C37B1E" w:rsidRDefault="00FE0C08" w:rsidP="00C37B1E">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Engage KM3Net community via the ESCAPE Project</w:t>
            </w:r>
          </w:p>
        </w:tc>
        <w:tc>
          <w:tcPr>
            <w:tcW w:w="193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68F0928" w14:textId="664BD3E6" w:rsidR="00FE0C08" w:rsidRPr="00C37B1E" w:rsidRDefault="00FE0C08" w:rsidP="00C37B1E">
            <w:pPr>
              <w:spacing w:after="0"/>
              <w:jc w:val="left"/>
              <w:rPr>
                <w:rFonts w:asciiTheme="minorHAnsi" w:eastAsia="Times New Roman" w:hAnsiTheme="minorHAnsi" w:cstheme="minorHAnsi"/>
                <w:sz w:val="16"/>
                <w:szCs w:val="16"/>
              </w:rPr>
            </w:pPr>
            <w:r w:rsidRPr="00C37B1E">
              <w:rPr>
                <w:rFonts w:asciiTheme="minorHAnsi" w:eastAsia="Times New Roman" w:hAnsiTheme="minorHAnsi" w:cstheme="minorHAnsi"/>
                <w:sz w:val="16"/>
                <w:szCs w:val="16"/>
              </w:rPr>
              <w:t>no trainings</w:t>
            </w:r>
          </w:p>
        </w:tc>
      </w:tr>
      <w:tr w:rsidR="00CE4A53" w:rsidRPr="00C37B1E" w14:paraId="7BD7F163" w14:textId="77777777" w:rsidTr="00C37B1E">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083612B" w14:textId="2A68E962" w:rsidR="00CE4A53" w:rsidRDefault="00CE4A53" w:rsidP="001927EA">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Period 4</w:t>
            </w:r>
          </w:p>
        </w:tc>
        <w:tc>
          <w:tcPr>
            <w:tcW w:w="138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1648F6F" w14:textId="77777777" w:rsidR="009A275F" w:rsidRPr="009A275F" w:rsidRDefault="009A275F" w:rsidP="00EF1BBB">
            <w:pPr>
              <w:pStyle w:val="ListParagraph"/>
              <w:numPr>
                <w:ilvl w:val="0"/>
                <w:numId w:val="40"/>
              </w:numPr>
              <w:spacing w:after="0"/>
              <w:jc w:val="left"/>
              <w:rPr>
                <w:rFonts w:asciiTheme="minorHAnsi" w:eastAsia="Times New Roman" w:hAnsiTheme="minorHAnsi" w:cstheme="minorHAnsi"/>
                <w:sz w:val="16"/>
                <w:szCs w:val="16"/>
              </w:rPr>
            </w:pPr>
            <w:r w:rsidRPr="009A275F">
              <w:rPr>
                <w:rFonts w:asciiTheme="minorHAnsi" w:eastAsia="Times New Roman" w:hAnsiTheme="minorHAnsi" w:cstheme="minorHAnsi"/>
                <w:sz w:val="16"/>
                <w:szCs w:val="16"/>
              </w:rPr>
              <w:t>“WeNMR - Structural biology in the cloud - 10 years of experience of using EGI services”. EOSC-week conference , May 19th, 2020</w:t>
            </w:r>
          </w:p>
          <w:p w14:paraId="39DF8771" w14:textId="77777777" w:rsidR="009A275F" w:rsidRPr="009A275F" w:rsidRDefault="009A275F" w:rsidP="00EF1BBB">
            <w:pPr>
              <w:pStyle w:val="ListParagraph"/>
              <w:numPr>
                <w:ilvl w:val="0"/>
                <w:numId w:val="40"/>
              </w:numPr>
              <w:spacing w:after="0"/>
              <w:jc w:val="left"/>
              <w:rPr>
                <w:rFonts w:asciiTheme="minorHAnsi" w:eastAsia="Times New Roman" w:hAnsiTheme="minorHAnsi" w:cstheme="minorHAnsi"/>
                <w:sz w:val="16"/>
                <w:szCs w:val="16"/>
              </w:rPr>
            </w:pPr>
            <w:r w:rsidRPr="009A275F">
              <w:rPr>
                <w:rFonts w:asciiTheme="minorHAnsi" w:eastAsia="Times New Roman" w:hAnsiTheme="minorHAnsi" w:cstheme="minorHAnsi"/>
                <w:sz w:val="16"/>
                <w:szCs w:val="16"/>
              </w:rPr>
              <w:t>Interview and live demo of HADDOCK in the closing plenary of the EOSC-week conference, May 20th, 2020</w:t>
            </w:r>
          </w:p>
          <w:p w14:paraId="0B33750F" w14:textId="22EAD39E" w:rsidR="00CE4A53" w:rsidRPr="00EF1BBB" w:rsidRDefault="009A275F" w:rsidP="00EF1BBB">
            <w:pPr>
              <w:pStyle w:val="ListParagraph"/>
              <w:numPr>
                <w:ilvl w:val="0"/>
                <w:numId w:val="40"/>
              </w:numPr>
              <w:spacing w:after="0"/>
              <w:jc w:val="left"/>
              <w:rPr>
                <w:rFonts w:asciiTheme="minorHAnsi" w:eastAsia="Times New Roman" w:hAnsiTheme="minorHAnsi" w:cstheme="minorHAnsi"/>
                <w:sz w:val="16"/>
                <w:szCs w:val="16"/>
              </w:rPr>
            </w:pPr>
            <w:r w:rsidRPr="009A275F">
              <w:rPr>
                <w:rFonts w:asciiTheme="minorHAnsi" w:eastAsia="Times New Roman" w:hAnsiTheme="minorHAnsi" w:cstheme="minorHAnsi"/>
                <w:sz w:val="16"/>
                <w:szCs w:val="16"/>
              </w:rPr>
              <w:t>“Drug repurposing against SARS-Cov2 using HADDOCK”. Interdisciplinary consortia for the study of pandemics, CIC biomaGUNE Spain, Dec. 15, 2020.</w:t>
            </w:r>
          </w:p>
        </w:tc>
        <w:tc>
          <w:tcPr>
            <w:tcW w:w="120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8A0758A" w14:textId="77777777" w:rsidR="00EF1BBB" w:rsidRPr="00EF1BBB" w:rsidRDefault="00EF1BBB" w:rsidP="00EF1BBB">
            <w:pPr>
              <w:shd w:val="clear" w:color="auto" w:fill="FFFFFF"/>
              <w:spacing w:after="0" w:line="240" w:lineRule="auto"/>
              <w:jc w:val="left"/>
              <w:rPr>
                <w:rFonts w:asciiTheme="minorHAnsi" w:eastAsia="Times New Roman" w:hAnsiTheme="minorHAnsi" w:cstheme="minorHAnsi"/>
                <w:spacing w:val="0"/>
                <w:sz w:val="16"/>
                <w:szCs w:val="16"/>
                <w:lang w:val="en-US"/>
              </w:rPr>
            </w:pPr>
            <w:r w:rsidRPr="00EF1BBB">
              <w:rPr>
                <w:rFonts w:asciiTheme="minorHAnsi" w:eastAsia="Times New Roman" w:hAnsiTheme="minorHAnsi" w:cstheme="minorHAnsi"/>
                <w:spacing w:val="0"/>
                <w:sz w:val="16"/>
                <w:szCs w:val="16"/>
                <w:lang w:val="en-US"/>
              </w:rPr>
              <w:t>Training events with computational practicals</w:t>
            </w:r>
          </w:p>
          <w:p w14:paraId="1ECA1F9A" w14:textId="53516FA4" w:rsidR="00EF1BBB" w:rsidRPr="00EF1BBB" w:rsidRDefault="00EF1BBB" w:rsidP="00EF1BBB">
            <w:pPr>
              <w:shd w:val="clear" w:color="auto" w:fill="FFFFFF"/>
              <w:spacing w:before="150" w:after="0" w:line="240" w:lineRule="auto"/>
              <w:jc w:val="left"/>
              <w:rPr>
                <w:rFonts w:asciiTheme="minorHAnsi" w:eastAsia="Times New Roman" w:hAnsiTheme="minorHAnsi" w:cstheme="minorHAnsi"/>
                <w:spacing w:val="0"/>
                <w:sz w:val="16"/>
                <w:szCs w:val="16"/>
                <w:lang w:val="en-US"/>
              </w:rPr>
            </w:pPr>
            <w:r w:rsidRPr="00EF1BBB">
              <w:rPr>
                <w:rFonts w:asciiTheme="minorHAnsi" w:eastAsia="Times New Roman" w:hAnsiTheme="minorHAnsi" w:cstheme="minorHAnsi"/>
                <w:spacing w:val="0"/>
                <w:sz w:val="16"/>
                <w:szCs w:val="16"/>
                <w:lang w:val="en-US"/>
              </w:rPr>
              <w:t>EGI Webinar, April 27, 2020 - </w:t>
            </w:r>
            <w:r w:rsidRPr="00EF1BBB">
              <w:rPr>
                <w:rFonts w:asciiTheme="minorHAnsi" w:eastAsia="Times New Roman" w:hAnsiTheme="minorHAnsi" w:cstheme="minorHAnsi"/>
                <w:i/>
                <w:iCs/>
                <w:spacing w:val="0"/>
                <w:sz w:val="16"/>
                <w:szCs w:val="16"/>
                <w:lang w:val="en-US"/>
              </w:rPr>
              <w:t>“WeNMR - Structural biology in the cloud - 10 years of experience of using EGI services.”</w:t>
            </w:r>
          </w:p>
          <w:p w14:paraId="501E6A09" w14:textId="77777777" w:rsidR="00CE4A53" w:rsidRPr="00FE0C08" w:rsidRDefault="00CE4A53" w:rsidP="00C37B1E">
            <w:pPr>
              <w:spacing w:after="0"/>
              <w:jc w:val="left"/>
              <w:rPr>
                <w:rFonts w:asciiTheme="minorHAnsi" w:eastAsia="Times New Roman" w:hAnsiTheme="minorHAnsi" w:cstheme="minorHAnsi"/>
                <w:sz w:val="16"/>
                <w:szCs w:val="16"/>
              </w:rPr>
            </w:pPr>
          </w:p>
        </w:tc>
        <w:tc>
          <w:tcPr>
            <w:tcW w:w="193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9D6ADD7" w14:textId="3C0846F7" w:rsidR="00CE4A53" w:rsidRPr="00C37B1E" w:rsidRDefault="005D6F31" w:rsidP="00C37B1E">
            <w:pPr>
              <w:spacing w:after="0"/>
              <w:jc w:val="left"/>
              <w:rPr>
                <w:rFonts w:asciiTheme="minorHAnsi" w:eastAsia="Times New Roman" w:hAnsiTheme="minorHAnsi" w:cstheme="minorHAnsi"/>
                <w:sz w:val="16"/>
                <w:szCs w:val="16"/>
              </w:rPr>
            </w:pPr>
            <w:r w:rsidRPr="005D6F31">
              <w:rPr>
                <w:rFonts w:asciiTheme="minorHAnsi" w:eastAsia="Times New Roman" w:hAnsiTheme="minorHAnsi" w:cstheme="minorHAnsi"/>
                <w:sz w:val="16"/>
                <w:szCs w:val="16"/>
              </w:rPr>
              <w:t>note: DIRAC workshop postponed for 2021</w:t>
            </w:r>
          </w:p>
        </w:tc>
      </w:tr>
    </w:tbl>
    <w:p w14:paraId="42CE2800" w14:textId="77777777" w:rsidR="00B83BE0" w:rsidRPr="00DC391D" w:rsidRDefault="00B83BE0" w:rsidP="00B83BE0">
      <w:pPr>
        <w:rPr>
          <w:rFonts w:asciiTheme="minorHAnsi" w:eastAsia="Times New Roman" w:hAnsiTheme="minorHAnsi" w:cstheme="minorHAnsi"/>
        </w:rPr>
      </w:pPr>
    </w:p>
    <w:p w14:paraId="7B6B2840" w14:textId="171ABC3B" w:rsidR="00B83BE0" w:rsidRPr="00B908C1" w:rsidRDefault="006D1625" w:rsidP="001927EA">
      <w:pPr>
        <w:pStyle w:val="Heading2"/>
        <w:rPr>
          <w:rFonts w:asciiTheme="minorHAnsi" w:hAnsiTheme="minorHAnsi" w:cstheme="minorHAnsi"/>
        </w:rPr>
      </w:pPr>
      <w:r>
        <w:rPr>
          <w:rFonts w:asciiTheme="minorHAnsi" w:hAnsiTheme="minorHAnsi" w:cstheme="minorHAnsi"/>
        </w:rPr>
        <w:t xml:space="preserve"> </w:t>
      </w:r>
      <w:bookmarkStart w:id="58" w:name="_Toc69469364"/>
      <w:r w:rsidR="00B83BE0" w:rsidRPr="00B908C1">
        <w:rPr>
          <w:rFonts w:asciiTheme="minorHAnsi" w:hAnsiTheme="minorHAnsi" w:cstheme="minorHAnsi"/>
        </w:rPr>
        <w:t>EGI - GOCDB</w:t>
      </w:r>
      <w:bookmarkEnd w:id="58"/>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26"/>
        <w:gridCol w:w="12258"/>
      </w:tblGrid>
      <w:tr w:rsidR="00B83BE0" w:rsidRPr="00E73EB8" w14:paraId="5C49AEEC" w14:textId="77777777" w:rsidTr="005178AD">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8F423F2" w14:textId="77777777" w:rsidR="00B83BE0" w:rsidRPr="00E73EB8" w:rsidRDefault="00B83BE0" w:rsidP="005178AD">
            <w:pPr>
              <w:spacing w:after="0"/>
              <w:jc w:val="center"/>
              <w:rPr>
                <w:rFonts w:asciiTheme="minorHAnsi" w:eastAsia="Times New Roman" w:hAnsiTheme="minorHAnsi" w:cstheme="minorHAnsi"/>
                <w:b/>
                <w:bCs/>
                <w:sz w:val="16"/>
                <w:szCs w:val="16"/>
              </w:rPr>
            </w:pPr>
            <w:r w:rsidRPr="00E73EB8">
              <w:rPr>
                <w:rFonts w:asciiTheme="minorHAnsi" w:eastAsia="Times New Roman" w:hAnsiTheme="minorHAnsi" w:cstheme="minorHAnsi"/>
                <w:b/>
                <w:bCs/>
                <w:sz w:val="16"/>
                <w:szCs w:val="16"/>
              </w:rPr>
              <w:t>Description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13EF21" w14:textId="77777777" w:rsidR="00B83BE0" w:rsidRPr="00E73EB8" w:rsidRDefault="00B83BE0" w:rsidP="00E73EB8">
            <w:pPr>
              <w:pStyle w:val="NormalWeb"/>
              <w:spacing w:before="0" w:beforeAutospacing="0" w:after="0" w:afterAutospacing="0"/>
              <w:rPr>
                <w:rFonts w:asciiTheme="minorHAnsi" w:hAnsiTheme="minorHAnsi" w:cstheme="minorHAnsi"/>
                <w:sz w:val="16"/>
                <w:szCs w:val="16"/>
              </w:rPr>
            </w:pPr>
            <w:r w:rsidRPr="00E73EB8">
              <w:rPr>
                <w:rFonts w:asciiTheme="minorHAnsi" w:hAnsiTheme="minorHAnsi" w:cstheme="minorHAnsi"/>
                <w:sz w:val="16"/>
                <w:szCs w:val="16"/>
              </w:rPr>
              <w:t>GOCDB (</w:t>
            </w:r>
            <w:hyperlink r:id="rId92" w:history="1">
              <w:r w:rsidRPr="00E73EB8">
                <w:rPr>
                  <w:rStyle w:val="Hyperlink"/>
                  <w:rFonts w:asciiTheme="minorHAnsi" w:hAnsiTheme="minorHAnsi" w:cstheme="minorHAnsi"/>
                  <w:sz w:val="16"/>
                  <w:szCs w:val="16"/>
                </w:rPr>
                <w:t>http://goc.egi.eu</w:t>
              </w:r>
            </w:hyperlink>
            <w:r w:rsidRPr="00E73EB8">
              <w:rPr>
                <w:rFonts w:asciiTheme="minorHAnsi" w:hAnsiTheme="minorHAnsi" w:cstheme="minorHAnsi"/>
                <w:sz w:val="16"/>
                <w:szCs w:val="16"/>
              </w:rPr>
              <w:t>) is a central information repository consisting of two parts: a web portal interface for CRUD operations and a REST API for data queries.  </w:t>
            </w:r>
          </w:p>
          <w:p w14:paraId="7CC99442" w14:textId="77777777" w:rsidR="00B83BE0" w:rsidRPr="00E73EB8" w:rsidRDefault="00B83BE0" w:rsidP="00E73EB8">
            <w:pPr>
              <w:pStyle w:val="NormalWeb"/>
              <w:spacing w:before="0" w:beforeAutospacing="0" w:after="0" w:afterAutospacing="0"/>
              <w:rPr>
                <w:rFonts w:asciiTheme="minorHAnsi" w:hAnsiTheme="minorHAnsi" w:cstheme="minorHAnsi"/>
                <w:sz w:val="16"/>
                <w:szCs w:val="16"/>
              </w:rPr>
            </w:pPr>
            <w:r w:rsidRPr="00E73EB8">
              <w:rPr>
                <w:rFonts w:asciiTheme="minorHAnsi" w:hAnsiTheme="minorHAnsi" w:cstheme="minorHAnsi"/>
                <w:sz w:val="16"/>
                <w:szCs w:val="16"/>
              </w:rPr>
              <w:t>It is a key tool for the configuration management of the EGI Federation and WLCG. It is a definitive information source, with the emphasis on user communities to maintain their own data. It is intentionally designed to have no dependencies on other operational tools (other than the EGI CheckIn service to provide an alternative authentication mechanism).</w:t>
            </w:r>
          </w:p>
        </w:tc>
      </w:tr>
      <w:tr w:rsidR="00B83BE0" w:rsidRPr="00E73EB8" w14:paraId="1D41A58C" w14:textId="77777777" w:rsidTr="005178AD">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FB925AA" w14:textId="77777777" w:rsidR="00B83BE0" w:rsidRPr="00E73EB8" w:rsidRDefault="00B83BE0" w:rsidP="005178AD">
            <w:pPr>
              <w:spacing w:after="0"/>
              <w:jc w:val="center"/>
              <w:rPr>
                <w:rFonts w:asciiTheme="minorHAnsi" w:eastAsia="Times New Roman" w:hAnsiTheme="minorHAnsi" w:cstheme="minorHAnsi"/>
                <w:b/>
                <w:bCs/>
                <w:sz w:val="16"/>
                <w:szCs w:val="16"/>
              </w:rPr>
            </w:pPr>
            <w:r w:rsidRPr="00E73EB8">
              <w:rPr>
                <w:rFonts w:asciiTheme="minorHAnsi" w:eastAsia="Times New Roman" w:hAnsiTheme="minorHAnsi" w:cstheme="minorHAnsi"/>
                <w:b/>
                <w:bCs/>
                <w:sz w:val="16"/>
                <w:szCs w:val="16"/>
              </w:rPr>
              <w:t>Task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E6CC8A" w14:textId="77777777" w:rsidR="00B83BE0" w:rsidRPr="00E73EB8" w:rsidRDefault="00B83BE0" w:rsidP="005178AD">
            <w:pPr>
              <w:spacing w:after="0"/>
              <w:rPr>
                <w:rFonts w:asciiTheme="minorHAnsi" w:eastAsia="Times New Roman" w:hAnsiTheme="minorHAnsi" w:cstheme="minorHAnsi"/>
                <w:sz w:val="16"/>
                <w:szCs w:val="16"/>
              </w:rPr>
            </w:pPr>
            <w:r w:rsidRPr="00E73EB8">
              <w:rPr>
                <w:rFonts w:asciiTheme="minorHAnsi" w:eastAsia="Times New Roman" w:hAnsiTheme="minorHAnsi" w:cstheme="minorHAnsi"/>
                <w:sz w:val="16"/>
                <w:szCs w:val="16"/>
              </w:rPr>
              <w:t>T13.2.2</w:t>
            </w:r>
          </w:p>
        </w:tc>
      </w:tr>
      <w:tr w:rsidR="00B83BE0" w:rsidRPr="00E73EB8" w14:paraId="480D8BB9" w14:textId="77777777" w:rsidTr="005178AD">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A78B669" w14:textId="77777777" w:rsidR="00B83BE0" w:rsidRPr="00E73EB8" w:rsidRDefault="00B83BE0" w:rsidP="005178AD">
            <w:pPr>
              <w:spacing w:after="0"/>
              <w:jc w:val="center"/>
              <w:rPr>
                <w:rFonts w:asciiTheme="minorHAnsi" w:eastAsia="Times New Roman" w:hAnsiTheme="minorHAnsi" w:cstheme="minorHAnsi"/>
                <w:b/>
                <w:bCs/>
                <w:sz w:val="16"/>
                <w:szCs w:val="16"/>
              </w:rPr>
            </w:pPr>
            <w:r w:rsidRPr="00E73EB8">
              <w:rPr>
                <w:rFonts w:asciiTheme="minorHAnsi" w:eastAsia="Times New Roman" w:hAnsiTheme="minorHAnsi" w:cstheme="minorHAnsi"/>
                <w:b/>
                <w:bCs/>
                <w:sz w:val="16"/>
                <w:szCs w:val="16"/>
              </w:rPr>
              <w:t>URL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FAD016" w14:textId="70DA9F6F" w:rsidR="00B83BE0" w:rsidRPr="00E73EB8" w:rsidRDefault="00D6406F" w:rsidP="00E73EB8">
            <w:pPr>
              <w:rPr>
                <w:rFonts w:asciiTheme="minorHAnsi" w:eastAsia="Times New Roman" w:hAnsiTheme="minorHAnsi" w:cstheme="minorHAnsi"/>
                <w:sz w:val="16"/>
                <w:szCs w:val="16"/>
              </w:rPr>
            </w:pPr>
            <w:hyperlink r:id="rId93" w:history="1">
              <w:r w:rsidR="00B83BE0" w:rsidRPr="00E73EB8">
                <w:rPr>
                  <w:rStyle w:val="Hyperlink"/>
                  <w:sz w:val="16"/>
                  <w:szCs w:val="16"/>
                </w:rPr>
                <w:t>https://goc.egi.eu</w:t>
              </w:r>
            </w:hyperlink>
            <w:r w:rsidR="005178AD" w:rsidRPr="00E73EB8">
              <w:rPr>
                <w:rStyle w:val="Hyperlink"/>
                <w:rFonts w:asciiTheme="minorHAnsi" w:eastAsia="Times New Roman" w:hAnsiTheme="minorHAnsi" w:cstheme="minorHAnsi"/>
                <w:color w:val="000000"/>
                <w:sz w:val="16"/>
                <w:szCs w:val="16"/>
              </w:rPr>
              <w:t xml:space="preserve"> </w:t>
            </w:r>
          </w:p>
        </w:tc>
      </w:tr>
      <w:tr w:rsidR="00B83BE0" w:rsidRPr="00E73EB8" w14:paraId="11871ECF" w14:textId="77777777" w:rsidTr="005178AD">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AB606BB" w14:textId="77777777" w:rsidR="00B83BE0" w:rsidRPr="00E73EB8" w:rsidRDefault="00B83BE0" w:rsidP="005178AD">
            <w:pPr>
              <w:spacing w:after="0"/>
              <w:jc w:val="center"/>
              <w:rPr>
                <w:rFonts w:asciiTheme="minorHAnsi" w:eastAsia="Times New Roman" w:hAnsiTheme="minorHAnsi" w:cstheme="minorHAnsi"/>
                <w:b/>
                <w:bCs/>
                <w:sz w:val="16"/>
                <w:szCs w:val="16"/>
              </w:rPr>
            </w:pPr>
            <w:r w:rsidRPr="00E73EB8">
              <w:rPr>
                <w:rFonts w:asciiTheme="minorHAnsi" w:eastAsia="Times New Roman" w:hAnsiTheme="minorHAnsi" w:cstheme="minorHAnsi"/>
                <w:b/>
                <w:bCs/>
                <w:sz w:val="16"/>
                <w:szCs w:val="16"/>
              </w:rPr>
              <w:t>Service Category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2D1B8F" w14:textId="77777777" w:rsidR="00B83BE0" w:rsidRPr="00E73EB8" w:rsidRDefault="00B83BE0" w:rsidP="005178AD">
            <w:pPr>
              <w:spacing w:after="0"/>
              <w:rPr>
                <w:rFonts w:asciiTheme="minorHAnsi" w:eastAsia="Times New Roman" w:hAnsiTheme="minorHAnsi" w:cstheme="minorHAnsi"/>
                <w:sz w:val="16"/>
                <w:szCs w:val="16"/>
              </w:rPr>
            </w:pPr>
            <w:r w:rsidRPr="00E73EB8">
              <w:rPr>
                <w:rFonts w:asciiTheme="minorHAnsi" w:eastAsia="Times New Roman" w:hAnsiTheme="minorHAnsi" w:cstheme="minorHAnsi"/>
                <w:sz w:val="16"/>
                <w:szCs w:val="16"/>
              </w:rPr>
              <w:t>Federation Services</w:t>
            </w:r>
          </w:p>
        </w:tc>
      </w:tr>
      <w:tr w:rsidR="00B83BE0" w:rsidRPr="00E73EB8" w14:paraId="5902033E" w14:textId="77777777" w:rsidTr="00355FCD">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7B5A738" w14:textId="77777777" w:rsidR="00B83BE0" w:rsidRPr="00E73EB8" w:rsidRDefault="00B83BE0" w:rsidP="005178AD">
            <w:pPr>
              <w:spacing w:after="0"/>
              <w:jc w:val="center"/>
              <w:rPr>
                <w:rFonts w:asciiTheme="minorHAnsi" w:eastAsia="Times New Roman" w:hAnsiTheme="minorHAnsi" w:cstheme="minorHAnsi"/>
                <w:b/>
                <w:bCs/>
                <w:sz w:val="16"/>
                <w:szCs w:val="16"/>
              </w:rPr>
            </w:pPr>
            <w:r w:rsidRPr="00E73EB8">
              <w:rPr>
                <w:rFonts w:asciiTheme="minorHAnsi" w:eastAsia="Times New Roman" w:hAnsiTheme="minorHAnsi" w:cstheme="minorHAnsi"/>
                <w:b/>
                <w:bCs/>
                <w:sz w:val="16"/>
                <w:szCs w:val="16"/>
              </w:rPr>
              <w:t>Service Catalogue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EDCD5C6" w14:textId="52485BD4" w:rsidR="00B83BE0" w:rsidRPr="00E73EB8" w:rsidRDefault="00D6406F" w:rsidP="005178AD">
            <w:pPr>
              <w:spacing w:after="0"/>
              <w:rPr>
                <w:rFonts w:asciiTheme="minorHAnsi" w:eastAsia="Times New Roman" w:hAnsiTheme="minorHAnsi" w:cstheme="minorHAnsi"/>
                <w:sz w:val="16"/>
                <w:szCs w:val="16"/>
              </w:rPr>
            </w:pPr>
            <w:hyperlink r:id="rId94" w:history="1">
              <w:r w:rsidR="00355FCD" w:rsidRPr="00680975">
                <w:rPr>
                  <w:rStyle w:val="Hyperlink"/>
                  <w:rFonts w:asciiTheme="minorHAnsi" w:eastAsia="Times New Roman" w:hAnsiTheme="minorHAnsi" w:cstheme="minorHAnsi"/>
                  <w:sz w:val="16"/>
                  <w:szCs w:val="16"/>
                </w:rPr>
                <w:t>https://marketplace.eosc-portal.eu/services/egi-configuration-database</w:t>
              </w:r>
            </w:hyperlink>
            <w:r w:rsidR="00355FCD">
              <w:rPr>
                <w:rFonts w:asciiTheme="minorHAnsi" w:eastAsia="Times New Roman" w:hAnsiTheme="minorHAnsi" w:cstheme="minorHAnsi"/>
                <w:sz w:val="16"/>
                <w:szCs w:val="16"/>
              </w:rPr>
              <w:t xml:space="preserve"> </w:t>
            </w:r>
          </w:p>
        </w:tc>
      </w:tr>
      <w:tr w:rsidR="00B83BE0" w:rsidRPr="00E73EB8" w14:paraId="6526B27F" w14:textId="77777777" w:rsidTr="005178AD">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D433418" w14:textId="77777777" w:rsidR="00B83BE0" w:rsidRPr="00E73EB8" w:rsidRDefault="00B83BE0" w:rsidP="005178AD">
            <w:pPr>
              <w:spacing w:after="0"/>
              <w:jc w:val="center"/>
              <w:rPr>
                <w:rFonts w:asciiTheme="minorHAnsi" w:eastAsia="Times New Roman" w:hAnsiTheme="minorHAnsi" w:cstheme="minorHAnsi"/>
                <w:b/>
                <w:bCs/>
                <w:sz w:val="16"/>
                <w:szCs w:val="16"/>
              </w:rPr>
            </w:pPr>
            <w:r w:rsidRPr="00E73EB8">
              <w:rPr>
                <w:rFonts w:asciiTheme="minorHAnsi" w:eastAsia="Times New Roman" w:hAnsiTheme="minorHAnsi" w:cstheme="minorHAnsi"/>
                <w:b/>
                <w:bCs/>
                <w:sz w:val="16"/>
                <w:szCs w:val="16"/>
              </w:rPr>
              <w:t>Location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325D00" w14:textId="77777777" w:rsidR="00B83BE0" w:rsidRPr="00E73EB8" w:rsidRDefault="00B83BE0" w:rsidP="005178AD">
            <w:pPr>
              <w:spacing w:after="0"/>
              <w:rPr>
                <w:rFonts w:asciiTheme="minorHAnsi" w:eastAsia="Times New Roman" w:hAnsiTheme="minorHAnsi" w:cstheme="minorHAnsi"/>
                <w:sz w:val="16"/>
                <w:szCs w:val="16"/>
              </w:rPr>
            </w:pPr>
            <w:r w:rsidRPr="00E73EB8">
              <w:rPr>
                <w:rFonts w:asciiTheme="minorHAnsi" w:eastAsia="Times New Roman" w:hAnsiTheme="minorHAnsi" w:cstheme="minorHAnsi"/>
                <w:sz w:val="16"/>
                <w:szCs w:val="16"/>
              </w:rPr>
              <w:t>UK</w:t>
            </w:r>
          </w:p>
        </w:tc>
      </w:tr>
      <w:tr w:rsidR="00B83BE0" w:rsidRPr="00E73EB8" w14:paraId="7BA8DC2D" w14:textId="77777777" w:rsidTr="005178AD">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89AA8C0" w14:textId="77777777" w:rsidR="00B83BE0" w:rsidRPr="00E73EB8" w:rsidRDefault="00B83BE0" w:rsidP="005178AD">
            <w:pPr>
              <w:spacing w:after="0"/>
              <w:jc w:val="center"/>
              <w:rPr>
                <w:rFonts w:asciiTheme="minorHAnsi" w:eastAsia="Times New Roman" w:hAnsiTheme="minorHAnsi" w:cstheme="minorHAnsi"/>
                <w:b/>
                <w:bCs/>
                <w:sz w:val="16"/>
                <w:szCs w:val="16"/>
              </w:rPr>
            </w:pPr>
            <w:r w:rsidRPr="00E73EB8">
              <w:rPr>
                <w:rFonts w:asciiTheme="minorHAnsi" w:eastAsia="Times New Roman" w:hAnsiTheme="minorHAnsi" w:cstheme="minorHAnsi"/>
                <w:b/>
                <w:bCs/>
                <w:sz w:val="16"/>
                <w:szCs w:val="16"/>
              </w:rPr>
              <w:t>Duration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4895D6" w14:textId="47974E21" w:rsidR="00B83BE0" w:rsidRPr="00E73EB8" w:rsidRDefault="00B83BE0" w:rsidP="005178AD">
            <w:pPr>
              <w:spacing w:after="0"/>
              <w:rPr>
                <w:rFonts w:asciiTheme="minorHAnsi" w:eastAsia="Times New Roman" w:hAnsiTheme="minorHAnsi" w:cstheme="minorHAnsi"/>
                <w:sz w:val="16"/>
                <w:szCs w:val="16"/>
              </w:rPr>
            </w:pPr>
            <w:r w:rsidRPr="00E73EB8">
              <w:rPr>
                <w:rFonts w:asciiTheme="minorHAnsi" w:eastAsia="Times New Roman" w:hAnsiTheme="minorHAnsi" w:cstheme="minorHAnsi"/>
                <w:sz w:val="16"/>
                <w:szCs w:val="16"/>
              </w:rPr>
              <w:t>M01-M3</w:t>
            </w:r>
            <w:r w:rsidR="002B45B2">
              <w:rPr>
                <w:rFonts w:asciiTheme="minorHAnsi" w:eastAsia="Times New Roman" w:hAnsiTheme="minorHAnsi" w:cstheme="minorHAnsi"/>
                <w:sz w:val="16"/>
                <w:szCs w:val="16"/>
              </w:rPr>
              <w:t>9</w:t>
            </w:r>
          </w:p>
        </w:tc>
      </w:tr>
      <w:tr w:rsidR="00B83BE0" w:rsidRPr="00E73EB8" w14:paraId="697779FA" w14:textId="77777777" w:rsidTr="005178AD">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8139559" w14:textId="77777777" w:rsidR="00B83BE0" w:rsidRPr="00E73EB8" w:rsidRDefault="00B83BE0" w:rsidP="005178AD">
            <w:pPr>
              <w:spacing w:after="0"/>
              <w:jc w:val="center"/>
              <w:rPr>
                <w:rFonts w:asciiTheme="minorHAnsi" w:eastAsia="Times New Roman" w:hAnsiTheme="minorHAnsi" w:cstheme="minorHAnsi"/>
                <w:b/>
                <w:bCs/>
                <w:sz w:val="16"/>
                <w:szCs w:val="16"/>
              </w:rPr>
            </w:pPr>
            <w:r w:rsidRPr="00E73EB8">
              <w:rPr>
                <w:rFonts w:asciiTheme="minorHAnsi" w:eastAsia="Times New Roman" w:hAnsiTheme="minorHAnsi" w:cstheme="minorHAnsi"/>
                <w:b/>
                <w:bCs/>
                <w:sz w:val="16"/>
                <w:szCs w:val="16"/>
              </w:rPr>
              <w:t>Modality of access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5547E1" w14:textId="77777777" w:rsidR="00B83BE0" w:rsidRPr="00E73EB8" w:rsidRDefault="00B83BE0" w:rsidP="00E73EB8">
            <w:pPr>
              <w:pStyle w:val="NormalWeb"/>
              <w:spacing w:before="0" w:beforeAutospacing="0" w:after="0" w:afterAutospacing="0"/>
              <w:rPr>
                <w:rFonts w:asciiTheme="minorHAnsi" w:hAnsiTheme="minorHAnsi" w:cstheme="minorHAnsi"/>
                <w:sz w:val="16"/>
                <w:szCs w:val="16"/>
              </w:rPr>
            </w:pPr>
            <w:r w:rsidRPr="00E73EB8">
              <w:rPr>
                <w:rFonts w:asciiTheme="minorHAnsi" w:hAnsiTheme="minorHAnsi" w:cstheme="minorHAnsi"/>
                <w:sz w:val="16"/>
                <w:szCs w:val="16"/>
              </w:rPr>
              <w:t xml:space="preserve">GOCDB is accessed through a web portal by users and an API for automated processes. </w:t>
            </w:r>
            <w:hyperlink r:id="rId95" w:anchor="Data_protection_and_access" w:history="1">
              <w:r w:rsidRPr="00E73EB8">
                <w:rPr>
                  <w:rStyle w:val="Hyperlink"/>
                  <w:rFonts w:asciiTheme="minorHAnsi" w:hAnsiTheme="minorHAnsi" w:cstheme="minorHAnsi"/>
                  <w:sz w:val="16"/>
                  <w:szCs w:val="16"/>
                </w:rPr>
                <w:t>Some API queries do not require authentication, others require IGTF X509 certificates</w:t>
              </w:r>
            </w:hyperlink>
            <w:r w:rsidRPr="00E73EB8">
              <w:rPr>
                <w:rFonts w:asciiTheme="minorHAnsi" w:hAnsiTheme="minorHAnsi" w:cstheme="minorHAnsi"/>
                <w:sz w:val="16"/>
                <w:szCs w:val="16"/>
              </w:rPr>
              <w:t>.</w:t>
            </w:r>
            <w:hyperlink r:id="rId96" w:anchor="Authentication" w:history="1">
              <w:r w:rsidRPr="00E73EB8">
                <w:rPr>
                  <w:rStyle w:val="Hyperlink"/>
                  <w:rFonts w:asciiTheme="minorHAnsi" w:hAnsiTheme="minorHAnsi" w:cstheme="minorHAnsi"/>
                  <w:sz w:val="16"/>
                  <w:szCs w:val="16"/>
                </w:rPr>
                <w:t xml:space="preserve"> Authentication for the web portal</w:t>
              </w:r>
            </w:hyperlink>
            <w:r w:rsidRPr="00E73EB8">
              <w:rPr>
                <w:rFonts w:asciiTheme="minorHAnsi" w:hAnsiTheme="minorHAnsi" w:cstheme="minorHAnsi"/>
                <w:sz w:val="16"/>
                <w:szCs w:val="16"/>
              </w:rPr>
              <w:t xml:space="preserve"> is by X509 user certificate or through the EGI Check-in service. Un-registered authenticated users can access basic data, to make changes users must register with the service and be given a role over the site or 'NGI' they wish to change.</w:t>
            </w:r>
          </w:p>
          <w:p w14:paraId="5CB366B1" w14:textId="77A667DE" w:rsidR="00B83BE0" w:rsidRPr="00E73EB8" w:rsidRDefault="00E73EB8" w:rsidP="00E73EB8">
            <w:pPr>
              <w:pStyle w:val="NormalWeb"/>
              <w:spacing w:before="0" w:beforeAutospacing="0" w:after="0" w:afterAutospacing="0"/>
              <w:rPr>
                <w:rFonts w:asciiTheme="minorHAnsi" w:hAnsiTheme="minorHAnsi" w:cstheme="minorHAnsi"/>
                <w:sz w:val="16"/>
                <w:szCs w:val="16"/>
              </w:rPr>
            </w:pPr>
            <w:r w:rsidRPr="00E73EB8">
              <w:rPr>
                <w:rFonts w:asciiTheme="minorHAnsi" w:hAnsiTheme="minorHAnsi" w:cstheme="minorHAnsi"/>
                <w:sz w:val="16"/>
                <w:szCs w:val="16"/>
              </w:rPr>
              <w:t>All</w:t>
            </w:r>
            <w:r w:rsidR="00B83BE0" w:rsidRPr="00E73EB8">
              <w:rPr>
                <w:rFonts w:asciiTheme="minorHAnsi" w:hAnsiTheme="minorHAnsi" w:cstheme="minorHAnsi"/>
                <w:sz w:val="16"/>
                <w:szCs w:val="16"/>
              </w:rPr>
              <w:t xml:space="preserve"> the underlying codebase is published </w:t>
            </w:r>
            <w:hyperlink r:id="rId97" w:history="1">
              <w:r w:rsidR="00B83BE0" w:rsidRPr="00E73EB8">
                <w:rPr>
                  <w:rStyle w:val="Hyperlink"/>
                  <w:rFonts w:asciiTheme="minorHAnsi" w:hAnsiTheme="minorHAnsi" w:cstheme="minorHAnsi"/>
                  <w:sz w:val="16"/>
                  <w:szCs w:val="16"/>
                </w:rPr>
                <w:t>on GItHub</w:t>
              </w:r>
            </w:hyperlink>
            <w:r w:rsidR="00B83BE0" w:rsidRPr="00E73EB8">
              <w:rPr>
                <w:rFonts w:asciiTheme="minorHAnsi" w:hAnsiTheme="minorHAnsi" w:cstheme="minorHAnsi"/>
                <w:sz w:val="16"/>
                <w:szCs w:val="16"/>
              </w:rPr>
              <w:t xml:space="preserve"> under an Apache 2 license.</w:t>
            </w:r>
          </w:p>
        </w:tc>
      </w:tr>
      <w:tr w:rsidR="00B83BE0" w:rsidRPr="00E73EB8" w14:paraId="34540257" w14:textId="77777777" w:rsidTr="005178AD">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78F5851" w14:textId="77777777" w:rsidR="00B83BE0" w:rsidRPr="00E73EB8" w:rsidRDefault="00B83BE0" w:rsidP="005178AD">
            <w:pPr>
              <w:spacing w:after="0"/>
              <w:jc w:val="center"/>
              <w:rPr>
                <w:rFonts w:asciiTheme="minorHAnsi" w:eastAsia="Times New Roman" w:hAnsiTheme="minorHAnsi" w:cstheme="minorHAnsi"/>
                <w:b/>
                <w:bCs/>
                <w:sz w:val="16"/>
                <w:szCs w:val="16"/>
              </w:rPr>
            </w:pPr>
            <w:r w:rsidRPr="00E73EB8">
              <w:rPr>
                <w:rFonts w:asciiTheme="minorHAnsi" w:eastAsia="Times New Roman" w:hAnsiTheme="minorHAnsi" w:cstheme="minorHAnsi"/>
                <w:b/>
                <w:bCs/>
                <w:sz w:val="16"/>
                <w:szCs w:val="16"/>
              </w:rPr>
              <w:t>Support offered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3BF5DD" w14:textId="7BBAE77A" w:rsidR="00B83BE0" w:rsidRPr="00E73EB8" w:rsidRDefault="00B83BE0" w:rsidP="005178AD">
            <w:pPr>
              <w:pStyle w:val="NormalWeb"/>
              <w:spacing w:after="0" w:afterAutospacing="0"/>
              <w:rPr>
                <w:rFonts w:asciiTheme="minorHAnsi" w:hAnsiTheme="minorHAnsi" w:cstheme="minorHAnsi"/>
                <w:sz w:val="16"/>
                <w:szCs w:val="16"/>
              </w:rPr>
            </w:pPr>
            <w:r w:rsidRPr="00E73EB8">
              <w:rPr>
                <w:rFonts w:asciiTheme="minorHAnsi" w:hAnsiTheme="minorHAnsi" w:cstheme="minorHAnsi"/>
                <w:sz w:val="16"/>
                <w:szCs w:val="16"/>
              </w:rPr>
              <w:t xml:space="preserve">Technical support is provided via the helpdesk. Extensive user documentation is </w:t>
            </w:r>
            <w:hyperlink r:id="rId98" w:history="1">
              <w:r w:rsidRPr="00E73EB8">
                <w:rPr>
                  <w:rStyle w:val="Hyperlink"/>
                  <w:rFonts w:asciiTheme="minorHAnsi" w:hAnsiTheme="minorHAnsi" w:cstheme="minorHAnsi"/>
                  <w:sz w:val="16"/>
                  <w:szCs w:val="16"/>
                </w:rPr>
                <w:t xml:space="preserve">also </w:t>
              </w:r>
              <w:r w:rsidR="00E73EB8" w:rsidRPr="00E73EB8">
                <w:rPr>
                  <w:rStyle w:val="Hyperlink"/>
                  <w:rFonts w:asciiTheme="minorHAnsi" w:hAnsiTheme="minorHAnsi" w:cstheme="minorHAnsi"/>
                  <w:sz w:val="16"/>
                  <w:szCs w:val="16"/>
                </w:rPr>
                <w:t>available</w:t>
              </w:r>
            </w:hyperlink>
            <w:r w:rsidRPr="00E73EB8">
              <w:rPr>
                <w:rFonts w:asciiTheme="minorHAnsi" w:hAnsiTheme="minorHAnsi" w:cstheme="minorHAnsi"/>
                <w:sz w:val="16"/>
                <w:szCs w:val="16"/>
              </w:rPr>
              <w:t>. The service is supported during working hours.</w:t>
            </w:r>
          </w:p>
        </w:tc>
      </w:tr>
      <w:tr w:rsidR="00B83BE0" w:rsidRPr="00E73EB8" w14:paraId="617CA22A" w14:textId="77777777" w:rsidTr="005178AD">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5EAA265" w14:textId="77777777" w:rsidR="00B83BE0" w:rsidRPr="00E73EB8" w:rsidRDefault="00B83BE0" w:rsidP="005178AD">
            <w:pPr>
              <w:pStyle w:val="NormalWeb"/>
              <w:spacing w:after="0" w:afterAutospacing="0"/>
              <w:jc w:val="center"/>
              <w:rPr>
                <w:rFonts w:asciiTheme="minorHAnsi" w:hAnsiTheme="minorHAnsi" w:cstheme="minorHAnsi"/>
                <w:b/>
                <w:bCs/>
                <w:sz w:val="16"/>
                <w:szCs w:val="16"/>
              </w:rPr>
            </w:pPr>
            <w:r w:rsidRPr="00E73EB8">
              <w:rPr>
                <w:rFonts w:asciiTheme="minorHAnsi" w:hAnsiTheme="minorHAnsi" w:cstheme="minorHAnsi"/>
                <w:b/>
                <w:bCs/>
                <w:sz w:val="16"/>
                <w:szCs w:val="16"/>
              </w:rPr>
              <w:t>Operational since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64A78C" w14:textId="77777777" w:rsidR="00B83BE0" w:rsidRPr="00E73EB8" w:rsidRDefault="00B83BE0" w:rsidP="005178AD">
            <w:pPr>
              <w:spacing w:after="0"/>
              <w:rPr>
                <w:rFonts w:asciiTheme="minorHAnsi" w:eastAsia="Times New Roman" w:hAnsiTheme="minorHAnsi" w:cstheme="minorHAnsi"/>
                <w:sz w:val="16"/>
                <w:szCs w:val="16"/>
              </w:rPr>
            </w:pPr>
            <w:r w:rsidRPr="00E73EB8">
              <w:rPr>
                <w:rFonts w:asciiTheme="minorHAnsi" w:eastAsia="Times New Roman" w:hAnsiTheme="minorHAnsi" w:cstheme="minorHAnsi"/>
                <w:color w:val="000000"/>
                <w:sz w:val="16"/>
                <w:szCs w:val="16"/>
              </w:rPr>
              <w:t>The first version of GOCDB went into production circa 2004.</w:t>
            </w:r>
          </w:p>
        </w:tc>
      </w:tr>
    </w:tbl>
    <w:p w14:paraId="2B0D70C9" w14:textId="77777777" w:rsidR="00B83BE0" w:rsidRPr="00DC391D" w:rsidRDefault="00B83BE0" w:rsidP="005178AD">
      <w:pPr>
        <w:pStyle w:val="Heading3"/>
        <w:rPr>
          <w:rFonts w:asciiTheme="minorHAnsi" w:hAnsiTheme="minorHAnsi" w:cstheme="minorHAnsi"/>
        </w:rPr>
      </w:pPr>
      <w:bookmarkStart w:id="59" w:name="_Toc69469365"/>
      <w:r w:rsidRPr="00DC391D">
        <w:rPr>
          <w:rFonts w:asciiTheme="minorHAnsi" w:hAnsiTheme="minorHAnsi" w:cstheme="minorHAnsi"/>
        </w:rPr>
        <w:t>Definitions</w:t>
      </w:r>
      <w:bookmarkEnd w:id="59"/>
    </w:p>
    <w:p w14:paraId="3DAC9E85" w14:textId="77777777" w:rsidR="00B83BE0" w:rsidRPr="007966EE" w:rsidRDefault="00B83BE0" w:rsidP="00B83BE0">
      <w:pPr>
        <w:pStyle w:val="NormalWeb"/>
        <w:rPr>
          <w:rFonts w:asciiTheme="minorHAnsi" w:hAnsiTheme="minorHAnsi" w:cstheme="minorHAnsi"/>
          <w:sz w:val="16"/>
          <w:szCs w:val="16"/>
        </w:rPr>
      </w:pPr>
      <w:r w:rsidRPr="007966EE">
        <w:rPr>
          <w:rFonts w:asciiTheme="minorHAnsi" w:hAnsiTheme="minorHAnsi" w:cstheme="minorHAnsi"/>
          <w:color w:val="000000"/>
          <w:sz w:val="16"/>
          <w:szCs w:val="16"/>
        </w:rPr>
        <w:t xml:space="preserve">User:  GOCDB users are </w:t>
      </w:r>
    </w:p>
    <w:p w14:paraId="224A2371" w14:textId="77777777" w:rsidR="00B83BE0" w:rsidRPr="007966EE" w:rsidRDefault="00B83BE0" w:rsidP="00CD5537">
      <w:pPr>
        <w:numPr>
          <w:ilvl w:val="0"/>
          <w:numId w:val="13"/>
        </w:numPr>
        <w:spacing w:before="100" w:beforeAutospacing="1" w:after="100" w:afterAutospacing="1" w:line="240" w:lineRule="auto"/>
        <w:jc w:val="left"/>
        <w:rPr>
          <w:rFonts w:asciiTheme="minorHAnsi" w:eastAsia="Times New Roman" w:hAnsiTheme="minorHAnsi" w:cstheme="minorHAnsi"/>
          <w:sz w:val="16"/>
          <w:szCs w:val="16"/>
        </w:rPr>
      </w:pPr>
      <w:r w:rsidRPr="007966EE">
        <w:rPr>
          <w:rFonts w:asciiTheme="minorHAnsi" w:eastAsia="Times New Roman" w:hAnsiTheme="minorHAnsi" w:cstheme="minorHAnsi"/>
          <w:color w:val="000000"/>
          <w:sz w:val="16"/>
          <w:szCs w:val="16"/>
        </w:rPr>
        <w:t xml:space="preserve">Service providers that are part of federation and publish information related to service provisioning. Information is necessary to manage the infrastructure. </w:t>
      </w:r>
    </w:p>
    <w:p w14:paraId="113E78B3" w14:textId="77777777" w:rsidR="00B83BE0" w:rsidRPr="007966EE" w:rsidRDefault="00B83BE0" w:rsidP="00CD5537">
      <w:pPr>
        <w:numPr>
          <w:ilvl w:val="0"/>
          <w:numId w:val="13"/>
        </w:numPr>
        <w:spacing w:before="100" w:beforeAutospacing="1" w:after="100" w:afterAutospacing="1" w:line="240" w:lineRule="auto"/>
        <w:jc w:val="left"/>
        <w:rPr>
          <w:rFonts w:asciiTheme="minorHAnsi" w:eastAsia="Times New Roman" w:hAnsiTheme="minorHAnsi" w:cstheme="minorHAnsi"/>
          <w:sz w:val="16"/>
          <w:szCs w:val="16"/>
        </w:rPr>
      </w:pPr>
      <w:r w:rsidRPr="007966EE">
        <w:rPr>
          <w:rFonts w:asciiTheme="minorHAnsi" w:eastAsia="Times New Roman" w:hAnsiTheme="minorHAnsi" w:cstheme="minorHAnsi"/>
          <w:color w:val="000000"/>
          <w:sz w:val="16"/>
          <w:szCs w:val="16"/>
        </w:rPr>
        <w:t xml:space="preserve">Individuals representing Service providers. Maintaining information related to services. </w:t>
      </w:r>
    </w:p>
    <w:p w14:paraId="23FF7AAB" w14:textId="0ABFEC24" w:rsidR="00726D59" w:rsidRPr="007966EE" w:rsidRDefault="00B83BE0" w:rsidP="00726D59">
      <w:pPr>
        <w:numPr>
          <w:ilvl w:val="0"/>
          <w:numId w:val="13"/>
        </w:numPr>
        <w:spacing w:before="100" w:beforeAutospacing="1" w:after="100" w:afterAutospacing="1" w:line="240" w:lineRule="auto"/>
        <w:jc w:val="left"/>
        <w:rPr>
          <w:rFonts w:asciiTheme="minorHAnsi" w:eastAsia="Times New Roman" w:hAnsiTheme="minorHAnsi" w:cstheme="minorHAnsi"/>
          <w:sz w:val="16"/>
          <w:szCs w:val="16"/>
        </w:rPr>
      </w:pPr>
      <w:r w:rsidRPr="007966EE">
        <w:rPr>
          <w:rFonts w:asciiTheme="minorHAnsi" w:eastAsia="Times New Roman" w:hAnsiTheme="minorHAnsi" w:cstheme="minorHAnsi"/>
          <w:color w:val="000000"/>
          <w:sz w:val="16"/>
          <w:szCs w:val="16"/>
        </w:rPr>
        <w:t>Services that depend on information gathered by the installation and connect to it to retrieve information.</w:t>
      </w:r>
    </w:p>
    <w:p w14:paraId="09069564" w14:textId="77777777" w:rsidR="00B83BE0" w:rsidRPr="00DC391D" w:rsidRDefault="00B83BE0" w:rsidP="005178AD">
      <w:pPr>
        <w:pStyle w:val="Heading3"/>
        <w:rPr>
          <w:rFonts w:asciiTheme="minorHAnsi" w:hAnsiTheme="minorHAnsi" w:cstheme="minorHAnsi"/>
        </w:rPr>
      </w:pPr>
      <w:bookmarkStart w:id="60" w:name="_Toc69469366"/>
      <w:r w:rsidRPr="00DC391D">
        <w:rPr>
          <w:rFonts w:asciiTheme="minorHAnsi" w:hAnsiTheme="minorHAnsi" w:cstheme="minorHAnsi"/>
        </w:rPr>
        <w:t>Metrics</w:t>
      </w:r>
      <w:bookmarkEnd w:id="60"/>
    </w:p>
    <w:tbl>
      <w:tblPr>
        <w:tblW w:w="0" w:type="auto"/>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1251"/>
        <w:gridCol w:w="1087"/>
        <w:gridCol w:w="3919"/>
        <w:gridCol w:w="1751"/>
        <w:gridCol w:w="1977"/>
        <w:gridCol w:w="1897"/>
        <w:gridCol w:w="1515"/>
      </w:tblGrid>
      <w:tr w:rsidR="00EA33FE" w:rsidRPr="00DC391D" w14:paraId="2A747CEC" w14:textId="34672438" w:rsidTr="00EA33FE">
        <w:tc>
          <w:tcPr>
            <w:tcW w:w="125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5C9DC796" w14:textId="77777777" w:rsidR="00EA33FE" w:rsidRPr="001D7F29" w:rsidRDefault="00EA33FE" w:rsidP="001D7F29">
            <w:pPr>
              <w:spacing w:after="0"/>
              <w:jc w:val="left"/>
              <w:rPr>
                <w:rFonts w:asciiTheme="minorHAnsi" w:eastAsia="Times New Roman" w:hAnsiTheme="minorHAnsi" w:cstheme="minorHAnsi"/>
                <w:b/>
                <w:bCs/>
                <w:sz w:val="16"/>
                <w:szCs w:val="16"/>
              </w:rPr>
            </w:pPr>
            <w:r w:rsidRPr="001D7F29">
              <w:rPr>
                <w:rFonts w:asciiTheme="minorHAnsi" w:eastAsia="Times New Roman" w:hAnsiTheme="minorHAnsi" w:cstheme="minorHAnsi"/>
                <w:b/>
                <w:bCs/>
                <w:sz w:val="16"/>
                <w:szCs w:val="16"/>
              </w:rPr>
              <w:t>Metric name</w:t>
            </w:r>
          </w:p>
        </w:tc>
        <w:tc>
          <w:tcPr>
            <w:tcW w:w="108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2BFEB06B" w14:textId="77777777" w:rsidR="00EA33FE" w:rsidRPr="001D7F29" w:rsidRDefault="00EA33FE" w:rsidP="001D7F29">
            <w:pPr>
              <w:spacing w:after="0"/>
              <w:jc w:val="left"/>
              <w:rPr>
                <w:rFonts w:asciiTheme="minorHAnsi" w:eastAsia="Times New Roman" w:hAnsiTheme="minorHAnsi" w:cstheme="minorHAnsi"/>
                <w:b/>
                <w:bCs/>
                <w:sz w:val="16"/>
                <w:szCs w:val="16"/>
              </w:rPr>
            </w:pPr>
            <w:r w:rsidRPr="001D7F29">
              <w:rPr>
                <w:rFonts w:asciiTheme="minorHAnsi" w:eastAsia="Times New Roman" w:hAnsiTheme="minorHAnsi" w:cstheme="minorHAnsi"/>
                <w:b/>
                <w:bCs/>
                <w:sz w:val="16"/>
                <w:szCs w:val="16"/>
              </w:rPr>
              <w:t>Baseline</w:t>
            </w:r>
          </w:p>
        </w:tc>
        <w:tc>
          <w:tcPr>
            <w:tcW w:w="391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64C2B410" w14:textId="77777777" w:rsidR="00EA33FE" w:rsidRPr="001D7F29" w:rsidRDefault="00EA33FE" w:rsidP="001D7F29">
            <w:pPr>
              <w:spacing w:after="0"/>
              <w:jc w:val="left"/>
              <w:rPr>
                <w:rFonts w:asciiTheme="minorHAnsi" w:eastAsia="Times New Roman" w:hAnsiTheme="minorHAnsi" w:cstheme="minorHAnsi"/>
                <w:b/>
                <w:bCs/>
                <w:sz w:val="16"/>
                <w:szCs w:val="16"/>
              </w:rPr>
            </w:pPr>
            <w:r w:rsidRPr="001D7F29">
              <w:rPr>
                <w:rFonts w:asciiTheme="minorHAnsi" w:eastAsia="Times New Roman" w:hAnsiTheme="minorHAnsi" w:cstheme="minorHAnsi"/>
                <w:b/>
                <w:bCs/>
                <w:sz w:val="16"/>
                <w:szCs w:val="16"/>
              </w:rPr>
              <w:t>Define how measurement is done</w:t>
            </w:r>
          </w:p>
        </w:tc>
        <w:tc>
          <w:tcPr>
            <w:tcW w:w="175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C82B6B0" w14:textId="77777777" w:rsidR="00EA33FE" w:rsidRPr="001D7F29" w:rsidRDefault="00EA33FE" w:rsidP="001D7F29">
            <w:pPr>
              <w:pStyle w:val="NormalWeb"/>
              <w:spacing w:before="0" w:beforeAutospacing="0" w:after="0" w:afterAutospacing="0"/>
              <w:jc w:val="center"/>
              <w:rPr>
                <w:rFonts w:asciiTheme="minorHAnsi" w:hAnsiTheme="minorHAnsi" w:cstheme="minorHAnsi"/>
                <w:b/>
                <w:bCs/>
                <w:sz w:val="16"/>
                <w:szCs w:val="16"/>
              </w:rPr>
            </w:pPr>
            <w:r w:rsidRPr="001D7F29">
              <w:rPr>
                <w:rFonts w:asciiTheme="minorHAnsi" w:hAnsiTheme="minorHAnsi" w:cstheme="minorHAnsi"/>
                <w:b/>
                <w:bCs/>
                <w:sz w:val="16"/>
                <w:szCs w:val="16"/>
              </w:rPr>
              <w:t>Period 1</w:t>
            </w:r>
          </w:p>
          <w:p w14:paraId="5DA72E7D" w14:textId="77777777" w:rsidR="00EA33FE" w:rsidRPr="001D7F29" w:rsidRDefault="00EA33FE" w:rsidP="001D7F29">
            <w:pPr>
              <w:pStyle w:val="NormalWeb"/>
              <w:spacing w:before="0" w:beforeAutospacing="0" w:after="0" w:afterAutospacing="0"/>
              <w:jc w:val="center"/>
              <w:rPr>
                <w:rFonts w:asciiTheme="minorHAnsi" w:hAnsiTheme="minorHAnsi" w:cstheme="minorHAnsi"/>
                <w:b/>
                <w:bCs/>
                <w:sz w:val="16"/>
                <w:szCs w:val="16"/>
              </w:rPr>
            </w:pPr>
            <w:r w:rsidRPr="001D7F29">
              <w:rPr>
                <w:rFonts w:asciiTheme="minorHAnsi" w:hAnsiTheme="minorHAnsi" w:cstheme="minorHAnsi"/>
                <w:b/>
                <w:bCs/>
                <w:sz w:val="16"/>
                <w:szCs w:val="16"/>
              </w:rPr>
              <w:t>M1-M8</w:t>
            </w:r>
          </w:p>
        </w:tc>
        <w:tc>
          <w:tcPr>
            <w:tcW w:w="197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CDF8A43" w14:textId="77777777" w:rsidR="00EA33FE" w:rsidRPr="001D7F29" w:rsidRDefault="00EA33FE" w:rsidP="001D7F29">
            <w:pPr>
              <w:pStyle w:val="NormalWeb"/>
              <w:spacing w:before="0" w:beforeAutospacing="0" w:after="0" w:afterAutospacing="0"/>
              <w:jc w:val="center"/>
              <w:rPr>
                <w:rFonts w:asciiTheme="minorHAnsi" w:hAnsiTheme="minorHAnsi" w:cstheme="minorHAnsi"/>
                <w:b/>
                <w:bCs/>
                <w:sz w:val="16"/>
                <w:szCs w:val="16"/>
              </w:rPr>
            </w:pPr>
            <w:r w:rsidRPr="001D7F29">
              <w:rPr>
                <w:rFonts w:asciiTheme="minorHAnsi" w:hAnsiTheme="minorHAnsi" w:cstheme="minorHAnsi"/>
                <w:b/>
                <w:bCs/>
                <w:sz w:val="16"/>
                <w:szCs w:val="16"/>
              </w:rPr>
              <w:t>Period 2</w:t>
            </w:r>
          </w:p>
          <w:p w14:paraId="1AD88C39" w14:textId="56C816F7" w:rsidR="00EA33FE" w:rsidRPr="001D7F29" w:rsidRDefault="00EA33FE" w:rsidP="001D7F29">
            <w:pPr>
              <w:pStyle w:val="NormalWeb"/>
              <w:spacing w:before="0" w:beforeAutospacing="0" w:after="0" w:afterAutospacing="0"/>
              <w:jc w:val="center"/>
              <w:rPr>
                <w:rFonts w:asciiTheme="minorHAnsi" w:hAnsiTheme="minorHAnsi" w:cstheme="minorHAnsi"/>
                <w:b/>
                <w:bCs/>
                <w:sz w:val="16"/>
                <w:szCs w:val="16"/>
              </w:rPr>
            </w:pPr>
            <w:r w:rsidRPr="001D7F29">
              <w:rPr>
                <w:rFonts w:asciiTheme="minorHAnsi" w:hAnsiTheme="minorHAnsi" w:cstheme="minorHAnsi"/>
                <w:b/>
                <w:bCs/>
                <w:sz w:val="16"/>
                <w:szCs w:val="16"/>
              </w:rPr>
              <w:t>M9-M17</w:t>
            </w:r>
          </w:p>
        </w:tc>
        <w:tc>
          <w:tcPr>
            <w:tcW w:w="189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A2B7F30" w14:textId="5C120FB0" w:rsidR="00EA33FE" w:rsidRPr="001D7F29" w:rsidRDefault="00EA33FE" w:rsidP="001D7F29">
            <w:pPr>
              <w:pStyle w:val="NormalWeb"/>
              <w:spacing w:before="0" w:beforeAutospacing="0" w:after="0" w:afterAutospacing="0"/>
              <w:jc w:val="center"/>
              <w:rPr>
                <w:rFonts w:asciiTheme="minorHAnsi" w:hAnsiTheme="minorHAnsi" w:cstheme="minorHAnsi"/>
                <w:b/>
                <w:bCs/>
                <w:sz w:val="16"/>
                <w:szCs w:val="16"/>
              </w:rPr>
            </w:pPr>
            <w:r w:rsidRPr="00FE0C08">
              <w:rPr>
                <w:rFonts w:asciiTheme="minorHAnsi" w:hAnsiTheme="minorHAnsi" w:cstheme="minorHAnsi"/>
                <w:b/>
                <w:bCs/>
                <w:sz w:val="16"/>
                <w:szCs w:val="16"/>
              </w:rPr>
              <w:t>Period 3</w:t>
            </w:r>
            <w:r>
              <w:rPr>
                <w:rFonts w:asciiTheme="minorHAnsi" w:hAnsiTheme="minorHAnsi" w:cstheme="minorHAnsi"/>
                <w:b/>
                <w:bCs/>
                <w:sz w:val="16"/>
                <w:szCs w:val="16"/>
              </w:rPr>
              <w:br/>
            </w:r>
            <w:r w:rsidRPr="00FE0C08">
              <w:rPr>
                <w:rFonts w:asciiTheme="minorHAnsi" w:hAnsiTheme="minorHAnsi" w:cstheme="minorHAnsi"/>
                <w:b/>
                <w:bCs/>
                <w:sz w:val="16"/>
                <w:szCs w:val="16"/>
              </w:rPr>
              <w:t>M18-M26</w:t>
            </w:r>
          </w:p>
        </w:tc>
        <w:tc>
          <w:tcPr>
            <w:tcW w:w="151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3E5490A" w14:textId="2EEE6D4C" w:rsidR="00EA33FE" w:rsidRPr="00FE0C08" w:rsidRDefault="00EA33FE" w:rsidP="001D7F29">
            <w:pPr>
              <w:pStyle w:val="NormalWeb"/>
              <w:spacing w:before="0" w:beforeAutospacing="0" w:after="0" w:afterAutospacing="0"/>
              <w:jc w:val="center"/>
              <w:rPr>
                <w:rFonts w:asciiTheme="minorHAnsi" w:hAnsiTheme="minorHAnsi" w:cstheme="minorHAnsi"/>
                <w:b/>
                <w:bCs/>
                <w:sz w:val="16"/>
                <w:szCs w:val="16"/>
              </w:rPr>
            </w:pPr>
            <w:r>
              <w:rPr>
                <w:rFonts w:asciiTheme="minorHAnsi" w:hAnsiTheme="minorHAnsi" w:cstheme="minorHAnsi"/>
                <w:b/>
                <w:bCs/>
                <w:sz w:val="16"/>
                <w:szCs w:val="16"/>
              </w:rPr>
              <w:t xml:space="preserve">Period 4 </w:t>
            </w:r>
            <w:r>
              <w:rPr>
                <w:rFonts w:asciiTheme="minorHAnsi" w:hAnsiTheme="minorHAnsi" w:cstheme="minorHAnsi"/>
                <w:b/>
                <w:bCs/>
                <w:sz w:val="16"/>
                <w:szCs w:val="16"/>
              </w:rPr>
              <w:br/>
              <w:t>M27-M3</w:t>
            </w:r>
            <w:r w:rsidR="002B45B2">
              <w:rPr>
                <w:rFonts w:asciiTheme="minorHAnsi" w:hAnsiTheme="minorHAnsi" w:cstheme="minorHAnsi"/>
                <w:b/>
                <w:bCs/>
                <w:sz w:val="16"/>
                <w:szCs w:val="16"/>
              </w:rPr>
              <w:t>9</w:t>
            </w:r>
          </w:p>
        </w:tc>
      </w:tr>
      <w:tr w:rsidR="00EA33FE" w:rsidRPr="00DC391D" w14:paraId="21D8A1DF" w14:textId="203B55C8" w:rsidTr="00EA33FE">
        <w:trPr>
          <w:cantSplit/>
        </w:trPr>
        <w:tc>
          <w:tcPr>
            <w:tcW w:w="12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1E93ABB" w14:textId="77777777" w:rsidR="00EA33FE" w:rsidRPr="001D7F29" w:rsidRDefault="00EA33FE" w:rsidP="001D7F29">
            <w:pPr>
              <w:pStyle w:val="NormalWeb"/>
              <w:spacing w:after="0" w:afterAutospacing="0"/>
              <w:rPr>
                <w:rFonts w:asciiTheme="minorHAnsi" w:hAnsiTheme="minorHAnsi" w:cstheme="minorHAnsi"/>
                <w:sz w:val="16"/>
                <w:szCs w:val="16"/>
              </w:rPr>
            </w:pPr>
            <w:r w:rsidRPr="001D7F29">
              <w:rPr>
                <w:rFonts w:asciiTheme="minorHAnsi" w:hAnsiTheme="minorHAnsi" w:cstheme="minorHAnsi"/>
                <w:sz w:val="16"/>
                <w:szCs w:val="16"/>
              </w:rPr>
              <w:t>Number and names of the countries reached</w:t>
            </w:r>
          </w:p>
        </w:tc>
        <w:tc>
          <w:tcPr>
            <w:tcW w:w="10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B7EFF55" w14:textId="77777777" w:rsidR="00EA33FE" w:rsidRPr="001D7F29" w:rsidRDefault="00EA33FE" w:rsidP="001D7F29">
            <w:pPr>
              <w:pStyle w:val="NormalWeb"/>
              <w:spacing w:after="0" w:afterAutospacing="0"/>
              <w:rPr>
                <w:rFonts w:asciiTheme="minorHAnsi" w:hAnsiTheme="minorHAnsi" w:cstheme="minorHAnsi"/>
                <w:sz w:val="16"/>
                <w:szCs w:val="16"/>
              </w:rPr>
            </w:pPr>
            <w:r w:rsidRPr="001D7F29">
              <w:rPr>
                <w:rFonts w:asciiTheme="minorHAnsi" w:hAnsiTheme="minorHAnsi" w:cstheme="minorHAnsi"/>
                <w:color w:val="000000"/>
                <w:sz w:val="16"/>
                <w:szCs w:val="16"/>
              </w:rPr>
              <w:t>70</w:t>
            </w:r>
            <w:r w:rsidRPr="001D7F29">
              <w:rPr>
                <w:rFonts w:asciiTheme="minorHAnsi" w:hAnsiTheme="minorHAnsi" w:cstheme="minorHAnsi"/>
                <w:color w:val="000000"/>
                <w:sz w:val="16"/>
                <w:szCs w:val="16"/>
              </w:rPr>
              <w:br/>
              <w:t>(August 2018)</w:t>
            </w:r>
          </w:p>
          <w:p w14:paraId="4FB4390A" w14:textId="23B70C70" w:rsidR="00EA33FE" w:rsidRPr="001D7F29" w:rsidRDefault="00EA33FE" w:rsidP="001D7F29">
            <w:pPr>
              <w:spacing w:after="0"/>
              <w:jc w:val="left"/>
              <w:rPr>
                <w:rFonts w:asciiTheme="minorHAnsi" w:hAnsiTheme="minorHAnsi" w:cstheme="minorHAnsi"/>
                <w:sz w:val="16"/>
                <w:szCs w:val="16"/>
              </w:rPr>
            </w:pPr>
          </w:p>
        </w:tc>
        <w:tc>
          <w:tcPr>
            <w:tcW w:w="39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FFD0B06" w14:textId="77777777" w:rsidR="00EA33FE" w:rsidRPr="001D7F29" w:rsidRDefault="00EA33F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color w:val="000000"/>
                <w:sz w:val="16"/>
                <w:szCs w:val="16"/>
              </w:rPr>
              <w:t>Each site with an entry in GOCDB has a field defined for "country" which is selected from a pre-populated list by the site administrator. We count the number of unique countries appearing in site list PI output (</w:t>
            </w:r>
            <w:hyperlink r:id="rId99" w:history="1">
              <w:r w:rsidRPr="001D7F29">
                <w:rPr>
                  <w:rStyle w:val="Hyperlink"/>
                  <w:rFonts w:asciiTheme="minorHAnsi" w:eastAsia="Times New Roman" w:hAnsiTheme="minorHAnsi" w:cstheme="minorHAnsi"/>
                  <w:sz w:val="16"/>
                  <w:szCs w:val="16"/>
                </w:rPr>
                <w:t>https://goc.egi.eu/gocdbpi/public/?method=get_site</w:t>
              </w:r>
            </w:hyperlink>
            <w:r w:rsidRPr="001D7F29">
              <w:rPr>
                <w:rFonts w:asciiTheme="minorHAnsi" w:eastAsia="Times New Roman" w:hAnsiTheme="minorHAnsi" w:cstheme="minorHAnsi"/>
                <w:color w:val="000000"/>
                <w:sz w:val="16"/>
                <w:szCs w:val="16"/>
              </w:rPr>
              <w:t xml:space="preserve">). </w:t>
            </w:r>
          </w:p>
        </w:tc>
        <w:tc>
          <w:tcPr>
            <w:tcW w:w="17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B71A2A4" w14:textId="284C1668" w:rsidR="00EA33FE" w:rsidRPr="001D7F29" w:rsidRDefault="00EA33FE" w:rsidP="001D7F29">
            <w:pPr>
              <w:pStyle w:val="NormalWeb"/>
              <w:spacing w:after="0" w:afterAutospacing="0"/>
              <w:rPr>
                <w:rFonts w:asciiTheme="minorHAnsi" w:hAnsiTheme="minorHAnsi" w:cstheme="minorHAnsi"/>
                <w:sz w:val="16"/>
                <w:szCs w:val="16"/>
              </w:rPr>
            </w:pPr>
            <w:r w:rsidRPr="001D7F29">
              <w:rPr>
                <w:rFonts w:asciiTheme="minorHAnsi" w:hAnsiTheme="minorHAnsi" w:cstheme="minorHAnsi"/>
                <w:sz w:val="16"/>
                <w:szCs w:val="16"/>
              </w:rPr>
              <w:t>70</w:t>
            </w:r>
            <w:r w:rsidRPr="001D7F29">
              <w:rPr>
                <w:rFonts w:asciiTheme="minorHAnsi" w:hAnsiTheme="minorHAnsi" w:cstheme="minorHAnsi"/>
                <w:sz w:val="16"/>
                <w:szCs w:val="16"/>
              </w:rPr>
              <w:br/>
            </w:r>
          </w:p>
        </w:tc>
        <w:tc>
          <w:tcPr>
            <w:tcW w:w="1977" w:type="dxa"/>
            <w:tcBorders>
              <w:top w:val="single" w:sz="6" w:space="0" w:color="auto"/>
              <w:left w:val="single" w:sz="6" w:space="0" w:color="auto"/>
              <w:bottom w:val="single" w:sz="6" w:space="0" w:color="auto"/>
              <w:right w:val="single" w:sz="6" w:space="0" w:color="auto"/>
            </w:tcBorders>
          </w:tcPr>
          <w:p w14:paraId="037D8AED" w14:textId="54135B5D" w:rsidR="00EA33FE" w:rsidRPr="001D7F29" w:rsidRDefault="00EA33FE" w:rsidP="001D7F29">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70</w:t>
            </w:r>
          </w:p>
        </w:tc>
        <w:tc>
          <w:tcPr>
            <w:tcW w:w="1897" w:type="dxa"/>
            <w:tcBorders>
              <w:top w:val="single" w:sz="6" w:space="0" w:color="auto"/>
              <w:left w:val="single" w:sz="6" w:space="0" w:color="auto"/>
              <w:bottom w:val="single" w:sz="6" w:space="0" w:color="auto"/>
              <w:right w:val="single" w:sz="6" w:space="0" w:color="auto"/>
            </w:tcBorders>
          </w:tcPr>
          <w:p w14:paraId="27C82A7D" w14:textId="1C37F36C" w:rsidR="00EA33FE" w:rsidRDefault="00EA33FE" w:rsidP="001D7F29">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70</w:t>
            </w:r>
          </w:p>
        </w:tc>
        <w:tc>
          <w:tcPr>
            <w:tcW w:w="1515" w:type="dxa"/>
            <w:tcBorders>
              <w:top w:val="single" w:sz="6" w:space="0" w:color="auto"/>
              <w:left w:val="single" w:sz="6" w:space="0" w:color="auto"/>
              <w:bottom w:val="single" w:sz="6" w:space="0" w:color="auto"/>
              <w:right w:val="single" w:sz="6" w:space="0" w:color="auto"/>
            </w:tcBorders>
          </w:tcPr>
          <w:p w14:paraId="1F56AD0E" w14:textId="3A627C98" w:rsidR="00EA33FE" w:rsidRDefault="002B45B2" w:rsidP="001D7F29">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70</w:t>
            </w:r>
          </w:p>
        </w:tc>
      </w:tr>
      <w:tr w:rsidR="00EA33FE" w:rsidRPr="00DC391D" w14:paraId="12FCEA79" w14:textId="792403A4" w:rsidTr="00EA33FE">
        <w:trPr>
          <w:cantSplit/>
        </w:trPr>
        <w:tc>
          <w:tcPr>
            <w:tcW w:w="12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EC6ABD3" w14:textId="77777777" w:rsidR="00EA33FE" w:rsidRPr="001D7F29" w:rsidRDefault="00EA33F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 xml:space="preserve">Users: Number of production </w:t>
            </w:r>
            <w:r w:rsidRPr="001D7F29">
              <w:rPr>
                <w:rFonts w:asciiTheme="minorHAnsi" w:eastAsia="Times New Roman" w:hAnsiTheme="minorHAnsi" w:cstheme="minorHAnsi"/>
                <w:color w:val="000000"/>
                <w:sz w:val="16"/>
                <w:szCs w:val="16"/>
              </w:rPr>
              <w:t>service providers</w:t>
            </w:r>
            <w:r w:rsidRPr="001D7F29">
              <w:rPr>
                <w:rFonts w:asciiTheme="minorHAnsi" w:eastAsia="Times New Roman" w:hAnsiTheme="minorHAnsi" w:cstheme="minorHAnsi"/>
                <w:sz w:val="16"/>
                <w:szCs w:val="16"/>
              </w:rPr>
              <w:t xml:space="preserve"> registered in GOC DB</w:t>
            </w:r>
          </w:p>
        </w:tc>
        <w:tc>
          <w:tcPr>
            <w:tcW w:w="10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6BA7FE3" w14:textId="77777777" w:rsidR="00EA33FE" w:rsidRPr="001D7F29" w:rsidRDefault="00EA33F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color w:val="000000"/>
                <w:sz w:val="16"/>
                <w:szCs w:val="16"/>
              </w:rPr>
              <w:t>694</w:t>
            </w:r>
            <w:r w:rsidRPr="001D7F29">
              <w:rPr>
                <w:rFonts w:asciiTheme="minorHAnsi" w:eastAsia="Times New Roman" w:hAnsiTheme="minorHAnsi" w:cstheme="minorHAnsi"/>
                <w:color w:val="000000"/>
                <w:sz w:val="16"/>
                <w:szCs w:val="16"/>
              </w:rPr>
              <w:br/>
              <w:t>(August 2018)</w:t>
            </w:r>
          </w:p>
        </w:tc>
        <w:tc>
          <w:tcPr>
            <w:tcW w:w="39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BC9172E" w14:textId="77777777" w:rsidR="00EA33FE" w:rsidRPr="001D7F29" w:rsidRDefault="00EA33F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Counting registered service providers (aka sites) registered in GOCDB.</w:t>
            </w:r>
          </w:p>
        </w:tc>
        <w:tc>
          <w:tcPr>
            <w:tcW w:w="17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C8B3952" w14:textId="4866BC21" w:rsidR="00EA33FE" w:rsidRPr="001D7F29" w:rsidRDefault="00EA33F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695</w:t>
            </w:r>
            <w:r w:rsidRPr="001D7F29">
              <w:rPr>
                <w:rFonts w:asciiTheme="minorHAnsi" w:eastAsia="Times New Roman" w:hAnsiTheme="minorHAnsi" w:cstheme="minorHAnsi"/>
                <w:sz w:val="16"/>
                <w:szCs w:val="16"/>
              </w:rPr>
              <w:br/>
            </w:r>
          </w:p>
        </w:tc>
        <w:tc>
          <w:tcPr>
            <w:tcW w:w="1977" w:type="dxa"/>
            <w:tcBorders>
              <w:top w:val="single" w:sz="6" w:space="0" w:color="auto"/>
              <w:left w:val="single" w:sz="6" w:space="0" w:color="auto"/>
              <w:bottom w:val="single" w:sz="6" w:space="0" w:color="auto"/>
              <w:right w:val="single" w:sz="6" w:space="0" w:color="auto"/>
            </w:tcBorders>
          </w:tcPr>
          <w:p w14:paraId="079A4A2F" w14:textId="51242314" w:rsidR="00EA33FE" w:rsidRPr="001D7F29" w:rsidRDefault="00EA33FE" w:rsidP="001D7F29">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699</w:t>
            </w:r>
          </w:p>
        </w:tc>
        <w:tc>
          <w:tcPr>
            <w:tcW w:w="1897" w:type="dxa"/>
            <w:tcBorders>
              <w:top w:val="single" w:sz="6" w:space="0" w:color="auto"/>
              <w:left w:val="single" w:sz="6" w:space="0" w:color="auto"/>
              <w:bottom w:val="single" w:sz="6" w:space="0" w:color="auto"/>
              <w:right w:val="single" w:sz="6" w:space="0" w:color="auto"/>
            </w:tcBorders>
          </w:tcPr>
          <w:p w14:paraId="7C857EB0" w14:textId="0CA708F5" w:rsidR="00EA33FE" w:rsidRDefault="00EA33FE" w:rsidP="001D7F29">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707</w:t>
            </w:r>
          </w:p>
        </w:tc>
        <w:tc>
          <w:tcPr>
            <w:tcW w:w="1515" w:type="dxa"/>
            <w:tcBorders>
              <w:top w:val="single" w:sz="6" w:space="0" w:color="auto"/>
              <w:left w:val="single" w:sz="6" w:space="0" w:color="auto"/>
              <w:bottom w:val="single" w:sz="6" w:space="0" w:color="auto"/>
              <w:right w:val="single" w:sz="6" w:space="0" w:color="auto"/>
            </w:tcBorders>
          </w:tcPr>
          <w:p w14:paraId="75AC98A5" w14:textId="79BEF75D" w:rsidR="00EA33FE" w:rsidRDefault="002B45B2" w:rsidP="001D7F29">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714</w:t>
            </w:r>
          </w:p>
        </w:tc>
      </w:tr>
      <w:tr w:rsidR="00EA33FE" w:rsidRPr="00DC391D" w14:paraId="207341E5" w14:textId="7AF64A45" w:rsidTr="00EA33FE">
        <w:trPr>
          <w:cantSplit/>
        </w:trPr>
        <w:tc>
          <w:tcPr>
            <w:tcW w:w="12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BBBD03E" w14:textId="77777777" w:rsidR="00EA33FE" w:rsidRPr="001D7F29" w:rsidRDefault="00EA33F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Users: Number of unique individuals with role in GOCDB</w:t>
            </w:r>
          </w:p>
        </w:tc>
        <w:tc>
          <w:tcPr>
            <w:tcW w:w="10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F309B69" w14:textId="77777777" w:rsidR="00EA33FE" w:rsidRPr="001D7F29" w:rsidRDefault="00EA33F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color w:val="000000"/>
                <w:sz w:val="16"/>
                <w:szCs w:val="16"/>
              </w:rPr>
              <w:t>1551</w:t>
            </w:r>
            <w:r w:rsidRPr="001D7F29">
              <w:rPr>
                <w:rFonts w:asciiTheme="minorHAnsi" w:eastAsia="Times New Roman" w:hAnsiTheme="minorHAnsi" w:cstheme="minorHAnsi"/>
                <w:color w:val="000000"/>
                <w:sz w:val="16"/>
                <w:szCs w:val="16"/>
              </w:rPr>
              <w:br/>
              <w:t>(August 2018)</w:t>
            </w:r>
          </w:p>
        </w:tc>
        <w:tc>
          <w:tcPr>
            <w:tcW w:w="39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6C6F086" w14:textId="77777777" w:rsidR="00EA33FE" w:rsidRPr="001D7F29" w:rsidRDefault="00EA33F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Counting unique individuals with assigned role in GOCDB. This is measured by counting those users appearing in the relevant PI query (</w:t>
            </w:r>
            <w:hyperlink r:id="rId100" w:history="1">
              <w:r w:rsidRPr="001D7F29">
                <w:rPr>
                  <w:rStyle w:val="Hyperlink"/>
                  <w:rFonts w:asciiTheme="minorHAnsi" w:eastAsia="Times New Roman" w:hAnsiTheme="minorHAnsi" w:cstheme="minorHAnsi"/>
                  <w:sz w:val="16"/>
                  <w:szCs w:val="16"/>
                </w:rPr>
                <w:t>https://goc.egi.eu/gocdbpi/private/?method=get_user</w:t>
              </w:r>
            </w:hyperlink>
            <w:r w:rsidRPr="001D7F29">
              <w:rPr>
                <w:rFonts w:asciiTheme="minorHAnsi" w:eastAsia="Times New Roman" w:hAnsiTheme="minorHAnsi" w:cstheme="minorHAnsi"/>
                <w:sz w:val="16"/>
                <w:szCs w:val="16"/>
              </w:rPr>
              <w:t>) that have a role over any site.</w:t>
            </w:r>
          </w:p>
        </w:tc>
        <w:tc>
          <w:tcPr>
            <w:tcW w:w="17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906154D" w14:textId="3D2826D6" w:rsidR="00EA33FE" w:rsidRPr="001D7F29" w:rsidRDefault="00EA33F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1</w:t>
            </w:r>
            <w:r>
              <w:rPr>
                <w:rFonts w:asciiTheme="minorHAnsi" w:eastAsia="Times New Roman" w:hAnsiTheme="minorHAnsi" w:cstheme="minorHAnsi"/>
                <w:sz w:val="16"/>
                <w:szCs w:val="16"/>
              </w:rPr>
              <w:t>,</w:t>
            </w:r>
            <w:r w:rsidRPr="001D7F29">
              <w:rPr>
                <w:rFonts w:asciiTheme="minorHAnsi" w:eastAsia="Times New Roman" w:hAnsiTheme="minorHAnsi" w:cstheme="minorHAnsi"/>
                <w:sz w:val="16"/>
                <w:szCs w:val="16"/>
              </w:rPr>
              <w:t>552</w:t>
            </w:r>
            <w:r w:rsidRPr="001D7F29">
              <w:rPr>
                <w:rFonts w:asciiTheme="minorHAnsi" w:eastAsia="Times New Roman" w:hAnsiTheme="minorHAnsi" w:cstheme="minorHAnsi"/>
                <w:sz w:val="16"/>
                <w:szCs w:val="16"/>
              </w:rPr>
              <w:br/>
            </w:r>
          </w:p>
        </w:tc>
        <w:tc>
          <w:tcPr>
            <w:tcW w:w="1977" w:type="dxa"/>
            <w:tcBorders>
              <w:top w:val="single" w:sz="6" w:space="0" w:color="auto"/>
              <w:left w:val="single" w:sz="6" w:space="0" w:color="auto"/>
              <w:bottom w:val="single" w:sz="6" w:space="0" w:color="auto"/>
              <w:right w:val="single" w:sz="6" w:space="0" w:color="auto"/>
            </w:tcBorders>
          </w:tcPr>
          <w:p w14:paraId="78834A32" w14:textId="11C4D361" w:rsidR="00EA33FE" w:rsidRPr="001D7F29" w:rsidRDefault="00EA33F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1,547</w:t>
            </w:r>
          </w:p>
        </w:tc>
        <w:tc>
          <w:tcPr>
            <w:tcW w:w="1897" w:type="dxa"/>
            <w:tcBorders>
              <w:top w:val="single" w:sz="6" w:space="0" w:color="auto"/>
              <w:left w:val="single" w:sz="6" w:space="0" w:color="auto"/>
              <w:bottom w:val="single" w:sz="6" w:space="0" w:color="auto"/>
              <w:right w:val="single" w:sz="6" w:space="0" w:color="auto"/>
            </w:tcBorders>
          </w:tcPr>
          <w:p w14:paraId="26C09607" w14:textId="179727B6" w:rsidR="00EA33FE" w:rsidRPr="001D7F29" w:rsidRDefault="00EA33FE" w:rsidP="001D7F29">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1554</w:t>
            </w:r>
          </w:p>
        </w:tc>
        <w:tc>
          <w:tcPr>
            <w:tcW w:w="1515" w:type="dxa"/>
            <w:tcBorders>
              <w:top w:val="single" w:sz="6" w:space="0" w:color="auto"/>
              <w:left w:val="single" w:sz="6" w:space="0" w:color="auto"/>
              <w:bottom w:val="single" w:sz="6" w:space="0" w:color="auto"/>
              <w:right w:val="single" w:sz="6" w:space="0" w:color="auto"/>
            </w:tcBorders>
          </w:tcPr>
          <w:p w14:paraId="558C36A5" w14:textId="41B93805" w:rsidR="00EA33FE" w:rsidRDefault="002B45B2" w:rsidP="001D7F29">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w:t>
            </w:r>
            <w:r w:rsidR="00B94340">
              <w:rPr>
                <w:rFonts w:asciiTheme="minorHAnsi" w:eastAsia="Times New Roman" w:hAnsiTheme="minorHAnsi" w:cstheme="minorHAnsi"/>
                <w:sz w:val="16"/>
                <w:szCs w:val="16"/>
              </w:rPr>
              <w:t>586</w:t>
            </w:r>
          </w:p>
        </w:tc>
      </w:tr>
      <w:tr w:rsidR="00EA33FE" w:rsidRPr="00DC391D" w14:paraId="178DF4D4" w14:textId="0B184B01" w:rsidTr="00EA33FE">
        <w:trPr>
          <w:cantSplit/>
        </w:trPr>
        <w:tc>
          <w:tcPr>
            <w:tcW w:w="12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0B3BCA5" w14:textId="77777777" w:rsidR="00EA33FE" w:rsidRPr="001D7F29" w:rsidRDefault="00EA33F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color w:val="000000"/>
                <w:sz w:val="16"/>
                <w:szCs w:val="16"/>
              </w:rPr>
              <w:t>Users: Number unique IPs connected to GOCDB over rolling month</w:t>
            </w:r>
          </w:p>
        </w:tc>
        <w:tc>
          <w:tcPr>
            <w:tcW w:w="10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A58C03D" w14:textId="3711AAAD" w:rsidR="00EA33FE" w:rsidRPr="001D7F29" w:rsidRDefault="00EA33F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color w:val="000000"/>
                <w:sz w:val="16"/>
                <w:szCs w:val="16"/>
              </w:rPr>
              <w:t xml:space="preserve">This metric was not readily available for the baseline (because of how we currently handle logs) but will be available for period 1. </w:t>
            </w:r>
          </w:p>
        </w:tc>
        <w:tc>
          <w:tcPr>
            <w:tcW w:w="39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9D3A3C7" w14:textId="77777777" w:rsidR="00EA33FE" w:rsidRPr="001D7F29" w:rsidRDefault="00EA33F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color w:val="000000"/>
                <w:sz w:val="16"/>
                <w:szCs w:val="16"/>
              </w:rPr>
              <w:t>This will be the number of unique IP addresses logged in our load balancers contacting GOCDB over the final 28 days of the reporting period.</w:t>
            </w:r>
            <w:r w:rsidRPr="001D7F29">
              <w:rPr>
                <w:rFonts w:asciiTheme="minorHAnsi" w:eastAsia="Times New Roman" w:hAnsiTheme="minorHAnsi" w:cstheme="minorHAnsi"/>
                <w:color w:val="FF0000"/>
                <w:sz w:val="16"/>
                <w:szCs w:val="16"/>
              </w:rPr>
              <w:t xml:space="preserve"> </w:t>
            </w:r>
          </w:p>
        </w:tc>
        <w:tc>
          <w:tcPr>
            <w:tcW w:w="17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73ED071" w14:textId="46EDFD90" w:rsidR="00EA33FE" w:rsidRPr="001D7F29" w:rsidRDefault="00EA33F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1</w:t>
            </w:r>
            <w:r>
              <w:rPr>
                <w:rFonts w:asciiTheme="minorHAnsi" w:eastAsia="Times New Roman" w:hAnsiTheme="minorHAnsi" w:cstheme="minorHAnsi"/>
                <w:sz w:val="16"/>
                <w:szCs w:val="16"/>
              </w:rPr>
              <w:t>,</w:t>
            </w:r>
            <w:r w:rsidRPr="001D7F29">
              <w:rPr>
                <w:rFonts w:asciiTheme="minorHAnsi" w:eastAsia="Times New Roman" w:hAnsiTheme="minorHAnsi" w:cstheme="minorHAnsi"/>
                <w:sz w:val="16"/>
                <w:szCs w:val="16"/>
              </w:rPr>
              <w:t>959</w:t>
            </w:r>
            <w:r w:rsidRPr="001D7F29">
              <w:rPr>
                <w:rFonts w:asciiTheme="minorHAnsi" w:eastAsia="Times New Roman" w:hAnsiTheme="minorHAnsi" w:cstheme="minorHAnsi"/>
                <w:sz w:val="16"/>
                <w:szCs w:val="16"/>
              </w:rPr>
              <w:br/>
            </w:r>
          </w:p>
        </w:tc>
        <w:tc>
          <w:tcPr>
            <w:tcW w:w="1977" w:type="dxa"/>
            <w:tcBorders>
              <w:top w:val="single" w:sz="6" w:space="0" w:color="auto"/>
              <w:left w:val="single" w:sz="6" w:space="0" w:color="auto"/>
              <w:bottom w:val="single" w:sz="6" w:space="0" w:color="auto"/>
              <w:right w:val="single" w:sz="6" w:space="0" w:color="auto"/>
            </w:tcBorders>
          </w:tcPr>
          <w:p w14:paraId="3C3787A8" w14:textId="1FCF9299" w:rsidR="00EA33FE" w:rsidRPr="001D7F29" w:rsidRDefault="00EA33F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2,607</w:t>
            </w:r>
          </w:p>
        </w:tc>
        <w:tc>
          <w:tcPr>
            <w:tcW w:w="1897" w:type="dxa"/>
            <w:tcBorders>
              <w:top w:val="single" w:sz="6" w:space="0" w:color="auto"/>
              <w:left w:val="single" w:sz="6" w:space="0" w:color="auto"/>
              <w:bottom w:val="single" w:sz="6" w:space="0" w:color="auto"/>
              <w:right w:val="single" w:sz="6" w:space="0" w:color="auto"/>
            </w:tcBorders>
          </w:tcPr>
          <w:p w14:paraId="053CF568" w14:textId="5B336FDE" w:rsidR="00EA33FE" w:rsidRPr="001D7F29" w:rsidRDefault="00EA33FE" w:rsidP="001D7F29">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6525</w:t>
            </w:r>
          </w:p>
        </w:tc>
        <w:tc>
          <w:tcPr>
            <w:tcW w:w="1515" w:type="dxa"/>
            <w:tcBorders>
              <w:top w:val="single" w:sz="6" w:space="0" w:color="auto"/>
              <w:left w:val="single" w:sz="6" w:space="0" w:color="auto"/>
              <w:bottom w:val="single" w:sz="6" w:space="0" w:color="auto"/>
              <w:right w:val="single" w:sz="6" w:space="0" w:color="auto"/>
            </w:tcBorders>
          </w:tcPr>
          <w:p w14:paraId="3E0220DB" w14:textId="64124E63" w:rsidR="00EA33FE" w:rsidRDefault="00B94340" w:rsidP="001D7F29">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4990</w:t>
            </w:r>
          </w:p>
        </w:tc>
      </w:tr>
      <w:tr w:rsidR="00EA33FE" w:rsidRPr="00DC391D" w14:paraId="4E2995BC" w14:textId="1DBA357F" w:rsidTr="00EA33FE">
        <w:trPr>
          <w:cantSplit/>
        </w:trPr>
        <w:tc>
          <w:tcPr>
            <w:tcW w:w="12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BF63345" w14:textId="15F57EF0" w:rsidR="00EA33FE" w:rsidRPr="001D7F29" w:rsidRDefault="00EA33F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Usage: Number of queries to the API over a 24-hour period.</w:t>
            </w:r>
          </w:p>
        </w:tc>
        <w:tc>
          <w:tcPr>
            <w:tcW w:w="10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F19B821" w14:textId="77777777" w:rsidR="00EA33FE" w:rsidRPr="001D7F29" w:rsidRDefault="00EA33F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color w:val="000000"/>
                <w:sz w:val="16"/>
                <w:szCs w:val="16"/>
              </w:rPr>
              <w:t xml:space="preserve">79168 </w:t>
            </w:r>
            <w:r w:rsidRPr="001D7F29">
              <w:rPr>
                <w:rFonts w:asciiTheme="minorHAnsi" w:eastAsia="Times New Roman" w:hAnsiTheme="minorHAnsi" w:cstheme="minorHAnsi"/>
                <w:color w:val="000000"/>
                <w:sz w:val="16"/>
                <w:szCs w:val="16"/>
              </w:rPr>
              <w:br/>
              <w:t>(August 2018)</w:t>
            </w:r>
          </w:p>
        </w:tc>
        <w:tc>
          <w:tcPr>
            <w:tcW w:w="39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8B9B091" w14:textId="77777777" w:rsidR="00EA33FE" w:rsidRPr="001D7F29" w:rsidRDefault="00EA33F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This is the number of queries logged by GOCDB to the GOCDB PI over the day before the stat is collected.</w:t>
            </w:r>
          </w:p>
        </w:tc>
        <w:tc>
          <w:tcPr>
            <w:tcW w:w="17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6B777C8" w14:textId="33256889" w:rsidR="00EA33FE" w:rsidRPr="001D7F29" w:rsidRDefault="00EA33F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98</w:t>
            </w:r>
            <w:r>
              <w:rPr>
                <w:rFonts w:asciiTheme="minorHAnsi" w:eastAsia="Times New Roman" w:hAnsiTheme="minorHAnsi" w:cstheme="minorHAnsi"/>
                <w:sz w:val="16"/>
                <w:szCs w:val="16"/>
              </w:rPr>
              <w:t>,</w:t>
            </w:r>
            <w:r w:rsidRPr="001D7F29">
              <w:rPr>
                <w:rFonts w:asciiTheme="minorHAnsi" w:eastAsia="Times New Roman" w:hAnsiTheme="minorHAnsi" w:cstheme="minorHAnsi"/>
                <w:sz w:val="16"/>
                <w:szCs w:val="16"/>
              </w:rPr>
              <w:t>743</w:t>
            </w:r>
            <w:r w:rsidRPr="001D7F29">
              <w:rPr>
                <w:rFonts w:asciiTheme="minorHAnsi" w:eastAsia="Times New Roman" w:hAnsiTheme="minorHAnsi" w:cstheme="minorHAnsi"/>
                <w:sz w:val="16"/>
                <w:szCs w:val="16"/>
              </w:rPr>
              <w:br/>
            </w:r>
          </w:p>
        </w:tc>
        <w:tc>
          <w:tcPr>
            <w:tcW w:w="1977" w:type="dxa"/>
            <w:tcBorders>
              <w:top w:val="single" w:sz="6" w:space="0" w:color="auto"/>
              <w:left w:val="single" w:sz="6" w:space="0" w:color="auto"/>
              <w:bottom w:val="single" w:sz="6" w:space="0" w:color="auto"/>
              <w:right w:val="single" w:sz="6" w:space="0" w:color="auto"/>
            </w:tcBorders>
          </w:tcPr>
          <w:p w14:paraId="1A409F8B" w14:textId="73DB415E" w:rsidR="00EA33FE" w:rsidRPr="001D7F29" w:rsidRDefault="00EA33F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86,581</w:t>
            </w:r>
          </w:p>
        </w:tc>
        <w:tc>
          <w:tcPr>
            <w:tcW w:w="1897" w:type="dxa"/>
            <w:tcBorders>
              <w:top w:val="single" w:sz="6" w:space="0" w:color="auto"/>
              <w:left w:val="single" w:sz="6" w:space="0" w:color="auto"/>
              <w:bottom w:val="single" w:sz="6" w:space="0" w:color="auto"/>
              <w:right w:val="single" w:sz="6" w:space="0" w:color="auto"/>
            </w:tcBorders>
          </w:tcPr>
          <w:p w14:paraId="107D7151" w14:textId="01C78E5B" w:rsidR="00EA33FE" w:rsidRPr="001D7F29" w:rsidRDefault="00EA33FE" w:rsidP="001D7F29">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130,162</w:t>
            </w:r>
          </w:p>
        </w:tc>
        <w:tc>
          <w:tcPr>
            <w:tcW w:w="1515" w:type="dxa"/>
            <w:tcBorders>
              <w:top w:val="single" w:sz="6" w:space="0" w:color="auto"/>
              <w:left w:val="single" w:sz="6" w:space="0" w:color="auto"/>
              <w:bottom w:val="single" w:sz="6" w:space="0" w:color="auto"/>
              <w:right w:val="single" w:sz="6" w:space="0" w:color="auto"/>
            </w:tcBorders>
          </w:tcPr>
          <w:p w14:paraId="0BA31BB6" w14:textId="65A1C146" w:rsidR="00EA33FE" w:rsidRDefault="00B94340" w:rsidP="001D7F29">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159,946</w:t>
            </w:r>
          </w:p>
        </w:tc>
      </w:tr>
      <w:tr w:rsidR="00EA33FE" w:rsidRPr="00DC391D" w14:paraId="09E9F35B" w14:textId="4FD3D6D0" w:rsidTr="00EA33FE">
        <w:trPr>
          <w:cantSplit/>
        </w:trPr>
        <w:tc>
          <w:tcPr>
            <w:tcW w:w="12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C62251D" w14:textId="77777777" w:rsidR="00EA33FE" w:rsidRPr="001D7F29" w:rsidRDefault="00EA33F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Satisfaction</w:t>
            </w:r>
          </w:p>
        </w:tc>
        <w:tc>
          <w:tcPr>
            <w:tcW w:w="10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C369EE1" w14:textId="77777777" w:rsidR="00EA33FE" w:rsidRPr="001D7F29" w:rsidRDefault="00EA33F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not applicable</w:t>
            </w:r>
          </w:p>
        </w:tc>
        <w:tc>
          <w:tcPr>
            <w:tcW w:w="39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679F34E" w14:textId="77777777" w:rsidR="00EA33FE" w:rsidRPr="001D7F29" w:rsidRDefault="00EA33F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From WP4</w:t>
            </w:r>
          </w:p>
        </w:tc>
        <w:tc>
          <w:tcPr>
            <w:tcW w:w="17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C4B392E" w14:textId="70DBEA37" w:rsidR="00EA33FE" w:rsidRPr="001D7F29" w:rsidRDefault="00EA33F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Number of responses: 6</w:t>
            </w:r>
          </w:p>
          <w:p w14:paraId="10D49ECC" w14:textId="77777777" w:rsidR="00EA33FE" w:rsidRPr="001D7F29" w:rsidRDefault="00EA33F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Overall, how satisfied or dissatisfied are you with the received service?</w:t>
            </w:r>
          </w:p>
          <w:p w14:paraId="47DCA272" w14:textId="44E64505" w:rsidR="00EA33FE" w:rsidRPr="001D7F29" w:rsidRDefault="00EA33FE" w:rsidP="001D7F29">
            <w:pPr>
              <w:pStyle w:val="ListParagraph"/>
              <w:numPr>
                <w:ilvl w:val="0"/>
                <w:numId w:val="22"/>
              </w:num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Very satisfied     50%</w:t>
            </w:r>
          </w:p>
          <w:p w14:paraId="7650BAF0" w14:textId="09615702" w:rsidR="00EA33FE" w:rsidRPr="001D7F29" w:rsidRDefault="00EA33FE" w:rsidP="001D7F29">
            <w:pPr>
              <w:pStyle w:val="ListParagraph"/>
              <w:numPr>
                <w:ilvl w:val="0"/>
                <w:numId w:val="22"/>
              </w:num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Somewhat satisfied    50%</w:t>
            </w:r>
          </w:p>
          <w:p w14:paraId="12208CFD" w14:textId="77777777" w:rsidR="00EA33FE" w:rsidRPr="001D7F29" w:rsidRDefault="00EA33FE" w:rsidP="001D7F29">
            <w:pPr>
              <w:pStyle w:val="ListParagraph"/>
              <w:numPr>
                <w:ilvl w:val="0"/>
                <w:numId w:val="22"/>
              </w:num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Neither satisfied nor dissatisfied     0%</w:t>
            </w:r>
          </w:p>
          <w:p w14:paraId="05CD8CDF" w14:textId="77777777" w:rsidR="00EA33FE" w:rsidRPr="001D7F29" w:rsidRDefault="00EA33FE" w:rsidP="001D7F29">
            <w:pPr>
              <w:pStyle w:val="ListParagraph"/>
              <w:numPr>
                <w:ilvl w:val="0"/>
                <w:numId w:val="22"/>
              </w:num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Somewhat dissatisfied     0%</w:t>
            </w:r>
          </w:p>
          <w:p w14:paraId="16277E2E" w14:textId="12981EA2" w:rsidR="00EA33FE" w:rsidRPr="001D7F29" w:rsidRDefault="00EA33FE" w:rsidP="001D7F29">
            <w:pPr>
              <w:pStyle w:val="ListParagraph"/>
              <w:numPr>
                <w:ilvl w:val="0"/>
                <w:numId w:val="22"/>
              </w:num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Very dissatisfied     0%</w:t>
            </w:r>
          </w:p>
          <w:p w14:paraId="04206742" w14:textId="77777777" w:rsidR="00EA33FE" w:rsidRPr="001D7F29" w:rsidRDefault="00EA33F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How would you rate the quality of the service?</w:t>
            </w:r>
          </w:p>
          <w:p w14:paraId="6A25F975" w14:textId="5F7FCC64" w:rsidR="00EA33FE" w:rsidRPr="001D7F29" w:rsidRDefault="00EA33FE" w:rsidP="001D7F29">
            <w:pPr>
              <w:pStyle w:val="ListParagraph"/>
              <w:numPr>
                <w:ilvl w:val="0"/>
                <w:numId w:val="23"/>
              </w:num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Very high quality     50%</w:t>
            </w:r>
          </w:p>
          <w:p w14:paraId="4DDFFD55" w14:textId="52F54A63" w:rsidR="00EA33FE" w:rsidRPr="001D7F29" w:rsidRDefault="00EA33FE" w:rsidP="001D7F29">
            <w:pPr>
              <w:pStyle w:val="ListParagraph"/>
              <w:numPr>
                <w:ilvl w:val="0"/>
                <w:numId w:val="23"/>
              </w:num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High quality     50%</w:t>
            </w:r>
          </w:p>
          <w:p w14:paraId="25067B13" w14:textId="77777777" w:rsidR="00EA33FE" w:rsidRPr="001D7F29" w:rsidRDefault="00EA33FE" w:rsidP="001D7F29">
            <w:pPr>
              <w:pStyle w:val="ListParagraph"/>
              <w:numPr>
                <w:ilvl w:val="0"/>
                <w:numId w:val="23"/>
              </w:num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Neither high nor low quality     0%</w:t>
            </w:r>
          </w:p>
          <w:p w14:paraId="04AC4F8A" w14:textId="77777777" w:rsidR="00EA33FE" w:rsidRPr="001D7F29" w:rsidRDefault="00EA33FE" w:rsidP="001D7F29">
            <w:pPr>
              <w:pStyle w:val="ListParagraph"/>
              <w:numPr>
                <w:ilvl w:val="0"/>
                <w:numId w:val="23"/>
              </w:num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Low quality     0%</w:t>
            </w:r>
          </w:p>
          <w:p w14:paraId="3B420D9F" w14:textId="13288B45" w:rsidR="00EA33FE" w:rsidRPr="001D7F29" w:rsidRDefault="00EA33FE" w:rsidP="001D7F29">
            <w:pPr>
              <w:pStyle w:val="ListParagraph"/>
              <w:numPr>
                <w:ilvl w:val="0"/>
                <w:numId w:val="23"/>
              </w:num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Very low quality       0%</w:t>
            </w:r>
          </w:p>
          <w:p w14:paraId="70117309" w14:textId="77777777" w:rsidR="00EA33FE" w:rsidRPr="001D7F29" w:rsidRDefault="00EA33F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How would you rate the quality of documentation and customer support?</w:t>
            </w:r>
          </w:p>
          <w:p w14:paraId="68771E26" w14:textId="0161B285" w:rsidR="00EA33FE" w:rsidRPr="001D7F29" w:rsidRDefault="00EA33FE" w:rsidP="001D7F29">
            <w:pPr>
              <w:pStyle w:val="ListParagraph"/>
              <w:numPr>
                <w:ilvl w:val="0"/>
                <w:numId w:val="24"/>
              </w:num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Very high quality    50%</w:t>
            </w:r>
          </w:p>
          <w:p w14:paraId="3CCC77A3" w14:textId="7ADEABF2" w:rsidR="00EA33FE" w:rsidRPr="001D7F29" w:rsidRDefault="00EA33FE" w:rsidP="001D7F29">
            <w:pPr>
              <w:pStyle w:val="ListParagraph"/>
              <w:numPr>
                <w:ilvl w:val="0"/>
                <w:numId w:val="24"/>
              </w:num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High quality     33%</w:t>
            </w:r>
          </w:p>
          <w:p w14:paraId="0B168E45" w14:textId="41D5447F" w:rsidR="00EA33FE" w:rsidRPr="001D7F29" w:rsidRDefault="00EA33FE" w:rsidP="001D7F29">
            <w:pPr>
              <w:pStyle w:val="ListParagraph"/>
              <w:numPr>
                <w:ilvl w:val="0"/>
                <w:numId w:val="24"/>
              </w:num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 xml:space="preserve">Neither high nor low quality     17% </w:t>
            </w:r>
          </w:p>
          <w:p w14:paraId="0EE21FDE" w14:textId="77777777" w:rsidR="00EA33FE" w:rsidRPr="001D7F29" w:rsidRDefault="00EA33FE" w:rsidP="001D7F29">
            <w:pPr>
              <w:pStyle w:val="ListParagraph"/>
              <w:numPr>
                <w:ilvl w:val="0"/>
                <w:numId w:val="24"/>
              </w:num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Low quality     0%</w:t>
            </w:r>
          </w:p>
          <w:p w14:paraId="6F77E1CE" w14:textId="13ED5115" w:rsidR="00EA33FE" w:rsidRPr="001D7F29" w:rsidRDefault="00EA33FE" w:rsidP="001D7F29">
            <w:pPr>
              <w:pStyle w:val="ListParagraph"/>
              <w:numPr>
                <w:ilvl w:val="0"/>
                <w:numId w:val="24"/>
              </w:num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Very low quality       0%</w:t>
            </w:r>
          </w:p>
        </w:tc>
        <w:tc>
          <w:tcPr>
            <w:tcW w:w="1977" w:type="dxa"/>
            <w:tcBorders>
              <w:top w:val="single" w:sz="6" w:space="0" w:color="auto"/>
              <w:left w:val="single" w:sz="6" w:space="0" w:color="auto"/>
              <w:bottom w:val="single" w:sz="6" w:space="0" w:color="auto"/>
              <w:right w:val="single" w:sz="6" w:space="0" w:color="auto"/>
            </w:tcBorders>
          </w:tcPr>
          <w:p w14:paraId="18824C6C" w14:textId="435FE91B" w:rsidR="00EA33FE" w:rsidRPr="00B908C1" w:rsidRDefault="00EA33FE" w:rsidP="00B908C1">
            <w:pPr>
              <w:spacing w:after="0"/>
              <w:jc w:val="left"/>
              <w:rPr>
                <w:rFonts w:asciiTheme="minorHAnsi" w:eastAsia="Times New Roman" w:hAnsiTheme="minorHAnsi" w:cstheme="minorHAnsi"/>
                <w:sz w:val="16"/>
                <w:szCs w:val="16"/>
              </w:rPr>
            </w:pPr>
            <w:r w:rsidRPr="00B908C1">
              <w:rPr>
                <w:rFonts w:asciiTheme="minorHAnsi" w:eastAsia="Times New Roman" w:hAnsiTheme="minorHAnsi" w:cstheme="minorHAnsi"/>
                <w:sz w:val="16"/>
                <w:szCs w:val="16"/>
              </w:rPr>
              <w:t>Number of responses: 3</w:t>
            </w:r>
          </w:p>
          <w:p w14:paraId="59BA9D48" w14:textId="77777777" w:rsidR="00EA33FE" w:rsidRPr="00B908C1" w:rsidRDefault="00EA33FE" w:rsidP="00B908C1">
            <w:pPr>
              <w:spacing w:after="0"/>
              <w:jc w:val="left"/>
              <w:rPr>
                <w:rFonts w:asciiTheme="minorHAnsi" w:eastAsia="Times New Roman" w:hAnsiTheme="minorHAnsi" w:cstheme="minorHAnsi"/>
                <w:sz w:val="16"/>
                <w:szCs w:val="16"/>
              </w:rPr>
            </w:pPr>
            <w:r w:rsidRPr="00B908C1">
              <w:rPr>
                <w:rFonts w:asciiTheme="minorHAnsi" w:eastAsia="Times New Roman" w:hAnsiTheme="minorHAnsi" w:cstheme="minorHAnsi"/>
                <w:sz w:val="16"/>
                <w:szCs w:val="16"/>
              </w:rPr>
              <w:t>Overall, how satisfied or dissatisfied are you with the received service?</w:t>
            </w:r>
          </w:p>
          <w:p w14:paraId="220D2FDA" w14:textId="77777777" w:rsidR="00EA33FE" w:rsidRDefault="00EA33FE" w:rsidP="008E74AA">
            <w:pPr>
              <w:pStyle w:val="ListParagraph"/>
              <w:numPr>
                <w:ilvl w:val="0"/>
                <w:numId w:val="48"/>
              </w:numPr>
              <w:spacing w:after="0"/>
              <w:jc w:val="left"/>
              <w:rPr>
                <w:rFonts w:asciiTheme="minorHAnsi" w:eastAsia="Times New Roman" w:hAnsiTheme="minorHAnsi" w:cstheme="minorHAnsi"/>
                <w:sz w:val="16"/>
                <w:szCs w:val="16"/>
              </w:rPr>
            </w:pPr>
            <w:r w:rsidRPr="00B908C1">
              <w:rPr>
                <w:rFonts w:asciiTheme="minorHAnsi" w:eastAsia="Times New Roman" w:hAnsiTheme="minorHAnsi" w:cstheme="minorHAnsi"/>
                <w:sz w:val="16"/>
                <w:szCs w:val="16"/>
              </w:rPr>
              <w:t xml:space="preserve">Very satisfied     100% </w:t>
            </w:r>
          </w:p>
          <w:p w14:paraId="65638352" w14:textId="77777777" w:rsidR="00EA33FE" w:rsidRDefault="00EA33FE" w:rsidP="008E74AA">
            <w:pPr>
              <w:pStyle w:val="ListParagraph"/>
              <w:numPr>
                <w:ilvl w:val="0"/>
                <w:numId w:val="48"/>
              </w:numPr>
              <w:spacing w:after="0"/>
              <w:jc w:val="left"/>
              <w:rPr>
                <w:rFonts w:asciiTheme="minorHAnsi" w:eastAsia="Times New Roman" w:hAnsiTheme="minorHAnsi" w:cstheme="minorHAnsi"/>
                <w:sz w:val="16"/>
                <w:szCs w:val="16"/>
              </w:rPr>
            </w:pPr>
            <w:r w:rsidRPr="00B908C1">
              <w:rPr>
                <w:rFonts w:asciiTheme="minorHAnsi" w:eastAsia="Times New Roman" w:hAnsiTheme="minorHAnsi" w:cstheme="minorHAnsi"/>
                <w:sz w:val="16"/>
                <w:szCs w:val="16"/>
              </w:rPr>
              <w:t>Somewhat satisfied    0%</w:t>
            </w:r>
          </w:p>
          <w:p w14:paraId="490E1F9E" w14:textId="77777777" w:rsidR="00EA33FE" w:rsidRDefault="00EA33FE" w:rsidP="008E74AA">
            <w:pPr>
              <w:pStyle w:val="ListParagraph"/>
              <w:numPr>
                <w:ilvl w:val="0"/>
                <w:numId w:val="48"/>
              </w:numPr>
              <w:spacing w:after="0"/>
              <w:jc w:val="left"/>
              <w:rPr>
                <w:rFonts w:asciiTheme="minorHAnsi" w:eastAsia="Times New Roman" w:hAnsiTheme="minorHAnsi" w:cstheme="minorHAnsi"/>
                <w:sz w:val="16"/>
                <w:szCs w:val="16"/>
              </w:rPr>
            </w:pPr>
            <w:r w:rsidRPr="00B908C1">
              <w:rPr>
                <w:rFonts w:asciiTheme="minorHAnsi" w:eastAsia="Times New Roman" w:hAnsiTheme="minorHAnsi" w:cstheme="minorHAnsi"/>
                <w:sz w:val="16"/>
                <w:szCs w:val="16"/>
              </w:rPr>
              <w:t>Neither satisfied nor dissatisfied     0%</w:t>
            </w:r>
          </w:p>
          <w:p w14:paraId="1AC8B0D5" w14:textId="77777777" w:rsidR="00EA33FE" w:rsidRDefault="00EA33FE" w:rsidP="008E74AA">
            <w:pPr>
              <w:pStyle w:val="ListParagraph"/>
              <w:numPr>
                <w:ilvl w:val="0"/>
                <w:numId w:val="48"/>
              </w:numPr>
              <w:spacing w:after="0"/>
              <w:jc w:val="left"/>
              <w:rPr>
                <w:rFonts w:asciiTheme="minorHAnsi" w:eastAsia="Times New Roman" w:hAnsiTheme="minorHAnsi" w:cstheme="minorHAnsi"/>
                <w:sz w:val="16"/>
                <w:szCs w:val="16"/>
              </w:rPr>
            </w:pPr>
            <w:r w:rsidRPr="00B908C1">
              <w:rPr>
                <w:rFonts w:asciiTheme="minorHAnsi" w:eastAsia="Times New Roman" w:hAnsiTheme="minorHAnsi" w:cstheme="minorHAnsi"/>
                <w:sz w:val="16"/>
                <w:szCs w:val="16"/>
              </w:rPr>
              <w:t>Somewhat dissatisfied     0%</w:t>
            </w:r>
          </w:p>
          <w:p w14:paraId="7B9D8709" w14:textId="10D371FD" w:rsidR="00EA33FE" w:rsidRPr="00B908C1" w:rsidRDefault="00EA33FE" w:rsidP="008E74AA">
            <w:pPr>
              <w:pStyle w:val="ListParagraph"/>
              <w:numPr>
                <w:ilvl w:val="0"/>
                <w:numId w:val="48"/>
              </w:numPr>
              <w:spacing w:after="0"/>
              <w:jc w:val="left"/>
              <w:rPr>
                <w:rFonts w:asciiTheme="minorHAnsi" w:eastAsia="Times New Roman" w:hAnsiTheme="minorHAnsi" w:cstheme="minorHAnsi"/>
                <w:sz w:val="16"/>
                <w:szCs w:val="16"/>
              </w:rPr>
            </w:pPr>
            <w:r w:rsidRPr="00B908C1">
              <w:rPr>
                <w:rFonts w:asciiTheme="minorHAnsi" w:eastAsia="Times New Roman" w:hAnsiTheme="minorHAnsi" w:cstheme="minorHAnsi"/>
                <w:sz w:val="16"/>
                <w:szCs w:val="16"/>
              </w:rPr>
              <w:t>Very dissatisfied     0%</w:t>
            </w:r>
          </w:p>
          <w:p w14:paraId="004DDFFF" w14:textId="20349E84" w:rsidR="00EA33FE" w:rsidRPr="00B908C1" w:rsidRDefault="00EA33FE" w:rsidP="00B908C1">
            <w:pPr>
              <w:spacing w:after="0"/>
              <w:jc w:val="left"/>
              <w:rPr>
                <w:rFonts w:asciiTheme="minorHAnsi" w:eastAsia="Times New Roman" w:hAnsiTheme="minorHAnsi" w:cstheme="minorHAnsi"/>
                <w:sz w:val="16"/>
                <w:szCs w:val="16"/>
              </w:rPr>
            </w:pPr>
            <w:r w:rsidRPr="00B908C1">
              <w:rPr>
                <w:rFonts w:asciiTheme="minorHAnsi" w:eastAsia="Times New Roman" w:hAnsiTheme="minorHAnsi" w:cstheme="minorHAnsi"/>
                <w:sz w:val="16"/>
                <w:szCs w:val="16"/>
              </w:rPr>
              <w:t>How would you rate the quality of the service?</w:t>
            </w:r>
          </w:p>
          <w:p w14:paraId="01BBEF47" w14:textId="77777777" w:rsidR="00EA33FE" w:rsidRDefault="00EA33FE" w:rsidP="008E74AA">
            <w:pPr>
              <w:pStyle w:val="ListParagraph"/>
              <w:numPr>
                <w:ilvl w:val="0"/>
                <w:numId w:val="49"/>
              </w:numPr>
              <w:spacing w:after="0"/>
              <w:jc w:val="left"/>
              <w:rPr>
                <w:rFonts w:asciiTheme="minorHAnsi" w:eastAsia="Times New Roman" w:hAnsiTheme="minorHAnsi" w:cstheme="minorHAnsi"/>
                <w:sz w:val="16"/>
                <w:szCs w:val="16"/>
              </w:rPr>
            </w:pPr>
            <w:r w:rsidRPr="00B908C1">
              <w:rPr>
                <w:rFonts w:asciiTheme="minorHAnsi" w:eastAsia="Times New Roman" w:hAnsiTheme="minorHAnsi" w:cstheme="minorHAnsi"/>
                <w:sz w:val="16"/>
                <w:szCs w:val="16"/>
              </w:rPr>
              <w:t>Very high quality   67%</w:t>
            </w:r>
          </w:p>
          <w:p w14:paraId="51634162" w14:textId="77777777" w:rsidR="00EA33FE" w:rsidRDefault="00EA33FE" w:rsidP="008E74AA">
            <w:pPr>
              <w:pStyle w:val="ListParagraph"/>
              <w:numPr>
                <w:ilvl w:val="0"/>
                <w:numId w:val="49"/>
              </w:numPr>
              <w:spacing w:after="0"/>
              <w:jc w:val="left"/>
              <w:rPr>
                <w:rFonts w:asciiTheme="minorHAnsi" w:eastAsia="Times New Roman" w:hAnsiTheme="minorHAnsi" w:cstheme="minorHAnsi"/>
                <w:sz w:val="16"/>
                <w:szCs w:val="16"/>
              </w:rPr>
            </w:pPr>
            <w:r w:rsidRPr="00B908C1">
              <w:rPr>
                <w:rFonts w:asciiTheme="minorHAnsi" w:eastAsia="Times New Roman" w:hAnsiTheme="minorHAnsi" w:cstheme="minorHAnsi"/>
                <w:sz w:val="16"/>
                <w:szCs w:val="16"/>
              </w:rPr>
              <w:t>High quality     33%</w:t>
            </w:r>
          </w:p>
          <w:p w14:paraId="6691C50C" w14:textId="77777777" w:rsidR="00EA33FE" w:rsidRDefault="00EA33FE" w:rsidP="008E74AA">
            <w:pPr>
              <w:pStyle w:val="ListParagraph"/>
              <w:numPr>
                <w:ilvl w:val="0"/>
                <w:numId w:val="49"/>
              </w:numPr>
              <w:spacing w:after="0"/>
              <w:jc w:val="left"/>
              <w:rPr>
                <w:rFonts w:asciiTheme="minorHAnsi" w:eastAsia="Times New Roman" w:hAnsiTheme="minorHAnsi" w:cstheme="minorHAnsi"/>
                <w:sz w:val="16"/>
                <w:szCs w:val="16"/>
              </w:rPr>
            </w:pPr>
            <w:r w:rsidRPr="00B908C1">
              <w:rPr>
                <w:rFonts w:asciiTheme="minorHAnsi" w:eastAsia="Times New Roman" w:hAnsiTheme="minorHAnsi" w:cstheme="minorHAnsi"/>
                <w:sz w:val="16"/>
                <w:szCs w:val="16"/>
              </w:rPr>
              <w:t>Neither high nor low quality     0%</w:t>
            </w:r>
          </w:p>
          <w:p w14:paraId="1CDCC823" w14:textId="77777777" w:rsidR="00EA33FE" w:rsidRDefault="00EA33FE" w:rsidP="008E74AA">
            <w:pPr>
              <w:pStyle w:val="ListParagraph"/>
              <w:numPr>
                <w:ilvl w:val="0"/>
                <w:numId w:val="49"/>
              </w:numPr>
              <w:spacing w:after="0"/>
              <w:jc w:val="left"/>
              <w:rPr>
                <w:rFonts w:asciiTheme="minorHAnsi" w:eastAsia="Times New Roman" w:hAnsiTheme="minorHAnsi" w:cstheme="minorHAnsi"/>
                <w:sz w:val="16"/>
                <w:szCs w:val="16"/>
              </w:rPr>
            </w:pPr>
            <w:r w:rsidRPr="00B908C1">
              <w:rPr>
                <w:rFonts w:asciiTheme="minorHAnsi" w:eastAsia="Times New Roman" w:hAnsiTheme="minorHAnsi" w:cstheme="minorHAnsi"/>
                <w:sz w:val="16"/>
                <w:szCs w:val="16"/>
              </w:rPr>
              <w:t>Low quality     0%</w:t>
            </w:r>
          </w:p>
          <w:p w14:paraId="4264A761" w14:textId="3154CA2C" w:rsidR="00EA33FE" w:rsidRPr="00B908C1" w:rsidRDefault="00EA33FE" w:rsidP="008E74AA">
            <w:pPr>
              <w:pStyle w:val="ListParagraph"/>
              <w:numPr>
                <w:ilvl w:val="0"/>
                <w:numId w:val="49"/>
              </w:numPr>
              <w:spacing w:after="0"/>
              <w:jc w:val="left"/>
              <w:rPr>
                <w:rFonts w:asciiTheme="minorHAnsi" w:eastAsia="Times New Roman" w:hAnsiTheme="minorHAnsi" w:cstheme="minorHAnsi"/>
                <w:sz w:val="16"/>
                <w:szCs w:val="16"/>
              </w:rPr>
            </w:pPr>
            <w:r w:rsidRPr="00B908C1">
              <w:rPr>
                <w:rFonts w:asciiTheme="minorHAnsi" w:eastAsia="Times New Roman" w:hAnsiTheme="minorHAnsi" w:cstheme="minorHAnsi"/>
                <w:sz w:val="16"/>
                <w:szCs w:val="16"/>
              </w:rPr>
              <w:t>Very low quality       0%</w:t>
            </w:r>
          </w:p>
          <w:p w14:paraId="633C7133" w14:textId="77777777" w:rsidR="00EA33FE" w:rsidRPr="00B908C1" w:rsidRDefault="00EA33FE" w:rsidP="00B908C1">
            <w:pPr>
              <w:spacing w:after="0"/>
              <w:jc w:val="left"/>
              <w:rPr>
                <w:rFonts w:asciiTheme="minorHAnsi" w:eastAsia="Times New Roman" w:hAnsiTheme="minorHAnsi" w:cstheme="minorHAnsi"/>
                <w:sz w:val="16"/>
                <w:szCs w:val="16"/>
              </w:rPr>
            </w:pPr>
            <w:r w:rsidRPr="00B908C1">
              <w:rPr>
                <w:rFonts w:asciiTheme="minorHAnsi" w:eastAsia="Times New Roman" w:hAnsiTheme="minorHAnsi" w:cstheme="minorHAnsi"/>
                <w:sz w:val="16"/>
                <w:szCs w:val="16"/>
              </w:rPr>
              <w:t>How would you rate the quality of documentation and customer support?</w:t>
            </w:r>
          </w:p>
          <w:p w14:paraId="1129ECC9" w14:textId="77777777" w:rsidR="00EA33FE" w:rsidRDefault="00EA33FE" w:rsidP="008E74AA">
            <w:pPr>
              <w:pStyle w:val="ListParagraph"/>
              <w:numPr>
                <w:ilvl w:val="0"/>
                <w:numId w:val="50"/>
              </w:numPr>
              <w:spacing w:after="0"/>
              <w:jc w:val="left"/>
              <w:rPr>
                <w:rFonts w:asciiTheme="minorHAnsi" w:eastAsia="Times New Roman" w:hAnsiTheme="minorHAnsi" w:cstheme="minorHAnsi"/>
                <w:sz w:val="16"/>
                <w:szCs w:val="16"/>
              </w:rPr>
            </w:pPr>
            <w:r w:rsidRPr="00B908C1">
              <w:rPr>
                <w:rFonts w:asciiTheme="minorHAnsi" w:eastAsia="Times New Roman" w:hAnsiTheme="minorHAnsi" w:cstheme="minorHAnsi"/>
                <w:sz w:val="16"/>
                <w:szCs w:val="16"/>
              </w:rPr>
              <w:t>Very high quality  67%</w:t>
            </w:r>
          </w:p>
          <w:p w14:paraId="0B337B81" w14:textId="77777777" w:rsidR="00EA33FE" w:rsidRDefault="00EA33FE" w:rsidP="008E74AA">
            <w:pPr>
              <w:pStyle w:val="ListParagraph"/>
              <w:numPr>
                <w:ilvl w:val="0"/>
                <w:numId w:val="50"/>
              </w:numPr>
              <w:spacing w:after="0"/>
              <w:jc w:val="left"/>
              <w:rPr>
                <w:rFonts w:asciiTheme="minorHAnsi" w:eastAsia="Times New Roman" w:hAnsiTheme="minorHAnsi" w:cstheme="minorHAnsi"/>
                <w:sz w:val="16"/>
                <w:szCs w:val="16"/>
              </w:rPr>
            </w:pPr>
            <w:r w:rsidRPr="00B908C1">
              <w:rPr>
                <w:rFonts w:asciiTheme="minorHAnsi" w:eastAsia="Times New Roman" w:hAnsiTheme="minorHAnsi" w:cstheme="minorHAnsi"/>
                <w:sz w:val="16"/>
                <w:szCs w:val="16"/>
              </w:rPr>
              <w:t>High quality    33%</w:t>
            </w:r>
          </w:p>
          <w:p w14:paraId="0EA9CC3B" w14:textId="77777777" w:rsidR="00EA33FE" w:rsidRDefault="00EA33FE" w:rsidP="008E74AA">
            <w:pPr>
              <w:pStyle w:val="ListParagraph"/>
              <w:numPr>
                <w:ilvl w:val="0"/>
                <w:numId w:val="50"/>
              </w:numPr>
              <w:spacing w:after="0"/>
              <w:jc w:val="left"/>
              <w:rPr>
                <w:rFonts w:asciiTheme="minorHAnsi" w:eastAsia="Times New Roman" w:hAnsiTheme="minorHAnsi" w:cstheme="minorHAnsi"/>
                <w:sz w:val="16"/>
                <w:szCs w:val="16"/>
              </w:rPr>
            </w:pPr>
            <w:r w:rsidRPr="00B908C1">
              <w:rPr>
                <w:rFonts w:asciiTheme="minorHAnsi" w:eastAsia="Times New Roman" w:hAnsiTheme="minorHAnsi" w:cstheme="minorHAnsi"/>
                <w:sz w:val="16"/>
                <w:szCs w:val="16"/>
              </w:rPr>
              <w:t>Neither high nor low quality     0%</w:t>
            </w:r>
          </w:p>
          <w:p w14:paraId="77A05383" w14:textId="77777777" w:rsidR="00EA33FE" w:rsidRDefault="00EA33FE" w:rsidP="008E74AA">
            <w:pPr>
              <w:pStyle w:val="ListParagraph"/>
              <w:numPr>
                <w:ilvl w:val="0"/>
                <w:numId w:val="50"/>
              </w:numPr>
              <w:spacing w:after="0"/>
              <w:jc w:val="left"/>
              <w:rPr>
                <w:rFonts w:asciiTheme="minorHAnsi" w:eastAsia="Times New Roman" w:hAnsiTheme="minorHAnsi" w:cstheme="minorHAnsi"/>
                <w:sz w:val="16"/>
                <w:szCs w:val="16"/>
              </w:rPr>
            </w:pPr>
            <w:r w:rsidRPr="00B908C1">
              <w:rPr>
                <w:rFonts w:asciiTheme="minorHAnsi" w:eastAsia="Times New Roman" w:hAnsiTheme="minorHAnsi" w:cstheme="minorHAnsi"/>
                <w:sz w:val="16"/>
                <w:szCs w:val="16"/>
              </w:rPr>
              <w:t>Low quality     0%</w:t>
            </w:r>
          </w:p>
          <w:p w14:paraId="645BDAB0" w14:textId="1B8926C0" w:rsidR="00EA33FE" w:rsidRPr="00B908C1" w:rsidRDefault="00EA33FE" w:rsidP="008E74AA">
            <w:pPr>
              <w:pStyle w:val="ListParagraph"/>
              <w:numPr>
                <w:ilvl w:val="0"/>
                <w:numId w:val="50"/>
              </w:numPr>
              <w:spacing w:after="0"/>
              <w:jc w:val="left"/>
              <w:rPr>
                <w:rFonts w:asciiTheme="minorHAnsi" w:eastAsia="Times New Roman" w:hAnsiTheme="minorHAnsi" w:cstheme="minorHAnsi"/>
                <w:sz w:val="16"/>
                <w:szCs w:val="16"/>
              </w:rPr>
            </w:pPr>
            <w:r w:rsidRPr="00B908C1">
              <w:rPr>
                <w:rFonts w:asciiTheme="minorHAnsi" w:eastAsia="Times New Roman" w:hAnsiTheme="minorHAnsi" w:cstheme="minorHAnsi"/>
                <w:sz w:val="16"/>
                <w:szCs w:val="16"/>
              </w:rPr>
              <w:t>Very low quality       0%</w:t>
            </w:r>
          </w:p>
        </w:tc>
        <w:tc>
          <w:tcPr>
            <w:tcW w:w="1897" w:type="dxa"/>
            <w:tcBorders>
              <w:top w:val="single" w:sz="6" w:space="0" w:color="auto"/>
              <w:left w:val="single" w:sz="6" w:space="0" w:color="auto"/>
              <w:bottom w:val="single" w:sz="6" w:space="0" w:color="auto"/>
              <w:right w:val="single" w:sz="6" w:space="0" w:color="auto"/>
            </w:tcBorders>
          </w:tcPr>
          <w:p w14:paraId="2CA9851E" w14:textId="77777777" w:rsidR="00EA33FE" w:rsidRPr="00355FCD" w:rsidRDefault="00EA33FE"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Number of responses: 9</w:t>
            </w:r>
          </w:p>
          <w:p w14:paraId="7E648ADD" w14:textId="77777777" w:rsidR="00EA33FE" w:rsidRPr="00355FCD" w:rsidRDefault="00EA33FE" w:rsidP="00355FCD">
            <w:pPr>
              <w:spacing w:after="0"/>
              <w:jc w:val="left"/>
              <w:rPr>
                <w:rFonts w:asciiTheme="minorHAnsi" w:eastAsia="Times New Roman" w:hAnsiTheme="minorHAnsi" w:cstheme="minorHAnsi"/>
                <w:sz w:val="16"/>
                <w:szCs w:val="16"/>
              </w:rPr>
            </w:pPr>
          </w:p>
          <w:p w14:paraId="72303E9D" w14:textId="77777777" w:rsidR="00EA33FE" w:rsidRPr="00355FCD" w:rsidRDefault="00EA33FE"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Overall, how satisfied or dissatisfied are you with the received service?</w:t>
            </w:r>
          </w:p>
          <w:p w14:paraId="66BBE091" w14:textId="77777777" w:rsidR="00EA33FE" w:rsidRPr="00355FCD" w:rsidRDefault="00EA33FE"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 xml:space="preserve">Very satisfied     77.78% </w:t>
            </w:r>
          </w:p>
          <w:p w14:paraId="50A304A0" w14:textId="77777777" w:rsidR="00EA33FE" w:rsidRPr="00355FCD" w:rsidRDefault="00EA33FE"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Somewhat satisfied    22.22%</w:t>
            </w:r>
          </w:p>
          <w:p w14:paraId="18F541D3" w14:textId="77777777" w:rsidR="00EA33FE" w:rsidRPr="00355FCD" w:rsidRDefault="00EA33FE"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Neither satisfied nor dissatisfied     0%</w:t>
            </w:r>
          </w:p>
          <w:p w14:paraId="13EAEB03" w14:textId="77777777" w:rsidR="00EA33FE" w:rsidRPr="00355FCD" w:rsidRDefault="00EA33FE"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Somewhat dissatisfied     0%</w:t>
            </w:r>
          </w:p>
          <w:p w14:paraId="36467DC6" w14:textId="77777777" w:rsidR="00EA33FE" w:rsidRPr="00355FCD" w:rsidRDefault="00EA33FE"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Very dissatisfied     0%</w:t>
            </w:r>
          </w:p>
          <w:p w14:paraId="33637418" w14:textId="77777777" w:rsidR="00EA33FE" w:rsidRPr="00355FCD" w:rsidRDefault="00EA33FE" w:rsidP="00355FCD">
            <w:pPr>
              <w:spacing w:after="0"/>
              <w:jc w:val="left"/>
              <w:rPr>
                <w:rFonts w:asciiTheme="minorHAnsi" w:eastAsia="Times New Roman" w:hAnsiTheme="minorHAnsi" w:cstheme="minorHAnsi"/>
                <w:sz w:val="16"/>
                <w:szCs w:val="16"/>
              </w:rPr>
            </w:pPr>
          </w:p>
          <w:p w14:paraId="09698A59" w14:textId="77777777" w:rsidR="00EA33FE" w:rsidRPr="00355FCD" w:rsidRDefault="00EA33FE"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How would you rate the quality of the service?</w:t>
            </w:r>
          </w:p>
          <w:p w14:paraId="16BEE9FA" w14:textId="77777777" w:rsidR="00EA33FE" w:rsidRPr="00355FCD" w:rsidRDefault="00EA33FE"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Very high quality   66.67%</w:t>
            </w:r>
          </w:p>
          <w:p w14:paraId="3522D358" w14:textId="77777777" w:rsidR="00EA33FE" w:rsidRPr="00355FCD" w:rsidRDefault="00EA33FE"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High quality     33.33%</w:t>
            </w:r>
          </w:p>
          <w:p w14:paraId="1412A14D" w14:textId="77777777" w:rsidR="00EA33FE" w:rsidRPr="00355FCD" w:rsidRDefault="00EA33FE"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Neither high nor low quality     0%</w:t>
            </w:r>
          </w:p>
          <w:p w14:paraId="29C2C1A5" w14:textId="77777777" w:rsidR="00EA33FE" w:rsidRPr="00355FCD" w:rsidRDefault="00EA33FE"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Low quality     0%</w:t>
            </w:r>
          </w:p>
          <w:p w14:paraId="2F8B9309" w14:textId="77777777" w:rsidR="00EA33FE" w:rsidRPr="00355FCD" w:rsidRDefault="00EA33FE"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Very low quality       0%</w:t>
            </w:r>
          </w:p>
          <w:p w14:paraId="18948DAC" w14:textId="77777777" w:rsidR="00EA33FE" w:rsidRPr="00355FCD" w:rsidRDefault="00EA33FE" w:rsidP="00355FCD">
            <w:pPr>
              <w:spacing w:after="0"/>
              <w:jc w:val="left"/>
              <w:rPr>
                <w:rFonts w:asciiTheme="minorHAnsi" w:eastAsia="Times New Roman" w:hAnsiTheme="minorHAnsi" w:cstheme="minorHAnsi"/>
                <w:sz w:val="16"/>
                <w:szCs w:val="16"/>
              </w:rPr>
            </w:pPr>
          </w:p>
          <w:p w14:paraId="5D838F02" w14:textId="77777777" w:rsidR="00EA33FE" w:rsidRPr="00355FCD" w:rsidRDefault="00EA33FE"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How would you rate the quality of documentation and customer support?</w:t>
            </w:r>
          </w:p>
          <w:p w14:paraId="20DBBC4E" w14:textId="77777777" w:rsidR="00EA33FE" w:rsidRPr="00355FCD" w:rsidRDefault="00EA33FE"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Very high quality  44.44%</w:t>
            </w:r>
          </w:p>
          <w:p w14:paraId="28D3CE76" w14:textId="77777777" w:rsidR="00EA33FE" w:rsidRPr="00355FCD" w:rsidRDefault="00EA33FE"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High quality    55.56%</w:t>
            </w:r>
          </w:p>
          <w:p w14:paraId="60A43B57" w14:textId="77777777" w:rsidR="00EA33FE" w:rsidRPr="00355FCD" w:rsidRDefault="00EA33FE"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Neither high nor low quality     0%</w:t>
            </w:r>
          </w:p>
          <w:p w14:paraId="17855478" w14:textId="77777777" w:rsidR="00EA33FE" w:rsidRPr="00355FCD" w:rsidRDefault="00EA33FE"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Low quality     0%</w:t>
            </w:r>
          </w:p>
          <w:p w14:paraId="7F4E98D2" w14:textId="71064D97" w:rsidR="00EA33FE" w:rsidRPr="00B908C1" w:rsidRDefault="00EA33FE"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Very low quality       0%</w:t>
            </w:r>
          </w:p>
        </w:tc>
        <w:tc>
          <w:tcPr>
            <w:tcW w:w="1515" w:type="dxa"/>
            <w:tcBorders>
              <w:top w:val="single" w:sz="6" w:space="0" w:color="auto"/>
              <w:left w:val="single" w:sz="6" w:space="0" w:color="auto"/>
              <w:bottom w:val="single" w:sz="6" w:space="0" w:color="auto"/>
              <w:right w:val="single" w:sz="6" w:space="0" w:color="auto"/>
            </w:tcBorders>
          </w:tcPr>
          <w:p w14:paraId="0CE4D803" w14:textId="6572462C" w:rsidR="00EA33FE" w:rsidRPr="00355FCD" w:rsidRDefault="007D589C" w:rsidP="00355FCD">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Data not reported</w:t>
            </w:r>
            <w:r w:rsidR="00896A37">
              <w:rPr>
                <w:rFonts w:asciiTheme="minorHAnsi" w:eastAsia="Times New Roman" w:hAnsiTheme="minorHAnsi" w:cstheme="minorHAnsi"/>
                <w:sz w:val="16"/>
                <w:szCs w:val="16"/>
              </w:rPr>
              <w:t xml:space="preserve"> </w:t>
            </w:r>
          </w:p>
        </w:tc>
      </w:tr>
      <w:tr w:rsidR="00EA33FE" w:rsidRPr="00DC391D" w14:paraId="5428AC4C" w14:textId="3C2CAC60" w:rsidTr="00EA33FE">
        <w:trPr>
          <w:cantSplit/>
        </w:trPr>
        <w:tc>
          <w:tcPr>
            <w:tcW w:w="12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91BF9DF" w14:textId="77777777" w:rsidR="00EA33FE" w:rsidRPr="001D7F29" w:rsidRDefault="00EA33F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Marketplace views</w:t>
            </w:r>
          </w:p>
        </w:tc>
        <w:tc>
          <w:tcPr>
            <w:tcW w:w="10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14DD546" w14:textId="77777777" w:rsidR="00EA33FE" w:rsidRPr="001D7F29" w:rsidRDefault="00EA33F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color w:val="000000"/>
                <w:sz w:val="16"/>
                <w:szCs w:val="16"/>
              </w:rPr>
              <w:t>not applicable</w:t>
            </w:r>
          </w:p>
        </w:tc>
        <w:tc>
          <w:tcPr>
            <w:tcW w:w="39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1FBC29B" w14:textId="77777777" w:rsidR="00EA33FE" w:rsidRPr="001D7F29" w:rsidRDefault="00EA33F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Google analytics (from Marketplace)</w:t>
            </w:r>
          </w:p>
        </w:tc>
        <w:tc>
          <w:tcPr>
            <w:tcW w:w="17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1F340F6" w14:textId="17141FC4" w:rsidR="00EA33FE" w:rsidRPr="001D7F29" w:rsidRDefault="00EA33FE" w:rsidP="001D7F29">
            <w:pPr>
              <w:pStyle w:val="NormalWeb"/>
              <w:spacing w:after="0" w:afterAutospacing="0"/>
              <w:rPr>
                <w:rFonts w:asciiTheme="minorHAnsi" w:hAnsiTheme="minorHAnsi" w:cstheme="minorHAnsi"/>
                <w:sz w:val="16"/>
                <w:szCs w:val="16"/>
              </w:rPr>
            </w:pPr>
            <w:r w:rsidRPr="001D7F29">
              <w:rPr>
                <w:rFonts w:asciiTheme="minorHAnsi" w:hAnsiTheme="minorHAnsi" w:cstheme="minorHAnsi"/>
                <w:sz w:val="16"/>
                <w:szCs w:val="16"/>
              </w:rPr>
              <w:t>Not applicable</w:t>
            </w:r>
            <w:r>
              <w:rPr>
                <w:rFonts w:asciiTheme="minorHAnsi" w:hAnsiTheme="minorHAnsi" w:cstheme="minorHAnsi"/>
                <w:sz w:val="16"/>
                <w:szCs w:val="16"/>
              </w:rPr>
              <w:br/>
            </w:r>
            <w:r w:rsidRPr="001D7F29">
              <w:rPr>
                <w:rFonts w:asciiTheme="minorHAnsi" w:hAnsiTheme="minorHAnsi" w:cstheme="minorHAnsi"/>
                <w:sz w:val="16"/>
                <w:szCs w:val="16"/>
              </w:rPr>
              <w:t>Service cannot be ordered, so is not part of Marketplace.</w:t>
            </w:r>
          </w:p>
        </w:tc>
        <w:tc>
          <w:tcPr>
            <w:tcW w:w="1977" w:type="dxa"/>
            <w:tcBorders>
              <w:top w:val="single" w:sz="6" w:space="0" w:color="auto"/>
              <w:left w:val="single" w:sz="6" w:space="0" w:color="auto"/>
              <w:bottom w:val="single" w:sz="6" w:space="0" w:color="auto"/>
              <w:right w:val="single" w:sz="6" w:space="0" w:color="auto"/>
            </w:tcBorders>
          </w:tcPr>
          <w:p w14:paraId="11284DB3" w14:textId="1CE096BF" w:rsidR="00EA33FE" w:rsidRPr="001D7F29" w:rsidRDefault="00EA33FE" w:rsidP="001D7F29">
            <w:pPr>
              <w:pStyle w:val="NormalWeb"/>
              <w:spacing w:after="0" w:afterAutospacing="0"/>
              <w:rPr>
                <w:rFonts w:asciiTheme="minorHAnsi" w:hAnsiTheme="minorHAnsi" w:cstheme="minorHAnsi"/>
                <w:sz w:val="16"/>
                <w:szCs w:val="16"/>
              </w:rPr>
            </w:pPr>
            <w:r w:rsidRPr="001D7F29">
              <w:rPr>
                <w:rFonts w:asciiTheme="minorHAnsi" w:hAnsiTheme="minorHAnsi" w:cstheme="minorHAnsi"/>
                <w:sz w:val="16"/>
                <w:szCs w:val="16"/>
              </w:rPr>
              <w:t>Not applicable</w:t>
            </w:r>
            <w:r>
              <w:rPr>
                <w:rFonts w:asciiTheme="minorHAnsi" w:hAnsiTheme="minorHAnsi" w:cstheme="minorHAnsi"/>
                <w:sz w:val="16"/>
                <w:szCs w:val="16"/>
              </w:rPr>
              <w:br/>
            </w:r>
            <w:r w:rsidRPr="001D7F29">
              <w:rPr>
                <w:rFonts w:asciiTheme="minorHAnsi" w:hAnsiTheme="minorHAnsi" w:cstheme="minorHAnsi"/>
                <w:sz w:val="16"/>
                <w:szCs w:val="16"/>
              </w:rPr>
              <w:t>Service cannot be ordered, so is not part of Marketplace.</w:t>
            </w:r>
          </w:p>
        </w:tc>
        <w:tc>
          <w:tcPr>
            <w:tcW w:w="1897" w:type="dxa"/>
            <w:tcBorders>
              <w:top w:val="single" w:sz="6" w:space="0" w:color="auto"/>
              <w:left w:val="single" w:sz="6" w:space="0" w:color="auto"/>
              <w:bottom w:val="single" w:sz="6" w:space="0" w:color="auto"/>
              <w:right w:val="single" w:sz="6" w:space="0" w:color="auto"/>
            </w:tcBorders>
          </w:tcPr>
          <w:p w14:paraId="45EBBC34" w14:textId="19DB9D6F" w:rsidR="00EA33FE" w:rsidRPr="001D7F29" w:rsidRDefault="00EA33FE" w:rsidP="001D7F29">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4</w:t>
            </w:r>
          </w:p>
        </w:tc>
        <w:tc>
          <w:tcPr>
            <w:tcW w:w="1515" w:type="dxa"/>
            <w:tcBorders>
              <w:top w:val="single" w:sz="6" w:space="0" w:color="auto"/>
              <w:left w:val="single" w:sz="6" w:space="0" w:color="auto"/>
              <w:bottom w:val="single" w:sz="6" w:space="0" w:color="auto"/>
              <w:right w:val="single" w:sz="6" w:space="0" w:color="auto"/>
            </w:tcBorders>
          </w:tcPr>
          <w:p w14:paraId="18DDA144" w14:textId="0D64DFE7" w:rsidR="00EA33FE" w:rsidRDefault="008D524D" w:rsidP="001D7F29">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15</w:t>
            </w:r>
          </w:p>
        </w:tc>
      </w:tr>
      <w:tr w:rsidR="00EA33FE" w:rsidRPr="00DC391D" w14:paraId="40FD19C5" w14:textId="5557BFB5" w:rsidTr="00EA33FE">
        <w:trPr>
          <w:cantSplit/>
        </w:trPr>
        <w:tc>
          <w:tcPr>
            <w:tcW w:w="12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766CD75" w14:textId="77777777" w:rsidR="00EA33FE" w:rsidRPr="001D7F29" w:rsidRDefault="00EA33F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Marketplace Orders</w:t>
            </w:r>
          </w:p>
        </w:tc>
        <w:tc>
          <w:tcPr>
            <w:tcW w:w="10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DE4BFEA" w14:textId="77777777" w:rsidR="00EA33FE" w:rsidRPr="001D7F29" w:rsidRDefault="00EA33F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color w:val="000000"/>
                <w:sz w:val="16"/>
                <w:szCs w:val="16"/>
              </w:rPr>
              <w:t>not applicable</w:t>
            </w:r>
          </w:p>
        </w:tc>
        <w:tc>
          <w:tcPr>
            <w:tcW w:w="39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BA37FF9" w14:textId="15C499A9" w:rsidR="00EA33FE" w:rsidRPr="001D7F29" w:rsidRDefault="00EA33F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from Marketplace</w:t>
            </w:r>
          </w:p>
        </w:tc>
        <w:tc>
          <w:tcPr>
            <w:tcW w:w="17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96F9A1B" w14:textId="5728F393" w:rsidR="00EA33FE" w:rsidRPr="001D7F29" w:rsidRDefault="00EA33FE" w:rsidP="001D7F29">
            <w:pPr>
              <w:pStyle w:val="NormalWeb"/>
              <w:spacing w:after="0" w:afterAutospacing="0"/>
              <w:rPr>
                <w:rFonts w:asciiTheme="minorHAnsi" w:hAnsiTheme="minorHAnsi" w:cstheme="minorHAnsi"/>
                <w:sz w:val="16"/>
                <w:szCs w:val="16"/>
              </w:rPr>
            </w:pPr>
            <w:r w:rsidRPr="001D7F29">
              <w:rPr>
                <w:rFonts w:asciiTheme="minorHAnsi" w:hAnsiTheme="minorHAnsi" w:cstheme="minorHAnsi"/>
                <w:sz w:val="16"/>
                <w:szCs w:val="16"/>
              </w:rPr>
              <w:t>Not applicable</w:t>
            </w:r>
            <w:r>
              <w:rPr>
                <w:rFonts w:asciiTheme="minorHAnsi" w:hAnsiTheme="minorHAnsi" w:cstheme="minorHAnsi"/>
                <w:sz w:val="16"/>
                <w:szCs w:val="16"/>
              </w:rPr>
              <w:br/>
            </w:r>
            <w:r w:rsidRPr="001D7F29">
              <w:rPr>
                <w:rFonts w:asciiTheme="minorHAnsi" w:hAnsiTheme="minorHAnsi" w:cstheme="minorHAnsi"/>
                <w:sz w:val="16"/>
                <w:szCs w:val="16"/>
              </w:rPr>
              <w:t>Service cannot be ordered, so is not part of Marketplace.</w:t>
            </w:r>
          </w:p>
        </w:tc>
        <w:tc>
          <w:tcPr>
            <w:tcW w:w="1977" w:type="dxa"/>
            <w:tcBorders>
              <w:top w:val="single" w:sz="6" w:space="0" w:color="auto"/>
              <w:left w:val="single" w:sz="6" w:space="0" w:color="auto"/>
              <w:bottom w:val="single" w:sz="6" w:space="0" w:color="auto"/>
              <w:right w:val="single" w:sz="6" w:space="0" w:color="auto"/>
            </w:tcBorders>
          </w:tcPr>
          <w:p w14:paraId="016A7A39" w14:textId="6F03F02E" w:rsidR="00EA33FE" w:rsidRPr="001D7F29" w:rsidRDefault="00EA33FE" w:rsidP="001D7F29">
            <w:pPr>
              <w:pStyle w:val="NormalWeb"/>
              <w:spacing w:after="0" w:afterAutospacing="0"/>
              <w:rPr>
                <w:rFonts w:asciiTheme="minorHAnsi" w:hAnsiTheme="minorHAnsi" w:cstheme="minorHAnsi"/>
                <w:sz w:val="16"/>
                <w:szCs w:val="16"/>
              </w:rPr>
            </w:pPr>
            <w:r w:rsidRPr="001D7F29">
              <w:rPr>
                <w:rFonts w:asciiTheme="minorHAnsi" w:hAnsiTheme="minorHAnsi" w:cstheme="minorHAnsi"/>
                <w:sz w:val="16"/>
                <w:szCs w:val="16"/>
              </w:rPr>
              <w:t>Not applicable</w:t>
            </w:r>
            <w:r>
              <w:rPr>
                <w:rFonts w:asciiTheme="minorHAnsi" w:hAnsiTheme="minorHAnsi" w:cstheme="minorHAnsi"/>
                <w:sz w:val="16"/>
                <w:szCs w:val="16"/>
              </w:rPr>
              <w:br/>
            </w:r>
            <w:r w:rsidRPr="001D7F29">
              <w:rPr>
                <w:rFonts w:asciiTheme="minorHAnsi" w:hAnsiTheme="minorHAnsi" w:cstheme="minorHAnsi"/>
                <w:sz w:val="16"/>
                <w:szCs w:val="16"/>
              </w:rPr>
              <w:t>Service cannot be ordered, so is not part of Marketplace.</w:t>
            </w:r>
          </w:p>
        </w:tc>
        <w:tc>
          <w:tcPr>
            <w:tcW w:w="1897" w:type="dxa"/>
            <w:tcBorders>
              <w:top w:val="single" w:sz="6" w:space="0" w:color="auto"/>
              <w:left w:val="single" w:sz="6" w:space="0" w:color="auto"/>
              <w:bottom w:val="single" w:sz="6" w:space="0" w:color="auto"/>
              <w:right w:val="single" w:sz="6" w:space="0" w:color="auto"/>
            </w:tcBorders>
          </w:tcPr>
          <w:p w14:paraId="33F1BDFB" w14:textId="2A9A0F05" w:rsidR="00EA33FE" w:rsidRPr="001D7F29" w:rsidRDefault="00EA33FE" w:rsidP="001D7F29">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0</w:t>
            </w:r>
          </w:p>
        </w:tc>
        <w:tc>
          <w:tcPr>
            <w:tcW w:w="1515" w:type="dxa"/>
            <w:tcBorders>
              <w:top w:val="single" w:sz="6" w:space="0" w:color="auto"/>
              <w:left w:val="single" w:sz="6" w:space="0" w:color="auto"/>
              <w:bottom w:val="single" w:sz="6" w:space="0" w:color="auto"/>
              <w:right w:val="single" w:sz="6" w:space="0" w:color="auto"/>
            </w:tcBorders>
          </w:tcPr>
          <w:p w14:paraId="22626A9B" w14:textId="71EE5EBB" w:rsidR="00EA33FE" w:rsidRDefault="008D524D" w:rsidP="001D7F29">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0</w:t>
            </w:r>
          </w:p>
        </w:tc>
      </w:tr>
    </w:tbl>
    <w:p w14:paraId="548C89AE" w14:textId="628F32BB" w:rsidR="00B83BE0" w:rsidRPr="00DC391D" w:rsidRDefault="00B83BE0" w:rsidP="00B83BE0">
      <w:pPr>
        <w:pStyle w:val="Heading3"/>
        <w:rPr>
          <w:rFonts w:asciiTheme="minorHAnsi" w:hAnsiTheme="minorHAnsi" w:cstheme="minorHAnsi"/>
        </w:rPr>
      </w:pPr>
      <w:bookmarkStart w:id="61" w:name="_Toc69469367"/>
      <w:r w:rsidRPr="00DC391D">
        <w:rPr>
          <w:rFonts w:asciiTheme="minorHAnsi" w:hAnsiTheme="minorHAnsi" w:cstheme="minorHAnsi"/>
        </w:rPr>
        <w:t>Scientific publications</w:t>
      </w:r>
      <w:bookmarkEnd w:id="61"/>
    </w:p>
    <w:p w14:paraId="1DE55FF8" w14:textId="39D99F5F" w:rsidR="00B83BE0" w:rsidRPr="007966EE" w:rsidRDefault="00B83BE0" w:rsidP="00B83BE0">
      <w:pPr>
        <w:pStyle w:val="NormalWeb"/>
        <w:rPr>
          <w:rFonts w:asciiTheme="minorHAnsi" w:hAnsiTheme="minorHAnsi" w:cstheme="minorHAnsi"/>
          <w:sz w:val="16"/>
          <w:szCs w:val="20"/>
        </w:rPr>
      </w:pPr>
      <w:r w:rsidRPr="007966EE">
        <w:rPr>
          <w:rFonts w:asciiTheme="minorHAnsi" w:hAnsiTheme="minorHAnsi" w:cstheme="minorHAnsi"/>
          <w:color w:val="000000"/>
          <w:sz w:val="16"/>
          <w:szCs w:val="20"/>
        </w:rPr>
        <w:t xml:space="preserve">The installation does not directly produce scientific results, it enables large scale systems that do to work effectively. As such, it does not directly produce scientific publications. </w:t>
      </w:r>
    </w:p>
    <w:p w14:paraId="039F70D5" w14:textId="77777777" w:rsidR="00B83BE0" w:rsidRPr="00DC391D" w:rsidRDefault="00B83BE0" w:rsidP="00726D59">
      <w:pPr>
        <w:pStyle w:val="Heading3"/>
        <w:rPr>
          <w:rFonts w:asciiTheme="minorHAnsi" w:hAnsiTheme="minorHAnsi" w:cstheme="minorHAnsi"/>
        </w:rPr>
      </w:pPr>
      <w:bookmarkStart w:id="62" w:name="_Toc69469368"/>
      <w:r w:rsidRPr="00DC391D">
        <w:rPr>
          <w:rFonts w:asciiTheme="minorHAnsi" w:hAnsiTheme="minorHAnsi" w:cstheme="minorHAnsi"/>
        </w:rPr>
        <w:t>Dissemination</w:t>
      </w:r>
      <w:bookmarkEnd w:id="62"/>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24"/>
        <w:gridCol w:w="4288"/>
        <w:gridCol w:w="3244"/>
        <w:gridCol w:w="5041"/>
      </w:tblGrid>
      <w:tr w:rsidR="00B83BE0" w:rsidRPr="001D7F29" w14:paraId="56BE4ADE" w14:textId="77777777" w:rsidTr="00355FCD">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6B856A6" w14:textId="77777777" w:rsidR="00B83BE0" w:rsidRPr="001D7F29" w:rsidRDefault="00B83BE0" w:rsidP="00726D59">
            <w:pPr>
              <w:spacing w:after="0"/>
              <w:jc w:val="center"/>
              <w:rPr>
                <w:rFonts w:asciiTheme="minorHAnsi" w:eastAsia="Times New Roman" w:hAnsiTheme="minorHAnsi" w:cstheme="minorHAnsi"/>
                <w:b/>
                <w:bCs/>
                <w:sz w:val="16"/>
                <w:szCs w:val="16"/>
              </w:rPr>
            </w:pPr>
            <w:r w:rsidRPr="001D7F29">
              <w:rPr>
                <w:rFonts w:asciiTheme="minorHAnsi" w:eastAsia="Times New Roman" w:hAnsiTheme="minorHAnsi" w:cstheme="minorHAnsi"/>
                <w:b/>
                <w:bCs/>
                <w:sz w:val="16"/>
                <w:szCs w:val="16"/>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8E0EBC8" w14:textId="77777777" w:rsidR="00B83BE0" w:rsidRPr="001D7F29" w:rsidRDefault="00B83BE0" w:rsidP="00726D59">
            <w:pPr>
              <w:pStyle w:val="NormalWeb"/>
              <w:spacing w:after="0" w:afterAutospacing="0"/>
              <w:jc w:val="center"/>
              <w:rPr>
                <w:rFonts w:asciiTheme="minorHAnsi" w:hAnsiTheme="minorHAnsi" w:cstheme="minorHAnsi"/>
                <w:b/>
                <w:bCs/>
                <w:sz w:val="16"/>
                <w:szCs w:val="16"/>
              </w:rPr>
            </w:pPr>
            <w:r w:rsidRPr="001D7F29">
              <w:rPr>
                <w:rFonts w:asciiTheme="minorHAnsi" w:hAnsiTheme="minorHAnsi" w:cstheme="minorHAnsi"/>
                <w:b/>
                <w:bCs/>
                <w:sz w:val="16"/>
                <w:szCs w:val="16"/>
              </w:rPr>
              <w:t>Communication activities</w:t>
            </w:r>
          </w:p>
        </w:tc>
        <w:tc>
          <w:tcPr>
            <w:tcW w:w="324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7C22A74" w14:textId="77777777" w:rsidR="00B83BE0" w:rsidRPr="001D7F29" w:rsidRDefault="00B83BE0" w:rsidP="00726D59">
            <w:pPr>
              <w:pStyle w:val="NormalWeb"/>
              <w:spacing w:after="0" w:afterAutospacing="0"/>
              <w:jc w:val="center"/>
              <w:rPr>
                <w:rFonts w:asciiTheme="minorHAnsi" w:hAnsiTheme="minorHAnsi" w:cstheme="minorHAnsi"/>
                <w:b/>
                <w:bCs/>
                <w:sz w:val="16"/>
                <w:szCs w:val="16"/>
              </w:rPr>
            </w:pPr>
            <w:r w:rsidRPr="001D7F29">
              <w:rPr>
                <w:rFonts w:asciiTheme="minorHAnsi" w:hAnsiTheme="minorHAnsi" w:cstheme="minorHAnsi"/>
                <w:b/>
                <w:bCs/>
                <w:sz w:val="16"/>
                <w:szCs w:val="16"/>
              </w:rPr>
              <w:t>Outreach to new users</w:t>
            </w:r>
          </w:p>
        </w:tc>
        <w:tc>
          <w:tcPr>
            <w:tcW w:w="504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EE372F7" w14:textId="77777777" w:rsidR="00B83BE0" w:rsidRPr="001D7F29" w:rsidRDefault="00B83BE0" w:rsidP="00726D59">
            <w:pPr>
              <w:pStyle w:val="NormalWeb"/>
              <w:spacing w:after="0" w:afterAutospacing="0"/>
              <w:jc w:val="center"/>
              <w:rPr>
                <w:rFonts w:asciiTheme="minorHAnsi" w:hAnsiTheme="minorHAnsi" w:cstheme="minorHAnsi"/>
                <w:b/>
                <w:bCs/>
                <w:sz w:val="16"/>
                <w:szCs w:val="16"/>
              </w:rPr>
            </w:pPr>
            <w:r w:rsidRPr="001D7F29">
              <w:rPr>
                <w:rFonts w:asciiTheme="minorHAnsi" w:hAnsiTheme="minorHAnsi" w:cstheme="minorHAnsi"/>
                <w:b/>
                <w:bCs/>
                <w:sz w:val="16"/>
                <w:szCs w:val="16"/>
              </w:rPr>
              <w:t>Trainings</w:t>
            </w:r>
          </w:p>
        </w:tc>
      </w:tr>
      <w:tr w:rsidR="00B83BE0" w:rsidRPr="001D7F29" w14:paraId="10E2EF0E" w14:textId="77777777" w:rsidTr="00355FC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4AF805" w14:textId="77777777" w:rsidR="00B83BE0" w:rsidRPr="001D7F29" w:rsidRDefault="00B83BE0" w:rsidP="00726D59">
            <w:pPr>
              <w:spacing w:after="0"/>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19BBB3" w14:textId="77777777" w:rsidR="00B83BE0" w:rsidRPr="001D7F29" w:rsidRDefault="00B83BE0" w:rsidP="00726D59">
            <w:pPr>
              <w:spacing w:after="0"/>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no activities</w:t>
            </w:r>
          </w:p>
        </w:tc>
        <w:tc>
          <w:tcPr>
            <w:tcW w:w="32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427A60" w14:textId="77777777" w:rsidR="00B83BE0" w:rsidRPr="001D7F29" w:rsidRDefault="00B83BE0" w:rsidP="00726D59">
            <w:pPr>
              <w:spacing w:after="0"/>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no activities</w:t>
            </w:r>
          </w:p>
        </w:tc>
        <w:tc>
          <w:tcPr>
            <w:tcW w:w="50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5D7F22" w14:textId="77777777" w:rsidR="00B83BE0" w:rsidRPr="001D7F29" w:rsidRDefault="00B83BE0" w:rsidP="00726D59">
            <w:pPr>
              <w:spacing w:after="0"/>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no trainings</w:t>
            </w:r>
          </w:p>
        </w:tc>
      </w:tr>
      <w:tr w:rsidR="00F1637E" w:rsidRPr="001D7F29" w14:paraId="3D326B2A" w14:textId="77777777" w:rsidTr="00355FC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9D9E4B5" w14:textId="2228A625" w:rsidR="00F1637E" w:rsidRPr="001D7F29" w:rsidRDefault="00F1637E" w:rsidP="00726D59">
            <w:pPr>
              <w:spacing w:after="0"/>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7279CAB" w14:textId="25694BDD" w:rsidR="00F1637E" w:rsidRPr="001D7F29" w:rsidRDefault="001D7F29" w:rsidP="00726D59">
            <w:pPr>
              <w:spacing w:after="0"/>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no activities</w:t>
            </w:r>
          </w:p>
        </w:tc>
        <w:tc>
          <w:tcPr>
            <w:tcW w:w="32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5B20658" w14:textId="53901D6C" w:rsidR="00F1637E" w:rsidRPr="001D7F29" w:rsidRDefault="001D7F29" w:rsidP="00726D59">
            <w:pPr>
              <w:spacing w:after="0"/>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no activities</w:t>
            </w:r>
          </w:p>
        </w:tc>
        <w:tc>
          <w:tcPr>
            <w:tcW w:w="50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9AA169D" w14:textId="272FD9AE" w:rsidR="00F1637E" w:rsidRPr="001D7F29" w:rsidRDefault="001D7F29" w:rsidP="00726D59">
            <w:pPr>
              <w:spacing w:after="0"/>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no trainings</w:t>
            </w:r>
          </w:p>
        </w:tc>
      </w:tr>
      <w:tr w:rsidR="00355FCD" w:rsidRPr="001D7F29" w14:paraId="105353CB" w14:textId="77777777" w:rsidTr="00355FC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1F51EA7" w14:textId="4650421E" w:rsidR="00355FCD" w:rsidRPr="001D7F29" w:rsidRDefault="00355FCD" w:rsidP="00355FCD">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Period 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32B1E29" w14:textId="77777777" w:rsidR="00355FCD" w:rsidRPr="00355FCD" w:rsidRDefault="00355FCD" w:rsidP="00355FCD">
            <w:pPr>
              <w:spacing w:after="0"/>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GOCDB roadmap presented at CHEP2019</w:t>
            </w:r>
          </w:p>
          <w:p w14:paraId="0830E8DC" w14:textId="77777777" w:rsidR="00355FCD" w:rsidRPr="00355FCD" w:rsidRDefault="00355FCD" w:rsidP="00355FCD">
            <w:pPr>
              <w:spacing w:after="0"/>
              <w:rPr>
                <w:rFonts w:asciiTheme="minorHAnsi" w:eastAsia="Times New Roman" w:hAnsiTheme="minorHAnsi" w:cstheme="minorHAnsi"/>
                <w:sz w:val="16"/>
                <w:szCs w:val="16"/>
              </w:rPr>
            </w:pPr>
          </w:p>
          <w:p w14:paraId="03A5B79A" w14:textId="26D28D23" w:rsidR="00355FCD" w:rsidRPr="001D7F29" w:rsidRDefault="00D6406F" w:rsidP="00355FCD">
            <w:pPr>
              <w:spacing w:after="0"/>
              <w:rPr>
                <w:rFonts w:asciiTheme="minorHAnsi" w:eastAsia="Times New Roman" w:hAnsiTheme="minorHAnsi" w:cstheme="minorHAnsi"/>
                <w:sz w:val="16"/>
                <w:szCs w:val="16"/>
              </w:rPr>
            </w:pPr>
            <w:hyperlink r:id="rId101" w:history="1">
              <w:r w:rsidR="00355FCD" w:rsidRPr="00680975">
                <w:rPr>
                  <w:rStyle w:val="Hyperlink"/>
                  <w:rFonts w:asciiTheme="minorHAnsi" w:eastAsia="Times New Roman" w:hAnsiTheme="minorHAnsi" w:cstheme="minorHAnsi"/>
                  <w:sz w:val="16"/>
                  <w:szCs w:val="16"/>
                </w:rPr>
                <w:t>https://indico.cern.ch/event/773049/contributions/3473372/</w:t>
              </w:r>
            </w:hyperlink>
            <w:r w:rsidR="00355FCD">
              <w:rPr>
                <w:rFonts w:asciiTheme="minorHAnsi" w:eastAsia="Times New Roman" w:hAnsiTheme="minorHAnsi" w:cstheme="minorHAnsi"/>
                <w:sz w:val="16"/>
                <w:szCs w:val="16"/>
              </w:rPr>
              <w:t xml:space="preserve"> </w:t>
            </w:r>
          </w:p>
        </w:tc>
        <w:tc>
          <w:tcPr>
            <w:tcW w:w="32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78134A3" w14:textId="4C189858" w:rsidR="00355FCD" w:rsidRPr="001D7F29" w:rsidRDefault="00355FCD" w:rsidP="00355FCD">
            <w:pPr>
              <w:spacing w:after="0"/>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no activities</w:t>
            </w:r>
          </w:p>
        </w:tc>
        <w:tc>
          <w:tcPr>
            <w:tcW w:w="50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2CD12B5" w14:textId="669938D0" w:rsidR="00355FCD" w:rsidRPr="001D7F29" w:rsidRDefault="00355FCD" w:rsidP="00355FCD">
            <w:pPr>
              <w:spacing w:after="0"/>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no trainings</w:t>
            </w:r>
          </w:p>
        </w:tc>
      </w:tr>
      <w:tr w:rsidR="00385B66" w:rsidRPr="001D7F29" w14:paraId="304E87A1" w14:textId="77777777" w:rsidTr="00355FC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A90697F" w14:textId="06F0AC5F" w:rsidR="00385B66" w:rsidRDefault="00385B66" w:rsidP="00355FCD">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Period 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12BF897" w14:textId="1468A1BF" w:rsidR="00385B66" w:rsidRPr="00355FCD" w:rsidRDefault="00896A37" w:rsidP="00355FCD">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no activities</w:t>
            </w:r>
          </w:p>
        </w:tc>
        <w:tc>
          <w:tcPr>
            <w:tcW w:w="32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EEC8F52" w14:textId="141AA89A" w:rsidR="00385B66" w:rsidRPr="001D7F29" w:rsidRDefault="00896A37" w:rsidP="00355FCD">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no activities</w:t>
            </w:r>
          </w:p>
        </w:tc>
        <w:tc>
          <w:tcPr>
            <w:tcW w:w="50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4432E28" w14:textId="6F401A4E" w:rsidR="00385B66" w:rsidRPr="001D7F29" w:rsidRDefault="00896A37" w:rsidP="00355FCD">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no trainings</w:t>
            </w:r>
          </w:p>
        </w:tc>
      </w:tr>
    </w:tbl>
    <w:p w14:paraId="4917C2D5" w14:textId="77777777" w:rsidR="00B83BE0" w:rsidRPr="00DC391D" w:rsidRDefault="00B83BE0" w:rsidP="00B83BE0">
      <w:pPr>
        <w:rPr>
          <w:rFonts w:asciiTheme="minorHAnsi" w:eastAsia="Times New Roman" w:hAnsiTheme="minorHAnsi" w:cstheme="minorHAnsi"/>
        </w:rPr>
      </w:pPr>
    </w:p>
    <w:p w14:paraId="6E5E149D" w14:textId="77B3D901" w:rsidR="00B83BE0" w:rsidRPr="00085C64" w:rsidRDefault="006D1625" w:rsidP="00726D59">
      <w:pPr>
        <w:pStyle w:val="Heading2"/>
        <w:rPr>
          <w:rFonts w:asciiTheme="minorHAnsi" w:hAnsiTheme="minorHAnsi" w:cstheme="minorHAnsi"/>
        </w:rPr>
      </w:pPr>
      <w:r>
        <w:rPr>
          <w:rFonts w:asciiTheme="minorHAnsi" w:hAnsiTheme="minorHAnsi" w:cstheme="minorHAnsi"/>
        </w:rPr>
        <w:t xml:space="preserve"> </w:t>
      </w:r>
      <w:bookmarkStart w:id="63" w:name="_Toc69469369"/>
      <w:r w:rsidR="00B83BE0" w:rsidRPr="00085C64">
        <w:rPr>
          <w:rFonts w:asciiTheme="minorHAnsi" w:hAnsiTheme="minorHAnsi" w:cstheme="minorHAnsi"/>
        </w:rPr>
        <w:t>EGI - Operations portal</w:t>
      </w:r>
      <w:bookmarkEnd w:id="63"/>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10"/>
        <w:gridCol w:w="12274"/>
      </w:tblGrid>
      <w:tr w:rsidR="00B83BE0" w:rsidRPr="002810A2" w14:paraId="7A7C0274" w14:textId="77777777" w:rsidTr="00726D59">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A49B00A" w14:textId="77777777" w:rsidR="00B83BE0" w:rsidRPr="002810A2" w:rsidRDefault="00B83BE0" w:rsidP="00726D59">
            <w:pPr>
              <w:spacing w:after="0"/>
              <w:jc w:val="center"/>
              <w:rPr>
                <w:rFonts w:asciiTheme="minorHAnsi" w:eastAsia="Times New Roman" w:hAnsiTheme="minorHAnsi" w:cstheme="minorHAnsi"/>
                <w:b/>
                <w:bCs/>
                <w:sz w:val="16"/>
                <w:szCs w:val="16"/>
              </w:rPr>
            </w:pPr>
            <w:r w:rsidRPr="002810A2">
              <w:rPr>
                <w:rFonts w:asciiTheme="minorHAnsi" w:eastAsia="Times New Roman" w:hAnsiTheme="minorHAnsi" w:cstheme="minorHAnsi"/>
                <w:b/>
                <w:bCs/>
                <w:sz w:val="16"/>
                <w:szCs w:val="16"/>
              </w:rPr>
              <w:t>Description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F343C6" w14:textId="77777777" w:rsidR="00B83BE0" w:rsidRPr="002810A2" w:rsidRDefault="00B83BE0" w:rsidP="00726D59">
            <w:pPr>
              <w:pStyle w:val="NormalWeb"/>
              <w:spacing w:after="0" w:afterAutospacing="0"/>
              <w:rPr>
                <w:rFonts w:asciiTheme="minorHAnsi" w:hAnsiTheme="minorHAnsi" w:cstheme="minorHAnsi"/>
                <w:sz w:val="16"/>
                <w:szCs w:val="16"/>
              </w:rPr>
            </w:pPr>
            <w:r w:rsidRPr="002810A2">
              <w:rPr>
                <w:rFonts w:asciiTheme="minorHAnsi" w:hAnsiTheme="minorHAnsi" w:cstheme="minorHAnsi"/>
                <w:color w:val="000000"/>
                <w:sz w:val="16"/>
                <w:szCs w:val="16"/>
              </w:rPr>
              <w:t>The Operations Portal is the central portal for operations management of the EGI federated infrastructure. The Operations Portal offers a portfolio of management tools that includes: dashboards (Detect, track and follow-up problems and incident on the resource centers ), tools to manage Virtual Organisation (Register,  update, consult information about virtual communities) , communications tools (Contact and inform the different actors of the project for specific problems or global announcements), indicators and metrics (distribution of users , user numbers evolution, scientific discipline and VO distribution) .</w:t>
            </w:r>
          </w:p>
        </w:tc>
      </w:tr>
      <w:tr w:rsidR="00B83BE0" w:rsidRPr="002810A2" w14:paraId="0E7C08FB" w14:textId="77777777" w:rsidTr="00726D59">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CB47A07" w14:textId="77777777" w:rsidR="00B83BE0" w:rsidRPr="002810A2" w:rsidRDefault="00B83BE0" w:rsidP="00726D59">
            <w:pPr>
              <w:spacing w:after="0"/>
              <w:jc w:val="center"/>
              <w:rPr>
                <w:rFonts w:asciiTheme="minorHAnsi" w:eastAsia="Times New Roman" w:hAnsiTheme="minorHAnsi" w:cstheme="minorHAnsi"/>
                <w:b/>
                <w:bCs/>
                <w:sz w:val="16"/>
                <w:szCs w:val="16"/>
              </w:rPr>
            </w:pPr>
            <w:r w:rsidRPr="002810A2">
              <w:rPr>
                <w:rFonts w:asciiTheme="minorHAnsi" w:eastAsia="Times New Roman" w:hAnsiTheme="minorHAnsi" w:cstheme="minorHAnsi"/>
                <w:b/>
                <w:bCs/>
                <w:sz w:val="16"/>
                <w:szCs w:val="16"/>
              </w:rPr>
              <w:t>Task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BA41D3" w14:textId="77777777" w:rsidR="00B83BE0" w:rsidRPr="002810A2" w:rsidRDefault="00B83BE0" w:rsidP="00726D59">
            <w:pPr>
              <w:spacing w:after="0"/>
              <w:rPr>
                <w:rFonts w:asciiTheme="minorHAnsi" w:eastAsia="Times New Roman" w:hAnsiTheme="minorHAnsi" w:cstheme="minorHAnsi"/>
                <w:sz w:val="16"/>
                <w:szCs w:val="16"/>
              </w:rPr>
            </w:pPr>
            <w:r w:rsidRPr="002810A2">
              <w:rPr>
                <w:rFonts w:asciiTheme="minorHAnsi" w:eastAsia="Times New Roman" w:hAnsiTheme="minorHAnsi" w:cstheme="minorHAnsi"/>
                <w:color w:val="000000"/>
                <w:sz w:val="16"/>
                <w:szCs w:val="16"/>
              </w:rPr>
              <w:t>T13.2.9</w:t>
            </w:r>
          </w:p>
        </w:tc>
      </w:tr>
      <w:tr w:rsidR="00B83BE0" w:rsidRPr="002810A2" w14:paraId="0775C534" w14:textId="77777777" w:rsidTr="00726D59">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7714A0B" w14:textId="77777777" w:rsidR="00B83BE0" w:rsidRPr="002810A2" w:rsidRDefault="00B83BE0" w:rsidP="00726D59">
            <w:pPr>
              <w:spacing w:after="0"/>
              <w:jc w:val="center"/>
              <w:rPr>
                <w:rFonts w:asciiTheme="minorHAnsi" w:eastAsia="Times New Roman" w:hAnsiTheme="minorHAnsi" w:cstheme="minorHAnsi"/>
                <w:b/>
                <w:bCs/>
                <w:sz w:val="16"/>
                <w:szCs w:val="16"/>
              </w:rPr>
            </w:pPr>
            <w:r w:rsidRPr="002810A2">
              <w:rPr>
                <w:rFonts w:asciiTheme="minorHAnsi" w:eastAsia="Times New Roman" w:hAnsiTheme="minorHAnsi" w:cstheme="minorHAnsi"/>
                <w:b/>
                <w:bCs/>
                <w:sz w:val="16"/>
                <w:szCs w:val="16"/>
              </w:rPr>
              <w:t>URL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325F10" w14:textId="66D4BD36" w:rsidR="00B83BE0" w:rsidRPr="002810A2" w:rsidRDefault="00D6406F" w:rsidP="00726D59">
            <w:pPr>
              <w:spacing w:after="0"/>
              <w:rPr>
                <w:rFonts w:asciiTheme="minorHAnsi" w:eastAsia="Times New Roman" w:hAnsiTheme="minorHAnsi" w:cstheme="minorHAnsi"/>
                <w:sz w:val="16"/>
                <w:szCs w:val="16"/>
              </w:rPr>
            </w:pPr>
            <w:hyperlink r:id="rId102" w:history="1">
              <w:r w:rsidR="00726D59" w:rsidRPr="002810A2">
                <w:rPr>
                  <w:rStyle w:val="Hyperlink"/>
                  <w:rFonts w:asciiTheme="minorHAnsi" w:eastAsia="Times New Roman" w:hAnsiTheme="minorHAnsi" w:cstheme="minorHAnsi"/>
                  <w:sz w:val="16"/>
                  <w:szCs w:val="16"/>
                </w:rPr>
                <w:t>https://operations-portal.egi.eu</w:t>
              </w:r>
            </w:hyperlink>
            <w:r w:rsidR="00726D59" w:rsidRPr="002810A2">
              <w:rPr>
                <w:rFonts w:asciiTheme="minorHAnsi" w:eastAsia="Times New Roman" w:hAnsiTheme="minorHAnsi" w:cstheme="minorHAnsi"/>
                <w:color w:val="000000"/>
                <w:sz w:val="16"/>
                <w:szCs w:val="16"/>
              </w:rPr>
              <w:t xml:space="preserve"> </w:t>
            </w:r>
          </w:p>
        </w:tc>
      </w:tr>
      <w:tr w:rsidR="00B83BE0" w:rsidRPr="002810A2" w14:paraId="2F5427C2" w14:textId="77777777" w:rsidTr="00726D59">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C1B0DF1" w14:textId="77777777" w:rsidR="00B83BE0" w:rsidRPr="002810A2" w:rsidRDefault="00B83BE0" w:rsidP="00726D59">
            <w:pPr>
              <w:spacing w:after="0"/>
              <w:jc w:val="center"/>
              <w:rPr>
                <w:rFonts w:asciiTheme="minorHAnsi" w:eastAsia="Times New Roman" w:hAnsiTheme="minorHAnsi" w:cstheme="minorHAnsi"/>
                <w:b/>
                <w:bCs/>
                <w:sz w:val="16"/>
                <w:szCs w:val="16"/>
              </w:rPr>
            </w:pPr>
            <w:r w:rsidRPr="002810A2">
              <w:rPr>
                <w:rFonts w:asciiTheme="minorHAnsi" w:eastAsia="Times New Roman" w:hAnsiTheme="minorHAnsi" w:cstheme="minorHAnsi"/>
                <w:b/>
                <w:bCs/>
                <w:sz w:val="16"/>
                <w:szCs w:val="16"/>
              </w:rPr>
              <w:t>Service Category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F2BD47" w14:textId="77777777" w:rsidR="00B83BE0" w:rsidRPr="002810A2" w:rsidRDefault="00B83BE0" w:rsidP="00726D59">
            <w:pPr>
              <w:spacing w:after="0"/>
              <w:rPr>
                <w:rFonts w:asciiTheme="minorHAnsi" w:eastAsia="Times New Roman" w:hAnsiTheme="minorHAnsi" w:cstheme="minorHAnsi"/>
                <w:sz w:val="16"/>
                <w:szCs w:val="16"/>
              </w:rPr>
            </w:pPr>
            <w:r w:rsidRPr="002810A2">
              <w:rPr>
                <w:rFonts w:asciiTheme="minorHAnsi" w:eastAsia="Times New Roman" w:hAnsiTheme="minorHAnsi" w:cstheme="minorHAnsi"/>
                <w:color w:val="000000"/>
                <w:sz w:val="16"/>
                <w:szCs w:val="16"/>
              </w:rPr>
              <w:t>Federation Services</w:t>
            </w:r>
          </w:p>
        </w:tc>
      </w:tr>
      <w:tr w:rsidR="00B83BE0" w:rsidRPr="002810A2" w14:paraId="21FF3FCF" w14:textId="77777777" w:rsidTr="00726D59">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A860495" w14:textId="77777777" w:rsidR="00B83BE0" w:rsidRPr="002810A2" w:rsidRDefault="00B83BE0" w:rsidP="00726D59">
            <w:pPr>
              <w:spacing w:after="0"/>
              <w:jc w:val="center"/>
              <w:rPr>
                <w:rFonts w:asciiTheme="minorHAnsi" w:eastAsia="Times New Roman" w:hAnsiTheme="minorHAnsi" w:cstheme="minorHAnsi"/>
                <w:b/>
                <w:bCs/>
                <w:sz w:val="16"/>
                <w:szCs w:val="16"/>
              </w:rPr>
            </w:pPr>
            <w:r w:rsidRPr="002810A2">
              <w:rPr>
                <w:rFonts w:asciiTheme="minorHAnsi" w:eastAsia="Times New Roman" w:hAnsiTheme="minorHAnsi" w:cstheme="minorHAnsi"/>
                <w:b/>
                <w:bCs/>
                <w:sz w:val="16"/>
                <w:szCs w:val="16"/>
              </w:rPr>
              <w:t>Service Catalogue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6AB06F" w14:textId="6E2A0BD5" w:rsidR="00B83BE0" w:rsidRPr="002810A2" w:rsidRDefault="00D6406F" w:rsidP="00726D59">
            <w:pPr>
              <w:spacing w:after="0"/>
              <w:rPr>
                <w:rFonts w:asciiTheme="minorHAnsi" w:eastAsia="Times New Roman" w:hAnsiTheme="minorHAnsi" w:cstheme="minorHAnsi"/>
                <w:sz w:val="16"/>
                <w:szCs w:val="16"/>
              </w:rPr>
            </w:pPr>
            <w:hyperlink r:id="rId103" w:history="1">
              <w:r w:rsidR="00355FCD" w:rsidRPr="00680975">
                <w:rPr>
                  <w:rStyle w:val="Hyperlink"/>
                  <w:rFonts w:asciiTheme="minorHAnsi" w:eastAsia="Times New Roman" w:hAnsiTheme="minorHAnsi" w:cstheme="minorHAnsi"/>
                  <w:sz w:val="16"/>
                  <w:szCs w:val="16"/>
                </w:rPr>
                <w:t>https://marketplace.eosc-portal.eu/services/egi-operational-tools</w:t>
              </w:r>
            </w:hyperlink>
            <w:r w:rsidR="00355FCD">
              <w:rPr>
                <w:rFonts w:asciiTheme="minorHAnsi" w:eastAsia="Times New Roman" w:hAnsiTheme="minorHAnsi" w:cstheme="minorHAnsi"/>
                <w:sz w:val="16"/>
                <w:szCs w:val="16"/>
              </w:rPr>
              <w:t xml:space="preserve"> </w:t>
            </w:r>
          </w:p>
        </w:tc>
      </w:tr>
      <w:tr w:rsidR="00B83BE0" w:rsidRPr="002810A2" w14:paraId="0ACFB063" w14:textId="77777777" w:rsidTr="00726D59">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83FA57D" w14:textId="77777777" w:rsidR="00B83BE0" w:rsidRPr="002810A2" w:rsidRDefault="00B83BE0" w:rsidP="00726D59">
            <w:pPr>
              <w:spacing w:after="0"/>
              <w:jc w:val="center"/>
              <w:rPr>
                <w:rFonts w:asciiTheme="minorHAnsi" w:eastAsia="Times New Roman" w:hAnsiTheme="minorHAnsi" w:cstheme="minorHAnsi"/>
                <w:b/>
                <w:bCs/>
                <w:sz w:val="16"/>
                <w:szCs w:val="16"/>
              </w:rPr>
            </w:pPr>
            <w:r w:rsidRPr="002810A2">
              <w:rPr>
                <w:rFonts w:asciiTheme="minorHAnsi" w:eastAsia="Times New Roman" w:hAnsiTheme="minorHAnsi" w:cstheme="minorHAnsi"/>
                <w:b/>
                <w:bCs/>
                <w:sz w:val="16"/>
                <w:szCs w:val="16"/>
              </w:rPr>
              <w:t>Location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BC9C95" w14:textId="330F3867" w:rsidR="00B83BE0" w:rsidRPr="002810A2" w:rsidRDefault="00B83BE0" w:rsidP="00726D59">
            <w:pPr>
              <w:spacing w:after="0"/>
              <w:rPr>
                <w:rFonts w:asciiTheme="minorHAnsi" w:eastAsia="Times New Roman" w:hAnsiTheme="minorHAnsi" w:cstheme="minorHAnsi"/>
                <w:sz w:val="16"/>
                <w:szCs w:val="16"/>
              </w:rPr>
            </w:pPr>
            <w:r w:rsidRPr="002810A2">
              <w:rPr>
                <w:rFonts w:asciiTheme="minorHAnsi" w:eastAsia="Times New Roman" w:hAnsiTheme="minorHAnsi" w:cstheme="minorHAnsi"/>
                <w:color w:val="000000"/>
                <w:sz w:val="16"/>
                <w:szCs w:val="16"/>
              </w:rPr>
              <w:t>IN2P3 Computing Center, Villeurbanne, France</w:t>
            </w:r>
          </w:p>
        </w:tc>
      </w:tr>
      <w:tr w:rsidR="00B83BE0" w:rsidRPr="002810A2" w14:paraId="0F7C5CE9" w14:textId="77777777" w:rsidTr="00726D59">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CAE788A" w14:textId="77777777" w:rsidR="00B83BE0" w:rsidRPr="002810A2" w:rsidRDefault="00B83BE0" w:rsidP="00726D59">
            <w:pPr>
              <w:spacing w:after="0"/>
              <w:jc w:val="center"/>
              <w:rPr>
                <w:rFonts w:asciiTheme="minorHAnsi" w:eastAsia="Times New Roman" w:hAnsiTheme="minorHAnsi" w:cstheme="minorHAnsi"/>
                <w:b/>
                <w:bCs/>
                <w:sz w:val="16"/>
                <w:szCs w:val="16"/>
              </w:rPr>
            </w:pPr>
            <w:r w:rsidRPr="002810A2">
              <w:rPr>
                <w:rFonts w:asciiTheme="minorHAnsi" w:eastAsia="Times New Roman" w:hAnsiTheme="minorHAnsi" w:cstheme="minorHAnsi"/>
                <w:b/>
                <w:bCs/>
                <w:sz w:val="16"/>
                <w:szCs w:val="16"/>
              </w:rPr>
              <w:t>Duration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533747" w14:textId="2CB156E3" w:rsidR="00B83BE0" w:rsidRPr="002810A2" w:rsidRDefault="00B83BE0" w:rsidP="00726D59">
            <w:pPr>
              <w:spacing w:after="0"/>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M01-M3</w:t>
            </w:r>
            <w:r w:rsidR="001A57AB">
              <w:rPr>
                <w:rFonts w:asciiTheme="minorHAnsi" w:eastAsia="Times New Roman" w:hAnsiTheme="minorHAnsi" w:cstheme="minorHAnsi"/>
                <w:sz w:val="16"/>
                <w:szCs w:val="16"/>
              </w:rPr>
              <w:t>9</w:t>
            </w:r>
          </w:p>
        </w:tc>
      </w:tr>
      <w:tr w:rsidR="00B83BE0" w:rsidRPr="002810A2" w14:paraId="23143BBE" w14:textId="77777777" w:rsidTr="00726D59">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1052060" w14:textId="77777777" w:rsidR="00B83BE0" w:rsidRPr="002810A2" w:rsidRDefault="00B83BE0" w:rsidP="00726D59">
            <w:pPr>
              <w:spacing w:after="0"/>
              <w:jc w:val="center"/>
              <w:rPr>
                <w:rFonts w:asciiTheme="minorHAnsi" w:eastAsia="Times New Roman" w:hAnsiTheme="minorHAnsi" w:cstheme="minorHAnsi"/>
                <w:b/>
                <w:bCs/>
                <w:sz w:val="16"/>
                <w:szCs w:val="16"/>
              </w:rPr>
            </w:pPr>
            <w:r w:rsidRPr="002810A2">
              <w:rPr>
                <w:rFonts w:asciiTheme="minorHAnsi" w:eastAsia="Times New Roman" w:hAnsiTheme="minorHAnsi" w:cstheme="minorHAnsi"/>
                <w:b/>
                <w:bCs/>
                <w:sz w:val="16"/>
                <w:szCs w:val="16"/>
              </w:rPr>
              <w:t>Modality of access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B7D286" w14:textId="77777777" w:rsidR="00B83BE0" w:rsidRPr="002810A2" w:rsidRDefault="00B83BE0" w:rsidP="00726D59">
            <w:pPr>
              <w:spacing w:after="0"/>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All the services are free at the point of use. The software repositories do not require any registration. The other services require authentication and in some cases registration, using either institutional credentials or personal certificates released by IGTF federation.</w:t>
            </w:r>
          </w:p>
        </w:tc>
      </w:tr>
      <w:tr w:rsidR="00B83BE0" w:rsidRPr="002810A2" w14:paraId="312AB6EB" w14:textId="77777777" w:rsidTr="00726D59">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A44B26D" w14:textId="77777777" w:rsidR="00B83BE0" w:rsidRPr="002810A2" w:rsidRDefault="00B83BE0" w:rsidP="00726D59">
            <w:pPr>
              <w:spacing w:after="0"/>
              <w:jc w:val="center"/>
              <w:rPr>
                <w:rFonts w:asciiTheme="minorHAnsi" w:eastAsia="Times New Roman" w:hAnsiTheme="minorHAnsi" w:cstheme="minorHAnsi"/>
                <w:b/>
                <w:bCs/>
                <w:sz w:val="16"/>
                <w:szCs w:val="16"/>
              </w:rPr>
            </w:pPr>
            <w:r w:rsidRPr="002810A2">
              <w:rPr>
                <w:rFonts w:asciiTheme="minorHAnsi" w:eastAsia="Times New Roman" w:hAnsiTheme="minorHAnsi" w:cstheme="minorHAnsi"/>
                <w:b/>
                <w:bCs/>
                <w:sz w:val="16"/>
                <w:szCs w:val="16"/>
              </w:rPr>
              <w:t>Support offered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7DE79A" w14:textId="77777777" w:rsidR="00B83BE0" w:rsidRPr="002810A2" w:rsidRDefault="00B83BE0" w:rsidP="00726D59">
            <w:pPr>
              <w:pStyle w:val="NormalWeb"/>
              <w:spacing w:after="0" w:afterAutospacing="0"/>
              <w:rPr>
                <w:rFonts w:asciiTheme="minorHAnsi" w:hAnsiTheme="minorHAnsi" w:cstheme="minorHAnsi"/>
                <w:sz w:val="16"/>
                <w:szCs w:val="16"/>
              </w:rPr>
            </w:pPr>
            <w:r w:rsidRPr="002810A2">
              <w:rPr>
                <w:rFonts w:asciiTheme="minorHAnsi" w:hAnsiTheme="minorHAnsi" w:cstheme="minorHAnsi"/>
                <w:color w:val="000000"/>
                <w:sz w:val="16"/>
                <w:szCs w:val="16"/>
              </w:rPr>
              <w:t>Technical support is provided via the helpdesk central support team, and by the individual service providers. EGI Outreach activities include also webinars, trainings, and hands-on sessions during conferences and events.</w:t>
            </w:r>
          </w:p>
        </w:tc>
      </w:tr>
      <w:tr w:rsidR="00B83BE0" w:rsidRPr="002810A2" w14:paraId="0C4DE3E1" w14:textId="77777777" w:rsidTr="00726D59">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EB82325" w14:textId="77777777" w:rsidR="00B83BE0" w:rsidRPr="002810A2" w:rsidRDefault="00B83BE0" w:rsidP="00726D59">
            <w:pPr>
              <w:pStyle w:val="NormalWeb"/>
              <w:spacing w:after="0" w:afterAutospacing="0"/>
              <w:jc w:val="center"/>
              <w:rPr>
                <w:rFonts w:asciiTheme="minorHAnsi" w:hAnsiTheme="minorHAnsi" w:cstheme="minorHAnsi"/>
                <w:b/>
                <w:bCs/>
                <w:sz w:val="16"/>
                <w:szCs w:val="16"/>
              </w:rPr>
            </w:pPr>
            <w:r w:rsidRPr="002810A2">
              <w:rPr>
                <w:rFonts w:asciiTheme="minorHAnsi" w:hAnsiTheme="minorHAnsi" w:cstheme="minorHAnsi"/>
                <w:b/>
                <w:bCs/>
                <w:sz w:val="16"/>
                <w:szCs w:val="16"/>
              </w:rPr>
              <w:t>Operational since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29311D" w14:textId="77777777" w:rsidR="00B83BE0" w:rsidRPr="002810A2" w:rsidRDefault="00B83BE0" w:rsidP="00726D59">
            <w:pPr>
              <w:spacing w:after="0"/>
              <w:rPr>
                <w:rFonts w:asciiTheme="minorHAnsi" w:eastAsia="Times New Roman" w:hAnsiTheme="minorHAnsi" w:cstheme="minorHAnsi"/>
                <w:sz w:val="16"/>
                <w:szCs w:val="16"/>
              </w:rPr>
            </w:pPr>
            <w:r w:rsidRPr="002810A2">
              <w:rPr>
                <w:rFonts w:asciiTheme="minorHAnsi" w:eastAsia="Times New Roman" w:hAnsiTheme="minorHAnsi" w:cstheme="minorHAnsi"/>
                <w:color w:val="000000"/>
                <w:sz w:val="16"/>
                <w:szCs w:val="16"/>
              </w:rPr>
              <w:t>October 2004</w:t>
            </w:r>
          </w:p>
        </w:tc>
      </w:tr>
    </w:tbl>
    <w:p w14:paraId="0A1A015D" w14:textId="77777777" w:rsidR="00B83BE0" w:rsidRPr="00DC391D" w:rsidRDefault="00B83BE0" w:rsidP="0017009F">
      <w:pPr>
        <w:pStyle w:val="Heading3"/>
        <w:rPr>
          <w:rFonts w:asciiTheme="minorHAnsi" w:hAnsiTheme="minorHAnsi" w:cstheme="minorHAnsi"/>
        </w:rPr>
      </w:pPr>
      <w:bookmarkStart w:id="64" w:name="_Toc69469370"/>
      <w:r w:rsidRPr="00DC391D">
        <w:rPr>
          <w:rFonts w:asciiTheme="minorHAnsi" w:hAnsiTheme="minorHAnsi" w:cstheme="minorHAnsi"/>
        </w:rPr>
        <w:t>Definitions</w:t>
      </w:r>
      <w:bookmarkEnd w:id="64"/>
    </w:p>
    <w:p w14:paraId="5EBA03C6" w14:textId="5A115E46" w:rsidR="00066A9E" w:rsidRDefault="00B83BE0" w:rsidP="00B83BE0">
      <w:pPr>
        <w:pStyle w:val="NormalWeb"/>
        <w:rPr>
          <w:rFonts w:asciiTheme="minorHAnsi" w:hAnsiTheme="minorHAnsi" w:cstheme="minorHAnsi"/>
          <w:color w:val="FF0000"/>
          <w:sz w:val="16"/>
          <w:szCs w:val="20"/>
        </w:rPr>
      </w:pPr>
      <w:r w:rsidRPr="00CA61EA">
        <w:rPr>
          <w:rFonts w:asciiTheme="minorHAnsi" w:hAnsiTheme="minorHAnsi" w:cstheme="minorHAnsi"/>
          <w:color w:val="000000"/>
          <w:sz w:val="16"/>
          <w:szCs w:val="20"/>
        </w:rPr>
        <w:t>User: unique IP without traffic generated by robots, worms, or replies with special HTTP status codes</w:t>
      </w:r>
      <w:r w:rsidRPr="00CA61EA">
        <w:rPr>
          <w:rFonts w:asciiTheme="minorHAnsi" w:hAnsiTheme="minorHAnsi" w:cstheme="minorHAnsi"/>
          <w:color w:val="FF0000"/>
          <w:sz w:val="16"/>
          <w:szCs w:val="20"/>
        </w:rPr>
        <w:t xml:space="preserve"> </w:t>
      </w:r>
    </w:p>
    <w:p w14:paraId="675A923F" w14:textId="77777777" w:rsidR="00385B66" w:rsidRPr="00CA61EA" w:rsidRDefault="00385B66" w:rsidP="00B83BE0">
      <w:pPr>
        <w:pStyle w:val="NormalWeb"/>
        <w:rPr>
          <w:rFonts w:asciiTheme="minorHAnsi" w:hAnsiTheme="minorHAnsi" w:cstheme="minorHAnsi"/>
          <w:color w:val="FF0000"/>
          <w:sz w:val="16"/>
          <w:szCs w:val="20"/>
        </w:rPr>
      </w:pPr>
    </w:p>
    <w:p w14:paraId="4ADE1C54" w14:textId="77777777" w:rsidR="00B83BE0" w:rsidRPr="00DC391D" w:rsidRDefault="00B83BE0" w:rsidP="0017009F">
      <w:pPr>
        <w:pStyle w:val="Heading3"/>
        <w:rPr>
          <w:rFonts w:asciiTheme="minorHAnsi" w:hAnsiTheme="minorHAnsi" w:cstheme="minorHAnsi"/>
        </w:rPr>
      </w:pPr>
      <w:bookmarkStart w:id="65" w:name="_Toc69469371"/>
      <w:r w:rsidRPr="00DC391D">
        <w:rPr>
          <w:rFonts w:asciiTheme="minorHAnsi" w:hAnsiTheme="minorHAnsi" w:cstheme="minorHAnsi"/>
        </w:rPr>
        <w:t>Metrics</w:t>
      </w:r>
      <w:bookmarkEnd w:id="65"/>
    </w:p>
    <w:tbl>
      <w:tblPr>
        <w:tblW w:w="0" w:type="auto"/>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2091"/>
        <w:gridCol w:w="984"/>
        <w:gridCol w:w="3122"/>
        <w:gridCol w:w="2033"/>
        <w:gridCol w:w="1809"/>
        <w:gridCol w:w="1795"/>
        <w:gridCol w:w="1563"/>
      </w:tblGrid>
      <w:tr w:rsidR="00385B66" w:rsidRPr="00DC391D" w14:paraId="123A2DD3" w14:textId="59DFC7B0" w:rsidTr="00385B66">
        <w:tc>
          <w:tcPr>
            <w:tcW w:w="209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45F18FB1" w14:textId="77777777" w:rsidR="00385B66" w:rsidRPr="002810A2" w:rsidRDefault="00385B66" w:rsidP="002810A2">
            <w:pPr>
              <w:spacing w:after="0"/>
              <w:jc w:val="left"/>
              <w:rPr>
                <w:rFonts w:asciiTheme="minorHAnsi" w:eastAsia="Times New Roman" w:hAnsiTheme="minorHAnsi" w:cstheme="minorHAnsi"/>
                <w:b/>
                <w:bCs/>
                <w:sz w:val="16"/>
                <w:szCs w:val="16"/>
              </w:rPr>
            </w:pPr>
            <w:r w:rsidRPr="002810A2">
              <w:rPr>
                <w:rFonts w:asciiTheme="minorHAnsi" w:eastAsia="Times New Roman" w:hAnsiTheme="minorHAnsi" w:cstheme="minorHAnsi"/>
                <w:b/>
                <w:bCs/>
                <w:sz w:val="16"/>
                <w:szCs w:val="16"/>
              </w:rPr>
              <w:t>Metric name</w:t>
            </w:r>
          </w:p>
        </w:tc>
        <w:tc>
          <w:tcPr>
            <w:tcW w:w="98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5F225696" w14:textId="77777777" w:rsidR="00385B66" w:rsidRPr="002810A2" w:rsidRDefault="00385B66" w:rsidP="002810A2">
            <w:pPr>
              <w:spacing w:after="0"/>
              <w:jc w:val="left"/>
              <w:rPr>
                <w:rFonts w:asciiTheme="minorHAnsi" w:eastAsia="Times New Roman" w:hAnsiTheme="minorHAnsi" w:cstheme="minorHAnsi"/>
                <w:b/>
                <w:bCs/>
                <w:sz w:val="16"/>
                <w:szCs w:val="16"/>
              </w:rPr>
            </w:pPr>
            <w:r w:rsidRPr="002810A2">
              <w:rPr>
                <w:rFonts w:asciiTheme="minorHAnsi" w:eastAsia="Times New Roman" w:hAnsiTheme="minorHAnsi" w:cstheme="minorHAnsi"/>
                <w:b/>
                <w:bCs/>
                <w:sz w:val="16"/>
                <w:szCs w:val="16"/>
              </w:rPr>
              <w:t>Baseline</w:t>
            </w:r>
          </w:p>
        </w:tc>
        <w:tc>
          <w:tcPr>
            <w:tcW w:w="312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436097CD" w14:textId="77777777" w:rsidR="00385B66" w:rsidRPr="002810A2" w:rsidRDefault="00385B66" w:rsidP="002810A2">
            <w:pPr>
              <w:spacing w:after="0"/>
              <w:jc w:val="left"/>
              <w:rPr>
                <w:rFonts w:asciiTheme="minorHAnsi" w:eastAsia="Times New Roman" w:hAnsiTheme="minorHAnsi" w:cstheme="minorHAnsi"/>
                <w:b/>
                <w:bCs/>
                <w:sz w:val="16"/>
                <w:szCs w:val="16"/>
              </w:rPr>
            </w:pPr>
            <w:r w:rsidRPr="002810A2">
              <w:rPr>
                <w:rFonts w:asciiTheme="minorHAnsi" w:eastAsia="Times New Roman" w:hAnsiTheme="minorHAnsi" w:cstheme="minorHAnsi"/>
                <w:b/>
                <w:bCs/>
                <w:sz w:val="16"/>
                <w:szCs w:val="16"/>
              </w:rPr>
              <w:t>Define how measurement is done</w:t>
            </w:r>
          </w:p>
        </w:tc>
        <w:tc>
          <w:tcPr>
            <w:tcW w:w="203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6BAC6F1C" w14:textId="77777777" w:rsidR="00385B66" w:rsidRPr="002810A2" w:rsidRDefault="00385B66" w:rsidP="002810A2">
            <w:pPr>
              <w:pStyle w:val="NormalWeb"/>
              <w:spacing w:before="0" w:beforeAutospacing="0" w:after="0" w:afterAutospacing="0"/>
              <w:rPr>
                <w:rFonts w:asciiTheme="minorHAnsi" w:hAnsiTheme="minorHAnsi" w:cstheme="minorHAnsi"/>
                <w:b/>
                <w:bCs/>
                <w:sz w:val="16"/>
                <w:szCs w:val="16"/>
              </w:rPr>
            </w:pPr>
            <w:r w:rsidRPr="002810A2">
              <w:rPr>
                <w:rFonts w:asciiTheme="minorHAnsi" w:hAnsiTheme="minorHAnsi" w:cstheme="minorHAnsi"/>
                <w:b/>
                <w:bCs/>
                <w:sz w:val="16"/>
                <w:szCs w:val="16"/>
              </w:rPr>
              <w:t>Period 1</w:t>
            </w:r>
          </w:p>
          <w:p w14:paraId="512F64A1" w14:textId="77777777" w:rsidR="00385B66" w:rsidRPr="002810A2" w:rsidRDefault="00385B66" w:rsidP="002810A2">
            <w:pPr>
              <w:pStyle w:val="NormalWeb"/>
              <w:spacing w:before="0" w:beforeAutospacing="0" w:after="0" w:afterAutospacing="0"/>
              <w:rPr>
                <w:rFonts w:asciiTheme="minorHAnsi" w:hAnsiTheme="minorHAnsi" w:cstheme="minorHAnsi"/>
                <w:b/>
                <w:bCs/>
                <w:sz w:val="16"/>
                <w:szCs w:val="16"/>
              </w:rPr>
            </w:pPr>
            <w:r w:rsidRPr="002810A2">
              <w:rPr>
                <w:rFonts w:asciiTheme="minorHAnsi" w:hAnsiTheme="minorHAnsi" w:cstheme="minorHAnsi"/>
                <w:b/>
                <w:bCs/>
                <w:sz w:val="16"/>
                <w:szCs w:val="16"/>
              </w:rPr>
              <w:t>M1-M8</w:t>
            </w:r>
          </w:p>
        </w:tc>
        <w:tc>
          <w:tcPr>
            <w:tcW w:w="180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F3B04BF" w14:textId="77777777" w:rsidR="00385B66" w:rsidRPr="002810A2" w:rsidRDefault="00385B66" w:rsidP="002810A2">
            <w:pPr>
              <w:pStyle w:val="NormalWeb"/>
              <w:spacing w:before="0" w:beforeAutospacing="0" w:after="0" w:afterAutospacing="0"/>
              <w:rPr>
                <w:rFonts w:asciiTheme="minorHAnsi" w:hAnsiTheme="minorHAnsi" w:cstheme="minorHAnsi"/>
                <w:b/>
                <w:bCs/>
                <w:sz w:val="16"/>
                <w:szCs w:val="16"/>
              </w:rPr>
            </w:pPr>
            <w:r w:rsidRPr="002810A2">
              <w:rPr>
                <w:rFonts w:asciiTheme="minorHAnsi" w:hAnsiTheme="minorHAnsi" w:cstheme="minorHAnsi"/>
                <w:b/>
                <w:bCs/>
                <w:sz w:val="16"/>
                <w:szCs w:val="16"/>
              </w:rPr>
              <w:t>Period 2</w:t>
            </w:r>
          </w:p>
          <w:p w14:paraId="5CB3C33B" w14:textId="6631D386" w:rsidR="00385B66" w:rsidRPr="002810A2" w:rsidRDefault="00385B66" w:rsidP="002810A2">
            <w:pPr>
              <w:pStyle w:val="NormalWeb"/>
              <w:spacing w:before="0" w:beforeAutospacing="0" w:after="0" w:afterAutospacing="0"/>
              <w:rPr>
                <w:rFonts w:asciiTheme="minorHAnsi" w:hAnsiTheme="minorHAnsi" w:cstheme="minorHAnsi"/>
                <w:b/>
                <w:bCs/>
                <w:sz w:val="16"/>
                <w:szCs w:val="16"/>
              </w:rPr>
            </w:pPr>
            <w:r w:rsidRPr="002810A2">
              <w:rPr>
                <w:rFonts w:asciiTheme="minorHAnsi" w:hAnsiTheme="minorHAnsi" w:cstheme="minorHAnsi"/>
                <w:b/>
                <w:bCs/>
                <w:sz w:val="16"/>
                <w:szCs w:val="16"/>
              </w:rPr>
              <w:t>M9-M17</w:t>
            </w:r>
          </w:p>
        </w:tc>
        <w:tc>
          <w:tcPr>
            <w:tcW w:w="179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7D2EB08" w14:textId="6A323830" w:rsidR="00385B66" w:rsidRPr="002810A2" w:rsidRDefault="00385B66" w:rsidP="00355FCD">
            <w:pPr>
              <w:pStyle w:val="NormalWeb"/>
              <w:spacing w:before="0" w:beforeAutospacing="0" w:after="0" w:afterAutospacing="0"/>
              <w:jc w:val="center"/>
              <w:rPr>
                <w:rFonts w:asciiTheme="minorHAnsi" w:hAnsiTheme="minorHAnsi" w:cstheme="minorHAnsi"/>
                <w:b/>
                <w:bCs/>
                <w:sz w:val="16"/>
                <w:szCs w:val="16"/>
              </w:rPr>
            </w:pPr>
            <w:r w:rsidRPr="00FE0C08">
              <w:rPr>
                <w:rFonts w:asciiTheme="minorHAnsi" w:hAnsiTheme="minorHAnsi" w:cstheme="minorHAnsi"/>
                <w:b/>
                <w:bCs/>
                <w:sz w:val="16"/>
                <w:szCs w:val="16"/>
              </w:rPr>
              <w:t>Period 3</w:t>
            </w:r>
            <w:r>
              <w:rPr>
                <w:rFonts w:asciiTheme="minorHAnsi" w:hAnsiTheme="minorHAnsi" w:cstheme="minorHAnsi"/>
                <w:b/>
                <w:bCs/>
                <w:sz w:val="16"/>
                <w:szCs w:val="16"/>
              </w:rPr>
              <w:br/>
            </w:r>
            <w:r w:rsidRPr="00FE0C08">
              <w:rPr>
                <w:rFonts w:asciiTheme="minorHAnsi" w:hAnsiTheme="minorHAnsi" w:cstheme="minorHAnsi"/>
                <w:b/>
                <w:bCs/>
                <w:sz w:val="16"/>
                <w:szCs w:val="16"/>
              </w:rPr>
              <w:t>M18-M26</w:t>
            </w:r>
          </w:p>
        </w:tc>
        <w:tc>
          <w:tcPr>
            <w:tcW w:w="156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8FC7F61" w14:textId="45157393" w:rsidR="00385B66" w:rsidRPr="00FE0C08" w:rsidRDefault="00385B66" w:rsidP="00355FCD">
            <w:pPr>
              <w:pStyle w:val="NormalWeb"/>
              <w:spacing w:before="0" w:beforeAutospacing="0" w:after="0" w:afterAutospacing="0"/>
              <w:jc w:val="center"/>
              <w:rPr>
                <w:rFonts w:asciiTheme="minorHAnsi" w:hAnsiTheme="minorHAnsi" w:cstheme="minorHAnsi"/>
                <w:b/>
                <w:bCs/>
                <w:sz w:val="16"/>
                <w:szCs w:val="16"/>
              </w:rPr>
            </w:pPr>
            <w:r>
              <w:rPr>
                <w:rFonts w:asciiTheme="minorHAnsi" w:hAnsiTheme="minorHAnsi" w:cstheme="minorHAnsi"/>
                <w:b/>
                <w:bCs/>
                <w:sz w:val="16"/>
                <w:szCs w:val="16"/>
              </w:rPr>
              <w:t xml:space="preserve">Period 4 </w:t>
            </w:r>
            <w:r>
              <w:rPr>
                <w:rFonts w:asciiTheme="minorHAnsi" w:hAnsiTheme="minorHAnsi" w:cstheme="minorHAnsi"/>
                <w:b/>
                <w:bCs/>
                <w:sz w:val="16"/>
                <w:szCs w:val="16"/>
              </w:rPr>
              <w:br/>
              <w:t>M27-M39</w:t>
            </w:r>
          </w:p>
        </w:tc>
      </w:tr>
      <w:tr w:rsidR="00385B66" w:rsidRPr="00DC391D" w14:paraId="5A6D557A" w14:textId="516B7CA1" w:rsidTr="00385B66">
        <w:trPr>
          <w:cantSplit/>
        </w:trPr>
        <w:tc>
          <w:tcPr>
            <w:tcW w:w="20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CFCB8C3" w14:textId="77777777" w:rsidR="00385B66" w:rsidRPr="002810A2" w:rsidRDefault="00385B66"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color w:val="000000"/>
                <w:sz w:val="16"/>
                <w:szCs w:val="16"/>
              </w:rPr>
              <w:t>Users: Nb of users</w:t>
            </w:r>
          </w:p>
        </w:tc>
        <w:tc>
          <w:tcPr>
            <w:tcW w:w="9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6490B1F" w14:textId="7562E408" w:rsidR="00385B66" w:rsidRPr="002810A2" w:rsidRDefault="00385B66"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color w:val="000000"/>
                <w:sz w:val="16"/>
                <w:szCs w:val="16"/>
              </w:rPr>
              <w:t>1,000</w:t>
            </w:r>
          </w:p>
        </w:tc>
        <w:tc>
          <w:tcPr>
            <w:tcW w:w="312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D426025" w14:textId="33546D6E" w:rsidR="00385B66" w:rsidRPr="002810A2" w:rsidRDefault="00385B66" w:rsidP="002810A2">
            <w:pPr>
              <w:pStyle w:val="NormalWeb"/>
              <w:spacing w:after="0" w:afterAutospacing="0"/>
              <w:rPr>
                <w:rFonts w:asciiTheme="minorHAnsi" w:hAnsiTheme="minorHAnsi" w:cstheme="minorHAnsi"/>
                <w:sz w:val="16"/>
                <w:szCs w:val="16"/>
              </w:rPr>
            </w:pPr>
            <w:r w:rsidRPr="002810A2">
              <w:rPr>
                <w:rFonts w:asciiTheme="minorHAnsi" w:hAnsiTheme="minorHAnsi" w:cstheme="minorHAnsi"/>
                <w:color w:val="000000"/>
                <w:sz w:val="16"/>
                <w:szCs w:val="16"/>
              </w:rPr>
              <w:t>Results are extracted from local instance of Matomo (Piwik) which is an open analytics platform.</w:t>
            </w:r>
            <w:r>
              <w:rPr>
                <w:rFonts w:asciiTheme="minorHAnsi" w:hAnsiTheme="minorHAnsi" w:cstheme="minorHAnsi"/>
                <w:color w:val="000000"/>
                <w:sz w:val="16"/>
                <w:szCs w:val="16"/>
              </w:rPr>
              <w:br/>
            </w:r>
            <w:r w:rsidRPr="002810A2">
              <w:rPr>
                <w:rFonts w:asciiTheme="minorHAnsi" w:hAnsiTheme="minorHAnsi" w:cstheme="minorHAnsi"/>
                <w:color w:val="000000"/>
                <w:sz w:val="16"/>
                <w:szCs w:val="16"/>
              </w:rPr>
              <w:t>Number of unique IP visiting pages during the report period .</w:t>
            </w:r>
          </w:p>
        </w:tc>
        <w:tc>
          <w:tcPr>
            <w:tcW w:w="203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66F68CB" w14:textId="0C3CE3E8" w:rsidR="00385B66" w:rsidRPr="002810A2" w:rsidRDefault="00385B66"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1,082</w:t>
            </w:r>
          </w:p>
        </w:tc>
        <w:tc>
          <w:tcPr>
            <w:tcW w:w="1809" w:type="dxa"/>
            <w:tcBorders>
              <w:top w:val="single" w:sz="6" w:space="0" w:color="auto"/>
              <w:left w:val="single" w:sz="6" w:space="0" w:color="auto"/>
              <w:bottom w:val="single" w:sz="6" w:space="0" w:color="auto"/>
              <w:right w:val="single" w:sz="6" w:space="0" w:color="auto"/>
            </w:tcBorders>
          </w:tcPr>
          <w:p w14:paraId="2728D94D" w14:textId="603B930B" w:rsidR="00385B66" w:rsidRPr="002810A2" w:rsidRDefault="00385B66"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1</w:t>
            </w:r>
            <w:r>
              <w:rPr>
                <w:rFonts w:asciiTheme="minorHAnsi" w:eastAsia="Times New Roman" w:hAnsiTheme="minorHAnsi" w:cstheme="minorHAnsi"/>
                <w:sz w:val="16"/>
                <w:szCs w:val="16"/>
              </w:rPr>
              <w:t>,</w:t>
            </w:r>
            <w:r w:rsidRPr="002810A2">
              <w:rPr>
                <w:rFonts w:asciiTheme="minorHAnsi" w:eastAsia="Times New Roman" w:hAnsiTheme="minorHAnsi" w:cstheme="minorHAnsi"/>
                <w:sz w:val="16"/>
                <w:szCs w:val="16"/>
              </w:rPr>
              <w:t>319</w:t>
            </w:r>
          </w:p>
        </w:tc>
        <w:tc>
          <w:tcPr>
            <w:tcW w:w="1795" w:type="dxa"/>
            <w:tcBorders>
              <w:top w:val="single" w:sz="6" w:space="0" w:color="auto"/>
              <w:left w:val="single" w:sz="6" w:space="0" w:color="auto"/>
              <w:bottom w:val="single" w:sz="6" w:space="0" w:color="auto"/>
              <w:right w:val="single" w:sz="6" w:space="0" w:color="auto"/>
            </w:tcBorders>
          </w:tcPr>
          <w:p w14:paraId="27E2DC2A" w14:textId="21D854E2" w:rsidR="00385B66" w:rsidRPr="002810A2" w:rsidRDefault="00385B66" w:rsidP="002810A2">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1686</w:t>
            </w:r>
          </w:p>
        </w:tc>
        <w:tc>
          <w:tcPr>
            <w:tcW w:w="1563" w:type="dxa"/>
            <w:tcBorders>
              <w:top w:val="single" w:sz="6" w:space="0" w:color="auto"/>
              <w:left w:val="single" w:sz="6" w:space="0" w:color="auto"/>
              <w:bottom w:val="single" w:sz="6" w:space="0" w:color="auto"/>
              <w:right w:val="single" w:sz="6" w:space="0" w:color="auto"/>
            </w:tcBorders>
          </w:tcPr>
          <w:p w14:paraId="23990761" w14:textId="3B9279F0" w:rsidR="00385B66" w:rsidRDefault="00BD26DA" w:rsidP="002810A2">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1249</w:t>
            </w:r>
          </w:p>
        </w:tc>
      </w:tr>
      <w:tr w:rsidR="00385B66" w:rsidRPr="00DC391D" w14:paraId="736216A5" w14:textId="6A845E14" w:rsidTr="00385B66">
        <w:trPr>
          <w:cantSplit/>
        </w:trPr>
        <w:tc>
          <w:tcPr>
            <w:tcW w:w="20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F7501E3" w14:textId="19DAF550" w:rsidR="00385B66" w:rsidRPr="002810A2" w:rsidRDefault="00385B66"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color w:val="000000"/>
                <w:sz w:val="16"/>
                <w:szCs w:val="16"/>
              </w:rPr>
              <w:t>Usage: Nb of Pages</w:t>
            </w:r>
          </w:p>
        </w:tc>
        <w:tc>
          <w:tcPr>
            <w:tcW w:w="9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6D62FC4" w14:textId="16FFFB93" w:rsidR="00385B66" w:rsidRPr="002810A2" w:rsidRDefault="00385B66"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color w:val="000000"/>
                <w:sz w:val="16"/>
                <w:szCs w:val="16"/>
              </w:rPr>
              <w:t>45,000</w:t>
            </w:r>
          </w:p>
        </w:tc>
        <w:tc>
          <w:tcPr>
            <w:tcW w:w="312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CA7FFF3" w14:textId="44A13B3B" w:rsidR="00385B66" w:rsidRPr="002810A2" w:rsidRDefault="00385B66" w:rsidP="002810A2">
            <w:pPr>
              <w:pStyle w:val="NormalWeb"/>
              <w:spacing w:after="0" w:afterAutospacing="0"/>
              <w:rPr>
                <w:rFonts w:asciiTheme="minorHAnsi" w:hAnsiTheme="minorHAnsi" w:cstheme="minorHAnsi"/>
                <w:sz w:val="16"/>
                <w:szCs w:val="16"/>
              </w:rPr>
            </w:pPr>
            <w:r w:rsidRPr="002810A2">
              <w:rPr>
                <w:rFonts w:asciiTheme="minorHAnsi" w:hAnsiTheme="minorHAnsi" w:cstheme="minorHAnsi"/>
                <w:color w:val="000000"/>
                <w:sz w:val="16"/>
                <w:szCs w:val="16"/>
              </w:rPr>
              <w:t>Results are extracted from local instance of Matomo (Piwik) which is an open analytics platform.</w:t>
            </w:r>
            <w:r>
              <w:rPr>
                <w:rFonts w:asciiTheme="minorHAnsi" w:hAnsiTheme="minorHAnsi" w:cstheme="minorHAnsi"/>
                <w:color w:val="000000"/>
                <w:sz w:val="16"/>
                <w:szCs w:val="16"/>
              </w:rPr>
              <w:br/>
            </w:r>
            <w:r w:rsidRPr="002810A2">
              <w:rPr>
                <w:rFonts w:asciiTheme="minorHAnsi" w:hAnsiTheme="minorHAnsi" w:cstheme="minorHAnsi"/>
                <w:color w:val="000000"/>
                <w:sz w:val="16"/>
                <w:szCs w:val="16"/>
              </w:rPr>
              <w:t xml:space="preserve">Number of visited pages during the report period </w:t>
            </w:r>
          </w:p>
        </w:tc>
        <w:tc>
          <w:tcPr>
            <w:tcW w:w="203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41314E6" w14:textId="4998F6B2" w:rsidR="00385B66" w:rsidRPr="002810A2" w:rsidRDefault="00385B66"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73,000</w:t>
            </w:r>
          </w:p>
        </w:tc>
        <w:tc>
          <w:tcPr>
            <w:tcW w:w="1809" w:type="dxa"/>
            <w:tcBorders>
              <w:top w:val="single" w:sz="6" w:space="0" w:color="auto"/>
              <w:left w:val="single" w:sz="6" w:space="0" w:color="auto"/>
              <w:bottom w:val="single" w:sz="6" w:space="0" w:color="auto"/>
              <w:right w:val="single" w:sz="6" w:space="0" w:color="auto"/>
            </w:tcBorders>
          </w:tcPr>
          <w:p w14:paraId="5EF32164" w14:textId="0DC68F61" w:rsidR="00385B66" w:rsidRPr="002810A2" w:rsidRDefault="00385B66"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74</w:t>
            </w:r>
            <w:r>
              <w:rPr>
                <w:rFonts w:asciiTheme="minorHAnsi" w:eastAsia="Times New Roman" w:hAnsiTheme="minorHAnsi" w:cstheme="minorHAnsi"/>
                <w:sz w:val="16"/>
                <w:szCs w:val="16"/>
              </w:rPr>
              <w:t>,</w:t>
            </w:r>
            <w:r w:rsidRPr="002810A2">
              <w:rPr>
                <w:rFonts w:asciiTheme="minorHAnsi" w:eastAsia="Times New Roman" w:hAnsiTheme="minorHAnsi" w:cstheme="minorHAnsi"/>
                <w:sz w:val="16"/>
                <w:szCs w:val="16"/>
              </w:rPr>
              <w:t>324</w:t>
            </w:r>
          </w:p>
        </w:tc>
        <w:tc>
          <w:tcPr>
            <w:tcW w:w="1795" w:type="dxa"/>
            <w:tcBorders>
              <w:top w:val="single" w:sz="6" w:space="0" w:color="auto"/>
              <w:left w:val="single" w:sz="6" w:space="0" w:color="auto"/>
              <w:bottom w:val="single" w:sz="6" w:space="0" w:color="auto"/>
              <w:right w:val="single" w:sz="6" w:space="0" w:color="auto"/>
            </w:tcBorders>
          </w:tcPr>
          <w:p w14:paraId="3858D16A" w14:textId="29823E19" w:rsidR="00385B66" w:rsidRPr="002810A2" w:rsidRDefault="00385B66" w:rsidP="002810A2">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79060</w:t>
            </w:r>
          </w:p>
        </w:tc>
        <w:tc>
          <w:tcPr>
            <w:tcW w:w="1563" w:type="dxa"/>
            <w:tcBorders>
              <w:top w:val="single" w:sz="6" w:space="0" w:color="auto"/>
              <w:left w:val="single" w:sz="6" w:space="0" w:color="auto"/>
              <w:bottom w:val="single" w:sz="6" w:space="0" w:color="auto"/>
              <w:right w:val="single" w:sz="6" w:space="0" w:color="auto"/>
            </w:tcBorders>
          </w:tcPr>
          <w:p w14:paraId="731A0C70" w14:textId="721D960C" w:rsidR="00385B66" w:rsidRDefault="00EE184E" w:rsidP="002810A2">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73850</w:t>
            </w:r>
          </w:p>
        </w:tc>
      </w:tr>
      <w:tr w:rsidR="00385B66" w:rsidRPr="00DC391D" w14:paraId="4A3B5B81" w14:textId="374D1339" w:rsidTr="00385B66">
        <w:trPr>
          <w:cantSplit/>
        </w:trPr>
        <w:tc>
          <w:tcPr>
            <w:tcW w:w="20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50BA39E" w14:textId="77777777" w:rsidR="00385B66" w:rsidRPr="002810A2" w:rsidRDefault="00385B66" w:rsidP="002810A2">
            <w:pPr>
              <w:pStyle w:val="NormalWeb"/>
              <w:spacing w:after="0" w:afterAutospacing="0"/>
              <w:rPr>
                <w:rFonts w:asciiTheme="minorHAnsi" w:hAnsiTheme="minorHAnsi" w:cstheme="minorHAnsi"/>
                <w:sz w:val="16"/>
                <w:szCs w:val="16"/>
              </w:rPr>
            </w:pPr>
            <w:r w:rsidRPr="002810A2">
              <w:rPr>
                <w:rFonts w:asciiTheme="minorHAnsi" w:hAnsiTheme="minorHAnsi" w:cstheme="minorHAnsi"/>
                <w:color w:val="000000"/>
                <w:sz w:val="16"/>
                <w:szCs w:val="16"/>
              </w:rPr>
              <w:t>Number and names of the countries reached</w:t>
            </w:r>
          </w:p>
        </w:tc>
        <w:tc>
          <w:tcPr>
            <w:tcW w:w="9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50EBAFE" w14:textId="044D4182" w:rsidR="00385B66" w:rsidRPr="002810A2" w:rsidRDefault="00385B66" w:rsidP="002810A2">
            <w:pPr>
              <w:pStyle w:val="NormalWeb"/>
              <w:spacing w:after="0" w:afterAutospacing="0"/>
              <w:rPr>
                <w:rFonts w:asciiTheme="minorHAnsi" w:hAnsiTheme="minorHAnsi" w:cstheme="minorHAnsi"/>
                <w:sz w:val="16"/>
                <w:szCs w:val="16"/>
              </w:rPr>
            </w:pPr>
            <w:r w:rsidRPr="002810A2">
              <w:rPr>
                <w:rStyle w:val="confluence-link"/>
                <w:rFonts w:asciiTheme="minorHAnsi" w:hAnsiTheme="minorHAnsi" w:cstheme="minorHAnsi"/>
                <w:color w:val="000000"/>
                <w:sz w:val="16"/>
                <w:szCs w:val="16"/>
              </w:rPr>
              <w:t>45</w:t>
            </w:r>
          </w:p>
        </w:tc>
        <w:tc>
          <w:tcPr>
            <w:tcW w:w="312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1288DA5" w14:textId="786A1CAC" w:rsidR="00385B66" w:rsidRPr="002810A2" w:rsidRDefault="00385B66"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color w:val="000000"/>
                <w:sz w:val="16"/>
                <w:szCs w:val="16"/>
              </w:rPr>
              <w:t>Results are extracted from local instance of Matomo (Piwik) which is an open analytics platform.</w:t>
            </w:r>
          </w:p>
        </w:tc>
        <w:tc>
          <w:tcPr>
            <w:tcW w:w="203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8B1C85E" w14:textId="3B223D4A" w:rsidR="00385B66" w:rsidRPr="002810A2" w:rsidRDefault="00385B66" w:rsidP="002810A2">
            <w:pPr>
              <w:pStyle w:val="NormalWeb"/>
              <w:spacing w:after="0" w:afterAutospacing="0"/>
              <w:rPr>
                <w:rFonts w:asciiTheme="minorHAnsi" w:hAnsiTheme="minorHAnsi" w:cstheme="minorHAnsi"/>
                <w:sz w:val="16"/>
                <w:szCs w:val="16"/>
              </w:rPr>
            </w:pPr>
            <w:r w:rsidRPr="002810A2">
              <w:rPr>
                <w:rFonts w:asciiTheme="minorHAnsi" w:hAnsiTheme="minorHAnsi" w:cstheme="minorHAnsi"/>
                <w:sz w:val="16"/>
                <w:szCs w:val="16"/>
              </w:rPr>
              <w:t>59</w:t>
            </w:r>
          </w:p>
        </w:tc>
        <w:tc>
          <w:tcPr>
            <w:tcW w:w="1809" w:type="dxa"/>
            <w:tcBorders>
              <w:top w:val="single" w:sz="6" w:space="0" w:color="auto"/>
              <w:left w:val="single" w:sz="6" w:space="0" w:color="auto"/>
              <w:bottom w:val="single" w:sz="6" w:space="0" w:color="auto"/>
              <w:right w:val="single" w:sz="6" w:space="0" w:color="auto"/>
            </w:tcBorders>
          </w:tcPr>
          <w:p w14:paraId="41B4649A" w14:textId="16B684F1" w:rsidR="00385B66" w:rsidRPr="002810A2" w:rsidRDefault="00385B66" w:rsidP="002810A2">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62</w:t>
            </w:r>
          </w:p>
        </w:tc>
        <w:tc>
          <w:tcPr>
            <w:tcW w:w="1795" w:type="dxa"/>
            <w:tcBorders>
              <w:top w:val="single" w:sz="6" w:space="0" w:color="auto"/>
              <w:left w:val="single" w:sz="6" w:space="0" w:color="auto"/>
              <w:bottom w:val="single" w:sz="6" w:space="0" w:color="auto"/>
              <w:right w:val="single" w:sz="6" w:space="0" w:color="auto"/>
            </w:tcBorders>
          </w:tcPr>
          <w:p w14:paraId="738D7A44" w14:textId="651B5492" w:rsidR="00385B66" w:rsidRDefault="00385B66" w:rsidP="002810A2">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55</w:t>
            </w:r>
          </w:p>
        </w:tc>
        <w:tc>
          <w:tcPr>
            <w:tcW w:w="1563" w:type="dxa"/>
            <w:tcBorders>
              <w:top w:val="single" w:sz="6" w:space="0" w:color="auto"/>
              <w:left w:val="single" w:sz="6" w:space="0" w:color="auto"/>
              <w:bottom w:val="single" w:sz="6" w:space="0" w:color="auto"/>
              <w:right w:val="single" w:sz="6" w:space="0" w:color="auto"/>
            </w:tcBorders>
          </w:tcPr>
          <w:p w14:paraId="22E73093" w14:textId="6578101E" w:rsidR="00385B66" w:rsidRDefault="00EE184E" w:rsidP="002810A2">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521</w:t>
            </w:r>
          </w:p>
        </w:tc>
      </w:tr>
      <w:tr w:rsidR="00385B66" w:rsidRPr="00DC391D" w14:paraId="1D6311CB" w14:textId="68CA4C56" w:rsidTr="00385B66">
        <w:trPr>
          <w:cantSplit/>
        </w:trPr>
        <w:tc>
          <w:tcPr>
            <w:tcW w:w="20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23242F2" w14:textId="77777777" w:rsidR="00385B66" w:rsidRPr="002810A2" w:rsidRDefault="00385B66"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Satisfaction</w:t>
            </w:r>
          </w:p>
        </w:tc>
        <w:tc>
          <w:tcPr>
            <w:tcW w:w="9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D3F2B03" w14:textId="77777777" w:rsidR="00385B66" w:rsidRPr="002810A2" w:rsidRDefault="00385B66"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Not applicable</w:t>
            </w:r>
          </w:p>
        </w:tc>
        <w:tc>
          <w:tcPr>
            <w:tcW w:w="312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B61D78D" w14:textId="77777777" w:rsidR="00385B66" w:rsidRPr="002810A2" w:rsidRDefault="00385B66"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from WP4</w:t>
            </w:r>
          </w:p>
        </w:tc>
        <w:tc>
          <w:tcPr>
            <w:tcW w:w="203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938430B" w14:textId="0001B73D" w:rsidR="00385B66" w:rsidRPr="002810A2" w:rsidRDefault="00385B66"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 xml:space="preserve">Number of responses: 6 </w:t>
            </w:r>
          </w:p>
          <w:p w14:paraId="4E42E559" w14:textId="77777777" w:rsidR="00385B66" w:rsidRPr="002810A2" w:rsidRDefault="00385B66"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Overall, how satisfied or dissatisfied are you with the received service?</w:t>
            </w:r>
          </w:p>
          <w:p w14:paraId="7765636A" w14:textId="6A30F0F0" w:rsidR="00385B66" w:rsidRPr="002810A2" w:rsidRDefault="00385B66" w:rsidP="002810A2">
            <w:pPr>
              <w:pStyle w:val="ListParagraph"/>
              <w:numPr>
                <w:ilvl w:val="0"/>
                <w:numId w:val="22"/>
              </w:num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Very satisfied     83%</w:t>
            </w:r>
          </w:p>
          <w:p w14:paraId="07A3E2C8" w14:textId="7279DA11" w:rsidR="00385B66" w:rsidRPr="002810A2" w:rsidRDefault="00385B66" w:rsidP="002810A2">
            <w:pPr>
              <w:pStyle w:val="ListParagraph"/>
              <w:numPr>
                <w:ilvl w:val="0"/>
                <w:numId w:val="22"/>
              </w:num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Somewhat satisfied    17%</w:t>
            </w:r>
          </w:p>
          <w:p w14:paraId="353FBD24" w14:textId="77777777" w:rsidR="00385B66" w:rsidRPr="002810A2" w:rsidRDefault="00385B66" w:rsidP="002810A2">
            <w:pPr>
              <w:pStyle w:val="ListParagraph"/>
              <w:numPr>
                <w:ilvl w:val="0"/>
                <w:numId w:val="22"/>
              </w:num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Neither satisfied nor dissatisfied     0%</w:t>
            </w:r>
          </w:p>
          <w:p w14:paraId="6947E78A" w14:textId="77777777" w:rsidR="00385B66" w:rsidRPr="002810A2" w:rsidRDefault="00385B66" w:rsidP="002810A2">
            <w:pPr>
              <w:pStyle w:val="ListParagraph"/>
              <w:numPr>
                <w:ilvl w:val="0"/>
                <w:numId w:val="22"/>
              </w:num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Somewhat dissatisfied     0%</w:t>
            </w:r>
          </w:p>
          <w:p w14:paraId="0D7711F0" w14:textId="1B87C9BD" w:rsidR="00385B66" w:rsidRPr="002810A2" w:rsidRDefault="00385B66" w:rsidP="002810A2">
            <w:pPr>
              <w:pStyle w:val="ListParagraph"/>
              <w:numPr>
                <w:ilvl w:val="0"/>
                <w:numId w:val="22"/>
              </w:num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Very dissatisfied     0%</w:t>
            </w:r>
          </w:p>
          <w:p w14:paraId="2BF7CA2D" w14:textId="77777777" w:rsidR="00385B66" w:rsidRPr="002810A2" w:rsidRDefault="00385B66"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How would you rate the quality of the service?</w:t>
            </w:r>
          </w:p>
          <w:p w14:paraId="5C13FDB5" w14:textId="77777777" w:rsidR="00385B66" w:rsidRPr="002810A2" w:rsidRDefault="00385B66" w:rsidP="002810A2">
            <w:pPr>
              <w:pStyle w:val="ListParagraph"/>
              <w:numPr>
                <w:ilvl w:val="0"/>
                <w:numId w:val="23"/>
              </w:num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Very high quality     50%</w:t>
            </w:r>
          </w:p>
          <w:p w14:paraId="05F8EF09" w14:textId="77777777" w:rsidR="00385B66" w:rsidRPr="002810A2" w:rsidRDefault="00385B66" w:rsidP="002810A2">
            <w:pPr>
              <w:pStyle w:val="ListParagraph"/>
              <w:numPr>
                <w:ilvl w:val="0"/>
                <w:numId w:val="23"/>
              </w:num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High quality     50%</w:t>
            </w:r>
          </w:p>
          <w:p w14:paraId="39F6DD6C" w14:textId="77777777" w:rsidR="00385B66" w:rsidRPr="002810A2" w:rsidRDefault="00385B66" w:rsidP="002810A2">
            <w:pPr>
              <w:pStyle w:val="ListParagraph"/>
              <w:numPr>
                <w:ilvl w:val="0"/>
                <w:numId w:val="23"/>
              </w:num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Neither high nor low quality     0%</w:t>
            </w:r>
          </w:p>
          <w:p w14:paraId="4E995811" w14:textId="77777777" w:rsidR="00385B66" w:rsidRPr="002810A2" w:rsidRDefault="00385B66" w:rsidP="002810A2">
            <w:pPr>
              <w:pStyle w:val="ListParagraph"/>
              <w:numPr>
                <w:ilvl w:val="0"/>
                <w:numId w:val="23"/>
              </w:num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Low quality     0%</w:t>
            </w:r>
          </w:p>
          <w:p w14:paraId="4EFC1C0B" w14:textId="6051A7B4" w:rsidR="00385B66" w:rsidRPr="002810A2" w:rsidRDefault="00385B66" w:rsidP="002810A2">
            <w:pPr>
              <w:pStyle w:val="ListParagraph"/>
              <w:numPr>
                <w:ilvl w:val="0"/>
                <w:numId w:val="23"/>
              </w:num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Very low quality       0%</w:t>
            </w:r>
          </w:p>
          <w:p w14:paraId="38CCBE45" w14:textId="77777777" w:rsidR="00385B66" w:rsidRPr="002810A2" w:rsidRDefault="00385B66"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How would you rate the quality of documentation and customer support?</w:t>
            </w:r>
          </w:p>
          <w:p w14:paraId="21AC229A" w14:textId="7336D16C" w:rsidR="00385B66" w:rsidRPr="002810A2" w:rsidRDefault="00385B66" w:rsidP="002810A2">
            <w:pPr>
              <w:pStyle w:val="ListParagraph"/>
              <w:numPr>
                <w:ilvl w:val="0"/>
                <w:numId w:val="24"/>
              </w:num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Very high quality    17%</w:t>
            </w:r>
          </w:p>
          <w:p w14:paraId="63B83700" w14:textId="31D394D2" w:rsidR="00385B66" w:rsidRPr="002810A2" w:rsidRDefault="00385B66" w:rsidP="002810A2">
            <w:pPr>
              <w:pStyle w:val="ListParagraph"/>
              <w:numPr>
                <w:ilvl w:val="0"/>
                <w:numId w:val="24"/>
              </w:num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High quality     67%</w:t>
            </w:r>
          </w:p>
          <w:p w14:paraId="2D22D8A9" w14:textId="77777777" w:rsidR="00385B66" w:rsidRPr="002810A2" w:rsidRDefault="00385B66" w:rsidP="002810A2">
            <w:pPr>
              <w:pStyle w:val="ListParagraph"/>
              <w:numPr>
                <w:ilvl w:val="0"/>
                <w:numId w:val="24"/>
              </w:num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 xml:space="preserve">Neither high nor low quality     17% </w:t>
            </w:r>
          </w:p>
          <w:p w14:paraId="2CDEA72F" w14:textId="77777777" w:rsidR="00385B66" w:rsidRPr="002810A2" w:rsidRDefault="00385B66" w:rsidP="002810A2">
            <w:pPr>
              <w:pStyle w:val="ListParagraph"/>
              <w:numPr>
                <w:ilvl w:val="0"/>
                <w:numId w:val="24"/>
              </w:num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Low quality     0%</w:t>
            </w:r>
          </w:p>
          <w:p w14:paraId="3396FE4F" w14:textId="74C07D1A" w:rsidR="00385B66" w:rsidRPr="002810A2" w:rsidRDefault="00385B66" w:rsidP="002810A2">
            <w:pPr>
              <w:pStyle w:val="ListParagraph"/>
              <w:numPr>
                <w:ilvl w:val="0"/>
                <w:numId w:val="24"/>
              </w:num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Very low quality       0%</w:t>
            </w:r>
          </w:p>
        </w:tc>
        <w:tc>
          <w:tcPr>
            <w:tcW w:w="1809" w:type="dxa"/>
            <w:tcBorders>
              <w:top w:val="single" w:sz="6" w:space="0" w:color="auto"/>
              <w:left w:val="single" w:sz="6" w:space="0" w:color="auto"/>
              <w:bottom w:val="single" w:sz="6" w:space="0" w:color="auto"/>
              <w:right w:val="single" w:sz="6" w:space="0" w:color="auto"/>
            </w:tcBorders>
          </w:tcPr>
          <w:p w14:paraId="58E10245" w14:textId="03A35F23" w:rsidR="00385B66" w:rsidRPr="00085C64" w:rsidRDefault="00385B66" w:rsidP="00085C64">
            <w:pPr>
              <w:spacing w:after="0"/>
              <w:jc w:val="left"/>
              <w:rPr>
                <w:rFonts w:asciiTheme="minorHAnsi" w:eastAsia="Times New Roman" w:hAnsiTheme="minorHAnsi" w:cstheme="minorHAnsi"/>
                <w:sz w:val="16"/>
                <w:szCs w:val="16"/>
              </w:rPr>
            </w:pPr>
            <w:r w:rsidRPr="00085C64">
              <w:rPr>
                <w:rFonts w:asciiTheme="minorHAnsi" w:eastAsia="Times New Roman" w:hAnsiTheme="minorHAnsi" w:cstheme="minorHAnsi"/>
                <w:sz w:val="16"/>
                <w:szCs w:val="16"/>
              </w:rPr>
              <w:t>Number of responses: 3</w:t>
            </w:r>
          </w:p>
          <w:p w14:paraId="4B210368" w14:textId="77777777" w:rsidR="00385B66" w:rsidRPr="00085C64" w:rsidRDefault="00385B66" w:rsidP="00085C64">
            <w:pPr>
              <w:spacing w:after="0"/>
              <w:jc w:val="left"/>
              <w:rPr>
                <w:rFonts w:asciiTheme="minorHAnsi" w:eastAsia="Times New Roman" w:hAnsiTheme="minorHAnsi" w:cstheme="minorHAnsi"/>
                <w:sz w:val="16"/>
                <w:szCs w:val="16"/>
              </w:rPr>
            </w:pPr>
            <w:r w:rsidRPr="00085C64">
              <w:rPr>
                <w:rFonts w:asciiTheme="minorHAnsi" w:eastAsia="Times New Roman" w:hAnsiTheme="minorHAnsi" w:cstheme="minorHAnsi"/>
                <w:sz w:val="16"/>
                <w:szCs w:val="16"/>
              </w:rPr>
              <w:t>Overall, how satisfied or dissatisfied are you with the received service?</w:t>
            </w:r>
          </w:p>
          <w:p w14:paraId="47238747" w14:textId="3972C95A" w:rsidR="00385B66" w:rsidRPr="00085C64" w:rsidRDefault="00385B66" w:rsidP="008E74AA">
            <w:pPr>
              <w:pStyle w:val="ListParagraph"/>
              <w:numPr>
                <w:ilvl w:val="0"/>
                <w:numId w:val="51"/>
              </w:numPr>
              <w:spacing w:after="0"/>
              <w:jc w:val="left"/>
              <w:rPr>
                <w:rFonts w:asciiTheme="minorHAnsi" w:eastAsia="Times New Roman" w:hAnsiTheme="minorHAnsi" w:cstheme="minorHAnsi"/>
                <w:sz w:val="16"/>
                <w:szCs w:val="16"/>
              </w:rPr>
            </w:pPr>
            <w:r w:rsidRPr="00085C64">
              <w:rPr>
                <w:rFonts w:asciiTheme="minorHAnsi" w:eastAsia="Times New Roman" w:hAnsiTheme="minorHAnsi" w:cstheme="minorHAnsi"/>
                <w:sz w:val="16"/>
                <w:szCs w:val="16"/>
              </w:rPr>
              <w:t>Very satisfied     67%</w:t>
            </w:r>
          </w:p>
          <w:p w14:paraId="39098470" w14:textId="4B8F5369" w:rsidR="00385B66" w:rsidRPr="00085C64" w:rsidRDefault="00385B66" w:rsidP="008E74AA">
            <w:pPr>
              <w:pStyle w:val="ListParagraph"/>
              <w:numPr>
                <w:ilvl w:val="0"/>
                <w:numId w:val="51"/>
              </w:numPr>
              <w:spacing w:after="0"/>
              <w:jc w:val="left"/>
              <w:rPr>
                <w:rFonts w:asciiTheme="minorHAnsi" w:eastAsia="Times New Roman" w:hAnsiTheme="minorHAnsi" w:cstheme="minorHAnsi"/>
                <w:sz w:val="16"/>
                <w:szCs w:val="16"/>
              </w:rPr>
            </w:pPr>
            <w:r w:rsidRPr="00085C64">
              <w:rPr>
                <w:rFonts w:asciiTheme="minorHAnsi" w:eastAsia="Times New Roman" w:hAnsiTheme="minorHAnsi" w:cstheme="minorHAnsi"/>
                <w:sz w:val="16"/>
                <w:szCs w:val="16"/>
              </w:rPr>
              <w:t>Somewhat satisfied    0%</w:t>
            </w:r>
          </w:p>
          <w:p w14:paraId="3D2A87C4" w14:textId="2DFD93C9" w:rsidR="00385B66" w:rsidRPr="00085C64" w:rsidRDefault="00385B66" w:rsidP="008E74AA">
            <w:pPr>
              <w:pStyle w:val="ListParagraph"/>
              <w:numPr>
                <w:ilvl w:val="0"/>
                <w:numId w:val="51"/>
              </w:numPr>
              <w:spacing w:after="0"/>
              <w:jc w:val="left"/>
              <w:rPr>
                <w:rFonts w:asciiTheme="minorHAnsi" w:eastAsia="Times New Roman" w:hAnsiTheme="minorHAnsi" w:cstheme="minorHAnsi"/>
                <w:sz w:val="16"/>
                <w:szCs w:val="16"/>
              </w:rPr>
            </w:pPr>
            <w:r w:rsidRPr="00085C64">
              <w:rPr>
                <w:rFonts w:asciiTheme="minorHAnsi" w:eastAsia="Times New Roman" w:hAnsiTheme="minorHAnsi" w:cstheme="minorHAnsi"/>
                <w:sz w:val="16"/>
                <w:szCs w:val="16"/>
              </w:rPr>
              <w:t>Neither satisfied nor dissatisfied     0%</w:t>
            </w:r>
          </w:p>
          <w:p w14:paraId="23A74432" w14:textId="65E2EA05" w:rsidR="00385B66" w:rsidRPr="00085C64" w:rsidRDefault="00385B66" w:rsidP="008E74AA">
            <w:pPr>
              <w:pStyle w:val="ListParagraph"/>
              <w:numPr>
                <w:ilvl w:val="0"/>
                <w:numId w:val="51"/>
              </w:numPr>
              <w:spacing w:after="0"/>
              <w:jc w:val="left"/>
              <w:rPr>
                <w:rFonts w:asciiTheme="minorHAnsi" w:eastAsia="Times New Roman" w:hAnsiTheme="minorHAnsi" w:cstheme="minorHAnsi"/>
                <w:sz w:val="16"/>
                <w:szCs w:val="16"/>
              </w:rPr>
            </w:pPr>
            <w:r w:rsidRPr="00085C64">
              <w:rPr>
                <w:rFonts w:asciiTheme="minorHAnsi" w:eastAsia="Times New Roman" w:hAnsiTheme="minorHAnsi" w:cstheme="minorHAnsi"/>
                <w:sz w:val="16"/>
                <w:szCs w:val="16"/>
              </w:rPr>
              <w:t>Somewhat dissatisfied    33%</w:t>
            </w:r>
          </w:p>
          <w:p w14:paraId="62EFEB68" w14:textId="5E437FD5" w:rsidR="00385B66" w:rsidRPr="00085C64" w:rsidRDefault="00385B66" w:rsidP="008E74AA">
            <w:pPr>
              <w:pStyle w:val="ListParagraph"/>
              <w:numPr>
                <w:ilvl w:val="0"/>
                <w:numId w:val="51"/>
              </w:numPr>
              <w:spacing w:after="0"/>
              <w:jc w:val="left"/>
              <w:rPr>
                <w:rFonts w:asciiTheme="minorHAnsi" w:eastAsia="Times New Roman" w:hAnsiTheme="minorHAnsi" w:cstheme="minorHAnsi"/>
                <w:sz w:val="16"/>
                <w:szCs w:val="16"/>
              </w:rPr>
            </w:pPr>
            <w:r w:rsidRPr="00085C64">
              <w:rPr>
                <w:rFonts w:asciiTheme="minorHAnsi" w:eastAsia="Times New Roman" w:hAnsiTheme="minorHAnsi" w:cstheme="minorHAnsi"/>
                <w:sz w:val="16"/>
                <w:szCs w:val="16"/>
              </w:rPr>
              <w:t>Very dissatisfied     0%</w:t>
            </w:r>
          </w:p>
          <w:p w14:paraId="2464F76B" w14:textId="77777777" w:rsidR="00385B66" w:rsidRPr="00085C64" w:rsidRDefault="00385B66" w:rsidP="00085C64">
            <w:pPr>
              <w:spacing w:after="0"/>
              <w:jc w:val="left"/>
              <w:rPr>
                <w:rFonts w:asciiTheme="minorHAnsi" w:eastAsia="Times New Roman" w:hAnsiTheme="minorHAnsi" w:cstheme="minorHAnsi"/>
                <w:sz w:val="16"/>
                <w:szCs w:val="16"/>
              </w:rPr>
            </w:pPr>
            <w:r w:rsidRPr="00085C64">
              <w:rPr>
                <w:rFonts w:asciiTheme="minorHAnsi" w:eastAsia="Times New Roman" w:hAnsiTheme="minorHAnsi" w:cstheme="minorHAnsi"/>
                <w:sz w:val="16"/>
                <w:szCs w:val="16"/>
              </w:rPr>
              <w:t>How would you rate the quality of the service?</w:t>
            </w:r>
          </w:p>
          <w:p w14:paraId="22521DA1" w14:textId="1F9D108D" w:rsidR="00385B66" w:rsidRPr="00085C64" w:rsidRDefault="00385B66" w:rsidP="008E74AA">
            <w:pPr>
              <w:pStyle w:val="ListParagraph"/>
              <w:numPr>
                <w:ilvl w:val="0"/>
                <w:numId w:val="52"/>
              </w:numPr>
              <w:spacing w:after="0"/>
              <w:jc w:val="left"/>
              <w:rPr>
                <w:rFonts w:asciiTheme="minorHAnsi" w:eastAsia="Times New Roman" w:hAnsiTheme="minorHAnsi" w:cstheme="minorHAnsi"/>
                <w:sz w:val="16"/>
                <w:szCs w:val="16"/>
              </w:rPr>
            </w:pPr>
            <w:r w:rsidRPr="00085C64">
              <w:rPr>
                <w:rFonts w:asciiTheme="minorHAnsi" w:eastAsia="Times New Roman" w:hAnsiTheme="minorHAnsi" w:cstheme="minorHAnsi"/>
                <w:sz w:val="16"/>
                <w:szCs w:val="16"/>
              </w:rPr>
              <w:t>Very high quality     67%</w:t>
            </w:r>
          </w:p>
          <w:p w14:paraId="43478128" w14:textId="6C8B3A0A" w:rsidR="00385B66" w:rsidRPr="00085C64" w:rsidRDefault="00385B66" w:rsidP="008E74AA">
            <w:pPr>
              <w:pStyle w:val="ListParagraph"/>
              <w:numPr>
                <w:ilvl w:val="0"/>
                <w:numId w:val="52"/>
              </w:numPr>
              <w:spacing w:after="0"/>
              <w:jc w:val="left"/>
              <w:rPr>
                <w:rFonts w:asciiTheme="minorHAnsi" w:eastAsia="Times New Roman" w:hAnsiTheme="minorHAnsi" w:cstheme="minorHAnsi"/>
                <w:sz w:val="16"/>
                <w:szCs w:val="16"/>
              </w:rPr>
            </w:pPr>
            <w:r w:rsidRPr="00085C64">
              <w:rPr>
                <w:rFonts w:asciiTheme="minorHAnsi" w:eastAsia="Times New Roman" w:hAnsiTheme="minorHAnsi" w:cstheme="minorHAnsi"/>
                <w:sz w:val="16"/>
                <w:szCs w:val="16"/>
              </w:rPr>
              <w:t>High quality    33%</w:t>
            </w:r>
          </w:p>
          <w:p w14:paraId="2932A2F1" w14:textId="020363D6" w:rsidR="00385B66" w:rsidRPr="00085C64" w:rsidRDefault="00385B66" w:rsidP="008E74AA">
            <w:pPr>
              <w:pStyle w:val="ListParagraph"/>
              <w:numPr>
                <w:ilvl w:val="0"/>
                <w:numId w:val="52"/>
              </w:numPr>
              <w:spacing w:after="0"/>
              <w:jc w:val="left"/>
              <w:rPr>
                <w:rFonts w:asciiTheme="minorHAnsi" w:eastAsia="Times New Roman" w:hAnsiTheme="minorHAnsi" w:cstheme="minorHAnsi"/>
                <w:sz w:val="16"/>
                <w:szCs w:val="16"/>
              </w:rPr>
            </w:pPr>
            <w:r w:rsidRPr="00085C64">
              <w:rPr>
                <w:rFonts w:asciiTheme="minorHAnsi" w:eastAsia="Times New Roman" w:hAnsiTheme="minorHAnsi" w:cstheme="minorHAnsi"/>
                <w:sz w:val="16"/>
                <w:szCs w:val="16"/>
              </w:rPr>
              <w:t>Neither high nor low quality     0%</w:t>
            </w:r>
          </w:p>
          <w:p w14:paraId="16A1AF00" w14:textId="066D3EE0" w:rsidR="00385B66" w:rsidRPr="00085C64" w:rsidRDefault="00385B66" w:rsidP="008E74AA">
            <w:pPr>
              <w:pStyle w:val="ListParagraph"/>
              <w:numPr>
                <w:ilvl w:val="0"/>
                <w:numId w:val="52"/>
              </w:numPr>
              <w:spacing w:after="0"/>
              <w:jc w:val="left"/>
              <w:rPr>
                <w:rFonts w:asciiTheme="minorHAnsi" w:eastAsia="Times New Roman" w:hAnsiTheme="minorHAnsi" w:cstheme="minorHAnsi"/>
                <w:sz w:val="16"/>
                <w:szCs w:val="16"/>
              </w:rPr>
            </w:pPr>
            <w:r w:rsidRPr="00085C64">
              <w:rPr>
                <w:rFonts w:asciiTheme="minorHAnsi" w:eastAsia="Times New Roman" w:hAnsiTheme="minorHAnsi" w:cstheme="minorHAnsi"/>
                <w:sz w:val="16"/>
                <w:szCs w:val="16"/>
              </w:rPr>
              <w:t>Low quality     0%</w:t>
            </w:r>
          </w:p>
          <w:p w14:paraId="0E84A57D" w14:textId="7B08ADD3" w:rsidR="00385B66" w:rsidRPr="00085C64" w:rsidRDefault="00385B66" w:rsidP="008E74AA">
            <w:pPr>
              <w:pStyle w:val="ListParagraph"/>
              <w:numPr>
                <w:ilvl w:val="0"/>
                <w:numId w:val="52"/>
              </w:numPr>
              <w:spacing w:after="0"/>
              <w:jc w:val="left"/>
              <w:rPr>
                <w:rFonts w:asciiTheme="minorHAnsi" w:eastAsia="Times New Roman" w:hAnsiTheme="minorHAnsi" w:cstheme="minorHAnsi"/>
                <w:sz w:val="16"/>
                <w:szCs w:val="16"/>
              </w:rPr>
            </w:pPr>
            <w:r w:rsidRPr="00085C64">
              <w:rPr>
                <w:rFonts w:asciiTheme="minorHAnsi" w:eastAsia="Times New Roman" w:hAnsiTheme="minorHAnsi" w:cstheme="minorHAnsi"/>
                <w:sz w:val="16"/>
                <w:szCs w:val="16"/>
              </w:rPr>
              <w:t>Very low quality       0%</w:t>
            </w:r>
          </w:p>
          <w:p w14:paraId="0D8E4888" w14:textId="1899960D" w:rsidR="00385B66" w:rsidRPr="00085C64" w:rsidRDefault="00385B66" w:rsidP="00085C64">
            <w:pPr>
              <w:spacing w:after="0"/>
              <w:jc w:val="left"/>
              <w:rPr>
                <w:rFonts w:asciiTheme="minorHAnsi" w:eastAsia="Times New Roman" w:hAnsiTheme="minorHAnsi" w:cstheme="minorHAnsi"/>
                <w:sz w:val="16"/>
                <w:szCs w:val="16"/>
              </w:rPr>
            </w:pPr>
            <w:r w:rsidRPr="00085C64">
              <w:rPr>
                <w:rFonts w:asciiTheme="minorHAnsi" w:eastAsia="Times New Roman" w:hAnsiTheme="minorHAnsi" w:cstheme="minorHAnsi"/>
                <w:sz w:val="16"/>
                <w:szCs w:val="16"/>
              </w:rPr>
              <w:t>How would you rate the quality of documentation and customer support?</w:t>
            </w:r>
          </w:p>
          <w:p w14:paraId="2681341E" w14:textId="571E3222" w:rsidR="00385B66" w:rsidRPr="00085C64" w:rsidRDefault="00385B66" w:rsidP="008E74AA">
            <w:pPr>
              <w:pStyle w:val="ListParagraph"/>
              <w:numPr>
                <w:ilvl w:val="0"/>
                <w:numId w:val="53"/>
              </w:numPr>
              <w:spacing w:after="0"/>
              <w:jc w:val="left"/>
              <w:rPr>
                <w:rFonts w:asciiTheme="minorHAnsi" w:eastAsia="Times New Roman" w:hAnsiTheme="minorHAnsi" w:cstheme="minorHAnsi"/>
                <w:sz w:val="16"/>
                <w:szCs w:val="16"/>
              </w:rPr>
            </w:pPr>
            <w:r w:rsidRPr="00085C64">
              <w:rPr>
                <w:rFonts w:asciiTheme="minorHAnsi" w:eastAsia="Times New Roman" w:hAnsiTheme="minorHAnsi" w:cstheme="minorHAnsi"/>
                <w:sz w:val="16"/>
                <w:szCs w:val="16"/>
              </w:rPr>
              <w:t>Very high quality    67%</w:t>
            </w:r>
          </w:p>
          <w:p w14:paraId="45B92AE8" w14:textId="3C763225" w:rsidR="00385B66" w:rsidRPr="00085C64" w:rsidRDefault="00385B66" w:rsidP="008E74AA">
            <w:pPr>
              <w:pStyle w:val="ListParagraph"/>
              <w:numPr>
                <w:ilvl w:val="0"/>
                <w:numId w:val="53"/>
              </w:numPr>
              <w:spacing w:after="0"/>
              <w:jc w:val="left"/>
              <w:rPr>
                <w:rFonts w:asciiTheme="minorHAnsi" w:eastAsia="Times New Roman" w:hAnsiTheme="minorHAnsi" w:cstheme="minorHAnsi"/>
                <w:sz w:val="16"/>
                <w:szCs w:val="16"/>
              </w:rPr>
            </w:pPr>
            <w:r w:rsidRPr="00085C64">
              <w:rPr>
                <w:rFonts w:asciiTheme="minorHAnsi" w:eastAsia="Times New Roman" w:hAnsiTheme="minorHAnsi" w:cstheme="minorHAnsi"/>
                <w:sz w:val="16"/>
                <w:szCs w:val="16"/>
              </w:rPr>
              <w:t>High quality     0%</w:t>
            </w:r>
          </w:p>
          <w:p w14:paraId="6BAFCF1C" w14:textId="193CDBF8" w:rsidR="00385B66" w:rsidRPr="00085C64" w:rsidRDefault="00385B66" w:rsidP="008E74AA">
            <w:pPr>
              <w:pStyle w:val="ListParagraph"/>
              <w:numPr>
                <w:ilvl w:val="0"/>
                <w:numId w:val="53"/>
              </w:numPr>
              <w:spacing w:after="0"/>
              <w:jc w:val="left"/>
              <w:rPr>
                <w:rFonts w:asciiTheme="minorHAnsi" w:eastAsia="Times New Roman" w:hAnsiTheme="minorHAnsi" w:cstheme="minorHAnsi"/>
                <w:sz w:val="16"/>
                <w:szCs w:val="16"/>
              </w:rPr>
            </w:pPr>
            <w:r w:rsidRPr="00085C64">
              <w:rPr>
                <w:rFonts w:asciiTheme="minorHAnsi" w:eastAsia="Times New Roman" w:hAnsiTheme="minorHAnsi" w:cstheme="minorHAnsi"/>
                <w:sz w:val="16"/>
                <w:szCs w:val="16"/>
              </w:rPr>
              <w:t>Neither high nor low quality     33%</w:t>
            </w:r>
          </w:p>
          <w:p w14:paraId="52A9544A" w14:textId="1CC486E6" w:rsidR="00385B66" w:rsidRPr="00085C64" w:rsidRDefault="00385B66" w:rsidP="008E74AA">
            <w:pPr>
              <w:pStyle w:val="ListParagraph"/>
              <w:numPr>
                <w:ilvl w:val="0"/>
                <w:numId w:val="53"/>
              </w:numPr>
              <w:spacing w:after="0"/>
              <w:jc w:val="left"/>
              <w:rPr>
                <w:rFonts w:asciiTheme="minorHAnsi" w:eastAsia="Times New Roman" w:hAnsiTheme="minorHAnsi" w:cstheme="minorHAnsi"/>
                <w:sz w:val="16"/>
                <w:szCs w:val="16"/>
              </w:rPr>
            </w:pPr>
            <w:r w:rsidRPr="00085C64">
              <w:rPr>
                <w:rFonts w:asciiTheme="minorHAnsi" w:eastAsia="Times New Roman" w:hAnsiTheme="minorHAnsi" w:cstheme="minorHAnsi"/>
                <w:sz w:val="16"/>
                <w:szCs w:val="16"/>
              </w:rPr>
              <w:t>Low quality     0%</w:t>
            </w:r>
          </w:p>
          <w:p w14:paraId="2E5DBC5D" w14:textId="088ACB65" w:rsidR="00385B66" w:rsidRPr="00085C64" w:rsidRDefault="00385B66" w:rsidP="008E74AA">
            <w:pPr>
              <w:pStyle w:val="ListParagraph"/>
              <w:numPr>
                <w:ilvl w:val="0"/>
                <w:numId w:val="53"/>
              </w:numPr>
              <w:spacing w:after="0"/>
              <w:jc w:val="left"/>
              <w:rPr>
                <w:rFonts w:asciiTheme="minorHAnsi" w:eastAsia="Times New Roman" w:hAnsiTheme="minorHAnsi" w:cstheme="minorHAnsi"/>
                <w:sz w:val="16"/>
                <w:szCs w:val="16"/>
              </w:rPr>
            </w:pPr>
            <w:r w:rsidRPr="00085C64">
              <w:rPr>
                <w:rFonts w:asciiTheme="minorHAnsi" w:eastAsia="Times New Roman" w:hAnsiTheme="minorHAnsi" w:cstheme="minorHAnsi"/>
                <w:sz w:val="16"/>
                <w:szCs w:val="16"/>
              </w:rPr>
              <w:t>Very low quality       0%</w:t>
            </w:r>
          </w:p>
        </w:tc>
        <w:tc>
          <w:tcPr>
            <w:tcW w:w="1795" w:type="dxa"/>
            <w:tcBorders>
              <w:top w:val="single" w:sz="6" w:space="0" w:color="auto"/>
              <w:left w:val="single" w:sz="6" w:space="0" w:color="auto"/>
              <w:bottom w:val="single" w:sz="6" w:space="0" w:color="auto"/>
              <w:right w:val="single" w:sz="6" w:space="0" w:color="auto"/>
            </w:tcBorders>
          </w:tcPr>
          <w:p w14:paraId="057BE9C5" w14:textId="77777777" w:rsidR="00385B66" w:rsidRPr="00355FCD" w:rsidRDefault="00385B66"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Number of responses: 5</w:t>
            </w:r>
          </w:p>
          <w:p w14:paraId="7DC3E30F" w14:textId="77777777" w:rsidR="00385B66" w:rsidRPr="00355FCD" w:rsidRDefault="00385B66" w:rsidP="00355FCD">
            <w:pPr>
              <w:spacing w:after="0"/>
              <w:jc w:val="left"/>
              <w:rPr>
                <w:rFonts w:asciiTheme="minorHAnsi" w:eastAsia="Times New Roman" w:hAnsiTheme="minorHAnsi" w:cstheme="minorHAnsi"/>
                <w:sz w:val="16"/>
                <w:szCs w:val="16"/>
              </w:rPr>
            </w:pPr>
          </w:p>
          <w:p w14:paraId="5EEAB500" w14:textId="77777777" w:rsidR="00385B66" w:rsidRPr="00355FCD" w:rsidRDefault="00385B66"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Overall, how satisfied or dissatisfied are you with the received service?</w:t>
            </w:r>
          </w:p>
          <w:p w14:paraId="34860746" w14:textId="77777777" w:rsidR="00385B66" w:rsidRPr="00355FCD" w:rsidRDefault="00385B66"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Very satisfied     60%</w:t>
            </w:r>
          </w:p>
          <w:p w14:paraId="14D1CA4B" w14:textId="77777777" w:rsidR="00385B66" w:rsidRPr="00355FCD" w:rsidRDefault="00385B66"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Somewhat satisfied    20%</w:t>
            </w:r>
          </w:p>
          <w:p w14:paraId="4F4A6C1F" w14:textId="77777777" w:rsidR="00385B66" w:rsidRPr="00355FCD" w:rsidRDefault="00385B66"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Neither satisfied nor dissatisfied     0%</w:t>
            </w:r>
          </w:p>
          <w:p w14:paraId="7522C909" w14:textId="77777777" w:rsidR="00385B66" w:rsidRPr="00355FCD" w:rsidRDefault="00385B66"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Somewhat dissatisfied    20%</w:t>
            </w:r>
          </w:p>
          <w:p w14:paraId="52874E10" w14:textId="77777777" w:rsidR="00385B66" w:rsidRPr="00355FCD" w:rsidRDefault="00385B66"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Very dissatisfied     0%</w:t>
            </w:r>
          </w:p>
          <w:p w14:paraId="15E778D3" w14:textId="77777777" w:rsidR="00385B66" w:rsidRPr="00355FCD" w:rsidRDefault="00385B66" w:rsidP="00355FCD">
            <w:pPr>
              <w:spacing w:after="0"/>
              <w:jc w:val="left"/>
              <w:rPr>
                <w:rFonts w:asciiTheme="minorHAnsi" w:eastAsia="Times New Roman" w:hAnsiTheme="minorHAnsi" w:cstheme="minorHAnsi"/>
                <w:sz w:val="16"/>
                <w:szCs w:val="16"/>
              </w:rPr>
            </w:pPr>
          </w:p>
          <w:p w14:paraId="6C12FF8E" w14:textId="77777777" w:rsidR="00385B66" w:rsidRPr="00355FCD" w:rsidRDefault="00385B66"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How would you rate the quality of the service?</w:t>
            </w:r>
          </w:p>
          <w:p w14:paraId="2DD20A84" w14:textId="77777777" w:rsidR="00385B66" w:rsidRPr="00355FCD" w:rsidRDefault="00385B66"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Very high quality     60%</w:t>
            </w:r>
          </w:p>
          <w:p w14:paraId="6DEA303C" w14:textId="77777777" w:rsidR="00385B66" w:rsidRPr="00355FCD" w:rsidRDefault="00385B66"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High quality    0%</w:t>
            </w:r>
          </w:p>
          <w:p w14:paraId="4C49562C" w14:textId="77777777" w:rsidR="00385B66" w:rsidRPr="00355FCD" w:rsidRDefault="00385B66"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Neither high nor low quality     40%</w:t>
            </w:r>
          </w:p>
          <w:p w14:paraId="347BB0E0" w14:textId="77777777" w:rsidR="00385B66" w:rsidRPr="00355FCD" w:rsidRDefault="00385B66"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Low quality     0%</w:t>
            </w:r>
          </w:p>
          <w:p w14:paraId="083D4184" w14:textId="77777777" w:rsidR="00385B66" w:rsidRPr="00355FCD" w:rsidRDefault="00385B66"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Very low quality       0%</w:t>
            </w:r>
          </w:p>
          <w:p w14:paraId="7B09E58F" w14:textId="77777777" w:rsidR="00385B66" w:rsidRPr="00355FCD" w:rsidRDefault="00385B66" w:rsidP="00355FCD">
            <w:pPr>
              <w:spacing w:after="0"/>
              <w:jc w:val="left"/>
              <w:rPr>
                <w:rFonts w:asciiTheme="minorHAnsi" w:eastAsia="Times New Roman" w:hAnsiTheme="minorHAnsi" w:cstheme="minorHAnsi"/>
                <w:sz w:val="16"/>
                <w:szCs w:val="16"/>
              </w:rPr>
            </w:pPr>
          </w:p>
          <w:p w14:paraId="45B88620" w14:textId="77777777" w:rsidR="00385B66" w:rsidRPr="00355FCD" w:rsidRDefault="00385B66"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How would you rate the quality of documentation and customer support?</w:t>
            </w:r>
          </w:p>
          <w:p w14:paraId="028705E3" w14:textId="77777777" w:rsidR="00385B66" w:rsidRPr="00355FCD" w:rsidRDefault="00385B66"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Very high quality    60%</w:t>
            </w:r>
          </w:p>
          <w:p w14:paraId="10F99588" w14:textId="77777777" w:rsidR="00385B66" w:rsidRPr="00355FCD" w:rsidRDefault="00385B66"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High quality     0%</w:t>
            </w:r>
          </w:p>
          <w:p w14:paraId="51EA417F" w14:textId="77777777" w:rsidR="00385B66" w:rsidRPr="00355FCD" w:rsidRDefault="00385B66"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Neither high nor low quality     40%</w:t>
            </w:r>
          </w:p>
          <w:p w14:paraId="22DF93BC" w14:textId="77777777" w:rsidR="00385B66" w:rsidRPr="00355FCD" w:rsidRDefault="00385B66"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Low quality     0%</w:t>
            </w:r>
          </w:p>
          <w:p w14:paraId="14816B73" w14:textId="76334AAA" w:rsidR="00385B66" w:rsidRPr="00085C64" w:rsidRDefault="00385B66"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Very low quality       0%</w:t>
            </w:r>
          </w:p>
        </w:tc>
        <w:tc>
          <w:tcPr>
            <w:tcW w:w="1563" w:type="dxa"/>
            <w:tcBorders>
              <w:top w:val="single" w:sz="6" w:space="0" w:color="auto"/>
              <w:left w:val="single" w:sz="6" w:space="0" w:color="auto"/>
              <w:bottom w:val="single" w:sz="6" w:space="0" w:color="auto"/>
              <w:right w:val="single" w:sz="6" w:space="0" w:color="auto"/>
            </w:tcBorders>
          </w:tcPr>
          <w:p w14:paraId="33DF7328" w14:textId="093E0A7D" w:rsidR="00385B66" w:rsidRPr="00355FCD" w:rsidRDefault="00896A37" w:rsidP="00355FCD">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Data not reported</w:t>
            </w:r>
          </w:p>
        </w:tc>
      </w:tr>
      <w:tr w:rsidR="00385B66" w:rsidRPr="00DC391D" w14:paraId="608DBCE6" w14:textId="3B2E6793" w:rsidTr="00385B66">
        <w:trPr>
          <w:cantSplit/>
        </w:trPr>
        <w:tc>
          <w:tcPr>
            <w:tcW w:w="20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C09BE93" w14:textId="77777777" w:rsidR="00385B66" w:rsidRPr="002810A2" w:rsidRDefault="00385B66"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Marketplace views</w:t>
            </w:r>
          </w:p>
        </w:tc>
        <w:tc>
          <w:tcPr>
            <w:tcW w:w="9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CE0E0DF" w14:textId="77777777" w:rsidR="00385B66" w:rsidRPr="002810A2" w:rsidRDefault="00385B66"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Not applicable</w:t>
            </w:r>
          </w:p>
        </w:tc>
        <w:tc>
          <w:tcPr>
            <w:tcW w:w="312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A1FB231" w14:textId="77777777" w:rsidR="00385B66" w:rsidRPr="002810A2" w:rsidRDefault="00385B66"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Google analytics (from Marketplace)</w:t>
            </w:r>
          </w:p>
        </w:tc>
        <w:tc>
          <w:tcPr>
            <w:tcW w:w="203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2FD8E94" w14:textId="1F4F6BA4" w:rsidR="00385B66" w:rsidRPr="002810A2" w:rsidRDefault="00385B66" w:rsidP="002810A2">
            <w:pPr>
              <w:pStyle w:val="NormalWeb"/>
              <w:spacing w:after="0" w:afterAutospacing="0"/>
              <w:rPr>
                <w:rFonts w:asciiTheme="minorHAnsi" w:hAnsiTheme="minorHAnsi" w:cstheme="minorHAnsi"/>
                <w:sz w:val="16"/>
                <w:szCs w:val="16"/>
              </w:rPr>
            </w:pPr>
            <w:r w:rsidRPr="002810A2">
              <w:rPr>
                <w:rFonts w:asciiTheme="minorHAnsi" w:hAnsiTheme="minorHAnsi" w:cstheme="minorHAnsi"/>
                <w:sz w:val="16"/>
                <w:szCs w:val="16"/>
              </w:rPr>
              <w:t>Not applicable</w:t>
            </w:r>
            <w:r>
              <w:rPr>
                <w:rFonts w:asciiTheme="minorHAnsi" w:hAnsiTheme="minorHAnsi" w:cstheme="minorHAnsi"/>
                <w:sz w:val="16"/>
                <w:szCs w:val="16"/>
              </w:rPr>
              <w:br/>
            </w:r>
            <w:r w:rsidRPr="002810A2">
              <w:rPr>
                <w:rFonts w:asciiTheme="minorHAnsi" w:hAnsiTheme="minorHAnsi" w:cstheme="minorHAnsi"/>
                <w:sz w:val="16"/>
                <w:szCs w:val="16"/>
              </w:rPr>
              <w:t>Service cannot be ordered, so is not part of Marketplace.</w:t>
            </w:r>
          </w:p>
        </w:tc>
        <w:tc>
          <w:tcPr>
            <w:tcW w:w="1809" w:type="dxa"/>
            <w:tcBorders>
              <w:top w:val="single" w:sz="6" w:space="0" w:color="auto"/>
              <w:left w:val="single" w:sz="6" w:space="0" w:color="auto"/>
              <w:bottom w:val="single" w:sz="6" w:space="0" w:color="auto"/>
              <w:right w:val="single" w:sz="6" w:space="0" w:color="auto"/>
            </w:tcBorders>
          </w:tcPr>
          <w:p w14:paraId="5D417D8C" w14:textId="113DA20E" w:rsidR="00385B66" w:rsidRPr="002810A2" w:rsidRDefault="00385B66" w:rsidP="002810A2">
            <w:pPr>
              <w:pStyle w:val="NormalWeb"/>
              <w:spacing w:after="0" w:afterAutospacing="0"/>
              <w:rPr>
                <w:rFonts w:asciiTheme="minorHAnsi" w:hAnsiTheme="minorHAnsi" w:cstheme="minorHAnsi"/>
                <w:sz w:val="16"/>
                <w:szCs w:val="16"/>
              </w:rPr>
            </w:pPr>
            <w:r w:rsidRPr="002810A2">
              <w:rPr>
                <w:rFonts w:asciiTheme="minorHAnsi" w:hAnsiTheme="minorHAnsi" w:cstheme="minorHAnsi"/>
                <w:sz w:val="16"/>
                <w:szCs w:val="16"/>
              </w:rPr>
              <w:t>Not applicable</w:t>
            </w:r>
            <w:r>
              <w:rPr>
                <w:rFonts w:asciiTheme="minorHAnsi" w:hAnsiTheme="minorHAnsi" w:cstheme="minorHAnsi"/>
                <w:sz w:val="16"/>
                <w:szCs w:val="16"/>
              </w:rPr>
              <w:br/>
            </w:r>
            <w:r w:rsidRPr="002810A2">
              <w:rPr>
                <w:rFonts w:asciiTheme="minorHAnsi" w:hAnsiTheme="minorHAnsi" w:cstheme="minorHAnsi"/>
                <w:sz w:val="16"/>
                <w:szCs w:val="16"/>
              </w:rPr>
              <w:t>Service cannot be ordered, so is not part of Marketplace.</w:t>
            </w:r>
          </w:p>
        </w:tc>
        <w:tc>
          <w:tcPr>
            <w:tcW w:w="1795" w:type="dxa"/>
            <w:tcBorders>
              <w:top w:val="single" w:sz="6" w:space="0" w:color="auto"/>
              <w:left w:val="single" w:sz="6" w:space="0" w:color="auto"/>
              <w:bottom w:val="single" w:sz="6" w:space="0" w:color="auto"/>
              <w:right w:val="single" w:sz="6" w:space="0" w:color="auto"/>
            </w:tcBorders>
          </w:tcPr>
          <w:p w14:paraId="4F50F4FD" w14:textId="7D3057C0" w:rsidR="00385B66" w:rsidRPr="002810A2" w:rsidRDefault="00385B66" w:rsidP="002810A2">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3</w:t>
            </w:r>
          </w:p>
        </w:tc>
        <w:tc>
          <w:tcPr>
            <w:tcW w:w="1563" w:type="dxa"/>
            <w:tcBorders>
              <w:top w:val="single" w:sz="6" w:space="0" w:color="auto"/>
              <w:left w:val="single" w:sz="6" w:space="0" w:color="auto"/>
              <w:bottom w:val="single" w:sz="6" w:space="0" w:color="auto"/>
              <w:right w:val="single" w:sz="6" w:space="0" w:color="auto"/>
            </w:tcBorders>
          </w:tcPr>
          <w:p w14:paraId="7E484040" w14:textId="43A3206F" w:rsidR="00385B66" w:rsidRDefault="00EE184E" w:rsidP="002810A2">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12</w:t>
            </w:r>
          </w:p>
        </w:tc>
      </w:tr>
      <w:tr w:rsidR="00385B66" w:rsidRPr="00DC391D" w14:paraId="0597FB28" w14:textId="7894C81B" w:rsidTr="00385B66">
        <w:trPr>
          <w:cantSplit/>
        </w:trPr>
        <w:tc>
          <w:tcPr>
            <w:tcW w:w="20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8949F7E" w14:textId="77777777" w:rsidR="00385B66" w:rsidRPr="002810A2" w:rsidRDefault="00385B66"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Marketplace Orders</w:t>
            </w:r>
          </w:p>
        </w:tc>
        <w:tc>
          <w:tcPr>
            <w:tcW w:w="9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8B779BE" w14:textId="77777777" w:rsidR="00385B66" w:rsidRPr="002810A2" w:rsidRDefault="00385B66"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Not applicable</w:t>
            </w:r>
          </w:p>
        </w:tc>
        <w:tc>
          <w:tcPr>
            <w:tcW w:w="312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1C6471C" w14:textId="780C46B6" w:rsidR="00385B66" w:rsidRPr="002810A2" w:rsidRDefault="00385B66"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from Marketplace</w:t>
            </w:r>
          </w:p>
        </w:tc>
        <w:tc>
          <w:tcPr>
            <w:tcW w:w="203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DB3FF7D" w14:textId="7FAE9141" w:rsidR="00385B66" w:rsidRPr="002810A2" w:rsidRDefault="00385B66" w:rsidP="002810A2">
            <w:pPr>
              <w:pStyle w:val="NormalWeb"/>
              <w:spacing w:after="0" w:afterAutospacing="0"/>
              <w:rPr>
                <w:rFonts w:asciiTheme="minorHAnsi" w:hAnsiTheme="minorHAnsi" w:cstheme="minorHAnsi"/>
                <w:sz w:val="16"/>
                <w:szCs w:val="16"/>
              </w:rPr>
            </w:pPr>
            <w:r w:rsidRPr="002810A2">
              <w:rPr>
                <w:rFonts w:asciiTheme="minorHAnsi" w:hAnsiTheme="minorHAnsi" w:cstheme="minorHAnsi"/>
                <w:sz w:val="16"/>
                <w:szCs w:val="16"/>
              </w:rPr>
              <w:t>Not applicable</w:t>
            </w:r>
            <w:r>
              <w:rPr>
                <w:rFonts w:asciiTheme="minorHAnsi" w:hAnsiTheme="minorHAnsi" w:cstheme="minorHAnsi"/>
                <w:sz w:val="16"/>
                <w:szCs w:val="16"/>
              </w:rPr>
              <w:br/>
            </w:r>
            <w:r w:rsidRPr="002810A2">
              <w:rPr>
                <w:rFonts w:asciiTheme="minorHAnsi" w:hAnsiTheme="minorHAnsi" w:cstheme="minorHAnsi"/>
                <w:sz w:val="16"/>
                <w:szCs w:val="16"/>
              </w:rPr>
              <w:t>Service cannot be ordered, so is not part of Marketplace.</w:t>
            </w:r>
          </w:p>
        </w:tc>
        <w:tc>
          <w:tcPr>
            <w:tcW w:w="1809" w:type="dxa"/>
            <w:tcBorders>
              <w:top w:val="single" w:sz="6" w:space="0" w:color="auto"/>
              <w:left w:val="single" w:sz="6" w:space="0" w:color="auto"/>
              <w:bottom w:val="single" w:sz="6" w:space="0" w:color="auto"/>
              <w:right w:val="single" w:sz="6" w:space="0" w:color="auto"/>
            </w:tcBorders>
          </w:tcPr>
          <w:p w14:paraId="54CB1D97" w14:textId="047EBB9F" w:rsidR="00385B66" w:rsidRPr="002810A2" w:rsidRDefault="00385B66" w:rsidP="002810A2">
            <w:pPr>
              <w:pStyle w:val="NormalWeb"/>
              <w:spacing w:after="0" w:afterAutospacing="0"/>
              <w:rPr>
                <w:rFonts w:asciiTheme="minorHAnsi" w:hAnsiTheme="minorHAnsi" w:cstheme="minorHAnsi"/>
                <w:sz w:val="16"/>
                <w:szCs w:val="16"/>
              </w:rPr>
            </w:pPr>
            <w:r w:rsidRPr="002810A2">
              <w:rPr>
                <w:rFonts w:asciiTheme="minorHAnsi" w:hAnsiTheme="minorHAnsi" w:cstheme="minorHAnsi"/>
                <w:sz w:val="16"/>
                <w:szCs w:val="16"/>
              </w:rPr>
              <w:t>Not applicable</w:t>
            </w:r>
            <w:r>
              <w:rPr>
                <w:rFonts w:asciiTheme="minorHAnsi" w:hAnsiTheme="minorHAnsi" w:cstheme="minorHAnsi"/>
                <w:sz w:val="16"/>
                <w:szCs w:val="16"/>
              </w:rPr>
              <w:br/>
            </w:r>
            <w:r w:rsidRPr="002810A2">
              <w:rPr>
                <w:rFonts w:asciiTheme="minorHAnsi" w:hAnsiTheme="minorHAnsi" w:cstheme="minorHAnsi"/>
                <w:sz w:val="16"/>
                <w:szCs w:val="16"/>
              </w:rPr>
              <w:t>Service cannot be ordered, so is not part of Marketplace.</w:t>
            </w:r>
          </w:p>
        </w:tc>
        <w:tc>
          <w:tcPr>
            <w:tcW w:w="1795" w:type="dxa"/>
            <w:tcBorders>
              <w:top w:val="single" w:sz="6" w:space="0" w:color="auto"/>
              <w:left w:val="single" w:sz="6" w:space="0" w:color="auto"/>
              <w:bottom w:val="single" w:sz="6" w:space="0" w:color="auto"/>
              <w:right w:val="single" w:sz="6" w:space="0" w:color="auto"/>
            </w:tcBorders>
          </w:tcPr>
          <w:p w14:paraId="1DF20EE5" w14:textId="42A35351" w:rsidR="00385B66" w:rsidRPr="002810A2" w:rsidRDefault="00385B66" w:rsidP="002810A2">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0</w:t>
            </w:r>
          </w:p>
        </w:tc>
        <w:tc>
          <w:tcPr>
            <w:tcW w:w="1563" w:type="dxa"/>
            <w:tcBorders>
              <w:top w:val="single" w:sz="6" w:space="0" w:color="auto"/>
              <w:left w:val="single" w:sz="6" w:space="0" w:color="auto"/>
              <w:bottom w:val="single" w:sz="6" w:space="0" w:color="auto"/>
              <w:right w:val="single" w:sz="6" w:space="0" w:color="auto"/>
            </w:tcBorders>
          </w:tcPr>
          <w:p w14:paraId="7ECDB80E" w14:textId="64202035" w:rsidR="00385B66" w:rsidRDefault="00EE184E" w:rsidP="002810A2">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0</w:t>
            </w:r>
          </w:p>
        </w:tc>
      </w:tr>
    </w:tbl>
    <w:p w14:paraId="328AEE32" w14:textId="77777777" w:rsidR="00B83BE0" w:rsidRPr="00DC391D" w:rsidRDefault="00B83BE0" w:rsidP="00B83BE0">
      <w:pPr>
        <w:pStyle w:val="NormalWeb"/>
        <w:rPr>
          <w:rFonts w:asciiTheme="minorHAnsi" w:hAnsiTheme="minorHAnsi" w:cstheme="minorHAnsi"/>
        </w:rPr>
      </w:pPr>
    </w:p>
    <w:p w14:paraId="16E0C4A4" w14:textId="77777777" w:rsidR="00B83BE0" w:rsidRPr="00DC391D" w:rsidRDefault="00B83BE0" w:rsidP="00066A9E">
      <w:pPr>
        <w:pStyle w:val="Heading3"/>
        <w:rPr>
          <w:rFonts w:asciiTheme="minorHAnsi" w:hAnsiTheme="minorHAnsi" w:cstheme="minorHAnsi"/>
        </w:rPr>
      </w:pPr>
      <w:bookmarkStart w:id="66" w:name="_Toc69469372"/>
      <w:r w:rsidRPr="00DC391D">
        <w:rPr>
          <w:rFonts w:asciiTheme="minorHAnsi" w:hAnsiTheme="minorHAnsi" w:cstheme="minorHAnsi"/>
        </w:rPr>
        <w:t>Scientific publications</w:t>
      </w:r>
      <w:bookmarkEnd w:id="66"/>
    </w:p>
    <w:p w14:paraId="23CA5454" w14:textId="3089E708" w:rsidR="00B83BE0" w:rsidRPr="00CA61EA" w:rsidRDefault="00B83BE0" w:rsidP="00B83BE0">
      <w:pPr>
        <w:pStyle w:val="NormalWeb"/>
        <w:rPr>
          <w:rFonts w:asciiTheme="minorHAnsi" w:hAnsiTheme="minorHAnsi" w:cstheme="minorHAnsi"/>
          <w:sz w:val="16"/>
          <w:szCs w:val="20"/>
        </w:rPr>
      </w:pPr>
      <w:r w:rsidRPr="00CA61EA">
        <w:rPr>
          <w:rFonts w:asciiTheme="minorHAnsi" w:hAnsiTheme="minorHAnsi" w:cstheme="minorHAnsi"/>
          <w:color w:val="000000"/>
          <w:sz w:val="16"/>
          <w:szCs w:val="20"/>
        </w:rPr>
        <w:t xml:space="preserve">The installation does not directly produce scientific results, it enables large scale systems that do to work effectively. As such, it does not directly produce scientific publications. </w:t>
      </w:r>
    </w:p>
    <w:p w14:paraId="2411E047" w14:textId="77777777" w:rsidR="00B83BE0" w:rsidRPr="00DC391D" w:rsidRDefault="00B83BE0" w:rsidP="00066A9E">
      <w:pPr>
        <w:pStyle w:val="Heading3"/>
        <w:rPr>
          <w:rFonts w:asciiTheme="minorHAnsi" w:hAnsiTheme="minorHAnsi" w:cstheme="minorHAnsi"/>
        </w:rPr>
      </w:pPr>
      <w:bookmarkStart w:id="67" w:name="_Toc69469373"/>
      <w:r w:rsidRPr="00DC391D">
        <w:rPr>
          <w:rFonts w:asciiTheme="minorHAnsi" w:hAnsiTheme="minorHAnsi" w:cstheme="minorHAnsi"/>
        </w:rPr>
        <w:t>Dissemination</w:t>
      </w:r>
      <w:bookmarkEnd w:id="67"/>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309"/>
        <w:gridCol w:w="1836"/>
        <w:gridCol w:w="1656"/>
        <w:gridCol w:w="8201"/>
      </w:tblGrid>
      <w:tr w:rsidR="00B83BE0" w:rsidRPr="00601CD4" w14:paraId="5739F653" w14:textId="77777777" w:rsidTr="001F3A10">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CD5BB63" w14:textId="77777777" w:rsidR="00B83BE0" w:rsidRPr="00601CD4" w:rsidRDefault="00B83BE0" w:rsidP="00417CE6">
            <w:pPr>
              <w:jc w:val="center"/>
              <w:rPr>
                <w:rFonts w:asciiTheme="minorHAnsi" w:eastAsia="Times New Roman" w:hAnsiTheme="minorHAnsi" w:cstheme="minorHAnsi"/>
                <w:b/>
                <w:bCs/>
                <w:sz w:val="16"/>
                <w:szCs w:val="16"/>
              </w:rPr>
            </w:pPr>
            <w:r w:rsidRPr="00601CD4">
              <w:rPr>
                <w:rFonts w:asciiTheme="minorHAnsi" w:eastAsia="Times New Roman" w:hAnsiTheme="minorHAnsi" w:cstheme="minorHAnsi"/>
                <w:b/>
                <w:bCs/>
                <w:sz w:val="16"/>
                <w:szCs w:val="16"/>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E82BCA1" w14:textId="77777777" w:rsidR="00B83BE0" w:rsidRPr="00601CD4" w:rsidRDefault="00B83BE0" w:rsidP="00417CE6">
            <w:pPr>
              <w:pStyle w:val="NormalWeb"/>
              <w:jc w:val="center"/>
              <w:rPr>
                <w:rFonts w:asciiTheme="minorHAnsi" w:hAnsiTheme="minorHAnsi" w:cstheme="minorHAnsi"/>
                <w:b/>
                <w:bCs/>
                <w:sz w:val="16"/>
                <w:szCs w:val="16"/>
              </w:rPr>
            </w:pPr>
            <w:r w:rsidRPr="00601CD4">
              <w:rPr>
                <w:rFonts w:asciiTheme="minorHAnsi" w:hAnsiTheme="minorHAnsi" w:cstheme="minorHAnsi"/>
                <w:b/>
                <w:bCs/>
                <w:sz w:val="16"/>
                <w:szCs w:val="16"/>
              </w:rPr>
              <w:t>Communication activities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88B2309" w14:textId="77777777" w:rsidR="00B83BE0" w:rsidRPr="00601CD4" w:rsidRDefault="00B83BE0" w:rsidP="00417CE6">
            <w:pPr>
              <w:pStyle w:val="NormalWeb"/>
              <w:jc w:val="center"/>
              <w:rPr>
                <w:rFonts w:asciiTheme="minorHAnsi" w:hAnsiTheme="minorHAnsi" w:cstheme="minorHAnsi"/>
                <w:b/>
                <w:bCs/>
                <w:sz w:val="16"/>
                <w:szCs w:val="16"/>
              </w:rPr>
            </w:pPr>
            <w:r w:rsidRPr="00601CD4">
              <w:rPr>
                <w:rFonts w:asciiTheme="minorHAnsi" w:hAnsiTheme="minorHAnsi" w:cstheme="minorHAnsi"/>
                <w:b/>
                <w:bCs/>
                <w:sz w:val="16"/>
                <w:szCs w:val="16"/>
              </w:rPr>
              <w:t>Outreach to new users</w:t>
            </w:r>
          </w:p>
        </w:tc>
        <w:tc>
          <w:tcPr>
            <w:tcW w:w="820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CCBF31A" w14:textId="77777777" w:rsidR="00B83BE0" w:rsidRPr="00601CD4" w:rsidRDefault="00B83BE0" w:rsidP="00417CE6">
            <w:pPr>
              <w:pStyle w:val="NormalWeb"/>
              <w:jc w:val="center"/>
              <w:rPr>
                <w:rFonts w:asciiTheme="minorHAnsi" w:hAnsiTheme="minorHAnsi" w:cstheme="minorHAnsi"/>
                <w:b/>
                <w:bCs/>
                <w:sz w:val="16"/>
                <w:szCs w:val="16"/>
              </w:rPr>
            </w:pPr>
            <w:r w:rsidRPr="00601CD4">
              <w:rPr>
                <w:rFonts w:asciiTheme="minorHAnsi" w:hAnsiTheme="minorHAnsi" w:cstheme="minorHAnsi"/>
                <w:b/>
                <w:bCs/>
                <w:sz w:val="16"/>
                <w:szCs w:val="16"/>
              </w:rPr>
              <w:t>Trainings</w:t>
            </w:r>
          </w:p>
        </w:tc>
      </w:tr>
      <w:tr w:rsidR="00B83BE0" w:rsidRPr="00601CD4" w14:paraId="4C39B784" w14:textId="77777777" w:rsidTr="001F3A1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ABABBC" w14:textId="77777777" w:rsidR="00B83BE0" w:rsidRPr="00601CD4" w:rsidRDefault="00B83BE0" w:rsidP="00417CE6">
            <w:pPr>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E8467C" w14:textId="77777777" w:rsidR="00B83BE0" w:rsidRPr="00601CD4" w:rsidRDefault="00B83BE0" w:rsidP="00417CE6">
            <w:pPr>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E4A7D6" w14:textId="77777777" w:rsidR="00B83BE0" w:rsidRPr="00601CD4" w:rsidRDefault="00B83BE0" w:rsidP="00417CE6">
            <w:pPr>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no activities</w:t>
            </w:r>
          </w:p>
        </w:tc>
        <w:tc>
          <w:tcPr>
            <w:tcW w:w="820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079DB2" w14:textId="77777777" w:rsidR="00B83BE0" w:rsidRPr="00601CD4" w:rsidRDefault="00B83BE0" w:rsidP="00417CE6">
            <w:pPr>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no trainings</w:t>
            </w:r>
          </w:p>
        </w:tc>
      </w:tr>
      <w:tr w:rsidR="001F3A10" w:rsidRPr="00601CD4" w14:paraId="5009B919" w14:textId="77777777" w:rsidTr="001F3A1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A8BFE0E" w14:textId="113F5D25" w:rsidR="001F3A10" w:rsidRPr="00601CD4" w:rsidRDefault="001F3A10" w:rsidP="00417CE6">
            <w:pPr>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79E46E6" w14:textId="32F1E238" w:rsidR="001F3A10" w:rsidRPr="00601CD4" w:rsidRDefault="00601CD4" w:rsidP="00417CE6">
            <w:pPr>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E12C59D" w14:textId="04805617" w:rsidR="001F3A10" w:rsidRPr="00601CD4" w:rsidRDefault="00601CD4" w:rsidP="00417CE6">
            <w:pPr>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no activities</w:t>
            </w:r>
          </w:p>
        </w:tc>
        <w:tc>
          <w:tcPr>
            <w:tcW w:w="820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133ECA1" w14:textId="37F7E6D7" w:rsidR="001F3A10" w:rsidRPr="00601CD4" w:rsidRDefault="00601CD4" w:rsidP="00417CE6">
            <w:pPr>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no trainings</w:t>
            </w:r>
          </w:p>
        </w:tc>
      </w:tr>
      <w:tr w:rsidR="00355FCD" w:rsidRPr="00601CD4" w14:paraId="3FBA9FD5" w14:textId="77777777" w:rsidTr="001F3A1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1980D29" w14:textId="1D6D861A" w:rsidR="00355FCD" w:rsidRPr="00601CD4" w:rsidRDefault="00355FCD" w:rsidP="00355FCD">
            <w:pPr>
              <w:rPr>
                <w:rFonts w:asciiTheme="minorHAnsi" w:eastAsia="Times New Roman" w:hAnsiTheme="minorHAnsi" w:cstheme="minorHAnsi"/>
                <w:sz w:val="16"/>
                <w:szCs w:val="16"/>
              </w:rPr>
            </w:pPr>
            <w:r>
              <w:rPr>
                <w:rFonts w:asciiTheme="minorHAnsi" w:eastAsia="Times New Roman" w:hAnsiTheme="minorHAnsi" w:cstheme="minorHAnsi"/>
                <w:sz w:val="16"/>
                <w:szCs w:val="16"/>
              </w:rPr>
              <w:t>Period 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13DD0C2" w14:textId="3D189824" w:rsidR="00355FCD" w:rsidRPr="00601CD4" w:rsidRDefault="00355FCD" w:rsidP="00355FCD">
            <w:pPr>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B7E8DD9" w14:textId="73916E13" w:rsidR="00355FCD" w:rsidRPr="00601CD4" w:rsidRDefault="00355FCD" w:rsidP="00355FCD">
            <w:pPr>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no activities</w:t>
            </w:r>
          </w:p>
        </w:tc>
        <w:tc>
          <w:tcPr>
            <w:tcW w:w="820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114A2E8" w14:textId="2D38B64E" w:rsidR="00355FCD" w:rsidRPr="00601CD4" w:rsidRDefault="00355FCD" w:rsidP="00355FCD">
            <w:pPr>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no trainings</w:t>
            </w:r>
          </w:p>
        </w:tc>
      </w:tr>
      <w:tr w:rsidR="00385B66" w:rsidRPr="00601CD4" w14:paraId="68B9E80B" w14:textId="77777777" w:rsidTr="001F3A1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54A11F6" w14:textId="12C217AB" w:rsidR="00385B66" w:rsidRDefault="00385B66" w:rsidP="00355FCD">
            <w:pPr>
              <w:rPr>
                <w:rFonts w:asciiTheme="minorHAnsi" w:eastAsia="Times New Roman" w:hAnsiTheme="minorHAnsi" w:cstheme="minorHAnsi"/>
                <w:sz w:val="16"/>
                <w:szCs w:val="16"/>
              </w:rPr>
            </w:pPr>
            <w:r>
              <w:rPr>
                <w:rFonts w:asciiTheme="minorHAnsi" w:eastAsia="Times New Roman" w:hAnsiTheme="minorHAnsi" w:cstheme="minorHAnsi"/>
                <w:sz w:val="16"/>
                <w:szCs w:val="16"/>
              </w:rPr>
              <w:t>Period 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59FD239" w14:textId="400601F2" w:rsidR="00385B66" w:rsidRPr="00601CD4" w:rsidRDefault="00EE184E" w:rsidP="00355FCD">
            <w:pPr>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F50B5F6" w14:textId="37E2FCD6" w:rsidR="00385B66" w:rsidRPr="00601CD4" w:rsidRDefault="00EE184E" w:rsidP="00355FCD">
            <w:pPr>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no activities</w:t>
            </w:r>
          </w:p>
        </w:tc>
        <w:tc>
          <w:tcPr>
            <w:tcW w:w="820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66195BB" w14:textId="6C4F7C65" w:rsidR="00385B66" w:rsidRPr="00601CD4" w:rsidRDefault="00EE184E" w:rsidP="00355FCD">
            <w:pPr>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no trainings</w:t>
            </w:r>
          </w:p>
        </w:tc>
      </w:tr>
    </w:tbl>
    <w:p w14:paraId="7788E6F4" w14:textId="77777777" w:rsidR="00B83BE0" w:rsidRPr="00DC391D" w:rsidRDefault="00B83BE0" w:rsidP="00B83BE0">
      <w:pPr>
        <w:pStyle w:val="NormalWeb"/>
        <w:rPr>
          <w:rFonts w:asciiTheme="minorHAnsi" w:hAnsiTheme="minorHAnsi" w:cstheme="minorHAnsi"/>
        </w:rPr>
      </w:pPr>
    </w:p>
    <w:p w14:paraId="271FC622" w14:textId="51617360" w:rsidR="00B83BE0" w:rsidRPr="009A5BDF" w:rsidRDefault="006D1625" w:rsidP="00C76E4C">
      <w:pPr>
        <w:pStyle w:val="Heading2"/>
        <w:rPr>
          <w:rFonts w:asciiTheme="minorHAnsi" w:hAnsiTheme="minorHAnsi" w:cstheme="minorHAnsi"/>
        </w:rPr>
      </w:pPr>
      <w:r>
        <w:rPr>
          <w:rFonts w:asciiTheme="minorHAnsi" w:hAnsiTheme="minorHAnsi" w:cstheme="minorHAnsi"/>
        </w:rPr>
        <w:t xml:space="preserve"> </w:t>
      </w:r>
      <w:bookmarkStart w:id="68" w:name="_Toc69469374"/>
      <w:r w:rsidR="00B83BE0" w:rsidRPr="009A5BDF">
        <w:rPr>
          <w:rFonts w:asciiTheme="minorHAnsi" w:hAnsiTheme="minorHAnsi" w:cstheme="minorHAnsi"/>
        </w:rPr>
        <w:t>EGI - Software repositories</w:t>
      </w:r>
      <w:bookmarkEnd w:id="68"/>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60"/>
        <w:gridCol w:w="12224"/>
      </w:tblGrid>
      <w:tr w:rsidR="00B83BE0" w:rsidRPr="00601CD4" w14:paraId="4F1EB0AF" w14:textId="77777777" w:rsidTr="00C76E4C">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900BCE7" w14:textId="77777777" w:rsidR="00B83BE0" w:rsidRPr="00601CD4" w:rsidRDefault="00B83BE0" w:rsidP="00417CE6">
            <w:pPr>
              <w:jc w:val="center"/>
              <w:rPr>
                <w:rFonts w:asciiTheme="minorHAnsi" w:eastAsia="Times New Roman" w:hAnsiTheme="minorHAnsi" w:cstheme="minorHAnsi"/>
                <w:b/>
                <w:bCs/>
                <w:sz w:val="16"/>
                <w:szCs w:val="16"/>
              </w:rPr>
            </w:pPr>
            <w:r w:rsidRPr="00601CD4">
              <w:rPr>
                <w:rFonts w:asciiTheme="minorHAnsi" w:eastAsia="Times New Roman" w:hAnsiTheme="minorHAnsi" w:cstheme="minorHAnsi"/>
                <w:b/>
                <w:bCs/>
                <w:sz w:val="16"/>
                <w:szCs w:val="16"/>
              </w:rPr>
              <w:t>Description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5BA662" w14:textId="3F796605" w:rsidR="00B83BE0" w:rsidRPr="0042631B" w:rsidRDefault="00B83BE0" w:rsidP="00601CD4">
            <w:pPr>
              <w:pStyle w:val="NormalWeb"/>
              <w:spacing w:before="0" w:beforeAutospacing="0" w:after="0" w:afterAutospacing="0"/>
              <w:rPr>
                <w:rFonts w:asciiTheme="minorHAnsi" w:hAnsiTheme="minorHAnsi" w:cstheme="minorHAnsi"/>
                <w:sz w:val="16"/>
                <w:szCs w:val="16"/>
              </w:rPr>
            </w:pPr>
            <w:r w:rsidRPr="00601CD4">
              <w:rPr>
                <w:rFonts w:asciiTheme="minorHAnsi" w:hAnsiTheme="minorHAnsi" w:cstheme="minorHAnsi"/>
                <w:sz w:val="16"/>
                <w:szCs w:val="16"/>
              </w:rPr>
              <w:t xml:space="preserve">The EGI Software Repository </w:t>
            </w:r>
            <w:r w:rsidRPr="0042631B">
              <w:rPr>
                <w:rFonts w:asciiTheme="minorHAnsi" w:hAnsiTheme="minorHAnsi" w:cstheme="minorHAnsi"/>
                <w:sz w:val="16"/>
                <w:szCs w:val="16"/>
              </w:rPr>
              <w:t xml:space="preserve">ecosystem is a collection of services for supporting the management and the provisioning of the software </w:t>
            </w:r>
            <w:r w:rsidR="0042631B" w:rsidRPr="0042631B">
              <w:rPr>
                <w:rFonts w:asciiTheme="minorHAnsi" w:hAnsiTheme="minorHAnsi" w:cstheme="minorHAnsi"/>
                <w:sz w:val="16"/>
                <w:szCs w:val="16"/>
              </w:rPr>
              <w:t>artefacts</w:t>
            </w:r>
            <w:r w:rsidRPr="0042631B">
              <w:rPr>
                <w:rFonts w:asciiTheme="minorHAnsi" w:hAnsiTheme="minorHAnsi" w:cstheme="minorHAnsi"/>
                <w:sz w:val="16"/>
                <w:szCs w:val="16"/>
              </w:rPr>
              <w:t xml:space="preserve"> that compose the </w:t>
            </w:r>
            <w:r w:rsidRPr="0042631B">
              <w:rPr>
                <w:rStyle w:val="Strong"/>
                <w:rFonts w:asciiTheme="minorHAnsi" w:hAnsiTheme="minorHAnsi" w:cstheme="minorHAnsi"/>
                <w:b w:val="0"/>
                <w:bCs w:val="0"/>
                <w:sz w:val="16"/>
                <w:szCs w:val="16"/>
              </w:rPr>
              <w:t>UMD</w:t>
            </w:r>
            <w:r w:rsidRPr="0042631B">
              <w:rPr>
                <w:rFonts w:asciiTheme="minorHAnsi" w:hAnsiTheme="minorHAnsi" w:cstheme="minorHAnsi"/>
                <w:sz w:val="16"/>
                <w:szCs w:val="16"/>
              </w:rPr>
              <w:t xml:space="preserve"> (Unified Middleware Distribution) and the </w:t>
            </w:r>
            <w:r w:rsidRPr="0042631B">
              <w:rPr>
                <w:rStyle w:val="Strong"/>
                <w:rFonts w:asciiTheme="minorHAnsi" w:hAnsiTheme="minorHAnsi" w:cstheme="minorHAnsi"/>
                <w:b w:val="0"/>
                <w:bCs w:val="0"/>
                <w:sz w:val="16"/>
                <w:szCs w:val="16"/>
              </w:rPr>
              <w:t>CMD</w:t>
            </w:r>
            <w:r w:rsidRPr="0042631B">
              <w:rPr>
                <w:rFonts w:asciiTheme="minorHAnsi" w:hAnsiTheme="minorHAnsi" w:cstheme="minorHAnsi"/>
                <w:sz w:val="16"/>
                <w:szCs w:val="16"/>
              </w:rPr>
              <w:t xml:space="preserve"> (Cloud Middleware Distribution), the </w:t>
            </w:r>
            <w:r w:rsidRPr="0042631B">
              <w:rPr>
                <w:rStyle w:val="Strong"/>
                <w:rFonts w:asciiTheme="minorHAnsi" w:hAnsiTheme="minorHAnsi" w:cstheme="minorHAnsi"/>
                <w:b w:val="0"/>
                <w:bCs w:val="0"/>
                <w:sz w:val="16"/>
                <w:szCs w:val="16"/>
              </w:rPr>
              <w:t>Community Repositories</w:t>
            </w:r>
            <w:r w:rsidRPr="0042631B">
              <w:rPr>
                <w:rFonts w:asciiTheme="minorHAnsi" w:hAnsiTheme="minorHAnsi" w:cstheme="minorHAnsi"/>
                <w:sz w:val="16"/>
                <w:szCs w:val="16"/>
              </w:rPr>
              <w:t>, and the operational tools developed by the</w:t>
            </w:r>
            <w:r w:rsidR="00C76E4C" w:rsidRPr="0042631B">
              <w:rPr>
                <w:rFonts w:asciiTheme="minorHAnsi" w:hAnsiTheme="minorHAnsi" w:cstheme="minorHAnsi"/>
                <w:sz w:val="16"/>
                <w:szCs w:val="16"/>
              </w:rPr>
              <w:t> consortium</w:t>
            </w:r>
            <w:r w:rsidRPr="0042631B">
              <w:rPr>
                <w:rFonts w:asciiTheme="minorHAnsi" w:hAnsiTheme="minorHAnsi" w:cstheme="minorHAnsi"/>
                <w:sz w:val="16"/>
                <w:szCs w:val="16"/>
              </w:rPr>
              <w:t>. The following sub-services are included:</w:t>
            </w:r>
          </w:p>
          <w:p w14:paraId="630AEDD8" w14:textId="77777777" w:rsidR="00B83BE0" w:rsidRPr="0042631B" w:rsidRDefault="00B83BE0" w:rsidP="00601CD4">
            <w:pPr>
              <w:numPr>
                <w:ilvl w:val="0"/>
                <w:numId w:val="14"/>
              </w:numPr>
              <w:spacing w:after="0" w:line="240" w:lineRule="auto"/>
              <w:jc w:val="left"/>
              <w:rPr>
                <w:rFonts w:asciiTheme="minorHAnsi" w:eastAsia="Times New Roman" w:hAnsiTheme="minorHAnsi" w:cstheme="minorHAnsi"/>
                <w:sz w:val="16"/>
                <w:szCs w:val="16"/>
              </w:rPr>
            </w:pPr>
            <w:r w:rsidRPr="0042631B">
              <w:rPr>
                <w:rFonts w:asciiTheme="minorHAnsi" w:eastAsia="Times New Roman" w:hAnsiTheme="minorHAnsi" w:cstheme="minorHAnsi"/>
                <w:sz w:val="16"/>
                <w:szCs w:val="16"/>
              </w:rPr>
              <w:t>Repository back-end</w:t>
            </w:r>
          </w:p>
          <w:p w14:paraId="3553550E" w14:textId="77777777" w:rsidR="00B83BE0" w:rsidRPr="0042631B" w:rsidRDefault="00B83BE0" w:rsidP="00601CD4">
            <w:pPr>
              <w:numPr>
                <w:ilvl w:val="0"/>
                <w:numId w:val="14"/>
              </w:numPr>
              <w:spacing w:after="0" w:line="240" w:lineRule="auto"/>
              <w:jc w:val="left"/>
              <w:rPr>
                <w:rFonts w:asciiTheme="minorHAnsi" w:eastAsia="Times New Roman" w:hAnsiTheme="minorHAnsi" w:cstheme="minorHAnsi"/>
                <w:sz w:val="16"/>
                <w:szCs w:val="16"/>
              </w:rPr>
            </w:pPr>
            <w:r w:rsidRPr="0042631B">
              <w:rPr>
                <w:rFonts w:asciiTheme="minorHAnsi" w:eastAsia="Times New Roman" w:hAnsiTheme="minorHAnsi" w:cstheme="minorHAnsi"/>
                <w:sz w:val="16"/>
                <w:szCs w:val="16"/>
              </w:rPr>
              <w:t>Repository front-end</w:t>
            </w:r>
          </w:p>
          <w:p w14:paraId="58F2CEE7" w14:textId="77777777" w:rsidR="00B83BE0" w:rsidRPr="0042631B" w:rsidRDefault="00B83BE0" w:rsidP="00601CD4">
            <w:pPr>
              <w:numPr>
                <w:ilvl w:val="0"/>
                <w:numId w:val="14"/>
              </w:numPr>
              <w:spacing w:after="0" w:line="240" w:lineRule="auto"/>
              <w:jc w:val="left"/>
              <w:rPr>
                <w:rFonts w:asciiTheme="minorHAnsi" w:eastAsia="Times New Roman" w:hAnsiTheme="minorHAnsi" w:cstheme="minorHAnsi"/>
                <w:sz w:val="16"/>
                <w:szCs w:val="16"/>
              </w:rPr>
            </w:pPr>
            <w:r w:rsidRPr="0042631B">
              <w:rPr>
                <w:rFonts w:asciiTheme="minorHAnsi" w:eastAsia="Times New Roman" w:hAnsiTheme="minorHAnsi" w:cstheme="minorHAnsi"/>
                <w:sz w:val="16"/>
                <w:szCs w:val="16"/>
              </w:rPr>
              <w:t>Composer</w:t>
            </w:r>
          </w:p>
          <w:p w14:paraId="75F8656E" w14:textId="77777777" w:rsidR="00B83BE0" w:rsidRPr="0042631B" w:rsidRDefault="00B83BE0" w:rsidP="00601CD4">
            <w:pPr>
              <w:numPr>
                <w:ilvl w:val="0"/>
                <w:numId w:val="14"/>
              </w:numPr>
              <w:spacing w:after="0" w:line="240" w:lineRule="auto"/>
              <w:jc w:val="left"/>
              <w:rPr>
                <w:rFonts w:asciiTheme="minorHAnsi" w:eastAsia="Times New Roman" w:hAnsiTheme="minorHAnsi" w:cstheme="minorHAnsi"/>
                <w:sz w:val="16"/>
                <w:szCs w:val="16"/>
              </w:rPr>
            </w:pPr>
            <w:r w:rsidRPr="0042631B">
              <w:rPr>
                <w:rFonts w:asciiTheme="minorHAnsi" w:eastAsia="Times New Roman" w:hAnsiTheme="minorHAnsi" w:cstheme="minorHAnsi"/>
                <w:sz w:val="16"/>
                <w:szCs w:val="16"/>
              </w:rPr>
              <w:t>UMD, CMD &amp; Community repositories</w:t>
            </w:r>
          </w:p>
          <w:p w14:paraId="55583448" w14:textId="244BA15E" w:rsidR="00B83BE0" w:rsidRPr="0042631B" w:rsidRDefault="00B83BE0" w:rsidP="00601CD4">
            <w:pPr>
              <w:pStyle w:val="NormalWeb"/>
              <w:spacing w:before="0" w:beforeAutospacing="0" w:after="0" w:afterAutospacing="0"/>
              <w:rPr>
                <w:rFonts w:asciiTheme="minorHAnsi" w:hAnsiTheme="minorHAnsi" w:cstheme="minorHAnsi"/>
                <w:sz w:val="16"/>
                <w:szCs w:val="16"/>
              </w:rPr>
            </w:pPr>
            <w:r w:rsidRPr="0042631B">
              <w:rPr>
                <w:rFonts w:asciiTheme="minorHAnsi" w:hAnsiTheme="minorHAnsi" w:cstheme="minorHAnsi"/>
                <w:sz w:val="16"/>
                <w:szCs w:val="16"/>
              </w:rPr>
              <w:t>The Repository back-end and the Composer services are the units within the EGI Software Repository ecosystem that are responsible for the construction of UMD and CMD releases and their related repositories.</w:t>
            </w:r>
          </w:p>
          <w:p w14:paraId="33DA89A5" w14:textId="77777777" w:rsidR="00B83BE0" w:rsidRPr="00601CD4" w:rsidRDefault="00B83BE0" w:rsidP="00601CD4">
            <w:pPr>
              <w:pStyle w:val="NormalWeb"/>
              <w:spacing w:before="0" w:beforeAutospacing="0" w:after="0" w:afterAutospacing="0"/>
              <w:rPr>
                <w:rFonts w:asciiTheme="minorHAnsi" w:hAnsiTheme="minorHAnsi" w:cstheme="minorHAnsi"/>
                <w:sz w:val="16"/>
                <w:szCs w:val="16"/>
              </w:rPr>
            </w:pPr>
            <w:r w:rsidRPr="00601CD4">
              <w:rPr>
                <w:rFonts w:asciiTheme="minorHAnsi" w:hAnsiTheme="minorHAnsi" w:cstheme="minorHAnsi"/>
                <w:sz w:val="16"/>
                <w:szCs w:val="16"/>
              </w:rPr>
              <w:t>The Repository front-end is for making the produced repositories and all the required information, available to the public.</w:t>
            </w:r>
          </w:p>
          <w:p w14:paraId="61DF5076" w14:textId="047A4880" w:rsidR="00B83BE0" w:rsidRPr="00601CD4" w:rsidRDefault="00B83BE0" w:rsidP="00601CD4">
            <w:pPr>
              <w:pStyle w:val="NormalWeb"/>
              <w:spacing w:before="0" w:beforeAutospacing="0" w:after="0" w:afterAutospacing="0"/>
              <w:rPr>
                <w:rFonts w:asciiTheme="minorHAnsi" w:hAnsiTheme="minorHAnsi" w:cstheme="minorHAnsi"/>
                <w:sz w:val="16"/>
                <w:szCs w:val="16"/>
              </w:rPr>
            </w:pPr>
            <w:r w:rsidRPr="00601CD4">
              <w:rPr>
                <w:rFonts w:asciiTheme="minorHAnsi" w:hAnsiTheme="minorHAnsi" w:cstheme="minorHAnsi"/>
                <w:sz w:val="16"/>
                <w:szCs w:val="16"/>
              </w:rPr>
              <w:t>Finally, the EGI Software repository is strongly integrated with the Application Database (AppDB). In this case, the AppDB acts as the backend “engine” for creating and managing the Community repositories populated through the EGI Software Repository system.</w:t>
            </w:r>
          </w:p>
        </w:tc>
      </w:tr>
      <w:tr w:rsidR="00B83BE0" w:rsidRPr="00601CD4" w14:paraId="2DDC3359" w14:textId="77777777" w:rsidTr="00C76E4C">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9ED038C" w14:textId="77777777" w:rsidR="00B83BE0" w:rsidRPr="00601CD4" w:rsidRDefault="00B83BE0" w:rsidP="00417CE6">
            <w:pPr>
              <w:jc w:val="center"/>
              <w:rPr>
                <w:rFonts w:asciiTheme="minorHAnsi" w:eastAsia="Times New Roman" w:hAnsiTheme="minorHAnsi" w:cstheme="minorHAnsi"/>
                <w:b/>
                <w:bCs/>
                <w:sz w:val="16"/>
                <w:szCs w:val="16"/>
              </w:rPr>
            </w:pPr>
            <w:r w:rsidRPr="00601CD4">
              <w:rPr>
                <w:rFonts w:asciiTheme="minorHAnsi" w:eastAsia="Times New Roman" w:hAnsiTheme="minorHAnsi" w:cstheme="minorHAnsi"/>
                <w:b/>
                <w:bCs/>
                <w:sz w:val="16"/>
                <w:szCs w:val="16"/>
              </w:rPr>
              <w:t>Task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ADE2A2" w14:textId="77777777" w:rsidR="00B83BE0" w:rsidRPr="00601CD4" w:rsidRDefault="00B83BE0" w:rsidP="00417CE6">
            <w:pPr>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T13.3.3</w:t>
            </w:r>
          </w:p>
        </w:tc>
      </w:tr>
      <w:tr w:rsidR="00B83BE0" w:rsidRPr="00601CD4" w14:paraId="3200F543" w14:textId="77777777" w:rsidTr="00C76E4C">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3AAB6A5" w14:textId="77777777" w:rsidR="00B83BE0" w:rsidRPr="00601CD4" w:rsidRDefault="00B83BE0" w:rsidP="00417CE6">
            <w:pPr>
              <w:jc w:val="center"/>
              <w:rPr>
                <w:rFonts w:asciiTheme="minorHAnsi" w:eastAsia="Times New Roman" w:hAnsiTheme="minorHAnsi" w:cstheme="minorHAnsi"/>
                <w:b/>
                <w:bCs/>
                <w:sz w:val="16"/>
                <w:szCs w:val="16"/>
              </w:rPr>
            </w:pPr>
            <w:r w:rsidRPr="00601CD4">
              <w:rPr>
                <w:rFonts w:asciiTheme="minorHAnsi" w:eastAsia="Times New Roman" w:hAnsiTheme="minorHAnsi" w:cstheme="minorHAnsi"/>
                <w:b/>
                <w:bCs/>
                <w:sz w:val="16"/>
                <w:szCs w:val="16"/>
              </w:rPr>
              <w:t>URL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2DC58F" w14:textId="77777777" w:rsidR="00B83BE0" w:rsidRPr="00601CD4" w:rsidRDefault="00D6406F" w:rsidP="00417CE6">
            <w:pPr>
              <w:rPr>
                <w:rFonts w:asciiTheme="minorHAnsi" w:eastAsia="Times New Roman" w:hAnsiTheme="minorHAnsi" w:cstheme="minorHAnsi"/>
                <w:sz w:val="16"/>
                <w:szCs w:val="16"/>
              </w:rPr>
            </w:pPr>
            <w:hyperlink r:id="rId104" w:history="1">
              <w:r w:rsidR="00B83BE0" w:rsidRPr="00601CD4">
                <w:rPr>
                  <w:rStyle w:val="Hyperlink"/>
                  <w:rFonts w:asciiTheme="minorHAnsi" w:eastAsia="Times New Roman" w:hAnsiTheme="minorHAnsi" w:cstheme="minorHAnsi"/>
                  <w:sz w:val="16"/>
                  <w:szCs w:val="16"/>
                </w:rPr>
                <w:t>http://repository.egi.eu/</w:t>
              </w:r>
            </w:hyperlink>
          </w:p>
        </w:tc>
      </w:tr>
      <w:tr w:rsidR="00B83BE0" w:rsidRPr="00601CD4" w14:paraId="739ABE7C" w14:textId="77777777" w:rsidTr="00C76E4C">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9CDDDFC" w14:textId="77777777" w:rsidR="00B83BE0" w:rsidRPr="00601CD4" w:rsidRDefault="00B83BE0" w:rsidP="00417CE6">
            <w:pPr>
              <w:jc w:val="center"/>
              <w:rPr>
                <w:rFonts w:asciiTheme="minorHAnsi" w:eastAsia="Times New Roman" w:hAnsiTheme="minorHAnsi" w:cstheme="minorHAnsi"/>
                <w:b/>
                <w:bCs/>
                <w:sz w:val="16"/>
                <w:szCs w:val="16"/>
              </w:rPr>
            </w:pPr>
            <w:r w:rsidRPr="00601CD4">
              <w:rPr>
                <w:rFonts w:asciiTheme="minorHAnsi" w:eastAsia="Times New Roman" w:hAnsiTheme="minorHAnsi" w:cstheme="minorHAnsi"/>
                <w:b/>
                <w:bCs/>
                <w:sz w:val="16"/>
                <w:szCs w:val="16"/>
              </w:rPr>
              <w:t>Service Category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C9F3CD" w14:textId="77777777" w:rsidR="00B83BE0" w:rsidRPr="00601CD4" w:rsidRDefault="00B83BE0" w:rsidP="00417CE6">
            <w:pPr>
              <w:pStyle w:val="NormalWeb"/>
              <w:rPr>
                <w:rFonts w:asciiTheme="minorHAnsi" w:hAnsiTheme="minorHAnsi" w:cstheme="minorHAnsi"/>
                <w:sz w:val="16"/>
                <w:szCs w:val="16"/>
              </w:rPr>
            </w:pPr>
            <w:r w:rsidRPr="00601CD4">
              <w:rPr>
                <w:rFonts w:asciiTheme="minorHAnsi" w:hAnsiTheme="minorHAnsi" w:cstheme="minorHAnsi"/>
                <w:sz w:val="16"/>
                <w:szCs w:val="16"/>
              </w:rPr>
              <w:t>Federation services</w:t>
            </w:r>
          </w:p>
        </w:tc>
      </w:tr>
      <w:tr w:rsidR="00B83BE0" w:rsidRPr="00601CD4" w14:paraId="5231D192" w14:textId="77777777" w:rsidTr="00C76E4C">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28A9209" w14:textId="77777777" w:rsidR="00B83BE0" w:rsidRPr="00601CD4" w:rsidRDefault="00B83BE0" w:rsidP="00417CE6">
            <w:pPr>
              <w:jc w:val="center"/>
              <w:rPr>
                <w:rFonts w:asciiTheme="minorHAnsi" w:eastAsia="Times New Roman" w:hAnsiTheme="minorHAnsi" w:cstheme="minorHAnsi"/>
                <w:b/>
                <w:bCs/>
                <w:sz w:val="16"/>
                <w:szCs w:val="16"/>
              </w:rPr>
            </w:pPr>
            <w:r w:rsidRPr="00601CD4">
              <w:rPr>
                <w:rFonts w:asciiTheme="minorHAnsi" w:eastAsia="Times New Roman" w:hAnsiTheme="minorHAnsi" w:cstheme="minorHAnsi"/>
                <w:b/>
                <w:bCs/>
                <w:sz w:val="16"/>
                <w:szCs w:val="16"/>
              </w:rPr>
              <w:t>Service Catalogue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1127D4" w14:textId="57EB3D3E" w:rsidR="00B83BE0" w:rsidRPr="00601CD4" w:rsidRDefault="00D6406F" w:rsidP="00417CE6">
            <w:pPr>
              <w:rPr>
                <w:rFonts w:asciiTheme="minorHAnsi" w:eastAsia="Times New Roman" w:hAnsiTheme="minorHAnsi" w:cstheme="minorHAnsi"/>
                <w:sz w:val="16"/>
                <w:szCs w:val="16"/>
              </w:rPr>
            </w:pPr>
            <w:hyperlink r:id="rId105" w:history="1">
              <w:r w:rsidR="00B145A5" w:rsidRPr="00680975">
                <w:rPr>
                  <w:rStyle w:val="Hyperlink"/>
                  <w:rFonts w:asciiTheme="minorHAnsi" w:eastAsia="Times New Roman" w:hAnsiTheme="minorHAnsi" w:cstheme="minorHAnsi"/>
                  <w:sz w:val="16"/>
                  <w:szCs w:val="16"/>
                </w:rPr>
                <w:t>https://marketplace.eosc-portal.eu/services/egi-validated-software-and-repository</w:t>
              </w:r>
            </w:hyperlink>
            <w:r w:rsidR="00B145A5">
              <w:rPr>
                <w:rFonts w:asciiTheme="minorHAnsi" w:eastAsia="Times New Roman" w:hAnsiTheme="minorHAnsi" w:cstheme="minorHAnsi"/>
                <w:sz w:val="16"/>
                <w:szCs w:val="16"/>
              </w:rPr>
              <w:t xml:space="preserve"> </w:t>
            </w:r>
          </w:p>
        </w:tc>
      </w:tr>
      <w:tr w:rsidR="00B83BE0" w:rsidRPr="00601CD4" w14:paraId="4E0E89C3" w14:textId="77777777" w:rsidTr="00C76E4C">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C41BAE9" w14:textId="77777777" w:rsidR="00B83BE0" w:rsidRPr="00601CD4" w:rsidRDefault="00B83BE0" w:rsidP="00417CE6">
            <w:pPr>
              <w:jc w:val="center"/>
              <w:rPr>
                <w:rFonts w:asciiTheme="minorHAnsi" w:eastAsia="Times New Roman" w:hAnsiTheme="minorHAnsi" w:cstheme="minorHAnsi"/>
                <w:b/>
                <w:bCs/>
                <w:sz w:val="16"/>
                <w:szCs w:val="16"/>
              </w:rPr>
            </w:pPr>
            <w:r w:rsidRPr="00601CD4">
              <w:rPr>
                <w:rFonts w:asciiTheme="minorHAnsi" w:eastAsia="Times New Roman" w:hAnsiTheme="minorHAnsi" w:cstheme="minorHAnsi"/>
                <w:b/>
                <w:bCs/>
                <w:sz w:val="16"/>
                <w:szCs w:val="16"/>
              </w:rPr>
              <w:t>Location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AC538F" w14:textId="77777777" w:rsidR="00B83BE0" w:rsidRPr="00601CD4" w:rsidRDefault="00B83BE0" w:rsidP="00417CE6">
            <w:pPr>
              <w:rPr>
                <w:rFonts w:asciiTheme="minorHAnsi" w:eastAsia="Times New Roman" w:hAnsiTheme="minorHAnsi" w:cstheme="minorHAnsi"/>
                <w:sz w:val="16"/>
                <w:szCs w:val="16"/>
              </w:rPr>
            </w:pPr>
            <w:r w:rsidRPr="00601CD4">
              <w:rPr>
                <w:rFonts w:asciiTheme="minorHAnsi" w:eastAsia="Times New Roman" w:hAnsiTheme="minorHAnsi" w:cstheme="minorHAnsi"/>
                <w:color w:val="000000"/>
                <w:sz w:val="16"/>
                <w:szCs w:val="16"/>
              </w:rPr>
              <w:t>IASA (Greece)</w:t>
            </w:r>
          </w:p>
        </w:tc>
      </w:tr>
      <w:tr w:rsidR="00B83BE0" w:rsidRPr="00601CD4" w14:paraId="0ED1FE8B" w14:textId="77777777" w:rsidTr="00C76E4C">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EC7DE80" w14:textId="77777777" w:rsidR="00B83BE0" w:rsidRPr="00601CD4" w:rsidRDefault="00B83BE0" w:rsidP="00417CE6">
            <w:pPr>
              <w:jc w:val="center"/>
              <w:rPr>
                <w:rFonts w:asciiTheme="minorHAnsi" w:eastAsia="Times New Roman" w:hAnsiTheme="minorHAnsi" w:cstheme="minorHAnsi"/>
                <w:b/>
                <w:bCs/>
                <w:sz w:val="16"/>
                <w:szCs w:val="16"/>
              </w:rPr>
            </w:pPr>
            <w:r w:rsidRPr="00601CD4">
              <w:rPr>
                <w:rFonts w:asciiTheme="minorHAnsi" w:eastAsia="Times New Roman" w:hAnsiTheme="minorHAnsi" w:cstheme="minorHAnsi"/>
                <w:b/>
                <w:bCs/>
                <w:sz w:val="16"/>
                <w:szCs w:val="16"/>
              </w:rPr>
              <w:t>Duration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AF941C" w14:textId="77777777" w:rsidR="00B83BE0" w:rsidRPr="00601CD4" w:rsidRDefault="00B83BE0" w:rsidP="00417CE6">
            <w:pPr>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M01-M36</w:t>
            </w:r>
          </w:p>
        </w:tc>
      </w:tr>
      <w:tr w:rsidR="00B83BE0" w:rsidRPr="00601CD4" w14:paraId="21603194" w14:textId="77777777" w:rsidTr="00C76E4C">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91EE474" w14:textId="77777777" w:rsidR="00B83BE0" w:rsidRPr="00601CD4" w:rsidRDefault="00B83BE0" w:rsidP="00417CE6">
            <w:pPr>
              <w:jc w:val="center"/>
              <w:rPr>
                <w:rFonts w:asciiTheme="minorHAnsi" w:eastAsia="Times New Roman" w:hAnsiTheme="minorHAnsi" w:cstheme="minorHAnsi"/>
                <w:b/>
                <w:bCs/>
                <w:sz w:val="16"/>
                <w:szCs w:val="16"/>
              </w:rPr>
            </w:pPr>
            <w:r w:rsidRPr="00601CD4">
              <w:rPr>
                <w:rFonts w:asciiTheme="minorHAnsi" w:eastAsia="Times New Roman" w:hAnsiTheme="minorHAnsi" w:cstheme="minorHAnsi"/>
                <w:b/>
                <w:bCs/>
                <w:sz w:val="16"/>
                <w:szCs w:val="16"/>
              </w:rPr>
              <w:t>Modality of access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2EF455" w14:textId="77777777" w:rsidR="00B83BE0" w:rsidRPr="00601CD4" w:rsidRDefault="00B83BE0" w:rsidP="00417CE6">
            <w:pPr>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All services remain free at the point of use. Software repositories do not require any registration. Other services may require authentication and, in some cases, registration, using either institutional credentials or personal certificates released by the IGTF federation.</w:t>
            </w:r>
          </w:p>
        </w:tc>
      </w:tr>
      <w:tr w:rsidR="00B83BE0" w:rsidRPr="00601CD4" w14:paraId="1E37E876" w14:textId="77777777" w:rsidTr="00C76E4C">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25AC64C" w14:textId="77777777" w:rsidR="00B83BE0" w:rsidRPr="00601CD4" w:rsidRDefault="00B83BE0" w:rsidP="00417CE6">
            <w:pPr>
              <w:jc w:val="center"/>
              <w:rPr>
                <w:rFonts w:asciiTheme="minorHAnsi" w:eastAsia="Times New Roman" w:hAnsiTheme="minorHAnsi" w:cstheme="minorHAnsi"/>
                <w:b/>
                <w:bCs/>
                <w:sz w:val="16"/>
                <w:szCs w:val="16"/>
              </w:rPr>
            </w:pPr>
            <w:r w:rsidRPr="00601CD4">
              <w:rPr>
                <w:rFonts w:asciiTheme="minorHAnsi" w:eastAsia="Times New Roman" w:hAnsiTheme="minorHAnsi" w:cstheme="minorHAnsi"/>
                <w:b/>
                <w:bCs/>
                <w:sz w:val="16"/>
                <w:szCs w:val="16"/>
              </w:rPr>
              <w:t>Support offered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7608AE" w14:textId="77777777" w:rsidR="00B83BE0" w:rsidRPr="00601CD4" w:rsidRDefault="00B83BE0" w:rsidP="00417CE6">
            <w:pPr>
              <w:pStyle w:val="NormalWeb"/>
              <w:rPr>
                <w:rFonts w:asciiTheme="minorHAnsi" w:hAnsiTheme="minorHAnsi" w:cstheme="minorHAnsi"/>
                <w:sz w:val="16"/>
                <w:szCs w:val="16"/>
              </w:rPr>
            </w:pPr>
            <w:r w:rsidRPr="00601CD4">
              <w:rPr>
                <w:rFonts w:asciiTheme="minorHAnsi" w:hAnsiTheme="minorHAnsi" w:cstheme="minorHAnsi"/>
                <w:sz w:val="16"/>
                <w:szCs w:val="16"/>
              </w:rPr>
              <w:t>Technical support is provided by the helpdesk central support team and by individual service providers. Moreover, webinars, training, and hands-on sessions may be provided by EGI Outreach activities during conferences and events.</w:t>
            </w:r>
          </w:p>
        </w:tc>
      </w:tr>
      <w:tr w:rsidR="00B83BE0" w:rsidRPr="00601CD4" w14:paraId="67CD43E9" w14:textId="77777777" w:rsidTr="00C76E4C">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1DDBAD3" w14:textId="77777777" w:rsidR="00B83BE0" w:rsidRPr="00601CD4" w:rsidRDefault="00B83BE0" w:rsidP="00417CE6">
            <w:pPr>
              <w:pStyle w:val="NormalWeb"/>
              <w:jc w:val="center"/>
              <w:rPr>
                <w:rFonts w:asciiTheme="minorHAnsi" w:hAnsiTheme="minorHAnsi" w:cstheme="minorHAnsi"/>
                <w:b/>
                <w:bCs/>
                <w:sz w:val="16"/>
                <w:szCs w:val="16"/>
              </w:rPr>
            </w:pPr>
            <w:r w:rsidRPr="00601CD4">
              <w:rPr>
                <w:rFonts w:asciiTheme="minorHAnsi" w:hAnsiTheme="minorHAnsi" w:cstheme="minorHAnsi"/>
                <w:b/>
                <w:bCs/>
                <w:sz w:val="16"/>
                <w:szCs w:val="16"/>
              </w:rPr>
              <w:t>Operational since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552731" w14:textId="77777777" w:rsidR="00B83BE0" w:rsidRPr="00601CD4" w:rsidRDefault="00B83BE0" w:rsidP="00417CE6">
            <w:pPr>
              <w:rPr>
                <w:rFonts w:asciiTheme="minorHAnsi" w:eastAsia="Times New Roman" w:hAnsiTheme="minorHAnsi" w:cstheme="minorHAnsi"/>
                <w:sz w:val="16"/>
                <w:szCs w:val="16"/>
              </w:rPr>
            </w:pPr>
            <w:r w:rsidRPr="00601CD4">
              <w:rPr>
                <w:rFonts w:asciiTheme="minorHAnsi" w:eastAsia="Times New Roman" w:hAnsiTheme="minorHAnsi" w:cstheme="minorHAnsi"/>
                <w:color w:val="000000"/>
                <w:sz w:val="16"/>
                <w:szCs w:val="16"/>
              </w:rPr>
              <w:t>2011</w:t>
            </w:r>
          </w:p>
        </w:tc>
      </w:tr>
    </w:tbl>
    <w:p w14:paraId="08922E51" w14:textId="77777777" w:rsidR="00B83BE0" w:rsidRPr="00DC391D" w:rsidRDefault="00B83BE0" w:rsidP="006178BD">
      <w:pPr>
        <w:pStyle w:val="Heading3"/>
        <w:rPr>
          <w:rFonts w:asciiTheme="minorHAnsi" w:hAnsiTheme="minorHAnsi" w:cstheme="minorHAnsi"/>
        </w:rPr>
      </w:pPr>
      <w:bookmarkStart w:id="69" w:name="_Toc69469375"/>
      <w:r w:rsidRPr="00DC391D">
        <w:rPr>
          <w:rFonts w:asciiTheme="minorHAnsi" w:hAnsiTheme="minorHAnsi" w:cstheme="minorHAnsi"/>
        </w:rPr>
        <w:t>Definitions</w:t>
      </w:r>
      <w:bookmarkEnd w:id="69"/>
    </w:p>
    <w:p w14:paraId="6B0790B8" w14:textId="77777777" w:rsidR="00B83BE0" w:rsidRPr="00FB77E1" w:rsidRDefault="00B83BE0" w:rsidP="00B83BE0">
      <w:pPr>
        <w:pStyle w:val="NormalWeb"/>
        <w:rPr>
          <w:rFonts w:asciiTheme="minorHAnsi" w:hAnsiTheme="minorHAnsi" w:cstheme="minorHAnsi"/>
          <w:sz w:val="16"/>
          <w:szCs w:val="20"/>
        </w:rPr>
      </w:pPr>
      <w:r w:rsidRPr="00FB77E1">
        <w:rPr>
          <w:rFonts w:asciiTheme="minorHAnsi" w:hAnsiTheme="minorHAnsi" w:cstheme="minorHAnsi"/>
          <w:sz w:val="16"/>
          <w:szCs w:val="20"/>
        </w:rPr>
        <w:t>User: Remote nodes/systems</w:t>
      </w:r>
    </w:p>
    <w:p w14:paraId="1C47E4FF" w14:textId="77777777" w:rsidR="00B83BE0" w:rsidRPr="00DC391D" w:rsidRDefault="00B83BE0" w:rsidP="006178BD">
      <w:pPr>
        <w:pStyle w:val="Heading3"/>
        <w:rPr>
          <w:rFonts w:asciiTheme="minorHAnsi" w:hAnsiTheme="minorHAnsi" w:cstheme="minorHAnsi"/>
        </w:rPr>
      </w:pPr>
      <w:bookmarkStart w:id="70" w:name="_Toc69469376"/>
      <w:r w:rsidRPr="00DC391D">
        <w:rPr>
          <w:rFonts w:asciiTheme="minorHAnsi" w:hAnsiTheme="minorHAnsi" w:cstheme="minorHAnsi"/>
        </w:rPr>
        <w:t>Metrics</w:t>
      </w:r>
      <w:bookmarkEnd w:id="70"/>
    </w:p>
    <w:tbl>
      <w:tblPr>
        <w:tblW w:w="0" w:type="auto"/>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2352"/>
        <w:gridCol w:w="1013"/>
        <w:gridCol w:w="4302"/>
        <w:gridCol w:w="1617"/>
        <w:gridCol w:w="1440"/>
        <w:gridCol w:w="1429"/>
        <w:gridCol w:w="1244"/>
      </w:tblGrid>
      <w:tr w:rsidR="00385B66" w:rsidRPr="00DC391D" w14:paraId="67A13EAC" w14:textId="7C2970D4" w:rsidTr="00385B66">
        <w:tc>
          <w:tcPr>
            <w:tcW w:w="235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D28D1BF" w14:textId="77777777" w:rsidR="00385B66" w:rsidRPr="00601CD4" w:rsidRDefault="00385B66" w:rsidP="006178BD">
            <w:pPr>
              <w:spacing w:after="0"/>
              <w:jc w:val="center"/>
              <w:rPr>
                <w:rFonts w:asciiTheme="minorHAnsi" w:eastAsia="Times New Roman" w:hAnsiTheme="minorHAnsi" w:cstheme="minorHAnsi"/>
                <w:b/>
                <w:bCs/>
                <w:sz w:val="16"/>
                <w:szCs w:val="16"/>
              </w:rPr>
            </w:pPr>
            <w:r w:rsidRPr="00601CD4">
              <w:rPr>
                <w:rFonts w:asciiTheme="minorHAnsi" w:eastAsia="Times New Roman" w:hAnsiTheme="minorHAnsi" w:cstheme="minorHAnsi"/>
                <w:b/>
                <w:bCs/>
                <w:sz w:val="16"/>
                <w:szCs w:val="16"/>
              </w:rPr>
              <w:t>Metric name</w:t>
            </w:r>
          </w:p>
        </w:tc>
        <w:tc>
          <w:tcPr>
            <w:tcW w:w="101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2034E52" w14:textId="77777777" w:rsidR="00385B66" w:rsidRPr="00601CD4" w:rsidRDefault="00385B66" w:rsidP="006178BD">
            <w:pPr>
              <w:spacing w:after="0"/>
              <w:jc w:val="center"/>
              <w:rPr>
                <w:rFonts w:asciiTheme="minorHAnsi" w:eastAsia="Times New Roman" w:hAnsiTheme="minorHAnsi" w:cstheme="minorHAnsi"/>
                <w:b/>
                <w:bCs/>
                <w:sz w:val="16"/>
                <w:szCs w:val="16"/>
              </w:rPr>
            </w:pPr>
            <w:r w:rsidRPr="00601CD4">
              <w:rPr>
                <w:rFonts w:asciiTheme="minorHAnsi" w:eastAsia="Times New Roman" w:hAnsiTheme="minorHAnsi" w:cstheme="minorHAnsi"/>
                <w:b/>
                <w:bCs/>
                <w:sz w:val="16"/>
                <w:szCs w:val="16"/>
              </w:rPr>
              <w:t>Baseline</w:t>
            </w:r>
          </w:p>
        </w:tc>
        <w:tc>
          <w:tcPr>
            <w:tcW w:w="430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3E09A00" w14:textId="77777777" w:rsidR="00385B66" w:rsidRPr="00601CD4" w:rsidRDefault="00385B66" w:rsidP="006178BD">
            <w:pPr>
              <w:spacing w:after="0"/>
              <w:jc w:val="center"/>
              <w:rPr>
                <w:rFonts w:asciiTheme="minorHAnsi" w:eastAsia="Times New Roman" w:hAnsiTheme="minorHAnsi" w:cstheme="minorHAnsi"/>
                <w:b/>
                <w:bCs/>
                <w:sz w:val="16"/>
                <w:szCs w:val="16"/>
              </w:rPr>
            </w:pPr>
            <w:r w:rsidRPr="00601CD4">
              <w:rPr>
                <w:rFonts w:asciiTheme="minorHAnsi" w:eastAsia="Times New Roman" w:hAnsiTheme="minorHAnsi" w:cstheme="minorHAnsi"/>
                <w:b/>
                <w:bCs/>
                <w:sz w:val="16"/>
                <w:szCs w:val="16"/>
              </w:rPr>
              <w:t>Define how measurement is done</w:t>
            </w:r>
          </w:p>
        </w:tc>
        <w:tc>
          <w:tcPr>
            <w:tcW w:w="161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5A80AF5D" w14:textId="77777777" w:rsidR="00385B66" w:rsidRPr="00601CD4" w:rsidRDefault="00385B66" w:rsidP="00601CD4">
            <w:pPr>
              <w:pStyle w:val="NormalWeb"/>
              <w:spacing w:before="0" w:beforeAutospacing="0" w:after="0" w:afterAutospacing="0"/>
              <w:rPr>
                <w:rFonts w:asciiTheme="minorHAnsi" w:hAnsiTheme="minorHAnsi" w:cstheme="minorHAnsi"/>
                <w:b/>
                <w:bCs/>
                <w:sz w:val="16"/>
                <w:szCs w:val="16"/>
              </w:rPr>
            </w:pPr>
            <w:r w:rsidRPr="00601CD4">
              <w:rPr>
                <w:rFonts w:asciiTheme="minorHAnsi" w:hAnsiTheme="minorHAnsi" w:cstheme="minorHAnsi"/>
                <w:b/>
                <w:bCs/>
                <w:sz w:val="16"/>
                <w:szCs w:val="16"/>
              </w:rPr>
              <w:t>Period 1</w:t>
            </w:r>
          </w:p>
          <w:p w14:paraId="15D479ED" w14:textId="77777777" w:rsidR="00385B66" w:rsidRPr="00601CD4" w:rsidRDefault="00385B66" w:rsidP="00601CD4">
            <w:pPr>
              <w:pStyle w:val="NormalWeb"/>
              <w:spacing w:before="0" w:beforeAutospacing="0" w:after="0" w:afterAutospacing="0"/>
              <w:rPr>
                <w:rFonts w:asciiTheme="minorHAnsi" w:hAnsiTheme="minorHAnsi" w:cstheme="minorHAnsi"/>
                <w:b/>
                <w:bCs/>
                <w:sz w:val="16"/>
                <w:szCs w:val="16"/>
              </w:rPr>
            </w:pPr>
            <w:r w:rsidRPr="00601CD4">
              <w:rPr>
                <w:rFonts w:asciiTheme="minorHAnsi" w:hAnsiTheme="minorHAnsi" w:cstheme="minorHAnsi"/>
                <w:b/>
                <w:bCs/>
                <w:sz w:val="16"/>
                <w:szCs w:val="16"/>
              </w:rPr>
              <w:t>M1-M8</w:t>
            </w:r>
          </w:p>
        </w:tc>
        <w:tc>
          <w:tcPr>
            <w:tcW w:w="144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F1D36F0" w14:textId="77777777" w:rsidR="00385B66" w:rsidRPr="00601CD4" w:rsidRDefault="00385B66" w:rsidP="00601CD4">
            <w:pPr>
              <w:pStyle w:val="NormalWeb"/>
              <w:spacing w:before="0" w:beforeAutospacing="0" w:after="0" w:afterAutospacing="0"/>
              <w:rPr>
                <w:rFonts w:asciiTheme="minorHAnsi" w:hAnsiTheme="minorHAnsi" w:cstheme="minorHAnsi"/>
                <w:b/>
                <w:bCs/>
                <w:sz w:val="16"/>
                <w:szCs w:val="16"/>
              </w:rPr>
            </w:pPr>
            <w:r w:rsidRPr="00601CD4">
              <w:rPr>
                <w:rFonts w:asciiTheme="minorHAnsi" w:hAnsiTheme="minorHAnsi" w:cstheme="minorHAnsi"/>
                <w:b/>
                <w:bCs/>
                <w:sz w:val="16"/>
                <w:szCs w:val="16"/>
              </w:rPr>
              <w:t>Period 2</w:t>
            </w:r>
          </w:p>
          <w:p w14:paraId="3D252041" w14:textId="3ED147B1" w:rsidR="00385B66" w:rsidRPr="00601CD4" w:rsidRDefault="00385B66" w:rsidP="00601CD4">
            <w:pPr>
              <w:pStyle w:val="NormalWeb"/>
              <w:spacing w:before="0" w:beforeAutospacing="0" w:after="0" w:afterAutospacing="0"/>
              <w:rPr>
                <w:rFonts w:asciiTheme="minorHAnsi" w:hAnsiTheme="minorHAnsi" w:cstheme="minorHAnsi"/>
                <w:b/>
                <w:bCs/>
                <w:sz w:val="16"/>
                <w:szCs w:val="16"/>
              </w:rPr>
            </w:pPr>
            <w:r w:rsidRPr="00601CD4">
              <w:rPr>
                <w:rFonts w:asciiTheme="minorHAnsi" w:hAnsiTheme="minorHAnsi" w:cstheme="minorHAnsi"/>
                <w:b/>
                <w:bCs/>
                <w:sz w:val="16"/>
                <w:szCs w:val="16"/>
              </w:rPr>
              <w:t>M9-M17</w:t>
            </w:r>
          </w:p>
        </w:tc>
        <w:tc>
          <w:tcPr>
            <w:tcW w:w="142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065A57D" w14:textId="7699578D" w:rsidR="00385B66" w:rsidRPr="00601CD4" w:rsidRDefault="00385B66" w:rsidP="00B145A5">
            <w:pPr>
              <w:pStyle w:val="NormalWeb"/>
              <w:spacing w:before="0" w:beforeAutospacing="0" w:after="0" w:afterAutospacing="0"/>
              <w:jc w:val="center"/>
              <w:rPr>
                <w:rFonts w:asciiTheme="minorHAnsi" w:hAnsiTheme="minorHAnsi" w:cstheme="minorHAnsi"/>
                <w:b/>
                <w:bCs/>
                <w:sz w:val="16"/>
                <w:szCs w:val="16"/>
              </w:rPr>
            </w:pPr>
            <w:r>
              <w:rPr>
                <w:rFonts w:asciiTheme="minorHAnsi" w:hAnsiTheme="minorHAnsi" w:cstheme="minorHAnsi"/>
                <w:b/>
                <w:bCs/>
                <w:sz w:val="16"/>
                <w:szCs w:val="16"/>
              </w:rPr>
              <w:t>Period 3</w:t>
            </w:r>
            <w:r>
              <w:rPr>
                <w:rFonts w:asciiTheme="minorHAnsi" w:hAnsiTheme="minorHAnsi" w:cstheme="minorHAnsi"/>
                <w:b/>
                <w:bCs/>
                <w:sz w:val="16"/>
                <w:szCs w:val="16"/>
              </w:rPr>
              <w:br/>
              <w:t>M18-M26</w:t>
            </w:r>
          </w:p>
        </w:tc>
        <w:tc>
          <w:tcPr>
            <w:tcW w:w="124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CDA7D4F" w14:textId="71CC238A" w:rsidR="00385B66" w:rsidRDefault="00385B66" w:rsidP="00B145A5">
            <w:pPr>
              <w:pStyle w:val="NormalWeb"/>
              <w:spacing w:before="0" w:beforeAutospacing="0" w:after="0" w:afterAutospacing="0"/>
              <w:jc w:val="center"/>
              <w:rPr>
                <w:rFonts w:asciiTheme="minorHAnsi" w:hAnsiTheme="minorHAnsi" w:cstheme="minorHAnsi"/>
                <w:b/>
                <w:bCs/>
                <w:sz w:val="16"/>
                <w:szCs w:val="16"/>
              </w:rPr>
            </w:pPr>
            <w:r>
              <w:rPr>
                <w:rFonts w:asciiTheme="minorHAnsi" w:hAnsiTheme="minorHAnsi" w:cstheme="minorHAnsi"/>
                <w:b/>
                <w:bCs/>
                <w:sz w:val="16"/>
                <w:szCs w:val="16"/>
              </w:rPr>
              <w:t xml:space="preserve">Period 4 </w:t>
            </w:r>
            <w:r>
              <w:rPr>
                <w:rFonts w:asciiTheme="minorHAnsi" w:hAnsiTheme="minorHAnsi" w:cstheme="minorHAnsi"/>
                <w:b/>
                <w:bCs/>
                <w:sz w:val="16"/>
                <w:szCs w:val="16"/>
              </w:rPr>
              <w:br/>
              <w:t>M27-M3</w:t>
            </w:r>
            <w:r w:rsidR="004D60BB">
              <w:rPr>
                <w:rFonts w:asciiTheme="minorHAnsi" w:hAnsiTheme="minorHAnsi" w:cstheme="minorHAnsi"/>
                <w:b/>
                <w:bCs/>
                <w:sz w:val="16"/>
                <w:szCs w:val="16"/>
              </w:rPr>
              <w:t>6</w:t>
            </w:r>
          </w:p>
        </w:tc>
      </w:tr>
      <w:tr w:rsidR="00385B66" w:rsidRPr="00DC391D" w14:paraId="6936424D" w14:textId="61A5857B" w:rsidTr="00385B66">
        <w:trPr>
          <w:cantSplit/>
        </w:trPr>
        <w:tc>
          <w:tcPr>
            <w:tcW w:w="235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EE456C" w14:textId="77777777" w:rsidR="00385B66" w:rsidRPr="00601CD4" w:rsidRDefault="00385B66" w:rsidP="006178BD">
            <w:pPr>
              <w:spacing w:after="0"/>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Users: Nb of users</w:t>
            </w:r>
          </w:p>
        </w:tc>
        <w:tc>
          <w:tcPr>
            <w:tcW w:w="101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E9FA27" w14:textId="77777777" w:rsidR="00385B66" w:rsidRPr="00601CD4" w:rsidRDefault="00385B66" w:rsidP="006178BD">
            <w:pPr>
              <w:spacing w:after="0"/>
              <w:jc w:val="center"/>
              <w:rPr>
                <w:rFonts w:asciiTheme="minorHAnsi" w:eastAsia="Times New Roman" w:hAnsiTheme="minorHAnsi" w:cstheme="minorHAnsi"/>
                <w:sz w:val="16"/>
                <w:szCs w:val="16"/>
              </w:rPr>
            </w:pPr>
            <w:r w:rsidRPr="00601CD4">
              <w:rPr>
                <w:rFonts w:asciiTheme="minorHAnsi" w:eastAsia="Times New Roman" w:hAnsiTheme="minorHAnsi" w:cstheme="minorHAnsi"/>
                <w:color w:val="000000"/>
                <w:sz w:val="16"/>
                <w:szCs w:val="16"/>
              </w:rPr>
              <w:t>320</w:t>
            </w:r>
          </w:p>
        </w:tc>
        <w:tc>
          <w:tcPr>
            <w:tcW w:w="430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2E93AB" w14:textId="77777777" w:rsidR="00385B66" w:rsidRPr="00601CD4" w:rsidRDefault="00385B66" w:rsidP="006178BD">
            <w:pPr>
              <w:spacing w:after="0"/>
              <w:rPr>
                <w:rFonts w:asciiTheme="minorHAnsi" w:eastAsia="Times New Roman" w:hAnsiTheme="minorHAnsi" w:cstheme="minorHAnsi"/>
                <w:sz w:val="16"/>
                <w:szCs w:val="16"/>
              </w:rPr>
            </w:pPr>
            <w:r w:rsidRPr="00601CD4">
              <w:rPr>
                <w:rFonts w:asciiTheme="minorHAnsi" w:eastAsia="Times New Roman" w:hAnsiTheme="minorHAnsi" w:cstheme="minorHAnsi"/>
                <w:color w:val="000000"/>
                <w:sz w:val="16"/>
                <w:szCs w:val="16"/>
              </w:rPr>
              <w:t>At least, all the EGI Cloud &amp; HTC resource providers</w:t>
            </w:r>
          </w:p>
        </w:tc>
        <w:tc>
          <w:tcPr>
            <w:tcW w:w="16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6E3D75F" w14:textId="77777777" w:rsidR="00385B66" w:rsidRPr="00601CD4" w:rsidRDefault="00385B66" w:rsidP="00601CD4">
            <w:p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320</w:t>
            </w:r>
          </w:p>
        </w:tc>
        <w:tc>
          <w:tcPr>
            <w:tcW w:w="1440" w:type="dxa"/>
            <w:tcBorders>
              <w:top w:val="single" w:sz="6" w:space="0" w:color="auto"/>
              <w:left w:val="single" w:sz="6" w:space="0" w:color="auto"/>
              <w:bottom w:val="single" w:sz="6" w:space="0" w:color="auto"/>
              <w:right w:val="single" w:sz="6" w:space="0" w:color="auto"/>
            </w:tcBorders>
          </w:tcPr>
          <w:p w14:paraId="145E5307" w14:textId="2228342F" w:rsidR="00385B66" w:rsidRPr="00601CD4" w:rsidRDefault="00385B66" w:rsidP="00601CD4">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320</w:t>
            </w:r>
          </w:p>
        </w:tc>
        <w:tc>
          <w:tcPr>
            <w:tcW w:w="1429" w:type="dxa"/>
            <w:tcBorders>
              <w:top w:val="single" w:sz="6" w:space="0" w:color="auto"/>
              <w:left w:val="single" w:sz="6" w:space="0" w:color="auto"/>
              <w:bottom w:val="single" w:sz="6" w:space="0" w:color="auto"/>
              <w:right w:val="single" w:sz="6" w:space="0" w:color="auto"/>
            </w:tcBorders>
          </w:tcPr>
          <w:p w14:paraId="244B67A0" w14:textId="4BD3C1CF" w:rsidR="00385B66" w:rsidRDefault="00385B66" w:rsidP="00601CD4">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312</w:t>
            </w:r>
          </w:p>
        </w:tc>
        <w:tc>
          <w:tcPr>
            <w:tcW w:w="1244" w:type="dxa"/>
            <w:tcBorders>
              <w:top w:val="single" w:sz="6" w:space="0" w:color="auto"/>
              <w:left w:val="single" w:sz="6" w:space="0" w:color="auto"/>
              <w:bottom w:val="single" w:sz="6" w:space="0" w:color="auto"/>
              <w:right w:val="single" w:sz="6" w:space="0" w:color="auto"/>
            </w:tcBorders>
          </w:tcPr>
          <w:p w14:paraId="25FEB579" w14:textId="0835943D" w:rsidR="00385B66" w:rsidRDefault="004D60BB" w:rsidP="00601CD4">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312</w:t>
            </w:r>
          </w:p>
        </w:tc>
      </w:tr>
      <w:tr w:rsidR="00385B66" w:rsidRPr="00DC391D" w14:paraId="30EE227A" w14:textId="1BB9C6DA" w:rsidTr="00385B66">
        <w:trPr>
          <w:cantSplit/>
        </w:trPr>
        <w:tc>
          <w:tcPr>
            <w:tcW w:w="235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9A6CCC" w14:textId="77777777" w:rsidR="00385B66" w:rsidRPr="00601CD4" w:rsidRDefault="00385B66" w:rsidP="006178BD">
            <w:pPr>
              <w:spacing w:after="0"/>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Usage: Nb of visits</w:t>
            </w:r>
          </w:p>
        </w:tc>
        <w:tc>
          <w:tcPr>
            <w:tcW w:w="101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4CAC5E" w14:textId="77777777" w:rsidR="00385B66" w:rsidRPr="00601CD4" w:rsidRDefault="00385B66" w:rsidP="006178BD">
            <w:pPr>
              <w:spacing w:after="0"/>
              <w:jc w:val="center"/>
              <w:rPr>
                <w:rFonts w:asciiTheme="minorHAnsi" w:eastAsia="Times New Roman" w:hAnsiTheme="minorHAnsi" w:cstheme="minorHAnsi"/>
                <w:sz w:val="16"/>
                <w:szCs w:val="16"/>
              </w:rPr>
            </w:pPr>
            <w:r w:rsidRPr="00601CD4">
              <w:rPr>
                <w:rFonts w:asciiTheme="minorHAnsi" w:eastAsia="Times New Roman" w:hAnsiTheme="minorHAnsi" w:cstheme="minorHAnsi"/>
                <w:color w:val="000000"/>
                <w:sz w:val="16"/>
                <w:szCs w:val="16"/>
              </w:rPr>
              <w:t>not available</w:t>
            </w:r>
          </w:p>
        </w:tc>
        <w:tc>
          <w:tcPr>
            <w:tcW w:w="430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C4B72E" w14:textId="44475F8C" w:rsidR="00385B66" w:rsidRPr="00601CD4" w:rsidRDefault="00385B66" w:rsidP="006178BD">
            <w:pPr>
              <w:pStyle w:val="NormalWeb"/>
              <w:spacing w:after="0" w:afterAutospacing="0"/>
              <w:rPr>
                <w:rFonts w:asciiTheme="minorHAnsi" w:hAnsiTheme="minorHAnsi" w:cstheme="minorHAnsi"/>
                <w:sz w:val="16"/>
                <w:szCs w:val="16"/>
              </w:rPr>
            </w:pPr>
            <w:r w:rsidRPr="00601CD4">
              <w:rPr>
                <w:rFonts w:asciiTheme="minorHAnsi" w:hAnsiTheme="minorHAnsi" w:cstheme="minorHAnsi"/>
                <w:color w:val="000000"/>
                <w:sz w:val="16"/>
                <w:szCs w:val="16"/>
              </w:rPr>
              <w:t xml:space="preserve">Results are extracted from a local instance of Matomo (Piwik), which is an open analytics platform. </w:t>
            </w:r>
            <w:r>
              <w:rPr>
                <w:rFonts w:asciiTheme="minorHAnsi" w:hAnsiTheme="minorHAnsi" w:cstheme="minorHAnsi"/>
                <w:color w:val="000000"/>
                <w:sz w:val="16"/>
                <w:szCs w:val="16"/>
              </w:rPr>
              <w:br/>
            </w:r>
            <w:r w:rsidRPr="00601CD4">
              <w:rPr>
                <w:rFonts w:asciiTheme="minorHAnsi" w:hAnsiTheme="minorHAnsi" w:cstheme="minorHAnsi"/>
                <w:color w:val="000000"/>
                <w:sz w:val="16"/>
                <w:szCs w:val="16"/>
              </w:rPr>
              <w:t>Count of visits within the reporting period.</w:t>
            </w:r>
            <w:r>
              <w:rPr>
                <w:rFonts w:asciiTheme="minorHAnsi" w:hAnsiTheme="minorHAnsi" w:cstheme="minorHAnsi"/>
                <w:color w:val="000000"/>
                <w:sz w:val="16"/>
                <w:szCs w:val="16"/>
              </w:rPr>
              <w:br/>
            </w:r>
            <w:r w:rsidRPr="00601CD4">
              <w:rPr>
                <w:rFonts w:asciiTheme="minorHAnsi" w:hAnsiTheme="minorHAnsi" w:cstheme="minorHAnsi"/>
                <w:color w:val="000000"/>
                <w:sz w:val="16"/>
                <w:szCs w:val="16"/>
              </w:rPr>
              <w:t>If a someone visits the service for the first time, or if someone visits a page or downloads a file more than 30 minutes after their last page view, this will be recorded as a new visit.</w:t>
            </w:r>
          </w:p>
        </w:tc>
        <w:tc>
          <w:tcPr>
            <w:tcW w:w="16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7B43DBF" w14:textId="77777777" w:rsidR="00385B66" w:rsidRPr="00601CD4" w:rsidRDefault="00385B66" w:rsidP="00601CD4">
            <w:p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75,551</w:t>
            </w:r>
          </w:p>
        </w:tc>
        <w:tc>
          <w:tcPr>
            <w:tcW w:w="1440" w:type="dxa"/>
            <w:tcBorders>
              <w:top w:val="single" w:sz="6" w:space="0" w:color="auto"/>
              <w:left w:val="single" w:sz="6" w:space="0" w:color="auto"/>
              <w:bottom w:val="single" w:sz="6" w:space="0" w:color="auto"/>
              <w:right w:val="single" w:sz="6" w:space="0" w:color="auto"/>
            </w:tcBorders>
          </w:tcPr>
          <w:p w14:paraId="08443818" w14:textId="39CFA675" w:rsidR="00385B66" w:rsidRPr="00601CD4" w:rsidRDefault="00385B66" w:rsidP="00601CD4">
            <w:pPr>
              <w:spacing w:after="0"/>
              <w:jc w:val="left"/>
              <w:rPr>
                <w:rFonts w:asciiTheme="minorHAnsi" w:eastAsia="Times New Roman" w:hAnsiTheme="minorHAnsi" w:cstheme="minorHAnsi"/>
                <w:sz w:val="16"/>
                <w:szCs w:val="16"/>
              </w:rPr>
            </w:pPr>
            <w:r w:rsidRPr="00FB77E1">
              <w:rPr>
                <w:rFonts w:asciiTheme="minorHAnsi" w:eastAsia="Times New Roman" w:hAnsiTheme="minorHAnsi" w:cstheme="minorHAnsi"/>
                <w:sz w:val="16"/>
                <w:szCs w:val="16"/>
              </w:rPr>
              <w:t>98,364</w:t>
            </w:r>
          </w:p>
        </w:tc>
        <w:tc>
          <w:tcPr>
            <w:tcW w:w="1429" w:type="dxa"/>
            <w:tcBorders>
              <w:top w:val="single" w:sz="6" w:space="0" w:color="auto"/>
              <w:left w:val="single" w:sz="6" w:space="0" w:color="auto"/>
              <w:bottom w:val="single" w:sz="6" w:space="0" w:color="auto"/>
              <w:right w:val="single" w:sz="6" w:space="0" w:color="auto"/>
            </w:tcBorders>
          </w:tcPr>
          <w:p w14:paraId="6C805C52" w14:textId="35F9BBA2" w:rsidR="00385B66" w:rsidRPr="00FB77E1" w:rsidRDefault="00385B66" w:rsidP="00601CD4">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73427</w:t>
            </w:r>
          </w:p>
        </w:tc>
        <w:tc>
          <w:tcPr>
            <w:tcW w:w="1244" w:type="dxa"/>
            <w:tcBorders>
              <w:top w:val="single" w:sz="6" w:space="0" w:color="auto"/>
              <w:left w:val="single" w:sz="6" w:space="0" w:color="auto"/>
              <w:bottom w:val="single" w:sz="6" w:space="0" w:color="auto"/>
              <w:right w:val="single" w:sz="6" w:space="0" w:color="auto"/>
            </w:tcBorders>
          </w:tcPr>
          <w:p w14:paraId="410E5BCF" w14:textId="7F5603FE" w:rsidR="00385B66" w:rsidRDefault="004D60BB" w:rsidP="00601CD4">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94,596</w:t>
            </w:r>
          </w:p>
        </w:tc>
      </w:tr>
      <w:tr w:rsidR="00385B66" w:rsidRPr="00DC391D" w14:paraId="63CE6CC7" w14:textId="235663EC" w:rsidTr="00385B66">
        <w:trPr>
          <w:cantSplit/>
        </w:trPr>
        <w:tc>
          <w:tcPr>
            <w:tcW w:w="235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AD6B4D" w14:textId="77777777" w:rsidR="00385B66" w:rsidRPr="00601CD4" w:rsidRDefault="00385B66" w:rsidP="006178BD">
            <w:pPr>
              <w:pStyle w:val="NormalWeb"/>
              <w:spacing w:after="0" w:afterAutospacing="0"/>
              <w:rPr>
                <w:rFonts w:asciiTheme="minorHAnsi" w:hAnsiTheme="minorHAnsi" w:cstheme="minorHAnsi"/>
                <w:sz w:val="16"/>
                <w:szCs w:val="16"/>
              </w:rPr>
            </w:pPr>
            <w:r w:rsidRPr="00601CD4">
              <w:rPr>
                <w:rFonts w:asciiTheme="minorHAnsi" w:hAnsiTheme="minorHAnsi" w:cstheme="minorHAnsi"/>
                <w:sz w:val="16"/>
                <w:szCs w:val="16"/>
              </w:rPr>
              <w:t>Usage: Nb of packages</w:t>
            </w:r>
          </w:p>
          <w:p w14:paraId="29FA3FAB" w14:textId="77777777" w:rsidR="00385B66" w:rsidRPr="00601CD4" w:rsidRDefault="00385B66" w:rsidP="006178BD">
            <w:pPr>
              <w:pStyle w:val="NormalWeb"/>
              <w:spacing w:after="0" w:afterAutospacing="0"/>
              <w:rPr>
                <w:rFonts w:asciiTheme="minorHAnsi" w:hAnsiTheme="minorHAnsi" w:cstheme="minorHAnsi"/>
                <w:sz w:val="16"/>
                <w:szCs w:val="16"/>
              </w:rPr>
            </w:pPr>
          </w:p>
        </w:tc>
        <w:tc>
          <w:tcPr>
            <w:tcW w:w="101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693CAC" w14:textId="77777777" w:rsidR="00385B66" w:rsidRPr="00601CD4" w:rsidRDefault="00385B66" w:rsidP="006178BD">
            <w:pPr>
              <w:spacing w:after="0"/>
              <w:jc w:val="center"/>
              <w:rPr>
                <w:rFonts w:asciiTheme="minorHAnsi" w:eastAsia="Times New Roman" w:hAnsiTheme="minorHAnsi" w:cstheme="minorHAnsi"/>
                <w:sz w:val="16"/>
                <w:szCs w:val="16"/>
              </w:rPr>
            </w:pPr>
            <w:r w:rsidRPr="00601CD4">
              <w:rPr>
                <w:rFonts w:asciiTheme="minorHAnsi" w:eastAsia="Times New Roman" w:hAnsiTheme="minorHAnsi" w:cstheme="minorHAnsi"/>
                <w:color w:val="000000"/>
                <w:sz w:val="16"/>
                <w:szCs w:val="16"/>
              </w:rPr>
              <w:t>14400</w:t>
            </w:r>
          </w:p>
        </w:tc>
        <w:tc>
          <w:tcPr>
            <w:tcW w:w="430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2DE125" w14:textId="2B4CB1BC" w:rsidR="00385B66" w:rsidRPr="00601CD4" w:rsidRDefault="00385B66" w:rsidP="00601CD4">
            <w:pPr>
              <w:pStyle w:val="NormalWeb"/>
              <w:spacing w:after="0" w:afterAutospacing="0"/>
              <w:rPr>
                <w:rFonts w:asciiTheme="minorHAnsi" w:hAnsiTheme="minorHAnsi" w:cstheme="minorHAnsi"/>
                <w:sz w:val="16"/>
                <w:szCs w:val="16"/>
              </w:rPr>
            </w:pPr>
            <w:r w:rsidRPr="00601CD4">
              <w:rPr>
                <w:rFonts w:asciiTheme="minorHAnsi" w:hAnsiTheme="minorHAnsi" w:cstheme="minorHAnsi"/>
                <w:color w:val="000000"/>
                <w:sz w:val="16"/>
                <w:szCs w:val="16"/>
              </w:rPr>
              <w:t xml:space="preserve">Extracted from the database. </w:t>
            </w:r>
            <w:r>
              <w:rPr>
                <w:rFonts w:asciiTheme="minorHAnsi" w:hAnsiTheme="minorHAnsi" w:cstheme="minorHAnsi"/>
                <w:color w:val="000000"/>
                <w:sz w:val="16"/>
                <w:szCs w:val="16"/>
              </w:rPr>
              <w:br/>
            </w:r>
            <w:r w:rsidRPr="00601CD4">
              <w:rPr>
                <w:rFonts w:asciiTheme="minorHAnsi" w:hAnsiTheme="minorHAnsi" w:cstheme="minorHAnsi"/>
                <w:sz w:val="16"/>
                <w:szCs w:val="16"/>
              </w:rPr>
              <w:t>Total number of packages (RPMs &amp; DEBs), at the end of the reporting period.</w:t>
            </w:r>
          </w:p>
        </w:tc>
        <w:tc>
          <w:tcPr>
            <w:tcW w:w="16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2234366" w14:textId="77777777" w:rsidR="00385B66" w:rsidRPr="00601CD4" w:rsidRDefault="00385B66" w:rsidP="00601CD4">
            <w:p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45,896</w:t>
            </w:r>
          </w:p>
        </w:tc>
        <w:tc>
          <w:tcPr>
            <w:tcW w:w="1440" w:type="dxa"/>
            <w:tcBorders>
              <w:top w:val="single" w:sz="6" w:space="0" w:color="auto"/>
              <w:left w:val="single" w:sz="6" w:space="0" w:color="auto"/>
              <w:bottom w:val="single" w:sz="6" w:space="0" w:color="auto"/>
              <w:right w:val="single" w:sz="6" w:space="0" w:color="auto"/>
            </w:tcBorders>
          </w:tcPr>
          <w:p w14:paraId="001E5919" w14:textId="158286B2" w:rsidR="00385B66" w:rsidRPr="00601CD4" w:rsidRDefault="00385B66" w:rsidP="00601CD4">
            <w:pPr>
              <w:spacing w:after="0"/>
              <w:jc w:val="left"/>
              <w:rPr>
                <w:rFonts w:asciiTheme="minorHAnsi" w:eastAsia="Times New Roman" w:hAnsiTheme="minorHAnsi" w:cstheme="minorHAnsi"/>
                <w:sz w:val="16"/>
                <w:szCs w:val="16"/>
              </w:rPr>
            </w:pPr>
            <w:r w:rsidRPr="00FB77E1">
              <w:rPr>
                <w:rFonts w:asciiTheme="minorHAnsi" w:eastAsia="Times New Roman" w:hAnsiTheme="minorHAnsi" w:cstheme="minorHAnsi"/>
                <w:sz w:val="16"/>
                <w:szCs w:val="16"/>
              </w:rPr>
              <w:t>47,375</w:t>
            </w:r>
          </w:p>
        </w:tc>
        <w:tc>
          <w:tcPr>
            <w:tcW w:w="1429" w:type="dxa"/>
            <w:tcBorders>
              <w:top w:val="single" w:sz="6" w:space="0" w:color="auto"/>
              <w:left w:val="single" w:sz="6" w:space="0" w:color="auto"/>
              <w:bottom w:val="single" w:sz="6" w:space="0" w:color="auto"/>
              <w:right w:val="single" w:sz="6" w:space="0" w:color="auto"/>
            </w:tcBorders>
          </w:tcPr>
          <w:p w14:paraId="4C6E28B6" w14:textId="18DD2459" w:rsidR="00385B66" w:rsidRPr="00FB77E1" w:rsidRDefault="00385B66" w:rsidP="00601CD4">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48809</w:t>
            </w:r>
          </w:p>
        </w:tc>
        <w:tc>
          <w:tcPr>
            <w:tcW w:w="1244" w:type="dxa"/>
            <w:tcBorders>
              <w:top w:val="single" w:sz="6" w:space="0" w:color="auto"/>
              <w:left w:val="single" w:sz="6" w:space="0" w:color="auto"/>
              <w:bottom w:val="single" w:sz="6" w:space="0" w:color="auto"/>
              <w:right w:val="single" w:sz="6" w:space="0" w:color="auto"/>
            </w:tcBorders>
          </w:tcPr>
          <w:p w14:paraId="44440BA8" w14:textId="6A9D7699" w:rsidR="00385B66" w:rsidRDefault="004D60BB" w:rsidP="00601CD4">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49,447</w:t>
            </w:r>
          </w:p>
        </w:tc>
      </w:tr>
      <w:tr w:rsidR="00385B66" w:rsidRPr="00DC391D" w14:paraId="625668AB" w14:textId="3623FDFC" w:rsidTr="00385B66">
        <w:trPr>
          <w:cantSplit/>
        </w:trPr>
        <w:tc>
          <w:tcPr>
            <w:tcW w:w="235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2FEDAE" w14:textId="77777777" w:rsidR="00385B66" w:rsidRPr="00601CD4" w:rsidRDefault="00385B66" w:rsidP="006178BD">
            <w:pPr>
              <w:spacing w:after="0"/>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Usage: Nb of package downloads</w:t>
            </w:r>
          </w:p>
        </w:tc>
        <w:tc>
          <w:tcPr>
            <w:tcW w:w="101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BDE875" w14:textId="77777777" w:rsidR="00385B66" w:rsidRPr="00601CD4" w:rsidRDefault="00385B66" w:rsidP="006178BD">
            <w:pPr>
              <w:spacing w:after="0"/>
              <w:jc w:val="center"/>
              <w:rPr>
                <w:rFonts w:asciiTheme="minorHAnsi" w:eastAsia="Times New Roman" w:hAnsiTheme="minorHAnsi" w:cstheme="minorHAnsi"/>
                <w:sz w:val="16"/>
                <w:szCs w:val="16"/>
              </w:rPr>
            </w:pPr>
            <w:r w:rsidRPr="00601CD4">
              <w:rPr>
                <w:rFonts w:asciiTheme="minorHAnsi" w:eastAsia="Times New Roman" w:hAnsiTheme="minorHAnsi" w:cstheme="minorHAnsi"/>
                <w:color w:val="000000"/>
                <w:sz w:val="16"/>
                <w:szCs w:val="16"/>
              </w:rPr>
              <w:t>not available</w:t>
            </w:r>
          </w:p>
        </w:tc>
        <w:tc>
          <w:tcPr>
            <w:tcW w:w="430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8B857A" w14:textId="77777777" w:rsidR="00385B66" w:rsidRPr="00601CD4" w:rsidRDefault="00385B66" w:rsidP="006178BD">
            <w:pPr>
              <w:pStyle w:val="NormalWeb"/>
              <w:spacing w:after="0" w:afterAutospacing="0"/>
              <w:rPr>
                <w:rFonts w:asciiTheme="minorHAnsi" w:hAnsiTheme="minorHAnsi" w:cstheme="minorHAnsi"/>
                <w:sz w:val="16"/>
                <w:szCs w:val="16"/>
              </w:rPr>
            </w:pPr>
            <w:r w:rsidRPr="00601CD4">
              <w:rPr>
                <w:rFonts w:asciiTheme="minorHAnsi" w:hAnsiTheme="minorHAnsi" w:cstheme="minorHAnsi"/>
                <w:color w:val="000000"/>
                <w:sz w:val="16"/>
                <w:szCs w:val="16"/>
              </w:rPr>
              <w:t xml:space="preserve">Results are extracted from a local instance of Matomo (Piwik), which is an open analytics platform. </w:t>
            </w:r>
          </w:p>
          <w:p w14:paraId="298C8EC6" w14:textId="77777777" w:rsidR="00385B66" w:rsidRPr="00601CD4" w:rsidRDefault="00385B66" w:rsidP="006178BD">
            <w:pPr>
              <w:spacing w:after="0"/>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The total number of downloads made within the reporting period. Only downloads of registered packages (RPMs &amp; DEBs) will be taken into account.</w:t>
            </w:r>
          </w:p>
        </w:tc>
        <w:tc>
          <w:tcPr>
            <w:tcW w:w="16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04DFDF3" w14:textId="77777777" w:rsidR="00385B66" w:rsidRPr="00601CD4" w:rsidRDefault="00385B66" w:rsidP="00601CD4">
            <w:p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18,959,533</w:t>
            </w:r>
          </w:p>
        </w:tc>
        <w:tc>
          <w:tcPr>
            <w:tcW w:w="1440" w:type="dxa"/>
            <w:tcBorders>
              <w:top w:val="single" w:sz="6" w:space="0" w:color="auto"/>
              <w:left w:val="single" w:sz="6" w:space="0" w:color="auto"/>
              <w:bottom w:val="single" w:sz="6" w:space="0" w:color="auto"/>
              <w:right w:val="single" w:sz="6" w:space="0" w:color="auto"/>
            </w:tcBorders>
          </w:tcPr>
          <w:p w14:paraId="46F271BC" w14:textId="327F3D70" w:rsidR="00385B66" w:rsidRPr="00601CD4" w:rsidRDefault="00385B66" w:rsidP="00601CD4">
            <w:pPr>
              <w:spacing w:after="0"/>
              <w:jc w:val="left"/>
              <w:rPr>
                <w:rFonts w:asciiTheme="minorHAnsi" w:eastAsia="Times New Roman" w:hAnsiTheme="minorHAnsi" w:cstheme="minorHAnsi"/>
                <w:sz w:val="16"/>
                <w:szCs w:val="16"/>
              </w:rPr>
            </w:pPr>
            <w:r w:rsidRPr="00FB77E1">
              <w:rPr>
                <w:rFonts w:asciiTheme="minorHAnsi" w:eastAsia="Times New Roman" w:hAnsiTheme="minorHAnsi" w:cstheme="minorHAnsi"/>
                <w:sz w:val="16"/>
                <w:szCs w:val="16"/>
              </w:rPr>
              <w:t>13,979,566</w:t>
            </w:r>
          </w:p>
        </w:tc>
        <w:tc>
          <w:tcPr>
            <w:tcW w:w="1429" w:type="dxa"/>
            <w:tcBorders>
              <w:top w:val="single" w:sz="6" w:space="0" w:color="auto"/>
              <w:left w:val="single" w:sz="6" w:space="0" w:color="auto"/>
              <w:bottom w:val="single" w:sz="6" w:space="0" w:color="auto"/>
              <w:right w:val="single" w:sz="6" w:space="0" w:color="auto"/>
            </w:tcBorders>
          </w:tcPr>
          <w:p w14:paraId="1ACBDA88" w14:textId="4AB234FD" w:rsidR="00385B66" w:rsidRPr="00FB77E1" w:rsidRDefault="00385B66" w:rsidP="00601CD4">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23,119,490</w:t>
            </w:r>
          </w:p>
        </w:tc>
        <w:tc>
          <w:tcPr>
            <w:tcW w:w="1244" w:type="dxa"/>
            <w:tcBorders>
              <w:top w:val="single" w:sz="6" w:space="0" w:color="auto"/>
              <w:left w:val="single" w:sz="6" w:space="0" w:color="auto"/>
              <w:bottom w:val="single" w:sz="6" w:space="0" w:color="auto"/>
              <w:right w:val="single" w:sz="6" w:space="0" w:color="auto"/>
            </w:tcBorders>
          </w:tcPr>
          <w:p w14:paraId="1DD37B43" w14:textId="2EBCFDED" w:rsidR="00385B66" w:rsidRDefault="004D60BB" w:rsidP="00601CD4">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49,496,862</w:t>
            </w:r>
          </w:p>
        </w:tc>
      </w:tr>
      <w:tr w:rsidR="00385B66" w:rsidRPr="00DC391D" w14:paraId="230FDC5C" w14:textId="2143E25F" w:rsidTr="00385B66">
        <w:trPr>
          <w:cantSplit/>
        </w:trPr>
        <w:tc>
          <w:tcPr>
            <w:tcW w:w="235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FA519F" w14:textId="77777777" w:rsidR="00385B66" w:rsidRPr="00601CD4" w:rsidRDefault="00385B66" w:rsidP="006178BD">
            <w:pPr>
              <w:spacing w:after="0"/>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Number and names of the countries reached</w:t>
            </w:r>
          </w:p>
        </w:tc>
        <w:tc>
          <w:tcPr>
            <w:tcW w:w="101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1A1102" w14:textId="77777777" w:rsidR="00385B66" w:rsidRPr="00601CD4" w:rsidRDefault="00385B66" w:rsidP="006178BD">
            <w:pPr>
              <w:spacing w:after="0"/>
              <w:jc w:val="center"/>
              <w:rPr>
                <w:rFonts w:asciiTheme="minorHAnsi" w:eastAsia="Times New Roman" w:hAnsiTheme="minorHAnsi" w:cstheme="minorHAnsi"/>
                <w:sz w:val="16"/>
                <w:szCs w:val="16"/>
              </w:rPr>
            </w:pPr>
            <w:r w:rsidRPr="00601CD4">
              <w:rPr>
                <w:rFonts w:asciiTheme="minorHAnsi" w:eastAsia="Times New Roman" w:hAnsiTheme="minorHAnsi" w:cstheme="minorHAnsi"/>
                <w:color w:val="000000"/>
                <w:sz w:val="16"/>
                <w:szCs w:val="16"/>
              </w:rPr>
              <w:t>not available</w:t>
            </w:r>
          </w:p>
        </w:tc>
        <w:tc>
          <w:tcPr>
            <w:tcW w:w="430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0B682D" w14:textId="77777777" w:rsidR="00385B66" w:rsidRPr="00601CD4" w:rsidRDefault="00385B66" w:rsidP="006178BD">
            <w:pPr>
              <w:pStyle w:val="NormalWeb"/>
              <w:spacing w:after="0" w:afterAutospacing="0"/>
              <w:rPr>
                <w:rFonts w:asciiTheme="minorHAnsi" w:hAnsiTheme="minorHAnsi" w:cstheme="minorHAnsi"/>
                <w:sz w:val="16"/>
                <w:szCs w:val="16"/>
              </w:rPr>
            </w:pPr>
            <w:r w:rsidRPr="00601CD4">
              <w:rPr>
                <w:rFonts w:asciiTheme="minorHAnsi" w:hAnsiTheme="minorHAnsi" w:cstheme="minorHAnsi"/>
                <w:color w:val="000000"/>
                <w:sz w:val="16"/>
                <w:szCs w:val="16"/>
              </w:rPr>
              <w:t xml:space="preserve">Results are extracted from a local instance of Matomo (Piwik), which is an open analytics platform </w:t>
            </w:r>
          </w:p>
          <w:p w14:paraId="38A82FC9" w14:textId="77777777" w:rsidR="00385B66" w:rsidRPr="00601CD4" w:rsidRDefault="00385B66" w:rsidP="006178BD">
            <w:pPr>
              <w:spacing w:after="0"/>
              <w:rPr>
                <w:rFonts w:asciiTheme="minorHAnsi" w:eastAsia="Times New Roman" w:hAnsiTheme="minorHAnsi" w:cstheme="minorHAnsi"/>
                <w:sz w:val="16"/>
                <w:szCs w:val="16"/>
              </w:rPr>
            </w:pPr>
            <w:r w:rsidRPr="00601CD4">
              <w:rPr>
                <w:rFonts w:asciiTheme="minorHAnsi" w:eastAsia="Times New Roman" w:hAnsiTheme="minorHAnsi" w:cstheme="minorHAnsi"/>
                <w:color w:val="000000"/>
                <w:sz w:val="16"/>
                <w:szCs w:val="16"/>
              </w:rPr>
              <w:t>Count and list of items within the reporting period</w:t>
            </w:r>
          </w:p>
        </w:tc>
        <w:tc>
          <w:tcPr>
            <w:tcW w:w="16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DA15AA3" w14:textId="67E727C0" w:rsidR="00385B66" w:rsidRPr="00601CD4" w:rsidRDefault="00385B66" w:rsidP="00601CD4">
            <w:pPr>
              <w:pStyle w:val="NormalWeb"/>
              <w:spacing w:after="0" w:afterAutospacing="0"/>
              <w:rPr>
                <w:rFonts w:asciiTheme="minorHAnsi" w:hAnsiTheme="minorHAnsi" w:cstheme="minorHAnsi"/>
                <w:sz w:val="16"/>
                <w:szCs w:val="16"/>
              </w:rPr>
            </w:pPr>
            <w:r w:rsidRPr="00601CD4">
              <w:rPr>
                <w:rFonts w:asciiTheme="minorHAnsi" w:hAnsiTheme="minorHAnsi" w:cstheme="minorHAnsi"/>
                <w:sz w:val="16"/>
                <w:szCs w:val="16"/>
              </w:rPr>
              <w:t>64</w:t>
            </w:r>
          </w:p>
        </w:tc>
        <w:tc>
          <w:tcPr>
            <w:tcW w:w="1440" w:type="dxa"/>
            <w:tcBorders>
              <w:top w:val="single" w:sz="6" w:space="0" w:color="auto"/>
              <w:left w:val="single" w:sz="6" w:space="0" w:color="auto"/>
              <w:bottom w:val="single" w:sz="6" w:space="0" w:color="auto"/>
              <w:right w:val="single" w:sz="6" w:space="0" w:color="auto"/>
            </w:tcBorders>
          </w:tcPr>
          <w:p w14:paraId="1234856A" w14:textId="74FA7F0A" w:rsidR="00385B66" w:rsidRPr="00601CD4" w:rsidRDefault="00385B66" w:rsidP="00601CD4">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64</w:t>
            </w:r>
          </w:p>
        </w:tc>
        <w:tc>
          <w:tcPr>
            <w:tcW w:w="1429" w:type="dxa"/>
            <w:tcBorders>
              <w:top w:val="single" w:sz="6" w:space="0" w:color="auto"/>
              <w:left w:val="single" w:sz="6" w:space="0" w:color="auto"/>
              <w:bottom w:val="single" w:sz="6" w:space="0" w:color="auto"/>
              <w:right w:val="single" w:sz="6" w:space="0" w:color="auto"/>
            </w:tcBorders>
          </w:tcPr>
          <w:p w14:paraId="131650A4" w14:textId="0B30FC04" w:rsidR="00385B66" w:rsidRDefault="00385B66" w:rsidP="00601CD4">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66</w:t>
            </w:r>
          </w:p>
        </w:tc>
        <w:tc>
          <w:tcPr>
            <w:tcW w:w="1244" w:type="dxa"/>
            <w:tcBorders>
              <w:top w:val="single" w:sz="6" w:space="0" w:color="auto"/>
              <w:left w:val="single" w:sz="6" w:space="0" w:color="auto"/>
              <w:bottom w:val="single" w:sz="6" w:space="0" w:color="auto"/>
              <w:right w:val="single" w:sz="6" w:space="0" w:color="auto"/>
            </w:tcBorders>
          </w:tcPr>
          <w:p w14:paraId="44501454" w14:textId="21F66251" w:rsidR="00385B66" w:rsidRDefault="004D60BB" w:rsidP="00601CD4">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66</w:t>
            </w:r>
          </w:p>
        </w:tc>
      </w:tr>
      <w:tr w:rsidR="00385B66" w:rsidRPr="00DC391D" w14:paraId="461252E5" w14:textId="12355187" w:rsidTr="00385B66">
        <w:trPr>
          <w:cantSplit/>
        </w:trPr>
        <w:tc>
          <w:tcPr>
            <w:tcW w:w="235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857EB4" w14:textId="77777777" w:rsidR="00385B66" w:rsidRPr="00601CD4" w:rsidRDefault="00385B66" w:rsidP="006178BD">
            <w:pPr>
              <w:spacing w:after="0"/>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Satisfaction</w:t>
            </w:r>
          </w:p>
        </w:tc>
        <w:tc>
          <w:tcPr>
            <w:tcW w:w="101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5A8B98" w14:textId="77777777" w:rsidR="00385B66" w:rsidRPr="00601CD4" w:rsidRDefault="00385B66" w:rsidP="006178BD">
            <w:pPr>
              <w:spacing w:after="0"/>
              <w:jc w:val="center"/>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Not applicable</w:t>
            </w:r>
          </w:p>
        </w:tc>
        <w:tc>
          <w:tcPr>
            <w:tcW w:w="430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AA15A5" w14:textId="77777777" w:rsidR="00385B66" w:rsidRPr="00601CD4" w:rsidRDefault="00385B66" w:rsidP="006178BD">
            <w:pPr>
              <w:spacing w:after="0"/>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From WP4</w:t>
            </w:r>
          </w:p>
        </w:tc>
        <w:tc>
          <w:tcPr>
            <w:tcW w:w="16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44E76F2" w14:textId="6276989E" w:rsidR="00385B66" w:rsidRPr="00601CD4" w:rsidRDefault="00385B66" w:rsidP="00601CD4">
            <w:p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Number of responses: 5</w:t>
            </w:r>
          </w:p>
          <w:p w14:paraId="622C5435" w14:textId="77777777" w:rsidR="00385B66" w:rsidRPr="00601CD4" w:rsidRDefault="00385B66" w:rsidP="00601CD4">
            <w:p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Overall, how satisfied or dissatisfied are you with the received service?</w:t>
            </w:r>
          </w:p>
          <w:p w14:paraId="59A7700E" w14:textId="69AE0316" w:rsidR="00385B66" w:rsidRPr="00601CD4" w:rsidRDefault="00385B66" w:rsidP="00601CD4">
            <w:pPr>
              <w:pStyle w:val="ListParagraph"/>
              <w:numPr>
                <w:ilvl w:val="0"/>
                <w:numId w:val="22"/>
              </w:num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Very satisfied 80%</w:t>
            </w:r>
          </w:p>
          <w:p w14:paraId="0782B67C" w14:textId="42E76C82" w:rsidR="00385B66" w:rsidRPr="00601CD4" w:rsidRDefault="00385B66" w:rsidP="00601CD4">
            <w:pPr>
              <w:pStyle w:val="ListParagraph"/>
              <w:numPr>
                <w:ilvl w:val="0"/>
                <w:numId w:val="22"/>
              </w:num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Somewhat satisfied</w:t>
            </w:r>
            <w:r>
              <w:rPr>
                <w:rFonts w:asciiTheme="minorHAnsi" w:eastAsia="Times New Roman" w:hAnsiTheme="minorHAnsi" w:cstheme="minorHAnsi"/>
                <w:sz w:val="16"/>
                <w:szCs w:val="16"/>
              </w:rPr>
              <w:t xml:space="preserve"> </w:t>
            </w:r>
            <w:r w:rsidRPr="00601CD4">
              <w:rPr>
                <w:rFonts w:asciiTheme="minorHAnsi" w:eastAsia="Times New Roman" w:hAnsiTheme="minorHAnsi" w:cstheme="minorHAnsi"/>
                <w:sz w:val="16"/>
                <w:szCs w:val="16"/>
              </w:rPr>
              <w:t>20%</w:t>
            </w:r>
          </w:p>
          <w:p w14:paraId="3C9F6E04" w14:textId="37F61532" w:rsidR="00385B66" w:rsidRPr="00601CD4" w:rsidRDefault="00385B66" w:rsidP="00601CD4">
            <w:pPr>
              <w:pStyle w:val="ListParagraph"/>
              <w:numPr>
                <w:ilvl w:val="0"/>
                <w:numId w:val="22"/>
              </w:num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Neither satisfied nor dissatisfied   0%</w:t>
            </w:r>
          </w:p>
          <w:p w14:paraId="4B4C676B" w14:textId="67B5D53A" w:rsidR="00385B66" w:rsidRPr="00601CD4" w:rsidRDefault="00385B66" w:rsidP="00601CD4">
            <w:pPr>
              <w:pStyle w:val="ListParagraph"/>
              <w:numPr>
                <w:ilvl w:val="0"/>
                <w:numId w:val="22"/>
              </w:num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Somewhat dissatisfied 0%</w:t>
            </w:r>
          </w:p>
          <w:p w14:paraId="1FA4407F" w14:textId="64A45BF1" w:rsidR="00385B66" w:rsidRPr="00601CD4" w:rsidRDefault="00385B66" w:rsidP="00601CD4">
            <w:pPr>
              <w:pStyle w:val="ListParagraph"/>
              <w:numPr>
                <w:ilvl w:val="0"/>
                <w:numId w:val="22"/>
              </w:num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Very dissatisfied 0%</w:t>
            </w:r>
          </w:p>
          <w:p w14:paraId="7B4B0CFE" w14:textId="77777777" w:rsidR="00385B66" w:rsidRPr="00601CD4" w:rsidRDefault="00385B66" w:rsidP="00601CD4">
            <w:p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How would you rate the quality of the service?</w:t>
            </w:r>
          </w:p>
          <w:p w14:paraId="093E69B5" w14:textId="7A29974D" w:rsidR="00385B66" w:rsidRPr="00601CD4" w:rsidRDefault="00385B66" w:rsidP="00601CD4">
            <w:pPr>
              <w:pStyle w:val="ListParagraph"/>
              <w:numPr>
                <w:ilvl w:val="0"/>
                <w:numId w:val="23"/>
              </w:num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Very high quality 20%</w:t>
            </w:r>
          </w:p>
          <w:p w14:paraId="3A69FAC7" w14:textId="2B068D0C" w:rsidR="00385B66" w:rsidRPr="00601CD4" w:rsidRDefault="00385B66" w:rsidP="00601CD4">
            <w:pPr>
              <w:pStyle w:val="ListParagraph"/>
              <w:numPr>
                <w:ilvl w:val="0"/>
                <w:numId w:val="23"/>
              </w:num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High quality 80%</w:t>
            </w:r>
          </w:p>
          <w:p w14:paraId="0EC67CB6" w14:textId="7CC264B2" w:rsidR="00385B66" w:rsidRPr="00601CD4" w:rsidRDefault="00385B66" w:rsidP="00601CD4">
            <w:pPr>
              <w:pStyle w:val="ListParagraph"/>
              <w:numPr>
                <w:ilvl w:val="0"/>
                <w:numId w:val="23"/>
              </w:num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Neither high nor low quality 0%</w:t>
            </w:r>
          </w:p>
          <w:p w14:paraId="6FAB127A" w14:textId="1327E67F" w:rsidR="00385B66" w:rsidRPr="00601CD4" w:rsidRDefault="00385B66" w:rsidP="00601CD4">
            <w:pPr>
              <w:pStyle w:val="ListParagraph"/>
              <w:numPr>
                <w:ilvl w:val="0"/>
                <w:numId w:val="23"/>
              </w:num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Low quality 0%</w:t>
            </w:r>
          </w:p>
          <w:p w14:paraId="01F44E6A" w14:textId="3ED76E44" w:rsidR="00385B66" w:rsidRPr="00601CD4" w:rsidRDefault="00385B66" w:rsidP="00601CD4">
            <w:pPr>
              <w:pStyle w:val="ListParagraph"/>
              <w:numPr>
                <w:ilvl w:val="0"/>
                <w:numId w:val="23"/>
              </w:num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Very low quality 0%</w:t>
            </w:r>
          </w:p>
          <w:p w14:paraId="1470FA73" w14:textId="77777777" w:rsidR="00385B66" w:rsidRPr="00601CD4" w:rsidRDefault="00385B66" w:rsidP="00601CD4">
            <w:p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How would you rate the quality of documentation and customer support?</w:t>
            </w:r>
          </w:p>
          <w:p w14:paraId="4D44BB43" w14:textId="0EB7C426" w:rsidR="00385B66" w:rsidRPr="00601CD4" w:rsidRDefault="00385B66" w:rsidP="00601CD4">
            <w:pPr>
              <w:pStyle w:val="ListParagraph"/>
              <w:numPr>
                <w:ilvl w:val="0"/>
                <w:numId w:val="24"/>
              </w:num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Very high quality 0%</w:t>
            </w:r>
          </w:p>
          <w:p w14:paraId="60D0CDA2" w14:textId="310C93F6" w:rsidR="00385B66" w:rsidRPr="00601CD4" w:rsidRDefault="00385B66" w:rsidP="00601CD4">
            <w:pPr>
              <w:pStyle w:val="ListParagraph"/>
              <w:numPr>
                <w:ilvl w:val="0"/>
                <w:numId w:val="24"/>
              </w:num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High quality 40%</w:t>
            </w:r>
          </w:p>
          <w:p w14:paraId="456DA6F4" w14:textId="667C6E78" w:rsidR="00385B66" w:rsidRPr="00601CD4" w:rsidRDefault="00385B66" w:rsidP="00601CD4">
            <w:pPr>
              <w:pStyle w:val="ListParagraph"/>
              <w:numPr>
                <w:ilvl w:val="0"/>
                <w:numId w:val="24"/>
              </w:num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 xml:space="preserve">Neither high nor low quality 20% </w:t>
            </w:r>
          </w:p>
          <w:p w14:paraId="1AAAB616" w14:textId="7C517B70" w:rsidR="00385B66" w:rsidRPr="00601CD4" w:rsidRDefault="00385B66" w:rsidP="00601CD4">
            <w:pPr>
              <w:pStyle w:val="ListParagraph"/>
              <w:numPr>
                <w:ilvl w:val="0"/>
                <w:numId w:val="24"/>
              </w:num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Low quality 20%</w:t>
            </w:r>
          </w:p>
          <w:p w14:paraId="0A0D231A" w14:textId="3744D443" w:rsidR="00385B66" w:rsidRPr="00601CD4" w:rsidRDefault="00385B66" w:rsidP="00601CD4">
            <w:pPr>
              <w:pStyle w:val="ListParagraph"/>
              <w:numPr>
                <w:ilvl w:val="0"/>
                <w:numId w:val="24"/>
              </w:num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Very low quality 20%</w:t>
            </w:r>
          </w:p>
        </w:tc>
        <w:tc>
          <w:tcPr>
            <w:tcW w:w="1440" w:type="dxa"/>
            <w:tcBorders>
              <w:top w:val="single" w:sz="6" w:space="0" w:color="auto"/>
              <w:left w:val="single" w:sz="6" w:space="0" w:color="auto"/>
              <w:bottom w:val="single" w:sz="6" w:space="0" w:color="auto"/>
              <w:right w:val="single" w:sz="6" w:space="0" w:color="auto"/>
            </w:tcBorders>
          </w:tcPr>
          <w:p w14:paraId="45D06452" w14:textId="075D1B3E" w:rsidR="00385B66" w:rsidRPr="009A5BDF" w:rsidRDefault="00385B66" w:rsidP="009A5BDF">
            <w:pPr>
              <w:spacing w:after="0"/>
              <w:jc w:val="left"/>
              <w:rPr>
                <w:rFonts w:asciiTheme="minorHAnsi" w:eastAsia="Times New Roman" w:hAnsiTheme="minorHAnsi" w:cstheme="minorHAnsi"/>
                <w:sz w:val="16"/>
                <w:szCs w:val="16"/>
              </w:rPr>
            </w:pPr>
            <w:r w:rsidRPr="009A5BDF">
              <w:rPr>
                <w:rFonts w:asciiTheme="minorHAnsi" w:eastAsia="Times New Roman" w:hAnsiTheme="minorHAnsi" w:cstheme="minorHAnsi"/>
                <w:sz w:val="16"/>
                <w:szCs w:val="16"/>
              </w:rPr>
              <w:t>Number of responses: 2</w:t>
            </w:r>
          </w:p>
          <w:p w14:paraId="7618FF94" w14:textId="19EAD25C" w:rsidR="00385B66" w:rsidRPr="009A5BDF" w:rsidRDefault="00385B66" w:rsidP="009A5BDF">
            <w:pPr>
              <w:spacing w:after="0"/>
              <w:jc w:val="left"/>
              <w:rPr>
                <w:rFonts w:asciiTheme="minorHAnsi" w:eastAsia="Times New Roman" w:hAnsiTheme="minorHAnsi" w:cstheme="minorHAnsi"/>
                <w:sz w:val="16"/>
                <w:szCs w:val="16"/>
              </w:rPr>
            </w:pPr>
            <w:r w:rsidRPr="009A5BDF">
              <w:rPr>
                <w:rFonts w:asciiTheme="minorHAnsi" w:eastAsia="Times New Roman" w:hAnsiTheme="minorHAnsi" w:cstheme="minorHAnsi"/>
                <w:sz w:val="16"/>
                <w:szCs w:val="16"/>
              </w:rPr>
              <w:t>Overall, how satisfied or dissatisfied are you with the received service?</w:t>
            </w:r>
          </w:p>
          <w:p w14:paraId="3811C5CE" w14:textId="3B6E4284" w:rsidR="00385B66" w:rsidRPr="009A5BDF" w:rsidRDefault="00385B66" w:rsidP="008E74AA">
            <w:pPr>
              <w:pStyle w:val="ListParagraph"/>
              <w:numPr>
                <w:ilvl w:val="0"/>
                <w:numId w:val="56"/>
              </w:numPr>
              <w:spacing w:after="0"/>
              <w:jc w:val="left"/>
              <w:rPr>
                <w:rFonts w:asciiTheme="minorHAnsi" w:eastAsia="Times New Roman" w:hAnsiTheme="minorHAnsi" w:cstheme="minorHAnsi"/>
                <w:sz w:val="16"/>
                <w:szCs w:val="16"/>
              </w:rPr>
            </w:pPr>
            <w:r w:rsidRPr="009A5BDF">
              <w:rPr>
                <w:rFonts w:asciiTheme="minorHAnsi" w:eastAsia="Times New Roman" w:hAnsiTheme="minorHAnsi" w:cstheme="minorHAnsi"/>
                <w:sz w:val="16"/>
                <w:szCs w:val="16"/>
              </w:rPr>
              <w:t>Very satisfied     100%</w:t>
            </w:r>
          </w:p>
          <w:p w14:paraId="1CDE3F30" w14:textId="0ED3016D" w:rsidR="00385B66" w:rsidRPr="009A5BDF" w:rsidRDefault="00385B66" w:rsidP="008E74AA">
            <w:pPr>
              <w:pStyle w:val="ListParagraph"/>
              <w:numPr>
                <w:ilvl w:val="0"/>
                <w:numId w:val="56"/>
              </w:numPr>
              <w:spacing w:after="0"/>
              <w:jc w:val="left"/>
              <w:rPr>
                <w:rFonts w:asciiTheme="minorHAnsi" w:eastAsia="Times New Roman" w:hAnsiTheme="minorHAnsi" w:cstheme="minorHAnsi"/>
                <w:sz w:val="16"/>
                <w:szCs w:val="16"/>
              </w:rPr>
            </w:pPr>
            <w:r w:rsidRPr="009A5BDF">
              <w:rPr>
                <w:rFonts w:asciiTheme="minorHAnsi" w:eastAsia="Times New Roman" w:hAnsiTheme="minorHAnsi" w:cstheme="minorHAnsi"/>
                <w:sz w:val="16"/>
                <w:szCs w:val="16"/>
              </w:rPr>
              <w:t>Somewhat satisfied    0%</w:t>
            </w:r>
          </w:p>
          <w:p w14:paraId="152AD5A1" w14:textId="2CC46C0F" w:rsidR="00385B66" w:rsidRPr="009A5BDF" w:rsidRDefault="00385B66" w:rsidP="008E74AA">
            <w:pPr>
              <w:pStyle w:val="ListParagraph"/>
              <w:numPr>
                <w:ilvl w:val="0"/>
                <w:numId w:val="56"/>
              </w:numPr>
              <w:spacing w:after="0"/>
              <w:jc w:val="left"/>
              <w:rPr>
                <w:rFonts w:asciiTheme="minorHAnsi" w:eastAsia="Times New Roman" w:hAnsiTheme="minorHAnsi" w:cstheme="minorHAnsi"/>
                <w:sz w:val="16"/>
                <w:szCs w:val="16"/>
              </w:rPr>
            </w:pPr>
            <w:r w:rsidRPr="009A5BDF">
              <w:rPr>
                <w:rFonts w:asciiTheme="minorHAnsi" w:eastAsia="Times New Roman" w:hAnsiTheme="minorHAnsi" w:cstheme="minorHAnsi"/>
                <w:sz w:val="16"/>
                <w:szCs w:val="16"/>
              </w:rPr>
              <w:t>Neither satisfied nor dissatisfied     0%</w:t>
            </w:r>
          </w:p>
          <w:p w14:paraId="3E8200FB" w14:textId="77777777" w:rsidR="00385B66" w:rsidRPr="009A5BDF" w:rsidRDefault="00385B66" w:rsidP="008E74AA">
            <w:pPr>
              <w:pStyle w:val="ListParagraph"/>
              <w:numPr>
                <w:ilvl w:val="0"/>
                <w:numId w:val="56"/>
              </w:numPr>
              <w:spacing w:after="0"/>
              <w:jc w:val="left"/>
              <w:rPr>
                <w:rFonts w:asciiTheme="minorHAnsi" w:eastAsia="Times New Roman" w:hAnsiTheme="minorHAnsi" w:cstheme="minorHAnsi"/>
                <w:sz w:val="16"/>
                <w:szCs w:val="16"/>
              </w:rPr>
            </w:pPr>
            <w:r w:rsidRPr="009A5BDF">
              <w:rPr>
                <w:rFonts w:asciiTheme="minorHAnsi" w:eastAsia="Times New Roman" w:hAnsiTheme="minorHAnsi" w:cstheme="minorHAnsi"/>
                <w:sz w:val="16"/>
                <w:szCs w:val="16"/>
              </w:rPr>
              <w:t>Somewhat dissatisfied     0%</w:t>
            </w:r>
          </w:p>
          <w:p w14:paraId="3DEA9F43" w14:textId="1C6C656B" w:rsidR="00385B66" w:rsidRPr="009A5BDF" w:rsidRDefault="00385B66" w:rsidP="008E74AA">
            <w:pPr>
              <w:pStyle w:val="ListParagraph"/>
              <w:numPr>
                <w:ilvl w:val="0"/>
                <w:numId w:val="56"/>
              </w:numPr>
              <w:spacing w:after="0"/>
              <w:jc w:val="left"/>
              <w:rPr>
                <w:rFonts w:asciiTheme="minorHAnsi" w:eastAsia="Times New Roman" w:hAnsiTheme="minorHAnsi" w:cstheme="minorHAnsi"/>
                <w:sz w:val="16"/>
                <w:szCs w:val="16"/>
              </w:rPr>
            </w:pPr>
            <w:r w:rsidRPr="009A5BDF">
              <w:rPr>
                <w:rFonts w:asciiTheme="minorHAnsi" w:eastAsia="Times New Roman" w:hAnsiTheme="minorHAnsi" w:cstheme="minorHAnsi"/>
                <w:sz w:val="16"/>
                <w:szCs w:val="16"/>
              </w:rPr>
              <w:t>Very dissatisfied     0%</w:t>
            </w:r>
          </w:p>
          <w:p w14:paraId="4FD60A5D" w14:textId="057B713F" w:rsidR="00385B66" w:rsidRPr="009A5BDF" w:rsidRDefault="00385B66" w:rsidP="009A5BDF">
            <w:pPr>
              <w:spacing w:after="0"/>
              <w:jc w:val="left"/>
              <w:rPr>
                <w:rFonts w:asciiTheme="minorHAnsi" w:eastAsia="Times New Roman" w:hAnsiTheme="minorHAnsi" w:cstheme="minorHAnsi"/>
                <w:sz w:val="16"/>
                <w:szCs w:val="16"/>
              </w:rPr>
            </w:pPr>
            <w:r w:rsidRPr="009A5BDF">
              <w:rPr>
                <w:rFonts w:asciiTheme="minorHAnsi" w:eastAsia="Times New Roman" w:hAnsiTheme="minorHAnsi" w:cstheme="minorHAnsi"/>
                <w:sz w:val="16"/>
                <w:szCs w:val="16"/>
              </w:rPr>
              <w:t>How would you rate the quality of the service?</w:t>
            </w:r>
          </w:p>
          <w:p w14:paraId="61586687" w14:textId="6BB43A47" w:rsidR="00385B66" w:rsidRPr="009A5BDF" w:rsidRDefault="00385B66" w:rsidP="008E74AA">
            <w:pPr>
              <w:pStyle w:val="ListParagraph"/>
              <w:numPr>
                <w:ilvl w:val="0"/>
                <w:numId w:val="55"/>
              </w:numPr>
              <w:spacing w:after="0"/>
              <w:jc w:val="left"/>
              <w:rPr>
                <w:rFonts w:asciiTheme="minorHAnsi" w:eastAsia="Times New Roman" w:hAnsiTheme="minorHAnsi" w:cstheme="minorHAnsi"/>
                <w:sz w:val="16"/>
                <w:szCs w:val="16"/>
              </w:rPr>
            </w:pPr>
            <w:r w:rsidRPr="009A5BDF">
              <w:rPr>
                <w:rFonts w:asciiTheme="minorHAnsi" w:eastAsia="Times New Roman" w:hAnsiTheme="minorHAnsi" w:cstheme="minorHAnsi"/>
                <w:sz w:val="16"/>
                <w:szCs w:val="16"/>
              </w:rPr>
              <w:t>Very high quality     50%</w:t>
            </w:r>
          </w:p>
          <w:p w14:paraId="17623398" w14:textId="7C2C9F10" w:rsidR="00385B66" w:rsidRPr="009A5BDF" w:rsidRDefault="00385B66" w:rsidP="008E74AA">
            <w:pPr>
              <w:pStyle w:val="ListParagraph"/>
              <w:numPr>
                <w:ilvl w:val="0"/>
                <w:numId w:val="55"/>
              </w:numPr>
              <w:spacing w:after="0"/>
              <w:jc w:val="left"/>
              <w:rPr>
                <w:rFonts w:asciiTheme="minorHAnsi" w:eastAsia="Times New Roman" w:hAnsiTheme="minorHAnsi" w:cstheme="minorHAnsi"/>
                <w:sz w:val="16"/>
                <w:szCs w:val="16"/>
              </w:rPr>
            </w:pPr>
            <w:r w:rsidRPr="009A5BDF">
              <w:rPr>
                <w:rFonts w:asciiTheme="minorHAnsi" w:eastAsia="Times New Roman" w:hAnsiTheme="minorHAnsi" w:cstheme="minorHAnsi"/>
                <w:sz w:val="16"/>
                <w:szCs w:val="16"/>
              </w:rPr>
              <w:t>High quality     50%</w:t>
            </w:r>
          </w:p>
          <w:p w14:paraId="2D620CEF" w14:textId="56DF30F5" w:rsidR="00385B66" w:rsidRPr="009A5BDF" w:rsidRDefault="00385B66" w:rsidP="008E74AA">
            <w:pPr>
              <w:pStyle w:val="ListParagraph"/>
              <w:numPr>
                <w:ilvl w:val="0"/>
                <w:numId w:val="55"/>
              </w:numPr>
              <w:spacing w:after="0"/>
              <w:jc w:val="left"/>
              <w:rPr>
                <w:rFonts w:asciiTheme="minorHAnsi" w:eastAsia="Times New Roman" w:hAnsiTheme="minorHAnsi" w:cstheme="minorHAnsi"/>
                <w:sz w:val="16"/>
                <w:szCs w:val="16"/>
              </w:rPr>
            </w:pPr>
            <w:r w:rsidRPr="009A5BDF">
              <w:rPr>
                <w:rFonts w:asciiTheme="minorHAnsi" w:eastAsia="Times New Roman" w:hAnsiTheme="minorHAnsi" w:cstheme="minorHAnsi"/>
                <w:sz w:val="16"/>
                <w:szCs w:val="16"/>
              </w:rPr>
              <w:t>Neither high nor low quality     0%</w:t>
            </w:r>
          </w:p>
          <w:p w14:paraId="259707F0" w14:textId="4B66027E" w:rsidR="00385B66" w:rsidRPr="009A5BDF" w:rsidRDefault="00385B66" w:rsidP="008E74AA">
            <w:pPr>
              <w:pStyle w:val="ListParagraph"/>
              <w:numPr>
                <w:ilvl w:val="0"/>
                <w:numId w:val="55"/>
              </w:numPr>
              <w:spacing w:after="0"/>
              <w:jc w:val="left"/>
              <w:rPr>
                <w:rFonts w:asciiTheme="minorHAnsi" w:eastAsia="Times New Roman" w:hAnsiTheme="minorHAnsi" w:cstheme="minorHAnsi"/>
                <w:sz w:val="16"/>
                <w:szCs w:val="16"/>
              </w:rPr>
            </w:pPr>
            <w:r w:rsidRPr="009A5BDF">
              <w:rPr>
                <w:rFonts w:asciiTheme="minorHAnsi" w:eastAsia="Times New Roman" w:hAnsiTheme="minorHAnsi" w:cstheme="minorHAnsi"/>
                <w:sz w:val="16"/>
                <w:szCs w:val="16"/>
              </w:rPr>
              <w:t>Low quality     0%</w:t>
            </w:r>
          </w:p>
          <w:p w14:paraId="3D84805E" w14:textId="2ABFC810" w:rsidR="00385B66" w:rsidRPr="009A5BDF" w:rsidRDefault="00385B66" w:rsidP="008E74AA">
            <w:pPr>
              <w:pStyle w:val="ListParagraph"/>
              <w:numPr>
                <w:ilvl w:val="0"/>
                <w:numId w:val="55"/>
              </w:numPr>
              <w:spacing w:after="0"/>
              <w:jc w:val="left"/>
              <w:rPr>
                <w:rFonts w:asciiTheme="minorHAnsi" w:eastAsia="Times New Roman" w:hAnsiTheme="minorHAnsi" w:cstheme="minorHAnsi"/>
                <w:sz w:val="16"/>
                <w:szCs w:val="16"/>
              </w:rPr>
            </w:pPr>
            <w:r w:rsidRPr="009A5BDF">
              <w:rPr>
                <w:rFonts w:asciiTheme="minorHAnsi" w:eastAsia="Times New Roman" w:hAnsiTheme="minorHAnsi" w:cstheme="minorHAnsi"/>
                <w:sz w:val="16"/>
                <w:szCs w:val="16"/>
              </w:rPr>
              <w:t>Very low quality       0%</w:t>
            </w:r>
          </w:p>
          <w:p w14:paraId="136B49AC" w14:textId="1A6AE448" w:rsidR="00385B66" w:rsidRPr="009A5BDF" w:rsidRDefault="00385B66" w:rsidP="009A5BDF">
            <w:pPr>
              <w:spacing w:after="0"/>
              <w:jc w:val="left"/>
              <w:rPr>
                <w:rFonts w:asciiTheme="minorHAnsi" w:eastAsia="Times New Roman" w:hAnsiTheme="minorHAnsi" w:cstheme="minorHAnsi"/>
                <w:sz w:val="16"/>
                <w:szCs w:val="16"/>
              </w:rPr>
            </w:pPr>
            <w:r w:rsidRPr="009A5BDF">
              <w:rPr>
                <w:rFonts w:asciiTheme="minorHAnsi" w:eastAsia="Times New Roman" w:hAnsiTheme="minorHAnsi" w:cstheme="minorHAnsi"/>
                <w:sz w:val="16"/>
                <w:szCs w:val="16"/>
              </w:rPr>
              <w:t>How would you rate the quality of documentation and customer support?</w:t>
            </w:r>
          </w:p>
          <w:p w14:paraId="15F5FB5E" w14:textId="11C4692A" w:rsidR="00385B66" w:rsidRPr="009A5BDF" w:rsidRDefault="00385B66" w:rsidP="008E74AA">
            <w:pPr>
              <w:pStyle w:val="ListParagraph"/>
              <w:numPr>
                <w:ilvl w:val="0"/>
                <w:numId w:val="54"/>
              </w:numPr>
              <w:spacing w:after="0"/>
              <w:jc w:val="left"/>
              <w:rPr>
                <w:rFonts w:asciiTheme="minorHAnsi" w:eastAsia="Times New Roman" w:hAnsiTheme="minorHAnsi" w:cstheme="minorHAnsi"/>
                <w:sz w:val="16"/>
                <w:szCs w:val="16"/>
              </w:rPr>
            </w:pPr>
            <w:r w:rsidRPr="009A5BDF">
              <w:rPr>
                <w:rFonts w:asciiTheme="minorHAnsi" w:eastAsia="Times New Roman" w:hAnsiTheme="minorHAnsi" w:cstheme="minorHAnsi"/>
                <w:sz w:val="16"/>
                <w:szCs w:val="16"/>
              </w:rPr>
              <w:t>Very high quality    50%</w:t>
            </w:r>
          </w:p>
          <w:p w14:paraId="18B8FB40" w14:textId="37031CEA" w:rsidR="00385B66" w:rsidRPr="009A5BDF" w:rsidRDefault="00385B66" w:rsidP="008E74AA">
            <w:pPr>
              <w:pStyle w:val="ListParagraph"/>
              <w:numPr>
                <w:ilvl w:val="0"/>
                <w:numId w:val="54"/>
              </w:numPr>
              <w:spacing w:after="0"/>
              <w:jc w:val="left"/>
              <w:rPr>
                <w:rFonts w:asciiTheme="minorHAnsi" w:eastAsia="Times New Roman" w:hAnsiTheme="minorHAnsi" w:cstheme="minorHAnsi"/>
                <w:sz w:val="16"/>
                <w:szCs w:val="16"/>
              </w:rPr>
            </w:pPr>
            <w:r w:rsidRPr="009A5BDF">
              <w:rPr>
                <w:rFonts w:asciiTheme="minorHAnsi" w:eastAsia="Times New Roman" w:hAnsiTheme="minorHAnsi" w:cstheme="minorHAnsi"/>
                <w:sz w:val="16"/>
                <w:szCs w:val="16"/>
              </w:rPr>
              <w:t>High quality     0%</w:t>
            </w:r>
          </w:p>
          <w:p w14:paraId="0B8B7F46" w14:textId="0D7920BE" w:rsidR="00385B66" w:rsidRPr="009A5BDF" w:rsidRDefault="00385B66" w:rsidP="008E74AA">
            <w:pPr>
              <w:pStyle w:val="ListParagraph"/>
              <w:numPr>
                <w:ilvl w:val="0"/>
                <w:numId w:val="54"/>
              </w:numPr>
              <w:spacing w:after="0"/>
              <w:jc w:val="left"/>
              <w:rPr>
                <w:rFonts w:asciiTheme="minorHAnsi" w:eastAsia="Times New Roman" w:hAnsiTheme="minorHAnsi" w:cstheme="minorHAnsi"/>
                <w:sz w:val="16"/>
                <w:szCs w:val="16"/>
              </w:rPr>
            </w:pPr>
            <w:r w:rsidRPr="009A5BDF">
              <w:rPr>
                <w:rFonts w:asciiTheme="minorHAnsi" w:eastAsia="Times New Roman" w:hAnsiTheme="minorHAnsi" w:cstheme="minorHAnsi"/>
                <w:sz w:val="16"/>
                <w:szCs w:val="16"/>
              </w:rPr>
              <w:t>Neither high nor low quality     50%</w:t>
            </w:r>
          </w:p>
          <w:p w14:paraId="019E5CAD" w14:textId="7AE9C36E" w:rsidR="00385B66" w:rsidRPr="009A5BDF" w:rsidRDefault="00385B66" w:rsidP="008E74AA">
            <w:pPr>
              <w:pStyle w:val="ListParagraph"/>
              <w:numPr>
                <w:ilvl w:val="0"/>
                <w:numId w:val="54"/>
              </w:numPr>
              <w:spacing w:after="0"/>
              <w:jc w:val="left"/>
              <w:rPr>
                <w:rFonts w:asciiTheme="minorHAnsi" w:eastAsia="Times New Roman" w:hAnsiTheme="minorHAnsi" w:cstheme="minorHAnsi"/>
                <w:sz w:val="16"/>
                <w:szCs w:val="16"/>
              </w:rPr>
            </w:pPr>
            <w:r w:rsidRPr="009A5BDF">
              <w:rPr>
                <w:rFonts w:asciiTheme="minorHAnsi" w:eastAsia="Times New Roman" w:hAnsiTheme="minorHAnsi" w:cstheme="minorHAnsi"/>
                <w:sz w:val="16"/>
                <w:szCs w:val="16"/>
              </w:rPr>
              <w:t>Low quality     00%</w:t>
            </w:r>
          </w:p>
          <w:p w14:paraId="7F737F77" w14:textId="74FB4BD1" w:rsidR="00385B66" w:rsidRPr="009A5BDF" w:rsidRDefault="00385B66" w:rsidP="008E74AA">
            <w:pPr>
              <w:pStyle w:val="ListParagraph"/>
              <w:numPr>
                <w:ilvl w:val="0"/>
                <w:numId w:val="54"/>
              </w:numPr>
              <w:spacing w:after="0"/>
              <w:jc w:val="left"/>
              <w:rPr>
                <w:rFonts w:asciiTheme="minorHAnsi" w:eastAsia="Times New Roman" w:hAnsiTheme="minorHAnsi" w:cstheme="minorHAnsi"/>
                <w:sz w:val="16"/>
                <w:szCs w:val="16"/>
              </w:rPr>
            </w:pPr>
            <w:r w:rsidRPr="009A5BDF">
              <w:rPr>
                <w:rFonts w:asciiTheme="minorHAnsi" w:eastAsia="Times New Roman" w:hAnsiTheme="minorHAnsi" w:cstheme="minorHAnsi"/>
                <w:sz w:val="16"/>
                <w:szCs w:val="16"/>
              </w:rPr>
              <w:t>Very low quality       20%</w:t>
            </w:r>
          </w:p>
        </w:tc>
        <w:tc>
          <w:tcPr>
            <w:tcW w:w="1429" w:type="dxa"/>
            <w:tcBorders>
              <w:top w:val="single" w:sz="6" w:space="0" w:color="auto"/>
              <w:left w:val="single" w:sz="6" w:space="0" w:color="auto"/>
              <w:bottom w:val="single" w:sz="6" w:space="0" w:color="auto"/>
              <w:right w:val="single" w:sz="6" w:space="0" w:color="auto"/>
            </w:tcBorders>
          </w:tcPr>
          <w:p w14:paraId="2299392F" w14:textId="77777777" w:rsidR="00385B66" w:rsidRPr="00B145A5" w:rsidRDefault="00385B66" w:rsidP="00B145A5">
            <w:pPr>
              <w:spacing w:after="0"/>
              <w:jc w:val="left"/>
              <w:rPr>
                <w:rFonts w:asciiTheme="minorHAnsi" w:eastAsia="Times New Roman" w:hAnsiTheme="minorHAnsi" w:cstheme="minorHAnsi"/>
                <w:sz w:val="16"/>
                <w:szCs w:val="16"/>
              </w:rPr>
            </w:pPr>
            <w:r w:rsidRPr="00B145A5">
              <w:rPr>
                <w:rFonts w:asciiTheme="minorHAnsi" w:eastAsia="Times New Roman" w:hAnsiTheme="minorHAnsi" w:cstheme="minorHAnsi"/>
                <w:sz w:val="16"/>
                <w:szCs w:val="16"/>
              </w:rPr>
              <w:t>Number of responses: 4</w:t>
            </w:r>
          </w:p>
          <w:p w14:paraId="6B33848E" w14:textId="77777777" w:rsidR="00385B66" w:rsidRPr="00B145A5" w:rsidRDefault="00385B66" w:rsidP="00B145A5">
            <w:pPr>
              <w:spacing w:after="0"/>
              <w:jc w:val="left"/>
              <w:rPr>
                <w:rFonts w:asciiTheme="minorHAnsi" w:eastAsia="Times New Roman" w:hAnsiTheme="minorHAnsi" w:cstheme="minorHAnsi"/>
                <w:sz w:val="16"/>
                <w:szCs w:val="16"/>
              </w:rPr>
            </w:pPr>
          </w:p>
          <w:p w14:paraId="32713C8A" w14:textId="77777777" w:rsidR="00385B66" w:rsidRPr="00B145A5" w:rsidRDefault="00385B66" w:rsidP="00B145A5">
            <w:pPr>
              <w:spacing w:after="0"/>
              <w:jc w:val="left"/>
              <w:rPr>
                <w:rFonts w:asciiTheme="minorHAnsi" w:eastAsia="Times New Roman" w:hAnsiTheme="minorHAnsi" w:cstheme="minorHAnsi"/>
                <w:sz w:val="16"/>
                <w:szCs w:val="16"/>
              </w:rPr>
            </w:pPr>
            <w:r w:rsidRPr="00B145A5">
              <w:rPr>
                <w:rFonts w:asciiTheme="minorHAnsi" w:eastAsia="Times New Roman" w:hAnsiTheme="minorHAnsi" w:cstheme="minorHAnsi"/>
                <w:sz w:val="16"/>
                <w:szCs w:val="16"/>
              </w:rPr>
              <w:t>Overall, how satisfied or dissatisfied are you with the received service?</w:t>
            </w:r>
          </w:p>
          <w:p w14:paraId="6659A340" w14:textId="77777777" w:rsidR="00385B66" w:rsidRPr="00B145A5" w:rsidRDefault="00385B66" w:rsidP="00B145A5">
            <w:pPr>
              <w:spacing w:after="0"/>
              <w:jc w:val="left"/>
              <w:rPr>
                <w:rFonts w:asciiTheme="minorHAnsi" w:eastAsia="Times New Roman" w:hAnsiTheme="minorHAnsi" w:cstheme="minorHAnsi"/>
                <w:sz w:val="16"/>
                <w:szCs w:val="16"/>
              </w:rPr>
            </w:pPr>
            <w:r w:rsidRPr="00B145A5">
              <w:rPr>
                <w:rFonts w:asciiTheme="minorHAnsi" w:eastAsia="Times New Roman" w:hAnsiTheme="minorHAnsi" w:cstheme="minorHAnsi"/>
                <w:sz w:val="16"/>
                <w:szCs w:val="16"/>
              </w:rPr>
              <w:t>Very satisfied     50%</w:t>
            </w:r>
          </w:p>
          <w:p w14:paraId="17D8C277" w14:textId="77777777" w:rsidR="00385B66" w:rsidRPr="00B145A5" w:rsidRDefault="00385B66" w:rsidP="00B145A5">
            <w:pPr>
              <w:spacing w:after="0"/>
              <w:jc w:val="left"/>
              <w:rPr>
                <w:rFonts w:asciiTheme="minorHAnsi" w:eastAsia="Times New Roman" w:hAnsiTheme="minorHAnsi" w:cstheme="minorHAnsi"/>
                <w:sz w:val="16"/>
                <w:szCs w:val="16"/>
              </w:rPr>
            </w:pPr>
            <w:r w:rsidRPr="00B145A5">
              <w:rPr>
                <w:rFonts w:asciiTheme="minorHAnsi" w:eastAsia="Times New Roman" w:hAnsiTheme="minorHAnsi" w:cstheme="minorHAnsi"/>
                <w:sz w:val="16"/>
                <w:szCs w:val="16"/>
              </w:rPr>
              <w:t>Somewhat satisfied    50%</w:t>
            </w:r>
          </w:p>
          <w:p w14:paraId="71A91E80" w14:textId="77777777" w:rsidR="00385B66" w:rsidRPr="00B145A5" w:rsidRDefault="00385B66" w:rsidP="00B145A5">
            <w:pPr>
              <w:spacing w:after="0"/>
              <w:jc w:val="left"/>
              <w:rPr>
                <w:rFonts w:asciiTheme="minorHAnsi" w:eastAsia="Times New Roman" w:hAnsiTheme="minorHAnsi" w:cstheme="minorHAnsi"/>
                <w:sz w:val="16"/>
                <w:szCs w:val="16"/>
              </w:rPr>
            </w:pPr>
            <w:r w:rsidRPr="00B145A5">
              <w:rPr>
                <w:rFonts w:asciiTheme="minorHAnsi" w:eastAsia="Times New Roman" w:hAnsiTheme="minorHAnsi" w:cstheme="minorHAnsi"/>
                <w:sz w:val="16"/>
                <w:szCs w:val="16"/>
              </w:rPr>
              <w:t>Neither satisfied nor dissatisfied     0%</w:t>
            </w:r>
          </w:p>
          <w:p w14:paraId="00041B73" w14:textId="77777777" w:rsidR="00385B66" w:rsidRPr="00B145A5" w:rsidRDefault="00385B66" w:rsidP="00B145A5">
            <w:pPr>
              <w:spacing w:after="0"/>
              <w:jc w:val="left"/>
              <w:rPr>
                <w:rFonts w:asciiTheme="minorHAnsi" w:eastAsia="Times New Roman" w:hAnsiTheme="minorHAnsi" w:cstheme="minorHAnsi"/>
                <w:sz w:val="16"/>
                <w:szCs w:val="16"/>
              </w:rPr>
            </w:pPr>
            <w:r w:rsidRPr="00B145A5">
              <w:rPr>
                <w:rFonts w:asciiTheme="minorHAnsi" w:eastAsia="Times New Roman" w:hAnsiTheme="minorHAnsi" w:cstheme="minorHAnsi"/>
                <w:sz w:val="16"/>
                <w:szCs w:val="16"/>
              </w:rPr>
              <w:t>Somewhat dissatisfied     0%</w:t>
            </w:r>
          </w:p>
          <w:p w14:paraId="389DC380" w14:textId="77777777" w:rsidR="00385B66" w:rsidRPr="00B145A5" w:rsidRDefault="00385B66" w:rsidP="00B145A5">
            <w:pPr>
              <w:spacing w:after="0"/>
              <w:jc w:val="left"/>
              <w:rPr>
                <w:rFonts w:asciiTheme="minorHAnsi" w:eastAsia="Times New Roman" w:hAnsiTheme="minorHAnsi" w:cstheme="minorHAnsi"/>
                <w:sz w:val="16"/>
                <w:szCs w:val="16"/>
              </w:rPr>
            </w:pPr>
            <w:r w:rsidRPr="00B145A5">
              <w:rPr>
                <w:rFonts w:asciiTheme="minorHAnsi" w:eastAsia="Times New Roman" w:hAnsiTheme="minorHAnsi" w:cstheme="minorHAnsi"/>
                <w:sz w:val="16"/>
                <w:szCs w:val="16"/>
              </w:rPr>
              <w:t>Very dissatisfied     0%</w:t>
            </w:r>
          </w:p>
          <w:p w14:paraId="1DE4ED1F" w14:textId="77777777" w:rsidR="00385B66" w:rsidRPr="00B145A5" w:rsidRDefault="00385B66" w:rsidP="00B145A5">
            <w:pPr>
              <w:spacing w:after="0"/>
              <w:jc w:val="left"/>
              <w:rPr>
                <w:rFonts w:asciiTheme="minorHAnsi" w:eastAsia="Times New Roman" w:hAnsiTheme="minorHAnsi" w:cstheme="minorHAnsi"/>
                <w:sz w:val="16"/>
                <w:szCs w:val="16"/>
              </w:rPr>
            </w:pPr>
          </w:p>
          <w:p w14:paraId="72697123" w14:textId="77777777" w:rsidR="00385B66" w:rsidRPr="00B145A5" w:rsidRDefault="00385B66" w:rsidP="00B145A5">
            <w:pPr>
              <w:spacing w:after="0"/>
              <w:jc w:val="left"/>
              <w:rPr>
                <w:rFonts w:asciiTheme="minorHAnsi" w:eastAsia="Times New Roman" w:hAnsiTheme="minorHAnsi" w:cstheme="minorHAnsi"/>
                <w:sz w:val="16"/>
                <w:szCs w:val="16"/>
              </w:rPr>
            </w:pPr>
            <w:r w:rsidRPr="00B145A5">
              <w:rPr>
                <w:rFonts w:asciiTheme="minorHAnsi" w:eastAsia="Times New Roman" w:hAnsiTheme="minorHAnsi" w:cstheme="minorHAnsi"/>
                <w:sz w:val="16"/>
                <w:szCs w:val="16"/>
              </w:rPr>
              <w:t>How would you rate the quality of the service?</w:t>
            </w:r>
          </w:p>
          <w:p w14:paraId="1E67144C" w14:textId="77777777" w:rsidR="00385B66" w:rsidRPr="00B145A5" w:rsidRDefault="00385B66" w:rsidP="00B145A5">
            <w:pPr>
              <w:spacing w:after="0"/>
              <w:jc w:val="left"/>
              <w:rPr>
                <w:rFonts w:asciiTheme="minorHAnsi" w:eastAsia="Times New Roman" w:hAnsiTheme="minorHAnsi" w:cstheme="minorHAnsi"/>
                <w:sz w:val="16"/>
                <w:szCs w:val="16"/>
              </w:rPr>
            </w:pPr>
            <w:r w:rsidRPr="00B145A5">
              <w:rPr>
                <w:rFonts w:asciiTheme="minorHAnsi" w:eastAsia="Times New Roman" w:hAnsiTheme="minorHAnsi" w:cstheme="minorHAnsi"/>
                <w:sz w:val="16"/>
                <w:szCs w:val="16"/>
              </w:rPr>
              <w:t>Very high quality     50%</w:t>
            </w:r>
          </w:p>
          <w:p w14:paraId="73825A68" w14:textId="77777777" w:rsidR="00385B66" w:rsidRPr="00B145A5" w:rsidRDefault="00385B66" w:rsidP="00B145A5">
            <w:pPr>
              <w:spacing w:after="0"/>
              <w:jc w:val="left"/>
              <w:rPr>
                <w:rFonts w:asciiTheme="minorHAnsi" w:eastAsia="Times New Roman" w:hAnsiTheme="minorHAnsi" w:cstheme="minorHAnsi"/>
                <w:sz w:val="16"/>
                <w:szCs w:val="16"/>
              </w:rPr>
            </w:pPr>
            <w:r w:rsidRPr="00B145A5">
              <w:rPr>
                <w:rFonts w:asciiTheme="minorHAnsi" w:eastAsia="Times New Roman" w:hAnsiTheme="minorHAnsi" w:cstheme="minorHAnsi"/>
                <w:sz w:val="16"/>
                <w:szCs w:val="16"/>
              </w:rPr>
              <w:t>High quality     50%</w:t>
            </w:r>
          </w:p>
          <w:p w14:paraId="6AD34DD3" w14:textId="77777777" w:rsidR="00385B66" w:rsidRPr="00B145A5" w:rsidRDefault="00385B66" w:rsidP="00B145A5">
            <w:pPr>
              <w:spacing w:after="0"/>
              <w:jc w:val="left"/>
              <w:rPr>
                <w:rFonts w:asciiTheme="minorHAnsi" w:eastAsia="Times New Roman" w:hAnsiTheme="minorHAnsi" w:cstheme="minorHAnsi"/>
                <w:sz w:val="16"/>
                <w:szCs w:val="16"/>
              </w:rPr>
            </w:pPr>
            <w:r w:rsidRPr="00B145A5">
              <w:rPr>
                <w:rFonts w:asciiTheme="minorHAnsi" w:eastAsia="Times New Roman" w:hAnsiTheme="minorHAnsi" w:cstheme="minorHAnsi"/>
                <w:sz w:val="16"/>
                <w:szCs w:val="16"/>
              </w:rPr>
              <w:t>Neither high nor low quality     0%</w:t>
            </w:r>
          </w:p>
          <w:p w14:paraId="475D9635" w14:textId="77777777" w:rsidR="00385B66" w:rsidRPr="00B145A5" w:rsidRDefault="00385B66" w:rsidP="00B145A5">
            <w:pPr>
              <w:spacing w:after="0"/>
              <w:jc w:val="left"/>
              <w:rPr>
                <w:rFonts w:asciiTheme="minorHAnsi" w:eastAsia="Times New Roman" w:hAnsiTheme="minorHAnsi" w:cstheme="minorHAnsi"/>
                <w:sz w:val="16"/>
                <w:szCs w:val="16"/>
              </w:rPr>
            </w:pPr>
            <w:r w:rsidRPr="00B145A5">
              <w:rPr>
                <w:rFonts w:asciiTheme="minorHAnsi" w:eastAsia="Times New Roman" w:hAnsiTheme="minorHAnsi" w:cstheme="minorHAnsi"/>
                <w:sz w:val="16"/>
                <w:szCs w:val="16"/>
              </w:rPr>
              <w:t>Low quality     0%</w:t>
            </w:r>
          </w:p>
          <w:p w14:paraId="6C584126" w14:textId="77777777" w:rsidR="00385B66" w:rsidRPr="00B145A5" w:rsidRDefault="00385B66" w:rsidP="00B145A5">
            <w:pPr>
              <w:spacing w:after="0"/>
              <w:jc w:val="left"/>
              <w:rPr>
                <w:rFonts w:asciiTheme="minorHAnsi" w:eastAsia="Times New Roman" w:hAnsiTheme="minorHAnsi" w:cstheme="minorHAnsi"/>
                <w:sz w:val="16"/>
                <w:szCs w:val="16"/>
              </w:rPr>
            </w:pPr>
            <w:r w:rsidRPr="00B145A5">
              <w:rPr>
                <w:rFonts w:asciiTheme="minorHAnsi" w:eastAsia="Times New Roman" w:hAnsiTheme="minorHAnsi" w:cstheme="minorHAnsi"/>
                <w:sz w:val="16"/>
                <w:szCs w:val="16"/>
              </w:rPr>
              <w:t>Very low quality       0%</w:t>
            </w:r>
          </w:p>
          <w:p w14:paraId="6CDCD04E" w14:textId="77777777" w:rsidR="00385B66" w:rsidRPr="00B145A5" w:rsidRDefault="00385B66" w:rsidP="00B145A5">
            <w:pPr>
              <w:spacing w:after="0"/>
              <w:jc w:val="left"/>
              <w:rPr>
                <w:rFonts w:asciiTheme="minorHAnsi" w:eastAsia="Times New Roman" w:hAnsiTheme="minorHAnsi" w:cstheme="minorHAnsi"/>
                <w:sz w:val="16"/>
                <w:szCs w:val="16"/>
              </w:rPr>
            </w:pPr>
          </w:p>
          <w:p w14:paraId="6E303393" w14:textId="77777777" w:rsidR="00385B66" w:rsidRPr="00B145A5" w:rsidRDefault="00385B66" w:rsidP="00B145A5">
            <w:pPr>
              <w:spacing w:after="0"/>
              <w:jc w:val="left"/>
              <w:rPr>
                <w:rFonts w:asciiTheme="minorHAnsi" w:eastAsia="Times New Roman" w:hAnsiTheme="minorHAnsi" w:cstheme="minorHAnsi"/>
                <w:sz w:val="16"/>
                <w:szCs w:val="16"/>
              </w:rPr>
            </w:pPr>
            <w:r w:rsidRPr="00B145A5">
              <w:rPr>
                <w:rFonts w:asciiTheme="minorHAnsi" w:eastAsia="Times New Roman" w:hAnsiTheme="minorHAnsi" w:cstheme="minorHAnsi"/>
                <w:sz w:val="16"/>
                <w:szCs w:val="16"/>
              </w:rPr>
              <w:t>How would you rate the quality of documentation and customer support?</w:t>
            </w:r>
          </w:p>
          <w:p w14:paraId="4CC34BF5" w14:textId="77777777" w:rsidR="00385B66" w:rsidRPr="00B145A5" w:rsidRDefault="00385B66" w:rsidP="00B145A5">
            <w:pPr>
              <w:spacing w:after="0"/>
              <w:jc w:val="left"/>
              <w:rPr>
                <w:rFonts w:asciiTheme="minorHAnsi" w:eastAsia="Times New Roman" w:hAnsiTheme="minorHAnsi" w:cstheme="minorHAnsi"/>
                <w:sz w:val="16"/>
                <w:szCs w:val="16"/>
              </w:rPr>
            </w:pPr>
            <w:r w:rsidRPr="00B145A5">
              <w:rPr>
                <w:rFonts w:asciiTheme="minorHAnsi" w:eastAsia="Times New Roman" w:hAnsiTheme="minorHAnsi" w:cstheme="minorHAnsi"/>
                <w:sz w:val="16"/>
                <w:szCs w:val="16"/>
              </w:rPr>
              <w:t>Very high quality    50%</w:t>
            </w:r>
          </w:p>
          <w:p w14:paraId="7B45CEDE" w14:textId="77777777" w:rsidR="00385B66" w:rsidRPr="00B145A5" w:rsidRDefault="00385B66" w:rsidP="00B145A5">
            <w:pPr>
              <w:spacing w:after="0"/>
              <w:jc w:val="left"/>
              <w:rPr>
                <w:rFonts w:asciiTheme="minorHAnsi" w:eastAsia="Times New Roman" w:hAnsiTheme="minorHAnsi" w:cstheme="minorHAnsi"/>
                <w:sz w:val="16"/>
                <w:szCs w:val="16"/>
              </w:rPr>
            </w:pPr>
            <w:r w:rsidRPr="00B145A5">
              <w:rPr>
                <w:rFonts w:asciiTheme="minorHAnsi" w:eastAsia="Times New Roman" w:hAnsiTheme="minorHAnsi" w:cstheme="minorHAnsi"/>
                <w:sz w:val="16"/>
                <w:szCs w:val="16"/>
              </w:rPr>
              <w:t>High quality     25%</w:t>
            </w:r>
          </w:p>
          <w:p w14:paraId="401E04D2" w14:textId="77777777" w:rsidR="00385B66" w:rsidRPr="00B145A5" w:rsidRDefault="00385B66" w:rsidP="00B145A5">
            <w:pPr>
              <w:spacing w:after="0"/>
              <w:jc w:val="left"/>
              <w:rPr>
                <w:rFonts w:asciiTheme="minorHAnsi" w:eastAsia="Times New Roman" w:hAnsiTheme="minorHAnsi" w:cstheme="minorHAnsi"/>
                <w:sz w:val="16"/>
                <w:szCs w:val="16"/>
              </w:rPr>
            </w:pPr>
            <w:r w:rsidRPr="00B145A5">
              <w:rPr>
                <w:rFonts w:asciiTheme="minorHAnsi" w:eastAsia="Times New Roman" w:hAnsiTheme="minorHAnsi" w:cstheme="minorHAnsi"/>
                <w:sz w:val="16"/>
                <w:szCs w:val="16"/>
              </w:rPr>
              <w:t>Neither high nor low quality     25%</w:t>
            </w:r>
          </w:p>
          <w:p w14:paraId="5AABD4F6" w14:textId="77777777" w:rsidR="00385B66" w:rsidRPr="00B145A5" w:rsidRDefault="00385B66" w:rsidP="00B145A5">
            <w:pPr>
              <w:spacing w:after="0"/>
              <w:jc w:val="left"/>
              <w:rPr>
                <w:rFonts w:asciiTheme="minorHAnsi" w:eastAsia="Times New Roman" w:hAnsiTheme="minorHAnsi" w:cstheme="minorHAnsi"/>
                <w:sz w:val="16"/>
                <w:szCs w:val="16"/>
              </w:rPr>
            </w:pPr>
            <w:r w:rsidRPr="00B145A5">
              <w:rPr>
                <w:rFonts w:asciiTheme="minorHAnsi" w:eastAsia="Times New Roman" w:hAnsiTheme="minorHAnsi" w:cstheme="minorHAnsi"/>
                <w:sz w:val="16"/>
                <w:szCs w:val="16"/>
              </w:rPr>
              <w:t>Low quality     0%</w:t>
            </w:r>
          </w:p>
          <w:p w14:paraId="289584C8" w14:textId="0D15D80F" w:rsidR="00385B66" w:rsidRPr="009A5BDF" w:rsidRDefault="00385B66" w:rsidP="00B145A5">
            <w:pPr>
              <w:spacing w:after="0"/>
              <w:jc w:val="left"/>
              <w:rPr>
                <w:rFonts w:asciiTheme="minorHAnsi" w:eastAsia="Times New Roman" w:hAnsiTheme="minorHAnsi" w:cstheme="minorHAnsi"/>
                <w:sz w:val="16"/>
                <w:szCs w:val="16"/>
              </w:rPr>
            </w:pPr>
            <w:r w:rsidRPr="00B145A5">
              <w:rPr>
                <w:rFonts w:asciiTheme="minorHAnsi" w:eastAsia="Times New Roman" w:hAnsiTheme="minorHAnsi" w:cstheme="minorHAnsi"/>
                <w:sz w:val="16"/>
                <w:szCs w:val="16"/>
              </w:rPr>
              <w:t>Very low quality       0%</w:t>
            </w:r>
          </w:p>
        </w:tc>
        <w:tc>
          <w:tcPr>
            <w:tcW w:w="1244" w:type="dxa"/>
            <w:tcBorders>
              <w:top w:val="single" w:sz="6" w:space="0" w:color="auto"/>
              <w:left w:val="single" w:sz="6" w:space="0" w:color="auto"/>
              <w:bottom w:val="single" w:sz="6" w:space="0" w:color="auto"/>
              <w:right w:val="single" w:sz="6" w:space="0" w:color="auto"/>
            </w:tcBorders>
          </w:tcPr>
          <w:p w14:paraId="22855A2C" w14:textId="38F9FAFD" w:rsidR="00385B66" w:rsidRPr="00B145A5" w:rsidRDefault="00896A37" w:rsidP="00B145A5">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Data not reported</w:t>
            </w:r>
          </w:p>
        </w:tc>
      </w:tr>
      <w:tr w:rsidR="00385B66" w:rsidRPr="00DC391D" w14:paraId="311A051F" w14:textId="218949A0" w:rsidTr="00385B66">
        <w:trPr>
          <w:cantSplit/>
        </w:trPr>
        <w:tc>
          <w:tcPr>
            <w:tcW w:w="235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B21005" w14:textId="77777777" w:rsidR="00385B66" w:rsidRPr="00601CD4" w:rsidRDefault="00385B66" w:rsidP="006178BD">
            <w:pPr>
              <w:spacing w:after="0"/>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Marketplace views</w:t>
            </w:r>
          </w:p>
        </w:tc>
        <w:tc>
          <w:tcPr>
            <w:tcW w:w="101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1D85FA" w14:textId="77777777" w:rsidR="00385B66" w:rsidRPr="00601CD4" w:rsidRDefault="00385B66" w:rsidP="006178BD">
            <w:pPr>
              <w:spacing w:after="0"/>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Not applicable</w:t>
            </w:r>
          </w:p>
        </w:tc>
        <w:tc>
          <w:tcPr>
            <w:tcW w:w="430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A9B2D2" w14:textId="77777777" w:rsidR="00385B66" w:rsidRPr="00601CD4" w:rsidRDefault="00385B66" w:rsidP="006178BD">
            <w:pPr>
              <w:spacing w:after="0"/>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Google analytics (from Marketplace)</w:t>
            </w:r>
          </w:p>
        </w:tc>
        <w:tc>
          <w:tcPr>
            <w:tcW w:w="16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571F887" w14:textId="535B68E1" w:rsidR="00385B66" w:rsidRPr="00601CD4" w:rsidRDefault="00385B66" w:rsidP="00601CD4">
            <w:pPr>
              <w:pStyle w:val="NormalWeb"/>
              <w:spacing w:after="0" w:afterAutospacing="0"/>
              <w:rPr>
                <w:rFonts w:asciiTheme="minorHAnsi" w:hAnsiTheme="minorHAnsi" w:cstheme="minorHAnsi"/>
                <w:sz w:val="16"/>
                <w:szCs w:val="16"/>
              </w:rPr>
            </w:pPr>
            <w:r w:rsidRPr="00601CD4">
              <w:rPr>
                <w:rFonts w:asciiTheme="minorHAnsi" w:hAnsiTheme="minorHAnsi" w:cstheme="minorHAnsi"/>
                <w:sz w:val="16"/>
                <w:szCs w:val="16"/>
              </w:rPr>
              <w:t>Not applicable</w:t>
            </w:r>
            <w:r>
              <w:rPr>
                <w:rFonts w:asciiTheme="minorHAnsi" w:hAnsiTheme="minorHAnsi" w:cstheme="minorHAnsi"/>
                <w:sz w:val="16"/>
                <w:szCs w:val="16"/>
              </w:rPr>
              <w:br/>
            </w:r>
            <w:r w:rsidRPr="00601CD4">
              <w:rPr>
                <w:rFonts w:asciiTheme="minorHAnsi" w:hAnsiTheme="minorHAnsi" w:cstheme="minorHAnsi"/>
                <w:sz w:val="16"/>
                <w:szCs w:val="16"/>
              </w:rPr>
              <w:t>Service cannot be ordered, so is not part of Marketplace.</w:t>
            </w:r>
          </w:p>
        </w:tc>
        <w:tc>
          <w:tcPr>
            <w:tcW w:w="1440" w:type="dxa"/>
            <w:tcBorders>
              <w:top w:val="single" w:sz="6" w:space="0" w:color="auto"/>
              <w:left w:val="single" w:sz="6" w:space="0" w:color="auto"/>
              <w:bottom w:val="single" w:sz="6" w:space="0" w:color="auto"/>
              <w:right w:val="single" w:sz="6" w:space="0" w:color="auto"/>
            </w:tcBorders>
          </w:tcPr>
          <w:p w14:paraId="7E93445E" w14:textId="0CBEE8DB" w:rsidR="00385B66" w:rsidRPr="00601CD4" w:rsidRDefault="00385B66" w:rsidP="00601CD4">
            <w:pPr>
              <w:pStyle w:val="NormalWeb"/>
              <w:spacing w:after="0" w:afterAutospacing="0"/>
              <w:rPr>
                <w:rFonts w:asciiTheme="minorHAnsi" w:hAnsiTheme="minorHAnsi" w:cstheme="minorHAnsi"/>
                <w:sz w:val="16"/>
                <w:szCs w:val="16"/>
              </w:rPr>
            </w:pPr>
            <w:r w:rsidRPr="00601CD4">
              <w:rPr>
                <w:rFonts w:asciiTheme="minorHAnsi" w:hAnsiTheme="minorHAnsi" w:cstheme="minorHAnsi"/>
                <w:sz w:val="16"/>
                <w:szCs w:val="16"/>
              </w:rPr>
              <w:t>Not applicable</w:t>
            </w:r>
            <w:r>
              <w:rPr>
                <w:rFonts w:asciiTheme="minorHAnsi" w:hAnsiTheme="minorHAnsi" w:cstheme="minorHAnsi"/>
                <w:sz w:val="16"/>
                <w:szCs w:val="16"/>
              </w:rPr>
              <w:br/>
            </w:r>
            <w:r w:rsidRPr="00601CD4">
              <w:rPr>
                <w:rFonts w:asciiTheme="minorHAnsi" w:hAnsiTheme="minorHAnsi" w:cstheme="minorHAnsi"/>
                <w:sz w:val="16"/>
                <w:szCs w:val="16"/>
              </w:rPr>
              <w:t>Service cannot be ordered, so is not part of Marketplace.</w:t>
            </w:r>
          </w:p>
        </w:tc>
        <w:tc>
          <w:tcPr>
            <w:tcW w:w="1429" w:type="dxa"/>
            <w:tcBorders>
              <w:top w:val="single" w:sz="6" w:space="0" w:color="auto"/>
              <w:left w:val="single" w:sz="6" w:space="0" w:color="auto"/>
              <w:bottom w:val="single" w:sz="6" w:space="0" w:color="auto"/>
              <w:right w:val="single" w:sz="6" w:space="0" w:color="auto"/>
            </w:tcBorders>
          </w:tcPr>
          <w:p w14:paraId="649B7A1B" w14:textId="348AEA65" w:rsidR="00385B66" w:rsidRPr="00601CD4" w:rsidRDefault="00385B66" w:rsidP="00601CD4">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4</w:t>
            </w:r>
          </w:p>
        </w:tc>
        <w:tc>
          <w:tcPr>
            <w:tcW w:w="1244" w:type="dxa"/>
            <w:tcBorders>
              <w:top w:val="single" w:sz="6" w:space="0" w:color="auto"/>
              <w:left w:val="single" w:sz="6" w:space="0" w:color="auto"/>
              <w:bottom w:val="single" w:sz="6" w:space="0" w:color="auto"/>
              <w:right w:val="single" w:sz="6" w:space="0" w:color="auto"/>
            </w:tcBorders>
          </w:tcPr>
          <w:p w14:paraId="2ADA4483" w14:textId="523EDA28" w:rsidR="00385B66" w:rsidRDefault="004D60BB" w:rsidP="00601CD4">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23</w:t>
            </w:r>
          </w:p>
        </w:tc>
      </w:tr>
      <w:tr w:rsidR="00385B66" w:rsidRPr="00DC391D" w14:paraId="7346FA3F" w14:textId="25256912" w:rsidTr="00385B66">
        <w:trPr>
          <w:cantSplit/>
        </w:trPr>
        <w:tc>
          <w:tcPr>
            <w:tcW w:w="235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4346A9" w14:textId="77777777" w:rsidR="00385B66" w:rsidRPr="00601CD4" w:rsidRDefault="00385B66" w:rsidP="006178BD">
            <w:pPr>
              <w:spacing w:after="0"/>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Marketplace Orders</w:t>
            </w:r>
          </w:p>
        </w:tc>
        <w:tc>
          <w:tcPr>
            <w:tcW w:w="101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FA976B" w14:textId="77777777" w:rsidR="00385B66" w:rsidRPr="00601CD4" w:rsidRDefault="00385B66" w:rsidP="006178BD">
            <w:pPr>
              <w:spacing w:after="0"/>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Not applicable</w:t>
            </w:r>
          </w:p>
        </w:tc>
        <w:tc>
          <w:tcPr>
            <w:tcW w:w="430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8F8510" w14:textId="23FCF206" w:rsidR="00385B66" w:rsidRPr="00601CD4" w:rsidRDefault="00385B66" w:rsidP="006178BD">
            <w:pPr>
              <w:spacing w:after="0"/>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from Marketplace</w:t>
            </w:r>
          </w:p>
        </w:tc>
        <w:tc>
          <w:tcPr>
            <w:tcW w:w="16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799296E" w14:textId="6EFA4813" w:rsidR="00385B66" w:rsidRPr="00601CD4" w:rsidRDefault="00385B66" w:rsidP="00601CD4">
            <w:pPr>
              <w:pStyle w:val="NormalWeb"/>
              <w:spacing w:after="0" w:afterAutospacing="0"/>
              <w:rPr>
                <w:rFonts w:asciiTheme="minorHAnsi" w:hAnsiTheme="minorHAnsi" w:cstheme="minorHAnsi"/>
                <w:sz w:val="16"/>
                <w:szCs w:val="16"/>
              </w:rPr>
            </w:pPr>
            <w:r w:rsidRPr="00601CD4">
              <w:rPr>
                <w:rFonts w:asciiTheme="minorHAnsi" w:hAnsiTheme="minorHAnsi" w:cstheme="minorHAnsi"/>
                <w:sz w:val="16"/>
                <w:szCs w:val="16"/>
              </w:rPr>
              <w:t>Not applicable</w:t>
            </w:r>
            <w:r>
              <w:rPr>
                <w:rFonts w:asciiTheme="minorHAnsi" w:hAnsiTheme="minorHAnsi" w:cstheme="minorHAnsi"/>
                <w:sz w:val="16"/>
                <w:szCs w:val="16"/>
              </w:rPr>
              <w:br/>
            </w:r>
            <w:r w:rsidRPr="00601CD4">
              <w:rPr>
                <w:rFonts w:asciiTheme="minorHAnsi" w:hAnsiTheme="minorHAnsi" w:cstheme="minorHAnsi"/>
                <w:sz w:val="16"/>
                <w:szCs w:val="16"/>
              </w:rPr>
              <w:t>Service cannot be ordered, so is not part of Marketplace.</w:t>
            </w:r>
          </w:p>
        </w:tc>
        <w:tc>
          <w:tcPr>
            <w:tcW w:w="1440" w:type="dxa"/>
            <w:tcBorders>
              <w:top w:val="single" w:sz="6" w:space="0" w:color="auto"/>
              <w:left w:val="single" w:sz="6" w:space="0" w:color="auto"/>
              <w:bottom w:val="single" w:sz="6" w:space="0" w:color="auto"/>
              <w:right w:val="single" w:sz="6" w:space="0" w:color="auto"/>
            </w:tcBorders>
          </w:tcPr>
          <w:p w14:paraId="4DD92996" w14:textId="12F7C1F3" w:rsidR="00385B66" w:rsidRPr="00601CD4" w:rsidRDefault="00385B66" w:rsidP="00601CD4">
            <w:pPr>
              <w:pStyle w:val="NormalWeb"/>
              <w:spacing w:after="0" w:afterAutospacing="0"/>
              <w:rPr>
                <w:rFonts w:asciiTheme="minorHAnsi" w:hAnsiTheme="minorHAnsi" w:cstheme="minorHAnsi"/>
                <w:sz w:val="16"/>
                <w:szCs w:val="16"/>
              </w:rPr>
            </w:pPr>
            <w:r w:rsidRPr="00601CD4">
              <w:rPr>
                <w:rFonts w:asciiTheme="minorHAnsi" w:hAnsiTheme="minorHAnsi" w:cstheme="minorHAnsi"/>
                <w:sz w:val="16"/>
                <w:szCs w:val="16"/>
              </w:rPr>
              <w:t>Not applicable</w:t>
            </w:r>
            <w:r>
              <w:rPr>
                <w:rFonts w:asciiTheme="minorHAnsi" w:hAnsiTheme="minorHAnsi" w:cstheme="minorHAnsi"/>
                <w:sz w:val="16"/>
                <w:szCs w:val="16"/>
              </w:rPr>
              <w:br/>
            </w:r>
            <w:r w:rsidRPr="00601CD4">
              <w:rPr>
                <w:rFonts w:asciiTheme="minorHAnsi" w:hAnsiTheme="minorHAnsi" w:cstheme="minorHAnsi"/>
                <w:sz w:val="16"/>
                <w:szCs w:val="16"/>
              </w:rPr>
              <w:t>Service cannot be ordered, so is not part of Marketplace.</w:t>
            </w:r>
          </w:p>
        </w:tc>
        <w:tc>
          <w:tcPr>
            <w:tcW w:w="1429" w:type="dxa"/>
            <w:tcBorders>
              <w:top w:val="single" w:sz="6" w:space="0" w:color="auto"/>
              <w:left w:val="single" w:sz="6" w:space="0" w:color="auto"/>
              <w:bottom w:val="single" w:sz="6" w:space="0" w:color="auto"/>
              <w:right w:val="single" w:sz="6" w:space="0" w:color="auto"/>
            </w:tcBorders>
          </w:tcPr>
          <w:p w14:paraId="4311E2F2" w14:textId="504EE9B3" w:rsidR="00385B66" w:rsidRPr="00601CD4" w:rsidRDefault="00385B66" w:rsidP="00601CD4">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0</w:t>
            </w:r>
          </w:p>
        </w:tc>
        <w:tc>
          <w:tcPr>
            <w:tcW w:w="1244" w:type="dxa"/>
            <w:tcBorders>
              <w:top w:val="single" w:sz="6" w:space="0" w:color="auto"/>
              <w:left w:val="single" w:sz="6" w:space="0" w:color="auto"/>
              <w:bottom w:val="single" w:sz="6" w:space="0" w:color="auto"/>
              <w:right w:val="single" w:sz="6" w:space="0" w:color="auto"/>
            </w:tcBorders>
          </w:tcPr>
          <w:p w14:paraId="273CA59E" w14:textId="50441CA7" w:rsidR="00385B66" w:rsidRDefault="004D60BB" w:rsidP="00601CD4">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0</w:t>
            </w:r>
          </w:p>
        </w:tc>
      </w:tr>
    </w:tbl>
    <w:p w14:paraId="6E1C11E2" w14:textId="297ABDCB" w:rsidR="00773FB4" w:rsidRDefault="00773FB4" w:rsidP="00B83BE0">
      <w:pPr>
        <w:pStyle w:val="NormalWeb"/>
        <w:rPr>
          <w:rFonts w:asciiTheme="minorHAnsi" w:hAnsiTheme="minorHAnsi" w:cstheme="minorHAnsi"/>
        </w:rPr>
      </w:pPr>
    </w:p>
    <w:p w14:paraId="64CFEB23" w14:textId="77777777" w:rsidR="00773FB4" w:rsidRPr="00DC391D" w:rsidRDefault="00773FB4" w:rsidP="00B83BE0">
      <w:pPr>
        <w:pStyle w:val="NormalWeb"/>
        <w:rPr>
          <w:rFonts w:asciiTheme="minorHAnsi" w:hAnsiTheme="minorHAnsi" w:cstheme="minorHAnsi"/>
        </w:rPr>
      </w:pPr>
    </w:p>
    <w:p w14:paraId="357204BA" w14:textId="77777777" w:rsidR="00B83BE0" w:rsidRPr="00DC391D" w:rsidRDefault="00B83BE0" w:rsidP="006178BD">
      <w:pPr>
        <w:pStyle w:val="Heading3"/>
        <w:rPr>
          <w:rFonts w:asciiTheme="minorHAnsi" w:hAnsiTheme="minorHAnsi" w:cstheme="minorHAnsi"/>
        </w:rPr>
      </w:pPr>
      <w:bookmarkStart w:id="71" w:name="_Toc69469377"/>
      <w:r w:rsidRPr="00DC391D">
        <w:rPr>
          <w:rFonts w:asciiTheme="minorHAnsi" w:hAnsiTheme="minorHAnsi" w:cstheme="minorHAnsi"/>
        </w:rPr>
        <w:t>Scientific publications</w:t>
      </w:r>
      <w:bookmarkEnd w:id="71"/>
    </w:p>
    <w:p w14:paraId="241903D8" w14:textId="385EE99B" w:rsidR="00B83BE0" w:rsidRPr="00EE1A57" w:rsidRDefault="00B83BE0" w:rsidP="00B83BE0">
      <w:pPr>
        <w:pStyle w:val="NormalWeb"/>
        <w:rPr>
          <w:rFonts w:asciiTheme="minorHAnsi" w:hAnsiTheme="minorHAnsi" w:cstheme="minorHAnsi"/>
          <w:sz w:val="16"/>
          <w:szCs w:val="20"/>
        </w:rPr>
      </w:pPr>
      <w:r w:rsidRPr="00EE1A57">
        <w:rPr>
          <w:rFonts w:asciiTheme="minorHAnsi" w:hAnsiTheme="minorHAnsi" w:cstheme="minorHAnsi"/>
          <w:color w:val="000000"/>
          <w:sz w:val="16"/>
          <w:szCs w:val="20"/>
        </w:rPr>
        <w:t xml:space="preserve">The installation does not directly produce scientific results, it enables large scale systems that do to work effectively. As such, it does not directly produce scientific publications. </w:t>
      </w:r>
    </w:p>
    <w:p w14:paraId="39ED3B30" w14:textId="195622F3" w:rsidR="00B83BE0" w:rsidRPr="00DC391D" w:rsidRDefault="00B83BE0" w:rsidP="00B83BE0">
      <w:pPr>
        <w:pStyle w:val="Heading3"/>
        <w:rPr>
          <w:rFonts w:asciiTheme="minorHAnsi" w:hAnsiTheme="minorHAnsi" w:cstheme="minorHAnsi"/>
        </w:rPr>
      </w:pPr>
      <w:bookmarkStart w:id="72" w:name="_Toc69469378"/>
      <w:r w:rsidRPr="00DC391D">
        <w:rPr>
          <w:rFonts w:asciiTheme="minorHAnsi" w:hAnsiTheme="minorHAnsi" w:cstheme="minorHAnsi"/>
        </w:rPr>
        <w:t>Dissemination</w:t>
      </w:r>
      <w:bookmarkEnd w:id="72"/>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309"/>
        <w:gridCol w:w="3019"/>
        <w:gridCol w:w="2268"/>
        <w:gridCol w:w="6406"/>
      </w:tblGrid>
      <w:tr w:rsidR="00B83BE0" w:rsidRPr="00EE1A57" w14:paraId="2E1250F7" w14:textId="77777777" w:rsidTr="00EE1A57">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D0463CC" w14:textId="77777777" w:rsidR="00B83BE0" w:rsidRPr="00EE1A57" w:rsidRDefault="00B83BE0" w:rsidP="00192770">
            <w:pPr>
              <w:spacing w:after="0"/>
              <w:jc w:val="center"/>
              <w:rPr>
                <w:rFonts w:asciiTheme="minorHAnsi" w:eastAsia="Times New Roman" w:hAnsiTheme="minorHAnsi" w:cstheme="minorHAnsi"/>
                <w:b/>
                <w:bCs/>
                <w:sz w:val="16"/>
                <w:szCs w:val="16"/>
              </w:rPr>
            </w:pPr>
            <w:r w:rsidRPr="00EE1A57">
              <w:rPr>
                <w:rFonts w:asciiTheme="minorHAnsi" w:eastAsia="Times New Roman" w:hAnsiTheme="minorHAnsi" w:cstheme="minorHAnsi"/>
                <w:b/>
                <w:bCs/>
                <w:sz w:val="16"/>
                <w:szCs w:val="16"/>
              </w:rPr>
              <w:t>Reporting period</w:t>
            </w:r>
          </w:p>
        </w:tc>
        <w:tc>
          <w:tcPr>
            <w:tcW w:w="301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C756E44" w14:textId="77777777" w:rsidR="00B83BE0" w:rsidRPr="00EE1A57" w:rsidRDefault="00B83BE0" w:rsidP="00192770">
            <w:pPr>
              <w:pStyle w:val="NormalWeb"/>
              <w:spacing w:after="0" w:afterAutospacing="0"/>
              <w:jc w:val="center"/>
              <w:rPr>
                <w:rFonts w:asciiTheme="minorHAnsi" w:hAnsiTheme="minorHAnsi" w:cstheme="minorHAnsi"/>
                <w:b/>
                <w:bCs/>
                <w:sz w:val="16"/>
                <w:szCs w:val="16"/>
              </w:rPr>
            </w:pPr>
            <w:r w:rsidRPr="00EE1A57">
              <w:rPr>
                <w:rFonts w:asciiTheme="minorHAnsi" w:hAnsiTheme="minorHAnsi" w:cstheme="minorHAnsi"/>
                <w:b/>
                <w:bCs/>
                <w:sz w:val="16"/>
                <w:szCs w:val="16"/>
              </w:rPr>
              <w:t>Communication activities</w:t>
            </w:r>
          </w:p>
        </w:tc>
        <w:tc>
          <w:tcPr>
            <w:tcW w:w="226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013E26D" w14:textId="77777777" w:rsidR="00B83BE0" w:rsidRPr="00EE1A57" w:rsidRDefault="00B83BE0" w:rsidP="00192770">
            <w:pPr>
              <w:pStyle w:val="NormalWeb"/>
              <w:spacing w:after="0" w:afterAutospacing="0"/>
              <w:jc w:val="center"/>
              <w:rPr>
                <w:rFonts w:asciiTheme="minorHAnsi" w:hAnsiTheme="minorHAnsi" w:cstheme="minorHAnsi"/>
                <w:b/>
                <w:bCs/>
                <w:sz w:val="16"/>
                <w:szCs w:val="16"/>
              </w:rPr>
            </w:pPr>
            <w:r w:rsidRPr="00EE1A57">
              <w:rPr>
                <w:rFonts w:asciiTheme="minorHAnsi" w:hAnsiTheme="minorHAnsi" w:cstheme="minorHAnsi"/>
                <w:b/>
                <w:bCs/>
                <w:sz w:val="16"/>
                <w:szCs w:val="16"/>
              </w:rPr>
              <w:t>Outreach to new users</w:t>
            </w:r>
          </w:p>
        </w:tc>
        <w:tc>
          <w:tcPr>
            <w:tcW w:w="640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5E21A28" w14:textId="77777777" w:rsidR="00B83BE0" w:rsidRPr="00EE1A57" w:rsidRDefault="00B83BE0" w:rsidP="00192770">
            <w:pPr>
              <w:pStyle w:val="NormalWeb"/>
              <w:spacing w:after="0" w:afterAutospacing="0"/>
              <w:jc w:val="center"/>
              <w:rPr>
                <w:rFonts w:asciiTheme="minorHAnsi" w:hAnsiTheme="minorHAnsi" w:cstheme="minorHAnsi"/>
                <w:b/>
                <w:bCs/>
                <w:sz w:val="16"/>
                <w:szCs w:val="16"/>
              </w:rPr>
            </w:pPr>
            <w:r w:rsidRPr="00EE1A57">
              <w:rPr>
                <w:rFonts w:asciiTheme="minorHAnsi" w:hAnsiTheme="minorHAnsi" w:cstheme="minorHAnsi"/>
                <w:b/>
                <w:bCs/>
                <w:sz w:val="16"/>
                <w:szCs w:val="16"/>
              </w:rPr>
              <w:t>Trainings</w:t>
            </w:r>
          </w:p>
        </w:tc>
      </w:tr>
      <w:tr w:rsidR="00B83BE0" w:rsidRPr="00EE1A57" w14:paraId="01A192BA" w14:textId="77777777" w:rsidTr="00EE1A5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B8E4CE" w14:textId="77777777" w:rsidR="00B83BE0" w:rsidRPr="00EE1A57" w:rsidRDefault="00B83BE0" w:rsidP="00192770">
            <w:pPr>
              <w:spacing w:after="0"/>
              <w:rPr>
                <w:rFonts w:asciiTheme="minorHAnsi" w:eastAsia="Times New Roman" w:hAnsiTheme="minorHAnsi" w:cstheme="minorHAnsi"/>
                <w:sz w:val="16"/>
                <w:szCs w:val="16"/>
              </w:rPr>
            </w:pPr>
            <w:r w:rsidRPr="00EE1A57">
              <w:rPr>
                <w:rFonts w:asciiTheme="minorHAnsi" w:eastAsia="Times New Roman" w:hAnsiTheme="minorHAnsi" w:cstheme="minorHAnsi"/>
                <w:sz w:val="16"/>
                <w:szCs w:val="16"/>
              </w:rPr>
              <w:t>Period 1</w:t>
            </w:r>
          </w:p>
        </w:tc>
        <w:tc>
          <w:tcPr>
            <w:tcW w:w="30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2E7AD8" w14:textId="77777777" w:rsidR="00B83BE0" w:rsidRPr="00EE1A57" w:rsidRDefault="00B83BE0" w:rsidP="00192770">
            <w:pPr>
              <w:spacing w:after="0"/>
              <w:rPr>
                <w:rFonts w:asciiTheme="minorHAnsi" w:eastAsia="Times New Roman" w:hAnsiTheme="minorHAnsi" w:cstheme="minorHAnsi"/>
                <w:sz w:val="16"/>
                <w:szCs w:val="16"/>
              </w:rPr>
            </w:pPr>
            <w:r w:rsidRPr="00EE1A57">
              <w:rPr>
                <w:rFonts w:asciiTheme="minorHAnsi" w:eastAsia="Times New Roman" w:hAnsiTheme="minorHAnsi" w:cstheme="minorHAnsi"/>
                <w:sz w:val="16"/>
                <w:szCs w:val="16"/>
              </w:rPr>
              <w:t>no activities</w:t>
            </w:r>
          </w:p>
        </w:tc>
        <w:tc>
          <w:tcPr>
            <w:tcW w:w="226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2B794C" w14:textId="77777777" w:rsidR="00B83BE0" w:rsidRPr="00EE1A57" w:rsidRDefault="00B83BE0" w:rsidP="00192770">
            <w:pPr>
              <w:spacing w:after="0"/>
              <w:rPr>
                <w:rFonts w:asciiTheme="minorHAnsi" w:eastAsia="Times New Roman" w:hAnsiTheme="minorHAnsi" w:cstheme="minorHAnsi"/>
                <w:sz w:val="16"/>
                <w:szCs w:val="16"/>
              </w:rPr>
            </w:pPr>
            <w:r w:rsidRPr="00EE1A57">
              <w:rPr>
                <w:rFonts w:asciiTheme="minorHAnsi" w:eastAsia="Times New Roman" w:hAnsiTheme="minorHAnsi" w:cstheme="minorHAnsi"/>
                <w:sz w:val="16"/>
                <w:szCs w:val="16"/>
              </w:rPr>
              <w:t>no activities</w:t>
            </w:r>
          </w:p>
        </w:tc>
        <w:tc>
          <w:tcPr>
            <w:tcW w:w="640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D947BA" w14:textId="77777777" w:rsidR="00B83BE0" w:rsidRPr="00EE1A57" w:rsidRDefault="00B83BE0" w:rsidP="00192770">
            <w:pPr>
              <w:spacing w:after="0"/>
              <w:rPr>
                <w:rFonts w:asciiTheme="minorHAnsi" w:eastAsia="Times New Roman" w:hAnsiTheme="minorHAnsi" w:cstheme="minorHAnsi"/>
                <w:sz w:val="16"/>
                <w:szCs w:val="16"/>
              </w:rPr>
            </w:pPr>
            <w:r w:rsidRPr="00EE1A57">
              <w:rPr>
                <w:rFonts w:asciiTheme="minorHAnsi" w:eastAsia="Times New Roman" w:hAnsiTheme="minorHAnsi" w:cstheme="minorHAnsi"/>
                <w:sz w:val="16"/>
                <w:szCs w:val="16"/>
              </w:rPr>
              <w:t>no trainings</w:t>
            </w:r>
          </w:p>
        </w:tc>
      </w:tr>
      <w:tr w:rsidR="001F3A10" w:rsidRPr="00EE1A57" w14:paraId="0CF10210" w14:textId="77777777" w:rsidTr="00EE1A5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ED50E90" w14:textId="255E651C" w:rsidR="001F3A10" w:rsidRPr="00EE1A57" w:rsidRDefault="001F3A10" w:rsidP="00192770">
            <w:pPr>
              <w:spacing w:after="0"/>
              <w:rPr>
                <w:rFonts w:asciiTheme="minorHAnsi" w:eastAsia="Times New Roman" w:hAnsiTheme="minorHAnsi" w:cstheme="minorHAnsi"/>
                <w:sz w:val="16"/>
                <w:szCs w:val="16"/>
              </w:rPr>
            </w:pPr>
            <w:r w:rsidRPr="00EE1A57">
              <w:rPr>
                <w:rFonts w:asciiTheme="minorHAnsi" w:eastAsia="Times New Roman" w:hAnsiTheme="minorHAnsi" w:cstheme="minorHAnsi"/>
                <w:sz w:val="16"/>
                <w:szCs w:val="16"/>
              </w:rPr>
              <w:t>Period 2</w:t>
            </w:r>
          </w:p>
        </w:tc>
        <w:tc>
          <w:tcPr>
            <w:tcW w:w="30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E9C644E" w14:textId="3BE3D101" w:rsidR="001F3A10" w:rsidRPr="00EE1A57" w:rsidRDefault="00EE1A57" w:rsidP="00192770">
            <w:pPr>
              <w:spacing w:after="0"/>
              <w:rPr>
                <w:rFonts w:asciiTheme="minorHAnsi" w:eastAsia="Times New Roman" w:hAnsiTheme="minorHAnsi" w:cstheme="minorHAnsi"/>
                <w:sz w:val="16"/>
                <w:szCs w:val="16"/>
              </w:rPr>
            </w:pPr>
            <w:r w:rsidRPr="00EE1A57">
              <w:rPr>
                <w:rFonts w:asciiTheme="minorHAnsi" w:eastAsia="Times New Roman" w:hAnsiTheme="minorHAnsi" w:cstheme="minorHAnsi"/>
                <w:sz w:val="16"/>
                <w:szCs w:val="16"/>
              </w:rPr>
              <w:t>no activities</w:t>
            </w:r>
          </w:p>
        </w:tc>
        <w:tc>
          <w:tcPr>
            <w:tcW w:w="226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0C0F4CF" w14:textId="2DD5E81C" w:rsidR="001F3A10" w:rsidRPr="00EE1A57" w:rsidRDefault="00EE1A57" w:rsidP="00192770">
            <w:pPr>
              <w:spacing w:after="0"/>
              <w:rPr>
                <w:rFonts w:asciiTheme="minorHAnsi" w:eastAsia="Times New Roman" w:hAnsiTheme="minorHAnsi" w:cstheme="minorHAnsi"/>
                <w:sz w:val="16"/>
                <w:szCs w:val="16"/>
              </w:rPr>
            </w:pPr>
            <w:r w:rsidRPr="00EE1A57">
              <w:rPr>
                <w:rFonts w:asciiTheme="minorHAnsi" w:eastAsia="Times New Roman" w:hAnsiTheme="minorHAnsi" w:cstheme="minorHAnsi"/>
                <w:sz w:val="16"/>
                <w:szCs w:val="16"/>
              </w:rPr>
              <w:t>no activities</w:t>
            </w:r>
          </w:p>
        </w:tc>
        <w:tc>
          <w:tcPr>
            <w:tcW w:w="640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57C4F0B" w14:textId="6E422FD4" w:rsidR="001F3A10" w:rsidRPr="00EE1A57" w:rsidRDefault="00EE1A57" w:rsidP="00192770">
            <w:pPr>
              <w:spacing w:after="0"/>
              <w:rPr>
                <w:rFonts w:asciiTheme="minorHAnsi" w:eastAsia="Times New Roman" w:hAnsiTheme="minorHAnsi" w:cstheme="minorHAnsi"/>
                <w:sz w:val="16"/>
                <w:szCs w:val="16"/>
              </w:rPr>
            </w:pPr>
            <w:r w:rsidRPr="00EE1A57">
              <w:rPr>
                <w:rFonts w:asciiTheme="minorHAnsi" w:eastAsia="Times New Roman" w:hAnsiTheme="minorHAnsi" w:cstheme="minorHAnsi"/>
                <w:sz w:val="16"/>
                <w:szCs w:val="16"/>
              </w:rPr>
              <w:t>no trainings</w:t>
            </w:r>
          </w:p>
        </w:tc>
      </w:tr>
      <w:tr w:rsidR="00B145A5" w:rsidRPr="00EE1A57" w14:paraId="740E1112" w14:textId="77777777" w:rsidTr="00EE1A5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1133AD0" w14:textId="7532681B" w:rsidR="00B145A5" w:rsidRPr="00EE1A57" w:rsidRDefault="00B145A5" w:rsidP="00B145A5">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Period 3</w:t>
            </w:r>
          </w:p>
        </w:tc>
        <w:tc>
          <w:tcPr>
            <w:tcW w:w="30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9C408CB" w14:textId="3216136C" w:rsidR="00B145A5" w:rsidRPr="00EE1A57" w:rsidRDefault="00B145A5" w:rsidP="00B145A5">
            <w:pPr>
              <w:spacing w:after="0"/>
              <w:rPr>
                <w:rFonts w:asciiTheme="minorHAnsi" w:eastAsia="Times New Roman" w:hAnsiTheme="minorHAnsi" w:cstheme="minorHAnsi"/>
                <w:sz w:val="16"/>
                <w:szCs w:val="16"/>
              </w:rPr>
            </w:pPr>
            <w:r w:rsidRPr="00EE1A57">
              <w:rPr>
                <w:rFonts w:asciiTheme="minorHAnsi" w:eastAsia="Times New Roman" w:hAnsiTheme="minorHAnsi" w:cstheme="minorHAnsi"/>
                <w:sz w:val="16"/>
                <w:szCs w:val="16"/>
              </w:rPr>
              <w:t>no activities</w:t>
            </w:r>
          </w:p>
        </w:tc>
        <w:tc>
          <w:tcPr>
            <w:tcW w:w="226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092154F" w14:textId="13F3EC1B" w:rsidR="00B145A5" w:rsidRPr="00EE1A57" w:rsidRDefault="00B145A5" w:rsidP="00B145A5">
            <w:pPr>
              <w:spacing w:after="0"/>
              <w:rPr>
                <w:rFonts w:asciiTheme="minorHAnsi" w:eastAsia="Times New Roman" w:hAnsiTheme="minorHAnsi" w:cstheme="minorHAnsi"/>
                <w:sz w:val="16"/>
                <w:szCs w:val="16"/>
              </w:rPr>
            </w:pPr>
            <w:r w:rsidRPr="00EE1A57">
              <w:rPr>
                <w:rFonts w:asciiTheme="minorHAnsi" w:eastAsia="Times New Roman" w:hAnsiTheme="minorHAnsi" w:cstheme="minorHAnsi"/>
                <w:sz w:val="16"/>
                <w:szCs w:val="16"/>
              </w:rPr>
              <w:t>no activities</w:t>
            </w:r>
          </w:p>
        </w:tc>
        <w:tc>
          <w:tcPr>
            <w:tcW w:w="640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F484F10" w14:textId="0FB5816F" w:rsidR="00B145A5" w:rsidRPr="00EE1A57" w:rsidRDefault="00B145A5" w:rsidP="00B145A5">
            <w:pPr>
              <w:spacing w:after="0"/>
              <w:rPr>
                <w:rFonts w:asciiTheme="minorHAnsi" w:eastAsia="Times New Roman" w:hAnsiTheme="minorHAnsi" w:cstheme="minorHAnsi"/>
                <w:sz w:val="16"/>
                <w:szCs w:val="16"/>
              </w:rPr>
            </w:pPr>
            <w:r w:rsidRPr="00EE1A57">
              <w:rPr>
                <w:rFonts w:asciiTheme="minorHAnsi" w:eastAsia="Times New Roman" w:hAnsiTheme="minorHAnsi" w:cstheme="minorHAnsi"/>
                <w:sz w:val="16"/>
                <w:szCs w:val="16"/>
              </w:rPr>
              <w:t>no trainings</w:t>
            </w:r>
          </w:p>
        </w:tc>
      </w:tr>
      <w:tr w:rsidR="00385B66" w:rsidRPr="00EE1A57" w14:paraId="19B2AEB0" w14:textId="77777777" w:rsidTr="00EE1A5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EC90155" w14:textId="0BC80B66" w:rsidR="00385B66" w:rsidRDefault="00385B66" w:rsidP="00B145A5">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Period 4</w:t>
            </w:r>
          </w:p>
        </w:tc>
        <w:tc>
          <w:tcPr>
            <w:tcW w:w="30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04519A2" w14:textId="642F6870" w:rsidR="00385B66" w:rsidRPr="00EE1A57" w:rsidRDefault="00896A37" w:rsidP="00B145A5">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no activities</w:t>
            </w:r>
          </w:p>
        </w:tc>
        <w:tc>
          <w:tcPr>
            <w:tcW w:w="226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5F52A26" w14:textId="68246E15" w:rsidR="00385B66" w:rsidRPr="00EE1A57" w:rsidRDefault="00896A37" w:rsidP="00B145A5">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no activities</w:t>
            </w:r>
          </w:p>
        </w:tc>
        <w:tc>
          <w:tcPr>
            <w:tcW w:w="640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95EECE4" w14:textId="63075DB4" w:rsidR="00385B66" w:rsidRPr="00EE1A57" w:rsidRDefault="00896A37" w:rsidP="00B145A5">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 xml:space="preserve">no trainings </w:t>
            </w:r>
          </w:p>
        </w:tc>
      </w:tr>
    </w:tbl>
    <w:p w14:paraId="427D62FB" w14:textId="77777777" w:rsidR="00B83BE0" w:rsidRPr="00DC391D" w:rsidRDefault="00B83BE0" w:rsidP="00B83BE0">
      <w:pPr>
        <w:pStyle w:val="NormalWeb"/>
        <w:rPr>
          <w:rFonts w:asciiTheme="minorHAnsi" w:hAnsiTheme="minorHAnsi" w:cstheme="minorHAnsi"/>
        </w:rPr>
      </w:pPr>
    </w:p>
    <w:p w14:paraId="144CC6A0" w14:textId="22940A3C" w:rsidR="00B83BE0" w:rsidRPr="00D21E1A" w:rsidRDefault="006D1625" w:rsidP="0017009F">
      <w:pPr>
        <w:pStyle w:val="Heading2"/>
        <w:rPr>
          <w:rFonts w:asciiTheme="minorHAnsi" w:hAnsiTheme="minorHAnsi" w:cstheme="minorHAnsi"/>
        </w:rPr>
      </w:pPr>
      <w:r>
        <w:rPr>
          <w:rFonts w:asciiTheme="minorHAnsi" w:hAnsiTheme="minorHAnsi" w:cstheme="minorHAnsi"/>
        </w:rPr>
        <w:t xml:space="preserve"> </w:t>
      </w:r>
      <w:bookmarkStart w:id="73" w:name="_Toc69469379"/>
      <w:r w:rsidR="00B83BE0" w:rsidRPr="00D21E1A">
        <w:rPr>
          <w:rFonts w:asciiTheme="minorHAnsi" w:hAnsiTheme="minorHAnsi" w:cstheme="minorHAnsi"/>
        </w:rPr>
        <w:t>EOSC-hub - Accounting</w:t>
      </w:r>
      <w:bookmarkEnd w:id="73"/>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10"/>
        <w:gridCol w:w="12287"/>
      </w:tblGrid>
      <w:tr w:rsidR="00B83BE0" w:rsidRPr="00F50C80" w14:paraId="5AFDFADC" w14:textId="77777777" w:rsidTr="0017009F">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06C97A1" w14:textId="77777777" w:rsidR="00B83BE0" w:rsidRPr="00F50C80" w:rsidRDefault="00B83BE0" w:rsidP="0017009F">
            <w:pPr>
              <w:spacing w:after="0"/>
              <w:jc w:val="center"/>
              <w:rPr>
                <w:rFonts w:asciiTheme="minorHAnsi" w:eastAsia="Times New Roman" w:hAnsiTheme="minorHAnsi" w:cstheme="minorHAnsi"/>
                <w:b/>
                <w:bCs/>
                <w:sz w:val="16"/>
                <w:szCs w:val="16"/>
              </w:rPr>
            </w:pPr>
            <w:r w:rsidRPr="00F50C80">
              <w:rPr>
                <w:rFonts w:asciiTheme="minorHAnsi" w:eastAsia="Times New Roman" w:hAnsiTheme="minorHAnsi" w:cstheme="minorHAnsi"/>
                <w:b/>
                <w:bCs/>
                <w:sz w:val="16"/>
                <w:szCs w:val="16"/>
              </w:rPr>
              <w:t>Description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01DB79" w14:textId="77777777" w:rsidR="00B83BE0" w:rsidRPr="00F50C80" w:rsidRDefault="00B83BE0" w:rsidP="00F50C80">
            <w:pPr>
              <w:pStyle w:val="NormalWeb"/>
              <w:spacing w:before="0" w:beforeAutospacing="0" w:after="0" w:afterAutospacing="0"/>
              <w:rPr>
                <w:rFonts w:asciiTheme="minorHAnsi" w:hAnsiTheme="minorHAnsi" w:cstheme="minorHAnsi"/>
                <w:sz w:val="16"/>
                <w:szCs w:val="16"/>
              </w:rPr>
            </w:pPr>
            <w:r w:rsidRPr="00F50C80">
              <w:rPr>
                <w:rFonts w:asciiTheme="minorHAnsi" w:hAnsiTheme="minorHAnsi" w:cstheme="minorHAnsi"/>
                <w:sz w:val="16"/>
                <w:szCs w:val="16"/>
              </w:rPr>
              <w:t>The Accounting system collects, aggregates, stores, and displays compute (serial and parallel jobs), storage, and cloud resource usage data collected from Resource Centres of the EOSC-hub infrastructure.</w:t>
            </w:r>
          </w:p>
          <w:p w14:paraId="174FAEB0" w14:textId="77777777" w:rsidR="00B83BE0" w:rsidRPr="00F50C80" w:rsidRDefault="00B83BE0" w:rsidP="00F50C80">
            <w:pPr>
              <w:pStyle w:val="NormalWeb"/>
              <w:spacing w:before="0" w:beforeAutospacing="0" w:after="0" w:afterAutospacing="0"/>
              <w:rPr>
                <w:rFonts w:asciiTheme="minorHAnsi" w:hAnsiTheme="minorHAnsi" w:cstheme="minorHAnsi"/>
                <w:sz w:val="16"/>
                <w:szCs w:val="16"/>
              </w:rPr>
            </w:pPr>
            <w:r w:rsidRPr="00F50C80">
              <w:rPr>
                <w:rFonts w:asciiTheme="minorHAnsi" w:hAnsiTheme="minorHAnsi" w:cstheme="minorHAnsi"/>
                <w:sz w:val="16"/>
                <w:szCs w:val="16"/>
              </w:rPr>
              <w:t>Accounting information is gathered from distributed sensors into a central Accounting Repository where it is processed to generate summaries that are made available through the Accounting Portal. The Accounting Repository, based on the APEL software, has a MySQL database backend, and needs to ensure the exchange of accounting information with peer e-Infrastructures. The Accounting Portal receives and stores the site, user, and VO level aggregated summaries generated by the Accounting Repository and provides views via a web portal, for example, by grouping sites in a country on custom time intervals. The databases are organized into a CPU record database, a User record database, and a topology database.</w:t>
            </w:r>
          </w:p>
          <w:p w14:paraId="66ED5793" w14:textId="77777777" w:rsidR="0017009F" w:rsidRPr="00F50C80" w:rsidRDefault="0017009F" w:rsidP="0017009F">
            <w:pPr>
              <w:spacing w:after="0"/>
              <w:rPr>
                <w:rFonts w:asciiTheme="minorHAnsi" w:eastAsiaTheme="minorEastAsia" w:hAnsiTheme="minorHAnsi" w:cstheme="minorHAnsi"/>
                <w:spacing w:val="0"/>
                <w:sz w:val="16"/>
                <w:szCs w:val="16"/>
                <w:lang w:eastAsia="en-GB"/>
              </w:rPr>
            </w:pPr>
            <w:r w:rsidRPr="00F50C80">
              <w:rPr>
                <w:rFonts w:asciiTheme="minorHAnsi" w:eastAsiaTheme="minorEastAsia" w:hAnsiTheme="minorHAnsi" w:cstheme="minorHAnsi"/>
                <w:spacing w:val="0"/>
                <w:sz w:val="16"/>
                <w:szCs w:val="16"/>
                <w:lang w:eastAsia="en-GB"/>
              </w:rPr>
              <w:t>The Accounting repositories store compute (serial and parallel jobs), storage, and cloud resource accounting data collected from Resource Centres of the EGI Federation. Accounting information is gathered from distributed sensors into a central accounting repository where it is processed to generate summaries that are available through the EGI Accounting Portal. The Accounting Repository, based on the APEL software, has a MySQL database backend, and needs to ensure the exchange of accounting information with peer e-Infrastructures.</w:t>
            </w:r>
          </w:p>
          <w:p w14:paraId="7F4D7E94" w14:textId="23DFB0FF" w:rsidR="0017009F" w:rsidRPr="00F50C80" w:rsidRDefault="0017009F" w:rsidP="0017009F">
            <w:pPr>
              <w:spacing w:after="0"/>
              <w:rPr>
                <w:rFonts w:asciiTheme="minorHAnsi" w:hAnsiTheme="minorHAnsi" w:cstheme="minorHAnsi"/>
                <w:sz w:val="16"/>
                <w:szCs w:val="16"/>
              </w:rPr>
            </w:pPr>
            <w:r w:rsidRPr="00F50C80">
              <w:rPr>
                <w:rFonts w:asciiTheme="minorHAnsi" w:eastAsiaTheme="minorEastAsia" w:hAnsiTheme="minorHAnsi" w:cstheme="minorHAnsi"/>
                <w:spacing w:val="0"/>
                <w:sz w:val="16"/>
                <w:szCs w:val="16"/>
                <w:lang w:eastAsia="en-GB"/>
              </w:rPr>
              <w:t>The Accounting Portal receives and stores the site, user, and VO level aggregated summaries generated by the Accounting Repository and provides views via a web portal, for example, by grouping sites in a country on custom time intervals. The databases are organized into a CPU record database, a User record database, and a topology database.</w:t>
            </w:r>
          </w:p>
        </w:tc>
      </w:tr>
      <w:tr w:rsidR="00B83BE0" w:rsidRPr="00F50C80" w14:paraId="488CAC95" w14:textId="77777777" w:rsidTr="0017009F">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6EAFA51" w14:textId="77777777" w:rsidR="00B83BE0" w:rsidRPr="00F50C80" w:rsidRDefault="00B83BE0" w:rsidP="0017009F">
            <w:pPr>
              <w:spacing w:after="0"/>
              <w:jc w:val="center"/>
              <w:rPr>
                <w:rFonts w:asciiTheme="minorHAnsi" w:eastAsia="Times New Roman" w:hAnsiTheme="minorHAnsi" w:cstheme="minorHAnsi"/>
                <w:b/>
                <w:bCs/>
                <w:sz w:val="16"/>
                <w:szCs w:val="16"/>
              </w:rPr>
            </w:pPr>
            <w:r w:rsidRPr="00F50C80">
              <w:rPr>
                <w:rFonts w:asciiTheme="minorHAnsi" w:eastAsia="Times New Roman" w:hAnsiTheme="minorHAnsi" w:cstheme="minorHAnsi"/>
                <w:b/>
                <w:bCs/>
                <w:sz w:val="16"/>
                <w:szCs w:val="16"/>
              </w:rPr>
              <w:t>Task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91D45B" w14:textId="77777777" w:rsidR="00B83BE0" w:rsidRPr="00F50C80" w:rsidRDefault="00B83BE0" w:rsidP="0017009F">
            <w:pPr>
              <w:spacing w:after="0"/>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T13.2.5</w:t>
            </w:r>
          </w:p>
        </w:tc>
      </w:tr>
      <w:tr w:rsidR="00B83BE0" w:rsidRPr="00F50C80" w14:paraId="0DFC164F" w14:textId="77777777" w:rsidTr="0017009F">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7C59DD4" w14:textId="77777777" w:rsidR="00B83BE0" w:rsidRPr="00F50C80" w:rsidRDefault="00B83BE0" w:rsidP="0017009F">
            <w:pPr>
              <w:spacing w:after="0"/>
              <w:jc w:val="center"/>
              <w:rPr>
                <w:rFonts w:asciiTheme="minorHAnsi" w:eastAsia="Times New Roman" w:hAnsiTheme="minorHAnsi" w:cstheme="minorHAnsi"/>
                <w:b/>
                <w:bCs/>
                <w:sz w:val="16"/>
                <w:szCs w:val="16"/>
              </w:rPr>
            </w:pPr>
            <w:r w:rsidRPr="00F50C80">
              <w:rPr>
                <w:rFonts w:asciiTheme="minorHAnsi" w:eastAsia="Times New Roman" w:hAnsiTheme="minorHAnsi" w:cstheme="minorHAnsi"/>
                <w:b/>
                <w:bCs/>
                <w:sz w:val="16"/>
                <w:szCs w:val="16"/>
              </w:rPr>
              <w:t>URL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44B5B7" w14:textId="77777777" w:rsidR="00B83BE0" w:rsidRPr="00F50C80" w:rsidRDefault="00D6406F" w:rsidP="0017009F">
            <w:pPr>
              <w:spacing w:after="0"/>
              <w:rPr>
                <w:rFonts w:asciiTheme="minorHAnsi" w:eastAsia="Times New Roman" w:hAnsiTheme="minorHAnsi" w:cstheme="minorHAnsi"/>
                <w:sz w:val="16"/>
                <w:szCs w:val="16"/>
              </w:rPr>
            </w:pPr>
            <w:hyperlink r:id="rId106" w:history="1">
              <w:r w:rsidR="00B83BE0" w:rsidRPr="00F50C80">
                <w:rPr>
                  <w:rStyle w:val="Hyperlink"/>
                  <w:rFonts w:asciiTheme="minorHAnsi" w:eastAsia="Times New Roman" w:hAnsiTheme="minorHAnsi" w:cstheme="minorHAnsi"/>
                  <w:sz w:val="16"/>
                  <w:szCs w:val="16"/>
                </w:rPr>
                <w:t>https://accounting.egi.eu/</w:t>
              </w:r>
            </w:hyperlink>
          </w:p>
        </w:tc>
      </w:tr>
      <w:tr w:rsidR="00B83BE0" w:rsidRPr="00F50C80" w14:paraId="760618C1" w14:textId="77777777" w:rsidTr="0017009F">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AF08C99" w14:textId="77777777" w:rsidR="00B83BE0" w:rsidRPr="00F50C80" w:rsidRDefault="00B83BE0" w:rsidP="0017009F">
            <w:pPr>
              <w:spacing w:after="0"/>
              <w:jc w:val="center"/>
              <w:rPr>
                <w:rFonts w:asciiTheme="minorHAnsi" w:eastAsia="Times New Roman" w:hAnsiTheme="minorHAnsi" w:cstheme="minorHAnsi"/>
                <w:b/>
                <w:bCs/>
                <w:sz w:val="16"/>
                <w:szCs w:val="16"/>
              </w:rPr>
            </w:pPr>
            <w:r w:rsidRPr="00F50C80">
              <w:rPr>
                <w:rFonts w:asciiTheme="minorHAnsi" w:eastAsia="Times New Roman" w:hAnsiTheme="minorHAnsi" w:cstheme="minorHAnsi"/>
                <w:b/>
                <w:bCs/>
                <w:sz w:val="16"/>
                <w:szCs w:val="16"/>
              </w:rPr>
              <w:t>Service Category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4E9064" w14:textId="77777777" w:rsidR="00B83BE0" w:rsidRPr="00F50C80" w:rsidRDefault="00B83BE0" w:rsidP="0017009F">
            <w:pPr>
              <w:spacing w:after="0"/>
              <w:rPr>
                <w:rFonts w:asciiTheme="minorHAnsi" w:eastAsia="Times New Roman" w:hAnsiTheme="minorHAnsi" w:cstheme="minorHAnsi"/>
                <w:sz w:val="16"/>
                <w:szCs w:val="16"/>
              </w:rPr>
            </w:pPr>
            <w:r w:rsidRPr="00F50C80">
              <w:rPr>
                <w:rFonts w:asciiTheme="minorHAnsi" w:eastAsia="Times New Roman" w:hAnsiTheme="minorHAnsi" w:cstheme="minorHAnsi"/>
                <w:color w:val="000000"/>
                <w:sz w:val="16"/>
                <w:szCs w:val="16"/>
              </w:rPr>
              <w:t>Federation Services</w:t>
            </w:r>
          </w:p>
        </w:tc>
      </w:tr>
      <w:tr w:rsidR="00B83BE0" w:rsidRPr="00F50C80" w14:paraId="1D355E05" w14:textId="77777777" w:rsidTr="00CD0FA3">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2F08871" w14:textId="77777777" w:rsidR="00B83BE0" w:rsidRPr="00F50C80" w:rsidRDefault="00B83BE0" w:rsidP="0017009F">
            <w:pPr>
              <w:spacing w:after="0"/>
              <w:jc w:val="center"/>
              <w:rPr>
                <w:rFonts w:asciiTheme="minorHAnsi" w:eastAsia="Times New Roman" w:hAnsiTheme="minorHAnsi" w:cstheme="minorHAnsi"/>
                <w:b/>
                <w:bCs/>
                <w:sz w:val="16"/>
                <w:szCs w:val="16"/>
              </w:rPr>
            </w:pPr>
            <w:r w:rsidRPr="00F50C80">
              <w:rPr>
                <w:rFonts w:asciiTheme="minorHAnsi" w:eastAsia="Times New Roman" w:hAnsiTheme="minorHAnsi" w:cstheme="minorHAnsi"/>
                <w:b/>
                <w:bCs/>
                <w:sz w:val="16"/>
                <w:szCs w:val="16"/>
              </w:rPr>
              <w:t>Service Catalogue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0AF3948" w14:textId="63B7AB6F" w:rsidR="00B83BE0" w:rsidRPr="00F50C80" w:rsidRDefault="00D6406F" w:rsidP="0017009F">
            <w:pPr>
              <w:spacing w:after="0"/>
              <w:rPr>
                <w:rFonts w:asciiTheme="minorHAnsi" w:eastAsia="Times New Roman" w:hAnsiTheme="minorHAnsi" w:cstheme="minorHAnsi"/>
                <w:sz w:val="16"/>
                <w:szCs w:val="16"/>
              </w:rPr>
            </w:pPr>
            <w:hyperlink r:id="rId107" w:history="1">
              <w:r w:rsidR="00CD0FA3" w:rsidRPr="00680975">
                <w:rPr>
                  <w:rStyle w:val="Hyperlink"/>
                  <w:rFonts w:asciiTheme="minorHAnsi" w:eastAsia="Times New Roman" w:hAnsiTheme="minorHAnsi" w:cstheme="minorHAnsi"/>
                  <w:sz w:val="16"/>
                  <w:szCs w:val="16"/>
                </w:rPr>
                <w:t>https://marketplace.eosc-portal.eu/services/egi-accounting</w:t>
              </w:r>
            </w:hyperlink>
            <w:r w:rsidR="00CD0FA3">
              <w:rPr>
                <w:rFonts w:asciiTheme="minorHAnsi" w:eastAsia="Times New Roman" w:hAnsiTheme="minorHAnsi" w:cstheme="minorHAnsi"/>
                <w:sz w:val="16"/>
                <w:szCs w:val="16"/>
              </w:rPr>
              <w:t xml:space="preserve"> </w:t>
            </w:r>
          </w:p>
        </w:tc>
      </w:tr>
      <w:tr w:rsidR="00B83BE0" w:rsidRPr="00F50C80" w14:paraId="40E52E2B" w14:textId="77777777" w:rsidTr="0017009F">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36497A5" w14:textId="77777777" w:rsidR="00B83BE0" w:rsidRPr="00F50C80" w:rsidRDefault="00B83BE0" w:rsidP="0017009F">
            <w:pPr>
              <w:spacing w:after="0"/>
              <w:jc w:val="center"/>
              <w:rPr>
                <w:rFonts w:asciiTheme="minorHAnsi" w:eastAsia="Times New Roman" w:hAnsiTheme="minorHAnsi" w:cstheme="minorHAnsi"/>
                <w:b/>
                <w:bCs/>
                <w:sz w:val="16"/>
                <w:szCs w:val="16"/>
              </w:rPr>
            </w:pPr>
            <w:r w:rsidRPr="00F50C80">
              <w:rPr>
                <w:rFonts w:asciiTheme="minorHAnsi" w:eastAsia="Times New Roman" w:hAnsiTheme="minorHAnsi" w:cstheme="minorHAnsi"/>
                <w:b/>
                <w:bCs/>
                <w:sz w:val="16"/>
                <w:szCs w:val="16"/>
              </w:rPr>
              <w:t>Location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1A66C3" w14:textId="77777777" w:rsidR="00B83BE0" w:rsidRPr="00F50C80" w:rsidRDefault="00B83BE0" w:rsidP="0017009F">
            <w:pPr>
              <w:spacing w:after="0"/>
              <w:rPr>
                <w:rFonts w:asciiTheme="minorHAnsi" w:eastAsia="Times New Roman" w:hAnsiTheme="minorHAnsi" w:cstheme="minorHAnsi"/>
                <w:sz w:val="16"/>
                <w:szCs w:val="16"/>
              </w:rPr>
            </w:pPr>
            <w:r w:rsidRPr="00F50C80">
              <w:rPr>
                <w:rFonts w:asciiTheme="minorHAnsi" w:eastAsia="Times New Roman" w:hAnsiTheme="minorHAnsi" w:cstheme="minorHAnsi"/>
                <w:color w:val="000000"/>
                <w:sz w:val="16"/>
                <w:szCs w:val="16"/>
              </w:rPr>
              <w:t>UK and Spain</w:t>
            </w:r>
          </w:p>
        </w:tc>
      </w:tr>
      <w:tr w:rsidR="00B83BE0" w:rsidRPr="00F50C80" w14:paraId="05413380" w14:textId="77777777" w:rsidTr="0017009F">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328ED9B" w14:textId="77777777" w:rsidR="00B83BE0" w:rsidRPr="00F50C80" w:rsidRDefault="00B83BE0" w:rsidP="0017009F">
            <w:pPr>
              <w:spacing w:after="0"/>
              <w:jc w:val="center"/>
              <w:rPr>
                <w:rFonts w:asciiTheme="minorHAnsi" w:eastAsia="Times New Roman" w:hAnsiTheme="minorHAnsi" w:cstheme="minorHAnsi"/>
                <w:b/>
                <w:bCs/>
                <w:sz w:val="16"/>
                <w:szCs w:val="16"/>
              </w:rPr>
            </w:pPr>
            <w:r w:rsidRPr="00F50C80">
              <w:rPr>
                <w:rFonts w:asciiTheme="minorHAnsi" w:eastAsia="Times New Roman" w:hAnsiTheme="minorHAnsi" w:cstheme="minorHAnsi"/>
                <w:b/>
                <w:bCs/>
                <w:sz w:val="16"/>
                <w:szCs w:val="16"/>
              </w:rPr>
              <w:t>Duration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301FCF" w14:textId="77777777" w:rsidR="00B83BE0" w:rsidRPr="00F50C80" w:rsidRDefault="00B83BE0" w:rsidP="0017009F">
            <w:pPr>
              <w:spacing w:after="0"/>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M01-M36</w:t>
            </w:r>
          </w:p>
        </w:tc>
      </w:tr>
      <w:tr w:rsidR="00B83BE0" w:rsidRPr="00F50C80" w14:paraId="59BDB50A" w14:textId="77777777" w:rsidTr="0017009F">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1616D2C" w14:textId="77777777" w:rsidR="00B83BE0" w:rsidRPr="00F50C80" w:rsidRDefault="00B83BE0" w:rsidP="0017009F">
            <w:pPr>
              <w:spacing w:after="0"/>
              <w:jc w:val="center"/>
              <w:rPr>
                <w:rFonts w:asciiTheme="minorHAnsi" w:eastAsia="Times New Roman" w:hAnsiTheme="minorHAnsi" w:cstheme="minorHAnsi"/>
                <w:b/>
                <w:bCs/>
                <w:sz w:val="16"/>
                <w:szCs w:val="16"/>
              </w:rPr>
            </w:pPr>
            <w:r w:rsidRPr="00F50C80">
              <w:rPr>
                <w:rFonts w:asciiTheme="minorHAnsi" w:eastAsia="Times New Roman" w:hAnsiTheme="minorHAnsi" w:cstheme="minorHAnsi"/>
                <w:b/>
                <w:bCs/>
                <w:sz w:val="16"/>
                <w:szCs w:val="16"/>
              </w:rPr>
              <w:t>Modality of access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A60941" w14:textId="77777777" w:rsidR="00B83BE0" w:rsidRPr="00F50C80" w:rsidRDefault="00B83BE0" w:rsidP="0017009F">
            <w:pPr>
              <w:spacing w:after="0"/>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Do not require user authentication for basic access, which is requested for advanced features.</w:t>
            </w:r>
          </w:p>
        </w:tc>
      </w:tr>
      <w:tr w:rsidR="00B83BE0" w:rsidRPr="00F50C80" w14:paraId="49A42B6C" w14:textId="77777777" w:rsidTr="0017009F">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DD723D6" w14:textId="77777777" w:rsidR="00B83BE0" w:rsidRPr="00F50C80" w:rsidRDefault="00B83BE0" w:rsidP="0017009F">
            <w:pPr>
              <w:spacing w:after="0"/>
              <w:jc w:val="center"/>
              <w:rPr>
                <w:rFonts w:asciiTheme="minorHAnsi" w:eastAsia="Times New Roman" w:hAnsiTheme="minorHAnsi" w:cstheme="minorHAnsi"/>
                <w:b/>
                <w:bCs/>
                <w:sz w:val="16"/>
                <w:szCs w:val="16"/>
              </w:rPr>
            </w:pPr>
            <w:r w:rsidRPr="00F50C80">
              <w:rPr>
                <w:rFonts w:asciiTheme="minorHAnsi" w:eastAsia="Times New Roman" w:hAnsiTheme="minorHAnsi" w:cstheme="minorHAnsi"/>
                <w:b/>
                <w:bCs/>
                <w:sz w:val="16"/>
                <w:szCs w:val="16"/>
              </w:rPr>
              <w:t>Support offered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86C0EE" w14:textId="77777777" w:rsidR="00B83BE0" w:rsidRPr="00F50C80" w:rsidRDefault="00B83BE0" w:rsidP="0017009F">
            <w:pPr>
              <w:pStyle w:val="NormalWeb"/>
              <w:spacing w:after="0" w:afterAutospacing="0"/>
              <w:rPr>
                <w:rFonts w:asciiTheme="minorHAnsi" w:hAnsiTheme="minorHAnsi" w:cstheme="minorHAnsi"/>
                <w:sz w:val="16"/>
                <w:szCs w:val="16"/>
              </w:rPr>
            </w:pPr>
            <w:r w:rsidRPr="00F50C80">
              <w:rPr>
                <w:rFonts w:asciiTheme="minorHAnsi" w:hAnsiTheme="minorHAnsi" w:cstheme="minorHAnsi"/>
                <w:sz w:val="16"/>
                <w:szCs w:val="16"/>
              </w:rPr>
              <w:t>Technical support will be provided via the central helpdesk.</w:t>
            </w:r>
          </w:p>
        </w:tc>
      </w:tr>
      <w:tr w:rsidR="00B83BE0" w:rsidRPr="00F50C80" w14:paraId="3C3DB5C9" w14:textId="77777777" w:rsidTr="0017009F">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A22BA95" w14:textId="77777777" w:rsidR="00B83BE0" w:rsidRPr="00F50C80" w:rsidRDefault="00B83BE0" w:rsidP="0017009F">
            <w:pPr>
              <w:pStyle w:val="NormalWeb"/>
              <w:spacing w:after="0" w:afterAutospacing="0"/>
              <w:jc w:val="center"/>
              <w:rPr>
                <w:rFonts w:asciiTheme="minorHAnsi" w:hAnsiTheme="minorHAnsi" w:cstheme="minorHAnsi"/>
                <w:b/>
                <w:bCs/>
                <w:sz w:val="16"/>
                <w:szCs w:val="16"/>
              </w:rPr>
            </w:pPr>
            <w:r w:rsidRPr="00F50C80">
              <w:rPr>
                <w:rFonts w:asciiTheme="minorHAnsi" w:hAnsiTheme="minorHAnsi" w:cstheme="minorHAnsi"/>
                <w:b/>
                <w:bCs/>
                <w:sz w:val="16"/>
                <w:szCs w:val="16"/>
              </w:rPr>
              <w:t>Operational since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5CB2A1" w14:textId="77777777" w:rsidR="00B83BE0" w:rsidRPr="00F50C80" w:rsidRDefault="00B83BE0" w:rsidP="0017009F">
            <w:pPr>
              <w:spacing w:after="0"/>
              <w:rPr>
                <w:rFonts w:asciiTheme="minorHAnsi" w:eastAsia="Times New Roman" w:hAnsiTheme="minorHAnsi" w:cstheme="minorHAnsi"/>
                <w:sz w:val="16"/>
                <w:szCs w:val="16"/>
              </w:rPr>
            </w:pPr>
            <w:r w:rsidRPr="00F50C80">
              <w:rPr>
                <w:rFonts w:asciiTheme="minorHAnsi" w:eastAsia="Times New Roman" w:hAnsiTheme="minorHAnsi" w:cstheme="minorHAnsi"/>
                <w:color w:val="000000"/>
                <w:sz w:val="16"/>
                <w:szCs w:val="16"/>
              </w:rPr>
              <w:t>2004</w:t>
            </w:r>
          </w:p>
        </w:tc>
      </w:tr>
    </w:tbl>
    <w:p w14:paraId="21952929" w14:textId="77777777" w:rsidR="00B83BE0" w:rsidRPr="00DC391D" w:rsidRDefault="00B83BE0" w:rsidP="0017009F">
      <w:pPr>
        <w:pStyle w:val="Heading3"/>
        <w:rPr>
          <w:rFonts w:asciiTheme="minorHAnsi" w:hAnsiTheme="minorHAnsi" w:cstheme="minorHAnsi"/>
        </w:rPr>
      </w:pPr>
      <w:bookmarkStart w:id="74" w:name="_Toc69469380"/>
      <w:r w:rsidRPr="00DC391D">
        <w:rPr>
          <w:rFonts w:asciiTheme="minorHAnsi" w:hAnsiTheme="minorHAnsi" w:cstheme="minorHAnsi"/>
        </w:rPr>
        <w:t>Definitions</w:t>
      </w:r>
      <w:bookmarkEnd w:id="74"/>
    </w:p>
    <w:p w14:paraId="140D68B9" w14:textId="49B10366" w:rsidR="00050F82" w:rsidRPr="00F50C80" w:rsidRDefault="00B83BE0" w:rsidP="00B83BE0">
      <w:pPr>
        <w:pStyle w:val="NormalWeb"/>
        <w:rPr>
          <w:rFonts w:asciiTheme="minorHAnsi" w:hAnsiTheme="minorHAnsi" w:cstheme="minorHAnsi"/>
          <w:color w:val="000000"/>
          <w:sz w:val="16"/>
          <w:szCs w:val="20"/>
        </w:rPr>
      </w:pPr>
      <w:r w:rsidRPr="00F50C80">
        <w:rPr>
          <w:rFonts w:asciiTheme="minorHAnsi" w:hAnsiTheme="minorHAnsi" w:cstheme="minorHAnsi"/>
          <w:sz w:val="16"/>
          <w:szCs w:val="20"/>
        </w:rPr>
        <w:t xml:space="preserve">User: Site administrators, </w:t>
      </w:r>
      <w:r w:rsidRPr="00F50C80">
        <w:rPr>
          <w:rFonts w:asciiTheme="minorHAnsi" w:hAnsiTheme="minorHAnsi" w:cstheme="minorHAnsi"/>
          <w:color w:val="000000"/>
          <w:sz w:val="16"/>
          <w:szCs w:val="20"/>
        </w:rPr>
        <w:t>service providers, managers of research communities, infrastructure managers, other installations</w:t>
      </w:r>
    </w:p>
    <w:p w14:paraId="52F82514" w14:textId="77777777" w:rsidR="00B83BE0" w:rsidRPr="00DC391D" w:rsidRDefault="00B83BE0" w:rsidP="00050F82">
      <w:pPr>
        <w:pStyle w:val="Heading3"/>
        <w:rPr>
          <w:rFonts w:asciiTheme="minorHAnsi" w:hAnsiTheme="minorHAnsi" w:cstheme="minorHAnsi"/>
        </w:rPr>
      </w:pPr>
      <w:bookmarkStart w:id="75" w:name="_Toc69469381"/>
      <w:r w:rsidRPr="00DC391D">
        <w:rPr>
          <w:rFonts w:asciiTheme="minorHAnsi" w:hAnsiTheme="minorHAnsi" w:cstheme="minorHAnsi"/>
        </w:rPr>
        <w:t>Metrics</w:t>
      </w:r>
      <w:bookmarkEnd w:id="75"/>
    </w:p>
    <w:tbl>
      <w:tblPr>
        <w:tblW w:w="0" w:type="auto"/>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2051"/>
        <w:gridCol w:w="1093"/>
        <w:gridCol w:w="3704"/>
        <w:gridCol w:w="1569"/>
        <w:gridCol w:w="1767"/>
        <w:gridCol w:w="1751"/>
        <w:gridCol w:w="1462"/>
      </w:tblGrid>
      <w:tr w:rsidR="00385B66" w:rsidRPr="00DC391D" w14:paraId="4846D0A9" w14:textId="52ACAA03" w:rsidTr="00385B66">
        <w:tc>
          <w:tcPr>
            <w:tcW w:w="205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14B34829" w14:textId="77777777" w:rsidR="00385B66" w:rsidRPr="00F50C80" w:rsidRDefault="00385B66" w:rsidP="00F50C80">
            <w:pPr>
              <w:spacing w:after="0"/>
              <w:jc w:val="left"/>
              <w:rPr>
                <w:rFonts w:asciiTheme="minorHAnsi" w:eastAsia="Times New Roman" w:hAnsiTheme="minorHAnsi" w:cstheme="minorHAnsi"/>
                <w:b/>
                <w:bCs/>
                <w:sz w:val="16"/>
                <w:szCs w:val="16"/>
              </w:rPr>
            </w:pPr>
            <w:r w:rsidRPr="00F50C80">
              <w:rPr>
                <w:rFonts w:asciiTheme="minorHAnsi" w:eastAsia="Times New Roman" w:hAnsiTheme="minorHAnsi" w:cstheme="minorHAnsi"/>
                <w:b/>
                <w:bCs/>
                <w:sz w:val="16"/>
                <w:szCs w:val="16"/>
              </w:rPr>
              <w:t>Metric name</w:t>
            </w:r>
          </w:p>
        </w:tc>
        <w:tc>
          <w:tcPr>
            <w:tcW w:w="109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3CE402D8" w14:textId="77777777" w:rsidR="00385B66" w:rsidRPr="00F50C80" w:rsidRDefault="00385B66" w:rsidP="00F50C80">
            <w:pPr>
              <w:spacing w:after="0"/>
              <w:jc w:val="left"/>
              <w:rPr>
                <w:rFonts w:asciiTheme="minorHAnsi" w:eastAsia="Times New Roman" w:hAnsiTheme="minorHAnsi" w:cstheme="minorHAnsi"/>
                <w:b/>
                <w:bCs/>
                <w:sz w:val="16"/>
                <w:szCs w:val="16"/>
              </w:rPr>
            </w:pPr>
            <w:r w:rsidRPr="00F50C80">
              <w:rPr>
                <w:rFonts w:asciiTheme="minorHAnsi" w:eastAsia="Times New Roman" w:hAnsiTheme="minorHAnsi" w:cstheme="minorHAnsi"/>
                <w:b/>
                <w:bCs/>
                <w:sz w:val="16"/>
                <w:szCs w:val="16"/>
              </w:rPr>
              <w:t>Baseline</w:t>
            </w:r>
          </w:p>
        </w:tc>
        <w:tc>
          <w:tcPr>
            <w:tcW w:w="370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124DE9EB" w14:textId="77777777" w:rsidR="00385B66" w:rsidRPr="00F50C80" w:rsidRDefault="00385B66" w:rsidP="00F50C80">
            <w:pPr>
              <w:spacing w:after="0"/>
              <w:jc w:val="left"/>
              <w:rPr>
                <w:rFonts w:asciiTheme="minorHAnsi" w:eastAsia="Times New Roman" w:hAnsiTheme="minorHAnsi" w:cstheme="minorHAnsi"/>
                <w:b/>
                <w:bCs/>
                <w:sz w:val="16"/>
                <w:szCs w:val="16"/>
              </w:rPr>
            </w:pPr>
            <w:r w:rsidRPr="00F50C80">
              <w:rPr>
                <w:rFonts w:asciiTheme="minorHAnsi" w:eastAsia="Times New Roman" w:hAnsiTheme="minorHAnsi" w:cstheme="minorHAnsi"/>
                <w:b/>
                <w:bCs/>
                <w:sz w:val="16"/>
                <w:szCs w:val="16"/>
              </w:rPr>
              <w:t>Define how measurement is done</w:t>
            </w:r>
          </w:p>
        </w:tc>
        <w:tc>
          <w:tcPr>
            <w:tcW w:w="156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213A0DB" w14:textId="77777777" w:rsidR="00385B66" w:rsidRPr="00F50C80" w:rsidRDefault="00385B66" w:rsidP="00F50C80">
            <w:pPr>
              <w:pStyle w:val="NormalWeb"/>
              <w:spacing w:before="0" w:beforeAutospacing="0" w:after="0" w:afterAutospacing="0"/>
              <w:jc w:val="center"/>
              <w:rPr>
                <w:rFonts w:asciiTheme="minorHAnsi" w:hAnsiTheme="minorHAnsi" w:cstheme="minorHAnsi"/>
                <w:b/>
                <w:bCs/>
                <w:sz w:val="16"/>
                <w:szCs w:val="16"/>
              </w:rPr>
            </w:pPr>
            <w:r w:rsidRPr="00F50C80">
              <w:rPr>
                <w:rFonts w:asciiTheme="minorHAnsi" w:hAnsiTheme="minorHAnsi" w:cstheme="minorHAnsi"/>
                <w:b/>
                <w:bCs/>
                <w:sz w:val="16"/>
                <w:szCs w:val="16"/>
              </w:rPr>
              <w:t>Period 1</w:t>
            </w:r>
          </w:p>
          <w:p w14:paraId="560ECC25" w14:textId="77777777" w:rsidR="00385B66" w:rsidRPr="00F50C80" w:rsidRDefault="00385B66" w:rsidP="00F50C80">
            <w:pPr>
              <w:pStyle w:val="NormalWeb"/>
              <w:spacing w:before="0" w:beforeAutospacing="0" w:after="0" w:afterAutospacing="0"/>
              <w:jc w:val="center"/>
              <w:rPr>
                <w:rFonts w:asciiTheme="minorHAnsi" w:hAnsiTheme="minorHAnsi" w:cstheme="minorHAnsi"/>
                <w:b/>
                <w:bCs/>
                <w:sz w:val="16"/>
                <w:szCs w:val="16"/>
              </w:rPr>
            </w:pPr>
            <w:r w:rsidRPr="00F50C80">
              <w:rPr>
                <w:rFonts w:asciiTheme="minorHAnsi" w:hAnsiTheme="minorHAnsi" w:cstheme="minorHAnsi"/>
                <w:b/>
                <w:bCs/>
                <w:sz w:val="16"/>
                <w:szCs w:val="16"/>
              </w:rPr>
              <w:t>M1-M8</w:t>
            </w:r>
          </w:p>
        </w:tc>
        <w:tc>
          <w:tcPr>
            <w:tcW w:w="176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A8077FC" w14:textId="77777777" w:rsidR="00385B66" w:rsidRPr="00F50C80" w:rsidRDefault="00385B66" w:rsidP="00F50C80">
            <w:pPr>
              <w:pStyle w:val="NormalWeb"/>
              <w:spacing w:before="0" w:beforeAutospacing="0" w:after="0" w:afterAutospacing="0"/>
              <w:jc w:val="center"/>
              <w:rPr>
                <w:rFonts w:asciiTheme="minorHAnsi" w:hAnsiTheme="minorHAnsi" w:cstheme="minorHAnsi"/>
                <w:b/>
                <w:bCs/>
                <w:sz w:val="16"/>
                <w:szCs w:val="16"/>
              </w:rPr>
            </w:pPr>
            <w:r w:rsidRPr="00F50C80">
              <w:rPr>
                <w:rFonts w:asciiTheme="minorHAnsi" w:hAnsiTheme="minorHAnsi" w:cstheme="minorHAnsi"/>
                <w:b/>
                <w:bCs/>
                <w:sz w:val="16"/>
                <w:szCs w:val="16"/>
              </w:rPr>
              <w:t>Period 2</w:t>
            </w:r>
          </w:p>
          <w:p w14:paraId="4B568B45" w14:textId="0D87F576" w:rsidR="00385B66" w:rsidRPr="00F50C80" w:rsidRDefault="00385B66" w:rsidP="00F50C80">
            <w:pPr>
              <w:pStyle w:val="NormalWeb"/>
              <w:spacing w:before="0" w:beforeAutospacing="0" w:after="0" w:afterAutospacing="0"/>
              <w:jc w:val="center"/>
              <w:rPr>
                <w:rFonts w:asciiTheme="minorHAnsi" w:hAnsiTheme="minorHAnsi" w:cstheme="minorHAnsi"/>
                <w:b/>
                <w:bCs/>
                <w:sz w:val="16"/>
                <w:szCs w:val="16"/>
              </w:rPr>
            </w:pPr>
            <w:r w:rsidRPr="00F50C80">
              <w:rPr>
                <w:rFonts w:asciiTheme="minorHAnsi" w:hAnsiTheme="minorHAnsi" w:cstheme="minorHAnsi"/>
                <w:b/>
                <w:bCs/>
                <w:sz w:val="16"/>
                <w:szCs w:val="16"/>
              </w:rPr>
              <w:t>M9-M17</w:t>
            </w:r>
          </w:p>
        </w:tc>
        <w:tc>
          <w:tcPr>
            <w:tcW w:w="175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4BEFAAC" w14:textId="1644DCAD" w:rsidR="00385B66" w:rsidRPr="00F50C80" w:rsidRDefault="00385B66" w:rsidP="00F50C80">
            <w:pPr>
              <w:pStyle w:val="NormalWeb"/>
              <w:spacing w:before="0" w:beforeAutospacing="0" w:after="0" w:afterAutospacing="0"/>
              <w:jc w:val="center"/>
              <w:rPr>
                <w:rFonts w:asciiTheme="minorHAnsi" w:hAnsiTheme="minorHAnsi" w:cstheme="minorHAnsi"/>
                <w:b/>
                <w:bCs/>
                <w:sz w:val="16"/>
                <w:szCs w:val="16"/>
              </w:rPr>
            </w:pPr>
            <w:r>
              <w:rPr>
                <w:rFonts w:asciiTheme="minorHAnsi" w:hAnsiTheme="minorHAnsi" w:cstheme="minorHAnsi"/>
                <w:b/>
                <w:bCs/>
                <w:sz w:val="16"/>
                <w:szCs w:val="16"/>
              </w:rPr>
              <w:t>Period 3</w:t>
            </w:r>
            <w:r>
              <w:rPr>
                <w:rFonts w:asciiTheme="minorHAnsi" w:hAnsiTheme="minorHAnsi" w:cstheme="minorHAnsi"/>
                <w:b/>
                <w:bCs/>
                <w:sz w:val="16"/>
                <w:szCs w:val="16"/>
              </w:rPr>
              <w:br/>
              <w:t>M18-M26</w:t>
            </w:r>
          </w:p>
        </w:tc>
        <w:tc>
          <w:tcPr>
            <w:tcW w:w="146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5031A8B" w14:textId="649543FC" w:rsidR="00385B66" w:rsidRDefault="00385B66" w:rsidP="00F50C80">
            <w:pPr>
              <w:pStyle w:val="NormalWeb"/>
              <w:spacing w:before="0" w:beforeAutospacing="0" w:after="0" w:afterAutospacing="0"/>
              <w:jc w:val="center"/>
              <w:rPr>
                <w:rFonts w:asciiTheme="minorHAnsi" w:hAnsiTheme="minorHAnsi" w:cstheme="minorHAnsi"/>
                <w:b/>
                <w:bCs/>
                <w:sz w:val="16"/>
                <w:szCs w:val="16"/>
              </w:rPr>
            </w:pPr>
            <w:r>
              <w:rPr>
                <w:rFonts w:asciiTheme="minorHAnsi" w:hAnsiTheme="minorHAnsi" w:cstheme="minorHAnsi"/>
                <w:b/>
                <w:bCs/>
                <w:sz w:val="16"/>
                <w:szCs w:val="16"/>
              </w:rPr>
              <w:t xml:space="preserve">Period 4 </w:t>
            </w:r>
            <w:r>
              <w:rPr>
                <w:rFonts w:asciiTheme="minorHAnsi" w:hAnsiTheme="minorHAnsi" w:cstheme="minorHAnsi"/>
                <w:b/>
                <w:bCs/>
                <w:sz w:val="16"/>
                <w:szCs w:val="16"/>
              </w:rPr>
              <w:br/>
              <w:t>M27-M3</w:t>
            </w:r>
            <w:r w:rsidR="000F06C9">
              <w:rPr>
                <w:rFonts w:asciiTheme="minorHAnsi" w:hAnsiTheme="minorHAnsi" w:cstheme="minorHAnsi"/>
                <w:b/>
                <w:bCs/>
                <w:sz w:val="16"/>
                <w:szCs w:val="16"/>
              </w:rPr>
              <w:t>6</w:t>
            </w:r>
          </w:p>
        </w:tc>
      </w:tr>
      <w:tr w:rsidR="00385B66" w:rsidRPr="00DC391D" w14:paraId="0EC3526A" w14:textId="4EDBC440" w:rsidTr="00385B66">
        <w:trPr>
          <w:cantSplit/>
        </w:trPr>
        <w:tc>
          <w:tcPr>
            <w:tcW w:w="20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FBFC77F" w14:textId="77777777" w:rsidR="00385B66" w:rsidRPr="00F50C80" w:rsidRDefault="00385B66" w:rsidP="00F50C80">
            <w:p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Users: Number of users</w:t>
            </w:r>
          </w:p>
        </w:tc>
        <w:tc>
          <w:tcPr>
            <w:tcW w:w="10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B5546C0" w14:textId="15408F0C" w:rsidR="00385B66" w:rsidRPr="00F50C80" w:rsidRDefault="00385B66" w:rsidP="00F50C80">
            <w:p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color w:val="000000"/>
                <w:sz w:val="16"/>
                <w:szCs w:val="16"/>
              </w:rPr>
              <w:t>8,997 (June 2018)</w:t>
            </w:r>
          </w:p>
        </w:tc>
        <w:tc>
          <w:tcPr>
            <w:tcW w:w="370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1881800" w14:textId="77777777" w:rsidR="00385B66" w:rsidRPr="00F50C80" w:rsidRDefault="00385B66" w:rsidP="00F50C80">
            <w:pPr>
              <w:pStyle w:val="NormalWeb"/>
              <w:spacing w:before="0" w:beforeAutospacing="0" w:after="0" w:afterAutospacing="0"/>
              <w:rPr>
                <w:rFonts w:asciiTheme="minorHAnsi" w:hAnsiTheme="minorHAnsi" w:cstheme="minorHAnsi"/>
                <w:sz w:val="16"/>
                <w:szCs w:val="16"/>
              </w:rPr>
            </w:pPr>
            <w:r w:rsidRPr="00F50C80">
              <w:rPr>
                <w:rFonts w:asciiTheme="minorHAnsi" w:hAnsiTheme="minorHAnsi" w:cstheme="minorHAnsi"/>
                <w:color w:val="000000"/>
                <w:sz w:val="16"/>
                <w:szCs w:val="16"/>
              </w:rPr>
              <w:t xml:space="preserve">Distinct UserDNs contained on Accounting data, </w:t>
            </w:r>
          </w:p>
          <w:p w14:paraId="0D0DB98E" w14:textId="77777777" w:rsidR="00385B66" w:rsidRPr="00F50C80" w:rsidRDefault="00385B66" w:rsidP="00F50C80">
            <w:pPr>
              <w:pStyle w:val="NormalWeb"/>
              <w:spacing w:before="0" w:beforeAutospacing="0" w:after="0" w:afterAutospacing="0"/>
              <w:rPr>
                <w:rFonts w:asciiTheme="minorHAnsi" w:hAnsiTheme="minorHAnsi" w:cstheme="minorHAnsi"/>
                <w:sz w:val="16"/>
                <w:szCs w:val="16"/>
              </w:rPr>
            </w:pPr>
            <w:r w:rsidRPr="00F50C80">
              <w:rPr>
                <w:rFonts w:asciiTheme="minorHAnsi" w:hAnsiTheme="minorHAnsi" w:cstheme="minorHAnsi"/>
                <w:color w:val="000000"/>
                <w:sz w:val="16"/>
                <w:szCs w:val="16"/>
              </w:rPr>
              <w:t xml:space="preserve">this covers the users that have accounted jobs in </w:t>
            </w:r>
          </w:p>
          <w:p w14:paraId="6294324F" w14:textId="77777777" w:rsidR="00385B66" w:rsidRPr="00F50C80" w:rsidRDefault="00385B66" w:rsidP="00F50C80">
            <w:pPr>
              <w:pStyle w:val="NormalWeb"/>
              <w:spacing w:before="0" w:beforeAutospacing="0" w:after="0" w:afterAutospacing="0"/>
              <w:rPr>
                <w:rFonts w:asciiTheme="minorHAnsi" w:hAnsiTheme="minorHAnsi" w:cstheme="minorHAnsi"/>
                <w:sz w:val="16"/>
                <w:szCs w:val="16"/>
              </w:rPr>
            </w:pPr>
            <w:r w:rsidRPr="00F50C80">
              <w:rPr>
                <w:rFonts w:asciiTheme="minorHAnsi" w:hAnsiTheme="minorHAnsi" w:cstheme="minorHAnsi"/>
                <w:color w:val="000000"/>
                <w:sz w:val="16"/>
                <w:szCs w:val="16"/>
              </w:rPr>
              <w:t>the last 18 months since earlier ones are anonymized.</w:t>
            </w:r>
          </w:p>
          <w:p w14:paraId="6A5AE39A" w14:textId="77777777" w:rsidR="00385B66" w:rsidRPr="00F50C80" w:rsidRDefault="00385B66" w:rsidP="00F50C80">
            <w:pPr>
              <w:pStyle w:val="NormalWeb"/>
              <w:spacing w:before="0" w:beforeAutospacing="0" w:after="0" w:afterAutospacing="0"/>
              <w:rPr>
                <w:rFonts w:asciiTheme="minorHAnsi" w:hAnsiTheme="minorHAnsi" w:cstheme="minorHAnsi"/>
                <w:sz w:val="16"/>
                <w:szCs w:val="16"/>
              </w:rPr>
            </w:pPr>
            <w:r w:rsidRPr="00F50C80">
              <w:rPr>
                <w:rFonts w:asciiTheme="minorHAnsi" w:hAnsiTheme="minorHAnsi" w:cstheme="minorHAnsi"/>
                <w:color w:val="000000"/>
                <w:sz w:val="16"/>
                <w:szCs w:val="16"/>
              </w:rPr>
              <w:t>Pilot and Robot jobs group many users that cannot be known,</w:t>
            </w:r>
          </w:p>
          <w:p w14:paraId="3BDA8228" w14:textId="77777777" w:rsidR="00385B66" w:rsidRPr="00F50C80" w:rsidRDefault="00385B66" w:rsidP="00F50C80">
            <w:pPr>
              <w:pStyle w:val="NormalWeb"/>
              <w:spacing w:before="0" w:beforeAutospacing="0" w:after="0" w:afterAutospacing="0"/>
              <w:rPr>
                <w:rFonts w:asciiTheme="minorHAnsi" w:hAnsiTheme="minorHAnsi" w:cstheme="minorHAnsi"/>
                <w:sz w:val="16"/>
                <w:szCs w:val="16"/>
              </w:rPr>
            </w:pPr>
            <w:r w:rsidRPr="00F50C80">
              <w:rPr>
                <w:rFonts w:asciiTheme="minorHAnsi" w:hAnsiTheme="minorHAnsi" w:cstheme="minorHAnsi"/>
                <w:color w:val="000000"/>
                <w:sz w:val="16"/>
                <w:szCs w:val="16"/>
              </w:rPr>
              <w:t>so the real number will be bigger by a unknown factor.</w:t>
            </w:r>
          </w:p>
        </w:tc>
        <w:tc>
          <w:tcPr>
            <w:tcW w:w="156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8C011FF" w14:textId="245969E7" w:rsidR="00385B66" w:rsidRPr="00F50C80" w:rsidRDefault="00385B66" w:rsidP="00F50C80">
            <w:p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9,092</w:t>
            </w:r>
          </w:p>
        </w:tc>
        <w:tc>
          <w:tcPr>
            <w:tcW w:w="1767" w:type="dxa"/>
            <w:tcBorders>
              <w:top w:val="single" w:sz="6" w:space="0" w:color="auto"/>
              <w:left w:val="single" w:sz="6" w:space="0" w:color="auto"/>
              <w:bottom w:val="single" w:sz="6" w:space="0" w:color="auto"/>
              <w:right w:val="single" w:sz="6" w:space="0" w:color="auto"/>
            </w:tcBorders>
          </w:tcPr>
          <w:p w14:paraId="23F7ECD6" w14:textId="1DEB7494" w:rsidR="00385B66" w:rsidRPr="00F50C80" w:rsidRDefault="00385B66" w:rsidP="00F50C80">
            <w:pPr>
              <w:spacing w:after="0"/>
              <w:jc w:val="left"/>
              <w:rPr>
                <w:rFonts w:asciiTheme="minorHAnsi" w:eastAsia="Times New Roman" w:hAnsiTheme="minorHAnsi" w:cstheme="minorHAnsi"/>
                <w:sz w:val="16"/>
                <w:szCs w:val="16"/>
              </w:rPr>
            </w:pPr>
            <w:r w:rsidRPr="00797D76">
              <w:rPr>
                <w:rFonts w:asciiTheme="minorHAnsi" w:eastAsia="Times New Roman" w:hAnsiTheme="minorHAnsi" w:cstheme="minorHAnsi"/>
                <w:sz w:val="16"/>
                <w:szCs w:val="16"/>
              </w:rPr>
              <w:t>9</w:t>
            </w:r>
            <w:r>
              <w:rPr>
                <w:rFonts w:asciiTheme="minorHAnsi" w:eastAsia="Times New Roman" w:hAnsiTheme="minorHAnsi" w:cstheme="minorHAnsi"/>
                <w:sz w:val="16"/>
                <w:szCs w:val="16"/>
              </w:rPr>
              <w:t>,</w:t>
            </w:r>
            <w:r w:rsidRPr="00797D76">
              <w:rPr>
                <w:rFonts w:asciiTheme="minorHAnsi" w:eastAsia="Times New Roman" w:hAnsiTheme="minorHAnsi" w:cstheme="minorHAnsi"/>
                <w:sz w:val="16"/>
                <w:szCs w:val="16"/>
              </w:rPr>
              <w:t>534</w:t>
            </w:r>
          </w:p>
        </w:tc>
        <w:tc>
          <w:tcPr>
            <w:tcW w:w="1751" w:type="dxa"/>
            <w:tcBorders>
              <w:top w:val="single" w:sz="6" w:space="0" w:color="auto"/>
              <w:left w:val="single" w:sz="6" w:space="0" w:color="auto"/>
              <w:bottom w:val="single" w:sz="6" w:space="0" w:color="auto"/>
              <w:right w:val="single" w:sz="6" w:space="0" w:color="auto"/>
            </w:tcBorders>
          </w:tcPr>
          <w:p w14:paraId="41E171C6" w14:textId="30E44693" w:rsidR="00385B66" w:rsidRPr="00797D76" w:rsidRDefault="00385B66" w:rsidP="00F50C80">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9667</w:t>
            </w:r>
          </w:p>
        </w:tc>
        <w:tc>
          <w:tcPr>
            <w:tcW w:w="1462" w:type="dxa"/>
            <w:tcBorders>
              <w:top w:val="single" w:sz="6" w:space="0" w:color="auto"/>
              <w:left w:val="single" w:sz="6" w:space="0" w:color="auto"/>
              <w:bottom w:val="single" w:sz="6" w:space="0" w:color="auto"/>
              <w:right w:val="single" w:sz="6" w:space="0" w:color="auto"/>
            </w:tcBorders>
          </w:tcPr>
          <w:p w14:paraId="6004AA2F" w14:textId="4C0C0DFB" w:rsidR="00385B66" w:rsidRDefault="000A64EE" w:rsidP="00F50C80">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9735</w:t>
            </w:r>
          </w:p>
        </w:tc>
      </w:tr>
      <w:tr w:rsidR="00385B66" w:rsidRPr="00DC391D" w14:paraId="4411BB6D" w14:textId="5D78BAD6" w:rsidTr="00385B66">
        <w:trPr>
          <w:cantSplit/>
        </w:trPr>
        <w:tc>
          <w:tcPr>
            <w:tcW w:w="20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63D6C6B" w14:textId="77777777" w:rsidR="00385B66" w:rsidRPr="00F50C80" w:rsidRDefault="00385B66" w:rsidP="00F50C80">
            <w:pPr>
              <w:pStyle w:val="NormalWeb"/>
              <w:spacing w:after="0" w:afterAutospacing="0"/>
              <w:rPr>
                <w:rFonts w:asciiTheme="minorHAnsi" w:hAnsiTheme="minorHAnsi" w:cstheme="minorHAnsi"/>
                <w:sz w:val="16"/>
                <w:szCs w:val="16"/>
              </w:rPr>
            </w:pPr>
            <w:r w:rsidRPr="00F50C80">
              <w:rPr>
                <w:rFonts w:asciiTheme="minorHAnsi" w:hAnsiTheme="minorHAnsi" w:cstheme="minorHAnsi"/>
                <w:sz w:val="16"/>
                <w:szCs w:val="16"/>
              </w:rPr>
              <w:t>Number and names of the countries reached</w:t>
            </w:r>
          </w:p>
        </w:tc>
        <w:tc>
          <w:tcPr>
            <w:tcW w:w="10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6513ECE" w14:textId="001BC607" w:rsidR="00385B66" w:rsidRPr="00F50C80" w:rsidRDefault="00385B66" w:rsidP="00F50C80">
            <w:pPr>
              <w:pStyle w:val="NormalWeb"/>
              <w:spacing w:after="0" w:afterAutospacing="0"/>
              <w:rPr>
                <w:rFonts w:asciiTheme="minorHAnsi" w:hAnsiTheme="minorHAnsi" w:cstheme="minorHAnsi"/>
                <w:sz w:val="16"/>
                <w:szCs w:val="16"/>
              </w:rPr>
            </w:pPr>
            <w:r w:rsidRPr="00F50C80">
              <w:rPr>
                <w:rFonts w:asciiTheme="minorHAnsi" w:hAnsiTheme="minorHAnsi" w:cstheme="minorHAnsi"/>
                <w:color w:val="000000"/>
                <w:sz w:val="16"/>
                <w:szCs w:val="16"/>
              </w:rPr>
              <w:t>47</w:t>
            </w:r>
          </w:p>
        </w:tc>
        <w:tc>
          <w:tcPr>
            <w:tcW w:w="370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5E3409F" w14:textId="77777777" w:rsidR="00385B66" w:rsidRPr="00F50C80" w:rsidRDefault="00385B66" w:rsidP="00F50C80">
            <w:pPr>
              <w:pStyle w:val="NormalWeb"/>
              <w:spacing w:before="0" w:beforeAutospacing="0" w:after="0" w:afterAutospacing="0"/>
              <w:rPr>
                <w:rFonts w:asciiTheme="minorHAnsi" w:hAnsiTheme="minorHAnsi" w:cstheme="minorHAnsi"/>
                <w:sz w:val="16"/>
                <w:szCs w:val="16"/>
              </w:rPr>
            </w:pPr>
            <w:r w:rsidRPr="00F50C80">
              <w:rPr>
                <w:rFonts w:asciiTheme="minorHAnsi" w:hAnsiTheme="minorHAnsi" w:cstheme="minorHAnsi"/>
                <w:color w:val="000000"/>
                <w:sz w:val="16"/>
                <w:szCs w:val="16"/>
              </w:rPr>
              <w:t xml:space="preserve">From </w:t>
            </w:r>
            <w:hyperlink r:id="rId108" w:history="1">
              <w:r w:rsidRPr="00F50C80">
                <w:rPr>
                  <w:rStyle w:val="Hyperlink"/>
                  <w:rFonts w:asciiTheme="minorHAnsi" w:hAnsiTheme="minorHAnsi" w:cstheme="minorHAnsi"/>
                  <w:sz w:val="16"/>
                  <w:szCs w:val="16"/>
                </w:rPr>
                <w:t>https://accounting.egi.eu/egi/countries</w:t>
              </w:r>
            </w:hyperlink>
            <w:r w:rsidRPr="00F50C80">
              <w:rPr>
                <w:rFonts w:asciiTheme="minorHAnsi" w:hAnsiTheme="minorHAnsi" w:cstheme="minorHAnsi"/>
                <w:color w:val="000000"/>
                <w:sz w:val="16"/>
                <w:szCs w:val="16"/>
              </w:rPr>
              <w:t>/ Countries with accounting in</w:t>
            </w:r>
          </w:p>
          <w:p w14:paraId="0A330129" w14:textId="77777777" w:rsidR="00385B66" w:rsidRPr="00F50C80" w:rsidRDefault="00385B66" w:rsidP="00F50C80">
            <w:pPr>
              <w:pStyle w:val="NormalWeb"/>
              <w:spacing w:before="0" w:beforeAutospacing="0" w:after="0" w:afterAutospacing="0"/>
              <w:rPr>
                <w:rFonts w:asciiTheme="minorHAnsi" w:hAnsiTheme="minorHAnsi" w:cstheme="minorHAnsi"/>
                <w:sz w:val="16"/>
                <w:szCs w:val="16"/>
              </w:rPr>
            </w:pPr>
            <w:r w:rsidRPr="00F50C80">
              <w:rPr>
                <w:rFonts w:asciiTheme="minorHAnsi" w:hAnsiTheme="minorHAnsi" w:cstheme="minorHAnsi"/>
                <w:color w:val="000000"/>
                <w:sz w:val="16"/>
                <w:szCs w:val="16"/>
              </w:rPr>
              <w:t>the last year, the Country names were copy pasted from the CSV output</w:t>
            </w:r>
          </w:p>
        </w:tc>
        <w:tc>
          <w:tcPr>
            <w:tcW w:w="156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93CD504" w14:textId="44889F2F" w:rsidR="00385B66" w:rsidRPr="00F50C80" w:rsidRDefault="00385B66" w:rsidP="00F50C80">
            <w:pPr>
              <w:pStyle w:val="NormalWeb"/>
              <w:spacing w:after="0" w:afterAutospacing="0"/>
              <w:rPr>
                <w:rFonts w:asciiTheme="minorHAnsi" w:hAnsiTheme="minorHAnsi" w:cstheme="minorHAnsi"/>
                <w:sz w:val="16"/>
                <w:szCs w:val="16"/>
              </w:rPr>
            </w:pPr>
            <w:r w:rsidRPr="00F50C80">
              <w:rPr>
                <w:rFonts w:asciiTheme="minorHAnsi" w:hAnsiTheme="minorHAnsi" w:cstheme="minorHAnsi"/>
                <w:sz w:val="16"/>
                <w:szCs w:val="16"/>
              </w:rPr>
              <w:t>47</w:t>
            </w:r>
          </w:p>
        </w:tc>
        <w:tc>
          <w:tcPr>
            <w:tcW w:w="1767" w:type="dxa"/>
            <w:tcBorders>
              <w:top w:val="single" w:sz="6" w:space="0" w:color="auto"/>
              <w:left w:val="single" w:sz="6" w:space="0" w:color="auto"/>
              <w:bottom w:val="single" w:sz="6" w:space="0" w:color="auto"/>
              <w:right w:val="single" w:sz="6" w:space="0" w:color="auto"/>
            </w:tcBorders>
          </w:tcPr>
          <w:p w14:paraId="7BB1850C" w14:textId="1137A3FA" w:rsidR="00385B66" w:rsidRPr="00F50C80" w:rsidRDefault="00385B66" w:rsidP="00F50C80">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46</w:t>
            </w:r>
          </w:p>
        </w:tc>
        <w:tc>
          <w:tcPr>
            <w:tcW w:w="1751" w:type="dxa"/>
            <w:tcBorders>
              <w:top w:val="single" w:sz="6" w:space="0" w:color="auto"/>
              <w:left w:val="single" w:sz="6" w:space="0" w:color="auto"/>
              <w:bottom w:val="single" w:sz="6" w:space="0" w:color="auto"/>
              <w:right w:val="single" w:sz="6" w:space="0" w:color="auto"/>
            </w:tcBorders>
          </w:tcPr>
          <w:p w14:paraId="4261E5E5" w14:textId="47984023" w:rsidR="00385B66" w:rsidRDefault="00385B66" w:rsidP="00F50C80">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45</w:t>
            </w:r>
          </w:p>
        </w:tc>
        <w:tc>
          <w:tcPr>
            <w:tcW w:w="1462" w:type="dxa"/>
            <w:tcBorders>
              <w:top w:val="single" w:sz="6" w:space="0" w:color="auto"/>
              <w:left w:val="single" w:sz="6" w:space="0" w:color="auto"/>
              <w:bottom w:val="single" w:sz="6" w:space="0" w:color="auto"/>
              <w:right w:val="single" w:sz="6" w:space="0" w:color="auto"/>
            </w:tcBorders>
          </w:tcPr>
          <w:p w14:paraId="7BA48C90" w14:textId="297DBFBE" w:rsidR="00385B66" w:rsidRDefault="000F06C9" w:rsidP="00F50C80">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42</w:t>
            </w:r>
          </w:p>
        </w:tc>
      </w:tr>
      <w:tr w:rsidR="00385B66" w:rsidRPr="00DC391D" w14:paraId="5273D2BD" w14:textId="53F37FE1" w:rsidTr="00385B66">
        <w:trPr>
          <w:cantSplit/>
        </w:trPr>
        <w:tc>
          <w:tcPr>
            <w:tcW w:w="20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7500CC0" w14:textId="77777777" w:rsidR="00385B66" w:rsidRPr="00F50C80" w:rsidRDefault="00385B66" w:rsidP="00F50C80">
            <w:p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Satisfaction</w:t>
            </w:r>
          </w:p>
        </w:tc>
        <w:tc>
          <w:tcPr>
            <w:tcW w:w="10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5061EE1" w14:textId="77777777" w:rsidR="00385B66" w:rsidRPr="00F50C80" w:rsidRDefault="00385B66" w:rsidP="00F50C80">
            <w:p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Not applicable</w:t>
            </w:r>
          </w:p>
        </w:tc>
        <w:tc>
          <w:tcPr>
            <w:tcW w:w="370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6DB849D" w14:textId="77777777" w:rsidR="00385B66" w:rsidRPr="00F50C80" w:rsidRDefault="00385B66" w:rsidP="00F50C80">
            <w:p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From WP4</w:t>
            </w:r>
          </w:p>
        </w:tc>
        <w:tc>
          <w:tcPr>
            <w:tcW w:w="156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16576D8" w14:textId="1B9E5AAC" w:rsidR="00385B66" w:rsidRPr="00F50C80" w:rsidRDefault="00385B66" w:rsidP="00F50C80">
            <w:p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Number of responses: 2</w:t>
            </w:r>
          </w:p>
          <w:p w14:paraId="47D40850" w14:textId="77777777" w:rsidR="00385B66" w:rsidRPr="00F50C80" w:rsidRDefault="00385B66" w:rsidP="00F50C80">
            <w:p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Overall, how satisfied or dissatisfied are you with the received service?</w:t>
            </w:r>
          </w:p>
          <w:p w14:paraId="2C4FB90F" w14:textId="77777777" w:rsidR="00385B66" w:rsidRPr="00F50C80" w:rsidRDefault="00385B66" w:rsidP="00F50C80">
            <w:pPr>
              <w:pStyle w:val="ListParagraph"/>
              <w:numPr>
                <w:ilvl w:val="0"/>
                <w:numId w:val="22"/>
              </w:num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Very satisfied     50%</w:t>
            </w:r>
          </w:p>
          <w:p w14:paraId="097B3FAE" w14:textId="4D9FA4E5" w:rsidR="00385B66" w:rsidRPr="00F50C80" w:rsidRDefault="00385B66" w:rsidP="00F50C80">
            <w:pPr>
              <w:pStyle w:val="ListParagraph"/>
              <w:numPr>
                <w:ilvl w:val="0"/>
                <w:numId w:val="22"/>
              </w:num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Somewhat satisfied    0%</w:t>
            </w:r>
          </w:p>
          <w:p w14:paraId="5846B7C6" w14:textId="0085B2BF" w:rsidR="00385B66" w:rsidRPr="00F50C80" w:rsidRDefault="00385B66" w:rsidP="00F50C80">
            <w:pPr>
              <w:pStyle w:val="ListParagraph"/>
              <w:numPr>
                <w:ilvl w:val="0"/>
                <w:numId w:val="22"/>
              </w:num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Neither satisfied nor dissatisfied     50%</w:t>
            </w:r>
          </w:p>
          <w:p w14:paraId="2C04FE4C" w14:textId="77777777" w:rsidR="00385B66" w:rsidRPr="00F50C80" w:rsidRDefault="00385B66" w:rsidP="00F50C80">
            <w:pPr>
              <w:pStyle w:val="ListParagraph"/>
              <w:numPr>
                <w:ilvl w:val="0"/>
                <w:numId w:val="22"/>
              </w:num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Somewhat dissatisfied     0%</w:t>
            </w:r>
          </w:p>
          <w:p w14:paraId="4C3AF228" w14:textId="4089508A" w:rsidR="00385B66" w:rsidRPr="00F50C80" w:rsidRDefault="00385B66" w:rsidP="00F50C80">
            <w:pPr>
              <w:pStyle w:val="ListParagraph"/>
              <w:numPr>
                <w:ilvl w:val="0"/>
                <w:numId w:val="22"/>
              </w:num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Very dissatisfied     0%</w:t>
            </w:r>
          </w:p>
          <w:p w14:paraId="0C68D0C3" w14:textId="77777777" w:rsidR="00385B66" w:rsidRPr="00F50C80" w:rsidRDefault="00385B66" w:rsidP="00F50C80">
            <w:p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How would you rate the quality of the service?</w:t>
            </w:r>
          </w:p>
          <w:p w14:paraId="2C1D6F5B" w14:textId="06BC9C17" w:rsidR="00385B66" w:rsidRPr="00F50C80" w:rsidRDefault="00385B66" w:rsidP="00F50C80">
            <w:pPr>
              <w:pStyle w:val="ListParagraph"/>
              <w:numPr>
                <w:ilvl w:val="0"/>
                <w:numId w:val="23"/>
              </w:num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Very high quality     00%</w:t>
            </w:r>
          </w:p>
          <w:p w14:paraId="0045B77A" w14:textId="77777777" w:rsidR="00385B66" w:rsidRPr="00F50C80" w:rsidRDefault="00385B66" w:rsidP="00F50C80">
            <w:pPr>
              <w:pStyle w:val="ListParagraph"/>
              <w:numPr>
                <w:ilvl w:val="0"/>
                <w:numId w:val="23"/>
              </w:num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High quality     50%</w:t>
            </w:r>
          </w:p>
          <w:p w14:paraId="0D9C6664" w14:textId="0CBCE102" w:rsidR="00385B66" w:rsidRPr="00F50C80" w:rsidRDefault="00385B66" w:rsidP="00F50C80">
            <w:pPr>
              <w:pStyle w:val="ListParagraph"/>
              <w:numPr>
                <w:ilvl w:val="0"/>
                <w:numId w:val="23"/>
              </w:num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Neither high nor low quality     50%</w:t>
            </w:r>
          </w:p>
          <w:p w14:paraId="4410BE1B" w14:textId="77777777" w:rsidR="00385B66" w:rsidRPr="00F50C80" w:rsidRDefault="00385B66" w:rsidP="00F50C80">
            <w:pPr>
              <w:pStyle w:val="ListParagraph"/>
              <w:numPr>
                <w:ilvl w:val="0"/>
                <w:numId w:val="23"/>
              </w:num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Low quality     0%</w:t>
            </w:r>
          </w:p>
          <w:p w14:paraId="010D8067" w14:textId="6F32BE65" w:rsidR="00385B66" w:rsidRPr="00F50C80" w:rsidRDefault="00385B66" w:rsidP="00F50C80">
            <w:pPr>
              <w:pStyle w:val="ListParagraph"/>
              <w:numPr>
                <w:ilvl w:val="0"/>
                <w:numId w:val="23"/>
              </w:num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Very low quality       0%</w:t>
            </w:r>
          </w:p>
          <w:p w14:paraId="7E03A9EF" w14:textId="77777777" w:rsidR="00385B66" w:rsidRPr="00F50C80" w:rsidRDefault="00385B66" w:rsidP="00F50C80">
            <w:p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How would you rate the quality of documentation and customer support?</w:t>
            </w:r>
          </w:p>
          <w:p w14:paraId="6D9B30B5" w14:textId="4510BFDD" w:rsidR="00385B66" w:rsidRPr="00F50C80" w:rsidRDefault="00385B66" w:rsidP="00F50C80">
            <w:pPr>
              <w:pStyle w:val="ListParagraph"/>
              <w:numPr>
                <w:ilvl w:val="0"/>
                <w:numId w:val="24"/>
              </w:num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Very high quality    0%</w:t>
            </w:r>
          </w:p>
          <w:p w14:paraId="75A870EF" w14:textId="020FC4B3" w:rsidR="00385B66" w:rsidRPr="00F50C80" w:rsidRDefault="00385B66" w:rsidP="00F50C80">
            <w:pPr>
              <w:pStyle w:val="ListParagraph"/>
              <w:numPr>
                <w:ilvl w:val="0"/>
                <w:numId w:val="24"/>
              </w:num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High quality     50%</w:t>
            </w:r>
          </w:p>
          <w:p w14:paraId="5A01714A" w14:textId="50D144D7" w:rsidR="00385B66" w:rsidRPr="00F50C80" w:rsidRDefault="00385B66" w:rsidP="00F50C80">
            <w:pPr>
              <w:pStyle w:val="ListParagraph"/>
              <w:numPr>
                <w:ilvl w:val="0"/>
                <w:numId w:val="24"/>
              </w:num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 xml:space="preserve">Neither high nor low quality     0% </w:t>
            </w:r>
          </w:p>
          <w:p w14:paraId="04641674" w14:textId="31F9BD6D" w:rsidR="00385B66" w:rsidRPr="00F50C80" w:rsidRDefault="00385B66" w:rsidP="00F50C80">
            <w:pPr>
              <w:pStyle w:val="ListParagraph"/>
              <w:numPr>
                <w:ilvl w:val="0"/>
                <w:numId w:val="24"/>
              </w:num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Low quality     50%</w:t>
            </w:r>
          </w:p>
          <w:p w14:paraId="0E7B63F0" w14:textId="0EBE0934" w:rsidR="00385B66" w:rsidRPr="00F50C80" w:rsidRDefault="00385B66" w:rsidP="00F50C80">
            <w:pPr>
              <w:pStyle w:val="ListParagraph"/>
              <w:numPr>
                <w:ilvl w:val="0"/>
                <w:numId w:val="24"/>
              </w:num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Very low quality       0%</w:t>
            </w:r>
          </w:p>
        </w:tc>
        <w:tc>
          <w:tcPr>
            <w:tcW w:w="1767" w:type="dxa"/>
            <w:tcBorders>
              <w:top w:val="single" w:sz="6" w:space="0" w:color="auto"/>
              <w:left w:val="single" w:sz="6" w:space="0" w:color="auto"/>
              <w:bottom w:val="single" w:sz="6" w:space="0" w:color="auto"/>
              <w:right w:val="single" w:sz="6" w:space="0" w:color="auto"/>
            </w:tcBorders>
          </w:tcPr>
          <w:p w14:paraId="426BE963" w14:textId="0D17E17D" w:rsidR="00385B66" w:rsidRPr="00D21E1A" w:rsidRDefault="00385B66" w:rsidP="00D21E1A">
            <w:pPr>
              <w:spacing w:after="0"/>
              <w:jc w:val="left"/>
              <w:rPr>
                <w:rFonts w:asciiTheme="minorHAnsi" w:eastAsia="Times New Roman" w:hAnsiTheme="minorHAnsi" w:cstheme="minorHAnsi"/>
                <w:sz w:val="16"/>
                <w:szCs w:val="16"/>
              </w:rPr>
            </w:pPr>
            <w:r w:rsidRPr="00D21E1A">
              <w:rPr>
                <w:rFonts w:asciiTheme="minorHAnsi" w:eastAsia="Times New Roman" w:hAnsiTheme="minorHAnsi" w:cstheme="minorHAnsi"/>
                <w:sz w:val="16"/>
                <w:szCs w:val="16"/>
              </w:rPr>
              <w:t>Number of responses: 1</w:t>
            </w:r>
          </w:p>
          <w:p w14:paraId="3B269B29" w14:textId="68322E95" w:rsidR="00385B66" w:rsidRPr="00D21E1A" w:rsidRDefault="00385B66" w:rsidP="00D21E1A">
            <w:pPr>
              <w:spacing w:after="0"/>
              <w:jc w:val="left"/>
              <w:rPr>
                <w:rFonts w:asciiTheme="minorHAnsi" w:eastAsia="Times New Roman" w:hAnsiTheme="minorHAnsi" w:cstheme="minorHAnsi"/>
                <w:sz w:val="16"/>
                <w:szCs w:val="16"/>
              </w:rPr>
            </w:pPr>
            <w:r w:rsidRPr="00D21E1A">
              <w:rPr>
                <w:rFonts w:asciiTheme="minorHAnsi" w:eastAsia="Times New Roman" w:hAnsiTheme="minorHAnsi" w:cstheme="minorHAnsi"/>
                <w:sz w:val="16"/>
                <w:szCs w:val="16"/>
              </w:rPr>
              <w:t>Overall, how satisfied or dissatisfied are you with the received service?</w:t>
            </w:r>
          </w:p>
          <w:p w14:paraId="531B4B2F" w14:textId="6831F07B" w:rsidR="00385B66" w:rsidRPr="00D21E1A" w:rsidRDefault="00385B66" w:rsidP="008E74AA">
            <w:pPr>
              <w:pStyle w:val="ListParagraph"/>
              <w:numPr>
                <w:ilvl w:val="0"/>
                <w:numId w:val="59"/>
              </w:numPr>
              <w:spacing w:after="0"/>
              <w:jc w:val="left"/>
              <w:rPr>
                <w:rFonts w:asciiTheme="minorHAnsi" w:eastAsia="Times New Roman" w:hAnsiTheme="minorHAnsi" w:cstheme="minorHAnsi"/>
                <w:sz w:val="16"/>
                <w:szCs w:val="16"/>
              </w:rPr>
            </w:pPr>
            <w:r w:rsidRPr="00D21E1A">
              <w:rPr>
                <w:rFonts w:asciiTheme="minorHAnsi" w:eastAsia="Times New Roman" w:hAnsiTheme="minorHAnsi" w:cstheme="minorHAnsi"/>
                <w:sz w:val="16"/>
                <w:szCs w:val="16"/>
              </w:rPr>
              <w:t>Very satisfied     100%</w:t>
            </w:r>
          </w:p>
          <w:p w14:paraId="59203B5D" w14:textId="5EE37D2B" w:rsidR="00385B66" w:rsidRPr="00D21E1A" w:rsidRDefault="00385B66" w:rsidP="008E74AA">
            <w:pPr>
              <w:pStyle w:val="ListParagraph"/>
              <w:numPr>
                <w:ilvl w:val="0"/>
                <w:numId w:val="59"/>
              </w:numPr>
              <w:spacing w:after="0"/>
              <w:jc w:val="left"/>
              <w:rPr>
                <w:rFonts w:asciiTheme="minorHAnsi" w:eastAsia="Times New Roman" w:hAnsiTheme="minorHAnsi" w:cstheme="minorHAnsi"/>
                <w:sz w:val="16"/>
                <w:szCs w:val="16"/>
              </w:rPr>
            </w:pPr>
            <w:r w:rsidRPr="00D21E1A">
              <w:rPr>
                <w:rFonts w:asciiTheme="minorHAnsi" w:eastAsia="Times New Roman" w:hAnsiTheme="minorHAnsi" w:cstheme="minorHAnsi"/>
                <w:sz w:val="16"/>
                <w:szCs w:val="16"/>
              </w:rPr>
              <w:t>Somewhat satisfied    0%</w:t>
            </w:r>
          </w:p>
          <w:p w14:paraId="44925133" w14:textId="5845B655" w:rsidR="00385B66" w:rsidRPr="00D21E1A" w:rsidRDefault="00385B66" w:rsidP="008E74AA">
            <w:pPr>
              <w:pStyle w:val="ListParagraph"/>
              <w:numPr>
                <w:ilvl w:val="0"/>
                <w:numId w:val="59"/>
              </w:numPr>
              <w:spacing w:after="0"/>
              <w:jc w:val="left"/>
              <w:rPr>
                <w:rFonts w:asciiTheme="minorHAnsi" w:eastAsia="Times New Roman" w:hAnsiTheme="minorHAnsi" w:cstheme="minorHAnsi"/>
                <w:sz w:val="16"/>
                <w:szCs w:val="16"/>
              </w:rPr>
            </w:pPr>
            <w:r w:rsidRPr="00D21E1A">
              <w:rPr>
                <w:rFonts w:asciiTheme="minorHAnsi" w:eastAsia="Times New Roman" w:hAnsiTheme="minorHAnsi" w:cstheme="minorHAnsi"/>
                <w:sz w:val="16"/>
                <w:szCs w:val="16"/>
              </w:rPr>
              <w:t>Neither satisfied nor dissatisfied     0%</w:t>
            </w:r>
          </w:p>
          <w:p w14:paraId="3C41F961" w14:textId="0570C14F" w:rsidR="00385B66" w:rsidRPr="00D21E1A" w:rsidRDefault="00385B66" w:rsidP="008E74AA">
            <w:pPr>
              <w:pStyle w:val="ListParagraph"/>
              <w:numPr>
                <w:ilvl w:val="0"/>
                <w:numId w:val="59"/>
              </w:numPr>
              <w:spacing w:after="0"/>
              <w:jc w:val="left"/>
              <w:rPr>
                <w:rFonts w:asciiTheme="minorHAnsi" w:eastAsia="Times New Roman" w:hAnsiTheme="minorHAnsi" w:cstheme="minorHAnsi"/>
                <w:sz w:val="16"/>
                <w:szCs w:val="16"/>
              </w:rPr>
            </w:pPr>
            <w:r w:rsidRPr="00D21E1A">
              <w:rPr>
                <w:rFonts w:asciiTheme="minorHAnsi" w:eastAsia="Times New Roman" w:hAnsiTheme="minorHAnsi" w:cstheme="minorHAnsi"/>
                <w:sz w:val="16"/>
                <w:szCs w:val="16"/>
              </w:rPr>
              <w:t>Somewhat dissatisfied     0%</w:t>
            </w:r>
          </w:p>
          <w:p w14:paraId="5290DA5A" w14:textId="1C3BC6FA" w:rsidR="00385B66" w:rsidRPr="00D21E1A" w:rsidRDefault="00385B66" w:rsidP="008E74AA">
            <w:pPr>
              <w:pStyle w:val="ListParagraph"/>
              <w:numPr>
                <w:ilvl w:val="0"/>
                <w:numId w:val="59"/>
              </w:numPr>
              <w:spacing w:after="0"/>
              <w:jc w:val="left"/>
              <w:rPr>
                <w:rFonts w:asciiTheme="minorHAnsi" w:eastAsia="Times New Roman" w:hAnsiTheme="minorHAnsi" w:cstheme="minorHAnsi"/>
                <w:sz w:val="16"/>
                <w:szCs w:val="16"/>
              </w:rPr>
            </w:pPr>
            <w:r w:rsidRPr="00D21E1A">
              <w:rPr>
                <w:rFonts w:asciiTheme="minorHAnsi" w:eastAsia="Times New Roman" w:hAnsiTheme="minorHAnsi" w:cstheme="minorHAnsi"/>
                <w:sz w:val="16"/>
                <w:szCs w:val="16"/>
              </w:rPr>
              <w:t>Very dissatisfied     0%</w:t>
            </w:r>
          </w:p>
          <w:p w14:paraId="49D2C288" w14:textId="3C4D2542" w:rsidR="00385B66" w:rsidRPr="00D21E1A" w:rsidRDefault="00385B66" w:rsidP="00D21E1A">
            <w:pPr>
              <w:spacing w:after="0"/>
              <w:jc w:val="left"/>
              <w:rPr>
                <w:rFonts w:asciiTheme="minorHAnsi" w:eastAsia="Times New Roman" w:hAnsiTheme="minorHAnsi" w:cstheme="minorHAnsi"/>
                <w:sz w:val="16"/>
                <w:szCs w:val="16"/>
              </w:rPr>
            </w:pPr>
            <w:r w:rsidRPr="00D21E1A">
              <w:rPr>
                <w:rFonts w:asciiTheme="minorHAnsi" w:eastAsia="Times New Roman" w:hAnsiTheme="minorHAnsi" w:cstheme="minorHAnsi"/>
                <w:sz w:val="16"/>
                <w:szCs w:val="16"/>
              </w:rPr>
              <w:t>How would you rate the quality of the service?</w:t>
            </w:r>
          </w:p>
          <w:p w14:paraId="357DC14F" w14:textId="769B36E8" w:rsidR="00385B66" w:rsidRPr="00D21E1A" w:rsidRDefault="00385B66" w:rsidP="008E74AA">
            <w:pPr>
              <w:pStyle w:val="ListParagraph"/>
              <w:numPr>
                <w:ilvl w:val="0"/>
                <w:numId w:val="58"/>
              </w:numPr>
              <w:spacing w:after="0"/>
              <w:jc w:val="left"/>
              <w:rPr>
                <w:rFonts w:asciiTheme="minorHAnsi" w:eastAsia="Times New Roman" w:hAnsiTheme="minorHAnsi" w:cstheme="minorHAnsi"/>
                <w:sz w:val="16"/>
                <w:szCs w:val="16"/>
              </w:rPr>
            </w:pPr>
            <w:r w:rsidRPr="00D21E1A">
              <w:rPr>
                <w:rFonts w:asciiTheme="minorHAnsi" w:eastAsia="Times New Roman" w:hAnsiTheme="minorHAnsi" w:cstheme="minorHAnsi"/>
                <w:sz w:val="16"/>
                <w:szCs w:val="16"/>
              </w:rPr>
              <w:t>Very high quality     00%</w:t>
            </w:r>
          </w:p>
          <w:p w14:paraId="346DCEBD" w14:textId="3B964BA2" w:rsidR="00385B66" w:rsidRPr="00D21E1A" w:rsidRDefault="00385B66" w:rsidP="008E74AA">
            <w:pPr>
              <w:pStyle w:val="ListParagraph"/>
              <w:numPr>
                <w:ilvl w:val="0"/>
                <w:numId w:val="58"/>
              </w:numPr>
              <w:spacing w:after="0"/>
              <w:jc w:val="left"/>
              <w:rPr>
                <w:rFonts w:asciiTheme="minorHAnsi" w:eastAsia="Times New Roman" w:hAnsiTheme="minorHAnsi" w:cstheme="minorHAnsi"/>
                <w:sz w:val="16"/>
                <w:szCs w:val="16"/>
              </w:rPr>
            </w:pPr>
            <w:r w:rsidRPr="00D21E1A">
              <w:rPr>
                <w:rFonts w:asciiTheme="minorHAnsi" w:eastAsia="Times New Roman" w:hAnsiTheme="minorHAnsi" w:cstheme="minorHAnsi"/>
                <w:sz w:val="16"/>
                <w:szCs w:val="16"/>
              </w:rPr>
              <w:t>High quality     100%</w:t>
            </w:r>
          </w:p>
          <w:p w14:paraId="73A0F6BC" w14:textId="0FE04851" w:rsidR="00385B66" w:rsidRPr="00D21E1A" w:rsidRDefault="00385B66" w:rsidP="008E74AA">
            <w:pPr>
              <w:pStyle w:val="ListParagraph"/>
              <w:numPr>
                <w:ilvl w:val="0"/>
                <w:numId w:val="58"/>
              </w:numPr>
              <w:spacing w:after="0"/>
              <w:jc w:val="left"/>
              <w:rPr>
                <w:rFonts w:asciiTheme="minorHAnsi" w:eastAsia="Times New Roman" w:hAnsiTheme="minorHAnsi" w:cstheme="minorHAnsi"/>
                <w:sz w:val="16"/>
                <w:szCs w:val="16"/>
              </w:rPr>
            </w:pPr>
            <w:r w:rsidRPr="00D21E1A">
              <w:rPr>
                <w:rFonts w:asciiTheme="minorHAnsi" w:eastAsia="Times New Roman" w:hAnsiTheme="minorHAnsi" w:cstheme="minorHAnsi"/>
                <w:sz w:val="16"/>
                <w:szCs w:val="16"/>
              </w:rPr>
              <w:t>Neither high nor low quality     0%</w:t>
            </w:r>
          </w:p>
          <w:p w14:paraId="01266E7B" w14:textId="2A430353" w:rsidR="00385B66" w:rsidRPr="00D21E1A" w:rsidRDefault="00385B66" w:rsidP="008E74AA">
            <w:pPr>
              <w:pStyle w:val="ListParagraph"/>
              <w:numPr>
                <w:ilvl w:val="0"/>
                <w:numId w:val="58"/>
              </w:numPr>
              <w:spacing w:after="0"/>
              <w:jc w:val="left"/>
              <w:rPr>
                <w:rFonts w:asciiTheme="minorHAnsi" w:eastAsia="Times New Roman" w:hAnsiTheme="minorHAnsi" w:cstheme="minorHAnsi"/>
                <w:sz w:val="16"/>
                <w:szCs w:val="16"/>
              </w:rPr>
            </w:pPr>
            <w:r w:rsidRPr="00D21E1A">
              <w:rPr>
                <w:rFonts w:asciiTheme="minorHAnsi" w:eastAsia="Times New Roman" w:hAnsiTheme="minorHAnsi" w:cstheme="minorHAnsi"/>
                <w:sz w:val="16"/>
                <w:szCs w:val="16"/>
              </w:rPr>
              <w:t>Low quality     0%</w:t>
            </w:r>
          </w:p>
          <w:p w14:paraId="3C6B399F" w14:textId="1632A2CC" w:rsidR="00385B66" w:rsidRPr="00D21E1A" w:rsidRDefault="00385B66" w:rsidP="008E74AA">
            <w:pPr>
              <w:pStyle w:val="ListParagraph"/>
              <w:numPr>
                <w:ilvl w:val="0"/>
                <w:numId w:val="58"/>
              </w:numPr>
              <w:spacing w:after="0"/>
              <w:jc w:val="left"/>
              <w:rPr>
                <w:rFonts w:asciiTheme="minorHAnsi" w:eastAsia="Times New Roman" w:hAnsiTheme="minorHAnsi" w:cstheme="minorHAnsi"/>
                <w:sz w:val="16"/>
                <w:szCs w:val="16"/>
              </w:rPr>
            </w:pPr>
            <w:r w:rsidRPr="00D21E1A">
              <w:rPr>
                <w:rFonts w:asciiTheme="minorHAnsi" w:eastAsia="Times New Roman" w:hAnsiTheme="minorHAnsi" w:cstheme="minorHAnsi"/>
                <w:sz w:val="16"/>
                <w:szCs w:val="16"/>
              </w:rPr>
              <w:t>Very low quality       0%</w:t>
            </w:r>
          </w:p>
          <w:p w14:paraId="08108F24" w14:textId="2F9C2A14" w:rsidR="00385B66" w:rsidRPr="00D21E1A" w:rsidRDefault="00385B66" w:rsidP="00D21E1A">
            <w:pPr>
              <w:spacing w:after="0"/>
              <w:jc w:val="left"/>
              <w:rPr>
                <w:rFonts w:asciiTheme="minorHAnsi" w:eastAsia="Times New Roman" w:hAnsiTheme="minorHAnsi" w:cstheme="minorHAnsi"/>
                <w:sz w:val="16"/>
                <w:szCs w:val="16"/>
              </w:rPr>
            </w:pPr>
            <w:r w:rsidRPr="00D21E1A">
              <w:rPr>
                <w:rFonts w:asciiTheme="minorHAnsi" w:eastAsia="Times New Roman" w:hAnsiTheme="minorHAnsi" w:cstheme="minorHAnsi"/>
                <w:sz w:val="16"/>
                <w:szCs w:val="16"/>
              </w:rPr>
              <w:t>How would you rate the quality of documentation and customer support?</w:t>
            </w:r>
          </w:p>
          <w:p w14:paraId="7E50070E" w14:textId="1506FD10" w:rsidR="00385B66" w:rsidRPr="00D21E1A" w:rsidRDefault="00385B66" w:rsidP="008E74AA">
            <w:pPr>
              <w:pStyle w:val="ListParagraph"/>
              <w:numPr>
                <w:ilvl w:val="0"/>
                <w:numId w:val="57"/>
              </w:numPr>
              <w:spacing w:after="0"/>
              <w:jc w:val="left"/>
              <w:rPr>
                <w:rFonts w:asciiTheme="minorHAnsi" w:eastAsia="Times New Roman" w:hAnsiTheme="minorHAnsi" w:cstheme="minorHAnsi"/>
                <w:sz w:val="16"/>
                <w:szCs w:val="16"/>
              </w:rPr>
            </w:pPr>
            <w:r w:rsidRPr="00D21E1A">
              <w:rPr>
                <w:rFonts w:asciiTheme="minorHAnsi" w:eastAsia="Times New Roman" w:hAnsiTheme="minorHAnsi" w:cstheme="minorHAnsi"/>
                <w:sz w:val="16"/>
                <w:szCs w:val="16"/>
              </w:rPr>
              <w:t>Very high quality    0%</w:t>
            </w:r>
          </w:p>
          <w:p w14:paraId="5F2BA004" w14:textId="48270057" w:rsidR="00385B66" w:rsidRPr="00D21E1A" w:rsidRDefault="00385B66" w:rsidP="008E74AA">
            <w:pPr>
              <w:pStyle w:val="ListParagraph"/>
              <w:numPr>
                <w:ilvl w:val="0"/>
                <w:numId w:val="57"/>
              </w:numPr>
              <w:spacing w:after="0"/>
              <w:jc w:val="left"/>
              <w:rPr>
                <w:rFonts w:asciiTheme="minorHAnsi" w:eastAsia="Times New Roman" w:hAnsiTheme="minorHAnsi" w:cstheme="minorHAnsi"/>
                <w:sz w:val="16"/>
                <w:szCs w:val="16"/>
              </w:rPr>
            </w:pPr>
            <w:r w:rsidRPr="00D21E1A">
              <w:rPr>
                <w:rFonts w:asciiTheme="minorHAnsi" w:eastAsia="Times New Roman" w:hAnsiTheme="minorHAnsi" w:cstheme="minorHAnsi"/>
                <w:sz w:val="16"/>
                <w:szCs w:val="16"/>
              </w:rPr>
              <w:t>High quality     100%</w:t>
            </w:r>
          </w:p>
          <w:p w14:paraId="27A6A414" w14:textId="1B44E5EB" w:rsidR="00385B66" w:rsidRPr="00D21E1A" w:rsidRDefault="00385B66" w:rsidP="008E74AA">
            <w:pPr>
              <w:pStyle w:val="ListParagraph"/>
              <w:numPr>
                <w:ilvl w:val="0"/>
                <w:numId w:val="57"/>
              </w:numPr>
              <w:spacing w:after="0"/>
              <w:jc w:val="left"/>
              <w:rPr>
                <w:rFonts w:asciiTheme="minorHAnsi" w:eastAsia="Times New Roman" w:hAnsiTheme="minorHAnsi" w:cstheme="minorHAnsi"/>
                <w:sz w:val="16"/>
                <w:szCs w:val="16"/>
              </w:rPr>
            </w:pPr>
            <w:r w:rsidRPr="00D21E1A">
              <w:rPr>
                <w:rFonts w:asciiTheme="minorHAnsi" w:eastAsia="Times New Roman" w:hAnsiTheme="minorHAnsi" w:cstheme="minorHAnsi"/>
                <w:sz w:val="16"/>
                <w:szCs w:val="16"/>
              </w:rPr>
              <w:t>Neither high nor low quality     0%</w:t>
            </w:r>
          </w:p>
          <w:p w14:paraId="3EF158F3" w14:textId="3D3539D2" w:rsidR="00385B66" w:rsidRPr="00D21E1A" w:rsidRDefault="00385B66" w:rsidP="008E74AA">
            <w:pPr>
              <w:pStyle w:val="ListParagraph"/>
              <w:numPr>
                <w:ilvl w:val="0"/>
                <w:numId w:val="57"/>
              </w:numPr>
              <w:spacing w:after="0"/>
              <w:jc w:val="left"/>
              <w:rPr>
                <w:rFonts w:asciiTheme="minorHAnsi" w:eastAsia="Times New Roman" w:hAnsiTheme="minorHAnsi" w:cstheme="minorHAnsi"/>
                <w:sz w:val="16"/>
                <w:szCs w:val="16"/>
              </w:rPr>
            </w:pPr>
            <w:r w:rsidRPr="00D21E1A">
              <w:rPr>
                <w:rFonts w:asciiTheme="minorHAnsi" w:eastAsia="Times New Roman" w:hAnsiTheme="minorHAnsi" w:cstheme="minorHAnsi"/>
                <w:sz w:val="16"/>
                <w:szCs w:val="16"/>
              </w:rPr>
              <w:t>Low quality     0%</w:t>
            </w:r>
          </w:p>
          <w:p w14:paraId="06DC176A" w14:textId="2E40A37A" w:rsidR="00385B66" w:rsidRPr="00D21E1A" w:rsidRDefault="00385B66" w:rsidP="008E74AA">
            <w:pPr>
              <w:pStyle w:val="ListParagraph"/>
              <w:numPr>
                <w:ilvl w:val="0"/>
                <w:numId w:val="57"/>
              </w:numPr>
              <w:spacing w:after="0"/>
              <w:jc w:val="left"/>
              <w:rPr>
                <w:rFonts w:asciiTheme="minorHAnsi" w:eastAsia="Times New Roman" w:hAnsiTheme="minorHAnsi" w:cstheme="minorHAnsi"/>
                <w:sz w:val="16"/>
                <w:szCs w:val="16"/>
              </w:rPr>
            </w:pPr>
            <w:r w:rsidRPr="00D21E1A">
              <w:rPr>
                <w:rFonts w:asciiTheme="minorHAnsi" w:eastAsia="Times New Roman" w:hAnsiTheme="minorHAnsi" w:cstheme="minorHAnsi"/>
                <w:sz w:val="16"/>
                <w:szCs w:val="16"/>
              </w:rPr>
              <w:t>Very low quality       0%</w:t>
            </w:r>
          </w:p>
        </w:tc>
        <w:tc>
          <w:tcPr>
            <w:tcW w:w="1751" w:type="dxa"/>
            <w:tcBorders>
              <w:top w:val="single" w:sz="6" w:space="0" w:color="auto"/>
              <w:left w:val="single" w:sz="6" w:space="0" w:color="auto"/>
              <w:bottom w:val="single" w:sz="6" w:space="0" w:color="auto"/>
              <w:right w:val="single" w:sz="6" w:space="0" w:color="auto"/>
            </w:tcBorders>
          </w:tcPr>
          <w:p w14:paraId="5DBE23F5" w14:textId="77777777" w:rsidR="00385B66" w:rsidRPr="00CD0FA3" w:rsidRDefault="00385B66" w:rsidP="00CD0FA3">
            <w:pPr>
              <w:spacing w:after="0"/>
              <w:jc w:val="left"/>
              <w:rPr>
                <w:rFonts w:asciiTheme="minorHAnsi" w:eastAsia="Times New Roman" w:hAnsiTheme="minorHAnsi" w:cstheme="minorHAnsi"/>
                <w:sz w:val="16"/>
                <w:szCs w:val="16"/>
              </w:rPr>
            </w:pPr>
            <w:r w:rsidRPr="00CD0FA3">
              <w:rPr>
                <w:rFonts w:asciiTheme="minorHAnsi" w:eastAsia="Times New Roman" w:hAnsiTheme="minorHAnsi" w:cstheme="minorHAnsi"/>
                <w:sz w:val="16"/>
                <w:szCs w:val="16"/>
              </w:rPr>
              <w:t>Number of responses: 3</w:t>
            </w:r>
          </w:p>
          <w:p w14:paraId="4762F7DE" w14:textId="77777777" w:rsidR="00385B66" w:rsidRPr="00CD0FA3" w:rsidRDefault="00385B66" w:rsidP="00CD0FA3">
            <w:pPr>
              <w:spacing w:after="0"/>
              <w:jc w:val="left"/>
              <w:rPr>
                <w:rFonts w:asciiTheme="minorHAnsi" w:eastAsia="Times New Roman" w:hAnsiTheme="minorHAnsi" w:cstheme="minorHAnsi"/>
                <w:sz w:val="16"/>
                <w:szCs w:val="16"/>
              </w:rPr>
            </w:pPr>
          </w:p>
          <w:p w14:paraId="3ACBED92" w14:textId="77777777" w:rsidR="00385B66" w:rsidRPr="00CD0FA3" w:rsidRDefault="00385B66" w:rsidP="00CD0FA3">
            <w:pPr>
              <w:spacing w:after="0"/>
              <w:jc w:val="left"/>
              <w:rPr>
                <w:rFonts w:asciiTheme="minorHAnsi" w:eastAsia="Times New Roman" w:hAnsiTheme="minorHAnsi" w:cstheme="minorHAnsi"/>
                <w:sz w:val="16"/>
                <w:szCs w:val="16"/>
              </w:rPr>
            </w:pPr>
            <w:r w:rsidRPr="00CD0FA3">
              <w:rPr>
                <w:rFonts w:asciiTheme="minorHAnsi" w:eastAsia="Times New Roman" w:hAnsiTheme="minorHAnsi" w:cstheme="minorHAnsi"/>
                <w:sz w:val="16"/>
                <w:szCs w:val="16"/>
              </w:rPr>
              <w:t>Overall, how satisfied or dissatisfied are you with the received service?</w:t>
            </w:r>
          </w:p>
          <w:p w14:paraId="266D73B8" w14:textId="77777777" w:rsidR="00385B66" w:rsidRPr="00CD0FA3" w:rsidRDefault="00385B66" w:rsidP="00CD0FA3">
            <w:pPr>
              <w:spacing w:after="0"/>
              <w:jc w:val="left"/>
              <w:rPr>
                <w:rFonts w:asciiTheme="minorHAnsi" w:eastAsia="Times New Roman" w:hAnsiTheme="minorHAnsi" w:cstheme="minorHAnsi"/>
                <w:sz w:val="16"/>
                <w:szCs w:val="16"/>
              </w:rPr>
            </w:pPr>
            <w:r w:rsidRPr="00CD0FA3">
              <w:rPr>
                <w:rFonts w:asciiTheme="minorHAnsi" w:eastAsia="Times New Roman" w:hAnsiTheme="minorHAnsi" w:cstheme="minorHAnsi"/>
                <w:sz w:val="16"/>
                <w:szCs w:val="16"/>
              </w:rPr>
              <w:t>Very satisfied     100%</w:t>
            </w:r>
          </w:p>
          <w:p w14:paraId="4FFD1962" w14:textId="77777777" w:rsidR="00385B66" w:rsidRPr="00CD0FA3" w:rsidRDefault="00385B66" w:rsidP="00CD0FA3">
            <w:pPr>
              <w:spacing w:after="0"/>
              <w:jc w:val="left"/>
              <w:rPr>
                <w:rFonts w:asciiTheme="minorHAnsi" w:eastAsia="Times New Roman" w:hAnsiTheme="minorHAnsi" w:cstheme="minorHAnsi"/>
                <w:sz w:val="16"/>
                <w:szCs w:val="16"/>
              </w:rPr>
            </w:pPr>
            <w:r w:rsidRPr="00CD0FA3">
              <w:rPr>
                <w:rFonts w:asciiTheme="minorHAnsi" w:eastAsia="Times New Roman" w:hAnsiTheme="minorHAnsi" w:cstheme="minorHAnsi"/>
                <w:sz w:val="16"/>
                <w:szCs w:val="16"/>
              </w:rPr>
              <w:t>Somewhat satisfied    0%</w:t>
            </w:r>
          </w:p>
          <w:p w14:paraId="3BC39FA4" w14:textId="77777777" w:rsidR="00385B66" w:rsidRPr="00CD0FA3" w:rsidRDefault="00385B66" w:rsidP="00CD0FA3">
            <w:pPr>
              <w:spacing w:after="0"/>
              <w:jc w:val="left"/>
              <w:rPr>
                <w:rFonts w:asciiTheme="minorHAnsi" w:eastAsia="Times New Roman" w:hAnsiTheme="minorHAnsi" w:cstheme="minorHAnsi"/>
                <w:sz w:val="16"/>
                <w:szCs w:val="16"/>
              </w:rPr>
            </w:pPr>
            <w:r w:rsidRPr="00CD0FA3">
              <w:rPr>
                <w:rFonts w:asciiTheme="minorHAnsi" w:eastAsia="Times New Roman" w:hAnsiTheme="minorHAnsi" w:cstheme="minorHAnsi"/>
                <w:sz w:val="16"/>
                <w:szCs w:val="16"/>
              </w:rPr>
              <w:t>Neither satisfied nor dissatisfied     0%</w:t>
            </w:r>
          </w:p>
          <w:p w14:paraId="5AD024A7" w14:textId="77777777" w:rsidR="00385B66" w:rsidRPr="00CD0FA3" w:rsidRDefault="00385B66" w:rsidP="00CD0FA3">
            <w:pPr>
              <w:spacing w:after="0"/>
              <w:jc w:val="left"/>
              <w:rPr>
                <w:rFonts w:asciiTheme="minorHAnsi" w:eastAsia="Times New Roman" w:hAnsiTheme="minorHAnsi" w:cstheme="minorHAnsi"/>
                <w:sz w:val="16"/>
                <w:szCs w:val="16"/>
              </w:rPr>
            </w:pPr>
            <w:r w:rsidRPr="00CD0FA3">
              <w:rPr>
                <w:rFonts w:asciiTheme="minorHAnsi" w:eastAsia="Times New Roman" w:hAnsiTheme="minorHAnsi" w:cstheme="minorHAnsi"/>
                <w:sz w:val="16"/>
                <w:szCs w:val="16"/>
              </w:rPr>
              <w:t>Somewhat dissatisfied     0%</w:t>
            </w:r>
          </w:p>
          <w:p w14:paraId="7E1AFED8" w14:textId="77777777" w:rsidR="00385B66" w:rsidRPr="00CD0FA3" w:rsidRDefault="00385B66" w:rsidP="00CD0FA3">
            <w:pPr>
              <w:spacing w:after="0"/>
              <w:jc w:val="left"/>
              <w:rPr>
                <w:rFonts w:asciiTheme="minorHAnsi" w:eastAsia="Times New Roman" w:hAnsiTheme="minorHAnsi" w:cstheme="minorHAnsi"/>
                <w:sz w:val="16"/>
                <w:szCs w:val="16"/>
              </w:rPr>
            </w:pPr>
            <w:r w:rsidRPr="00CD0FA3">
              <w:rPr>
                <w:rFonts w:asciiTheme="minorHAnsi" w:eastAsia="Times New Roman" w:hAnsiTheme="minorHAnsi" w:cstheme="minorHAnsi"/>
                <w:sz w:val="16"/>
                <w:szCs w:val="16"/>
              </w:rPr>
              <w:t>Very dissatisfied     0%</w:t>
            </w:r>
          </w:p>
          <w:p w14:paraId="6CAF9F0D" w14:textId="77777777" w:rsidR="00385B66" w:rsidRPr="00CD0FA3" w:rsidRDefault="00385B66" w:rsidP="00CD0FA3">
            <w:pPr>
              <w:spacing w:after="0"/>
              <w:jc w:val="left"/>
              <w:rPr>
                <w:rFonts w:asciiTheme="minorHAnsi" w:eastAsia="Times New Roman" w:hAnsiTheme="minorHAnsi" w:cstheme="minorHAnsi"/>
                <w:sz w:val="16"/>
                <w:szCs w:val="16"/>
              </w:rPr>
            </w:pPr>
          </w:p>
          <w:p w14:paraId="4202CE32" w14:textId="77777777" w:rsidR="00385B66" w:rsidRPr="00CD0FA3" w:rsidRDefault="00385B66" w:rsidP="00CD0FA3">
            <w:pPr>
              <w:spacing w:after="0"/>
              <w:jc w:val="left"/>
              <w:rPr>
                <w:rFonts w:asciiTheme="minorHAnsi" w:eastAsia="Times New Roman" w:hAnsiTheme="minorHAnsi" w:cstheme="minorHAnsi"/>
                <w:sz w:val="16"/>
                <w:szCs w:val="16"/>
              </w:rPr>
            </w:pPr>
            <w:r w:rsidRPr="00CD0FA3">
              <w:rPr>
                <w:rFonts w:asciiTheme="minorHAnsi" w:eastAsia="Times New Roman" w:hAnsiTheme="minorHAnsi" w:cstheme="minorHAnsi"/>
                <w:sz w:val="16"/>
                <w:szCs w:val="16"/>
              </w:rPr>
              <w:t>How would you rate the quality of the service?</w:t>
            </w:r>
          </w:p>
          <w:p w14:paraId="0FA24457" w14:textId="77777777" w:rsidR="00385B66" w:rsidRPr="00CD0FA3" w:rsidRDefault="00385B66" w:rsidP="00CD0FA3">
            <w:pPr>
              <w:spacing w:after="0"/>
              <w:jc w:val="left"/>
              <w:rPr>
                <w:rFonts w:asciiTheme="minorHAnsi" w:eastAsia="Times New Roman" w:hAnsiTheme="minorHAnsi" w:cstheme="minorHAnsi"/>
                <w:sz w:val="16"/>
                <w:szCs w:val="16"/>
              </w:rPr>
            </w:pPr>
            <w:r w:rsidRPr="00CD0FA3">
              <w:rPr>
                <w:rFonts w:asciiTheme="minorHAnsi" w:eastAsia="Times New Roman" w:hAnsiTheme="minorHAnsi" w:cstheme="minorHAnsi"/>
                <w:sz w:val="16"/>
                <w:szCs w:val="16"/>
              </w:rPr>
              <w:t>Very high quality     100%</w:t>
            </w:r>
          </w:p>
          <w:p w14:paraId="5F246E75" w14:textId="77777777" w:rsidR="00385B66" w:rsidRPr="00CD0FA3" w:rsidRDefault="00385B66" w:rsidP="00CD0FA3">
            <w:pPr>
              <w:spacing w:after="0"/>
              <w:jc w:val="left"/>
              <w:rPr>
                <w:rFonts w:asciiTheme="minorHAnsi" w:eastAsia="Times New Roman" w:hAnsiTheme="minorHAnsi" w:cstheme="minorHAnsi"/>
                <w:sz w:val="16"/>
                <w:szCs w:val="16"/>
              </w:rPr>
            </w:pPr>
            <w:r w:rsidRPr="00CD0FA3">
              <w:rPr>
                <w:rFonts w:asciiTheme="minorHAnsi" w:eastAsia="Times New Roman" w:hAnsiTheme="minorHAnsi" w:cstheme="minorHAnsi"/>
                <w:sz w:val="16"/>
                <w:szCs w:val="16"/>
              </w:rPr>
              <w:t>High quality     0%</w:t>
            </w:r>
          </w:p>
          <w:p w14:paraId="13AE7455" w14:textId="77777777" w:rsidR="00385B66" w:rsidRPr="00CD0FA3" w:rsidRDefault="00385B66" w:rsidP="00CD0FA3">
            <w:pPr>
              <w:spacing w:after="0"/>
              <w:jc w:val="left"/>
              <w:rPr>
                <w:rFonts w:asciiTheme="minorHAnsi" w:eastAsia="Times New Roman" w:hAnsiTheme="minorHAnsi" w:cstheme="minorHAnsi"/>
                <w:sz w:val="16"/>
                <w:szCs w:val="16"/>
              </w:rPr>
            </w:pPr>
            <w:r w:rsidRPr="00CD0FA3">
              <w:rPr>
                <w:rFonts w:asciiTheme="minorHAnsi" w:eastAsia="Times New Roman" w:hAnsiTheme="minorHAnsi" w:cstheme="minorHAnsi"/>
                <w:sz w:val="16"/>
                <w:szCs w:val="16"/>
              </w:rPr>
              <w:t>Neither high nor low quality     0%</w:t>
            </w:r>
          </w:p>
          <w:p w14:paraId="26B19960" w14:textId="77777777" w:rsidR="00385B66" w:rsidRPr="00CD0FA3" w:rsidRDefault="00385B66" w:rsidP="00CD0FA3">
            <w:pPr>
              <w:spacing w:after="0"/>
              <w:jc w:val="left"/>
              <w:rPr>
                <w:rFonts w:asciiTheme="minorHAnsi" w:eastAsia="Times New Roman" w:hAnsiTheme="minorHAnsi" w:cstheme="minorHAnsi"/>
                <w:sz w:val="16"/>
                <w:szCs w:val="16"/>
              </w:rPr>
            </w:pPr>
            <w:r w:rsidRPr="00CD0FA3">
              <w:rPr>
                <w:rFonts w:asciiTheme="minorHAnsi" w:eastAsia="Times New Roman" w:hAnsiTheme="minorHAnsi" w:cstheme="minorHAnsi"/>
                <w:sz w:val="16"/>
                <w:szCs w:val="16"/>
              </w:rPr>
              <w:t>Low quality     0%</w:t>
            </w:r>
          </w:p>
          <w:p w14:paraId="0655D012" w14:textId="77777777" w:rsidR="00385B66" w:rsidRPr="00CD0FA3" w:rsidRDefault="00385B66" w:rsidP="00CD0FA3">
            <w:pPr>
              <w:spacing w:after="0"/>
              <w:jc w:val="left"/>
              <w:rPr>
                <w:rFonts w:asciiTheme="minorHAnsi" w:eastAsia="Times New Roman" w:hAnsiTheme="minorHAnsi" w:cstheme="minorHAnsi"/>
                <w:sz w:val="16"/>
                <w:szCs w:val="16"/>
              </w:rPr>
            </w:pPr>
            <w:r w:rsidRPr="00CD0FA3">
              <w:rPr>
                <w:rFonts w:asciiTheme="minorHAnsi" w:eastAsia="Times New Roman" w:hAnsiTheme="minorHAnsi" w:cstheme="minorHAnsi"/>
                <w:sz w:val="16"/>
                <w:szCs w:val="16"/>
              </w:rPr>
              <w:t>Very low quality       0%</w:t>
            </w:r>
          </w:p>
          <w:p w14:paraId="3B8636F7" w14:textId="77777777" w:rsidR="00385B66" w:rsidRPr="00CD0FA3" w:rsidRDefault="00385B66" w:rsidP="00CD0FA3">
            <w:pPr>
              <w:spacing w:after="0"/>
              <w:jc w:val="left"/>
              <w:rPr>
                <w:rFonts w:asciiTheme="minorHAnsi" w:eastAsia="Times New Roman" w:hAnsiTheme="minorHAnsi" w:cstheme="minorHAnsi"/>
                <w:sz w:val="16"/>
                <w:szCs w:val="16"/>
              </w:rPr>
            </w:pPr>
          </w:p>
          <w:p w14:paraId="26F767B7" w14:textId="77777777" w:rsidR="00385B66" w:rsidRPr="00CD0FA3" w:rsidRDefault="00385B66" w:rsidP="00CD0FA3">
            <w:pPr>
              <w:spacing w:after="0"/>
              <w:jc w:val="left"/>
              <w:rPr>
                <w:rFonts w:asciiTheme="minorHAnsi" w:eastAsia="Times New Roman" w:hAnsiTheme="minorHAnsi" w:cstheme="minorHAnsi"/>
                <w:sz w:val="16"/>
                <w:szCs w:val="16"/>
              </w:rPr>
            </w:pPr>
            <w:r w:rsidRPr="00CD0FA3">
              <w:rPr>
                <w:rFonts w:asciiTheme="minorHAnsi" w:eastAsia="Times New Roman" w:hAnsiTheme="minorHAnsi" w:cstheme="minorHAnsi"/>
                <w:sz w:val="16"/>
                <w:szCs w:val="16"/>
              </w:rPr>
              <w:t>How would you rate the quality of documentation and customer support?</w:t>
            </w:r>
          </w:p>
          <w:p w14:paraId="0969BF7C" w14:textId="77777777" w:rsidR="00385B66" w:rsidRPr="00CD0FA3" w:rsidRDefault="00385B66" w:rsidP="00CD0FA3">
            <w:pPr>
              <w:spacing w:after="0"/>
              <w:jc w:val="left"/>
              <w:rPr>
                <w:rFonts w:asciiTheme="minorHAnsi" w:eastAsia="Times New Roman" w:hAnsiTheme="minorHAnsi" w:cstheme="minorHAnsi"/>
                <w:sz w:val="16"/>
                <w:szCs w:val="16"/>
              </w:rPr>
            </w:pPr>
            <w:r w:rsidRPr="00CD0FA3">
              <w:rPr>
                <w:rFonts w:asciiTheme="minorHAnsi" w:eastAsia="Times New Roman" w:hAnsiTheme="minorHAnsi" w:cstheme="minorHAnsi"/>
                <w:sz w:val="16"/>
                <w:szCs w:val="16"/>
              </w:rPr>
              <w:t>Very high quality    66.67%</w:t>
            </w:r>
          </w:p>
          <w:p w14:paraId="38E3AFB8" w14:textId="77777777" w:rsidR="00385B66" w:rsidRPr="00CD0FA3" w:rsidRDefault="00385B66" w:rsidP="00CD0FA3">
            <w:pPr>
              <w:spacing w:after="0"/>
              <w:jc w:val="left"/>
              <w:rPr>
                <w:rFonts w:asciiTheme="minorHAnsi" w:eastAsia="Times New Roman" w:hAnsiTheme="minorHAnsi" w:cstheme="minorHAnsi"/>
                <w:sz w:val="16"/>
                <w:szCs w:val="16"/>
              </w:rPr>
            </w:pPr>
            <w:r w:rsidRPr="00CD0FA3">
              <w:rPr>
                <w:rFonts w:asciiTheme="minorHAnsi" w:eastAsia="Times New Roman" w:hAnsiTheme="minorHAnsi" w:cstheme="minorHAnsi"/>
                <w:sz w:val="16"/>
                <w:szCs w:val="16"/>
              </w:rPr>
              <w:t>High quality     33.33%</w:t>
            </w:r>
          </w:p>
          <w:p w14:paraId="11D8FE1D" w14:textId="77777777" w:rsidR="00385B66" w:rsidRPr="00CD0FA3" w:rsidRDefault="00385B66" w:rsidP="00CD0FA3">
            <w:pPr>
              <w:spacing w:after="0"/>
              <w:jc w:val="left"/>
              <w:rPr>
                <w:rFonts w:asciiTheme="minorHAnsi" w:eastAsia="Times New Roman" w:hAnsiTheme="minorHAnsi" w:cstheme="minorHAnsi"/>
                <w:sz w:val="16"/>
                <w:szCs w:val="16"/>
              </w:rPr>
            </w:pPr>
            <w:r w:rsidRPr="00CD0FA3">
              <w:rPr>
                <w:rFonts w:asciiTheme="minorHAnsi" w:eastAsia="Times New Roman" w:hAnsiTheme="minorHAnsi" w:cstheme="minorHAnsi"/>
                <w:sz w:val="16"/>
                <w:szCs w:val="16"/>
              </w:rPr>
              <w:t>Neither high nor low quality     0%</w:t>
            </w:r>
          </w:p>
          <w:p w14:paraId="4C9950F6" w14:textId="77777777" w:rsidR="00385B66" w:rsidRPr="00CD0FA3" w:rsidRDefault="00385B66" w:rsidP="00CD0FA3">
            <w:pPr>
              <w:spacing w:after="0"/>
              <w:jc w:val="left"/>
              <w:rPr>
                <w:rFonts w:asciiTheme="minorHAnsi" w:eastAsia="Times New Roman" w:hAnsiTheme="minorHAnsi" w:cstheme="minorHAnsi"/>
                <w:sz w:val="16"/>
                <w:szCs w:val="16"/>
              </w:rPr>
            </w:pPr>
            <w:r w:rsidRPr="00CD0FA3">
              <w:rPr>
                <w:rFonts w:asciiTheme="minorHAnsi" w:eastAsia="Times New Roman" w:hAnsiTheme="minorHAnsi" w:cstheme="minorHAnsi"/>
                <w:sz w:val="16"/>
                <w:szCs w:val="16"/>
              </w:rPr>
              <w:t>Low quality     0%</w:t>
            </w:r>
          </w:p>
          <w:p w14:paraId="3AABC59D" w14:textId="30C3D093" w:rsidR="00385B66" w:rsidRPr="00D21E1A" w:rsidRDefault="00385B66" w:rsidP="00CD0FA3">
            <w:pPr>
              <w:spacing w:after="0"/>
              <w:jc w:val="left"/>
              <w:rPr>
                <w:rFonts w:asciiTheme="minorHAnsi" w:eastAsia="Times New Roman" w:hAnsiTheme="minorHAnsi" w:cstheme="minorHAnsi"/>
                <w:sz w:val="16"/>
                <w:szCs w:val="16"/>
              </w:rPr>
            </w:pPr>
            <w:r w:rsidRPr="00CD0FA3">
              <w:rPr>
                <w:rFonts w:asciiTheme="minorHAnsi" w:eastAsia="Times New Roman" w:hAnsiTheme="minorHAnsi" w:cstheme="minorHAnsi"/>
                <w:sz w:val="16"/>
                <w:szCs w:val="16"/>
              </w:rPr>
              <w:t>Very low quality       0%</w:t>
            </w:r>
          </w:p>
        </w:tc>
        <w:tc>
          <w:tcPr>
            <w:tcW w:w="1462" w:type="dxa"/>
            <w:tcBorders>
              <w:top w:val="single" w:sz="6" w:space="0" w:color="auto"/>
              <w:left w:val="single" w:sz="6" w:space="0" w:color="auto"/>
              <w:bottom w:val="single" w:sz="6" w:space="0" w:color="auto"/>
              <w:right w:val="single" w:sz="6" w:space="0" w:color="auto"/>
            </w:tcBorders>
          </w:tcPr>
          <w:p w14:paraId="3F7DBDCB" w14:textId="713D3953" w:rsidR="00385B66" w:rsidRPr="00CD0FA3" w:rsidRDefault="009F1918" w:rsidP="00CD0FA3">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Data not reported</w:t>
            </w:r>
          </w:p>
        </w:tc>
      </w:tr>
      <w:tr w:rsidR="00385B66" w:rsidRPr="00DC391D" w14:paraId="10EC523C" w14:textId="245BEB6F" w:rsidTr="00385B66">
        <w:trPr>
          <w:cantSplit/>
        </w:trPr>
        <w:tc>
          <w:tcPr>
            <w:tcW w:w="20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DC6269E" w14:textId="77777777" w:rsidR="00385B66" w:rsidRPr="00F50C80" w:rsidRDefault="00385B66" w:rsidP="00F50C80">
            <w:p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Marketplace views</w:t>
            </w:r>
          </w:p>
        </w:tc>
        <w:tc>
          <w:tcPr>
            <w:tcW w:w="10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5C4637A" w14:textId="77777777" w:rsidR="00385B66" w:rsidRPr="00F50C80" w:rsidRDefault="00385B66" w:rsidP="00F50C80">
            <w:p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Not applicable</w:t>
            </w:r>
          </w:p>
        </w:tc>
        <w:tc>
          <w:tcPr>
            <w:tcW w:w="370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A28FE43" w14:textId="77777777" w:rsidR="00385B66" w:rsidRPr="00F50C80" w:rsidRDefault="00385B66" w:rsidP="00F50C80">
            <w:p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Google analytics (from Marketplace)</w:t>
            </w:r>
          </w:p>
        </w:tc>
        <w:tc>
          <w:tcPr>
            <w:tcW w:w="156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5851451" w14:textId="310CB477" w:rsidR="00385B66" w:rsidRPr="00F50C80" w:rsidRDefault="00385B66" w:rsidP="00F50C80">
            <w:pPr>
              <w:pStyle w:val="NormalWeb"/>
              <w:spacing w:after="0" w:afterAutospacing="0"/>
              <w:rPr>
                <w:rFonts w:asciiTheme="minorHAnsi" w:hAnsiTheme="minorHAnsi" w:cstheme="minorHAnsi"/>
                <w:sz w:val="16"/>
                <w:szCs w:val="16"/>
              </w:rPr>
            </w:pPr>
            <w:r w:rsidRPr="00F50C80">
              <w:rPr>
                <w:rFonts w:asciiTheme="minorHAnsi" w:hAnsiTheme="minorHAnsi" w:cstheme="minorHAnsi"/>
                <w:sz w:val="16"/>
                <w:szCs w:val="16"/>
              </w:rPr>
              <w:t>Not applicable</w:t>
            </w:r>
            <w:r>
              <w:rPr>
                <w:rFonts w:asciiTheme="minorHAnsi" w:hAnsiTheme="minorHAnsi" w:cstheme="minorHAnsi"/>
                <w:sz w:val="16"/>
                <w:szCs w:val="16"/>
              </w:rPr>
              <w:br/>
            </w:r>
            <w:r w:rsidRPr="00F50C80">
              <w:rPr>
                <w:rFonts w:asciiTheme="minorHAnsi" w:hAnsiTheme="minorHAnsi" w:cstheme="minorHAnsi"/>
                <w:sz w:val="16"/>
                <w:szCs w:val="16"/>
              </w:rPr>
              <w:t>Service cannot be ordered, so is not part of Marketplace.</w:t>
            </w:r>
          </w:p>
        </w:tc>
        <w:tc>
          <w:tcPr>
            <w:tcW w:w="1767" w:type="dxa"/>
            <w:tcBorders>
              <w:top w:val="single" w:sz="6" w:space="0" w:color="auto"/>
              <w:left w:val="single" w:sz="6" w:space="0" w:color="auto"/>
              <w:bottom w:val="single" w:sz="6" w:space="0" w:color="auto"/>
              <w:right w:val="single" w:sz="6" w:space="0" w:color="auto"/>
            </w:tcBorders>
          </w:tcPr>
          <w:p w14:paraId="158E5FE1" w14:textId="49A758FA" w:rsidR="00385B66" w:rsidRPr="00F50C80" w:rsidRDefault="00385B66" w:rsidP="00F50C80">
            <w:pPr>
              <w:pStyle w:val="NormalWeb"/>
              <w:spacing w:after="0" w:afterAutospacing="0"/>
              <w:rPr>
                <w:rFonts w:asciiTheme="minorHAnsi" w:hAnsiTheme="minorHAnsi" w:cstheme="minorHAnsi"/>
                <w:sz w:val="16"/>
                <w:szCs w:val="16"/>
              </w:rPr>
            </w:pPr>
            <w:r w:rsidRPr="00F50C80">
              <w:rPr>
                <w:rFonts w:asciiTheme="minorHAnsi" w:hAnsiTheme="minorHAnsi" w:cstheme="minorHAnsi"/>
                <w:sz w:val="16"/>
                <w:szCs w:val="16"/>
              </w:rPr>
              <w:t>Not applicable</w:t>
            </w:r>
            <w:r>
              <w:rPr>
                <w:rFonts w:asciiTheme="minorHAnsi" w:hAnsiTheme="minorHAnsi" w:cstheme="minorHAnsi"/>
                <w:sz w:val="16"/>
                <w:szCs w:val="16"/>
              </w:rPr>
              <w:br/>
            </w:r>
            <w:r w:rsidRPr="00F50C80">
              <w:rPr>
                <w:rFonts w:asciiTheme="minorHAnsi" w:hAnsiTheme="minorHAnsi" w:cstheme="minorHAnsi"/>
                <w:sz w:val="16"/>
                <w:szCs w:val="16"/>
              </w:rPr>
              <w:t>Service cannot be ordered, so is not part of Marketplace.</w:t>
            </w:r>
          </w:p>
        </w:tc>
        <w:tc>
          <w:tcPr>
            <w:tcW w:w="1751" w:type="dxa"/>
            <w:tcBorders>
              <w:top w:val="single" w:sz="6" w:space="0" w:color="auto"/>
              <w:left w:val="single" w:sz="6" w:space="0" w:color="auto"/>
              <w:bottom w:val="single" w:sz="6" w:space="0" w:color="auto"/>
              <w:right w:val="single" w:sz="6" w:space="0" w:color="auto"/>
            </w:tcBorders>
          </w:tcPr>
          <w:p w14:paraId="7A4448A8" w14:textId="2B8ACAD2" w:rsidR="00385B66" w:rsidRPr="00F50C80" w:rsidRDefault="00385B66" w:rsidP="00F50C80">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5</w:t>
            </w:r>
          </w:p>
        </w:tc>
        <w:tc>
          <w:tcPr>
            <w:tcW w:w="1462" w:type="dxa"/>
            <w:tcBorders>
              <w:top w:val="single" w:sz="6" w:space="0" w:color="auto"/>
              <w:left w:val="single" w:sz="6" w:space="0" w:color="auto"/>
              <w:bottom w:val="single" w:sz="6" w:space="0" w:color="auto"/>
              <w:right w:val="single" w:sz="6" w:space="0" w:color="auto"/>
            </w:tcBorders>
          </w:tcPr>
          <w:p w14:paraId="7563C1E9" w14:textId="00F62C31" w:rsidR="00385B66" w:rsidRDefault="000F06C9" w:rsidP="00F50C80">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28</w:t>
            </w:r>
          </w:p>
        </w:tc>
      </w:tr>
      <w:tr w:rsidR="00385B66" w:rsidRPr="00DC391D" w14:paraId="679C17BD" w14:textId="68849EF5" w:rsidTr="00385B66">
        <w:trPr>
          <w:cantSplit/>
        </w:trPr>
        <w:tc>
          <w:tcPr>
            <w:tcW w:w="20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51B93A0" w14:textId="77777777" w:rsidR="00385B66" w:rsidRPr="00F50C80" w:rsidRDefault="00385B66" w:rsidP="00F50C80">
            <w:p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Marketplace Orders</w:t>
            </w:r>
          </w:p>
        </w:tc>
        <w:tc>
          <w:tcPr>
            <w:tcW w:w="10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DFB3413" w14:textId="77777777" w:rsidR="00385B66" w:rsidRPr="00F50C80" w:rsidRDefault="00385B66" w:rsidP="00F50C80">
            <w:p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Not applicable</w:t>
            </w:r>
          </w:p>
        </w:tc>
        <w:tc>
          <w:tcPr>
            <w:tcW w:w="370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909734D" w14:textId="2F777478" w:rsidR="00385B66" w:rsidRPr="00F50C80" w:rsidRDefault="00385B66" w:rsidP="00F50C80">
            <w:p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from Marketplace</w:t>
            </w:r>
          </w:p>
        </w:tc>
        <w:tc>
          <w:tcPr>
            <w:tcW w:w="156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04E87C5" w14:textId="0615BA46" w:rsidR="00385B66" w:rsidRPr="00F50C80" w:rsidRDefault="00385B66" w:rsidP="00F50C80">
            <w:pPr>
              <w:pStyle w:val="NormalWeb"/>
              <w:spacing w:after="0" w:afterAutospacing="0"/>
              <w:rPr>
                <w:rFonts w:asciiTheme="minorHAnsi" w:hAnsiTheme="minorHAnsi" w:cstheme="minorHAnsi"/>
                <w:sz w:val="16"/>
                <w:szCs w:val="16"/>
              </w:rPr>
            </w:pPr>
            <w:r w:rsidRPr="00F50C80">
              <w:rPr>
                <w:rFonts w:asciiTheme="minorHAnsi" w:hAnsiTheme="minorHAnsi" w:cstheme="minorHAnsi"/>
                <w:sz w:val="16"/>
                <w:szCs w:val="16"/>
              </w:rPr>
              <w:t>Not applicable</w:t>
            </w:r>
            <w:r>
              <w:rPr>
                <w:rFonts w:asciiTheme="minorHAnsi" w:hAnsiTheme="minorHAnsi" w:cstheme="minorHAnsi"/>
                <w:sz w:val="16"/>
                <w:szCs w:val="16"/>
              </w:rPr>
              <w:br/>
            </w:r>
            <w:r w:rsidRPr="00F50C80">
              <w:rPr>
                <w:rFonts w:asciiTheme="minorHAnsi" w:hAnsiTheme="minorHAnsi" w:cstheme="minorHAnsi"/>
                <w:sz w:val="16"/>
                <w:szCs w:val="16"/>
              </w:rPr>
              <w:t>Service cannot be ordered, so is not part of Marketplace.</w:t>
            </w:r>
          </w:p>
        </w:tc>
        <w:tc>
          <w:tcPr>
            <w:tcW w:w="1767" w:type="dxa"/>
            <w:tcBorders>
              <w:top w:val="single" w:sz="6" w:space="0" w:color="auto"/>
              <w:left w:val="single" w:sz="6" w:space="0" w:color="auto"/>
              <w:bottom w:val="single" w:sz="6" w:space="0" w:color="auto"/>
              <w:right w:val="single" w:sz="6" w:space="0" w:color="auto"/>
            </w:tcBorders>
          </w:tcPr>
          <w:p w14:paraId="4B1E0A5D" w14:textId="7AA17583" w:rsidR="00385B66" w:rsidRPr="00F50C80" w:rsidRDefault="00385B66" w:rsidP="00F50C80">
            <w:pPr>
              <w:pStyle w:val="NormalWeb"/>
              <w:spacing w:after="0" w:afterAutospacing="0"/>
              <w:rPr>
                <w:rFonts w:asciiTheme="minorHAnsi" w:hAnsiTheme="minorHAnsi" w:cstheme="minorHAnsi"/>
                <w:sz w:val="16"/>
                <w:szCs w:val="16"/>
              </w:rPr>
            </w:pPr>
            <w:r w:rsidRPr="00F50C80">
              <w:rPr>
                <w:rFonts w:asciiTheme="minorHAnsi" w:hAnsiTheme="minorHAnsi" w:cstheme="minorHAnsi"/>
                <w:sz w:val="16"/>
                <w:szCs w:val="16"/>
              </w:rPr>
              <w:t>Not applicable</w:t>
            </w:r>
            <w:r>
              <w:rPr>
                <w:rFonts w:asciiTheme="minorHAnsi" w:hAnsiTheme="minorHAnsi" w:cstheme="minorHAnsi"/>
                <w:sz w:val="16"/>
                <w:szCs w:val="16"/>
              </w:rPr>
              <w:br/>
            </w:r>
            <w:r w:rsidRPr="00F50C80">
              <w:rPr>
                <w:rFonts w:asciiTheme="minorHAnsi" w:hAnsiTheme="minorHAnsi" w:cstheme="minorHAnsi"/>
                <w:sz w:val="16"/>
                <w:szCs w:val="16"/>
              </w:rPr>
              <w:t>Service cannot be ordered, so is not part of Marketplace.</w:t>
            </w:r>
          </w:p>
        </w:tc>
        <w:tc>
          <w:tcPr>
            <w:tcW w:w="1751" w:type="dxa"/>
            <w:tcBorders>
              <w:top w:val="single" w:sz="6" w:space="0" w:color="auto"/>
              <w:left w:val="single" w:sz="6" w:space="0" w:color="auto"/>
              <w:bottom w:val="single" w:sz="6" w:space="0" w:color="auto"/>
              <w:right w:val="single" w:sz="6" w:space="0" w:color="auto"/>
            </w:tcBorders>
          </w:tcPr>
          <w:p w14:paraId="45101D67" w14:textId="0693B0FC" w:rsidR="00385B66" w:rsidRPr="00F50C80" w:rsidRDefault="00385B66" w:rsidP="00F50C80">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0</w:t>
            </w:r>
          </w:p>
        </w:tc>
        <w:tc>
          <w:tcPr>
            <w:tcW w:w="1462" w:type="dxa"/>
            <w:tcBorders>
              <w:top w:val="single" w:sz="6" w:space="0" w:color="auto"/>
              <w:left w:val="single" w:sz="6" w:space="0" w:color="auto"/>
              <w:bottom w:val="single" w:sz="6" w:space="0" w:color="auto"/>
              <w:right w:val="single" w:sz="6" w:space="0" w:color="auto"/>
            </w:tcBorders>
          </w:tcPr>
          <w:p w14:paraId="42D30887" w14:textId="7F0A0E77" w:rsidR="00385B66" w:rsidRDefault="000F06C9" w:rsidP="00F50C80">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0</w:t>
            </w:r>
          </w:p>
        </w:tc>
      </w:tr>
    </w:tbl>
    <w:p w14:paraId="6A47AC5D" w14:textId="77777777" w:rsidR="00B83BE0" w:rsidRPr="00DC391D" w:rsidRDefault="00B83BE0" w:rsidP="00050F82">
      <w:pPr>
        <w:pStyle w:val="Heading3"/>
        <w:rPr>
          <w:rFonts w:asciiTheme="minorHAnsi" w:hAnsiTheme="minorHAnsi" w:cstheme="minorHAnsi"/>
        </w:rPr>
      </w:pPr>
      <w:bookmarkStart w:id="76" w:name="_Toc69469382"/>
      <w:r w:rsidRPr="00DC391D">
        <w:rPr>
          <w:rFonts w:asciiTheme="minorHAnsi" w:hAnsiTheme="minorHAnsi" w:cstheme="minorHAnsi"/>
        </w:rPr>
        <w:t>Scientific publications</w:t>
      </w:r>
      <w:bookmarkEnd w:id="76"/>
    </w:p>
    <w:p w14:paraId="5AAC4B8B" w14:textId="77777777" w:rsidR="00B83BE0" w:rsidRPr="00D625F6" w:rsidRDefault="00B83BE0" w:rsidP="00050F82">
      <w:pPr>
        <w:pStyle w:val="NormalWeb"/>
        <w:spacing w:before="0" w:beforeAutospacing="0" w:after="0" w:afterAutospacing="0"/>
        <w:rPr>
          <w:rFonts w:asciiTheme="minorHAnsi" w:hAnsiTheme="minorHAnsi" w:cstheme="minorHAnsi"/>
          <w:sz w:val="16"/>
          <w:szCs w:val="20"/>
        </w:rPr>
      </w:pPr>
      <w:r w:rsidRPr="00D625F6">
        <w:rPr>
          <w:rFonts w:asciiTheme="minorHAnsi" w:hAnsiTheme="minorHAnsi" w:cstheme="minorHAnsi"/>
          <w:color w:val="000000"/>
          <w:sz w:val="16"/>
          <w:szCs w:val="20"/>
        </w:rPr>
        <w:t xml:space="preserve">The installation does not directly produce scientific results, it enables large scale systems that do to work effectively. As such, it does not directly produce scientific publications. </w:t>
      </w:r>
    </w:p>
    <w:p w14:paraId="509904DC" w14:textId="3729FB8F" w:rsidR="00B83BE0" w:rsidRPr="00DC391D" w:rsidRDefault="00B83BE0" w:rsidP="00B83BE0">
      <w:pPr>
        <w:pStyle w:val="Heading3"/>
        <w:rPr>
          <w:rFonts w:asciiTheme="minorHAnsi" w:hAnsiTheme="minorHAnsi" w:cstheme="minorHAnsi"/>
        </w:rPr>
      </w:pPr>
      <w:bookmarkStart w:id="77" w:name="_Toc69469383"/>
      <w:r w:rsidRPr="00DC391D">
        <w:rPr>
          <w:rFonts w:asciiTheme="minorHAnsi" w:hAnsiTheme="minorHAnsi" w:cstheme="minorHAnsi"/>
        </w:rPr>
        <w:t>Dissemination</w:t>
      </w:r>
      <w:bookmarkEnd w:id="77"/>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64"/>
        <w:gridCol w:w="3869"/>
        <w:gridCol w:w="3402"/>
        <w:gridCol w:w="4962"/>
      </w:tblGrid>
      <w:tr w:rsidR="00B83BE0" w:rsidRPr="00D625F6" w14:paraId="0D64A076" w14:textId="77777777" w:rsidTr="00D625F6">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95C57BF" w14:textId="77777777" w:rsidR="00B83BE0" w:rsidRPr="00D625F6" w:rsidRDefault="00B83BE0" w:rsidP="00050F82">
            <w:pPr>
              <w:spacing w:after="0"/>
              <w:jc w:val="center"/>
              <w:rPr>
                <w:rFonts w:asciiTheme="minorHAnsi" w:eastAsia="Times New Roman" w:hAnsiTheme="minorHAnsi" w:cstheme="minorHAnsi"/>
                <w:b/>
                <w:bCs/>
                <w:sz w:val="16"/>
                <w:szCs w:val="16"/>
              </w:rPr>
            </w:pPr>
            <w:r w:rsidRPr="00D625F6">
              <w:rPr>
                <w:rFonts w:asciiTheme="minorHAnsi" w:eastAsia="Times New Roman" w:hAnsiTheme="minorHAnsi" w:cstheme="minorHAnsi"/>
                <w:b/>
                <w:bCs/>
                <w:sz w:val="16"/>
                <w:szCs w:val="16"/>
              </w:rPr>
              <w:t>Reporting period</w:t>
            </w:r>
          </w:p>
        </w:tc>
        <w:tc>
          <w:tcPr>
            <w:tcW w:w="386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69EFC7A" w14:textId="77777777" w:rsidR="00B83BE0" w:rsidRPr="00D625F6" w:rsidRDefault="00B83BE0" w:rsidP="00050F82">
            <w:pPr>
              <w:pStyle w:val="NormalWeb"/>
              <w:spacing w:after="0" w:afterAutospacing="0"/>
              <w:jc w:val="center"/>
              <w:rPr>
                <w:rFonts w:asciiTheme="minorHAnsi" w:hAnsiTheme="minorHAnsi" w:cstheme="minorHAnsi"/>
                <w:b/>
                <w:bCs/>
                <w:sz w:val="16"/>
                <w:szCs w:val="16"/>
              </w:rPr>
            </w:pPr>
            <w:r w:rsidRPr="00D625F6">
              <w:rPr>
                <w:rFonts w:asciiTheme="minorHAnsi" w:hAnsiTheme="minorHAnsi" w:cstheme="minorHAnsi"/>
                <w:b/>
                <w:bCs/>
                <w:sz w:val="16"/>
                <w:szCs w:val="16"/>
              </w:rPr>
              <w:t>Communication activities</w:t>
            </w:r>
          </w:p>
        </w:tc>
        <w:tc>
          <w:tcPr>
            <w:tcW w:w="340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C488FBE" w14:textId="77777777" w:rsidR="00B83BE0" w:rsidRPr="00D625F6" w:rsidRDefault="00B83BE0" w:rsidP="00050F82">
            <w:pPr>
              <w:pStyle w:val="NormalWeb"/>
              <w:spacing w:after="0" w:afterAutospacing="0"/>
              <w:jc w:val="center"/>
              <w:rPr>
                <w:rFonts w:asciiTheme="minorHAnsi" w:hAnsiTheme="minorHAnsi" w:cstheme="minorHAnsi"/>
                <w:b/>
                <w:bCs/>
                <w:sz w:val="16"/>
                <w:szCs w:val="16"/>
              </w:rPr>
            </w:pPr>
            <w:r w:rsidRPr="00D625F6">
              <w:rPr>
                <w:rFonts w:asciiTheme="minorHAnsi" w:hAnsiTheme="minorHAnsi" w:cstheme="minorHAnsi"/>
                <w:b/>
                <w:bCs/>
                <w:sz w:val="16"/>
                <w:szCs w:val="16"/>
              </w:rPr>
              <w:t>Outreach to new users</w:t>
            </w:r>
          </w:p>
        </w:tc>
        <w:tc>
          <w:tcPr>
            <w:tcW w:w="496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6BF2113" w14:textId="77777777" w:rsidR="00B83BE0" w:rsidRPr="00D625F6" w:rsidRDefault="00B83BE0" w:rsidP="00050F82">
            <w:pPr>
              <w:pStyle w:val="NormalWeb"/>
              <w:spacing w:after="0" w:afterAutospacing="0"/>
              <w:jc w:val="center"/>
              <w:rPr>
                <w:rFonts w:asciiTheme="minorHAnsi" w:hAnsiTheme="minorHAnsi" w:cstheme="minorHAnsi"/>
                <w:b/>
                <w:bCs/>
                <w:sz w:val="16"/>
                <w:szCs w:val="16"/>
              </w:rPr>
            </w:pPr>
            <w:r w:rsidRPr="00D625F6">
              <w:rPr>
                <w:rFonts w:asciiTheme="minorHAnsi" w:hAnsiTheme="minorHAnsi" w:cstheme="minorHAnsi"/>
                <w:b/>
                <w:bCs/>
                <w:sz w:val="16"/>
                <w:szCs w:val="16"/>
              </w:rPr>
              <w:t>Trainings</w:t>
            </w:r>
          </w:p>
        </w:tc>
      </w:tr>
      <w:tr w:rsidR="00B83BE0" w:rsidRPr="00D625F6" w14:paraId="3448DEFD" w14:textId="77777777" w:rsidTr="00D625F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6C7813" w14:textId="77777777" w:rsidR="00B83BE0" w:rsidRPr="00D625F6" w:rsidRDefault="00B83BE0" w:rsidP="00050F82">
            <w:pPr>
              <w:spacing w:after="0"/>
              <w:rPr>
                <w:rFonts w:asciiTheme="minorHAnsi" w:eastAsia="Times New Roman" w:hAnsiTheme="minorHAnsi" w:cstheme="minorHAnsi"/>
                <w:sz w:val="16"/>
                <w:szCs w:val="16"/>
              </w:rPr>
            </w:pPr>
            <w:r w:rsidRPr="00D625F6">
              <w:rPr>
                <w:rFonts w:asciiTheme="minorHAnsi" w:eastAsia="Times New Roman" w:hAnsiTheme="minorHAnsi" w:cstheme="minorHAnsi"/>
                <w:sz w:val="16"/>
                <w:szCs w:val="16"/>
              </w:rPr>
              <w:t>Period 1</w:t>
            </w:r>
          </w:p>
        </w:tc>
        <w:tc>
          <w:tcPr>
            <w:tcW w:w="386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476D5C" w14:textId="77777777" w:rsidR="00B83BE0" w:rsidRPr="00D625F6" w:rsidRDefault="00B83BE0" w:rsidP="00050F82">
            <w:pPr>
              <w:spacing w:after="0"/>
              <w:rPr>
                <w:rFonts w:asciiTheme="minorHAnsi" w:eastAsia="Times New Roman" w:hAnsiTheme="minorHAnsi" w:cstheme="minorHAnsi"/>
                <w:sz w:val="16"/>
                <w:szCs w:val="16"/>
              </w:rPr>
            </w:pPr>
            <w:r w:rsidRPr="00D625F6">
              <w:rPr>
                <w:rFonts w:asciiTheme="minorHAnsi" w:eastAsia="Times New Roman" w:hAnsiTheme="minorHAnsi" w:cstheme="minorHAnsi"/>
                <w:sz w:val="16"/>
                <w:szCs w:val="16"/>
              </w:rPr>
              <w:t>no activities</w:t>
            </w:r>
          </w:p>
        </w:tc>
        <w:tc>
          <w:tcPr>
            <w:tcW w:w="340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3B30F2" w14:textId="77777777" w:rsidR="00B83BE0" w:rsidRPr="00D625F6" w:rsidRDefault="00B83BE0" w:rsidP="00050F82">
            <w:pPr>
              <w:spacing w:after="0"/>
              <w:rPr>
                <w:rFonts w:asciiTheme="minorHAnsi" w:eastAsia="Times New Roman" w:hAnsiTheme="minorHAnsi" w:cstheme="minorHAnsi"/>
                <w:sz w:val="16"/>
                <w:szCs w:val="16"/>
              </w:rPr>
            </w:pPr>
            <w:r w:rsidRPr="00D625F6">
              <w:rPr>
                <w:rFonts w:asciiTheme="minorHAnsi" w:eastAsia="Times New Roman" w:hAnsiTheme="minorHAnsi" w:cstheme="minorHAnsi"/>
                <w:sz w:val="16"/>
                <w:szCs w:val="16"/>
              </w:rPr>
              <w:t>no activities</w:t>
            </w:r>
          </w:p>
        </w:tc>
        <w:tc>
          <w:tcPr>
            <w:tcW w:w="496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D19B8A" w14:textId="77777777" w:rsidR="00B83BE0" w:rsidRPr="00D625F6" w:rsidRDefault="00B83BE0" w:rsidP="00050F82">
            <w:pPr>
              <w:spacing w:after="0"/>
              <w:rPr>
                <w:rFonts w:asciiTheme="minorHAnsi" w:eastAsia="Times New Roman" w:hAnsiTheme="minorHAnsi" w:cstheme="minorHAnsi"/>
                <w:sz w:val="16"/>
                <w:szCs w:val="16"/>
              </w:rPr>
            </w:pPr>
            <w:r w:rsidRPr="00D625F6">
              <w:rPr>
                <w:rFonts w:asciiTheme="minorHAnsi" w:eastAsia="Times New Roman" w:hAnsiTheme="minorHAnsi" w:cstheme="minorHAnsi"/>
                <w:sz w:val="16"/>
                <w:szCs w:val="16"/>
              </w:rPr>
              <w:t>no trainings</w:t>
            </w:r>
          </w:p>
        </w:tc>
      </w:tr>
      <w:tr w:rsidR="001F3A10" w:rsidRPr="00D625F6" w14:paraId="0B634E3A" w14:textId="77777777" w:rsidTr="00D625F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CB034BF" w14:textId="3F72D12F" w:rsidR="001F3A10" w:rsidRPr="00D625F6" w:rsidRDefault="001F3A10" w:rsidP="00050F82">
            <w:pPr>
              <w:spacing w:after="0"/>
              <w:rPr>
                <w:rFonts w:asciiTheme="minorHAnsi" w:eastAsia="Times New Roman" w:hAnsiTheme="minorHAnsi" w:cstheme="minorHAnsi"/>
                <w:sz w:val="16"/>
                <w:szCs w:val="16"/>
              </w:rPr>
            </w:pPr>
            <w:r w:rsidRPr="00D625F6">
              <w:rPr>
                <w:rFonts w:asciiTheme="minorHAnsi" w:eastAsia="Times New Roman" w:hAnsiTheme="minorHAnsi" w:cstheme="minorHAnsi"/>
                <w:sz w:val="16"/>
                <w:szCs w:val="16"/>
              </w:rPr>
              <w:t>Period 2</w:t>
            </w:r>
          </w:p>
        </w:tc>
        <w:tc>
          <w:tcPr>
            <w:tcW w:w="386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EE48325" w14:textId="2B00CABA" w:rsidR="001F3A10" w:rsidRPr="00D625F6" w:rsidRDefault="00D625F6" w:rsidP="00050F82">
            <w:pPr>
              <w:spacing w:after="0"/>
              <w:rPr>
                <w:rFonts w:asciiTheme="minorHAnsi" w:eastAsia="Times New Roman" w:hAnsiTheme="minorHAnsi" w:cstheme="minorHAnsi"/>
                <w:sz w:val="16"/>
                <w:szCs w:val="16"/>
              </w:rPr>
            </w:pPr>
            <w:r w:rsidRPr="00D625F6">
              <w:rPr>
                <w:rFonts w:asciiTheme="minorHAnsi" w:eastAsia="Times New Roman" w:hAnsiTheme="minorHAnsi" w:cstheme="minorHAnsi"/>
                <w:sz w:val="16"/>
                <w:szCs w:val="16"/>
              </w:rPr>
              <w:t>Presentation at the EOSC-hub week meeting</w:t>
            </w:r>
          </w:p>
        </w:tc>
        <w:tc>
          <w:tcPr>
            <w:tcW w:w="340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F87CA60" w14:textId="11F92A03" w:rsidR="001F3A10" w:rsidRPr="00D625F6" w:rsidRDefault="00D625F6" w:rsidP="00050F82">
            <w:pPr>
              <w:spacing w:after="0"/>
              <w:rPr>
                <w:rFonts w:asciiTheme="minorHAnsi" w:eastAsia="Times New Roman" w:hAnsiTheme="minorHAnsi" w:cstheme="minorHAnsi"/>
                <w:sz w:val="16"/>
                <w:szCs w:val="16"/>
              </w:rPr>
            </w:pPr>
            <w:r w:rsidRPr="00D625F6">
              <w:rPr>
                <w:rFonts w:asciiTheme="minorHAnsi" w:eastAsia="Times New Roman" w:hAnsiTheme="minorHAnsi" w:cstheme="minorHAnsi"/>
                <w:sz w:val="16"/>
                <w:szCs w:val="16"/>
              </w:rPr>
              <w:t>no activities</w:t>
            </w:r>
          </w:p>
        </w:tc>
        <w:tc>
          <w:tcPr>
            <w:tcW w:w="496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76BBDF6" w14:textId="74CA1EC8" w:rsidR="001F3A10" w:rsidRPr="00D625F6" w:rsidRDefault="00D625F6" w:rsidP="00050F82">
            <w:pPr>
              <w:spacing w:after="0"/>
              <w:rPr>
                <w:rFonts w:asciiTheme="minorHAnsi" w:eastAsia="Times New Roman" w:hAnsiTheme="minorHAnsi" w:cstheme="minorHAnsi"/>
                <w:sz w:val="16"/>
                <w:szCs w:val="16"/>
              </w:rPr>
            </w:pPr>
            <w:r w:rsidRPr="00D625F6">
              <w:rPr>
                <w:rFonts w:asciiTheme="minorHAnsi" w:eastAsia="Times New Roman" w:hAnsiTheme="minorHAnsi" w:cstheme="minorHAnsi"/>
                <w:sz w:val="16"/>
                <w:szCs w:val="16"/>
              </w:rPr>
              <w:t>no trainings</w:t>
            </w:r>
          </w:p>
        </w:tc>
      </w:tr>
      <w:tr w:rsidR="00CD0FA3" w:rsidRPr="00D625F6" w14:paraId="663B342F" w14:textId="77777777" w:rsidTr="00D625F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952433F" w14:textId="3DA1224E" w:rsidR="00CD0FA3" w:rsidRPr="00D625F6" w:rsidRDefault="00CD0FA3" w:rsidP="00CD0FA3">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Period 3</w:t>
            </w:r>
          </w:p>
        </w:tc>
        <w:tc>
          <w:tcPr>
            <w:tcW w:w="386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3EAA313" w14:textId="1201F8E2" w:rsidR="00CD0FA3" w:rsidRPr="00D625F6" w:rsidRDefault="00CD0FA3" w:rsidP="00CD0FA3">
            <w:pPr>
              <w:spacing w:after="0"/>
              <w:rPr>
                <w:rFonts w:asciiTheme="minorHAnsi" w:eastAsia="Times New Roman" w:hAnsiTheme="minorHAnsi" w:cstheme="minorHAnsi"/>
                <w:sz w:val="16"/>
                <w:szCs w:val="16"/>
              </w:rPr>
            </w:pPr>
            <w:r w:rsidRPr="00D625F6">
              <w:rPr>
                <w:rFonts w:asciiTheme="minorHAnsi" w:eastAsia="Times New Roman" w:hAnsiTheme="minorHAnsi" w:cstheme="minorHAnsi"/>
                <w:sz w:val="16"/>
                <w:szCs w:val="16"/>
              </w:rPr>
              <w:t>no activities</w:t>
            </w:r>
          </w:p>
        </w:tc>
        <w:tc>
          <w:tcPr>
            <w:tcW w:w="340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B7F02EC" w14:textId="70B5A0BC" w:rsidR="00CD0FA3" w:rsidRPr="00D625F6" w:rsidRDefault="00CD0FA3" w:rsidP="00CD0FA3">
            <w:pPr>
              <w:spacing w:after="0"/>
              <w:rPr>
                <w:rFonts w:asciiTheme="minorHAnsi" w:eastAsia="Times New Roman" w:hAnsiTheme="minorHAnsi" w:cstheme="minorHAnsi"/>
                <w:sz w:val="16"/>
                <w:szCs w:val="16"/>
              </w:rPr>
            </w:pPr>
            <w:r w:rsidRPr="00D625F6">
              <w:rPr>
                <w:rFonts w:asciiTheme="minorHAnsi" w:eastAsia="Times New Roman" w:hAnsiTheme="minorHAnsi" w:cstheme="minorHAnsi"/>
                <w:sz w:val="16"/>
                <w:szCs w:val="16"/>
              </w:rPr>
              <w:t>no activities</w:t>
            </w:r>
          </w:p>
        </w:tc>
        <w:tc>
          <w:tcPr>
            <w:tcW w:w="496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29FC452" w14:textId="02E433B4" w:rsidR="00CD0FA3" w:rsidRPr="00D625F6" w:rsidRDefault="00CD0FA3" w:rsidP="00CD0FA3">
            <w:pPr>
              <w:spacing w:after="0"/>
              <w:rPr>
                <w:rFonts w:asciiTheme="minorHAnsi" w:eastAsia="Times New Roman" w:hAnsiTheme="minorHAnsi" w:cstheme="minorHAnsi"/>
                <w:sz w:val="16"/>
                <w:szCs w:val="16"/>
              </w:rPr>
            </w:pPr>
            <w:r w:rsidRPr="00D625F6">
              <w:rPr>
                <w:rFonts w:asciiTheme="minorHAnsi" w:eastAsia="Times New Roman" w:hAnsiTheme="minorHAnsi" w:cstheme="minorHAnsi"/>
                <w:sz w:val="16"/>
                <w:szCs w:val="16"/>
              </w:rPr>
              <w:t>no trainings</w:t>
            </w:r>
          </w:p>
        </w:tc>
      </w:tr>
      <w:tr w:rsidR="00385B66" w:rsidRPr="00D625F6" w14:paraId="4A57A25E" w14:textId="77777777" w:rsidTr="00D625F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106215F" w14:textId="442207FF" w:rsidR="00385B66" w:rsidRDefault="00385B66" w:rsidP="00CD0FA3">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Period 4</w:t>
            </w:r>
          </w:p>
        </w:tc>
        <w:tc>
          <w:tcPr>
            <w:tcW w:w="386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33B0FC0" w14:textId="40562A90" w:rsidR="00385B66" w:rsidRPr="00D625F6" w:rsidRDefault="009F1918" w:rsidP="00CD0FA3">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no activities</w:t>
            </w:r>
          </w:p>
        </w:tc>
        <w:tc>
          <w:tcPr>
            <w:tcW w:w="340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BD83B93" w14:textId="5F1AAF47" w:rsidR="00385B66" w:rsidRPr="00D625F6" w:rsidRDefault="009F1918" w:rsidP="00CD0FA3">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no activities</w:t>
            </w:r>
          </w:p>
        </w:tc>
        <w:tc>
          <w:tcPr>
            <w:tcW w:w="496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17255EF" w14:textId="2EB5F5D5" w:rsidR="00385B66" w:rsidRPr="00D625F6" w:rsidRDefault="009F1918" w:rsidP="00CD0FA3">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no trainings</w:t>
            </w:r>
          </w:p>
        </w:tc>
      </w:tr>
    </w:tbl>
    <w:p w14:paraId="50958AA3" w14:textId="68BC87D0" w:rsidR="00B83BE0" w:rsidRPr="00D21E1A" w:rsidRDefault="006D1625" w:rsidP="00264783">
      <w:pPr>
        <w:pStyle w:val="Heading2"/>
        <w:rPr>
          <w:rFonts w:asciiTheme="minorHAnsi" w:hAnsiTheme="minorHAnsi" w:cstheme="minorHAnsi"/>
        </w:rPr>
      </w:pPr>
      <w:r>
        <w:rPr>
          <w:rFonts w:asciiTheme="minorHAnsi" w:hAnsiTheme="minorHAnsi" w:cstheme="minorHAnsi"/>
        </w:rPr>
        <w:t xml:space="preserve"> </w:t>
      </w:r>
      <w:bookmarkStart w:id="78" w:name="_Toc69469384"/>
      <w:r w:rsidR="00B83BE0" w:rsidRPr="00D21E1A">
        <w:rPr>
          <w:rFonts w:asciiTheme="minorHAnsi" w:hAnsiTheme="minorHAnsi" w:cstheme="minorHAnsi"/>
        </w:rPr>
        <w:t>EOSC-hub - ARGO Messaging Service</w:t>
      </w:r>
      <w:bookmarkEnd w:id="78"/>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275"/>
        <w:gridCol w:w="12122"/>
      </w:tblGrid>
      <w:tr w:rsidR="00B83BE0" w:rsidRPr="00937068" w14:paraId="2563F177" w14:textId="77777777" w:rsidTr="00264783">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3F46F80" w14:textId="77777777" w:rsidR="00B83BE0" w:rsidRPr="00937068" w:rsidRDefault="00B83BE0" w:rsidP="00264783">
            <w:pPr>
              <w:spacing w:after="0"/>
              <w:jc w:val="center"/>
              <w:rPr>
                <w:rFonts w:asciiTheme="minorHAnsi" w:eastAsia="Times New Roman" w:hAnsiTheme="minorHAnsi" w:cstheme="minorHAnsi"/>
                <w:b/>
                <w:bCs/>
                <w:sz w:val="16"/>
                <w:szCs w:val="16"/>
              </w:rPr>
            </w:pPr>
            <w:r w:rsidRPr="00937068">
              <w:rPr>
                <w:rFonts w:asciiTheme="minorHAnsi" w:eastAsia="Times New Roman" w:hAnsiTheme="minorHAnsi" w:cstheme="minorHAnsi"/>
                <w:b/>
                <w:bCs/>
                <w:sz w:val="16"/>
                <w:szCs w:val="16"/>
              </w:rPr>
              <w:t>Description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6644A3" w14:textId="67CB054E" w:rsidR="00B83BE0" w:rsidRPr="00937068" w:rsidRDefault="00B83BE0" w:rsidP="00264783">
            <w:pPr>
              <w:pStyle w:val="NormalWeb"/>
              <w:spacing w:after="0" w:afterAutospacing="0"/>
              <w:rPr>
                <w:rFonts w:asciiTheme="minorHAnsi" w:hAnsiTheme="minorHAnsi" w:cstheme="minorHAnsi"/>
                <w:sz w:val="16"/>
                <w:szCs w:val="16"/>
              </w:rPr>
            </w:pPr>
            <w:r w:rsidRPr="00937068">
              <w:rPr>
                <w:rFonts w:asciiTheme="minorHAnsi" w:hAnsiTheme="minorHAnsi" w:cstheme="minorHAnsi"/>
                <w:sz w:val="16"/>
                <w:szCs w:val="16"/>
              </w:rPr>
              <w:t xml:space="preserve">The ARGO Messaging Service is a Publish/Subscribe Service, which implements the Google PubSub protocol. It provides an HTTP API that enables Users/Systems to implement </w:t>
            </w:r>
            <w:r w:rsidR="00937068" w:rsidRPr="00937068">
              <w:rPr>
                <w:rFonts w:asciiTheme="minorHAnsi" w:hAnsiTheme="minorHAnsi" w:cstheme="minorHAnsi"/>
                <w:sz w:val="16"/>
                <w:szCs w:val="16"/>
              </w:rPr>
              <w:t>message-oriented</w:t>
            </w:r>
            <w:r w:rsidRPr="00937068">
              <w:rPr>
                <w:rFonts w:asciiTheme="minorHAnsi" w:hAnsiTheme="minorHAnsi" w:cstheme="minorHAnsi"/>
                <w:sz w:val="16"/>
                <w:szCs w:val="16"/>
              </w:rPr>
              <w:t xml:space="preserve"> service using the Publish/Subscribe Model over plain HTTP.</w:t>
            </w:r>
            <w:r w:rsidRPr="00937068">
              <w:rPr>
                <w:rFonts w:asciiTheme="minorHAnsi" w:hAnsiTheme="minorHAnsi" w:cstheme="minorHAnsi"/>
                <w:sz w:val="16"/>
                <w:szCs w:val="16"/>
              </w:rPr>
              <w:br/>
              <w:t>In the Publish/Subscribe paradigm, Publishers are users/systems that can send messages to named-channels called Topics. Subscribers are users/systems that create Subscriptions to specific topics and receive messages.</w:t>
            </w:r>
          </w:p>
        </w:tc>
      </w:tr>
      <w:tr w:rsidR="00B83BE0" w:rsidRPr="00937068" w14:paraId="1A77D8D8" w14:textId="77777777" w:rsidTr="00264783">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94B37E5" w14:textId="77777777" w:rsidR="00B83BE0" w:rsidRPr="00937068" w:rsidRDefault="00B83BE0" w:rsidP="00264783">
            <w:pPr>
              <w:spacing w:after="0"/>
              <w:jc w:val="center"/>
              <w:rPr>
                <w:rFonts w:asciiTheme="minorHAnsi" w:eastAsia="Times New Roman" w:hAnsiTheme="minorHAnsi" w:cstheme="minorHAnsi"/>
                <w:b/>
                <w:bCs/>
                <w:sz w:val="16"/>
                <w:szCs w:val="16"/>
              </w:rPr>
            </w:pPr>
            <w:r w:rsidRPr="00937068">
              <w:rPr>
                <w:rFonts w:asciiTheme="minorHAnsi" w:eastAsia="Times New Roman" w:hAnsiTheme="minorHAnsi" w:cstheme="minorHAnsi"/>
                <w:b/>
                <w:bCs/>
                <w:sz w:val="16"/>
                <w:szCs w:val="16"/>
              </w:rPr>
              <w:t>Task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AC34F0" w14:textId="77777777" w:rsidR="00B83BE0" w:rsidRPr="00937068" w:rsidRDefault="00B83BE0" w:rsidP="00264783">
            <w:pPr>
              <w:spacing w:after="0"/>
              <w:rPr>
                <w:rFonts w:asciiTheme="minorHAnsi" w:eastAsia="Times New Roman" w:hAnsiTheme="minorHAnsi" w:cstheme="minorHAnsi"/>
                <w:sz w:val="16"/>
                <w:szCs w:val="16"/>
              </w:rPr>
            </w:pPr>
            <w:r w:rsidRPr="00937068">
              <w:rPr>
                <w:rFonts w:asciiTheme="minorHAnsi" w:eastAsia="Times New Roman" w:hAnsiTheme="minorHAnsi" w:cstheme="minorHAnsi"/>
                <w:sz w:val="16"/>
                <w:szCs w:val="16"/>
              </w:rPr>
              <w:t>T13.2.8</w:t>
            </w:r>
          </w:p>
        </w:tc>
      </w:tr>
      <w:tr w:rsidR="00B83BE0" w:rsidRPr="00937068" w14:paraId="1133FDAA" w14:textId="77777777" w:rsidTr="00264783">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2C6A167" w14:textId="77777777" w:rsidR="00B83BE0" w:rsidRPr="00937068" w:rsidRDefault="00B83BE0" w:rsidP="00264783">
            <w:pPr>
              <w:spacing w:after="0"/>
              <w:jc w:val="center"/>
              <w:rPr>
                <w:rFonts w:asciiTheme="minorHAnsi" w:eastAsia="Times New Roman" w:hAnsiTheme="minorHAnsi" w:cstheme="minorHAnsi"/>
                <w:b/>
                <w:bCs/>
                <w:sz w:val="16"/>
                <w:szCs w:val="16"/>
              </w:rPr>
            </w:pPr>
            <w:r w:rsidRPr="00937068">
              <w:rPr>
                <w:rFonts w:asciiTheme="minorHAnsi" w:eastAsia="Times New Roman" w:hAnsiTheme="minorHAnsi" w:cstheme="minorHAnsi"/>
                <w:b/>
                <w:bCs/>
                <w:sz w:val="16"/>
                <w:szCs w:val="16"/>
              </w:rPr>
              <w:t>URL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2A921C" w14:textId="77777777" w:rsidR="00B83BE0" w:rsidRPr="00937068" w:rsidRDefault="00D6406F" w:rsidP="00264783">
            <w:pPr>
              <w:spacing w:after="0"/>
              <w:rPr>
                <w:rFonts w:asciiTheme="minorHAnsi" w:eastAsia="Times New Roman" w:hAnsiTheme="minorHAnsi" w:cstheme="minorHAnsi"/>
                <w:sz w:val="16"/>
                <w:szCs w:val="16"/>
              </w:rPr>
            </w:pPr>
            <w:hyperlink r:id="rId109" w:history="1">
              <w:r w:rsidR="00B83BE0" w:rsidRPr="00937068">
                <w:rPr>
                  <w:rStyle w:val="Hyperlink"/>
                  <w:rFonts w:asciiTheme="minorHAnsi" w:eastAsia="Times New Roman" w:hAnsiTheme="minorHAnsi" w:cstheme="minorHAnsi"/>
                  <w:sz w:val="16"/>
                  <w:szCs w:val="16"/>
                </w:rPr>
                <w:t>https://argoeu.github.io/</w:t>
              </w:r>
            </w:hyperlink>
          </w:p>
        </w:tc>
      </w:tr>
      <w:tr w:rsidR="00B83BE0" w:rsidRPr="00937068" w14:paraId="346C2C32" w14:textId="77777777" w:rsidTr="00264783">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29723CC" w14:textId="77777777" w:rsidR="00B83BE0" w:rsidRPr="00937068" w:rsidRDefault="00B83BE0" w:rsidP="00264783">
            <w:pPr>
              <w:spacing w:after="0"/>
              <w:jc w:val="center"/>
              <w:rPr>
                <w:rFonts w:asciiTheme="minorHAnsi" w:eastAsia="Times New Roman" w:hAnsiTheme="minorHAnsi" w:cstheme="minorHAnsi"/>
                <w:b/>
                <w:bCs/>
                <w:sz w:val="16"/>
                <w:szCs w:val="16"/>
              </w:rPr>
            </w:pPr>
            <w:r w:rsidRPr="00937068">
              <w:rPr>
                <w:rFonts w:asciiTheme="minorHAnsi" w:eastAsia="Times New Roman" w:hAnsiTheme="minorHAnsi" w:cstheme="minorHAnsi"/>
                <w:b/>
                <w:bCs/>
                <w:sz w:val="16"/>
                <w:szCs w:val="16"/>
              </w:rPr>
              <w:t>Service Category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45160F" w14:textId="77777777" w:rsidR="00B83BE0" w:rsidRPr="00937068" w:rsidRDefault="00B83BE0" w:rsidP="00264783">
            <w:pPr>
              <w:spacing w:after="0"/>
              <w:rPr>
                <w:rFonts w:asciiTheme="minorHAnsi" w:eastAsia="Times New Roman" w:hAnsiTheme="minorHAnsi" w:cstheme="minorHAnsi"/>
                <w:sz w:val="16"/>
                <w:szCs w:val="16"/>
              </w:rPr>
            </w:pPr>
            <w:r w:rsidRPr="00937068">
              <w:rPr>
                <w:rFonts w:asciiTheme="minorHAnsi" w:eastAsia="Times New Roman" w:hAnsiTheme="minorHAnsi" w:cstheme="minorHAnsi"/>
                <w:color w:val="003366"/>
                <w:sz w:val="16"/>
                <w:szCs w:val="16"/>
              </w:rPr>
              <w:t>Federation Services</w:t>
            </w:r>
          </w:p>
        </w:tc>
      </w:tr>
      <w:tr w:rsidR="00B83BE0" w:rsidRPr="00937068" w14:paraId="10A4E89F" w14:textId="77777777" w:rsidTr="00264783">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4E83F79" w14:textId="77777777" w:rsidR="00B83BE0" w:rsidRPr="00937068" w:rsidRDefault="00B83BE0" w:rsidP="00264783">
            <w:pPr>
              <w:spacing w:after="0"/>
              <w:jc w:val="center"/>
              <w:rPr>
                <w:rFonts w:asciiTheme="minorHAnsi" w:eastAsia="Times New Roman" w:hAnsiTheme="minorHAnsi" w:cstheme="minorHAnsi"/>
                <w:b/>
                <w:bCs/>
                <w:sz w:val="16"/>
                <w:szCs w:val="16"/>
              </w:rPr>
            </w:pPr>
            <w:r w:rsidRPr="00937068">
              <w:rPr>
                <w:rFonts w:asciiTheme="minorHAnsi" w:eastAsia="Times New Roman" w:hAnsiTheme="minorHAnsi" w:cstheme="minorHAnsi"/>
                <w:b/>
                <w:bCs/>
                <w:sz w:val="16"/>
                <w:szCs w:val="16"/>
              </w:rPr>
              <w:t>Service Catalogue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D7DF78" w14:textId="77777777" w:rsidR="00B83BE0" w:rsidRPr="00937068" w:rsidRDefault="00B83BE0" w:rsidP="00264783">
            <w:pPr>
              <w:spacing w:after="0"/>
              <w:rPr>
                <w:rFonts w:asciiTheme="minorHAnsi" w:eastAsia="Times New Roman" w:hAnsiTheme="minorHAnsi" w:cstheme="minorHAnsi"/>
                <w:sz w:val="16"/>
                <w:szCs w:val="16"/>
              </w:rPr>
            </w:pPr>
            <w:r w:rsidRPr="00937068">
              <w:rPr>
                <w:rFonts w:asciiTheme="minorHAnsi" w:eastAsia="Times New Roman" w:hAnsiTheme="minorHAnsi" w:cstheme="minorHAnsi"/>
                <w:sz w:val="16"/>
                <w:szCs w:val="16"/>
              </w:rPr>
              <w:t>Service is not published on EOSC-hub website yet.</w:t>
            </w:r>
          </w:p>
        </w:tc>
      </w:tr>
      <w:tr w:rsidR="00B83BE0" w:rsidRPr="00937068" w14:paraId="525CD991" w14:textId="77777777" w:rsidTr="00264783">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17CD010" w14:textId="77777777" w:rsidR="00B83BE0" w:rsidRPr="00937068" w:rsidRDefault="00B83BE0" w:rsidP="00264783">
            <w:pPr>
              <w:spacing w:after="0"/>
              <w:jc w:val="center"/>
              <w:rPr>
                <w:rFonts w:asciiTheme="minorHAnsi" w:eastAsia="Times New Roman" w:hAnsiTheme="minorHAnsi" w:cstheme="minorHAnsi"/>
                <w:b/>
                <w:bCs/>
                <w:sz w:val="16"/>
                <w:szCs w:val="16"/>
              </w:rPr>
            </w:pPr>
            <w:r w:rsidRPr="00937068">
              <w:rPr>
                <w:rFonts w:asciiTheme="minorHAnsi" w:eastAsia="Times New Roman" w:hAnsiTheme="minorHAnsi" w:cstheme="minorHAnsi"/>
                <w:b/>
                <w:bCs/>
                <w:sz w:val="16"/>
                <w:szCs w:val="16"/>
              </w:rPr>
              <w:t>Location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46C769" w14:textId="77777777" w:rsidR="00B83BE0" w:rsidRPr="00937068" w:rsidRDefault="00B83BE0" w:rsidP="00264783">
            <w:pPr>
              <w:spacing w:after="0"/>
              <w:rPr>
                <w:rFonts w:asciiTheme="minorHAnsi" w:eastAsia="Times New Roman" w:hAnsiTheme="minorHAnsi" w:cstheme="minorHAnsi"/>
                <w:sz w:val="16"/>
                <w:szCs w:val="16"/>
              </w:rPr>
            </w:pPr>
            <w:r w:rsidRPr="00937068">
              <w:rPr>
                <w:rFonts w:asciiTheme="minorHAnsi" w:eastAsia="Times New Roman" w:hAnsiTheme="minorHAnsi" w:cstheme="minorHAnsi"/>
                <w:color w:val="000000"/>
                <w:sz w:val="16"/>
                <w:szCs w:val="16"/>
              </w:rPr>
              <w:t>Athens, Zagreb</w:t>
            </w:r>
          </w:p>
        </w:tc>
      </w:tr>
      <w:tr w:rsidR="00B83BE0" w:rsidRPr="00937068" w14:paraId="7AF37C72" w14:textId="77777777" w:rsidTr="00264783">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F136205" w14:textId="77777777" w:rsidR="00B83BE0" w:rsidRPr="00937068" w:rsidRDefault="00B83BE0" w:rsidP="00264783">
            <w:pPr>
              <w:spacing w:after="0"/>
              <w:jc w:val="center"/>
              <w:rPr>
                <w:rFonts w:asciiTheme="minorHAnsi" w:eastAsia="Times New Roman" w:hAnsiTheme="minorHAnsi" w:cstheme="minorHAnsi"/>
                <w:b/>
                <w:bCs/>
                <w:sz w:val="16"/>
                <w:szCs w:val="16"/>
              </w:rPr>
            </w:pPr>
            <w:r w:rsidRPr="00937068">
              <w:rPr>
                <w:rFonts w:asciiTheme="minorHAnsi" w:eastAsia="Times New Roman" w:hAnsiTheme="minorHAnsi" w:cstheme="minorHAnsi"/>
                <w:b/>
                <w:bCs/>
                <w:sz w:val="16"/>
                <w:szCs w:val="16"/>
              </w:rPr>
              <w:t>Duration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A44B8F" w14:textId="21047CFC" w:rsidR="00B83BE0" w:rsidRPr="00937068" w:rsidRDefault="00B83BE0" w:rsidP="00264783">
            <w:pPr>
              <w:spacing w:after="0"/>
              <w:rPr>
                <w:rFonts w:asciiTheme="minorHAnsi" w:eastAsia="Times New Roman" w:hAnsiTheme="minorHAnsi" w:cstheme="minorHAnsi"/>
                <w:sz w:val="16"/>
                <w:szCs w:val="16"/>
              </w:rPr>
            </w:pPr>
            <w:r w:rsidRPr="00937068">
              <w:rPr>
                <w:rFonts w:asciiTheme="minorHAnsi" w:eastAsia="Times New Roman" w:hAnsiTheme="minorHAnsi" w:cstheme="minorHAnsi"/>
                <w:sz w:val="16"/>
                <w:szCs w:val="16"/>
              </w:rPr>
              <w:t>M01-M3</w:t>
            </w:r>
            <w:r w:rsidR="00635A76">
              <w:rPr>
                <w:rFonts w:asciiTheme="minorHAnsi" w:eastAsia="Times New Roman" w:hAnsiTheme="minorHAnsi" w:cstheme="minorHAnsi"/>
                <w:sz w:val="16"/>
                <w:szCs w:val="16"/>
              </w:rPr>
              <w:t>9</w:t>
            </w:r>
          </w:p>
        </w:tc>
      </w:tr>
      <w:tr w:rsidR="00B83BE0" w:rsidRPr="00937068" w14:paraId="47977190" w14:textId="77777777" w:rsidTr="00264783">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9FA16E6" w14:textId="77777777" w:rsidR="00B83BE0" w:rsidRPr="00937068" w:rsidRDefault="00B83BE0" w:rsidP="00264783">
            <w:pPr>
              <w:spacing w:after="0"/>
              <w:jc w:val="center"/>
              <w:rPr>
                <w:rFonts w:asciiTheme="minorHAnsi" w:eastAsia="Times New Roman" w:hAnsiTheme="minorHAnsi" w:cstheme="minorHAnsi"/>
                <w:b/>
                <w:bCs/>
                <w:sz w:val="16"/>
                <w:szCs w:val="16"/>
              </w:rPr>
            </w:pPr>
            <w:r w:rsidRPr="00937068">
              <w:rPr>
                <w:rFonts w:asciiTheme="minorHAnsi" w:eastAsia="Times New Roman" w:hAnsiTheme="minorHAnsi" w:cstheme="minorHAnsi"/>
                <w:b/>
                <w:bCs/>
                <w:sz w:val="16"/>
                <w:szCs w:val="16"/>
              </w:rPr>
              <w:t>Modality of access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4D6E91" w14:textId="3809AB8C" w:rsidR="00B83BE0" w:rsidRPr="00937068" w:rsidRDefault="00B83BE0" w:rsidP="00264783">
            <w:pPr>
              <w:spacing w:after="0"/>
              <w:rPr>
                <w:rFonts w:asciiTheme="minorHAnsi" w:eastAsia="Times New Roman" w:hAnsiTheme="minorHAnsi" w:cstheme="minorHAnsi"/>
                <w:sz w:val="16"/>
                <w:szCs w:val="16"/>
              </w:rPr>
            </w:pPr>
            <w:r w:rsidRPr="00937068">
              <w:rPr>
                <w:rFonts w:asciiTheme="minorHAnsi" w:eastAsia="Times New Roman" w:hAnsiTheme="minorHAnsi" w:cstheme="minorHAnsi"/>
                <w:sz w:val="16"/>
                <w:szCs w:val="16"/>
              </w:rPr>
              <w:t xml:space="preserve">require the users to be authenticated, either with institutional credentials or IGTF personal certificates or </w:t>
            </w:r>
            <w:r w:rsidR="00937068" w:rsidRPr="00937068">
              <w:rPr>
                <w:rFonts w:asciiTheme="minorHAnsi" w:eastAsia="Times New Roman" w:hAnsiTheme="minorHAnsi" w:cstheme="minorHAnsi"/>
                <w:sz w:val="16"/>
                <w:szCs w:val="16"/>
              </w:rPr>
              <w:t>service</w:t>
            </w:r>
            <w:r w:rsidRPr="00937068">
              <w:rPr>
                <w:rFonts w:asciiTheme="minorHAnsi" w:eastAsia="Times New Roman" w:hAnsiTheme="minorHAnsi" w:cstheme="minorHAnsi"/>
                <w:sz w:val="16"/>
                <w:szCs w:val="16"/>
              </w:rPr>
              <w:t xml:space="preserve"> tokens.</w:t>
            </w:r>
          </w:p>
        </w:tc>
      </w:tr>
      <w:tr w:rsidR="00B83BE0" w:rsidRPr="00937068" w14:paraId="30E1BCA9" w14:textId="77777777" w:rsidTr="00264783">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7EC86B1" w14:textId="77777777" w:rsidR="00B83BE0" w:rsidRPr="00937068" w:rsidRDefault="00B83BE0" w:rsidP="00264783">
            <w:pPr>
              <w:spacing w:after="0"/>
              <w:jc w:val="center"/>
              <w:rPr>
                <w:rFonts w:asciiTheme="minorHAnsi" w:eastAsia="Times New Roman" w:hAnsiTheme="minorHAnsi" w:cstheme="minorHAnsi"/>
                <w:b/>
                <w:bCs/>
                <w:sz w:val="16"/>
                <w:szCs w:val="16"/>
              </w:rPr>
            </w:pPr>
            <w:r w:rsidRPr="00937068">
              <w:rPr>
                <w:rFonts w:asciiTheme="minorHAnsi" w:eastAsia="Times New Roman" w:hAnsiTheme="minorHAnsi" w:cstheme="minorHAnsi"/>
                <w:b/>
                <w:bCs/>
                <w:sz w:val="16"/>
                <w:szCs w:val="16"/>
              </w:rPr>
              <w:t>Support offered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F804EC" w14:textId="77777777" w:rsidR="00B83BE0" w:rsidRPr="00937068" w:rsidRDefault="00B83BE0" w:rsidP="00264783">
            <w:pPr>
              <w:pStyle w:val="NormalWeb"/>
              <w:spacing w:after="0" w:afterAutospacing="0"/>
              <w:rPr>
                <w:rFonts w:asciiTheme="minorHAnsi" w:hAnsiTheme="minorHAnsi" w:cstheme="minorHAnsi"/>
                <w:sz w:val="16"/>
                <w:szCs w:val="16"/>
              </w:rPr>
            </w:pPr>
            <w:r w:rsidRPr="00937068">
              <w:rPr>
                <w:rFonts w:asciiTheme="minorHAnsi" w:hAnsiTheme="minorHAnsi" w:cstheme="minorHAnsi"/>
                <w:sz w:val="16"/>
                <w:szCs w:val="16"/>
              </w:rPr>
              <w:t>Technical support will be provided via the central helpdesk.</w:t>
            </w:r>
          </w:p>
        </w:tc>
      </w:tr>
      <w:tr w:rsidR="00B83BE0" w:rsidRPr="00937068" w14:paraId="56C0DBB3" w14:textId="77777777" w:rsidTr="00264783">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F0F5A96" w14:textId="77777777" w:rsidR="00B83BE0" w:rsidRPr="00937068" w:rsidRDefault="00B83BE0" w:rsidP="00264783">
            <w:pPr>
              <w:pStyle w:val="NormalWeb"/>
              <w:spacing w:after="0" w:afterAutospacing="0"/>
              <w:jc w:val="center"/>
              <w:rPr>
                <w:rFonts w:asciiTheme="minorHAnsi" w:hAnsiTheme="minorHAnsi" w:cstheme="minorHAnsi"/>
                <w:b/>
                <w:bCs/>
                <w:sz w:val="16"/>
                <w:szCs w:val="16"/>
              </w:rPr>
            </w:pPr>
            <w:r w:rsidRPr="00937068">
              <w:rPr>
                <w:rFonts w:asciiTheme="minorHAnsi" w:hAnsiTheme="minorHAnsi" w:cstheme="minorHAnsi"/>
                <w:b/>
                <w:bCs/>
                <w:sz w:val="16"/>
                <w:szCs w:val="16"/>
              </w:rPr>
              <w:t>Operational since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13195C" w14:textId="77777777" w:rsidR="00B83BE0" w:rsidRPr="00937068" w:rsidRDefault="00B83BE0" w:rsidP="00264783">
            <w:pPr>
              <w:spacing w:after="0"/>
              <w:rPr>
                <w:rFonts w:asciiTheme="minorHAnsi" w:eastAsia="Times New Roman" w:hAnsiTheme="minorHAnsi" w:cstheme="minorHAnsi"/>
                <w:sz w:val="16"/>
                <w:szCs w:val="16"/>
              </w:rPr>
            </w:pPr>
            <w:r w:rsidRPr="00937068">
              <w:rPr>
                <w:rFonts w:asciiTheme="minorHAnsi" w:eastAsia="Times New Roman" w:hAnsiTheme="minorHAnsi" w:cstheme="minorHAnsi"/>
                <w:color w:val="003366"/>
                <w:sz w:val="16"/>
                <w:szCs w:val="16"/>
              </w:rPr>
              <w:t>2013</w:t>
            </w:r>
          </w:p>
        </w:tc>
      </w:tr>
    </w:tbl>
    <w:p w14:paraId="3B0348E6" w14:textId="77777777" w:rsidR="00B83BE0" w:rsidRPr="00DC391D" w:rsidRDefault="00B83BE0" w:rsidP="00264783">
      <w:pPr>
        <w:pStyle w:val="Heading3"/>
        <w:rPr>
          <w:rFonts w:asciiTheme="minorHAnsi" w:hAnsiTheme="minorHAnsi" w:cstheme="minorHAnsi"/>
        </w:rPr>
      </w:pPr>
      <w:bookmarkStart w:id="79" w:name="_Toc69469385"/>
      <w:r w:rsidRPr="00DC391D">
        <w:rPr>
          <w:rFonts w:asciiTheme="minorHAnsi" w:hAnsiTheme="minorHAnsi" w:cstheme="minorHAnsi"/>
        </w:rPr>
        <w:t>Definitions</w:t>
      </w:r>
      <w:bookmarkEnd w:id="79"/>
    </w:p>
    <w:p w14:paraId="081066BE" w14:textId="6899A8F6" w:rsidR="00B83BE0" w:rsidRDefault="00B83BE0" w:rsidP="00B83BE0">
      <w:pPr>
        <w:pStyle w:val="NormalWeb"/>
        <w:rPr>
          <w:rFonts w:asciiTheme="minorHAnsi" w:hAnsiTheme="minorHAnsi" w:cstheme="minorHAnsi"/>
          <w:color w:val="000000"/>
          <w:sz w:val="16"/>
          <w:szCs w:val="20"/>
        </w:rPr>
      </w:pPr>
      <w:r w:rsidRPr="00937068">
        <w:rPr>
          <w:rFonts w:asciiTheme="minorHAnsi" w:hAnsiTheme="minorHAnsi" w:cstheme="minorHAnsi"/>
          <w:sz w:val="16"/>
          <w:szCs w:val="20"/>
        </w:rPr>
        <w:t>User:  </w:t>
      </w:r>
      <w:r w:rsidRPr="00937068">
        <w:rPr>
          <w:rFonts w:asciiTheme="minorHAnsi" w:hAnsiTheme="minorHAnsi" w:cstheme="minorHAnsi"/>
          <w:color w:val="000000"/>
          <w:sz w:val="16"/>
          <w:szCs w:val="20"/>
        </w:rPr>
        <w:t>Sites, Service Providers, Operation Centers, Central Operations teams.</w:t>
      </w:r>
    </w:p>
    <w:p w14:paraId="69F3D1B6" w14:textId="49C125FB" w:rsidR="00385B66" w:rsidRDefault="00385B66" w:rsidP="00B83BE0">
      <w:pPr>
        <w:pStyle w:val="NormalWeb"/>
        <w:rPr>
          <w:rFonts w:asciiTheme="minorHAnsi" w:hAnsiTheme="minorHAnsi" w:cstheme="minorHAnsi"/>
          <w:color w:val="000000"/>
          <w:sz w:val="16"/>
          <w:szCs w:val="20"/>
        </w:rPr>
      </w:pPr>
    </w:p>
    <w:p w14:paraId="11DAF97C" w14:textId="77777777" w:rsidR="00385B66" w:rsidRPr="00937068" w:rsidRDefault="00385B66" w:rsidP="00B83BE0">
      <w:pPr>
        <w:pStyle w:val="NormalWeb"/>
        <w:rPr>
          <w:rFonts w:asciiTheme="minorHAnsi" w:hAnsiTheme="minorHAnsi" w:cstheme="minorHAnsi"/>
          <w:sz w:val="16"/>
          <w:szCs w:val="20"/>
        </w:rPr>
      </w:pPr>
    </w:p>
    <w:p w14:paraId="78422990" w14:textId="77777777" w:rsidR="00B83BE0" w:rsidRPr="00DC391D" w:rsidRDefault="00B83BE0" w:rsidP="00264783">
      <w:pPr>
        <w:pStyle w:val="Heading3"/>
        <w:rPr>
          <w:rFonts w:asciiTheme="minorHAnsi" w:hAnsiTheme="minorHAnsi" w:cstheme="minorHAnsi"/>
        </w:rPr>
      </w:pPr>
      <w:bookmarkStart w:id="80" w:name="_Toc69469386"/>
      <w:r w:rsidRPr="00DC391D">
        <w:rPr>
          <w:rFonts w:asciiTheme="minorHAnsi" w:hAnsiTheme="minorHAnsi" w:cstheme="minorHAnsi"/>
        </w:rPr>
        <w:t>Metrics</w:t>
      </w:r>
      <w:bookmarkEnd w:id="80"/>
    </w:p>
    <w:tbl>
      <w:tblPr>
        <w:tblW w:w="15022" w:type="dxa"/>
        <w:tblBorders>
          <w:top w:val="single" w:sz="6" w:space="0" w:color="auto"/>
          <w:left w:val="single" w:sz="6" w:space="0" w:color="auto"/>
          <w:bottom w:val="single" w:sz="6" w:space="0" w:color="auto"/>
          <w:right w:val="single" w:sz="6" w:space="0" w:color="auto"/>
        </w:tblBorders>
        <w:tblLayout w:type="fixed"/>
        <w:tblCellMar>
          <w:top w:w="15" w:type="dxa"/>
          <w:left w:w="113" w:type="dxa"/>
          <w:bottom w:w="15" w:type="dxa"/>
          <w:right w:w="15" w:type="dxa"/>
        </w:tblCellMar>
        <w:tblLook w:val="04A0" w:firstRow="1" w:lastRow="0" w:firstColumn="1" w:lastColumn="0" w:noHBand="0" w:noVBand="1"/>
      </w:tblPr>
      <w:tblGrid>
        <w:gridCol w:w="2910"/>
        <w:gridCol w:w="1618"/>
        <w:gridCol w:w="2410"/>
        <w:gridCol w:w="2268"/>
        <w:gridCol w:w="2126"/>
        <w:gridCol w:w="1985"/>
        <w:gridCol w:w="1705"/>
      </w:tblGrid>
      <w:tr w:rsidR="00E52371" w:rsidRPr="00937068" w14:paraId="74A661BB" w14:textId="5BA562A8" w:rsidTr="00E52371">
        <w:tc>
          <w:tcPr>
            <w:tcW w:w="29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1D416F67" w14:textId="77777777" w:rsidR="00E52371" w:rsidRPr="00937068" w:rsidRDefault="00E52371" w:rsidP="00937068">
            <w:pPr>
              <w:spacing w:after="0"/>
              <w:jc w:val="left"/>
              <w:rPr>
                <w:rFonts w:asciiTheme="minorHAnsi" w:eastAsia="Times New Roman" w:hAnsiTheme="minorHAnsi" w:cstheme="minorHAnsi"/>
                <w:b/>
                <w:bCs/>
                <w:sz w:val="16"/>
                <w:szCs w:val="16"/>
              </w:rPr>
            </w:pPr>
            <w:r w:rsidRPr="00937068">
              <w:rPr>
                <w:rFonts w:asciiTheme="minorHAnsi" w:eastAsia="Times New Roman" w:hAnsiTheme="minorHAnsi" w:cstheme="minorHAnsi"/>
                <w:b/>
                <w:bCs/>
                <w:sz w:val="16"/>
                <w:szCs w:val="16"/>
              </w:rPr>
              <w:t>Metric name</w:t>
            </w:r>
          </w:p>
        </w:tc>
        <w:tc>
          <w:tcPr>
            <w:tcW w:w="16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725B8015" w14:textId="77777777" w:rsidR="00E52371" w:rsidRPr="00937068" w:rsidRDefault="00E52371" w:rsidP="00937068">
            <w:pPr>
              <w:spacing w:after="0"/>
              <w:jc w:val="left"/>
              <w:rPr>
                <w:rFonts w:asciiTheme="minorHAnsi" w:eastAsia="Times New Roman" w:hAnsiTheme="minorHAnsi" w:cstheme="minorHAnsi"/>
                <w:b/>
                <w:bCs/>
                <w:sz w:val="16"/>
                <w:szCs w:val="16"/>
              </w:rPr>
            </w:pPr>
            <w:r w:rsidRPr="00937068">
              <w:rPr>
                <w:rFonts w:asciiTheme="minorHAnsi" w:eastAsia="Times New Roman" w:hAnsiTheme="minorHAnsi" w:cstheme="minorHAnsi"/>
                <w:b/>
                <w:bCs/>
                <w:sz w:val="16"/>
                <w:szCs w:val="16"/>
              </w:rPr>
              <w:t>Baseline</w:t>
            </w:r>
          </w:p>
        </w:tc>
        <w:tc>
          <w:tcPr>
            <w:tcW w:w="24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3B4D9247" w14:textId="77777777" w:rsidR="00E52371" w:rsidRPr="00937068" w:rsidRDefault="00E52371" w:rsidP="00937068">
            <w:pPr>
              <w:spacing w:after="0"/>
              <w:jc w:val="left"/>
              <w:rPr>
                <w:rFonts w:asciiTheme="minorHAnsi" w:eastAsia="Times New Roman" w:hAnsiTheme="minorHAnsi" w:cstheme="minorHAnsi"/>
                <w:b/>
                <w:bCs/>
                <w:sz w:val="16"/>
                <w:szCs w:val="16"/>
              </w:rPr>
            </w:pPr>
            <w:r w:rsidRPr="00937068">
              <w:rPr>
                <w:rFonts w:asciiTheme="minorHAnsi" w:eastAsia="Times New Roman" w:hAnsiTheme="minorHAnsi" w:cstheme="minorHAnsi"/>
                <w:b/>
                <w:bCs/>
                <w:sz w:val="16"/>
                <w:szCs w:val="16"/>
              </w:rPr>
              <w:t>Define how measurement is done</w:t>
            </w:r>
          </w:p>
        </w:tc>
        <w:tc>
          <w:tcPr>
            <w:tcW w:w="226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29F16FCE" w14:textId="77777777" w:rsidR="00E52371" w:rsidRPr="00937068" w:rsidRDefault="00E52371" w:rsidP="00FC30C9">
            <w:pPr>
              <w:pStyle w:val="NormalWeb"/>
              <w:spacing w:before="0" w:beforeAutospacing="0" w:after="0" w:afterAutospacing="0"/>
              <w:jc w:val="center"/>
              <w:rPr>
                <w:rFonts w:asciiTheme="minorHAnsi" w:hAnsiTheme="minorHAnsi" w:cstheme="minorHAnsi"/>
                <w:b/>
                <w:bCs/>
                <w:sz w:val="16"/>
                <w:szCs w:val="16"/>
              </w:rPr>
            </w:pPr>
            <w:r w:rsidRPr="00937068">
              <w:rPr>
                <w:rFonts w:asciiTheme="minorHAnsi" w:hAnsiTheme="minorHAnsi" w:cstheme="minorHAnsi"/>
                <w:b/>
                <w:bCs/>
                <w:sz w:val="16"/>
                <w:szCs w:val="16"/>
              </w:rPr>
              <w:t>Period 1</w:t>
            </w:r>
          </w:p>
          <w:p w14:paraId="2E5B0CA7" w14:textId="77777777" w:rsidR="00E52371" w:rsidRPr="00937068" w:rsidRDefault="00E52371" w:rsidP="00FC30C9">
            <w:pPr>
              <w:pStyle w:val="NormalWeb"/>
              <w:spacing w:before="0" w:beforeAutospacing="0" w:after="0" w:afterAutospacing="0"/>
              <w:jc w:val="center"/>
              <w:rPr>
                <w:rFonts w:asciiTheme="minorHAnsi" w:hAnsiTheme="minorHAnsi" w:cstheme="minorHAnsi"/>
                <w:b/>
                <w:bCs/>
                <w:sz w:val="16"/>
                <w:szCs w:val="16"/>
              </w:rPr>
            </w:pPr>
            <w:r w:rsidRPr="00937068">
              <w:rPr>
                <w:rFonts w:asciiTheme="minorHAnsi" w:hAnsiTheme="minorHAnsi" w:cstheme="minorHAnsi"/>
                <w:b/>
                <w:bCs/>
                <w:sz w:val="16"/>
                <w:szCs w:val="16"/>
              </w:rPr>
              <w:t>M1-M8</w:t>
            </w:r>
          </w:p>
        </w:tc>
        <w:tc>
          <w:tcPr>
            <w:tcW w:w="21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070EEFD" w14:textId="77777777" w:rsidR="00E52371" w:rsidRPr="00937068" w:rsidRDefault="00E52371" w:rsidP="00FC30C9">
            <w:pPr>
              <w:pStyle w:val="NormalWeb"/>
              <w:spacing w:before="0" w:beforeAutospacing="0" w:after="0" w:afterAutospacing="0"/>
              <w:jc w:val="center"/>
              <w:rPr>
                <w:rFonts w:asciiTheme="minorHAnsi" w:hAnsiTheme="minorHAnsi" w:cstheme="minorHAnsi"/>
                <w:b/>
                <w:bCs/>
                <w:sz w:val="16"/>
                <w:szCs w:val="16"/>
              </w:rPr>
            </w:pPr>
            <w:r w:rsidRPr="00937068">
              <w:rPr>
                <w:rFonts w:asciiTheme="minorHAnsi" w:hAnsiTheme="minorHAnsi" w:cstheme="minorHAnsi"/>
                <w:b/>
                <w:bCs/>
                <w:sz w:val="16"/>
                <w:szCs w:val="16"/>
              </w:rPr>
              <w:t>Period 2</w:t>
            </w:r>
          </w:p>
          <w:p w14:paraId="3FAFD673" w14:textId="678D4C41" w:rsidR="00E52371" w:rsidRPr="00937068" w:rsidRDefault="00E52371" w:rsidP="00FC30C9">
            <w:pPr>
              <w:pStyle w:val="NormalWeb"/>
              <w:spacing w:before="0" w:beforeAutospacing="0" w:after="0" w:afterAutospacing="0"/>
              <w:jc w:val="center"/>
              <w:rPr>
                <w:rFonts w:asciiTheme="minorHAnsi" w:hAnsiTheme="minorHAnsi" w:cstheme="minorHAnsi"/>
                <w:b/>
                <w:bCs/>
                <w:sz w:val="16"/>
                <w:szCs w:val="16"/>
              </w:rPr>
            </w:pPr>
            <w:r w:rsidRPr="00937068">
              <w:rPr>
                <w:rFonts w:asciiTheme="minorHAnsi" w:hAnsiTheme="minorHAnsi" w:cstheme="minorHAnsi"/>
                <w:b/>
                <w:bCs/>
                <w:sz w:val="16"/>
                <w:szCs w:val="16"/>
              </w:rPr>
              <w:t>M9-M17</w:t>
            </w:r>
          </w:p>
        </w:tc>
        <w:tc>
          <w:tcPr>
            <w:tcW w:w="198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6A888B0" w14:textId="544B2E59" w:rsidR="00E52371" w:rsidRPr="00937068" w:rsidRDefault="00E52371" w:rsidP="00FC30C9">
            <w:pPr>
              <w:pStyle w:val="NormalWeb"/>
              <w:spacing w:before="0" w:beforeAutospacing="0" w:after="0" w:afterAutospacing="0"/>
              <w:jc w:val="center"/>
              <w:rPr>
                <w:rFonts w:asciiTheme="minorHAnsi" w:hAnsiTheme="minorHAnsi" w:cstheme="minorHAnsi"/>
                <w:b/>
                <w:bCs/>
                <w:sz w:val="16"/>
                <w:szCs w:val="16"/>
              </w:rPr>
            </w:pPr>
            <w:r>
              <w:rPr>
                <w:rFonts w:asciiTheme="minorHAnsi" w:hAnsiTheme="minorHAnsi" w:cstheme="minorHAnsi"/>
                <w:b/>
                <w:bCs/>
                <w:sz w:val="16"/>
                <w:szCs w:val="16"/>
              </w:rPr>
              <w:t>Period 3</w:t>
            </w:r>
            <w:r>
              <w:rPr>
                <w:rFonts w:asciiTheme="minorHAnsi" w:hAnsiTheme="minorHAnsi" w:cstheme="minorHAnsi"/>
                <w:b/>
                <w:bCs/>
                <w:sz w:val="16"/>
                <w:szCs w:val="16"/>
              </w:rPr>
              <w:br/>
              <w:t>M18-M26</w:t>
            </w:r>
          </w:p>
        </w:tc>
        <w:tc>
          <w:tcPr>
            <w:tcW w:w="17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2C6BF23" w14:textId="12AB682B" w:rsidR="00E52371" w:rsidRDefault="00E52371" w:rsidP="00FC30C9">
            <w:pPr>
              <w:pStyle w:val="NormalWeb"/>
              <w:spacing w:before="0" w:beforeAutospacing="0" w:after="0" w:afterAutospacing="0"/>
              <w:jc w:val="center"/>
              <w:rPr>
                <w:rFonts w:asciiTheme="minorHAnsi" w:hAnsiTheme="minorHAnsi" w:cstheme="minorHAnsi"/>
                <w:b/>
                <w:bCs/>
                <w:sz w:val="16"/>
                <w:szCs w:val="16"/>
              </w:rPr>
            </w:pPr>
            <w:r>
              <w:rPr>
                <w:rFonts w:asciiTheme="minorHAnsi" w:hAnsiTheme="minorHAnsi" w:cstheme="minorHAnsi"/>
                <w:b/>
                <w:bCs/>
                <w:sz w:val="16"/>
                <w:szCs w:val="16"/>
              </w:rPr>
              <w:t xml:space="preserve">Period 4 </w:t>
            </w:r>
            <w:r>
              <w:rPr>
                <w:rFonts w:asciiTheme="minorHAnsi" w:hAnsiTheme="minorHAnsi" w:cstheme="minorHAnsi"/>
                <w:b/>
                <w:bCs/>
                <w:sz w:val="16"/>
                <w:szCs w:val="16"/>
              </w:rPr>
              <w:br/>
              <w:t>M27-M39</w:t>
            </w:r>
          </w:p>
        </w:tc>
      </w:tr>
      <w:tr w:rsidR="00E52371" w:rsidRPr="00937068" w14:paraId="417E39D6" w14:textId="01FDE99E" w:rsidTr="00E52371">
        <w:trPr>
          <w:cantSplit/>
        </w:trPr>
        <w:tc>
          <w:tcPr>
            <w:tcW w:w="29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E0035F3" w14:textId="77777777" w:rsidR="00E52371" w:rsidRPr="00937068" w:rsidRDefault="00E52371"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color w:val="000000"/>
                <w:sz w:val="16"/>
                <w:szCs w:val="16"/>
              </w:rPr>
              <w:t>Usage: Number of messages send via the Argo Messaging Service (per day)</w:t>
            </w:r>
          </w:p>
        </w:tc>
        <w:tc>
          <w:tcPr>
            <w:tcW w:w="161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9227E39" w14:textId="0317FEA5" w:rsidR="00E52371" w:rsidRPr="00937068" w:rsidRDefault="00E52371"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color w:val="000000"/>
                <w:sz w:val="16"/>
                <w:szCs w:val="16"/>
              </w:rPr>
              <w:t>300,000</w:t>
            </w:r>
          </w:p>
        </w:tc>
        <w:tc>
          <w:tcPr>
            <w:tcW w:w="24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B512D79" w14:textId="77777777" w:rsidR="00E52371" w:rsidRPr="00937068" w:rsidRDefault="00E52371"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color w:val="000000"/>
                <w:sz w:val="16"/>
                <w:szCs w:val="16"/>
              </w:rPr>
              <w:t>Count Messages sent via the logs</w:t>
            </w:r>
          </w:p>
        </w:tc>
        <w:tc>
          <w:tcPr>
            <w:tcW w:w="226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44A297E" w14:textId="23B32934" w:rsidR="00E52371" w:rsidRPr="00937068" w:rsidRDefault="00E52371"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sz w:val="16"/>
                <w:szCs w:val="16"/>
              </w:rPr>
              <w:t>514,503</w:t>
            </w:r>
          </w:p>
        </w:tc>
        <w:tc>
          <w:tcPr>
            <w:tcW w:w="2126" w:type="dxa"/>
            <w:tcBorders>
              <w:top w:val="single" w:sz="6" w:space="0" w:color="auto"/>
              <w:left w:val="single" w:sz="6" w:space="0" w:color="auto"/>
              <w:bottom w:val="single" w:sz="6" w:space="0" w:color="auto"/>
              <w:right w:val="single" w:sz="6" w:space="0" w:color="auto"/>
            </w:tcBorders>
          </w:tcPr>
          <w:p w14:paraId="65156A69" w14:textId="6AAEEBFF" w:rsidR="00E52371" w:rsidRPr="00937068" w:rsidRDefault="00E52371"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sz w:val="16"/>
                <w:szCs w:val="16"/>
              </w:rPr>
              <w:t>299</w:t>
            </w:r>
            <w:r>
              <w:rPr>
                <w:rFonts w:asciiTheme="minorHAnsi" w:eastAsia="Times New Roman" w:hAnsiTheme="minorHAnsi" w:cstheme="minorHAnsi"/>
                <w:sz w:val="16"/>
                <w:szCs w:val="16"/>
              </w:rPr>
              <w:t>,</w:t>
            </w:r>
            <w:r w:rsidRPr="00937068">
              <w:rPr>
                <w:rFonts w:asciiTheme="minorHAnsi" w:eastAsia="Times New Roman" w:hAnsiTheme="minorHAnsi" w:cstheme="minorHAnsi"/>
                <w:sz w:val="16"/>
                <w:szCs w:val="16"/>
              </w:rPr>
              <w:t>791</w:t>
            </w:r>
          </w:p>
        </w:tc>
        <w:tc>
          <w:tcPr>
            <w:tcW w:w="1985" w:type="dxa"/>
            <w:tcBorders>
              <w:top w:val="single" w:sz="6" w:space="0" w:color="auto"/>
              <w:left w:val="single" w:sz="6" w:space="0" w:color="auto"/>
              <w:bottom w:val="single" w:sz="6" w:space="0" w:color="auto"/>
              <w:right w:val="single" w:sz="6" w:space="0" w:color="auto"/>
            </w:tcBorders>
          </w:tcPr>
          <w:p w14:paraId="05C9CCF1" w14:textId="521C1774" w:rsidR="00E52371" w:rsidRPr="00937068" w:rsidRDefault="00781953" w:rsidP="00937068">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429,587</w:t>
            </w:r>
          </w:p>
        </w:tc>
        <w:tc>
          <w:tcPr>
            <w:tcW w:w="1705" w:type="dxa"/>
            <w:tcBorders>
              <w:top w:val="single" w:sz="6" w:space="0" w:color="auto"/>
              <w:left w:val="single" w:sz="6" w:space="0" w:color="auto"/>
              <w:bottom w:val="single" w:sz="6" w:space="0" w:color="auto"/>
              <w:right w:val="single" w:sz="6" w:space="0" w:color="auto"/>
            </w:tcBorders>
          </w:tcPr>
          <w:p w14:paraId="04F8129E" w14:textId="7D8626CA" w:rsidR="00E52371" w:rsidRPr="00937068" w:rsidRDefault="00781953" w:rsidP="00937068">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450,396</w:t>
            </w:r>
          </w:p>
        </w:tc>
      </w:tr>
      <w:tr w:rsidR="00E52371" w:rsidRPr="00937068" w14:paraId="09B68028" w14:textId="57AFFD57" w:rsidTr="00E52371">
        <w:trPr>
          <w:cantSplit/>
        </w:trPr>
        <w:tc>
          <w:tcPr>
            <w:tcW w:w="29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27D9FD6" w14:textId="77777777" w:rsidR="00E52371" w:rsidRPr="00937068" w:rsidRDefault="00E52371"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color w:val="000000"/>
                <w:sz w:val="16"/>
                <w:szCs w:val="16"/>
              </w:rPr>
              <w:t>Users: Number and names of services using the AMS</w:t>
            </w:r>
          </w:p>
        </w:tc>
        <w:tc>
          <w:tcPr>
            <w:tcW w:w="161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8698718" w14:textId="77777777" w:rsidR="00E52371" w:rsidRPr="00937068" w:rsidRDefault="00E52371" w:rsidP="00937068">
            <w:pPr>
              <w:pStyle w:val="NormalWeb"/>
              <w:spacing w:after="0" w:afterAutospacing="0"/>
              <w:rPr>
                <w:rFonts w:asciiTheme="minorHAnsi" w:hAnsiTheme="minorHAnsi" w:cstheme="minorHAnsi"/>
                <w:sz w:val="16"/>
                <w:szCs w:val="16"/>
              </w:rPr>
            </w:pPr>
            <w:r w:rsidRPr="00937068">
              <w:rPr>
                <w:rFonts w:asciiTheme="minorHAnsi" w:hAnsiTheme="minorHAnsi" w:cstheme="minorHAnsi"/>
                <w:sz w:val="16"/>
                <w:szCs w:val="16"/>
              </w:rPr>
              <w:t xml:space="preserve">2 </w:t>
            </w:r>
          </w:p>
          <w:p w14:paraId="13707FF5" w14:textId="77777777" w:rsidR="00E52371" w:rsidRPr="00937068" w:rsidRDefault="00E52371" w:rsidP="00937068">
            <w:pPr>
              <w:pStyle w:val="NormalWeb"/>
              <w:spacing w:after="0" w:afterAutospacing="0"/>
              <w:rPr>
                <w:rFonts w:asciiTheme="minorHAnsi" w:hAnsiTheme="minorHAnsi" w:cstheme="minorHAnsi"/>
                <w:sz w:val="16"/>
                <w:szCs w:val="16"/>
              </w:rPr>
            </w:pPr>
            <w:r w:rsidRPr="00937068">
              <w:rPr>
                <w:rFonts w:asciiTheme="minorHAnsi" w:hAnsiTheme="minorHAnsi" w:cstheme="minorHAnsi"/>
                <w:sz w:val="16"/>
                <w:szCs w:val="16"/>
              </w:rPr>
              <w:t xml:space="preserve">(Operations Portal, Monitoring) </w:t>
            </w:r>
          </w:p>
        </w:tc>
        <w:tc>
          <w:tcPr>
            <w:tcW w:w="24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DE9A47B" w14:textId="77777777" w:rsidR="00E52371" w:rsidRPr="00937068" w:rsidRDefault="00E52371"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color w:val="000000"/>
                <w:sz w:val="16"/>
                <w:szCs w:val="16"/>
              </w:rPr>
              <w:t>Count Services Authorised to use the Service.</w:t>
            </w:r>
          </w:p>
        </w:tc>
        <w:tc>
          <w:tcPr>
            <w:tcW w:w="226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757F1A6" w14:textId="77777777" w:rsidR="00E52371" w:rsidRPr="00937068" w:rsidRDefault="00E52371"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sz w:val="16"/>
                <w:szCs w:val="16"/>
              </w:rPr>
              <w:t>2 (Operations Portal, Monitoring)</w:t>
            </w:r>
          </w:p>
        </w:tc>
        <w:tc>
          <w:tcPr>
            <w:tcW w:w="2126" w:type="dxa"/>
            <w:tcBorders>
              <w:top w:val="single" w:sz="6" w:space="0" w:color="auto"/>
              <w:left w:val="single" w:sz="6" w:space="0" w:color="auto"/>
              <w:bottom w:val="single" w:sz="6" w:space="0" w:color="auto"/>
              <w:right w:val="single" w:sz="6" w:space="0" w:color="auto"/>
            </w:tcBorders>
          </w:tcPr>
          <w:p w14:paraId="76C4C4B5" w14:textId="570DA41D" w:rsidR="00E52371" w:rsidRPr="00937068" w:rsidRDefault="00E52371"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sz w:val="16"/>
                <w:szCs w:val="16"/>
              </w:rPr>
              <w:t>3 (Operations Portal, Monitoring, APPDB)</w:t>
            </w:r>
          </w:p>
        </w:tc>
        <w:tc>
          <w:tcPr>
            <w:tcW w:w="1985" w:type="dxa"/>
            <w:tcBorders>
              <w:top w:val="single" w:sz="6" w:space="0" w:color="auto"/>
              <w:left w:val="single" w:sz="6" w:space="0" w:color="auto"/>
              <w:bottom w:val="single" w:sz="6" w:space="0" w:color="auto"/>
              <w:right w:val="single" w:sz="6" w:space="0" w:color="auto"/>
            </w:tcBorders>
          </w:tcPr>
          <w:p w14:paraId="730E578B" w14:textId="177A2937" w:rsidR="00E52371" w:rsidRPr="00937068" w:rsidRDefault="00781953" w:rsidP="00937068">
            <w:pPr>
              <w:spacing w:after="0"/>
              <w:jc w:val="left"/>
              <w:rPr>
                <w:rFonts w:asciiTheme="minorHAnsi" w:eastAsia="Times New Roman" w:hAnsiTheme="minorHAnsi" w:cstheme="minorHAnsi"/>
                <w:sz w:val="16"/>
                <w:szCs w:val="16"/>
              </w:rPr>
            </w:pPr>
            <w:r w:rsidRPr="00781953">
              <w:rPr>
                <w:rFonts w:asciiTheme="minorHAnsi" w:eastAsia="Times New Roman" w:hAnsiTheme="minorHAnsi" w:cstheme="minorHAnsi"/>
                <w:sz w:val="16"/>
                <w:szCs w:val="16"/>
              </w:rPr>
              <w:t>5 (Operations Portal, Marketplace orders, Accounting Monitoring, APPDB)</w:t>
            </w:r>
          </w:p>
        </w:tc>
        <w:tc>
          <w:tcPr>
            <w:tcW w:w="1705" w:type="dxa"/>
            <w:tcBorders>
              <w:top w:val="single" w:sz="6" w:space="0" w:color="auto"/>
              <w:left w:val="single" w:sz="6" w:space="0" w:color="auto"/>
              <w:bottom w:val="single" w:sz="6" w:space="0" w:color="auto"/>
              <w:right w:val="single" w:sz="6" w:space="0" w:color="auto"/>
            </w:tcBorders>
          </w:tcPr>
          <w:p w14:paraId="1596CB40" w14:textId="448BD81B" w:rsidR="00E52371" w:rsidRPr="00937068" w:rsidRDefault="00163A6A" w:rsidP="00937068">
            <w:pPr>
              <w:spacing w:after="0"/>
              <w:jc w:val="left"/>
              <w:rPr>
                <w:rFonts w:asciiTheme="minorHAnsi" w:eastAsia="Times New Roman" w:hAnsiTheme="minorHAnsi" w:cstheme="minorHAnsi"/>
                <w:sz w:val="16"/>
                <w:szCs w:val="16"/>
              </w:rPr>
            </w:pPr>
            <w:r w:rsidRPr="00163A6A">
              <w:rPr>
                <w:rFonts w:asciiTheme="minorHAnsi" w:eastAsia="Times New Roman" w:hAnsiTheme="minorHAnsi" w:cstheme="minorHAnsi"/>
                <w:sz w:val="16"/>
                <w:szCs w:val="16"/>
              </w:rPr>
              <w:t>5 (Operations Portal, Marketplace orders, Accounting Monitoring, APPDB)</w:t>
            </w:r>
          </w:p>
        </w:tc>
      </w:tr>
      <w:tr w:rsidR="00E52371" w:rsidRPr="00937068" w14:paraId="2101EA79" w14:textId="37094695" w:rsidTr="00E52371">
        <w:trPr>
          <w:cantSplit/>
        </w:trPr>
        <w:tc>
          <w:tcPr>
            <w:tcW w:w="29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95F38AD" w14:textId="77777777" w:rsidR="00E52371" w:rsidRPr="00937068" w:rsidRDefault="00E52371" w:rsidP="00937068">
            <w:pPr>
              <w:pStyle w:val="NormalWeb"/>
              <w:spacing w:after="0" w:afterAutospacing="0"/>
              <w:rPr>
                <w:rFonts w:asciiTheme="minorHAnsi" w:hAnsiTheme="minorHAnsi" w:cstheme="minorHAnsi"/>
                <w:sz w:val="16"/>
                <w:szCs w:val="16"/>
              </w:rPr>
            </w:pPr>
            <w:r w:rsidRPr="00937068">
              <w:rPr>
                <w:rFonts w:asciiTheme="minorHAnsi" w:hAnsiTheme="minorHAnsi" w:cstheme="minorHAnsi"/>
                <w:sz w:val="16"/>
                <w:szCs w:val="16"/>
              </w:rPr>
              <w:t>Number and names of the countries reached</w:t>
            </w:r>
          </w:p>
        </w:tc>
        <w:tc>
          <w:tcPr>
            <w:tcW w:w="161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AA103BA" w14:textId="30C37999" w:rsidR="00E52371" w:rsidRPr="00937068" w:rsidRDefault="00E52371" w:rsidP="00937068">
            <w:pPr>
              <w:pStyle w:val="NormalWeb"/>
              <w:spacing w:after="0" w:afterAutospacing="0"/>
              <w:rPr>
                <w:rFonts w:asciiTheme="minorHAnsi" w:hAnsiTheme="minorHAnsi" w:cstheme="minorHAnsi"/>
                <w:sz w:val="16"/>
                <w:szCs w:val="16"/>
              </w:rPr>
            </w:pPr>
            <w:r w:rsidRPr="00937068">
              <w:rPr>
                <w:rFonts w:asciiTheme="minorHAnsi" w:hAnsiTheme="minorHAnsi" w:cstheme="minorHAnsi"/>
                <w:color w:val="003366"/>
                <w:sz w:val="16"/>
                <w:szCs w:val="16"/>
              </w:rPr>
              <w:t xml:space="preserve">3 </w:t>
            </w:r>
          </w:p>
        </w:tc>
        <w:tc>
          <w:tcPr>
            <w:tcW w:w="24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E18CBC3" w14:textId="77777777" w:rsidR="00E52371" w:rsidRPr="00937068" w:rsidRDefault="00E52371"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color w:val="000000"/>
                <w:sz w:val="16"/>
                <w:szCs w:val="16"/>
              </w:rPr>
              <w:t>Extracted from server access logs</w:t>
            </w:r>
          </w:p>
        </w:tc>
        <w:tc>
          <w:tcPr>
            <w:tcW w:w="226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AFBCE03" w14:textId="281645AA" w:rsidR="00E52371" w:rsidRPr="00896A37" w:rsidRDefault="00E52371" w:rsidP="00937068">
            <w:pPr>
              <w:pStyle w:val="NormalWeb"/>
              <w:spacing w:after="0" w:afterAutospacing="0"/>
              <w:rPr>
                <w:rFonts w:asciiTheme="minorHAnsi" w:hAnsiTheme="minorHAnsi" w:cstheme="minorHAnsi"/>
                <w:sz w:val="16"/>
                <w:szCs w:val="16"/>
              </w:rPr>
            </w:pPr>
            <w:r w:rsidRPr="00896A37">
              <w:rPr>
                <w:rFonts w:asciiTheme="minorHAnsi" w:hAnsiTheme="minorHAnsi" w:cstheme="minorHAnsi"/>
                <w:sz w:val="16"/>
                <w:szCs w:val="16"/>
              </w:rPr>
              <w:t xml:space="preserve">3 </w:t>
            </w:r>
          </w:p>
        </w:tc>
        <w:tc>
          <w:tcPr>
            <w:tcW w:w="2126" w:type="dxa"/>
            <w:tcBorders>
              <w:top w:val="single" w:sz="6" w:space="0" w:color="auto"/>
              <w:left w:val="single" w:sz="6" w:space="0" w:color="auto"/>
              <w:bottom w:val="single" w:sz="6" w:space="0" w:color="auto"/>
              <w:right w:val="single" w:sz="6" w:space="0" w:color="auto"/>
            </w:tcBorders>
          </w:tcPr>
          <w:p w14:paraId="2B46811C" w14:textId="415DCCE5" w:rsidR="00E52371" w:rsidRPr="00896A37" w:rsidRDefault="00E52371" w:rsidP="00937068">
            <w:pPr>
              <w:pStyle w:val="NormalWeb"/>
              <w:spacing w:after="0" w:afterAutospacing="0"/>
              <w:rPr>
                <w:rFonts w:asciiTheme="minorHAnsi" w:hAnsiTheme="minorHAnsi" w:cstheme="minorHAnsi"/>
                <w:sz w:val="16"/>
                <w:szCs w:val="16"/>
              </w:rPr>
            </w:pPr>
            <w:r w:rsidRPr="00896A37">
              <w:rPr>
                <w:rFonts w:asciiTheme="minorHAnsi" w:hAnsiTheme="minorHAnsi" w:cstheme="minorHAnsi"/>
                <w:sz w:val="16"/>
                <w:szCs w:val="16"/>
              </w:rPr>
              <w:t>3</w:t>
            </w:r>
          </w:p>
        </w:tc>
        <w:tc>
          <w:tcPr>
            <w:tcW w:w="1985" w:type="dxa"/>
            <w:tcBorders>
              <w:top w:val="single" w:sz="6" w:space="0" w:color="auto"/>
              <w:left w:val="single" w:sz="6" w:space="0" w:color="auto"/>
              <w:bottom w:val="single" w:sz="6" w:space="0" w:color="auto"/>
              <w:right w:val="single" w:sz="6" w:space="0" w:color="auto"/>
            </w:tcBorders>
          </w:tcPr>
          <w:p w14:paraId="5081021F" w14:textId="43EE5555" w:rsidR="00E52371" w:rsidRPr="00896A37" w:rsidRDefault="00163A6A" w:rsidP="00937068">
            <w:pPr>
              <w:pStyle w:val="NormalWeb"/>
              <w:spacing w:after="0" w:afterAutospacing="0"/>
              <w:rPr>
                <w:rFonts w:asciiTheme="minorHAnsi" w:hAnsiTheme="minorHAnsi" w:cstheme="minorHAnsi"/>
                <w:sz w:val="16"/>
                <w:szCs w:val="16"/>
              </w:rPr>
            </w:pPr>
            <w:r w:rsidRPr="00896A37">
              <w:rPr>
                <w:rFonts w:asciiTheme="minorHAnsi" w:hAnsiTheme="minorHAnsi" w:cstheme="minorHAnsi"/>
                <w:sz w:val="16"/>
                <w:szCs w:val="16"/>
              </w:rPr>
              <w:t>4</w:t>
            </w:r>
          </w:p>
        </w:tc>
        <w:tc>
          <w:tcPr>
            <w:tcW w:w="1705" w:type="dxa"/>
            <w:tcBorders>
              <w:top w:val="single" w:sz="6" w:space="0" w:color="auto"/>
              <w:left w:val="single" w:sz="6" w:space="0" w:color="auto"/>
              <w:bottom w:val="single" w:sz="6" w:space="0" w:color="auto"/>
              <w:right w:val="single" w:sz="6" w:space="0" w:color="auto"/>
            </w:tcBorders>
          </w:tcPr>
          <w:p w14:paraId="79E59FDC" w14:textId="294C6955" w:rsidR="00E52371" w:rsidRPr="00896A37" w:rsidRDefault="00163A6A" w:rsidP="00937068">
            <w:pPr>
              <w:pStyle w:val="NormalWeb"/>
              <w:spacing w:after="0" w:afterAutospacing="0"/>
              <w:rPr>
                <w:rFonts w:asciiTheme="minorHAnsi" w:hAnsiTheme="minorHAnsi" w:cstheme="minorHAnsi"/>
                <w:sz w:val="16"/>
                <w:szCs w:val="16"/>
              </w:rPr>
            </w:pPr>
            <w:r w:rsidRPr="00896A37">
              <w:rPr>
                <w:rFonts w:asciiTheme="minorHAnsi" w:hAnsiTheme="minorHAnsi" w:cstheme="minorHAnsi"/>
                <w:sz w:val="16"/>
                <w:szCs w:val="16"/>
              </w:rPr>
              <w:t>4</w:t>
            </w:r>
          </w:p>
        </w:tc>
      </w:tr>
      <w:tr w:rsidR="00E52371" w:rsidRPr="00937068" w14:paraId="3B29EA80" w14:textId="727111CD" w:rsidTr="00E52371">
        <w:trPr>
          <w:cantSplit/>
        </w:trPr>
        <w:tc>
          <w:tcPr>
            <w:tcW w:w="29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18CE285" w14:textId="77777777" w:rsidR="00E52371" w:rsidRPr="00937068" w:rsidRDefault="00E52371"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sz w:val="16"/>
                <w:szCs w:val="16"/>
              </w:rPr>
              <w:t>Satisfaction</w:t>
            </w:r>
          </w:p>
        </w:tc>
        <w:tc>
          <w:tcPr>
            <w:tcW w:w="161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4DAFBDA" w14:textId="77777777" w:rsidR="00E52371" w:rsidRPr="00937068" w:rsidRDefault="00E52371"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sz w:val="16"/>
                <w:szCs w:val="16"/>
              </w:rPr>
              <w:t>Not applicable</w:t>
            </w:r>
          </w:p>
        </w:tc>
        <w:tc>
          <w:tcPr>
            <w:tcW w:w="24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FFCDDD9" w14:textId="77777777" w:rsidR="00E52371" w:rsidRPr="00937068" w:rsidRDefault="00E52371"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sz w:val="16"/>
                <w:szCs w:val="16"/>
              </w:rPr>
              <w:t>From WP4</w:t>
            </w:r>
          </w:p>
        </w:tc>
        <w:tc>
          <w:tcPr>
            <w:tcW w:w="226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2D786DA" w14:textId="6D0FA4D8" w:rsidR="00E52371" w:rsidRPr="00937068" w:rsidRDefault="00E52371"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sz w:val="16"/>
                <w:szCs w:val="16"/>
              </w:rPr>
              <w:t>No feedback received</w:t>
            </w:r>
          </w:p>
        </w:tc>
        <w:tc>
          <w:tcPr>
            <w:tcW w:w="2126" w:type="dxa"/>
            <w:tcBorders>
              <w:top w:val="single" w:sz="6" w:space="0" w:color="auto"/>
              <w:left w:val="single" w:sz="6" w:space="0" w:color="auto"/>
              <w:bottom w:val="single" w:sz="6" w:space="0" w:color="auto"/>
              <w:right w:val="single" w:sz="6" w:space="0" w:color="auto"/>
            </w:tcBorders>
          </w:tcPr>
          <w:p w14:paraId="3B630F02" w14:textId="0CB802C5" w:rsidR="00E52371" w:rsidRPr="00937068" w:rsidRDefault="00E52371"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sz w:val="16"/>
                <w:szCs w:val="16"/>
              </w:rPr>
              <w:t>No feedback received</w:t>
            </w:r>
          </w:p>
        </w:tc>
        <w:tc>
          <w:tcPr>
            <w:tcW w:w="1985" w:type="dxa"/>
            <w:tcBorders>
              <w:top w:val="single" w:sz="6" w:space="0" w:color="auto"/>
              <w:left w:val="single" w:sz="6" w:space="0" w:color="auto"/>
              <w:bottom w:val="single" w:sz="6" w:space="0" w:color="auto"/>
              <w:right w:val="single" w:sz="6" w:space="0" w:color="auto"/>
            </w:tcBorders>
          </w:tcPr>
          <w:p w14:paraId="40683574" w14:textId="77777777" w:rsidR="00892786" w:rsidRPr="00892786" w:rsidRDefault="00892786" w:rsidP="00892786">
            <w:pPr>
              <w:spacing w:after="0"/>
              <w:jc w:val="left"/>
              <w:rPr>
                <w:rFonts w:asciiTheme="minorHAnsi" w:eastAsia="Times New Roman" w:hAnsiTheme="minorHAnsi" w:cstheme="minorHAnsi"/>
                <w:sz w:val="16"/>
                <w:szCs w:val="16"/>
                <w:lang w:val="en-US"/>
              </w:rPr>
            </w:pPr>
            <w:r w:rsidRPr="00892786">
              <w:rPr>
                <w:rFonts w:asciiTheme="minorHAnsi" w:eastAsia="Times New Roman" w:hAnsiTheme="minorHAnsi" w:cstheme="minorHAnsi"/>
                <w:sz w:val="16"/>
                <w:szCs w:val="16"/>
                <w:lang w:val="en-US"/>
              </w:rPr>
              <w:t>Number of responses: 3</w:t>
            </w:r>
          </w:p>
          <w:p w14:paraId="78D782E5" w14:textId="77777777" w:rsidR="00892786" w:rsidRPr="00892786" w:rsidRDefault="00892786" w:rsidP="00892786">
            <w:pPr>
              <w:spacing w:after="0"/>
              <w:jc w:val="left"/>
              <w:rPr>
                <w:rFonts w:asciiTheme="minorHAnsi" w:eastAsia="Times New Roman" w:hAnsiTheme="minorHAnsi" w:cstheme="minorHAnsi"/>
                <w:sz w:val="16"/>
                <w:szCs w:val="16"/>
                <w:lang w:val="en-US"/>
              </w:rPr>
            </w:pPr>
          </w:p>
          <w:p w14:paraId="7EC590A3" w14:textId="77777777" w:rsidR="00892786" w:rsidRPr="00892786" w:rsidRDefault="00892786" w:rsidP="00892786">
            <w:pPr>
              <w:spacing w:after="0"/>
              <w:jc w:val="left"/>
              <w:rPr>
                <w:rFonts w:asciiTheme="minorHAnsi" w:eastAsia="Times New Roman" w:hAnsiTheme="minorHAnsi" w:cstheme="minorHAnsi"/>
                <w:sz w:val="16"/>
                <w:szCs w:val="16"/>
                <w:lang w:val="en-US"/>
              </w:rPr>
            </w:pPr>
            <w:r w:rsidRPr="00892786">
              <w:rPr>
                <w:rFonts w:asciiTheme="minorHAnsi" w:eastAsia="Times New Roman" w:hAnsiTheme="minorHAnsi" w:cstheme="minorHAnsi"/>
                <w:sz w:val="16"/>
                <w:szCs w:val="16"/>
                <w:lang w:val="en-US"/>
              </w:rPr>
              <w:t>Overall, how satisfied or dissatisfied are you with the received service?</w:t>
            </w:r>
          </w:p>
          <w:p w14:paraId="7C4AAA62" w14:textId="77777777" w:rsidR="00892786" w:rsidRPr="00892786" w:rsidRDefault="00892786" w:rsidP="006A062E">
            <w:pPr>
              <w:numPr>
                <w:ilvl w:val="0"/>
                <w:numId w:val="76"/>
              </w:numPr>
              <w:spacing w:after="0"/>
              <w:jc w:val="left"/>
              <w:rPr>
                <w:rFonts w:asciiTheme="minorHAnsi" w:eastAsia="Times New Roman" w:hAnsiTheme="minorHAnsi" w:cstheme="minorHAnsi"/>
                <w:sz w:val="16"/>
                <w:szCs w:val="16"/>
                <w:lang w:val="en-US"/>
              </w:rPr>
            </w:pPr>
            <w:r w:rsidRPr="00892786">
              <w:rPr>
                <w:rFonts w:asciiTheme="minorHAnsi" w:eastAsia="Times New Roman" w:hAnsiTheme="minorHAnsi" w:cstheme="minorHAnsi"/>
                <w:sz w:val="16"/>
                <w:szCs w:val="16"/>
                <w:lang w:val="en-US"/>
              </w:rPr>
              <w:t>Very satisfied     100%</w:t>
            </w:r>
          </w:p>
          <w:p w14:paraId="57776477" w14:textId="77777777" w:rsidR="00892786" w:rsidRPr="00892786" w:rsidRDefault="00892786" w:rsidP="006A062E">
            <w:pPr>
              <w:numPr>
                <w:ilvl w:val="0"/>
                <w:numId w:val="76"/>
              </w:numPr>
              <w:spacing w:after="0"/>
              <w:jc w:val="left"/>
              <w:rPr>
                <w:rFonts w:asciiTheme="minorHAnsi" w:eastAsia="Times New Roman" w:hAnsiTheme="minorHAnsi" w:cstheme="minorHAnsi"/>
                <w:sz w:val="16"/>
                <w:szCs w:val="16"/>
                <w:lang w:val="en-US"/>
              </w:rPr>
            </w:pPr>
            <w:r w:rsidRPr="00892786">
              <w:rPr>
                <w:rFonts w:asciiTheme="minorHAnsi" w:eastAsia="Times New Roman" w:hAnsiTheme="minorHAnsi" w:cstheme="minorHAnsi"/>
                <w:sz w:val="16"/>
                <w:szCs w:val="16"/>
                <w:lang w:val="en-US"/>
              </w:rPr>
              <w:t>Somewhat satisfied    0%</w:t>
            </w:r>
          </w:p>
          <w:p w14:paraId="1A56149B" w14:textId="77777777" w:rsidR="00892786" w:rsidRPr="00892786" w:rsidRDefault="00892786" w:rsidP="006A062E">
            <w:pPr>
              <w:numPr>
                <w:ilvl w:val="0"/>
                <w:numId w:val="76"/>
              </w:numPr>
              <w:spacing w:after="0"/>
              <w:jc w:val="left"/>
              <w:rPr>
                <w:rFonts w:asciiTheme="minorHAnsi" w:eastAsia="Times New Roman" w:hAnsiTheme="minorHAnsi" w:cstheme="minorHAnsi"/>
                <w:sz w:val="16"/>
                <w:szCs w:val="16"/>
                <w:lang w:val="en-US"/>
              </w:rPr>
            </w:pPr>
            <w:r w:rsidRPr="00892786">
              <w:rPr>
                <w:rFonts w:asciiTheme="minorHAnsi" w:eastAsia="Times New Roman" w:hAnsiTheme="minorHAnsi" w:cstheme="minorHAnsi"/>
                <w:sz w:val="16"/>
                <w:szCs w:val="16"/>
                <w:lang w:val="en-US"/>
              </w:rPr>
              <w:t>Neither satisfied nor dissatisfied     0%</w:t>
            </w:r>
          </w:p>
          <w:p w14:paraId="73613CF2" w14:textId="77777777" w:rsidR="00892786" w:rsidRPr="00892786" w:rsidRDefault="00892786" w:rsidP="006A062E">
            <w:pPr>
              <w:numPr>
                <w:ilvl w:val="0"/>
                <w:numId w:val="76"/>
              </w:numPr>
              <w:spacing w:after="0"/>
              <w:jc w:val="left"/>
              <w:rPr>
                <w:rFonts w:asciiTheme="minorHAnsi" w:eastAsia="Times New Roman" w:hAnsiTheme="minorHAnsi" w:cstheme="minorHAnsi"/>
                <w:sz w:val="16"/>
                <w:szCs w:val="16"/>
                <w:lang w:val="en-US"/>
              </w:rPr>
            </w:pPr>
            <w:r w:rsidRPr="00892786">
              <w:rPr>
                <w:rFonts w:asciiTheme="minorHAnsi" w:eastAsia="Times New Roman" w:hAnsiTheme="minorHAnsi" w:cstheme="minorHAnsi"/>
                <w:sz w:val="16"/>
                <w:szCs w:val="16"/>
                <w:lang w:val="en-US"/>
              </w:rPr>
              <w:t>Somewhat dissatisfied     0%</w:t>
            </w:r>
          </w:p>
          <w:p w14:paraId="746C0A6B" w14:textId="77777777" w:rsidR="00892786" w:rsidRPr="00892786" w:rsidRDefault="00892786" w:rsidP="006A062E">
            <w:pPr>
              <w:numPr>
                <w:ilvl w:val="0"/>
                <w:numId w:val="76"/>
              </w:numPr>
              <w:spacing w:after="0"/>
              <w:jc w:val="left"/>
              <w:rPr>
                <w:rFonts w:asciiTheme="minorHAnsi" w:eastAsia="Times New Roman" w:hAnsiTheme="minorHAnsi" w:cstheme="minorHAnsi"/>
                <w:sz w:val="16"/>
                <w:szCs w:val="16"/>
                <w:lang w:val="en-US"/>
              </w:rPr>
            </w:pPr>
            <w:r w:rsidRPr="00892786">
              <w:rPr>
                <w:rFonts w:asciiTheme="minorHAnsi" w:eastAsia="Times New Roman" w:hAnsiTheme="minorHAnsi" w:cstheme="minorHAnsi"/>
                <w:sz w:val="16"/>
                <w:szCs w:val="16"/>
                <w:lang w:val="en-US"/>
              </w:rPr>
              <w:t>Very dissatisfied     0%</w:t>
            </w:r>
          </w:p>
          <w:p w14:paraId="6FD8AA79" w14:textId="77777777" w:rsidR="00892786" w:rsidRPr="00892786" w:rsidRDefault="00892786" w:rsidP="00892786">
            <w:pPr>
              <w:spacing w:after="0"/>
              <w:jc w:val="left"/>
              <w:rPr>
                <w:rFonts w:asciiTheme="minorHAnsi" w:eastAsia="Times New Roman" w:hAnsiTheme="minorHAnsi" w:cstheme="minorHAnsi"/>
                <w:sz w:val="16"/>
                <w:szCs w:val="16"/>
                <w:lang w:val="en-US"/>
              </w:rPr>
            </w:pPr>
          </w:p>
          <w:p w14:paraId="6610CAAF" w14:textId="77777777" w:rsidR="00892786" w:rsidRPr="00892786" w:rsidRDefault="00892786" w:rsidP="00892786">
            <w:pPr>
              <w:spacing w:after="0"/>
              <w:jc w:val="left"/>
              <w:rPr>
                <w:rFonts w:asciiTheme="minorHAnsi" w:eastAsia="Times New Roman" w:hAnsiTheme="minorHAnsi" w:cstheme="minorHAnsi"/>
                <w:sz w:val="16"/>
                <w:szCs w:val="16"/>
                <w:lang w:val="en-US"/>
              </w:rPr>
            </w:pPr>
            <w:r w:rsidRPr="00892786">
              <w:rPr>
                <w:rFonts w:asciiTheme="minorHAnsi" w:eastAsia="Times New Roman" w:hAnsiTheme="minorHAnsi" w:cstheme="minorHAnsi"/>
                <w:sz w:val="16"/>
                <w:szCs w:val="16"/>
                <w:lang w:val="en-US"/>
              </w:rPr>
              <w:t>How would you rate the quality of the service?</w:t>
            </w:r>
          </w:p>
          <w:p w14:paraId="2D3C769D" w14:textId="77777777" w:rsidR="00892786" w:rsidRPr="00892786" w:rsidRDefault="00892786" w:rsidP="006A062E">
            <w:pPr>
              <w:numPr>
                <w:ilvl w:val="0"/>
                <w:numId w:val="77"/>
              </w:numPr>
              <w:spacing w:after="0"/>
              <w:jc w:val="left"/>
              <w:rPr>
                <w:rFonts w:asciiTheme="minorHAnsi" w:eastAsia="Times New Roman" w:hAnsiTheme="minorHAnsi" w:cstheme="minorHAnsi"/>
                <w:sz w:val="16"/>
                <w:szCs w:val="16"/>
                <w:lang w:val="en-US"/>
              </w:rPr>
            </w:pPr>
            <w:r w:rsidRPr="00892786">
              <w:rPr>
                <w:rFonts w:asciiTheme="minorHAnsi" w:eastAsia="Times New Roman" w:hAnsiTheme="minorHAnsi" w:cstheme="minorHAnsi"/>
                <w:sz w:val="16"/>
                <w:szCs w:val="16"/>
                <w:lang w:val="en-US"/>
              </w:rPr>
              <w:t>Very high quality     100%</w:t>
            </w:r>
          </w:p>
          <w:p w14:paraId="039F331D" w14:textId="77777777" w:rsidR="00892786" w:rsidRPr="00892786" w:rsidRDefault="00892786" w:rsidP="006A062E">
            <w:pPr>
              <w:numPr>
                <w:ilvl w:val="0"/>
                <w:numId w:val="77"/>
              </w:numPr>
              <w:spacing w:after="0"/>
              <w:jc w:val="left"/>
              <w:rPr>
                <w:rFonts w:asciiTheme="minorHAnsi" w:eastAsia="Times New Roman" w:hAnsiTheme="minorHAnsi" w:cstheme="minorHAnsi"/>
                <w:sz w:val="16"/>
                <w:szCs w:val="16"/>
                <w:lang w:val="en-US"/>
              </w:rPr>
            </w:pPr>
            <w:r w:rsidRPr="00892786">
              <w:rPr>
                <w:rFonts w:asciiTheme="minorHAnsi" w:eastAsia="Times New Roman" w:hAnsiTheme="minorHAnsi" w:cstheme="minorHAnsi"/>
                <w:sz w:val="16"/>
                <w:szCs w:val="16"/>
                <w:lang w:val="en-US"/>
              </w:rPr>
              <w:t>High quality     0%</w:t>
            </w:r>
          </w:p>
          <w:p w14:paraId="0D789D5B" w14:textId="77777777" w:rsidR="00892786" w:rsidRPr="00892786" w:rsidRDefault="00892786" w:rsidP="006A062E">
            <w:pPr>
              <w:numPr>
                <w:ilvl w:val="0"/>
                <w:numId w:val="77"/>
              </w:numPr>
              <w:spacing w:after="0"/>
              <w:jc w:val="left"/>
              <w:rPr>
                <w:rFonts w:asciiTheme="minorHAnsi" w:eastAsia="Times New Roman" w:hAnsiTheme="minorHAnsi" w:cstheme="minorHAnsi"/>
                <w:sz w:val="16"/>
                <w:szCs w:val="16"/>
                <w:lang w:val="en-US"/>
              </w:rPr>
            </w:pPr>
            <w:r w:rsidRPr="00892786">
              <w:rPr>
                <w:rFonts w:asciiTheme="minorHAnsi" w:eastAsia="Times New Roman" w:hAnsiTheme="minorHAnsi" w:cstheme="minorHAnsi"/>
                <w:sz w:val="16"/>
                <w:szCs w:val="16"/>
                <w:lang w:val="en-US"/>
              </w:rPr>
              <w:t>Neither high nor low quality     0%</w:t>
            </w:r>
          </w:p>
          <w:p w14:paraId="673959EA" w14:textId="77777777" w:rsidR="00892786" w:rsidRPr="00892786" w:rsidRDefault="00892786" w:rsidP="006A062E">
            <w:pPr>
              <w:numPr>
                <w:ilvl w:val="0"/>
                <w:numId w:val="77"/>
              </w:numPr>
              <w:spacing w:after="0"/>
              <w:jc w:val="left"/>
              <w:rPr>
                <w:rFonts w:asciiTheme="minorHAnsi" w:eastAsia="Times New Roman" w:hAnsiTheme="minorHAnsi" w:cstheme="minorHAnsi"/>
                <w:sz w:val="16"/>
                <w:szCs w:val="16"/>
                <w:lang w:val="en-US"/>
              </w:rPr>
            </w:pPr>
            <w:r w:rsidRPr="00892786">
              <w:rPr>
                <w:rFonts w:asciiTheme="minorHAnsi" w:eastAsia="Times New Roman" w:hAnsiTheme="minorHAnsi" w:cstheme="minorHAnsi"/>
                <w:sz w:val="16"/>
                <w:szCs w:val="16"/>
                <w:lang w:val="en-US"/>
              </w:rPr>
              <w:t>Low quality     0%</w:t>
            </w:r>
          </w:p>
          <w:p w14:paraId="1E3B4625" w14:textId="77777777" w:rsidR="00892786" w:rsidRPr="00892786" w:rsidRDefault="00892786" w:rsidP="006A062E">
            <w:pPr>
              <w:numPr>
                <w:ilvl w:val="0"/>
                <w:numId w:val="77"/>
              </w:numPr>
              <w:spacing w:after="0"/>
              <w:jc w:val="left"/>
              <w:rPr>
                <w:rFonts w:asciiTheme="minorHAnsi" w:eastAsia="Times New Roman" w:hAnsiTheme="minorHAnsi" w:cstheme="minorHAnsi"/>
                <w:sz w:val="16"/>
                <w:szCs w:val="16"/>
                <w:lang w:val="en-US"/>
              </w:rPr>
            </w:pPr>
            <w:r w:rsidRPr="00892786">
              <w:rPr>
                <w:rFonts w:asciiTheme="minorHAnsi" w:eastAsia="Times New Roman" w:hAnsiTheme="minorHAnsi" w:cstheme="minorHAnsi"/>
                <w:sz w:val="16"/>
                <w:szCs w:val="16"/>
                <w:lang w:val="en-US"/>
              </w:rPr>
              <w:t>Very low quality       0%</w:t>
            </w:r>
          </w:p>
          <w:p w14:paraId="62FEAEA4" w14:textId="77777777" w:rsidR="00892786" w:rsidRPr="00892786" w:rsidRDefault="00892786" w:rsidP="00892786">
            <w:pPr>
              <w:spacing w:after="0"/>
              <w:jc w:val="left"/>
              <w:rPr>
                <w:rFonts w:asciiTheme="minorHAnsi" w:eastAsia="Times New Roman" w:hAnsiTheme="minorHAnsi" w:cstheme="minorHAnsi"/>
                <w:sz w:val="16"/>
                <w:szCs w:val="16"/>
                <w:lang w:val="en-US"/>
              </w:rPr>
            </w:pPr>
          </w:p>
          <w:p w14:paraId="5F7EA211" w14:textId="77777777" w:rsidR="00892786" w:rsidRPr="00892786" w:rsidRDefault="00892786" w:rsidP="00892786">
            <w:pPr>
              <w:spacing w:after="0"/>
              <w:jc w:val="left"/>
              <w:rPr>
                <w:rFonts w:asciiTheme="minorHAnsi" w:eastAsia="Times New Roman" w:hAnsiTheme="minorHAnsi" w:cstheme="minorHAnsi"/>
                <w:sz w:val="16"/>
                <w:szCs w:val="16"/>
                <w:lang w:val="en-US"/>
              </w:rPr>
            </w:pPr>
            <w:r w:rsidRPr="00892786">
              <w:rPr>
                <w:rFonts w:asciiTheme="minorHAnsi" w:eastAsia="Times New Roman" w:hAnsiTheme="minorHAnsi" w:cstheme="minorHAnsi"/>
                <w:sz w:val="16"/>
                <w:szCs w:val="16"/>
                <w:lang w:val="en-US"/>
              </w:rPr>
              <w:t>How would you rate the quality of documentation and customer support?</w:t>
            </w:r>
          </w:p>
          <w:p w14:paraId="181C53E0" w14:textId="77777777" w:rsidR="00892786" w:rsidRPr="00892786" w:rsidRDefault="00892786" w:rsidP="006A062E">
            <w:pPr>
              <w:numPr>
                <w:ilvl w:val="0"/>
                <w:numId w:val="78"/>
              </w:numPr>
              <w:spacing w:after="0"/>
              <w:jc w:val="left"/>
              <w:rPr>
                <w:rFonts w:asciiTheme="minorHAnsi" w:eastAsia="Times New Roman" w:hAnsiTheme="minorHAnsi" w:cstheme="minorHAnsi"/>
                <w:sz w:val="16"/>
                <w:szCs w:val="16"/>
                <w:lang w:val="en-US"/>
              </w:rPr>
            </w:pPr>
            <w:r w:rsidRPr="00892786">
              <w:rPr>
                <w:rFonts w:asciiTheme="minorHAnsi" w:eastAsia="Times New Roman" w:hAnsiTheme="minorHAnsi" w:cstheme="minorHAnsi"/>
                <w:sz w:val="16"/>
                <w:szCs w:val="16"/>
                <w:lang w:val="en-US"/>
              </w:rPr>
              <w:t>Very high quality    100%</w:t>
            </w:r>
          </w:p>
          <w:p w14:paraId="11CA68DB" w14:textId="77777777" w:rsidR="00892786" w:rsidRPr="00892786" w:rsidRDefault="00892786" w:rsidP="006A062E">
            <w:pPr>
              <w:numPr>
                <w:ilvl w:val="0"/>
                <w:numId w:val="78"/>
              </w:numPr>
              <w:spacing w:after="0"/>
              <w:jc w:val="left"/>
              <w:rPr>
                <w:rFonts w:asciiTheme="minorHAnsi" w:eastAsia="Times New Roman" w:hAnsiTheme="minorHAnsi" w:cstheme="minorHAnsi"/>
                <w:sz w:val="16"/>
                <w:szCs w:val="16"/>
                <w:lang w:val="en-US"/>
              </w:rPr>
            </w:pPr>
            <w:r w:rsidRPr="00892786">
              <w:rPr>
                <w:rFonts w:asciiTheme="minorHAnsi" w:eastAsia="Times New Roman" w:hAnsiTheme="minorHAnsi" w:cstheme="minorHAnsi"/>
                <w:sz w:val="16"/>
                <w:szCs w:val="16"/>
                <w:lang w:val="en-US"/>
              </w:rPr>
              <w:t>High quality     0%</w:t>
            </w:r>
          </w:p>
          <w:p w14:paraId="1D25610B" w14:textId="77777777" w:rsidR="00892786" w:rsidRPr="00892786" w:rsidRDefault="00892786" w:rsidP="006A062E">
            <w:pPr>
              <w:numPr>
                <w:ilvl w:val="0"/>
                <w:numId w:val="78"/>
              </w:numPr>
              <w:spacing w:after="0"/>
              <w:jc w:val="left"/>
              <w:rPr>
                <w:rFonts w:asciiTheme="minorHAnsi" w:eastAsia="Times New Roman" w:hAnsiTheme="minorHAnsi" w:cstheme="minorHAnsi"/>
                <w:sz w:val="16"/>
                <w:szCs w:val="16"/>
                <w:lang w:val="en-US"/>
              </w:rPr>
            </w:pPr>
            <w:r w:rsidRPr="00892786">
              <w:rPr>
                <w:rFonts w:asciiTheme="minorHAnsi" w:eastAsia="Times New Roman" w:hAnsiTheme="minorHAnsi" w:cstheme="minorHAnsi"/>
                <w:sz w:val="16"/>
                <w:szCs w:val="16"/>
                <w:lang w:val="en-US"/>
              </w:rPr>
              <w:t>Neither high nor low quality     0%</w:t>
            </w:r>
          </w:p>
          <w:p w14:paraId="3E08A169" w14:textId="77777777" w:rsidR="00892786" w:rsidRPr="00892786" w:rsidRDefault="00892786" w:rsidP="006A062E">
            <w:pPr>
              <w:numPr>
                <w:ilvl w:val="0"/>
                <w:numId w:val="78"/>
              </w:numPr>
              <w:spacing w:after="0"/>
              <w:jc w:val="left"/>
              <w:rPr>
                <w:rFonts w:asciiTheme="minorHAnsi" w:eastAsia="Times New Roman" w:hAnsiTheme="minorHAnsi" w:cstheme="minorHAnsi"/>
                <w:sz w:val="16"/>
                <w:szCs w:val="16"/>
                <w:lang w:val="en-US"/>
              </w:rPr>
            </w:pPr>
            <w:r w:rsidRPr="00892786">
              <w:rPr>
                <w:rFonts w:asciiTheme="minorHAnsi" w:eastAsia="Times New Roman" w:hAnsiTheme="minorHAnsi" w:cstheme="minorHAnsi"/>
                <w:sz w:val="16"/>
                <w:szCs w:val="16"/>
                <w:lang w:val="en-US"/>
              </w:rPr>
              <w:t>Low quality     0%</w:t>
            </w:r>
          </w:p>
          <w:p w14:paraId="79AE9BC3" w14:textId="4FACAF0F" w:rsidR="00E52371" w:rsidRPr="00892786" w:rsidRDefault="00892786" w:rsidP="006A062E">
            <w:pPr>
              <w:numPr>
                <w:ilvl w:val="0"/>
                <w:numId w:val="78"/>
              </w:numPr>
              <w:spacing w:after="0"/>
              <w:jc w:val="left"/>
              <w:rPr>
                <w:rFonts w:asciiTheme="minorHAnsi" w:eastAsia="Times New Roman" w:hAnsiTheme="minorHAnsi" w:cstheme="minorHAnsi"/>
                <w:sz w:val="16"/>
                <w:szCs w:val="16"/>
                <w:lang w:val="en-US"/>
              </w:rPr>
            </w:pPr>
            <w:r w:rsidRPr="00892786">
              <w:rPr>
                <w:rFonts w:asciiTheme="minorHAnsi" w:eastAsia="Times New Roman" w:hAnsiTheme="minorHAnsi" w:cstheme="minorHAnsi"/>
                <w:sz w:val="16"/>
                <w:szCs w:val="16"/>
                <w:lang w:val="en-US"/>
              </w:rPr>
              <w:t>Very low quality       0%</w:t>
            </w:r>
          </w:p>
        </w:tc>
        <w:tc>
          <w:tcPr>
            <w:tcW w:w="1705" w:type="dxa"/>
            <w:tcBorders>
              <w:top w:val="single" w:sz="6" w:space="0" w:color="auto"/>
              <w:left w:val="single" w:sz="6" w:space="0" w:color="auto"/>
              <w:bottom w:val="single" w:sz="6" w:space="0" w:color="auto"/>
              <w:right w:val="single" w:sz="6" w:space="0" w:color="auto"/>
            </w:tcBorders>
          </w:tcPr>
          <w:p w14:paraId="76C4DF01" w14:textId="2CA2A0E0" w:rsidR="00E52371" w:rsidRPr="00937068" w:rsidRDefault="00896A37" w:rsidP="00937068">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Data not reported</w:t>
            </w:r>
          </w:p>
        </w:tc>
      </w:tr>
      <w:tr w:rsidR="00E52371" w:rsidRPr="00937068" w14:paraId="7B6C5893" w14:textId="1C13B1AA" w:rsidTr="00E52371">
        <w:trPr>
          <w:cantSplit/>
        </w:trPr>
        <w:tc>
          <w:tcPr>
            <w:tcW w:w="29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21611B8" w14:textId="77777777" w:rsidR="00E52371" w:rsidRPr="00937068" w:rsidRDefault="00E52371"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sz w:val="16"/>
                <w:szCs w:val="16"/>
              </w:rPr>
              <w:t>EOSC-hub website views</w:t>
            </w:r>
          </w:p>
        </w:tc>
        <w:tc>
          <w:tcPr>
            <w:tcW w:w="161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3B2A094" w14:textId="77777777" w:rsidR="00E52371" w:rsidRPr="00937068" w:rsidRDefault="00E52371"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sz w:val="16"/>
                <w:szCs w:val="16"/>
              </w:rPr>
              <w:t>Not applicable</w:t>
            </w:r>
          </w:p>
        </w:tc>
        <w:tc>
          <w:tcPr>
            <w:tcW w:w="24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6C71459" w14:textId="77777777" w:rsidR="00E52371" w:rsidRPr="00937068" w:rsidRDefault="00E52371"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sz w:val="16"/>
                <w:szCs w:val="16"/>
              </w:rPr>
              <w:t>Google analytics (from WP3)</w:t>
            </w:r>
          </w:p>
        </w:tc>
        <w:tc>
          <w:tcPr>
            <w:tcW w:w="226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F64C6AC" w14:textId="412FF6F3" w:rsidR="00E52371" w:rsidRPr="00937068" w:rsidRDefault="00E52371" w:rsidP="00937068">
            <w:pPr>
              <w:pStyle w:val="NormalWeb"/>
              <w:spacing w:after="0" w:afterAutospacing="0"/>
              <w:rPr>
                <w:rFonts w:asciiTheme="minorHAnsi" w:hAnsiTheme="minorHAnsi" w:cstheme="minorHAnsi"/>
                <w:sz w:val="16"/>
                <w:szCs w:val="16"/>
              </w:rPr>
            </w:pPr>
            <w:r w:rsidRPr="00937068">
              <w:rPr>
                <w:rFonts w:asciiTheme="minorHAnsi" w:hAnsiTheme="minorHAnsi" w:cstheme="minorHAnsi"/>
                <w:sz w:val="16"/>
                <w:szCs w:val="16"/>
              </w:rPr>
              <w:t>not available</w:t>
            </w:r>
            <w:r>
              <w:rPr>
                <w:rFonts w:asciiTheme="minorHAnsi" w:hAnsiTheme="minorHAnsi" w:cstheme="minorHAnsi"/>
                <w:sz w:val="16"/>
                <w:szCs w:val="16"/>
              </w:rPr>
              <w:br/>
            </w:r>
            <w:r w:rsidRPr="00937068">
              <w:rPr>
                <w:rFonts w:asciiTheme="minorHAnsi" w:hAnsiTheme="minorHAnsi" w:cstheme="minorHAnsi"/>
                <w:sz w:val="16"/>
                <w:szCs w:val="16"/>
              </w:rPr>
              <w:t>Service is not published on EOSC-hub website yet.</w:t>
            </w:r>
          </w:p>
        </w:tc>
        <w:tc>
          <w:tcPr>
            <w:tcW w:w="2126" w:type="dxa"/>
            <w:tcBorders>
              <w:top w:val="single" w:sz="6" w:space="0" w:color="auto"/>
              <w:left w:val="single" w:sz="6" w:space="0" w:color="auto"/>
              <w:bottom w:val="single" w:sz="6" w:space="0" w:color="auto"/>
              <w:right w:val="single" w:sz="6" w:space="0" w:color="auto"/>
            </w:tcBorders>
          </w:tcPr>
          <w:p w14:paraId="55F9E643" w14:textId="6DF90332" w:rsidR="00E52371" w:rsidRPr="00937068" w:rsidRDefault="00E52371" w:rsidP="00937068">
            <w:pPr>
              <w:pStyle w:val="NormalWeb"/>
              <w:spacing w:after="0" w:afterAutospacing="0"/>
              <w:rPr>
                <w:rFonts w:asciiTheme="minorHAnsi" w:hAnsiTheme="minorHAnsi" w:cstheme="minorHAnsi"/>
                <w:sz w:val="16"/>
                <w:szCs w:val="16"/>
              </w:rPr>
            </w:pPr>
            <w:r w:rsidRPr="00937068">
              <w:rPr>
                <w:rFonts w:asciiTheme="minorHAnsi" w:hAnsiTheme="minorHAnsi" w:cstheme="minorHAnsi"/>
                <w:sz w:val="16"/>
                <w:szCs w:val="16"/>
              </w:rPr>
              <w:t>not available</w:t>
            </w:r>
            <w:r>
              <w:rPr>
                <w:rFonts w:asciiTheme="minorHAnsi" w:hAnsiTheme="minorHAnsi" w:cstheme="minorHAnsi"/>
                <w:sz w:val="16"/>
                <w:szCs w:val="16"/>
              </w:rPr>
              <w:br/>
            </w:r>
            <w:r w:rsidRPr="00937068">
              <w:rPr>
                <w:rFonts w:asciiTheme="minorHAnsi" w:hAnsiTheme="minorHAnsi" w:cstheme="minorHAnsi"/>
                <w:sz w:val="16"/>
                <w:szCs w:val="16"/>
              </w:rPr>
              <w:t>Service is not published on EOSC-hub website yet.</w:t>
            </w:r>
          </w:p>
        </w:tc>
        <w:tc>
          <w:tcPr>
            <w:tcW w:w="1985" w:type="dxa"/>
            <w:tcBorders>
              <w:top w:val="single" w:sz="6" w:space="0" w:color="auto"/>
              <w:left w:val="single" w:sz="6" w:space="0" w:color="auto"/>
              <w:bottom w:val="single" w:sz="6" w:space="0" w:color="auto"/>
              <w:right w:val="single" w:sz="6" w:space="0" w:color="auto"/>
            </w:tcBorders>
          </w:tcPr>
          <w:p w14:paraId="554DCEF5" w14:textId="0B5D3FE3" w:rsidR="00E52371" w:rsidRPr="00937068" w:rsidRDefault="000A381A" w:rsidP="00937068">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not available</w:t>
            </w:r>
          </w:p>
        </w:tc>
        <w:tc>
          <w:tcPr>
            <w:tcW w:w="1705" w:type="dxa"/>
            <w:tcBorders>
              <w:top w:val="single" w:sz="6" w:space="0" w:color="auto"/>
              <w:left w:val="single" w:sz="6" w:space="0" w:color="auto"/>
              <w:bottom w:val="single" w:sz="6" w:space="0" w:color="auto"/>
              <w:right w:val="single" w:sz="6" w:space="0" w:color="auto"/>
            </w:tcBorders>
          </w:tcPr>
          <w:p w14:paraId="3A937643" w14:textId="20DF01E0" w:rsidR="00E52371" w:rsidRPr="00937068" w:rsidRDefault="000A381A" w:rsidP="00937068">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 xml:space="preserve">not available </w:t>
            </w:r>
          </w:p>
        </w:tc>
      </w:tr>
      <w:tr w:rsidR="00E52371" w:rsidRPr="00937068" w14:paraId="2F2F22B9" w14:textId="1334E407" w:rsidTr="00E52371">
        <w:trPr>
          <w:cantSplit/>
        </w:trPr>
        <w:tc>
          <w:tcPr>
            <w:tcW w:w="29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68EF917" w14:textId="77777777" w:rsidR="00E52371" w:rsidRPr="00937068" w:rsidRDefault="00E52371"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sz w:val="16"/>
                <w:szCs w:val="16"/>
              </w:rPr>
              <w:t>Marketplace views</w:t>
            </w:r>
          </w:p>
        </w:tc>
        <w:tc>
          <w:tcPr>
            <w:tcW w:w="161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5F69A3C" w14:textId="77777777" w:rsidR="00E52371" w:rsidRPr="00937068" w:rsidRDefault="00E52371"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sz w:val="16"/>
                <w:szCs w:val="16"/>
              </w:rPr>
              <w:t>Not applicable</w:t>
            </w:r>
          </w:p>
        </w:tc>
        <w:tc>
          <w:tcPr>
            <w:tcW w:w="24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087B016" w14:textId="77777777" w:rsidR="00E52371" w:rsidRPr="00937068" w:rsidRDefault="00E52371"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sz w:val="16"/>
                <w:szCs w:val="16"/>
              </w:rPr>
              <w:t>Google analytics (from Marketplace)</w:t>
            </w:r>
          </w:p>
        </w:tc>
        <w:tc>
          <w:tcPr>
            <w:tcW w:w="226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C212824" w14:textId="6834B1E4" w:rsidR="00E52371" w:rsidRPr="00937068" w:rsidRDefault="00E52371" w:rsidP="00937068">
            <w:pPr>
              <w:pStyle w:val="NormalWeb"/>
              <w:spacing w:after="0" w:afterAutospacing="0"/>
              <w:rPr>
                <w:rFonts w:asciiTheme="minorHAnsi" w:hAnsiTheme="minorHAnsi" w:cstheme="minorHAnsi"/>
                <w:sz w:val="16"/>
                <w:szCs w:val="16"/>
              </w:rPr>
            </w:pPr>
            <w:r w:rsidRPr="00937068">
              <w:rPr>
                <w:rFonts w:asciiTheme="minorHAnsi" w:hAnsiTheme="minorHAnsi" w:cstheme="minorHAnsi"/>
                <w:sz w:val="16"/>
                <w:szCs w:val="16"/>
              </w:rPr>
              <w:t>Not applicable</w:t>
            </w:r>
            <w:r>
              <w:rPr>
                <w:rFonts w:asciiTheme="minorHAnsi" w:hAnsiTheme="minorHAnsi" w:cstheme="minorHAnsi"/>
                <w:sz w:val="16"/>
                <w:szCs w:val="16"/>
              </w:rPr>
              <w:br/>
            </w:r>
            <w:r w:rsidRPr="00937068">
              <w:rPr>
                <w:rFonts w:asciiTheme="minorHAnsi" w:hAnsiTheme="minorHAnsi" w:cstheme="minorHAnsi"/>
                <w:sz w:val="16"/>
                <w:szCs w:val="16"/>
              </w:rPr>
              <w:t>Service cannot be ordered, so is not part of Marketplace.</w:t>
            </w:r>
          </w:p>
        </w:tc>
        <w:tc>
          <w:tcPr>
            <w:tcW w:w="2126" w:type="dxa"/>
            <w:tcBorders>
              <w:top w:val="single" w:sz="6" w:space="0" w:color="auto"/>
              <w:left w:val="single" w:sz="6" w:space="0" w:color="auto"/>
              <w:bottom w:val="single" w:sz="6" w:space="0" w:color="auto"/>
              <w:right w:val="single" w:sz="6" w:space="0" w:color="auto"/>
            </w:tcBorders>
          </w:tcPr>
          <w:p w14:paraId="72A79BB9" w14:textId="3AA1A663" w:rsidR="00E52371" w:rsidRPr="00937068" w:rsidRDefault="00E52371" w:rsidP="00937068">
            <w:pPr>
              <w:pStyle w:val="NormalWeb"/>
              <w:spacing w:after="0" w:afterAutospacing="0"/>
              <w:rPr>
                <w:rFonts w:asciiTheme="minorHAnsi" w:hAnsiTheme="minorHAnsi" w:cstheme="minorHAnsi"/>
                <w:sz w:val="16"/>
                <w:szCs w:val="16"/>
              </w:rPr>
            </w:pPr>
            <w:r w:rsidRPr="00937068">
              <w:rPr>
                <w:rFonts w:asciiTheme="minorHAnsi" w:hAnsiTheme="minorHAnsi" w:cstheme="minorHAnsi"/>
                <w:sz w:val="16"/>
                <w:szCs w:val="16"/>
              </w:rPr>
              <w:t>Not applicable</w:t>
            </w:r>
            <w:r>
              <w:rPr>
                <w:rFonts w:asciiTheme="minorHAnsi" w:hAnsiTheme="minorHAnsi" w:cstheme="minorHAnsi"/>
                <w:sz w:val="16"/>
                <w:szCs w:val="16"/>
              </w:rPr>
              <w:br/>
            </w:r>
            <w:r w:rsidRPr="00937068">
              <w:rPr>
                <w:rFonts w:asciiTheme="minorHAnsi" w:hAnsiTheme="minorHAnsi" w:cstheme="minorHAnsi"/>
                <w:sz w:val="16"/>
                <w:szCs w:val="16"/>
              </w:rPr>
              <w:t>Service cannot be ordered, so is not part of Marketplace.</w:t>
            </w:r>
          </w:p>
        </w:tc>
        <w:tc>
          <w:tcPr>
            <w:tcW w:w="1985" w:type="dxa"/>
            <w:tcBorders>
              <w:top w:val="single" w:sz="6" w:space="0" w:color="auto"/>
              <w:left w:val="single" w:sz="6" w:space="0" w:color="auto"/>
              <w:bottom w:val="single" w:sz="6" w:space="0" w:color="auto"/>
              <w:right w:val="single" w:sz="6" w:space="0" w:color="auto"/>
            </w:tcBorders>
          </w:tcPr>
          <w:p w14:paraId="7844B566" w14:textId="785435C7" w:rsidR="00E52371" w:rsidRPr="00937068" w:rsidRDefault="003806D0" w:rsidP="00937068">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3</w:t>
            </w:r>
          </w:p>
        </w:tc>
        <w:tc>
          <w:tcPr>
            <w:tcW w:w="1705" w:type="dxa"/>
            <w:tcBorders>
              <w:top w:val="single" w:sz="6" w:space="0" w:color="auto"/>
              <w:left w:val="single" w:sz="6" w:space="0" w:color="auto"/>
              <w:bottom w:val="single" w:sz="6" w:space="0" w:color="auto"/>
              <w:right w:val="single" w:sz="6" w:space="0" w:color="auto"/>
            </w:tcBorders>
          </w:tcPr>
          <w:p w14:paraId="6F1CA71F" w14:textId="52BF16A8" w:rsidR="00E52371" w:rsidRPr="00937068" w:rsidRDefault="00036411" w:rsidP="00937068">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12</w:t>
            </w:r>
          </w:p>
        </w:tc>
      </w:tr>
      <w:tr w:rsidR="00E52371" w:rsidRPr="00937068" w14:paraId="1018E9E6" w14:textId="5A85CB46" w:rsidTr="00E52371">
        <w:trPr>
          <w:cantSplit/>
        </w:trPr>
        <w:tc>
          <w:tcPr>
            <w:tcW w:w="29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E53D9F1" w14:textId="77777777" w:rsidR="00E52371" w:rsidRPr="00937068" w:rsidRDefault="00E52371" w:rsidP="00937068">
            <w:pPr>
              <w:pStyle w:val="NormalWeb"/>
              <w:spacing w:after="0" w:afterAutospacing="0"/>
              <w:rPr>
                <w:rFonts w:asciiTheme="minorHAnsi" w:hAnsiTheme="minorHAnsi" w:cstheme="minorHAnsi"/>
                <w:sz w:val="16"/>
                <w:szCs w:val="16"/>
              </w:rPr>
            </w:pPr>
            <w:r w:rsidRPr="00937068">
              <w:rPr>
                <w:rFonts w:asciiTheme="minorHAnsi" w:hAnsiTheme="minorHAnsi" w:cstheme="minorHAnsi"/>
                <w:sz w:val="16"/>
                <w:szCs w:val="16"/>
              </w:rPr>
              <w:t>Marketplace orders</w:t>
            </w:r>
          </w:p>
        </w:tc>
        <w:tc>
          <w:tcPr>
            <w:tcW w:w="161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1DCB803" w14:textId="77777777" w:rsidR="00E52371" w:rsidRPr="00937068" w:rsidRDefault="00E52371"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sz w:val="16"/>
                <w:szCs w:val="16"/>
              </w:rPr>
              <w:t>Not applicable</w:t>
            </w:r>
          </w:p>
        </w:tc>
        <w:tc>
          <w:tcPr>
            <w:tcW w:w="24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B8C0D2C" w14:textId="083D9B92" w:rsidR="00E52371" w:rsidRPr="00937068" w:rsidRDefault="00E52371" w:rsidP="00937068">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From</w:t>
            </w:r>
            <w:r w:rsidRPr="00937068">
              <w:rPr>
                <w:rFonts w:asciiTheme="minorHAnsi" w:eastAsia="Times New Roman" w:hAnsiTheme="minorHAnsi" w:cstheme="minorHAnsi"/>
                <w:sz w:val="16"/>
                <w:szCs w:val="16"/>
              </w:rPr>
              <w:t xml:space="preserve"> Marketplace</w:t>
            </w:r>
          </w:p>
        </w:tc>
        <w:tc>
          <w:tcPr>
            <w:tcW w:w="226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4822279" w14:textId="47E4B995" w:rsidR="00E52371" w:rsidRPr="00937068" w:rsidRDefault="00E52371" w:rsidP="00937068">
            <w:pPr>
              <w:pStyle w:val="NormalWeb"/>
              <w:spacing w:after="0" w:afterAutospacing="0"/>
              <w:rPr>
                <w:rFonts w:asciiTheme="minorHAnsi" w:hAnsiTheme="minorHAnsi" w:cstheme="minorHAnsi"/>
                <w:sz w:val="16"/>
                <w:szCs w:val="16"/>
              </w:rPr>
            </w:pPr>
            <w:r w:rsidRPr="00937068">
              <w:rPr>
                <w:rFonts w:asciiTheme="minorHAnsi" w:hAnsiTheme="minorHAnsi" w:cstheme="minorHAnsi"/>
                <w:sz w:val="16"/>
                <w:szCs w:val="16"/>
              </w:rPr>
              <w:t>Not applicable</w:t>
            </w:r>
            <w:r>
              <w:rPr>
                <w:rFonts w:asciiTheme="minorHAnsi" w:hAnsiTheme="minorHAnsi" w:cstheme="minorHAnsi"/>
                <w:sz w:val="16"/>
                <w:szCs w:val="16"/>
              </w:rPr>
              <w:br/>
            </w:r>
            <w:r w:rsidRPr="00937068">
              <w:rPr>
                <w:rFonts w:asciiTheme="minorHAnsi" w:hAnsiTheme="minorHAnsi" w:cstheme="minorHAnsi"/>
                <w:sz w:val="16"/>
                <w:szCs w:val="16"/>
              </w:rPr>
              <w:t>Service cannot be ordered, so is not part of Marketplace.</w:t>
            </w:r>
          </w:p>
        </w:tc>
        <w:tc>
          <w:tcPr>
            <w:tcW w:w="2126" w:type="dxa"/>
            <w:tcBorders>
              <w:top w:val="single" w:sz="6" w:space="0" w:color="auto"/>
              <w:left w:val="single" w:sz="6" w:space="0" w:color="auto"/>
              <w:bottom w:val="single" w:sz="6" w:space="0" w:color="auto"/>
              <w:right w:val="single" w:sz="6" w:space="0" w:color="auto"/>
            </w:tcBorders>
          </w:tcPr>
          <w:p w14:paraId="6D1D6D9D" w14:textId="2CB054BC" w:rsidR="00E52371" w:rsidRPr="00937068" w:rsidRDefault="00E52371" w:rsidP="00937068">
            <w:pPr>
              <w:pStyle w:val="NormalWeb"/>
              <w:spacing w:after="0" w:afterAutospacing="0"/>
              <w:rPr>
                <w:rFonts w:asciiTheme="minorHAnsi" w:hAnsiTheme="minorHAnsi" w:cstheme="minorHAnsi"/>
                <w:sz w:val="16"/>
                <w:szCs w:val="16"/>
              </w:rPr>
            </w:pPr>
            <w:r w:rsidRPr="00937068">
              <w:rPr>
                <w:rFonts w:asciiTheme="minorHAnsi" w:hAnsiTheme="minorHAnsi" w:cstheme="minorHAnsi"/>
                <w:sz w:val="16"/>
                <w:szCs w:val="16"/>
              </w:rPr>
              <w:t>Not applicable</w:t>
            </w:r>
            <w:r>
              <w:rPr>
                <w:rFonts w:asciiTheme="minorHAnsi" w:hAnsiTheme="minorHAnsi" w:cstheme="minorHAnsi"/>
                <w:sz w:val="16"/>
                <w:szCs w:val="16"/>
              </w:rPr>
              <w:br/>
            </w:r>
            <w:r w:rsidRPr="00937068">
              <w:rPr>
                <w:rFonts w:asciiTheme="minorHAnsi" w:hAnsiTheme="minorHAnsi" w:cstheme="minorHAnsi"/>
                <w:sz w:val="16"/>
                <w:szCs w:val="16"/>
              </w:rPr>
              <w:t>Service cannot be ordered, so is not part of Marketplace.</w:t>
            </w:r>
          </w:p>
        </w:tc>
        <w:tc>
          <w:tcPr>
            <w:tcW w:w="1985" w:type="dxa"/>
            <w:tcBorders>
              <w:top w:val="single" w:sz="6" w:space="0" w:color="auto"/>
              <w:left w:val="single" w:sz="6" w:space="0" w:color="auto"/>
              <w:bottom w:val="single" w:sz="6" w:space="0" w:color="auto"/>
              <w:right w:val="single" w:sz="6" w:space="0" w:color="auto"/>
            </w:tcBorders>
          </w:tcPr>
          <w:p w14:paraId="5AA3ADB0" w14:textId="51A0142B" w:rsidR="00E52371" w:rsidRPr="00937068" w:rsidRDefault="003806D0" w:rsidP="00937068">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0</w:t>
            </w:r>
          </w:p>
        </w:tc>
        <w:tc>
          <w:tcPr>
            <w:tcW w:w="1705" w:type="dxa"/>
            <w:tcBorders>
              <w:top w:val="single" w:sz="6" w:space="0" w:color="auto"/>
              <w:left w:val="single" w:sz="6" w:space="0" w:color="auto"/>
              <w:bottom w:val="single" w:sz="6" w:space="0" w:color="auto"/>
              <w:right w:val="single" w:sz="6" w:space="0" w:color="auto"/>
            </w:tcBorders>
          </w:tcPr>
          <w:p w14:paraId="59D41AC3" w14:textId="07D504CD" w:rsidR="00E52371" w:rsidRPr="00937068" w:rsidRDefault="00036411" w:rsidP="00937068">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0</w:t>
            </w:r>
          </w:p>
        </w:tc>
      </w:tr>
    </w:tbl>
    <w:p w14:paraId="26D1C937" w14:textId="77777777" w:rsidR="00B83BE0" w:rsidRPr="00DC391D" w:rsidRDefault="00B83BE0" w:rsidP="00264783">
      <w:pPr>
        <w:pStyle w:val="Heading3"/>
        <w:rPr>
          <w:rFonts w:asciiTheme="minorHAnsi" w:hAnsiTheme="minorHAnsi" w:cstheme="minorHAnsi"/>
        </w:rPr>
      </w:pPr>
      <w:bookmarkStart w:id="81" w:name="_Toc69469387"/>
      <w:r w:rsidRPr="00DC391D">
        <w:rPr>
          <w:rFonts w:asciiTheme="minorHAnsi" w:hAnsiTheme="minorHAnsi" w:cstheme="minorHAnsi"/>
        </w:rPr>
        <w:t>Scientific publications</w:t>
      </w:r>
      <w:bookmarkEnd w:id="81"/>
    </w:p>
    <w:p w14:paraId="59210058" w14:textId="77777777" w:rsidR="00B83BE0" w:rsidRPr="00690754" w:rsidRDefault="00B83BE0" w:rsidP="00B83BE0">
      <w:pPr>
        <w:pStyle w:val="NormalWeb"/>
        <w:rPr>
          <w:rFonts w:asciiTheme="minorHAnsi" w:hAnsiTheme="minorHAnsi" w:cstheme="minorHAnsi"/>
          <w:sz w:val="16"/>
          <w:szCs w:val="16"/>
        </w:rPr>
      </w:pPr>
      <w:r w:rsidRPr="00690754">
        <w:rPr>
          <w:rFonts w:asciiTheme="minorHAnsi" w:hAnsiTheme="minorHAnsi" w:cstheme="minorHAnsi"/>
          <w:color w:val="000000"/>
          <w:sz w:val="16"/>
          <w:szCs w:val="16"/>
        </w:rPr>
        <w:t xml:space="preserve">The installation does not directly produce scientific results, it enables large scale systems that do to work effectively. As such, it does not directly produce scientific publications. </w:t>
      </w:r>
    </w:p>
    <w:p w14:paraId="6217271A" w14:textId="77777777" w:rsidR="00B83BE0" w:rsidRPr="00DC391D" w:rsidRDefault="00B83BE0" w:rsidP="00264783">
      <w:pPr>
        <w:pStyle w:val="Heading3"/>
        <w:rPr>
          <w:rFonts w:asciiTheme="minorHAnsi" w:hAnsiTheme="minorHAnsi" w:cstheme="minorHAnsi"/>
        </w:rPr>
      </w:pPr>
      <w:bookmarkStart w:id="82" w:name="_Toc69469388"/>
      <w:r w:rsidRPr="00DC391D">
        <w:rPr>
          <w:rFonts w:asciiTheme="minorHAnsi" w:hAnsiTheme="minorHAnsi" w:cstheme="minorHAnsi"/>
        </w:rPr>
        <w:t>Dissemination</w:t>
      </w:r>
      <w:bookmarkEnd w:id="82"/>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308"/>
        <w:gridCol w:w="1835"/>
        <w:gridCol w:w="1655"/>
        <w:gridCol w:w="8599"/>
      </w:tblGrid>
      <w:tr w:rsidR="00B83BE0" w:rsidRPr="00690754" w14:paraId="65C63E0F" w14:textId="77777777" w:rsidTr="00690754">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D44094E" w14:textId="77777777" w:rsidR="00B83BE0" w:rsidRPr="00690754" w:rsidRDefault="00B83BE0" w:rsidP="00264783">
            <w:pPr>
              <w:spacing w:after="0"/>
              <w:jc w:val="center"/>
              <w:rPr>
                <w:rFonts w:asciiTheme="minorHAnsi" w:eastAsia="Times New Roman" w:hAnsiTheme="minorHAnsi" w:cstheme="minorHAnsi"/>
                <w:b/>
                <w:bCs/>
                <w:sz w:val="16"/>
                <w:szCs w:val="16"/>
              </w:rPr>
            </w:pPr>
            <w:r w:rsidRPr="00690754">
              <w:rPr>
                <w:rFonts w:asciiTheme="minorHAnsi" w:eastAsia="Times New Roman" w:hAnsiTheme="minorHAnsi" w:cstheme="minorHAnsi"/>
                <w:b/>
                <w:bCs/>
                <w:sz w:val="16"/>
                <w:szCs w:val="16"/>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625CEA7" w14:textId="77777777" w:rsidR="00B83BE0" w:rsidRPr="00690754" w:rsidRDefault="00B83BE0" w:rsidP="00264783">
            <w:pPr>
              <w:pStyle w:val="NormalWeb"/>
              <w:spacing w:after="0" w:afterAutospacing="0"/>
              <w:jc w:val="center"/>
              <w:rPr>
                <w:rFonts w:asciiTheme="minorHAnsi" w:hAnsiTheme="minorHAnsi" w:cstheme="minorHAnsi"/>
                <w:b/>
                <w:bCs/>
                <w:sz w:val="16"/>
                <w:szCs w:val="16"/>
              </w:rPr>
            </w:pPr>
            <w:r w:rsidRPr="00690754">
              <w:rPr>
                <w:rFonts w:asciiTheme="minorHAnsi" w:hAnsiTheme="minorHAnsi" w:cstheme="minorHAnsi"/>
                <w:b/>
                <w:bCs/>
                <w:sz w:val="16"/>
                <w:szCs w:val="16"/>
              </w:rPr>
              <w:t>Communication activities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375A3EE" w14:textId="77777777" w:rsidR="00B83BE0" w:rsidRPr="00690754" w:rsidRDefault="00B83BE0" w:rsidP="00264783">
            <w:pPr>
              <w:pStyle w:val="NormalWeb"/>
              <w:spacing w:after="0" w:afterAutospacing="0"/>
              <w:jc w:val="center"/>
              <w:rPr>
                <w:rFonts w:asciiTheme="minorHAnsi" w:hAnsiTheme="minorHAnsi" w:cstheme="minorHAnsi"/>
                <w:b/>
                <w:bCs/>
                <w:sz w:val="16"/>
                <w:szCs w:val="16"/>
              </w:rPr>
            </w:pPr>
            <w:r w:rsidRPr="00690754">
              <w:rPr>
                <w:rFonts w:asciiTheme="minorHAnsi" w:hAnsiTheme="minorHAnsi" w:cstheme="minorHAnsi"/>
                <w:b/>
                <w:bCs/>
                <w:sz w:val="16"/>
                <w:szCs w:val="16"/>
              </w:rPr>
              <w:t>Outreach to new users</w:t>
            </w:r>
          </w:p>
        </w:tc>
        <w:tc>
          <w:tcPr>
            <w:tcW w:w="859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31E8AF9" w14:textId="77777777" w:rsidR="00B83BE0" w:rsidRPr="00690754" w:rsidRDefault="00B83BE0" w:rsidP="00264783">
            <w:pPr>
              <w:pStyle w:val="NormalWeb"/>
              <w:spacing w:after="0" w:afterAutospacing="0"/>
              <w:jc w:val="center"/>
              <w:rPr>
                <w:rFonts w:asciiTheme="minorHAnsi" w:hAnsiTheme="minorHAnsi" w:cstheme="minorHAnsi"/>
                <w:b/>
                <w:bCs/>
                <w:sz w:val="16"/>
                <w:szCs w:val="16"/>
              </w:rPr>
            </w:pPr>
            <w:r w:rsidRPr="00690754">
              <w:rPr>
                <w:rFonts w:asciiTheme="minorHAnsi" w:hAnsiTheme="minorHAnsi" w:cstheme="minorHAnsi"/>
                <w:b/>
                <w:bCs/>
                <w:sz w:val="16"/>
                <w:szCs w:val="16"/>
              </w:rPr>
              <w:t>Trainings</w:t>
            </w:r>
          </w:p>
        </w:tc>
      </w:tr>
      <w:tr w:rsidR="00B83BE0" w:rsidRPr="00690754" w14:paraId="2373FB54" w14:textId="77777777" w:rsidTr="0069075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47A9DB" w14:textId="77777777" w:rsidR="00B83BE0" w:rsidRPr="00690754" w:rsidRDefault="00B83BE0" w:rsidP="00264783">
            <w:pPr>
              <w:spacing w:after="0"/>
              <w:rPr>
                <w:rFonts w:asciiTheme="minorHAnsi" w:eastAsia="Times New Roman" w:hAnsiTheme="minorHAnsi" w:cstheme="minorHAnsi"/>
                <w:sz w:val="16"/>
                <w:szCs w:val="16"/>
              </w:rPr>
            </w:pPr>
            <w:r w:rsidRPr="00690754">
              <w:rPr>
                <w:rFonts w:asciiTheme="minorHAnsi" w:eastAsia="Times New Roman" w:hAnsiTheme="minorHAnsi" w:cstheme="minorHAnsi"/>
                <w:sz w:val="16"/>
                <w:szCs w:val="16"/>
              </w:rPr>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4BF952" w14:textId="77777777" w:rsidR="00B83BE0" w:rsidRPr="00690754" w:rsidRDefault="00B83BE0" w:rsidP="00264783">
            <w:pPr>
              <w:spacing w:after="0"/>
              <w:rPr>
                <w:rFonts w:asciiTheme="minorHAnsi" w:eastAsia="Times New Roman" w:hAnsiTheme="minorHAnsi" w:cstheme="minorHAnsi"/>
                <w:sz w:val="16"/>
                <w:szCs w:val="16"/>
              </w:rPr>
            </w:pPr>
            <w:r w:rsidRPr="00690754">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A8928F" w14:textId="77777777" w:rsidR="00B83BE0" w:rsidRPr="00690754" w:rsidRDefault="00B83BE0" w:rsidP="00264783">
            <w:pPr>
              <w:spacing w:after="0"/>
              <w:rPr>
                <w:rFonts w:asciiTheme="minorHAnsi" w:eastAsia="Times New Roman" w:hAnsiTheme="minorHAnsi" w:cstheme="minorHAnsi"/>
                <w:sz w:val="16"/>
                <w:szCs w:val="16"/>
              </w:rPr>
            </w:pPr>
            <w:r w:rsidRPr="00690754">
              <w:rPr>
                <w:rFonts w:asciiTheme="minorHAnsi" w:eastAsia="Times New Roman" w:hAnsiTheme="minorHAnsi" w:cstheme="minorHAnsi"/>
                <w:sz w:val="16"/>
                <w:szCs w:val="16"/>
              </w:rPr>
              <w:t>no activities</w:t>
            </w:r>
          </w:p>
        </w:tc>
        <w:tc>
          <w:tcPr>
            <w:tcW w:w="859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0B6023" w14:textId="77777777" w:rsidR="00B83BE0" w:rsidRPr="00690754" w:rsidRDefault="00B83BE0" w:rsidP="00264783">
            <w:pPr>
              <w:spacing w:after="0"/>
              <w:rPr>
                <w:rFonts w:asciiTheme="minorHAnsi" w:eastAsia="Times New Roman" w:hAnsiTheme="minorHAnsi" w:cstheme="minorHAnsi"/>
                <w:sz w:val="16"/>
                <w:szCs w:val="16"/>
              </w:rPr>
            </w:pPr>
            <w:r w:rsidRPr="00690754">
              <w:rPr>
                <w:rFonts w:asciiTheme="minorHAnsi" w:eastAsia="Times New Roman" w:hAnsiTheme="minorHAnsi" w:cstheme="minorHAnsi"/>
                <w:sz w:val="16"/>
                <w:szCs w:val="16"/>
              </w:rPr>
              <w:t>no trainings</w:t>
            </w:r>
          </w:p>
        </w:tc>
      </w:tr>
      <w:tr w:rsidR="001C6A59" w:rsidRPr="00690754" w14:paraId="77BC5217" w14:textId="77777777" w:rsidTr="0069075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85902A5" w14:textId="12E317F5" w:rsidR="001C6A59" w:rsidRPr="00690754" w:rsidRDefault="001C6A59" w:rsidP="001C6A59">
            <w:pPr>
              <w:spacing w:after="0"/>
              <w:rPr>
                <w:rFonts w:asciiTheme="minorHAnsi" w:eastAsia="Times New Roman" w:hAnsiTheme="minorHAnsi" w:cstheme="minorHAnsi"/>
                <w:sz w:val="16"/>
                <w:szCs w:val="16"/>
              </w:rPr>
            </w:pPr>
            <w:r w:rsidRPr="00690754">
              <w:rPr>
                <w:rFonts w:asciiTheme="minorHAnsi" w:eastAsia="Times New Roman" w:hAnsiTheme="minorHAnsi" w:cstheme="minorHAnsi"/>
                <w:sz w:val="16"/>
                <w:szCs w:val="16"/>
              </w:rPr>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9C73CB2" w14:textId="48AFA67E" w:rsidR="001C6A59" w:rsidRPr="00690754" w:rsidRDefault="001C6A59" w:rsidP="001C6A59">
            <w:pPr>
              <w:spacing w:after="0"/>
              <w:rPr>
                <w:rFonts w:asciiTheme="minorHAnsi" w:eastAsia="Times New Roman" w:hAnsiTheme="minorHAnsi" w:cstheme="minorHAnsi"/>
                <w:sz w:val="16"/>
                <w:szCs w:val="16"/>
              </w:rPr>
            </w:pPr>
            <w:r w:rsidRPr="00690754">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B7060D0" w14:textId="438BAD3A" w:rsidR="001C6A59" w:rsidRPr="00690754" w:rsidRDefault="001C6A59" w:rsidP="001C6A59">
            <w:pPr>
              <w:spacing w:after="0"/>
              <w:rPr>
                <w:rFonts w:asciiTheme="minorHAnsi" w:eastAsia="Times New Roman" w:hAnsiTheme="minorHAnsi" w:cstheme="minorHAnsi"/>
                <w:sz w:val="16"/>
                <w:szCs w:val="16"/>
              </w:rPr>
            </w:pPr>
            <w:r w:rsidRPr="00690754">
              <w:rPr>
                <w:rFonts w:asciiTheme="minorHAnsi" w:eastAsia="Times New Roman" w:hAnsiTheme="minorHAnsi" w:cstheme="minorHAnsi"/>
                <w:sz w:val="16"/>
                <w:szCs w:val="16"/>
              </w:rPr>
              <w:t>no activities</w:t>
            </w:r>
          </w:p>
        </w:tc>
        <w:tc>
          <w:tcPr>
            <w:tcW w:w="859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13EF7FC" w14:textId="5E307B55" w:rsidR="001C6A59" w:rsidRPr="00690754" w:rsidRDefault="001C6A59" w:rsidP="001C6A59">
            <w:pPr>
              <w:spacing w:after="0"/>
              <w:rPr>
                <w:rFonts w:asciiTheme="minorHAnsi" w:eastAsia="Times New Roman" w:hAnsiTheme="minorHAnsi" w:cstheme="minorHAnsi"/>
                <w:sz w:val="16"/>
                <w:szCs w:val="16"/>
              </w:rPr>
            </w:pPr>
            <w:r w:rsidRPr="00690754">
              <w:rPr>
                <w:rFonts w:asciiTheme="minorHAnsi" w:eastAsia="Times New Roman" w:hAnsiTheme="minorHAnsi" w:cstheme="minorHAnsi"/>
                <w:sz w:val="16"/>
                <w:szCs w:val="16"/>
              </w:rPr>
              <w:t>no trainings</w:t>
            </w:r>
          </w:p>
        </w:tc>
      </w:tr>
      <w:tr w:rsidR="001C6A59" w:rsidRPr="00690754" w14:paraId="3CBB15C7" w14:textId="77777777" w:rsidTr="0069075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6417911" w14:textId="24859356" w:rsidR="001C6A59" w:rsidRPr="00690754" w:rsidRDefault="001C6A59" w:rsidP="001C6A59">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Period 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8CE6DE5" w14:textId="207ABB59" w:rsidR="001C6A59" w:rsidRPr="00690754" w:rsidRDefault="001C6A59" w:rsidP="001C6A59">
            <w:pPr>
              <w:spacing w:after="0"/>
              <w:rPr>
                <w:rFonts w:asciiTheme="minorHAnsi" w:eastAsia="Times New Roman" w:hAnsiTheme="minorHAnsi" w:cstheme="minorHAnsi"/>
                <w:sz w:val="16"/>
                <w:szCs w:val="16"/>
              </w:rPr>
            </w:pPr>
            <w:r w:rsidRPr="00690754">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25AD98A" w14:textId="1F7212BC" w:rsidR="001C6A59" w:rsidRPr="00690754" w:rsidRDefault="001C6A59" w:rsidP="001C6A59">
            <w:pPr>
              <w:spacing w:after="0"/>
              <w:rPr>
                <w:rFonts w:asciiTheme="minorHAnsi" w:eastAsia="Times New Roman" w:hAnsiTheme="minorHAnsi" w:cstheme="minorHAnsi"/>
                <w:sz w:val="16"/>
                <w:szCs w:val="16"/>
              </w:rPr>
            </w:pPr>
            <w:r w:rsidRPr="00690754">
              <w:rPr>
                <w:rFonts w:asciiTheme="minorHAnsi" w:eastAsia="Times New Roman" w:hAnsiTheme="minorHAnsi" w:cstheme="minorHAnsi"/>
                <w:sz w:val="16"/>
                <w:szCs w:val="16"/>
              </w:rPr>
              <w:t>no activities</w:t>
            </w:r>
          </w:p>
        </w:tc>
        <w:tc>
          <w:tcPr>
            <w:tcW w:w="859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2583375" w14:textId="7645821F" w:rsidR="001C6A59" w:rsidRPr="00690754" w:rsidRDefault="001C6A59" w:rsidP="001C6A59">
            <w:pPr>
              <w:spacing w:after="0"/>
              <w:rPr>
                <w:rFonts w:asciiTheme="minorHAnsi" w:eastAsia="Times New Roman" w:hAnsiTheme="minorHAnsi" w:cstheme="minorHAnsi"/>
                <w:sz w:val="16"/>
                <w:szCs w:val="16"/>
              </w:rPr>
            </w:pPr>
            <w:r w:rsidRPr="00690754">
              <w:rPr>
                <w:rFonts w:asciiTheme="minorHAnsi" w:eastAsia="Times New Roman" w:hAnsiTheme="minorHAnsi" w:cstheme="minorHAnsi"/>
                <w:sz w:val="16"/>
                <w:szCs w:val="16"/>
              </w:rPr>
              <w:t>no trainings</w:t>
            </w:r>
          </w:p>
        </w:tc>
      </w:tr>
      <w:tr w:rsidR="001C6A59" w:rsidRPr="00690754" w14:paraId="77D4DD32" w14:textId="77777777" w:rsidTr="0069075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91A7A35" w14:textId="7BABBA2B" w:rsidR="001C6A59" w:rsidRDefault="001C6A59" w:rsidP="001C6A59">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Period 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7CF057E" w14:textId="503A423B" w:rsidR="001C6A59" w:rsidRPr="00690754" w:rsidRDefault="001C6A59" w:rsidP="001C6A59">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C127C21" w14:textId="78121A17" w:rsidR="001C6A59" w:rsidRPr="00690754" w:rsidRDefault="001C6A59" w:rsidP="001C6A59">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No activities</w:t>
            </w:r>
          </w:p>
        </w:tc>
        <w:tc>
          <w:tcPr>
            <w:tcW w:w="859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C30D128" w14:textId="1858F262" w:rsidR="001C6A59" w:rsidRPr="00690754" w:rsidRDefault="001C6A59" w:rsidP="001C6A59">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No trainings</w:t>
            </w:r>
          </w:p>
        </w:tc>
      </w:tr>
    </w:tbl>
    <w:p w14:paraId="23671CBB" w14:textId="77777777" w:rsidR="00264783" w:rsidRPr="00DC391D" w:rsidRDefault="00264783" w:rsidP="00B83BE0">
      <w:pPr>
        <w:rPr>
          <w:rFonts w:asciiTheme="minorHAnsi" w:eastAsia="Times New Roman" w:hAnsiTheme="minorHAnsi" w:cstheme="minorHAnsi"/>
        </w:rPr>
      </w:pPr>
    </w:p>
    <w:p w14:paraId="54045D8E" w14:textId="656C628D" w:rsidR="00B83BE0" w:rsidRPr="005615BB" w:rsidRDefault="006D1625" w:rsidP="00E520D1">
      <w:pPr>
        <w:pStyle w:val="Heading2"/>
        <w:rPr>
          <w:rFonts w:asciiTheme="minorHAnsi" w:hAnsiTheme="minorHAnsi" w:cstheme="minorHAnsi"/>
        </w:rPr>
      </w:pPr>
      <w:r>
        <w:rPr>
          <w:rFonts w:asciiTheme="minorHAnsi" w:hAnsiTheme="minorHAnsi" w:cstheme="minorHAnsi"/>
        </w:rPr>
        <w:t xml:space="preserve"> </w:t>
      </w:r>
      <w:bookmarkStart w:id="83" w:name="_Toc69469389"/>
      <w:r w:rsidR="00B83BE0" w:rsidRPr="005615BB">
        <w:rPr>
          <w:rFonts w:asciiTheme="minorHAnsi" w:hAnsiTheme="minorHAnsi" w:cstheme="minorHAnsi"/>
        </w:rPr>
        <w:t>EOSC-hub - ARGO Monitoring</w:t>
      </w:r>
      <w:bookmarkEnd w:id="83"/>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91"/>
        <w:gridCol w:w="12193"/>
      </w:tblGrid>
      <w:tr w:rsidR="00B83BE0" w:rsidRPr="00D27AC4" w14:paraId="30E673B2" w14:textId="77777777" w:rsidTr="00E520D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685EFBF" w14:textId="77777777" w:rsidR="00B83BE0" w:rsidRPr="00D27AC4" w:rsidRDefault="00B83BE0" w:rsidP="00E520D1">
            <w:pPr>
              <w:spacing w:after="0"/>
              <w:jc w:val="center"/>
              <w:rPr>
                <w:rFonts w:asciiTheme="minorHAnsi" w:eastAsia="Times New Roman" w:hAnsiTheme="minorHAnsi" w:cstheme="minorHAnsi"/>
                <w:b/>
                <w:bCs/>
                <w:sz w:val="16"/>
                <w:szCs w:val="16"/>
              </w:rPr>
            </w:pPr>
            <w:r w:rsidRPr="00D27AC4">
              <w:rPr>
                <w:rFonts w:asciiTheme="minorHAnsi" w:eastAsia="Times New Roman" w:hAnsiTheme="minorHAnsi" w:cstheme="minorHAnsi"/>
                <w:b/>
                <w:bCs/>
                <w:sz w:val="16"/>
                <w:szCs w:val="16"/>
              </w:rPr>
              <w:t>Description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4B4017" w14:textId="77777777" w:rsidR="00B83BE0" w:rsidRPr="00D27AC4" w:rsidRDefault="00B83BE0" w:rsidP="00E520D1">
            <w:pPr>
              <w:pStyle w:val="NormalWeb"/>
              <w:spacing w:after="0" w:afterAutospacing="0"/>
              <w:rPr>
                <w:rFonts w:asciiTheme="minorHAnsi" w:hAnsiTheme="minorHAnsi" w:cstheme="minorHAnsi"/>
                <w:sz w:val="16"/>
                <w:szCs w:val="16"/>
              </w:rPr>
            </w:pPr>
            <w:r w:rsidRPr="00D27AC4">
              <w:rPr>
                <w:rFonts w:asciiTheme="minorHAnsi" w:hAnsiTheme="minorHAnsi" w:cstheme="minorHAnsi"/>
                <w:color w:val="000000"/>
                <w:sz w:val="16"/>
                <w:szCs w:val="16"/>
              </w:rPr>
              <w:t>ARGO Monitoring is a flexible and scalable framework for monitoring status, availability and reliability provided by infrastructures with medium to high complexity. It can generate multiple reports using customer defined profiles (e.g. for SLA management, operations etc) and has built-in multi-tenant support in the core framework.</w:t>
            </w:r>
          </w:p>
        </w:tc>
      </w:tr>
      <w:tr w:rsidR="00B83BE0" w:rsidRPr="00D27AC4" w14:paraId="3AB7E69F" w14:textId="77777777" w:rsidTr="00E520D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6C1C7DC" w14:textId="77777777" w:rsidR="00B83BE0" w:rsidRPr="00D27AC4" w:rsidRDefault="00B83BE0" w:rsidP="00E520D1">
            <w:pPr>
              <w:spacing w:after="0"/>
              <w:jc w:val="center"/>
              <w:rPr>
                <w:rFonts w:asciiTheme="minorHAnsi" w:eastAsia="Times New Roman" w:hAnsiTheme="minorHAnsi" w:cstheme="minorHAnsi"/>
                <w:b/>
                <w:bCs/>
                <w:sz w:val="16"/>
                <w:szCs w:val="16"/>
              </w:rPr>
            </w:pPr>
            <w:r w:rsidRPr="00D27AC4">
              <w:rPr>
                <w:rFonts w:asciiTheme="minorHAnsi" w:eastAsia="Times New Roman" w:hAnsiTheme="minorHAnsi" w:cstheme="minorHAnsi"/>
                <w:b/>
                <w:bCs/>
                <w:sz w:val="16"/>
                <w:szCs w:val="16"/>
              </w:rPr>
              <w:t>Task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1D00E3" w14:textId="77777777" w:rsidR="00B83BE0" w:rsidRPr="00D27AC4" w:rsidRDefault="00B83BE0" w:rsidP="00E520D1">
            <w:pPr>
              <w:spacing w:after="0"/>
              <w:rPr>
                <w:rFonts w:asciiTheme="minorHAnsi" w:eastAsia="Times New Roman" w:hAnsiTheme="minorHAnsi" w:cstheme="minorHAnsi"/>
                <w:sz w:val="16"/>
                <w:szCs w:val="16"/>
              </w:rPr>
            </w:pPr>
            <w:r w:rsidRPr="00D27AC4">
              <w:rPr>
                <w:rFonts w:asciiTheme="minorHAnsi" w:eastAsia="Times New Roman" w:hAnsiTheme="minorHAnsi" w:cstheme="minorHAnsi"/>
                <w:sz w:val="16"/>
                <w:szCs w:val="16"/>
              </w:rPr>
              <w:t>T13.2.10</w:t>
            </w:r>
          </w:p>
        </w:tc>
      </w:tr>
      <w:tr w:rsidR="00B83BE0" w:rsidRPr="00D27AC4" w14:paraId="71D249A1" w14:textId="77777777" w:rsidTr="00E520D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C1739A7" w14:textId="77777777" w:rsidR="00B83BE0" w:rsidRPr="00D27AC4" w:rsidRDefault="00B83BE0" w:rsidP="00E520D1">
            <w:pPr>
              <w:spacing w:after="0"/>
              <w:jc w:val="center"/>
              <w:rPr>
                <w:rFonts w:asciiTheme="minorHAnsi" w:eastAsia="Times New Roman" w:hAnsiTheme="minorHAnsi" w:cstheme="minorHAnsi"/>
                <w:b/>
                <w:bCs/>
                <w:sz w:val="16"/>
                <w:szCs w:val="16"/>
              </w:rPr>
            </w:pPr>
            <w:r w:rsidRPr="00D27AC4">
              <w:rPr>
                <w:rFonts w:asciiTheme="minorHAnsi" w:eastAsia="Times New Roman" w:hAnsiTheme="minorHAnsi" w:cstheme="minorHAnsi"/>
                <w:b/>
                <w:bCs/>
                <w:sz w:val="16"/>
                <w:szCs w:val="16"/>
              </w:rPr>
              <w:t>URL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0B97FA" w14:textId="77777777" w:rsidR="00B83BE0" w:rsidRPr="00D27AC4" w:rsidRDefault="00D6406F" w:rsidP="00E520D1">
            <w:pPr>
              <w:spacing w:after="0"/>
              <w:rPr>
                <w:rFonts w:asciiTheme="minorHAnsi" w:eastAsia="Times New Roman" w:hAnsiTheme="minorHAnsi" w:cstheme="minorHAnsi"/>
                <w:sz w:val="16"/>
                <w:szCs w:val="16"/>
              </w:rPr>
            </w:pPr>
            <w:hyperlink r:id="rId110" w:history="1">
              <w:r w:rsidR="00B83BE0" w:rsidRPr="00D27AC4">
                <w:rPr>
                  <w:rStyle w:val="Hyperlink"/>
                  <w:rFonts w:asciiTheme="minorHAnsi" w:eastAsia="Times New Roman" w:hAnsiTheme="minorHAnsi" w:cstheme="minorHAnsi"/>
                  <w:sz w:val="16"/>
                  <w:szCs w:val="16"/>
                </w:rPr>
                <w:t>http://argo.egi.eu/</w:t>
              </w:r>
            </w:hyperlink>
          </w:p>
        </w:tc>
      </w:tr>
      <w:tr w:rsidR="00B83BE0" w:rsidRPr="00D27AC4" w14:paraId="50EC6F02" w14:textId="77777777" w:rsidTr="00E520D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B5F9056" w14:textId="77777777" w:rsidR="00B83BE0" w:rsidRPr="00D27AC4" w:rsidRDefault="00B83BE0" w:rsidP="00E520D1">
            <w:pPr>
              <w:spacing w:after="0"/>
              <w:jc w:val="center"/>
              <w:rPr>
                <w:rFonts w:asciiTheme="minorHAnsi" w:eastAsia="Times New Roman" w:hAnsiTheme="minorHAnsi" w:cstheme="minorHAnsi"/>
                <w:b/>
                <w:bCs/>
                <w:sz w:val="16"/>
                <w:szCs w:val="16"/>
              </w:rPr>
            </w:pPr>
            <w:r w:rsidRPr="00D27AC4">
              <w:rPr>
                <w:rFonts w:asciiTheme="minorHAnsi" w:eastAsia="Times New Roman" w:hAnsiTheme="minorHAnsi" w:cstheme="minorHAnsi"/>
                <w:b/>
                <w:bCs/>
                <w:sz w:val="16"/>
                <w:szCs w:val="16"/>
              </w:rPr>
              <w:t>Service Category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310DD5" w14:textId="77777777" w:rsidR="00B83BE0" w:rsidRPr="00D27AC4" w:rsidRDefault="00B83BE0" w:rsidP="00E520D1">
            <w:pPr>
              <w:spacing w:after="0"/>
              <w:rPr>
                <w:rFonts w:asciiTheme="minorHAnsi" w:eastAsia="Times New Roman" w:hAnsiTheme="minorHAnsi" w:cstheme="minorHAnsi"/>
                <w:sz w:val="16"/>
                <w:szCs w:val="16"/>
              </w:rPr>
            </w:pPr>
            <w:r w:rsidRPr="00D27AC4">
              <w:rPr>
                <w:rFonts w:asciiTheme="minorHAnsi" w:eastAsia="Times New Roman" w:hAnsiTheme="minorHAnsi" w:cstheme="minorHAnsi"/>
                <w:color w:val="000000"/>
                <w:sz w:val="16"/>
                <w:szCs w:val="16"/>
              </w:rPr>
              <w:t>Federation Services</w:t>
            </w:r>
          </w:p>
        </w:tc>
      </w:tr>
      <w:tr w:rsidR="00B83BE0" w:rsidRPr="00D27AC4" w14:paraId="380BD988" w14:textId="77777777" w:rsidTr="00E520D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96B7645" w14:textId="77777777" w:rsidR="00B83BE0" w:rsidRPr="00D27AC4" w:rsidRDefault="00B83BE0" w:rsidP="00E520D1">
            <w:pPr>
              <w:spacing w:after="0"/>
              <w:jc w:val="center"/>
              <w:rPr>
                <w:rFonts w:asciiTheme="minorHAnsi" w:eastAsia="Times New Roman" w:hAnsiTheme="minorHAnsi" w:cstheme="minorHAnsi"/>
                <w:b/>
                <w:bCs/>
                <w:sz w:val="16"/>
                <w:szCs w:val="16"/>
              </w:rPr>
            </w:pPr>
            <w:r w:rsidRPr="00D27AC4">
              <w:rPr>
                <w:rFonts w:asciiTheme="minorHAnsi" w:eastAsia="Times New Roman" w:hAnsiTheme="minorHAnsi" w:cstheme="minorHAnsi"/>
                <w:b/>
                <w:bCs/>
                <w:sz w:val="16"/>
                <w:szCs w:val="16"/>
              </w:rPr>
              <w:t>Service Catalogue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A5070A" w14:textId="1F8FBAA6" w:rsidR="00B83BE0" w:rsidRPr="00D27AC4" w:rsidRDefault="00D6406F" w:rsidP="00E520D1">
            <w:pPr>
              <w:spacing w:after="0"/>
              <w:rPr>
                <w:rFonts w:asciiTheme="minorHAnsi" w:eastAsia="Times New Roman" w:hAnsiTheme="minorHAnsi" w:cstheme="minorHAnsi"/>
                <w:sz w:val="16"/>
                <w:szCs w:val="16"/>
              </w:rPr>
            </w:pPr>
            <w:hyperlink r:id="rId111" w:history="1">
              <w:r w:rsidR="00FC30C9" w:rsidRPr="005E66E1">
                <w:rPr>
                  <w:rStyle w:val="Hyperlink"/>
                  <w:rFonts w:asciiTheme="minorHAnsi" w:eastAsia="Times New Roman" w:hAnsiTheme="minorHAnsi" w:cstheme="minorHAnsi"/>
                  <w:sz w:val="16"/>
                  <w:szCs w:val="16"/>
                </w:rPr>
                <w:t>https://marketplace.eosc-portal.eu/services/egi-service-monitoring</w:t>
              </w:r>
            </w:hyperlink>
            <w:r w:rsidR="00FC30C9">
              <w:rPr>
                <w:rFonts w:asciiTheme="minorHAnsi" w:eastAsia="Times New Roman" w:hAnsiTheme="minorHAnsi" w:cstheme="minorHAnsi"/>
                <w:sz w:val="16"/>
                <w:szCs w:val="16"/>
              </w:rPr>
              <w:t xml:space="preserve"> </w:t>
            </w:r>
          </w:p>
        </w:tc>
      </w:tr>
      <w:tr w:rsidR="00B83BE0" w:rsidRPr="00D27AC4" w14:paraId="531C7C5C" w14:textId="77777777" w:rsidTr="00E520D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9A51A83" w14:textId="77777777" w:rsidR="00B83BE0" w:rsidRPr="00D27AC4" w:rsidRDefault="00B83BE0" w:rsidP="00E520D1">
            <w:pPr>
              <w:spacing w:after="0"/>
              <w:jc w:val="center"/>
              <w:rPr>
                <w:rFonts w:asciiTheme="minorHAnsi" w:eastAsia="Times New Roman" w:hAnsiTheme="minorHAnsi" w:cstheme="minorHAnsi"/>
                <w:b/>
                <w:bCs/>
                <w:sz w:val="16"/>
                <w:szCs w:val="16"/>
              </w:rPr>
            </w:pPr>
            <w:r w:rsidRPr="00D27AC4">
              <w:rPr>
                <w:rFonts w:asciiTheme="minorHAnsi" w:eastAsia="Times New Roman" w:hAnsiTheme="minorHAnsi" w:cstheme="minorHAnsi"/>
                <w:b/>
                <w:bCs/>
                <w:sz w:val="16"/>
                <w:szCs w:val="16"/>
              </w:rPr>
              <w:t>Location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F6E0D8" w14:textId="77777777" w:rsidR="00B83BE0" w:rsidRPr="00D27AC4" w:rsidRDefault="00B83BE0" w:rsidP="00E520D1">
            <w:pPr>
              <w:spacing w:after="0"/>
              <w:rPr>
                <w:rFonts w:asciiTheme="minorHAnsi" w:eastAsia="Times New Roman" w:hAnsiTheme="minorHAnsi" w:cstheme="minorHAnsi"/>
                <w:sz w:val="16"/>
                <w:szCs w:val="16"/>
              </w:rPr>
            </w:pPr>
            <w:r w:rsidRPr="00D27AC4">
              <w:rPr>
                <w:rFonts w:asciiTheme="minorHAnsi" w:eastAsia="Times New Roman" w:hAnsiTheme="minorHAnsi" w:cstheme="minorHAnsi"/>
                <w:color w:val="000000"/>
                <w:sz w:val="16"/>
                <w:szCs w:val="16"/>
              </w:rPr>
              <w:t>Athens, Lyon, Zagreb</w:t>
            </w:r>
          </w:p>
        </w:tc>
      </w:tr>
      <w:tr w:rsidR="00B83BE0" w:rsidRPr="00D27AC4" w14:paraId="3BA61183" w14:textId="77777777" w:rsidTr="00E520D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6DBB09D" w14:textId="77777777" w:rsidR="00B83BE0" w:rsidRPr="00D27AC4" w:rsidRDefault="00B83BE0" w:rsidP="00E520D1">
            <w:pPr>
              <w:spacing w:after="0"/>
              <w:jc w:val="center"/>
              <w:rPr>
                <w:rFonts w:asciiTheme="minorHAnsi" w:eastAsia="Times New Roman" w:hAnsiTheme="minorHAnsi" w:cstheme="minorHAnsi"/>
                <w:b/>
                <w:bCs/>
                <w:sz w:val="16"/>
                <w:szCs w:val="16"/>
              </w:rPr>
            </w:pPr>
            <w:r w:rsidRPr="00D27AC4">
              <w:rPr>
                <w:rFonts w:asciiTheme="minorHAnsi" w:eastAsia="Times New Roman" w:hAnsiTheme="minorHAnsi" w:cstheme="minorHAnsi"/>
                <w:b/>
                <w:bCs/>
                <w:sz w:val="16"/>
                <w:szCs w:val="16"/>
              </w:rPr>
              <w:t>Duration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132CAF" w14:textId="39E70E97" w:rsidR="00B83BE0" w:rsidRPr="00D27AC4" w:rsidRDefault="00B83BE0" w:rsidP="00E520D1">
            <w:pPr>
              <w:spacing w:after="0"/>
              <w:rPr>
                <w:rFonts w:asciiTheme="minorHAnsi" w:eastAsia="Times New Roman" w:hAnsiTheme="minorHAnsi" w:cstheme="minorHAnsi"/>
                <w:sz w:val="16"/>
                <w:szCs w:val="16"/>
              </w:rPr>
            </w:pPr>
            <w:r w:rsidRPr="00D27AC4">
              <w:rPr>
                <w:rFonts w:asciiTheme="minorHAnsi" w:eastAsia="Times New Roman" w:hAnsiTheme="minorHAnsi" w:cstheme="minorHAnsi"/>
                <w:sz w:val="16"/>
                <w:szCs w:val="16"/>
              </w:rPr>
              <w:t>M01-M3</w:t>
            </w:r>
            <w:r w:rsidR="00E755B0">
              <w:rPr>
                <w:rFonts w:asciiTheme="minorHAnsi" w:eastAsia="Times New Roman" w:hAnsiTheme="minorHAnsi" w:cstheme="minorHAnsi"/>
                <w:sz w:val="16"/>
                <w:szCs w:val="16"/>
              </w:rPr>
              <w:t>9</w:t>
            </w:r>
          </w:p>
        </w:tc>
      </w:tr>
      <w:tr w:rsidR="00B83BE0" w:rsidRPr="00D27AC4" w14:paraId="452D1E6C" w14:textId="77777777" w:rsidTr="00E520D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CFAA38E" w14:textId="77777777" w:rsidR="00B83BE0" w:rsidRPr="00D27AC4" w:rsidRDefault="00B83BE0" w:rsidP="00E520D1">
            <w:pPr>
              <w:spacing w:after="0"/>
              <w:jc w:val="center"/>
              <w:rPr>
                <w:rFonts w:asciiTheme="minorHAnsi" w:eastAsia="Times New Roman" w:hAnsiTheme="minorHAnsi" w:cstheme="minorHAnsi"/>
                <w:b/>
                <w:bCs/>
                <w:sz w:val="16"/>
                <w:szCs w:val="16"/>
              </w:rPr>
            </w:pPr>
            <w:r w:rsidRPr="00D27AC4">
              <w:rPr>
                <w:rFonts w:asciiTheme="minorHAnsi" w:eastAsia="Times New Roman" w:hAnsiTheme="minorHAnsi" w:cstheme="minorHAnsi"/>
                <w:b/>
                <w:bCs/>
                <w:sz w:val="16"/>
                <w:szCs w:val="16"/>
              </w:rPr>
              <w:t>Modality of access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617E09" w14:textId="345A49B8" w:rsidR="00B83BE0" w:rsidRPr="00D27AC4" w:rsidRDefault="00B83BE0" w:rsidP="00E520D1">
            <w:pPr>
              <w:spacing w:after="0"/>
              <w:rPr>
                <w:rFonts w:asciiTheme="minorHAnsi" w:eastAsia="Times New Roman" w:hAnsiTheme="minorHAnsi" w:cstheme="minorHAnsi"/>
                <w:sz w:val="16"/>
                <w:szCs w:val="16"/>
              </w:rPr>
            </w:pPr>
            <w:r w:rsidRPr="00D27AC4">
              <w:rPr>
                <w:rFonts w:asciiTheme="minorHAnsi" w:eastAsia="Times New Roman" w:hAnsiTheme="minorHAnsi" w:cstheme="minorHAnsi"/>
                <w:color w:val="000000"/>
                <w:sz w:val="16"/>
                <w:szCs w:val="16"/>
              </w:rPr>
              <w:t xml:space="preserve">The service </w:t>
            </w:r>
            <w:r w:rsidR="00D27AC4" w:rsidRPr="00D27AC4">
              <w:rPr>
                <w:rFonts w:asciiTheme="minorHAnsi" w:eastAsia="Times New Roman" w:hAnsiTheme="minorHAnsi" w:cstheme="minorHAnsi"/>
                <w:color w:val="000000"/>
                <w:sz w:val="16"/>
                <w:szCs w:val="16"/>
              </w:rPr>
              <w:t>does</w:t>
            </w:r>
            <w:r w:rsidRPr="00D27AC4">
              <w:rPr>
                <w:rFonts w:asciiTheme="minorHAnsi" w:eastAsia="Times New Roman" w:hAnsiTheme="minorHAnsi" w:cstheme="minorHAnsi"/>
                <w:color w:val="000000"/>
                <w:sz w:val="16"/>
                <w:szCs w:val="16"/>
              </w:rPr>
              <w:t xml:space="preserve"> not require user authentication for basic access. </w:t>
            </w:r>
          </w:p>
        </w:tc>
      </w:tr>
      <w:tr w:rsidR="00B83BE0" w:rsidRPr="00D27AC4" w14:paraId="5F33FE33" w14:textId="77777777" w:rsidTr="00E520D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EF4F870" w14:textId="77777777" w:rsidR="00B83BE0" w:rsidRPr="00D27AC4" w:rsidRDefault="00B83BE0" w:rsidP="00E520D1">
            <w:pPr>
              <w:spacing w:after="0"/>
              <w:jc w:val="center"/>
              <w:rPr>
                <w:rFonts w:asciiTheme="minorHAnsi" w:eastAsia="Times New Roman" w:hAnsiTheme="minorHAnsi" w:cstheme="minorHAnsi"/>
                <w:b/>
                <w:bCs/>
                <w:sz w:val="16"/>
                <w:szCs w:val="16"/>
              </w:rPr>
            </w:pPr>
            <w:r w:rsidRPr="00D27AC4">
              <w:rPr>
                <w:rFonts w:asciiTheme="minorHAnsi" w:eastAsia="Times New Roman" w:hAnsiTheme="minorHAnsi" w:cstheme="minorHAnsi"/>
                <w:b/>
                <w:bCs/>
                <w:sz w:val="16"/>
                <w:szCs w:val="16"/>
              </w:rPr>
              <w:t>Support offered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EBCD69" w14:textId="77777777" w:rsidR="00B83BE0" w:rsidRPr="00D27AC4" w:rsidRDefault="00B83BE0" w:rsidP="00E520D1">
            <w:pPr>
              <w:pStyle w:val="NormalWeb"/>
              <w:spacing w:after="0" w:afterAutospacing="0"/>
              <w:rPr>
                <w:rFonts w:asciiTheme="minorHAnsi" w:hAnsiTheme="minorHAnsi" w:cstheme="minorHAnsi"/>
                <w:sz w:val="16"/>
                <w:szCs w:val="16"/>
              </w:rPr>
            </w:pPr>
            <w:r w:rsidRPr="00D27AC4">
              <w:rPr>
                <w:rFonts w:asciiTheme="minorHAnsi" w:hAnsiTheme="minorHAnsi" w:cstheme="minorHAnsi"/>
                <w:sz w:val="16"/>
                <w:szCs w:val="16"/>
              </w:rPr>
              <w:t>Technical support will be provided via the central helpdesk.</w:t>
            </w:r>
          </w:p>
        </w:tc>
      </w:tr>
      <w:tr w:rsidR="00B83BE0" w:rsidRPr="00D27AC4" w14:paraId="24D4391B" w14:textId="77777777" w:rsidTr="00E520D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8ABC830" w14:textId="77777777" w:rsidR="00B83BE0" w:rsidRPr="00D27AC4" w:rsidRDefault="00B83BE0" w:rsidP="00E520D1">
            <w:pPr>
              <w:pStyle w:val="NormalWeb"/>
              <w:spacing w:after="0" w:afterAutospacing="0"/>
              <w:jc w:val="center"/>
              <w:rPr>
                <w:rFonts w:asciiTheme="minorHAnsi" w:hAnsiTheme="minorHAnsi" w:cstheme="minorHAnsi"/>
                <w:b/>
                <w:bCs/>
                <w:sz w:val="16"/>
                <w:szCs w:val="16"/>
              </w:rPr>
            </w:pPr>
            <w:r w:rsidRPr="00D27AC4">
              <w:rPr>
                <w:rFonts w:asciiTheme="minorHAnsi" w:hAnsiTheme="minorHAnsi" w:cstheme="minorHAnsi"/>
                <w:b/>
                <w:bCs/>
                <w:sz w:val="16"/>
                <w:szCs w:val="16"/>
              </w:rPr>
              <w:t>Operational since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2BB53A" w14:textId="77777777" w:rsidR="00B83BE0" w:rsidRPr="00D27AC4" w:rsidRDefault="00B83BE0" w:rsidP="00E520D1">
            <w:pPr>
              <w:spacing w:after="0"/>
              <w:rPr>
                <w:rFonts w:asciiTheme="minorHAnsi" w:eastAsia="Times New Roman" w:hAnsiTheme="minorHAnsi" w:cstheme="minorHAnsi"/>
                <w:sz w:val="16"/>
                <w:szCs w:val="16"/>
              </w:rPr>
            </w:pPr>
            <w:r w:rsidRPr="00D27AC4">
              <w:rPr>
                <w:rFonts w:asciiTheme="minorHAnsi" w:eastAsia="Times New Roman" w:hAnsiTheme="minorHAnsi" w:cstheme="minorHAnsi"/>
                <w:color w:val="000000"/>
                <w:sz w:val="16"/>
                <w:szCs w:val="16"/>
              </w:rPr>
              <w:t>2013</w:t>
            </w:r>
          </w:p>
        </w:tc>
      </w:tr>
    </w:tbl>
    <w:p w14:paraId="4E1DCC34" w14:textId="1F7E97AE" w:rsidR="00B83BE0" w:rsidRDefault="00B83BE0" w:rsidP="00B83BE0">
      <w:pPr>
        <w:pStyle w:val="NormalWeb"/>
        <w:rPr>
          <w:rFonts w:asciiTheme="minorHAnsi" w:hAnsiTheme="minorHAnsi" w:cstheme="minorHAnsi"/>
        </w:rPr>
      </w:pPr>
    </w:p>
    <w:p w14:paraId="568DAB34" w14:textId="77777777" w:rsidR="00773FB4" w:rsidRPr="00DC391D" w:rsidRDefault="00773FB4" w:rsidP="00B83BE0">
      <w:pPr>
        <w:pStyle w:val="NormalWeb"/>
        <w:rPr>
          <w:rFonts w:asciiTheme="minorHAnsi" w:hAnsiTheme="minorHAnsi" w:cstheme="minorHAnsi"/>
        </w:rPr>
      </w:pPr>
    </w:p>
    <w:p w14:paraId="682FCED0" w14:textId="77777777" w:rsidR="00B83BE0" w:rsidRPr="00DC391D" w:rsidRDefault="00B83BE0" w:rsidP="00E35386">
      <w:pPr>
        <w:pStyle w:val="Heading3"/>
        <w:rPr>
          <w:rFonts w:asciiTheme="minorHAnsi" w:hAnsiTheme="minorHAnsi" w:cstheme="minorHAnsi"/>
        </w:rPr>
      </w:pPr>
      <w:bookmarkStart w:id="84" w:name="_Toc69469390"/>
      <w:r w:rsidRPr="00DC391D">
        <w:rPr>
          <w:rFonts w:asciiTheme="minorHAnsi" w:hAnsiTheme="minorHAnsi" w:cstheme="minorHAnsi"/>
        </w:rPr>
        <w:t>Definitions</w:t>
      </w:r>
      <w:bookmarkEnd w:id="84"/>
    </w:p>
    <w:p w14:paraId="0D1DFF4C" w14:textId="77777777" w:rsidR="00B83BE0" w:rsidRPr="004A7374" w:rsidRDefault="00B83BE0" w:rsidP="00B83BE0">
      <w:pPr>
        <w:pStyle w:val="NormalWeb"/>
        <w:rPr>
          <w:rFonts w:asciiTheme="minorHAnsi" w:hAnsiTheme="minorHAnsi" w:cstheme="minorHAnsi"/>
          <w:sz w:val="16"/>
          <w:szCs w:val="20"/>
        </w:rPr>
      </w:pPr>
      <w:r w:rsidRPr="004A7374">
        <w:rPr>
          <w:rFonts w:asciiTheme="minorHAnsi" w:hAnsiTheme="minorHAnsi" w:cstheme="minorHAnsi"/>
          <w:color w:val="000000"/>
          <w:sz w:val="16"/>
          <w:szCs w:val="20"/>
        </w:rPr>
        <w:t>User: Sites, Service Providers, Operation Centers, Central Operations teams.</w:t>
      </w:r>
    </w:p>
    <w:p w14:paraId="52D7B224" w14:textId="77777777" w:rsidR="00B83BE0" w:rsidRPr="00DC391D" w:rsidRDefault="00B83BE0" w:rsidP="00E35386">
      <w:pPr>
        <w:pStyle w:val="Heading3"/>
        <w:rPr>
          <w:rFonts w:asciiTheme="minorHAnsi" w:hAnsiTheme="minorHAnsi" w:cstheme="minorHAnsi"/>
        </w:rPr>
      </w:pPr>
      <w:bookmarkStart w:id="85" w:name="_Toc69469391"/>
      <w:r w:rsidRPr="00DC391D">
        <w:rPr>
          <w:rFonts w:asciiTheme="minorHAnsi" w:hAnsiTheme="minorHAnsi" w:cstheme="minorHAnsi"/>
        </w:rPr>
        <w:t>Metrics</w:t>
      </w:r>
      <w:bookmarkEnd w:id="85"/>
    </w:p>
    <w:tbl>
      <w:tblPr>
        <w:tblW w:w="0" w:type="auto"/>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2657"/>
        <w:gridCol w:w="835"/>
        <w:gridCol w:w="2531"/>
        <w:gridCol w:w="1699"/>
        <w:gridCol w:w="1931"/>
        <w:gridCol w:w="1960"/>
        <w:gridCol w:w="1784"/>
      </w:tblGrid>
      <w:tr w:rsidR="00E52371" w:rsidRPr="004A7374" w14:paraId="54609706" w14:textId="2A380CEB" w:rsidTr="00E52371">
        <w:tc>
          <w:tcPr>
            <w:tcW w:w="265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37D9FD60" w14:textId="77777777" w:rsidR="00E52371" w:rsidRPr="004A7374" w:rsidRDefault="00E52371" w:rsidP="004A7374">
            <w:pPr>
              <w:spacing w:after="0"/>
              <w:jc w:val="left"/>
              <w:rPr>
                <w:rFonts w:asciiTheme="minorHAnsi" w:eastAsia="Times New Roman" w:hAnsiTheme="minorHAnsi" w:cstheme="minorHAnsi"/>
                <w:b/>
                <w:bCs/>
                <w:sz w:val="16"/>
                <w:szCs w:val="16"/>
              </w:rPr>
            </w:pPr>
            <w:r w:rsidRPr="004A7374">
              <w:rPr>
                <w:rFonts w:asciiTheme="minorHAnsi" w:eastAsia="Times New Roman" w:hAnsiTheme="minorHAnsi" w:cstheme="minorHAnsi"/>
                <w:b/>
                <w:bCs/>
                <w:sz w:val="16"/>
                <w:szCs w:val="16"/>
              </w:rPr>
              <w:t>Metric name</w:t>
            </w:r>
          </w:p>
        </w:tc>
        <w:tc>
          <w:tcPr>
            <w:tcW w:w="83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40DA0DBD" w14:textId="77777777" w:rsidR="00E52371" w:rsidRPr="004A7374" w:rsidRDefault="00E52371" w:rsidP="004A7374">
            <w:pPr>
              <w:spacing w:after="0"/>
              <w:jc w:val="left"/>
              <w:rPr>
                <w:rFonts w:asciiTheme="minorHAnsi" w:eastAsia="Times New Roman" w:hAnsiTheme="minorHAnsi" w:cstheme="minorHAnsi"/>
                <w:b/>
                <w:bCs/>
                <w:sz w:val="16"/>
                <w:szCs w:val="16"/>
              </w:rPr>
            </w:pPr>
            <w:r w:rsidRPr="004A7374">
              <w:rPr>
                <w:rFonts w:asciiTheme="minorHAnsi" w:eastAsia="Times New Roman" w:hAnsiTheme="minorHAnsi" w:cstheme="minorHAnsi"/>
                <w:b/>
                <w:bCs/>
                <w:sz w:val="16"/>
                <w:szCs w:val="16"/>
              </w:rPr>
              <w:t>Baseline</w:t>
            </w:r>
          </w:p>
        </w:tc>
        <w:tc>
          <w:tcPr>
            <w:tcW w:w="253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084DD88A" w14:textId="77777777" w:rsidR="00E52371" w:rsidRPr="004A7374" w:rsidRDefault="00E52371" w:rsidP="004A7374">
            <w:pPr>
              <w:spacing w:after="0"/>
              <w:jc w:val="left"/>
              <w:rPr>
                <w:rFonts w:asciiTheme="minorHAnsi" w:eastAsia="Times New Roman" w:hAnsiTheme="minorHAnsi" w:cstheme="minorHAnsi"/>
                <w:b/>
                <w:bCs/>
                <w:sz w:val="16"/>
                <w:szCs w:val="16"/>
              </w:rPr>
            </w:pPr>
            <w:r w:rsidRPr="004A7374">
              <w:rPr>
                <w:rFonts w:asciiTheme="minorHAnsi" w:eastAsia="Times New Roman" w:hAnsiTheme="minorHAnsi" w:cstheme="minorHAnsi"/>
                <w:b/>
                <w:bCs/>
                <w:sz w:val="16"/>
                <w:szCs w:val="16"/>
              </w:rPr>
              <w:t>Define how measurement is done</w:t>
            </w:r>
          </w:p>
        </w:tc>
        <w:tc>
          <w:tcPr>
            <w:tcW w:w="169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2D78E78C" w14:textId="77777777" w:rsidR="00E52371" w:rsidRPr="004A7374" w:rsidRDefault="00E52371" w:rsidP="000811C2">
            <w:pPr>
              <w:pStyle w:val="NormalWeb"/>
              <w:spacing w:before="0" w:beforeAutospacing="0" w:after="0" w:afterAutospacing="0"/>
              <w:jc w:val="center"/>
              <w:rPr>
                <w:rFonts w:asciiTheme="minorHAnsi" w:hAnsiTheme="minorHAnsi" w:cstheme="minorHAnsi"/>
                <w:b/>
                <w:bCs/>
                <w:sz w:val="16"/>
                <w:szCs w:val="16"/>
              </w:rPr>
            </w:pPr>
            <w:r w:rsidRPr="004A7374">
              <w:rPr>
                <w:rFonts w:asciiTheme="minorHAnsi" w:hAnsiTheme="minorHAnsi" w:cstheme="minorHAnsi"/>
                <w:b/>
                <w:bCs/>
                <w:sz w:val="16"/>
                <w:szCs w:val="16"/>
              </w:rPr>
              <w:t>Period 1</w:t>
            </w:r>
          </w:p>
          <w:p w14:paraId="1257AF4B" w14:textId="77777777" w:rsidR="00E52371" w:rsidRPr="004A7374" w:rsidRDefault="00E52371" w:rsidP="000811C2">
            <w:pPr>
              <w:pStyle w:val="NormalWeb"/>
              <w:spacing w:before="0" w:beforeAutospacing="0" w:after="0" w:afterAutospacing="0"/>
              <w:jc w:val="center"/>
              <w:rPr>
                <w:rFonts w:asciiTheme="minorHAnsi" w:hAnsiTheme="minorHAnsi" w:cstheme="minorHAnsi"/>
                <w:b/>
                <w:bCs/>
                <w:sz w:val="16"/>
                <w:szCs w:val="16"/>
              </w:rPr>
            </w:pPr>
            <w:r w:rsidRPr="004A7374">
              <w:rPr>
                <w:rFonts w:asciiTheme="minorHAnsi" w:hAnsiTheme="minorHAnsi" w:cstheme="minorHAnsi"/>
                <w:b/>
                <w:bCs/>
                <w:sz w:val="16"/>
                <w:szCs w:val="16"/>
              </w:rPr>
              <w:t>M1-M8</w:t>
            </w:r>
          </w:p>
        </w:tc>
        <w:tc>
          <w:tcPr>
            <w:tcW w:w="193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A2E6E35" w14:textId="77777777" w:rsidR="00E52371" w:rsidRPr="004A7374" w:rsidRDefault="00E52371" w:rsidP="000811C2">
            <w:pPr>
              <w:pStyle w:val="NormalWeb"/>
              <w:spacing w:before="0" w:beforeAutospacing="0" w:after="0" w:afterAutospacing="0"/>
              <w:jc w:val="center"/>
              <w:rPr>
                <w:rFonts w:asciiTheme="minorHAnsi" w:hAnsiTheme="minorHAnsi" w:cstheme="minorHAnsi"/>
                <w:b/>
                <w:bCs/>
                <w:sz w:val="16"/>
                <w:szCs w:val="16"/>
              </w:rPr>
            </w:pPr>
            <w:r w:rsidRPr="004A7374">
              <w:rPr>
                <w:rFonts w:asciiTheme="minorHAnsi" w:hAnsiTheme="minorHAnsi" w:cstheme="minorHAnsi"/>
                <w:b/>
                <w:bCs/>
                <w:sz w:val="16"/>
                <w:szCs w:val="16"/>
              </w:rPr>
              <w:t>Period 2</w:t>
            </w:r>
          </w:p>
          <w:p w14:paraId="164D845F" w14:textId="5246AF7C" w:rsidR="00E52371" w:rsidRPr="004A7374" w:rsidRDefault="00E52371" w:rsidP="000811C2">
            <w:pPr>
              <w:pStyle w:val="NormalWeb"/>
              <w:spacing w:before="0" w:beforeAutospacing="0" w:after="0" w:afterAutospacing="0"/>
              <w:jc w:val="center"/>
              <w:rPr>
                <w:rFonts w:asciiTheme="minorHAnsi" w:hAnsiTheme="minorHAnsi" w:cstheme="minorHAnsi"/>
                <w:b/>
                <w:bCs/>
                <w:sz w:val="16"/>
                <w:szCs w:val="16"/>
              </w:rPr>
            </w:pPr>
            <w:r w:rsidRPr="004A7374">
              <w:rPr>
                <w:rFonts w:asciiTheme="minorHAnsi" w:hAnsiTheme="minorHAnsi" w:cstheme="minorHAnsi"/>
                <w:b/>
                <w:bCs/>
                <w:sz w:val="16"/>
                <w:szCs w:val="16"/>
              </w:rPr>
              <w:t>M9-M17</w:t>
            </w:r>
          </w:p>
        </w:tc>
        <w:tc>
          <w:tcPr>
            <w:tcW w:w="19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5159B6C" w14:textId="7F2E2A34" w:rsidR="00E52371" w:rsidRPr="004A7374" w:rsidRDefault="00E52371" w:rsidP="000811C2">
            <w:pPr>
              <w:pStyle w:val="NormalWeb"/>
              <w:spacing w:before="0" w:beforeAutospacing="0" w:after="0" w:afterAutospacing="0"/>
              <w:jc w:val="center"/>
              <w:rPr>
                <w:rFonts w:asciiTheme="minorHAnsi" w:hAnsiTheme="minorHAnsi" w:cstheme="minorHAnsi"/>
                <w:b/>
                <w:bCs/>
                <w:sz w:val="16"/>
                <w:szCs w:val="16"/>
              </w:rPr>
            </w:pPr>
            <w:r>
              <w:rPr>
                <w:rFonts w:asciiTheme="minorHAnsi" w:hAnsiTheme="minorHAnsi" w:cstheme="minorHAnsi"/>
                <w:b/>
                <w:bCs/>
                <w:sz w:val="16"/>
                <w:szCs w:val="16"/>
              </w:rPr>
              <w:t>Period 3</w:t>
            </w:r>
            <w:r>
              <w:rPr>
                <w:rFonts w:asciiTheme="minorHAnsi" w:hAnsiTheme="minorHAnsi" w:cstheme="minorHAnsi"/>
                <w:b/>
                <w:bCs/>
                <w:sz w:val="16"/>
                <w:szCs w:val="16"/>
              </w:rPr>
              <w:br/>
              <w:t>M18-M26</w:t>
            </w:r>
          </w:p>
        </w:tc>
        <w:tc>
          <w:tcPr>
            <w:tcW w:w="178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3544D37" w14:textId="101E2CA3" w:rsidR="00E52371" w:rsidRDefault="00E52371" w:rsidP="000811C2">
            <w:pPr>
              <w:pStyle w:val="NormalWeb"/>
              <w:spacing w:before="0" w:beforeAutospacing="0" w:after="0" w:afterAutospacing="0"/>
              <w:jc w:val="center"/>
              <w:rPr>
                <w:rFonts w:asciiTheme="minorHAnsi" w:hAnsiTheme="minorHAnsi" w:cstheme="minorHAnsi"/>
                <w:b/>
                <w:bCs/>
                <w:sz w:val="16"/>
                <w:szCs w:val="16"/>
              </w:rPr>
            </w:pPr>
            <w:r>
              <w:rPr>
                <w:rFonts w:asciiTheme="minorHAnsi" w:hAnsiTheme="minorHAnsi" w:cstheme="minorHAnsi"/>
                <w:b/>
                <w:bCs/>
                <w:sz w:val="16"/>
                <w:szCs w:val="16"/>
              </w:rPr>
              <w:t xml:space="preserve">Period 4 </w:t>
            </w:r>
            <w:r>
              <w:rPr>
                <w:rFonts w:asciiTheme="minorHAnsi" w:hAnsiTheme="minorHAnsi" w:cstheme="minorHAnsi"/>
                <w:b/>
                <w:bCs/>
                <w:sz w:val="16"/>
                <w:szCs w:val="16"/>
              </w:rPr>
              <w:br/>
              <w:t>M27-M39</w:t>
            </w:r>
          </w:p>
        </w:tc>
      </w:tr>
      <w:tr w:rsidR="00E52371" w:rsidRPr="004A7374" w14:paraId="7D969731" w14:textId="275DC713" w:rsidTr="00E52371">
        <w:trPr>
          <w:cantSplit/>
        </w:trPr>
        <w:tc>
          <w:tcPr>
            <w:tcW w:w="265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88EA536" w14:textId="77777777" w:rsidR="00E52371" w:rsidRPr="004A7374" w:rsidRDefault="00E52371"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t>Users: ARGO Web UI statistics - Number of users (per month)</w:t>
            </w:r>
          </w:p>
        </w:tc>
        <w:tc>
          <w:tcPr>
            <w:tcW w:w="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364CEE7" w14:textId="77777777" w:rsidR="00E52371" w:rsidRPr="004A7374" w:rsidRDefault="00E52371"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color w:val="000000"/>
                <w:sz w:val="16"/>
                <w:szCs w:val="16"/>
              </w:rPr>
              <w:t>170</w:t>
            </w:r>
          </w:p>
        </w:tc>
        <w:tc>
          <w:tcPr>
            <w:tcW w:w="253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D6235EE" w14:textId="05B77F9A" w:rsidR="00E52371" w:rsidRPr="004A7374" w:rsidRDefault="00E52371"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color w:val="000000"/>
                <w:sz w:val="16"/>
                <w:szCs w:val="16"/>
              </w:rPr>
              <w:t>Extracted from web server access logs</w:t>
            </w:r>
          </w:p>
        </w:tc>
        <w:tc>
          <w:tcPr>
            <w:tcW w:w="169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BBBC645" w14:textId="77777777" w:rsidR="00E52371" w:rsidRPr="004A7374" w:rsidRDefault="00E52371"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t>310</w:t>
            </w:r>
          </w:p>
        </w:tc>
        <w:tc>
          <w:tcPr>
            <w:tcW w:w="1931" w:type="dxa"/>
            <w:tcBorders>
              <w:top w:val="single" w:sz="6" w:space="0" w:color="auto"/>
              <w:left w:val="single" w:sz="6" w:space="0" w:color="auto"/>
              <w:bottom w:val="single" w:sz="6" w:space="0" w:color="auto"/>
              <w:right w:val="single" w:sz="6" w:space="0" w:color="auto"/>
            </w:tcBorders>
          </w:tcPr>
          <w:p w14:paraId="2EB1BC78" w14:textId="369AC255" w:rsidR="00E52371" w:rsidRPr="004A7374" w:rsidRDefault="00E52371" w:rsidP="004A7374">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322</w:t>
            </w:r>
          </w:p>
        </w:tc>
        <w:tc>
          <w:tcPr>
            <w:tcW w:w="1960" w:type="dxa"/>
            <w:tcBorders>
              <w:top w:val="single" w:sz="6" w:space="0" w:color="auto"/>
              <w:left w:val="single" w:sz="6" w:space="0" w:color="auto"/>
              <w:bottom w:val="single" w:sz="6" w:space="0" w:color="auto"/>
              <w:right w:val="single" w:sz="6" w:space="0" w:color="auto"/>
            </w:tcBorders>
          </w:tcPr>
          <w:p w14:paraId="28E1F363" w14:textId="167F529A" w:rsidR="00E52371" w:rsidRDefault="00E52371" w:rsidP="004A7374">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300</w:t>
            </w:r>
          </w:p>
        </w:tc>
        <w:tc>
          <w:tcPr>
            <w:tcW w:w="1784" w:type="dxa"/>
            <w:tcBorders>
              <w:top w:val="single" w:sz="6" w:space="0" w:color="auto"/>
              <w:left w:val="single" w:sz="6" w:space="0" w:color="auto"/>
              <w:bottom w:val="single" w:sz="6" w:space="0" w:color="auto"/>
              <w:right w:val="single" w:sz="6" w:space="0" w:color="auto"/>
            </w:tcBorders>
          </w:tcPr>
          <w:p w14:paraId="53AAF739" w14:textId="5E96F356" w:rsidR="00E52371" w:rsidRDefault="00E755B0" w:rsidP="004A7374">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216</w:t>
            </w:r>
          </w:p>
        </w:tc>
      </w:tr>
      <w:tr w:rsidR="00E52371" w:rsidRPr="004A7374" w14:paraId="0E3BD4B8" w14:textId="7B6B5EAB" w:rsidTr="00E52371">
        <w:trPr>
          <w:cantSplit/>
        </w:trPr>
        <w:tc>
          <w:tcPr>
            <w:tcW w:w="265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533290A" w14:textId="77777777" w:rsidR="00E52371" w:rsidRPr="004A7374" w:rsidRDefault="00E52371"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t>Users: ARGO Web UI statistics - Number of sessions (per month)</w:t>
            </w:r>
          </w:p>
        </w:tc>
        <w:tc>
          <w:tcPr>
            <w:tcW w:w="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6BA303C" w14:textId="77777777" w:rsidR="00E52371" w:rsidRPr="004A7374" w:rsidRDefault="00E52371"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color w:val="000000"/>
                <w:sz w:val="16"/>
                <w:szCs w:val="16"/>
              </w:rPr>
              <w:t>580</w:t>
            </w:r>
          </w:p>
        </w:tc>
        <w:tc>
          <w:tcPr>
            <w:tcW w:w="253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FD95234" w14:textId="6BA6F6A2" w:rsidR="00E52371" w:rsidRPr="004A7374" w:rsidRDefault="00E52371"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color w:val="000000"/>
                <w:sz w:val="16"/>
                <w:szCs w:val="16"/>
              </w:rPr>
              <w:t>Extracted from web server access logs</w:t>
            </w:r>
          </w:p>
        </w:tc>
        <w:tc>
          <w:tcPr>
            <w:tcW w:w="169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F3357A7" w14:textId="77777777" w:rsidR="00E52371" w:rsidRPr="004A7374" w:rsidRDefault="00E52371"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t>915</w:t>
            </w:r>
          </w:p>
        </w:tc>
        <w:tc>
          <w:tcPr>
            <w:tcW w:w="1931" w:type="dxa"/>
            <w:tcBorders>
              <w:top w:val="single" w:sz="6" w:space="0" w:color="auto"/>
              <w:left w:val="single" w:sz="6" w:space="0" w:color="auto"/>
              <w:bottom w:val="single" w:sz="6" w:space="0" w:color="auto"/>
              <w:right w:val="single" w:sz="6" w:space="0" w:color="auto"/>
            </w:tcBorders>
          </w:tcPr>
          <w:p w14:paraId="2C16EA37" w14:textId="6B8BF9C5" w:rsidR="00E52371" w:rsidRPr="004A7374" w:rsidRDefault="00E52371" w:rsidP="004A7374">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813</w:t>
            </w:r>
          </w:p>
        </w:tc>
        <w:tc>
          <w:tcPr>
            <w:tcW w:w="1960" w:type="dxa"/>
            <w:tcBorders>
              <w:top w:val="single" w:sz="6" w:space="0" w:color="auto"/>
              <w:left w:val="single" w:sz="6" w:space="0" w:color="auto"/>
              <w:bottom w:val="single" w:sz="6" w:space="0" w:color="auto"/>
              <w:right w:val="single" w:sz="6" w:space="0" w:color="auto"/>
            </w:tcBorders>
          </w:tcPr>
          <w:p w14:paraId="46BE119D" w14:textId="23EBC23B" w:rsidR="00E52371" w:rsidRDefault="00E52371" w:rsidP="004A7374">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638</w:t>
            </w:r>
          </w:p>
        </w:tc>
        <w:tc>
          <w:tcPr>
            <w:tcW w:w="1784" w:type="dxa"/>
            <w:tcBorders>
              <w:top w:val="single" w:sz="6" w:space="0" w:color="auto"/>
              <w:left w:val="single" w:sz="6" w:space="0" w:color="auto"/>
              <w:bottom w:val="single" w:sz="6" w:space="0" w:color="auto"/>
              <w:right w:val="single" w:sz="6" w:space="0" w:color="auto"/>
            </w:tcBorders>
          </w:tcPr>
          <w:p w14:paraId="611BB7B6" w14:textId="43D7D85D" w:rsidR="00E52371" w:rsidRDefault="00E755B0" w:rsidP="004A7374">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642</w:t>
            </w:r>
          </w:p>
        </w:tc>
      </w:tr>
      <w:tr w:rsidR="00E52371" w:rsidRPr="004A7374" w14:paraId="32963871" w14:textId="45F0DBD5" w:rsidTr="00E52371">
        <w:trPr>
          <w:cantSplit/>
        </w:trPr>
        <w:tc>
          <w:tcPr>
            <w:tcW w:w="265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85C4CF2" w14:textId="4CFDD0E0" w:rsidR="00E52371" w:rsidRPr="004A7374" w:rsidRDefault="00E52371"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t>Usage: ARGO Web UI statistics - Number of visited pages (per month)</w:t>
            </w:r>
          </w:p>
        </w:tc>
        <w:tc>
          <w:tcPr>
            <w:tcW w:w="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80098EE" w14:textId="0A0DB8BB" w:rsidR="00E52371" w:rsidRPr="004A7374" w:rsidRDefault="00E52371"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color w:val="000000"/>
                <w:sz w:val="16"/>
                <w:szCs w:val="16"/>
              </w:rPr>
              <w:t>2,300</w:t>
            </w:r>
          </w:p>
        </w:tc>
        <w:tc>
          <w:tcPr>
            <w:tcW w:w="253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9F7EB6E" w14:textId="7F508DD3" w:rsidR="00E52371" w:rsidRPr="004A7374" w:rsidRDefault="00E52371"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color w:val="000000"/>
                <w:sz w:val="16"/>
                <w:szCs w:val="16"/>
              </w:rPr>
              <w:t>Extracted from web server access logs</w:t>
            </w:r>
          </w:p>
        </w:tc>
        <w:tc>
          <w:tcPr>
            <w:tcW w:w="169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70FB64C" w14:textId="53684A64" w:rsidR="00E52371" w:rsidRPr="004A7374" w:rsidRDefault="00E52371"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t>3,212</w:t>
            </w:r>
          </w:p>
        </w:tc>
        <w:tc>
          <w:tcPr>
            <w:tcW w:w="1931" w:type="dxa"/>
            <w:tcBorders>
              <w:top w:val="single" w:sz="6" w:space="0" w:color="auto"/>
              <w:left w:val="single" w:sz="6" w:space="0" w:color="auto"/>
              <w:bottom w:val="single" w:sz="6" w:space="0" w:color="auto"/>
              <w:right w:val="single" w:sz="6" w:space="0" w:color="auto"/>
            </w:tcBorders>
          </w:tcPr>
          <w:p w14:paraId="31A3631A" w14:textId="5BEB1E62" w:rsidR="00E52371" w:rsidRPr="004A7374" w:rsidRDefault="00E52371" w:rsidP="004A7374">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4,700</w:t>
            </w:r>
          </w:p>
        </w:tc>
        <w:tc>
          <w:tcPr>
            <w:tcW w:w="1960" w:type="dxa"/>
            <w:tcBorders>
              <w:top w:val="single" w:sz="6" w:space="0" w:color="auto"/>
              <w:left w:val="single" w:sz="6" w:space="0" w:color="auto"/>
              <w:bottom w:val="single" w:sz="6" w:space="0" w:color="auto"/>
              <w:right w:val="single" w:sz="6" w:space="0" w:color="auto"/>
            </w:tcBorders>
          </w:tcPr>
          <w:p w14:paraId="67F5387F" w14:textId="24BD6C73" w:rsidR="00E52371" w:rsidRDefault="00E52371" w:rsidP="004A7374">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2227</w:t>
            </w:r>
          </w:p>
        </w:tc>
        <w:tc>
          <w:tcPr>
            <w:tcW w:w="1784" w:type="dxa"/>
            <w:tcBorders>
              <w:top w:val="single" w:sz="6" w:space="0" w:color="auto"/>
              <w:left w:val="single" w:sz="6" w:space="0" w:color="auto"/>
              <w:bottom w:val="single" w:sz="6" w:space="0" w:color="auto"/>
              <w:right w:val="single" w:sz="6" w:space="0" w:color="auto"/>
            </w:tcBorders>
          </w:tcPr>
          <w:p w14:paraId="442E503F" w14:textId="1AD5021B" w:rsidR="00E52371" w:rsidRDefault="00E755B0" w:rsidP="004A7374">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2435</w:t>
            </w:r>
          </w:p>
        </w:tc>
      </w:tr>
      <w:tr w:rsidR="00E52371" w:rsidRPr="004A7374" w14:paraId="37DA6F2F" w14:textId="383C05F3" w:rsidTr="00E52371">
        <w:trPr>
          <w:cantSplit/>
        </w:trPr>
        <w:tc>
          <w:tcPr>
            <w:tcW w:w="265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8001CEB" w14:textId="77777777" w:rsidR="00E52371" w:rsidRPr="004A7374" w:rsidRDefault="00E52371"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t>Users: Number of NGIs monitored by ARGO</w:t>
            </w:r>
          </w:p>
        </w:tc>
        <w:tc>
          <w:tcPr>
            <w:tcW w:w="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762435B" w14:textId="77777777" w:rsidR="00E52371" w:rsidRPr="004A7374" w:rsidRDefault="00E52371"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color w:val="000000"/>
                <w:sz w:val="16"/>
                <w:szCs w:val="16"/>
              </w:rPr>
              <w:t>33</w:t>
            </w:r>
          </w:p>
        </w:tc>
        <w:tc>
          <w:tcPr>
            <w:tcW w:w="253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FBEC7B0" w14:textId="77777777" w:rsidR="00E52371" w:rsidRPr="004A7374" w:rsidRDefault="00E52371"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color w:val="000000"/>
                <w:sz w:val="16"/>
                <w:szCs w:val="16"/>
              </w:rPr>
              <w:t>Count entries in Monitoring Engine(s)</w:t>
            </w:r>
          </w:p>
        </w:tc>
        <w:tc>
          <w:tcPr>
            <w:tcW w:w="169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4FF654E" w14:textId="77777777" w:rsidR="00E52371" w:rsidRPr="004A7374" w:rsidRDefault="00E52371"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t>33</w:t>
            </w:r>
          </w:p>
        </w:tc>
        <w:tc>
          <w:tcPr>
            <w:tcW w:w="1931" w:type="dxa"/>
            <w:tcBorders>
              <w:top w:val="single" w:sz="6" w:space="0" w:color="auto"/>
              <w:left w:val="single" w:sz="6" w:space="0" w:color="auto"/>
              <w:bottom w:val="single" w:sz="6" w:space="0" w:color="auto"/>
              <w:right w:val="single" w:sz="6" w:space="0" w:color="auto"/>
            </w:tcBorders>
          </w:tcPr>
          <w:p w14:paraId="5F99C636" w14:textId="2E06EA49" w:rsidR="00E52371" w:rsidRPr="004A7374" w:rsidRDefault="00E52371" w:rsidP="004A7374">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31</w:t>
            </w:r>
          </w:p>
        </w:tc>
        <w:tc>
          <w:tcPr>
            <w:tcW w:w="1960" w:type="dxa"/>
            <w:tcBorders>
              <w:top w:val="single" w:sz="6" w:space="0" w:color="auto"/>
              <w:left w:val="single" w:sz="6" w:space="0" w:color="auto"/>
              <w:bottom w:val="single" w:sz="6" w:space="0" w:color="auto"/>
              <w:right w:val="single" w:sz="6" w:space="0" w:color="auto"/>
            </w:tcBorders>
          </w:tcPr>
          <w:p w14:paraId="26A0145E" w14:textId="2D841BAA" w:rsidR="00E52371" w:rsidRDefault="00E52371" w:rsidP="004A7374">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46</w:t>
            </w:r>
          </w:p>
        </w:tc>
        <w:tc>
          <w:tcPr>
            <w:tcW w:w="1784" w:type="dxa"/>
            <w:tcBorders>
              <w:top w:val="single" w:sz="6" w:space="0" w:color="auto"/>
              <w:left w:val="single" w:sz="6" w:space="0" w:color="auto"/>
              <w:bottom w:val="single" w:sz="6" w:space="0" w:color="auto"/>
              <w:right w:val="single" w:sz="6" w:space="0" w:color="auto"/>
            </w:tcBorders>
          </w:tcPr>
          <w:p w14:paraId="71BD01DB" w14:textId="405C1EE1" w:rsidR="00E52371" w:rsidRDefault="00E755B0" w:rsidP="004A7374">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45</w:t>
            </w:r>
          </w:p>
        </w:tc>
      </w:tr>
      <w:tr w:rsidR="00E52371" w:rsidRPr="004A7374" w14:paraId="6248A7C2" w14:textId="477E7105" w:rsidTr="00E52371">
        <w:trPr>
          <w:cantSplit/>
        </w:trPr>
        <w:tc>
          <w:tcPr>
            <w:tcW w:w="265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1E84087" w14:textId="77777777" w:rsidR="00E52371" w:rsidRPr="004A7374" w:rsidRDefault="00E52371"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t>Users: Number of Service providers (aka sites) monitored by ARGO</w:t>
            </w:r>
          </w:p>
        </w:tc>
        <w:tc>
          <w:tcPr>
            <w:tcW w:w="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6006ECE" w14:textId="77777777" w:rsidR="00E52371" w:rsidRPr="004A7374" w:rsidRDefault="00E52371"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color w:val="000000"/>
                <w:sz w:val="16"/>
                <w:szCs w:val="16"/>
              </w:rPr>
              <w:t>300</w:t>
            </w:r>
          </w:p>
        </w:tc>
        <w:tc>
          <w:tcPr>
            <w:tcW w:w="253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9A7C706" w14:textId="77777777" w:rsidR="00E52371" w:rsidRPr="004A7374" w:rsidRDefault="00E52371"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color w:val="000000"/>
                <w:sz w:val="16"/>
                <w:szCs w:val="16"/>
              </w:rPr>
              <w:t xml:space="preserve">Count entries in Monitoring Engine(s) </w:t>
            </w:r>
          </w:p>
        </w:tc>
        <w:tc>
          <w:tcPr>
            <w:tcW w:w="169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48B2A7D" w14:textId="77777777" w:rsidR="00E52371" w:rsidRPr="004A7374" w:rsidRDefault="00E52371"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t>277</w:t>
            </w:r>
          </w:p>
        </w:tc>
        <w:tc>
          <w:tcPr>
            <w:tcW w:w="1931" w:type="dxa"/>
            <w:tcBorders>
              <w:top w:val="single" w:sz="6" w:space="0" w:color="auto"/>
              <w:left w:val="single" w:sz="6" w:space="0" w:color="auto"/>
              <w:bottom w:val="single" w:sz="6" w:space="0" w:color="auto"/>
              <w:right w:val="single" w:sz="6" w:space="0" w:color="auto"/>
            </w:tcBorders>
          </w:tcPr>
          <w:p w14:paraId="61B1B769" w14:textId="565A858E" w:rsidR="00E52371" w:rsidRPr="004A7374" w:rsidRDefault="00E52371" w:rsidP="004A7374">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300</w:t>
            </w:r>
          </w:p>
        </w:tc>
        <w:tc>
          <w:tcPr>
            <w:tcW w:w="1960" w:type="dxa"/>
            <w:tcBorders>
              <w:top w:val="single" w:sz="6" w:space="0" w:color="auto"/>
              <w:left w:val="single" w:sz="6" w:space="0" w:color="auto"/>
              <w:bottom w:val="single" w:sz="6" w:space="0" w:color="auto"/>
              <w:right w:val="single" w:sz="6" w:space="0" w:color="auto"/>
            </w:tcBorders>
          </w:tcPr>
          <w:p w14:paraId="60EC4DF6" w14:textId="30CDEAE7" w:rsidR="00E52371" w:rsidRDefault="00E52371" w:rsidP="004A7374">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373</w:t>
            </w:r>
          </w:p>
        </w:tc>
        <w:tc>
          <w:tcPr>
            <w:tcW w:w="1784" w:type="dxa"/>
            <w:tcBorders>
              <w:top w:val="single" w:sz="6" w:space="0" w:color="auto"/>
              <w:left w:val="single" w:sz="6" w:space="0" w:color="auto"/>
              <w:bottom w:val="single" w:sz="6" w:space="0" w:color="auto"/>
              <w:right w:val="single" w:sz="6" w:space="0" w:color="auto"/>
            </w:tcBorders>
          </w:tcPr>
          <w:p w14:paraId="58C2B21E" w14:textId="36ECAF73" w:rsidR="00E52371" w:rsidRDefault="00E755B0" w:rsidP="004A7374">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369</w:t>
            </w:r>
          </w:p>
        </w:tc>
      </w:tr>
      <w:tr w:rsidR="00E52371" w:rsidRPr="004A7374" w14:paraId="3F5A3A2D" w14:textId="5941ABE7" w:rsidTr="00E52371">
        <w:trPr>
          <w:cantSplit/>
        </w:trPr>
        <w:tc>
          <w:tcPr>
            <w:tcW w:w="265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8589957" w14:textId="77777777" w:rsidR="00E52371" w:rsidRPr="004A7374" w:rsidRDefault="00E52371" w:rsidP="004A7374">
            <w:pPr>
              <w:pStyle w:val="NormalWeb"/>
              <w:spacing w:after="0" w:afterAutospacing="0"/>
              <w:rPr>
                <w:rFonts w:asciiTheme="minorHAnsi" w:hAnsiTheme="minorHAnsi" w:cstheme="minorHAnsi"/>
                <w:sz w:val="16"/>
                <w:szCs w:val="16"/>
              </w:rPr>
            </w:pPr>
            <w:r w:rsidRPr="004A7374">
              <w:rPr>
                <w:rFonts w:asciiTheme="minorHAnsi" w:hAnsiTheme="minorHAnsi" w:cstheme="minorHAnsi"/>
                <w:sz w:val="16"/>
                <w:szCs w:val="16"/>
              </w:rPr>
              <w:t>Users: Number of Services monitored by ARGO</w:t>
            </w:r>
          </w:p>
        </w:tc>
        <w:tc>
          <w:tcPr>
            <w:tcW w:w="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9FF6C9C" w14:textId="4B749AED" w:rsidR="00E52371" w:rsidRPr="004A7374" w:rsidRDefault="00E52371"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color w:val="000000"/>
                <w:sz w:val="16"/>
                <w:szCs w:val="16"/>
              </w:rPr>
              <w:t>1,000</w:t>
            </w:r>
          </w:p>
        </w:tc>
        <w:tc>
          <w:tcPr>
            <w:tcW w:w="253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6F65384" w14:textId="77777777" w:rsidR="00E52371" w:rsidRPr="004A7374" w:rsidRDefault="00E52371"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color w:val="000000"/>
                <w:sz w:val="16"/>
                <w:szCs w:val="16"/>
              </w:rPr>
              <w:t>Count entries in Monitoring Engine(s)</w:t>
            </w:r>
          </w:p>
        </w:tc>
        <w:tc>
          <w:tcPr>
            <w:tcW w:w="169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2EEEDA8" w14:textId="62FAC56D" w:rsidR="00E52371" w:rsidRPr="004A7374" w:rsidRDefault="00E52371" w:rsidP="004A7374">
            <w:pPr>
              <w:pStyle w:val="NormalWeb"/>
              <w:spacing w:after="0" w:afterAutospacing="0"/>
              <w:rPr>
                <w:rFonts w:asciiTheme="minorHAnsi" w:hAnsiTheme="minorHAnsi" w:cstheme="minorHAnsi"/>
                <w:sz w:val="16"/>
                <w:szCs w:val="16"/>
              </w:rPr>
            </w:pPr>
            <w:r w:rsidRPr="004A7374">
              <w:rPr>
                <w:rFonts w:asciiTheme="minorHAnsi" w:hAnsiTheme="minorHAnsi" w:cstheme="minorHAnsi"/>
                <w:sz w:val="16"/>
                <w:szCs w:val="16"/>
              </w:rPr>
              <w:t>1,581</w:t>
            </w:r>
          </w:p>
        </w:tc>
        <w:tc>
          <w:tcPr>
            <w:tcW w:w="1931" w:type="dxa"/>
            <w:tcBorders>
              <w:top w:val="single" w:sz="6" w:space="0" w:color="auto"/>
              <w:left w:val="single" w:sz="6" w:space="0" w:color="auto"/>
              <w:bottom w:val="single" w:sz="6" w:space="0" w:color="auto"/>
              <w:right w:val="single" w:sz="6" w:space="0" w:color="auto"/>
            </w:tcBorders>
          </w:tcPr>
          <w:p w14:paraId="27E87C18" w14:textId="4C2A6100" w:rsidR="00E52371" w:rsidRPr="004A7374" w:rsidRDefault="00E52371" w:rsidP="004A7374">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1,108</w:t>
            </w:r>
          </w:p>
        </w:tc>
        <w:tc>
          <w:tcPr>
            <w:tcW w:w="1960" w:type="dxa"/>
            <w:tcBorders>
              <w:top w:val="single" w:sz="6" w:space="0" w:color="auto"/>
              <w:left w:val="single" w:sz="6" w:space="0" w:color="auto"/>
              <w:bottom w:val="single" w:sz="6" w:space="0" w:color="auto"/>
              <w:right w:val="single" w:sz="6" w:space="0" w:color="auto"/>
            </w:tcBorders>
          </w:tcPr>
          <w:p w14:paraId="613955B2" w14:textId="0B351332" w:rsidR="00E52371" w:rsidRDefault="00E52371" w:rsidP="004A7374">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1217</w:t>
            </w:r>
          </w:p>
        </w:tc>
        <w:tc>
          <w:tcPr>
            <w:tcW w:w="1784" w:type="dxa"/>
            <w:tcBorders>
              <w:top w:val="single" w:sz="6" w:space="0" w:color="auto"/>
              <w:left w:val="single" w:sz="6" w:space="0" w:color="auto"/>
              <w:bottom w:val="single" w:sz="6" w:space="0" w:color="auto"/>
              <w:right w:val="single" w:sz="6" w:space="0" w:color="auto"/>
            </w:tcBorders>
          </w:tcPr>
          <w:p w14:paraId="476CAD4F" w14:textId="6FEDE5A2" w:rsidR="00E52371" w:rsidRDefault="00E755B0" w:rsidP="004A7374">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1361</w:t>
            </w:r>
          </w:p>
        </w:tc>
      </w:tr>
      <w:tr w:rsidR="00E52371" w:rsidRPr="004A7374" w14:paraId="6638DCAB" w14:textId="4BB40A6C" w:rsidTr="00E52371">
        <w:trPr>
          <w:cantSplit/>
        </w:trPr>
        <w:tc>
          <w:tcPr>
            <w:tcW w:w="265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376A497" w14:textId="77777777" w:rsidR="00E52371" w:rsidRPr="004A7374" w:rsidRDefault="00E52371"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t>Number of probes supported by ARGO </w:t>
            </w:r>
          </w:p>
        </w:tc>
        <w:tc>
          <w:tcPr>
            <w:tcW w:w="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994E6C1" w14:textId="77777777" w:rsidR="00E52371" w:rsidRPr="004A7374" w:rsidRDefault="00E52371"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color w:val="000000"/>
                <w:sz w:val="16"/>
                <w:szCs w:val="16"/>
              </w:rPr>
              <w:t>65</w:t>
            </w:r>
          </w:p>
        </w:tc>
        <w:tc>
          <w:tcPr>
            <w:tcW w:w="253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0657944" w14:textId="77777777" w:rsidR="00E52371" w:rsidRPr="004A7374" w:rsidRDefault="00E52371"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color w:val="000000"/>
                <w:sz w:val="16"/>
                <w:szCs w:val="16"/>
              </w:rPr>
              <w:t>Count entries in Monitoring Engine(s)</w:t>
            </w:r>
          </w:p>
        </w:tc>
        <w:tc>
          <w:tcPr>
            <w:tcW w:w="169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FEA08FC" w14:textId="77777777" w:rsidR="00E52371" w:rsidRPr="004A7374" w:rsidRDefault="00E52371"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t>78</w:t>
            </w:r>
          </w:p>
        </w:tc>
        <w:tc>
          <w:tcPr>
            <w:tcW w:w="1931" w:type="dxa"/>
            <w:tcBorders>
              <w:top w:val="single" w:sz="6" w:space="0" w:color="auto"/>
              <w:left w:val="single" w:sz="6" w:space="0" w:color="auto"/>
              <w:bottom w:val="single" w:sz="6" w:space="0" w:color="auto"/>
              <w:right w:val="single" w:sz="6" w:space="0" w:color="auto"/>
            </w:tcBorders>
          </w:tcPr>
          <w:p w14:paraId="5D201100" w14:textId="4ED3F20D" w:rsidR="00E52371" w:rsidRPr="004A7374" w:rsidRDefault="00E52371" w:rsidP="004A7374">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80</w:t>
            </w:r>
          </w:p>
        </w:tc>
        <w:tc>
          <w:tcPr>
            <w:tcW w:w="1960" w:type="dxa"/>
            <w:tcBorders>
              <w:top w:val="single" w:sz="6" w:space="0" w:color="auto"/>
              <w:left w:val="single" w:sz="6" w:space="0" w:color="auto"/>
              <w:bottom w:val="single" w:sz="6" w:space="0" w:color="auto"/>
              <w:right w:val="single" w:sz="6" w:space="0" w:color="auto"/>
            </w:tcBorders>
          </w:tcPr>
          <w:p w14:paraId="6F3AE275" w14:textId="1823CC62" w:rsidR="00E52371" w:rsidRDefault="00E52371" w:rsidP="004A7374">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98</w:t>
            </w:r>
          </w:p>
        </w:tc>
        <w:tc>
          <w:tcPr>
            <w:tcW w:w="1784" w:type="dxa"/>
            <w:tcBorders>
              <w:top w:val="single" w:sz="6" w:space="0" w:color="auto"/>
              <w:left w:val="single" w:sz="6" w:space="0" w:color="auto"/>
              <w:bottom w:val="single" w:sz="6" w:space="0" w:color="auto"/>
              <w:right w:val="single" w:sz="6" w:space="0" w:color="auto"/>
            </w:tcBorders>
          </w:tcPr>
          <w:p w14:paraId="5500AB26" w14:textId="139E8680" w:rsidR="00E52371" w:rsidRDefault="00E755B0" w:rsidP="004A7374">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117</w:t>
            </w:r>
          </w:p>
        </w:tc>
      </w:tr>
      <w:tr w:rsidR="00E52371" w:rsidRPr="004A7374" w14:paraId="229C4F48" w14:textId="2B3DB79C" w:rsidTr="00E52371">
        <w:trPr>
          <w:cantSplit/>
        </w:trPr>
        <w:tc>
          <w:tcPr>
            <w:tcW w:w="265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E768AE7" w14:textId="77777777" w:rsidR="00E52371" w:rsidRPr="004A7374" w:rsidRDefault="00E52371" w:rsidP="004A7374">
            <w:pPr>
              <w:pStyle w:val="NormalWeb"/>
              <w:spacing w:after="0" w:afterAutospacing="0"/>
              <w:rPr>
                <w:rFonts w:asciiTheme="minorHAnsi" w:hAnsiTheme="minorHAnsi" w:cstheme="minorHAnsi"/>
                <w:sz w:val="16"/>
                <w:szCs w:val="16"/>
              </w:rPr>
            </w:pPr>
            <w:r w:rsidRPr="004A7374">
              <w:rPr>
                <w:rFonts w:asciiTheme="minorHAnsi" w:hAnsiTheme="minorHAnsi" w:cstheme="minorHAnsi"/>
                <w:sz w:val="16"/>
                <w:szCs w:val="16"/>
              </w:rPr>
              <w:t>Number and names of the countries reached</w:t>
            </w:r>
          </w:p>
        </w:tc>
        <w:tc>
          <w:tcPr>
            <w:tcW w:w="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D2ED27B" w14:textId="4E2DFBF3" w:rsidR="00E52371" w:rsidRPr="004A7374" w:rsidRDefault="00E52371" w:rsidP="004A7374">
            <w:pPr>
              <w:pStyle w:val="NormalWeb"/>
              <w:spacing w:after="0" w:afterAutospacing="0"/>
              <w:rPr>
                <w:rFonts w:asciiTheme="minorHAnsi" w:hAnsiTheme="minorHAnsi" w:cstheme="minorHAnsi"/>
                <w:sz w:val="16"/>
                <w:szCs w:val="16"/>
              </w:rPr>
            </w:pPr>
            <w:r w:rsidRPr="004A7374">
              <w:rPr>
                <w:rFonts w:asciiTheme="minorHAnsi" w:hAnsiTheme="minorHAnsi" w:cstheme="minorHAnsi"/>
                <w:sz w:val="16"/>
                <w:szCs w:val="16"/>
              </w:rPr>
              <w:t>17</w:t>
            </w:r>
          </w:p>
        </w:tc>
        <w:tc>
          <w:tcPr>
            <w:tcW w:w="253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84DB644" w14:textId="77777777" w:rsidR="00E52371" w:rsidRPr="004A7374" w:rsidRDefault="00E52371"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color w:val="000000"/>
                <w:sz w:val="16"/>
                <w:szCs w:val="16"/>
              </w:rPr>
              <w:t>Google analytics for the portals</w:t>
            </w:r>
          </w:p>
        </w:tc>
        <w:tc>
          <w:tcPr>
            <w:tcW w:w="169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F4D8F42" w14:textId="3425FF0A" w:rsidR="00E52371" w:rsidRPr="004A7374" w:rsidRDefault="00E52371" w:rsidP="004A7374">
            <w:pPr>
              <w:pStyle w:val="NormalWeb"/>
              <w:spacing w:after="0" w:afterAutospacing="0"/>
              <w:rPr>
                <w:rFonts w:asciiTheme="minorHAnsi" w:hAnsiTheme="minorHAnsi" w:cstheme="minorHAnsi"/>
                <w:sz w:val="16"/>
                <w:szCs w:val="16"/>
              </w:rPr>
            </w:pPr>
            <w:r w:rsidRPr="004A7374">
              <w:rPr>
                <w:rFonts w:asciiTheme="minorHAnsi" w:hAnsiTheme="minorHAnsi" w:cstheme="minorHAnsi"/>
                <w:sz w:val="16"/>
                <w:szCs w:val="16"/>
              </w:rPr>
              <w:t>56</w:t>
            </w:r>
          </w:p>
        </w:tc>
        <w:tc>
          <w:tcPr>
            <w:tcW w:w="1931" w:type="dxa"/>
            <w:tcBorders>
              <w:top w:val="single" w:sz="6" w:space="0" w:color="auto"/>
              <w:left w:val="single" w:sz="6" w:space="0" w:color="auto"/>
              <w:bottom w:val="single" w:sz="6" w:space="0" w:color="auto"/>
              <w:right w:val="single" w:sz="6" w:space="0" w:color="auto"/>
            </w:tcBorders>
          </w:tcPr>
          <w:p w14:paraId="5351DA8C" w14:textId="0D8747DE" w:rsidR="00E52371" w:rsidRPr="004A7374" w:rsidRDefault="00E52371" w:rsidP="004A7374">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52</w:t>
            </w:r>
          </w:p>
        </w:tc>
        <w:tc>
          <w:tcPr>
            <w:tcW w:w="1960" w:type="dxa"/>
            <w:tcBorders>
              <w:top w:val="single" w:sz="6" w:space="0" w:color="auto"/>
              <w:left w:val="single" w:sz="6" w:space="0" w:color="auto"/>
              <w:bottom w:val="single" w:sz="6" w:space="0" w:color="auto"/>
              <w:right w:val="single" w:sz="6" w:space="0" w:color="auto"/>
            </w:tcBorders>
          </w:tcPr>
          <w:p w14:paraId="68E3D2BE" w14:textId="1D9F2F15" w:rsidR="00E52371" w:rsidRDefault="00E52371" w:rsidP="004A7374">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53</w:t>
            </w:r>
          </w:p>
        </w:tc>
        <w:tc>
          <w:tcPr>
            <w:tcW w:w="1784" w:type="dxa"/>
            <w:tcBorders>
              <w:top w:val="single" w:sz="6" w:space="0" w:color="auto"/>
              <w:left w:val="single" w:sz="6" w:space="0" w:color="auto"/>
              <w:bottom w:val="single" w:sz="6" w:space="0" w:color="auto"/>
              <w:right w:val="single" w:sz="6" w:space="0" w:color="auto"/>
            </w:tcBorders>
          </w:tcPr>
          <w:p w14:paraId="79B9A3D3" w14:textId="1F74CEBF" w:rsidR="00E52371" w:rsidRDefault="00E755B0" w:rsidP="004A7374">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60</w:t>
            </w:r>
          </w:p>
        </w:tc>
      </w:tr>
      <w:tr w:rsidR="00E52371" w:rsidRPr="004A7374" w14:paraId="1FCC9329" w14:textId="0140EF0D" w:rsidTr="00E52371">
        <w:trPr>
          <w:cantSplit/>
        </w:trPr>
        <w:tc>
          <w:tcPr>
            <w:tcW w:w="265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19A3700" w14:textId="77777777" w:rsidR="00E52371" w:rsidRPr="004A7374" w:rsidRDefault="00E52371"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t>Satisfaction</w:t>
            </w:r>
          </w:p>
        </w:tc>
        <w:tc>
          <w:tcPr>
            <w:tcW w:w="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43CDD87" w14:textId="77777777" w:rsidR="00E52371" w:rsidRPr="004A7374" w:rsidRDefault="00E52371"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t>Not applicable</w:t>
            </w:r>
          </w:p>
        </w:tc>
        <w:tc>
          <w:tcPr>
            <w:tcW w:w="253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E0B7EC6" w14:textId="77777777" w:rsidR="00E52371" w:rsidRPr="004A7374" w:rsidRDefault="00E52371"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color w:val="000000"/>
                <w:sz w:val="16"/>
                <w:szCs w:val="16"/>
              </w:rPr>
              <w:t>From WP4</w:t>
            </w:r>
          </w:p>
        </w:tc>
        <w:tc>
          <w:tcPr>
            <w:tcW w:w="169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A0B5FFF" w14:textId="3CA46841" w:rsidR="00E52371" w:rsidRPr="004A7374" w:rsidRDefault="00E52371"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t>No feedback received</w:t>
            </w:r>
          </w:p>
        </w:tc>
        <w:tc>
          <w:tcPr>
            <w:tcW w:w="1931" w:type="dxa"/>
            <w:tcBorders>
              <w:top w:val="single" w:sz="6" w:space="0" w:color="auto"/>
              <w:left w:val="single" w:sz="6" w:space="0" w:color="auto"/>
              <w:bottom w:val="single" w:sz="6" w:space="0" w:color="auto"/>
              <w:right w:val="single" w:sz="6" w:space="0" w:color="auto"/>
            </w:tcBorders>
          </w:tcPr>
          <w:p w14:paraId="7F36239F" w14:textId="0038F5FD" w:rsidR="00E52371" w:rsidRPr="004A7374" w:rsidRDefault="00E52371" w:rsidP="004A7374">
            <w:pPr>
              <w:spacing w:after="0"/>
              <w:jc w:val="left"/>
              <w:rPr>
                <w:rFonts w:asciiTheme="minorHAnsi" w:eastAsia="Times New Roman" w:hAnsiTheme="minorHAnsi" w:cstheme="minorHAnsi"/>
                <w:sz w:val="16"/>
                <w:szCs w:val="16"/>
              </w:rPr>
            </w:pPr>
            <w:r w:rsidRPr="005615BB">
              <w:rPr>
                <w:rFonts w:asciiTheme="minorHAnsi" w:eastAsia="Times New Roman" w:hAnsiTheme="minorHAnsi" w:cstheme="minorHAnsi"/>
                <w:sz w:val="16"/>
                <w:szCs w:val="16"/>
              </w:rPr>
              <w:t>No feedback received</w:t>
            </w:r>
          </w:p>
        </w:tc>
        <w:tc>
          <w:tcPr>
            <w:tcW w:w="1960" w:type="dxa"/>
            <w:tcBorders>
              <w:top w:val="single" w:sz="6" w:space="0" w:color="auto"/>
              <w:left w:val="single" w:sz="6" w:space="0" w:color="auto"/>
              <w:bottom w:val="single" w:sz="6" w:space="0" w:color="auto"/>
              <w:right w:val="single" w:sz="6" w:space="0" w:color="auto"/>
            </w:tcBorders>
          </w:tcPr>
          <w:p w14:paraId="6679B7D4" w14:textId="77777777" w:rsidR="00E52371" w:rsidRPr="00FB44F8" w:rsidRDefault="00E52371" w:rsidP="00FB44F8">
            <w:pPr>
              <w:spacing w:after="0"/>
              <w:jc w:val="left"/>
              <w:rPr>
                <w:rFonts w:asciiTheme="minorHAnsi" w:eastAsia="Times New Roman" w:hAnsiTheme="minorHAnsi" w:cstheme="minorHAnsi"/>
                <w:sz w:val="16"/>
                <w:szCs w:val="16"/>
              </w:rPr>
            </w:pPr>
            <w:r w:rsidRPr="00FB44F8">
              <w:rPr>
                <w:rFonts w:asciiTheme="minorHAnsi" w:eastAsia="Times New Roman" w:hAnsiTheme="minorHAnsi" w:cstheme="minorHAnsi"/>
                <w:sz w:val="16"/>
                <w:szCs w:val="16"/>
              </w:rPr>
              <w:t>Number of responses: 4</w:t>
            </w:r>
          </w:p>
          <w:p w14:paraId="4B8648C1" w14:textId="77777777" w:rsidR="00E52371" w:rsidRPr="00FB44F8" w:rsidRDefault="00E52371" w:rsidP="00FB44F8">
            <w:pPr>
              <w:spacing w:after="0"/>
              <w:jc w:val="left"/>
              <w:rPr>
                <w:rFonts w:asciiTheme="minorHAnsi" w:eastAsia="Times New Roman" w:hAnsiTheme="minorHAnsi" w:cstheme="minorHAnsi"/>
                <w:sz w:val="16"/>
                <w:szCs w:val="16"/>
              </w:rPr>
            </w:pPr>
          </w:p>
          <w:p w14:paraId="5665E1F7" w14:textId="7F95584A" w:rsidR="00E52371" w:rsidRPr="00FB44F8" w:rsidRDefault="00E52371" w:rsidP="00FB44F8">
            <w:pPr>
              <w:spacing w:after="0"/>
              <w:jc w:val="left"/>
              <w:rPr>
                <w:rFonts w:asciiTheme="minorHAnsi" w:eastAsia="Times New Roman" w:hAnsiTheme="minorHAnsi" w:cstheme="minorHAnsi"/>
                <w:sz w:val="16"/>
                <w:szCs w:val="16"/>
              </w:rPr>
            </w:pPr>
            <w:r w:rsidRPr="00FB44F8">
              <w:rPr>
                <w:rFonts w:asciiTheme="minorHAnsi" w:eastAsia="Times New Roman" w:hAnsiTheme="minorHAnsi" w:cstheme="minorHAnsi"/>
                <w:sz w:val="16"/>
                <w:szCs w:val="16"/>
              </w:rPr>
              <w:t>Overall, how satisfied or dissatisfied are you with the received service?</w:t>
            </w:r>
          </w:p>
          <w:p w14:paraId="1D9A982D" w14:textId="77777777" w:rsidR="00E52371" w:rsidRPr="00FB44F8" w:rsidRDefault="00E52371" w:rsidP="00FB44F8">
            <w:pPr>
              <w:spacing w:after="0"/>
              <w:jc w:val="left"/>
              <w:rPr>
                <w:rFonts w:asciiTheme="minorHAnsi" w:eastAsia="Times New Roman" w:hAnsiTheme="minorHAnsi" w:cstheme="minorHAnsi"/>
                <w:sz w:val="16"/>
                <w:szCs w:val="16"/>
              </w:rPr>
            </w:pPr>
            <w:r w:rsidRPr="00FB44F8">
              <w:rPr>
                <w:rFonts w:asciiTheme="minorHAnsi" w:eastAsia="Times New Roman" w:hAnsiTheme="minorHAnsi" w:cstheme="minorHAnsi"/>
                <w:sz w:val="16"/>
                <w:szCs w:val="16"/>
              </w:rPr>
              <w:t>Very satisfied     75%</w:t>
            </w:r>
          </w:p>
          <w:p w14:paraId="4ECCA8D9" w14:textId="77777777" w:rsidR="00E52371" w:rsidRPr="00FB44F8" w:rsidRDefault="00E52371" w:rsidP="00FB44F8">
            <w:pPr>
              <w:spacing w:after="0"/>
              <w:jc w:val="left"/>
              <w:rPr>
                <w:rFonts w:asciiTheme="minorHAnsi" w:eastAsia="Times New Roman" w:hAnsiTheme="minorHAnsi" w:cstheme="minorHAnsi"/>
                <w:sz w:val="16"/>
                <w:szCs w:val="16"/>
              </w:rPr>
            </w:pPr>
            <w:r w:rsidRPr="00FB44F8">
              <w:rPr>
                <w:rFonts w:asciiTheme="minorHAnsi" w:eastAsia="Times New Roman" w:hAnsiTheme="minorHAnsi" w:cstheme="minorHAnsi"/>
                <w:sz w:val="16"/>
                <w:szCs w:val="16"/>
              </w:rPr>
              <w:t>Somewhat satisfied    0%</w:t>
            </w:r>
          </w:p>
          <w:p w14:paraId="1C767702" w14:textId="77777777" w:rsidR="00E52371" w:rsidRPr="00FB44F8" w:rsidRDefault="00E52371" w:rsidP="00FB44F8">
            <w:pPr>
              <w:spacing w:after="0"/>
              <w:jc w:val="left"/>
              <w:rPr>
                <w:rFonts w:asciiTheme="minorHAnsi" w:eastAsia="Times New Roman" w:hAnsiTheme="minorHAnsi" w:cstheme="minorHAnsi"/>
                <w:sz w:val="16"/>
                <w:szCs w:val="16"/>
              </w:rPr>
            </w:pPr>
            <w:r w:rsidRPr="00FB44F8">
              <w:rPr>
                <w:rFonts w:asciiTheme="minorHAnsi" w:eastAsia="Times New Roman" w:hAnsiTheme="minorHAnsi" w:cstheme="minorHAnsi"/>
                <w:sz w:val="16"/>
                <w:szCs w:val="16"/>
              </w:rPr>
              <w:t>Neither satisfied nor dissatisfied     25%</w:t>
            </w:r>
          </w:p>
          <w:p w14:paraId="07C049F8" w14:textId="77777777" w:rsidR="00E52371" w:rsidRPr="00FB44F8" w:rsidRDefault="00E52371" w:rsidP="00FB44F8">
            <w:pPr>
              <w:spacing w:after="0"/>
              <w:jc w:val="left"/>
              <w:rPr>
                <w:rFonts w:asciiTheme="minorHAnsi" w:eastAsia="Times New Roman" w:hAnsiTheme="minorHAnsi" w:cstheme="minorHAnsi"/>
                <w:sz w:val="16"/>
                <w:szCs w:val="16"/>
              </w:rPr>
            </w:pPr>
            <w:r w:rsidRPr="00FB44F8">
              <w:rPr>
                <w:rFonts w:asciiTheme="minorHAnsi" w:eastAsia="Times New Roman" w:hAnsiTheme="minorHAnsi" w:cstheme="minorHAnsi"/>
                <w:sz w:val="16"/>
                <w:szCs w:val="16"/>
              </w:rPr>
              <w:t>Somewhat dissatisfied     0%</w:t>
            </w:r>
          </w:p>
          <w:p w14:paraId="76E25215" w14:textId="77777777" w:rsidR="00E52371" w:rsidRPr="00FB44F8" w:rsidRDefault="00E52371" w:rsidP="00FB44F8">
            <w:pPr>
              <w:spacing w:after="0"/>
              <w:jc w:val="left"/>
              <w:rPr>
                <w:rFonts w:asciiTheme="minorHAnsi" w:eastAsia="Times New Roman" w:hAnsiTheme="minorHAnsi" w:cstheme="minorHAnsi"/>
                <w:sz w:val="16"/>
                <w:szCs w:val="16"/>
              </w:rPr>
            </w:pPr>
            <w:r w:rsidRPr="00FB44F8">
              <w:rPr>
                <w:rFonts w:asciiTheme="minorHAnsi" w:eastAsia="Times New Roman" w:hAnsiTheme="minorHAnsi" w:cstheme="minorHAnsi"/>
                <w:sz w:val="16"/>
                <w:szCs w:val="16"/>
              </w:rPr>
              <w:t>Very dissatisfied     0%</w:t>
            </w:r>
          </w:p>
          <w:p w14:paraId="70C4BBB5" w14:textId="77777777" w:rsidR="00E52371" w:rsidRPr="00FB44F8" w:rsidRDefault="00E52371" w:rsidP="00FB44F8">
            <w:pPr>
              <w:spacing w:after="0"/>
              <w:jc w:val="left"/>
              <w:rPr>
                <w:rFonts w:asciiTheme="minorHAnsi" w:eastAsia="Times New Roman" w:hAnsiTheme="minorHAnsi" w:cstheme="minorHAnsi"/>
                <w:sz w:val="16"/>
                <w:szCs w:val="16"/>
              </w:rPr>
            </w:pPr>
          </w:p>
          <w:p w14:paraId="3A6344A5" w14:textId="1F68FEFA" w:rsidR="00E52371" w:rsidRPr="00FB44F8" w:rsidRDefault="00E52371" w:rsidP="00FB44F8">
            <w:pPr>
              <w:spacing w:after="0"/>
              <w:jc w:val="left"/>
              <w:rPr>
                <w:rFonts w:asciiTheme="minorHAnsi" w:eastAsia="Times New Roman" w:hAnsiTheme="minorHAnsi" w:cstheme="minorHAnsi"/>
                <w:sz w:val="16"/>
                <w:szCs w:val="16"/>
              </w:rPr>
            </w:pPr>
            <w:r w:rsidRPr="00FB44F8">
              <w:rPr>
                <w:rFonts w:asciiTheme="minorHAnsi" w:eastAsia="Times New Roman" w:hAnsiTheme="minorHAnsi" w:cstheme="minorHAnsi"/>
                <w:sz w:val="16"/>
                <w:szCs w:val="16"/>
              </w:rPr>
              <w:t>How would you rate the quality of the service?</w:t>
            </w:r>
          </w:p>
          <w:p w14:paraId="0D4D4EE7" w14:textId="77777777" w:rsidR="00E52371" w:rsidRPr="00FB44F8" w:rsidRDefault="00E52371" w:rsidP="00FB44F8">
            <w:pPr>
              <w:spacing w:after="0"/>
              <w:jc w:val="left"/>
              <w:rPr>
                <w:rFonts w:asciiTheme="minorHAnsi" w:eastAsia="Times New Roman" w:hAnsiTheme="minorHAnsi" w:cstheme="minorHAnsi"/>
                <w:sz w:val="16"/>
                <w:szCs w:val="16"/>
              </w:rPr>
            </w:pPr>
            <w:r w:rsidRPr="00FB44F8">
              <w:rPr>
                <w:rFonts w:asciiTheme="minorHAnsi" w:eastAsia="Times New Roman" w:hAnsiTheme="minorHAnsi" w:cstheme="minorHAnsi"/>
                <w:sz w:val="16"/>
                <w:szCs w:val="16"/>
              </w:rPr>
              <w:t>Very high quality     75%</w:t>
            </w:r>
          </w:p>
          <w:p w14:paraId="69D8A90A" w14:textId="77777777" w:rsidR="00E52371" w:rsidRPr="00FB44F8" w:rsidRDefault="00E52371" w:rsidP="00FB44F8">
            <w:pPr>
              <w:spacing w:after="0"/>
              <w:jc w:val="left"/>
              <w:rPr>
                <w:rFonts w:asciiTheme="minorHAnsi" w:eastAsia="Times New Roman" w:hAnsiTheme="minorHAnsi" w:cstheme="minorHAnsi"/>
                <w:sz w:val="16"/>
                <w:szCs w:val="16"/>
              </w:rPr>
            </w:pPr>
            <w:r w:rsidRPr="00FB44F8">
              <w:rPr>
                <w:rFonts w:asciiTheme="minorHAnsi" w:eastAsia="Times New Roman" w:hAnsiTheme="minorHAnsi" w:cstheme="minorHAnsi"/>
                <w:sz w:val="16"/>
                <w:szCs w:val="16"/>
              </w:rPr>
              <w:t>High quality     0%</w:t>
            </w:r>
          </w:p>
          <w:p w14:paraId="37D9DC85" w14:textId="77777777" w:rsidR="00E52371" w:rsidRPr="00FB44F8" w:rsidRDefault="00E52371" w:rsidP="00FB44F8">
            <w:pPr>
              <w:spacing w:after="0"/>
              <w:jc w:val="left"/>
              <w:rPr>
                <w:rFonts w:asciiTheme="minorHAnsi" w:eastAsia="Times New Roman" w:hAnsiTheme="minorHAnsi" w:cstheme="minorHAnsi"/>
                <w:sz w:val="16"/>
                <w:szCs w:val="16"/>
              </w:rPr>
            </w:pPr>
            <w:r w:rsidRPr="00FB44F8">
              <w:rPr>
                <w:rFonts w:asciiTheme="minorHAnsi" w:eastAsia="Times New Roman" w:hAnsiTheme="minorHAnsi" w:cstheme="minorHAnsi"/>
                <w:sz w:val="16"/>
                <w:szCs w:val="16"/>
              </w:rPr>
              <w:t>Neither high nor low quality     25%</w:t>
            </w:r>
          </w:p>
          <w:p w14:paraId="3BEDA5C5" w14:textId="77777777" w:rsidR="00E52371" w:rsidRPr="00FB44F8" w:rsidRDefault="00E52371" w:rsidP="00FB44F8">
            <w:pPr>
              <w:spacing w:after="0"/>
              <w:jc w:val="left"/>
              <w:rPr>
                <w:rFonts w:asciiTheme="minorHAnsi" w:eastAsia="Times New Roman" w:hAnsiTheme="minorHAnsi" w:cstheme="minorHAnsi"/>
                <w:sz w:val="16"/>
                <w:szCs w:val="16"/>
              </w:rPr>
            </w:pPr>
            <w:r w:rsidRPr="00FB44F8">
              <w:rPr>
                <w:rFonts w:asciiTheme="minorHAnsi" w:eastAsia="Times New Roman" w:hAnsiTheme="minorHAnsi" w:cstheme="minorHAnsi"/>
                <w:sz w:val="16"/>
                <w:szCs w:val="16"/>
              </w:rPr>
              <w:t>Low quality     0%</w:t>
            </w:r>
          </w:p>
          <w:p w14:paraId="26FD4D09" w14:textId="77777777" w:rsidR="00E52371" w:rsidRPr="00FB44F8" w:rsidRDefault="00E52371" w:rsidP="00FB44F8">
            <w:pPr>
              <w:spacing w:after="0"/>
              <w:jc w:val="left"/>
              <w:rPr>
                <w:rFonts w:asciiTheme="minorHAnsi" w:eastAsia="Times New Roman" w:hAnsiTheme="minorHAnsi" w:cstheme="minorHAnsi"/>
                <w:sz w:val="16"/>
                <w:szCs w:val="16"/>
              </w:rPr>
            </w:pPr>
            <w:r w:rsidRPr="00FB44F8">
              <w:rPr>
                <w:rFonts w:asciiTheme="minorHAnsi" w:eastAsia="Times New Roman" w:hAnsiTheme="minorHAnsi" w:cstheme="minorHAnsi"/>
                <w:sz w:val="16"/>
                <w:szCs w:val="16"/>
              </w:rPr>
              <w:t>Very low quality       0%</w:t>
            </w:r>
          </w:p>
          <w:p w14:paraId="1A4CD974" w14:textId="77777777" w:rsidR="00E52371" w:rsidRPr="00FB44F8" w:rsidRDefault="00E52371" w:rsidP="00FB44F8">
            <w:pPr>
              <w:spacing w:after="0"/>
              <w:jc w:val="left"/>
              <w:rPr>
                <w:rFonts w:asciiTheme="minorHAnsi" w:eastAsia="Times New Roman" w:hAnsiTheme="minorHAnsi" w:cstheme="minorHAnsi"/>
                <w:sz w:val="16"/>
                <w:szCs w:val="16"/>
              </w:rPr>
            </w:pPr>
          </w:p>
          <w:p w14:paraId="3736F000" w14:textId="1A0A8C79" w:rsidR="00E52371" w:rsidRPr="00FB44F8" w:rsidRDefault="00E52371" w:rsidP="00FB44F8">
            <w:pPr>
              <w:spacing w:after="0"/>
              <w:jc w:val="left"/>
              <w:rPr>
                <w:rFonts w:asciiTheme="minorHAnsi" w:eastAsia="Times New Roman" w:hAnsiTheme="minorHAnsi" w:cstheme="minorHAnsi"/>
                <w:sz w:val="16"/>
                <w:szCs w:val="16"/>
              </w:rPr>
            </w:pPr>
            <w:r w:rsidRPr="00FB44F8">
              <w:rPr>
                <w:rFonts w:asciiTheme="minorHAnsi" w:eastAsia="Times New Roman" w:hAnsiTheme="minorHAnsi" w:cstheme="minorHAnsi"/>
                <w:sz w:val="16"/>
                <w:szCs w:val="16"/>
              </w:rPr>
              <w:t>How would you rate the quality of documentation and customer support?</w:t>
            </w:r>
          </w:p>
          <w:p w14:paraId="51A2027F" w14:textId="77777777" w:rsidR="00E52371" w:rsidRPr="00FB44F8" w:rsidRDefault="00E52371" w:rsidP="00FB44F8">
            <w:pPr>
              <w:spacing w:after="0"/>
              <w:jc w:val="left"/>
              <w:rPr>
                <w:rFonts w:asciiTheme="minorHAnsi" w:eastAsia="Times New Roman" w:hAnsiTheme="minorHAnsi" w:cstheme="minorHAnsi"/>
                <w:sz w:val="16"/>
                <w:szCs w:val="16"/>
              </w:rPr>
            </w:pPr>
            <w:r w:rsidRPr="00FB44F8">
              <w:rPr>
                <w:rFonts w:asciiTheme="minorHAnsi" w:eastAsia="Times New Roman" w:hAnsiTheme="minorHAnsi" w:cstheme="minorHAnsi"/>
                <w:sz w:val="16"/>
                <w:szCs w:val="16"/>
              </w:rPr>
              <w:t>Very high quality    75%</w:t>
            </w:r>
          </w:p>
          <w:p w14:paraId="4F469B73" w14:textId="77777777" w:rsidR="00E52371" w:rsidRPr="00FB44F8" w:rsidRDefault="00E52371" w:rsidP="00FB44F8">
            <w:pPr>
              <w:spacing w:after="0"/>
              <w:jc w:val="left"/>
              <w:rPr>
                <w:rFonts w:asciiTheme="minorHAnsi" w:eastAsia="Times New Roman" w:hAnsiTheme="minorHAnsi" w:cstheme="minorHAnsi"/>
                <w:sz w:val="16"/>
                <w:szCs w:val="16"/>
              </w:rPr>
            </w:pPr>
            <w:r w:rsidRPr="00FB44F8">
              <w:rPr>
                <w:rFonts w:asciiTheme="minorHAnsi" w:eastAsia="Times New Roman" w:hAnsiTheme="minorHAnsi" w:cstheme="minorHAnsi"/>
                <w:sz w:val="16"/>
                <w:szCs w:val="16"/>
              </w:rPr>
              <w:t>High quality     0%</w:t>
            </w:r>
          </w:p>
          <w:p w14:paraId="62C67865" w14:textId="77777777" w:rsidR="00E52371" w:rsidRPr="00FB44F8" w:rsidRDefault="00E52371" w:rsidP="00FB44F8">
            <w:pPr>
              <w:spacing w:after="0"/>
              <w:jc w:val="left"/>
              <w:rPr>
                <w:rFonts w:asciiTheme="minorHAnsi" w:eastAsia="Times New Roman" w:hAnsiTheme="minorHAnsi" w:cstheme="minorHAnsi"/>
                <w:sz w:val="16"/>
                <w:szCs w:val="16"/>
              </w:rPr>
            </w:pPr>
            <w:r w:rsidRPr="00FB44F8">
              <w:rPr>
                <w:rFonts w:asciiTheme="minorHAnsi" w:eastAsia="Times New Roman" w:hAnsiTheme="minorHAnsi" w:cstheme="minorHAnsi"/>
                <w:sz w:val="16"/>
                <w:szCs w:val="16"/>
              </w:rPr>
              <w:t>Neither high nor low quality     25%</w:t>
            </w:r>
          </w:p>
          <w:p w14:paraId="7305B0ED" w14:textId="77777777" w:rsidR="00E52371" w:rsidRPr="00FB44F8" w:rsidRDefault="00E52371" w:rsidP="00FB44F8">
            <w:pPr>
              <w:spacing w:after="0"/>
              <w:jc w:val="left"/>
              <w:rPr>
                <w:rFonts w:asciiTheme="minorHAnsi" w:eastAsia="Times New Roman" w:hAnsiTheme="minorHAnsi" w:cstheme="minorHAnsi"/>
                <w:sz w:val="16"/>
                <w:szCs w:val="16"/>
              </w:rPr>
            </w:pPr>
            <w:r w:rsidRPr="00FB44F8">
              <w:rPr>
                <w:rFonts w:asciiTheme="minorHAnsi" w:eastAsia="Times New Roman" w:hAnsiTheme="minorHAnsi" w:cstheme="minorHAnsi"/>
                <w:sz w:val="16"/>
                <w:szCs w:val="16"/>
              </w:rPr>
              <w:t>Low quality     0%</w:t>
            </w:r>
          </w:p>
          <w:p w14:paraId="5757AFAC" w14:textId="3C616610" w:rsidR="00E52371" w:rsidRPr="005615BB" w:rsidRDefault="00E52371" w:rsidP="00FB44F8">
            <w:pPr>
              <w:spacing w:after="0"/>
              <w:jc w:val="left"/>
              <w:rPr>
                <w:rFonts w:asciiTheme="minorHAnsi" w:eastAsia="Times New Roman" w:hAnsiTheme="minorHAnsi" w:cstheme="minorHAnsi"/>
                <w:sz w:val="16"/>
                <w:szCs w:val="16"/>
              </w:rPr>
            </w:pPr>
            <w:r w:rsidRPr="00FB44F8">
              <w:rPr>
                <w:rFonts w:asciiTheme="minorHAnsi" w:eastAsia="Times New Roman" w:hAnsiTheme="minorHAnsi" w:cstheme="minorHAnsi"/>
                <w:sz w:val="16"/>
                <w:szCs w:val="16"/>
              </w:rPr>
              <w:t>Very low quality       0%</w:t>
            </w:r>
          </w:p>
        </w:tc>
        <w:tc>
          <w:tcPr>
            <w:tcW w:w="1784" w:type="dxa"/>
            <w:tcBorders>
              <w:top w:val="single" w:sz="6" w:space="0" w:color="auto"/>
              <w:left w:val="single" w:sz="6" w:space="0" w:color="auto"/>
              <w:bottom w:val="single" w:sz="6" w:space="0" w:color="auto"/>
              <w:right w:val="single" w:sz="6" w:space="0" w:color="auto"/>
            </w:tcBorders>
          </w:tcPr>
          <w:p w14:paraId="331F7C59" w14:textId="26579FAE" w:rsidR="00E52371" w:rsidRPr="00FB44F8" w:rsidRDefault="000A381A" w:rsidP="00FB44F8">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Data not reported</w:t>
            </w:r>
          </w:p>
        </w:tc>
      </w:tr>
      <w:tr w:rsidR="00E52371" w:rsidRPr="004A7374" w14:paraId="1A57A025" w14:textId="41C1D64C" w:rsidTr="00E52371">
        <w:trPr>
          <w:cantSplit/>
        </w:trPr>
        <w:tc>
          <w:tcPr>
            <w:tcW w:w="265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32323C1" w14:textId="77777777" w:rsidR="00E52371" w:rsidRPr="004A7374" w:rsidRDefault="00E52371"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t>Marketplace views</w:t>
            </w:r>
          </w:p>
        </w:tc>
        <w:tc>
          <w:tcPr>
            <w:tcW w:w="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61F4CC5" w14:textId="77777777" w:rsidR="00E52371" w:rsidRPr="004A7374" w:rsidRDefault="00E52371"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t>Not applicable</w:t>
            </w:r>
          </w:p>
        </w:tc>
        <w:tc>
          <w:tcPr>
            <w:tcW w:w="253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9D12179" w14:textId="77777777" w:rsidR="00E52371" w:rsidRPr="004A7374" w:rsidRDefault="00E52371"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t>Google analytics (from Marketplace)</w:t>
            </w:r>
          </w:p>
        </w:tc>
        <w:tc>
          <w:tcPr>
            <w:tcW w:w="169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64A5248" w14:textId="399651C2" w:rsidR="00E52371" w:rsidRPr="004A7374" w:rsidRDefault="00E52371" w:rsidP="00BB556C">
            <w:pPr>
              <w:pStyle w:val="NormalWeb"/>
              <w:spacing w:after="0" w:afterAutospacing="0"/>
              <w:rPr>
                <w:rFonts w:asciiTheme="minorHAnsi" w:hAnsiTheme="minorHAnsi" w:cstheme="minorHAnsi"/>
                <w:sz w:val="16"/>
                <w:szCs w:val="16"/>
              </w:rPr>
            </w:pPr>
            <w:r w:rsidRPr="004A7374">
              <w:rPr>
                <w:rFonts w:asciiTheme="minorHAnsi" w:hAnsiTheme="minorHAnsi" w:cstheme="minorHAnsi"/>
                <w:sz w:val="16"/>
                <w:szCs w:val="16"/>
              </w:rPr>
              <w:t>Not applicable</w:t>
            </w:r>
            <w:r>
              <w:rPr>
                <w:rFonts w:asciiTheme="minorHAnsi" w:hAnsiTheme="minorHAnsi" w:cstheme="minorHAnsi"/>
                <w:sz w:val="16"/>
                <w:szCs w:val="16"/>
              </w:rPr>
              <w:br/>
            </w:r>
            <w:r w:rsidRPr="004A7374">
              <w:rPr>
                <w:rFonts w:asciiTheme="minorHAnsi" w:hAnsiTheme="minorHAnsi" w:cstheme="minorHAnsi"/>
                <w:sz w:val="16"/>
                <w:szCs w:val="16"/>
              </w:rPr>
              <w:t>Service cannot be ordered, so is not part of Marketplace.</w:t>
            </w:r>
          </w:p>
        </w:tc>
        <w:tc>
          <w:tcPr>
            <w:tcW w:w="1931" w:type="dxa"/>
            <w:tcBorders>
              <w:top w:val="single" w:sz="6" w:space="0" w:color="auto"/>
              <w:left w:val="single" w:sz="6" w:space="0" w:color="auto"/>
              <w:bottom w:val="single" w:sz="6" w:space="0" w:color="auto"/>
              <w:right w:val="single" w:sz="6" w:space="0" w:color="auto"/>
            </w:tcBorders>
          </w:tcPr>
          <w:p w14:paraId="1E57288F" w14:textId="077FE121" w:rsidR="00E52371" w:rsidRPr="004A7374" w:rsidRDefault="00E52371" w:rsidP="004A7374">
            <w:pPr>
              <w:pStyle w:val="NormalWeb"/>
              <w:spacing w:after="0" w:afterAutospacing="0"/>
              <w:rPr>
                <w:rFonts w:asciiTheme="minorHAnsi" w:hAnsiTheme="minorHAnsi" w:cstheme="minorHAnsi"/>
                <w:sz w:val="16"/>
                <w:szCs w:val="16"/>
              </w:rPr>
            </w:pPr>
            <w:r w:rsidRPr="004A7374">
              <w:rPr>
                <w:rFonts w:asciiTheme="minorHAnsi" w:hAnsiTheme="minorHAnsi" w:cstheme="minorHAnsi"/>
                <w:sz w:val="16"/>
                <w:szCs w:val="16"/>
              </w:rPr>
              <w:t>Not applicable</w:t>
            </w:r>
            <w:r>
              <w:rPr>
                <w:rFonts w:asciiTheme="minorHAnsi" w:hAnsiTheme="minorHAnsi" w:cstheme="minorHAnsi"/>
                <w:sz w:val="16"/>
                <w:szCs w:val="16"/>
              </w:rPr>
              <w:br/>
            </w:r>
            <w:r w:rsidRPr="004A7374">
              <w:rPr>
                <w:rFonts w:asciiTheme="minorHAnsi" w:hAnsiTheme="minorHAnsi" w:cstheme="minorHAnsi"/>
                <w:sz w:val="16"/>
                <w:szCs w:val="16"/>
              </w:rPr>
              <w:t>Service cannot be ordered, so is not part of Marketplace.</w:t>
            </w:r>
          </w:p>
        </w:tc>
        <w:tc>
          <w:tcPr>
            <w:tcW w:w="1960" w:type="dxa"/>
            <w:tcBorders>
              <w:top w:val="single" w:sz="6" w:space="0" w:color="auto"/>
              <w:left w:val="single" w:sz="6" w:space="0" w:color="auto"/>
              <w:bottom w:val="single" w:sz="6" w:space="0" w:color="auto"/>
              <w:right w:val="single" w:sz="6" w:space="0" w:color="auto"/>
            </w:tcBorders>
          </w:tcPr>
          <w:p w14:paraId="1B804DB7" w14:textId="390E5B70" w:rsidR="00E52371" w:rsidRPr="004A7374" w:rsidRDefault="00E52371" w:rsidP="004A7374">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16</w:t>
            </w:r>
          </w:p>
        </w:tc>
        <w:tc>
          <w:tcPr>
            <w:tcW w:w="1784" w:type="dxa"/>
            <w:tcBorders>
              <w:top w:val="single" w:sz="6" w:space="0" w:color="auto"/>
              <w:left w:val="single" w:sz="6" w:space="0" w:color="auto"/>
              <w:bottom w:val="single" w:sz="6" w:space="0" w:color="auto"/>
              <w:right w:val="single" w:sz="6" w:space="0" w:color="auto"/>
            </w:tcBorders>
          </w:tcPr>
          <w:p w14:paraId="444709FC" w14:textId="69F68CD2" w:rsidR="00E52371" w:rsidRDefault="000732C2" w:rsidP="004A7374">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23</w:t>
            </w:r>
          </w:p>
        </w:tc>
      </w:tr>
      <w:tr w:rsidR="00E52371" w:rsidRPr="004A7374" w14:paraId="71D2B70D" w14:textId="439FC442" w:rsidTr="00E52371">
        <w:trPr>
          <w:cantSplit/>
        </w:trPr>
        <w:tc>
          <w:tcPr>
            <w:tcW w:w="265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EA7794B" w14:textId="77777777" w:rsidR="00E52371" w:rsidRPr="004A7374" w:rsidRDefault="00E52371" w:rsidP="004A7374">
            <w:pPr>
              <w:pStyle w:val="NormalWeb"/>
              <w:spacing w:after="0" w:afterAutospacing="0"/>
              <w:rPr>
                <w:rFonts w:asciiTheme="minorHAnsi" w:hAnsiTheme="minorHAnsi" w:cstheme="minorHAnsi"/>
                <w:sz w:val="16"/>
                <w:szCs w:val="16"/>
              </w:rPr>
            </w:pPr>
            <w:r w:rsidRPr="004A7374">
              <w:rPr>
                <w:rFonts w:asciiTheme="minorHAnsi" w:hAnsiTheme="minorHAnsi" w:cstheme="minorHAnsi"/>
                <w:sz w:val="16"/>
                <w:szCs w:val="16"/>
              </w:rPr>
              <w:t>Marketplace orders</w:t>
            </w:r>
          </w:p>
        </w:tc>
        <w:tc>
          <w:tcPr>
            <w:tcW w:w="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9E50185" w14:textId="77777777" w:rsidR="00E52371" w:rsidRPr="004A7374" w:rsidRDefault="00E52371"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t>Not applicable</w:t>
            </w:r>
          </w:p>
        </w:tc>
        <w:tc>
          <w:tcPr>
            <w:tcW w:w="253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1782BE7" w14:textId="67219ED5" w:rsidR="00E52371" w:rsidRPr="004A7374" w:rsidRDefault="00E52371"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t>from Marketplace</w:t>
            </w:r>
          </w:p>
        </w:tc>
        <w:tc>
          <w:tcPr>
            <w:tcW w:w="169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6317B72" w14:textId="53C9579A" w:rsidR="00E52371" w:rsidRPr="004A7374" w:rsidRDefault="00E52371" w:rsidP="00BB556C">
            <w:pPr>
              <w:pStyle w:val="NormalWeb"/>
              <w:spacing w:after="0" w:afterAutospacing="0"/>
              <w:rPr>
                <w:rFonts w:asciiTheme="minorHAnsi" w:hAnsiTheme="minorHAnsi" w:cstheme="minorHAnsi"/>
                <w:sz w:val="16"/>
                <w:szCs w:val="16"/>
              </w:rPr>
            </w:pPr>
            <w:r w:rsidRPr="004A7374">
              <w:rPr>
                <w:rFonts w:asciiTheme="minorHAnsi" w:hAnsiTheme="minorHAnsi" w:cstheme="minorHAnsi"/>
                <w:sz w:val="16"/>
                <w:szCs w:val="16"/>
              </w:rPr>
              <w:t>Not applicable</w:t>
            </w:r>
            <w:r>
              <w:rPr>
                <w:rFonts w:asciiTheme="minorHAnsi" w:hAnsiTheme="minorHAnsi" w:cstheme="minorHAnsi"/>
                <w:sz w:val="16"/>
                <w:szCs w:val="16"/>
              </w:rPr>
              <w:br/>
            </w:r>
            <w:r w:rsidRPr="004A7374">
              <w:rPr>
                <w:rFonts w:asciiTheme="minorHAnsi" w:hAnsiTheme="minorHAnsi" w:cstheme="minorHAnsi"/>
                <w:sz w:val="16"/>
                <w:szCs w:val="16"/>
              </w:rPr>
              <w:t>Service cannot be ordered, so is not part of Marketplace.</w:t>
            </w:r>
          </w:p>
        </w:tc>
        <w:tc>
          <w:tcPr>
            <w:tcW w:w="1931" w:type="dxa"/>
            <w:tcBorders>
              <w:top w:val="single" w:sz="6" w:space="0" w:color="auto"/>
              <w:left w:val="single" w:sz="6" w:space="0" w:color="auto"/>
              <w:bottom w:val="single" w:sz="6" w:space="0" w:color="auto"/>
              <w:right w:val="single" w:sz="6" w:space="0" w:color="auto"/>
            </w:tcBorders>
          </w:tcPr>
          <w:p w14:paraId="0A318E58" w14:textId="4FEC57AC" w:rsidR="00E52371" w:rsidRPr="004A7374" w:rsidRDefault="00E52371" w:rsidP="004A7374">
            <w:pPr>
              <w:pStyle w:val="NormalWeb"/>
              <w:spacing w:after="0" w:afterAutospacing="0"/>
              <w:rPr>
                <w:rFonts w:asciiTheme="minorHAnsi" w:hAnsiTheme="minorHAnsi" w:cstheme="minorHAnsi"/>
                <w:sz w:val="16"/>
                <w:szCs w:val="16"/>
              </w:rPr>
            </w:pPr>
            <w:r w:rsidRPr="004A7374">
              <w:rPr>
                <w:rFonts w:asciiTheme="minorHAnsi" w:hAnsiTheme="minorHAnsi" w:cstheme="minorHAnsi"/>
                <w:sz w:val="16"/>
                <w:szCs w:val="16"/>
              </w:rPr>
              <w:t>Not applicable</w:t>
            </w:r>
            <w:r>
              <w:rPr>
                <w:rFonts w:asciiTheme="minorHAnsi" w:hAnsiTheme="minorHAnsi" w:cstheme="minorHAnsi"/>
                <w:sz w:val="16"/>
                <w:szCs w:val="16"/>
              </w:rPr>
              <w:br/>
            </w:r>
            <w:r w:rsidRPr="004A7374">
              <w:rPr>
                <w:rFonts w:asciiTheme="minorHAnsi" w:hAnsiTheme="minorHAnsi" w:cstheme="minorHAnsi"/>
                <w:sz w:val="16"/>
                <w:szCs w:val="16"/>
              </w:rPr>
              <w:t>Service cannot be ordered, so is not part of Marketplace.</w:t>
            </w:r>
          </w:p>
        </w:tc>
        <w:tc>
          <w:tcPr>
            <w:tcW w:w="1960" w:type="dxa"/>
            <w:tcBorders>
              <w:top w:val="single" w:sz="6" w:space="0" w:color="auto"/>
              <w:left w:val="single" w:sz="6" w:space="0" w:color="auto"/>
              <w:bottom w:val="single" w:sz="6" w:space="0" w:color="auto"/>
              <w:right w:val="single" w:sz="6" w:space="0" w:color="auto"/>
            </w:tcBorders>
          </w:tcPr>
          <w:p w14:paraId="35AE6A3B" w14:textId="76D69952" w:rsidR="00E52371" w:rsidRPr="004A7374" w:rsidRDefault="00E52371" w:rsidP="004A7374">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0</w:t>
            </w:r>
          </w:p>
        </w:tc>
        <w:tc>
          <w:tcPr>
            <w:tcW w:w="1784" w:type="dxa"/>
            <w:tcBorders>
              <w:top w:val="single" w:sz="6" w:space="0" w:color="auto"/>
              <w:left w:val="single" w:sz="6" w:space="0" w:color="auto"/>
              <w:bottom w:val="single" w:sz="6" w:space="0" w:color="auto"/>
              <w:right w:val="single" w:sz="6" w:space="0" w:color="auto"/>
            </w:tcBorders>
          </w:tcPr>
          <w:p w14:paraId="6338F20A" w14:textId="328541C3" w:rsidR="00E52371" w:rsidRDefault="000732C2" w:rsidP="004A7374">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3</w:t>
            </w:r>
          </w:p>
        </w:tc>
      </w:tr>
    </w:tbl>
    <w:p w14:paraId="3BC55CC4" w14:textId="77777777" w:rsidR="00B83BE0" w:rsidRPr="00DC391D" w:rsidRDefault="00B83BE0" w:rsidP="00E35386">
      <w:pPr>
        <w:pStyle w:val="Heading3"/>
        <w:rPr>
          <w:rFonts w:asciiTheme="minorHAnsi" w:hAnsiTheme="minorHAnsi" w:cstheme="minorHAnsi"/>
        </w:rPr>
      </w:pPr>
      <w:bookmarkStart w:id="86" w:name="_Toc69469392"/>
      <w:r w:rsidRPr="00DC391D">
        <w:rPr>
          <w:rFonts w:asciiTheme="minorHAnsi" w:hAnsiTheme="minorHAnsi" w:cstheme="minorHAnsi"/>
        </w:rPr>
        <w:t>Scientific publications</w:t>
      </w:r>
      <w:bookmarkEnd w:id="86"/>
    </w:p>
    <w:p w14:paraId="1D84AC63" w14:textId="77777777" w:rsidR="00B83BE0" w:rsidRPr="009456B9" w:rsidRDefault="00B83BE0" w:rsidP="00B83BE0">
      <w:pPr>
        <w:pStyle w:val="NormalWeb"/>
        <w:rPr>
          <w:rFonts w:asciiTheme="minorHAnsi" w:hAnsiTheme="minorHAnsi" w:cstheme="minorHAnsi"/>
          <w:sz w:val="16"/>
          <w:szCs w:val="20"/>
        </w:rPr>
      </w:pPr>
      <w:r w:rsidRPr="009456B9">
        <w:rPr>
          <w:rFonts w:asciiTheme="minorHAnsi" w:hAnsiTheme="minorHAnsi" w:cstheme="minorHAnsi"/>
          <w:color w:val="000000"/>
          <w:sz w:val="16"/>
          <w:szCs w:val="20"/>
        </w:rPr>
        <w:t xml:space="preserve">The installation does not directly produce scientific results, it enables large scale systems that do to work effectively. As such, it does not directly produce scientific publications. </w:t>
      </w:r>
    </w:p>
    <w:p w14:paraId="05D61BFF" w14:textId="77777777" w:rsidR="00B83BE0" w:rsidRPr="00DC391D" w:rsidRDefault="00B83BE0" w:rsidP="00033311">
      <w:pPr>
        <w:pStyle w:val="Heading3"/>
        <w:rPr>
          <w:rFonts w:asciiTheme="minorHAnsi" w:hAnsiTheme="minorHAnsi" w:cstheme="minorHAnsi"/>
        </w:rPr>
      </w:pPr>
      <w:bookmarkStart w:id="87" w:name="_Toc69469393"/>
      <w:r w:rsidRPr="00DC391D">
        <w:rPr>
          <w:rFonts w:asciiTheme="minorHAnsi" w:hAnsiTheme="minorHAnsi" w:cstheme="minorHAnsi"/>
        </w:rPr>
        <w:t>Dissemination</w:t>
      </w:r>
      <w:bookmarkEnd w:id="87"/>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246"/>
        <w:gridCol w:w="1754"/>
        <w:gridCol w:w="3026"/>
        <w:gridCol w:w="7371"/>
      </w:tblGrid>
      <w:tr w:rsidR="00B83BE0" w:rsidRPr="007E5C7A" w14:paraId="77FB1DC0" w14:textId="77777777" w:rsidTr="007E5C7A">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1FCCACD" w14:textId="77777777" w:rsidR="00B83BE0" w:rsidRPr="007E5C7A" w:rsidRDefault="00B83BE0" w:rsidP="00033311">
            <w:pPr>
              <w:spacing w:after="0"/>
              <w:jc w:val="center"/>
              <w:rPr>
                <w:rFonts w:asciiTheme="minorHAnsi" w:eastAsia="Times New Roman" w:hAnsiTheme="minorHAnsi" w:cstheme="minorHAnsi"/>
                <w:b/>
                <w:bCs/>
                <w:sz w:val="16"/>
                <w:szCs w:val="16"/>
              </w:rPr>
            </w:pPr>
            <w:r w:rsidRPr="007E5C7A">
              <w:rPr>
                <w:rFonts w:asciiTheme="minorHAnsi" w:eastAsia="Times New Roman" w:hAnsiTheme="minorHAnsi" w:cstheme="minorHAnsi"/>
                <w:b/>
                <w:bCs/>
                <w:sz w:val="16"/>
                <w:szCs w:val="16"/>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9FCC0AF" w14:textId="77777777" w:rsidR="00B83BE0" w:rsidRPr="007E5C7A" w:rsidRDefault="00B83BE0" w:rsidP="00033311">
            <w:pPr>
              <w:pStyle w:val="NormalWeb"/>
              <w:spacing w:after="0" w:afterAutospacing="0"/>
              <w:jc w:val="center"/>
              <w:rPr>
                <w:rFonts w:asciiTheme="minorHAnsi" w:hAnsiTheme="minorHAnsi" w:cstheme="minorHAnsi"/>
                <w:b/>
                <w:bCs/>
                <w:sz w:val="16"/>
                <w:szCs w:val="16"/>
              </w:rPr>
            </w:pPr>
            <w:r w:rsidRPr="007E5C7A">
              <w:rPr>
                <w:rFonts w:asciiTheme="minorHAnsi" w:hAnsiTheme="minorHAnsi" w:cstheme="minorHAnsi"/>
                <w:b/>
                <w:bCs/>
                <w:sz w:val="16"/>
                <w:szCs w:val="16"/>
              </w:rPr>
              <w:t>Communication activities</w:t>
            </w:r>
          </w:p>
        </w:tc>
        <w:tc>
          <w:tcPr>
            <w:tcW w:w="30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078EBD7" w14:textId="77777777" w:rsidR="00B83BE0" w:rsidRPr="007E5C7A" w:rsidRDefault="00B83BE0" w:rsidP="00033311">
            <w:pPr>
              <w:pStyle w:val="NormalWeb"/>
              <w:spacing w:after="0" w:afterAutospacing="0"/>
              <w:jc w:val="center"/>
              <w:rPr>
                <w:rFonts w:asciiTheme="minorHAnsi" w:hAnsiTheme="minorHAnsi" w:cstheme="minorHAnsi"/>
                <w:b/>
                <w:bCs/>
                <w:sz w:val="16"/>
                <w:szCs w:val="16"/>
              </w:rPr>
            </w:pPr>
            <w:r w:rsidRPr="007E5C7A">
              <w:rPr>
                <w:rFonts w:asciiTheme="minorHAnsi" w:hAnsiTheme="minorHAnsi" w:cstheme="minorHAnsi"/>
                <w:b/>
                <w:bCs/>
                <w:sz w:val="16"/>
                <w:szCs w:val="16"/>
              </w:rPr>
              <w:t>Outreach to new users</w:t>
            </w:r>
          </w:p>
        </w:tc>
        <w:tc>
          <w:tcPr>
            <w:tcW w:w="737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9FC8806" w14:textId="77777777" w:rsidR="00B83BE0" w:rsidRPr="007E5C7A" w:rsidRDefault="00B83BE0" w:rsidP="00033311">
            <w:pPr>
              <w:pStyle w:val="NormalWeb"/>
              <w:spacing w:after="0" w:afterAutospacing="0"/>
              <w:jc w:val="center"/>
              <w:rPr>
                <w:rFonts w:asciiTheme="minorHAnsi" w:hAnsiTheme="minorHAnsi" w:cstheme="minorHAnsi"/>
                <w:b/>
                <w:bCs/>
                <w:sz w:val="16"/>
                <w:szCs w:val="16"/>
              </w:rPr>
            </w:pPr>
            <w:r w:rsidRPr="007E5C7A">
              <w:rPr>
                <w:rFonts w:asciiTheme="minorHAnsi" w:hAnsiTheme="minorHAnsi" w:cstheme="minorHAnsi"/>
                <w:b/>
                <w:bCs/>
                <w:sz w:val="16"/>
                <w:szCs w:val="16"/>
              </w:rPr>
              <w:t>Trainings</w:t>
            </w:r>
          </w:p>
        </w:tc>
      </w:tr>
      <w:tr w:rsidR="00B83BE0" w:rsidRPr="007E5C7A" w14:paraId="0D82998C" w14:textId="77777777" w:rsidTr="007E5C7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B14B34" w14:textId="77777777" w:rsidR="00B83BE0" w:rsidRPr="007E5C7A" w:rsidRDefault="00B83BE0" w:rsidP="00033311">
            <w:pPr>
              <w:spacing w:after="0"/>
              <w:rPr>
                <w:rFonts w:asciiTheme="minorHAnsi" w:eastAsia="Times New Roman" w:hAnsiTheme="minorHAnsi" w:cstheme="minorHAnsi"/>
                <w:sz w:val="16"/>
                <w:szCs w:val="16"/>
              </w:rPr>
            </w:pPr>
            <w:r w:rsidRPr="007E5C7A">
              <w:rPr>
                <w:rFonts w:asciiTheme="minorHAnsi" w:eastAsia="Times New Roman" w:hAnsiTheme="minorHAnsi" w:cstheme="minorHAnsi"/>
                <w:sz w:val="16"/>
                <w:szCs w:val="16"/>
              </w:rPr>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9EFEDA" w14:textId="77777777" w:rsidR="00B83BE0" w:rsidRPr="007E5C7A" w:rsidRDefault="00B83BE0" w:rsidP="00033311">
            <w:pPr>
              <w:spacing w:after="0"/>
              <w:rPr>
                <w:rFonts w:asciiTheme="minorHAnsi" w:eastAsia="Times New Roman" w:hAnsiTheme="minorHAnsi" w:cstheme="minorHAnsi"/>
                <w:sz w:val="16"/>
                <w:szCs w:val="16"/>
              </w:rPr>
            </w:pPr>
            <w:r w:rsidRPr="007E5C7A">
              <w:rPr>
                <w:rFonts w:asciiTheme="minorHAnsi" w:eastAsia="Times New Roman" w:hAnsiTheme="minorHAnsi" w:cstheme="minorHAnsi"/>
                <w:sz w:val="16"/>
                <w:szCs w:val="16"/>
              </w:rPr>
              <w:t>no activities</w:t>
            </w:r>
          </w:p>
        </w:tc>
        <w:tc>
          <w:tcPr>
            <w:tcW w:w="30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A3DFDD" w14:textId="77777777" w:rsidR="00B83BE0" w:rsidRPr="007E5C7A" w:rsidRDefault="00B83BE0" w:rsidP="00033311">
            <w:pPr>
              <w:spacing w:after="0"/>
              <w:rPr>
                <w:rFonts w:asciiTheme="minorHAnsi" w:eastAsia="Times New Roman" w:hAnsiTheme="minorHAnsi" w:cstheme="minorHAnsi"/>
                <w:sz w:val="16"/>
                <w:szCs w:val="16"/>
              </w:rPr>
            </w:pPr>
            <w:r w:rsidRPr="007E5C7A">
              <w:rPr>
                <w:rFonts w:asciiTheme="minorHAnsi" w:eastAsia="Times New Roman" w:hAnsiTheme="minorHAnsi" w:cstheme="minorHAnsi"/>
                <w:sz w:val="16"/>
                <w:szCs w:val="16"/>
              </w:rPr>
              <w:t>no activities</w:t>
            </w:r>
          </w:p>
        </w:tc>
        <w:tc>
          <w:tcPr>
            <w:tcW w:w="737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D005FC" w14:textId="77777777" w:rsidR="00B83BE0" w:rsidRPr="007E5C7A" w:rsidRDefault="00B83BE0" w:rsidP="00033311">
            <w:pPr>
              <w:spacing w:after="0"/>
              <w:rPr>
                <w:rFonts w:asciiTheme="minorHAnsi" w:eastAsia="Times New Roman" w:hAnsiTheme="minorHAnsi" w:cstheme="minorHAnsi"/>
                <w:sz w:val="16"/>
                <w:szCs w:val="16"/>
              </w:rPr>
            </w:pPr>
            <w:r w:rsidRPr="007E5C7A">
              <w:rPr>
                <w:rFonts w:asciiTheme="minorHAnsi" w:eastAsia="Times New Roman" w:hAnsiTheme="minorHAnsi" w:cstheme="minorHAnsi"/>
                <w:sz w:val="16"/>
                <w:szCs w:val="16"/>
              </w:rPr>
              <w:t>no trainings</w:t>
            </w:r>
          </w:p>
        </w:tc>
      </w:tr>
      <w:tr w:rsidR="007A4860" w:rsidRPr="007E5C7A" w14:paraId="7828796C" w14:textId="77777777" w:rsidTr="007E5C7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6E3EF39" w14:textId="7B315B35" w:rsidR="007A4860" w:rsidRPr="007E5C7A" w:rsidRDefault="007A4860" w:rsidP="00033311">
            <w:pPr>
              <w:spacing w:after="0"/>
              <w:rPr>
                <w:rFonts w:asciiTheme="minorHAnsi" w:eastAsia="Times New Roman" w:hAnsiTheme="minorHAnsi" w:cstheme="minorHAnsi"/>
                <w:sz w:val="16"/>
                <w:szCs w:val="16"/>
              </w:rPr>
            </w:pPr>
            <w:r w:rsidRPr="007E5C7A">
              <w:rPr>
                <w:rFonts w:asciiTheme="minorHAnsi" w:eastAsia="Times New Roman" w:hAnsiTheme="minorHAnsi" w:cstheme="minorHAnsi"/>
                <w:sz w:val="16"/>
                <w:szCs w:val="16"/>
              </w:rPr>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15D34A0" w14:textId="082CAE66" w:rsidR="007A4860" w:rsidRPr="007E5C7A" w:rsidRDefault="007E5C7A" w:rsidP="00033311">
            <w:pPr>
              <w:spacing w:after="0"/>
              <w:rPr>
                <w:rFonts w:asciiTheme="minorHAnsi" w:eastAsia="Times New Roman" w:hAnsiTheme="minorHAnsi" w:cstheme="minorHAnsi"/>
                <w:sz w:val="16"/>
                <w:szCs w:val="16"/>
              </w:rPr>
            </w:pPr>
            <w:r w:rsidRPr="007E5C7A">
              <w:rPr>
                <w:rFonts w:asciiTheme="minorHAnsi" w:eastAsia="Times New Roman" w:hAnsiTheme="minorHAnsi" w:cstheme="minorHAnsi"/>
                <w:sz w:val="16"/>
                <w:szCs w:val="16"/>
              </w:rPr>
              <w:t>no activities</w:t>
            </w:r>
          </w:p>
        </w:tc>
        <w:tc>
          <w:tcPr>
            <w:tcW w:w="30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FB8AC93" w14:textId="0AFF88B8" w:rsidR="007A4860" w:rsidRPr="007E5C7A" w:rsidRDefault="007E5C7A" w:rsidP="00033311">
            <w:pPr>
              <w:spacing w:after="0"/>
              <w:rPr>
                <w:rFonts w:asciiTheme="minorHAnsi" w:eastAsia="Times New Roman" w:hAnsiTheme="minorHAnsi" w:cstheme="minorHAnsi"/>
                <w:sz w:val="16"/>
                <w:szCs w:val="16"/>
              </w:rPr>
            </w:pPr>
            <w:r w:rsidRPr="007E5C7A">
              <w:rPr>
                <w:rFonts w:asciiTheme="minorHAnsi" w:eastAsia="Times New Roman" w:hAnsiTheme="minorHAnsi" w:cstheme="minorHAnsi"/>
                <w:sz w:val="16"/>
                <w:szCs w:val="16"/>
              </w:rPr>
              <w:t>no activities</w:t>
            </w:r>
          </w:p>
        </w:tc>
        <w:tc>
          <w:tcPr>
            <w:tcW w:w="737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AC1640F" w14:textId="489D3B5E" w:rsidR="007A4860" w:rsidRPr="007E5C7A" w:rsidRDefault="007E5C7A" w:rsidP="00033311">
            <w:pPr>
              <w:spacing w:after="0"/>
              <w:rPr>
                <w:rFonts w:asciiTheme="minorHAnsi" w:eastAsia="Times New Roman" w:hAnsiTheme="minorHAnsi" w:cstheme="minorHAnsi"/>
                <w:sz w:val="16"/>
                <w:szCs w:val="16"/>
              </w:rPr>
            </w:pPr>
            <w:r w:rsidRPr="007E5C7A">
              <w:rPr>
                <w:rFonts w:asciiTheme="minorHAnsi" w:eastAsia="Times New Roman" w:hAnsiTheme="minorHAnsi" w:cstheme="minorHAnsi"/>
                <w:sz w:val="16"/>
                <w:szCs w:val="16"/>
              </w:rPr>
              <w:t>no trainings</w:t>
            </w:r>
          </w:p>
        </w:tc>
      </w:tr>
      <w:tr w:rsidR="00FB44F8" w:rsidRPr="007E5C7A" w14:paraId="7832028C" w14:textId="77777777" w:rsidTr="007E5C7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E77978A" w14:textId="712D1047" w:rsidR="00FB44F8" w:rsidRPr="007E5C7A" w:rsidRDefault="00FB44F8" w:rsidP="00FB44F8">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Period 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CFD88BC" w14:textId="70F0D905" w:rsidR="00FB44F8" w:rsidRPr="007E5C7A" w:rsidRDefault="00FB44F8" w:rsidP="00FB44F8">
            <w:pPr>
              <w:spacing w:after="0"/>
              <w:rPr>
                <w:rFonts w:asciiTheme="minorHAnsi" w:eastAsia="Times New Roman" w:hAnsiTheme="minorHAnsi" w:cstheme="minorHAnsi"/>
                <w:sz w:val="16"/>
                <w:szCs w:val="16"/>
              </w:rPr>
            </w:pPr>
            <w:r w:rsidRPr="007E5C7A">
              <w:rPr>
                <w:rFonts w:asciiTheme="minorHAnsi" w:eastAsia="Times New Roman" w:hAnsiTheme="minorHAnsi" w:cstheme="minorHAnsi"/>
                <w:sz w:val="16"/>
                <w:szCs w:val="16"/>
              </w:rPr>
              <w:t>no activities</w:t>
            </w:r>
          </w:p>
        </w:tc>
        <w:tc>
          <w:tcPr>
            <w:tcW w:w="30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5737B06" w14:textId="62C283DC" w:rsidR="00FB44F8" w:rsidRPr="007E5C7A" w:rsidRDefault="00FB44F8" w:rsidP="00FB44F8">
            <w:pPr>
              <w:spacing w:after="0"/>
              <w:rPr>
                <w:rFonts w:asciiTheme="minorHAnsi" w:eastAsia="Times New Roman" w:hAnsiTheme="minorHAnsi" w:cstheme="minorHAnsi"/>
                <w:sz w:val="16"/>
                <w:szCs w:val="16"/>
              </w:rPr>
            </w:pPr>
            <w:r w:rsidRPr="007E5C7A">
              <w:rPr>
                <w:rFonts w:asciiTheme="minorHAnsi" w:eastAsia="Times New Roman" w:hAnsiTheme="minorHAnsi" w:cstheme="minorHAnsi"/>
                <w:sz w:val="16"/>
                <w:szCs w:val="16"/>
              </w:rPr>
              <w:t>no activities</w:t>
            </w:r>
          </w:p>
        </w:tc>
        <w:tc>
          <w:tcPr>
            <w:tcW w:w="737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A437025" w14:textId="5B497041" w:rsidR="00FB44F8" w:rsidRPr="007E5C7A" w:rsidRDefault="00FB44F8" w:rsidP="00FB44F8">
            <w:pPr>
              <w:spacing w:after="0"/>
              <w:rPr>
                <w:rFonts w:asciiTheme="minorHAnsi" w:eastAsia="Times New Roman" w:hAnsiTheme="minorHAnsi" w:cstheme="minorHAnsi"/>
                <w:sz w:val="16"/>
                <w:szCs w:val="16"/>
              </w:rPr>
            </w:pPr>
            <w:r w:rsidRPr="007E5C7A">
              <w:rPr>
                <w:rFonts w:asciiTheme="minorHAnsi" w:eastAsia="Times New Roman" w:hAnsiTheme="minorHAnsi" w:cstheme="minorHAnsi"/>
                <w:sz w:val="16"/>
                <w:szCs w:val="16"/>
              </w:rPr>
              <w:t>no trainings</w:t>
            </w:r>
          </w:p>
        </w:tc>
      </w:tr>
      <w:tr w:rsidR="00E52371" w:rsidRPr="007E5C7A" w14:paraId="6C68D5E0" w14:textId="77777777" w:rsidTr="007E5C7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8EB611E" w14:textId="62155B3A" w:rsidR="00E52371" w:rsidRDefault="00E52371" w:rsidP="00FB44F8">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Period 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8F97A3D" w14:textId="0B6A65AB" w:rsidR="00E52371" w:rsidRPr="007E5C7A" w:rsidRDefault="00F13615" w:rsidP="00FB44F8">
            <w:pPr>
              <w:spacing w:after="0"/>
              <w:rPr>
                <w:rFonts w:asciiTheme="minorHAnsi" w:eastAsia="Times New Roman" w:hAnsiTheme="minorHAnsi" w:cstheme="minorHAnsi"/>
                <w:sz w:val="16"/>
                <w:szCs w:val="16"/>
              </w:rPr>
            </w:pPr>
            <w:r w:rsidRPr="00F13615">
              <w:rPr>
                <w:rFonts w:asciiTheme="minorHAnsi" w:eastAsia="Times New Roman" w:hAnsiTheme="minorHAnsi" w:cstheme="minorHAnsi"/>
                <w:sz w:val="16"/>
                <w:szCs w:val="16"/>
              </w:rPr>
              <w:t>EOSC-HUB Week 2020</w:t>
            </w:r>
          </w:p>
        </w:tc>
        <w:tc>
          <w:tcPr>
            <w:tcW w:w="30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5D354CB" w14:textId="1C266FB8" w:rsidR="00E52371" w:rsidRPr="007E5C7A" w:rsidRDefault="002D23A5" w:rsidP="00FB44F8">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no activities</w:t>
            </w:r>
          </w:p>
        </w:tc>
        <w:tc>
          <w:tcPr>
            <w:tcW w:w="737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768D965" w14:textId="610FD2CD" w:rsidR="00E52371" w:rsidRPr="007E5C7A" w:rsidRDefault="00F13615" w:rsidP="00FB44F8">
            <w:pPr>
              <w:spacing w:after="0"/>
              <w:rPr>
                <w:rFonts w:asciiTheme="minorHAnsi" w:eastAsia="Times New Roman" w:hAnsiTheme="minorHAnsi" w:cstheme="minorHAnsi"/>
                <w:sz w:val="16"/>
                <w:szCs w:val="16"/>
              </w:rPr>
            </w:pPr>
            <w:r w:rsidRPr="00F13615">
              <w:rPr>
                <w:rFonts w:asciiTheme="minorHAnsi" w:eastAsia="Times New Roman" w:hAnsiTheme="minorHAnsi" w:cstheme="minorHAnsi"/>
                <w:sz w:val="16"/>
                <w:szCs w:val="16"/>
              </w:rPr>
              <w:t>EOSC-HUB Week 2020</w:t>
            </w:r>
          </w:p>
        </w:tc>
      </w:tr>
    </w:tbl>
    <w:p w14:paraId="5343F41F" w14:textId="46736DDF" w:rsidR="003052A6" w:rsidRPr="001C7F2A" w:rsidRDefault="003052A6" w:rsidP="003052A6">
      <w:pPr>
        <w:pStyle w:val="Heading2"/>
        <w:rPr>
          <w:rFonts w:asciiTheme="minorHAnsi" w:hAnsiTheme="minorHAnsi" w:cstheme="minorHAnsi"/>
        </w:rPr>
      </w:pPr>
      <w:r w:rsidRPr="001C7F2A">
        <w:rPr>
          <w:rFonts w:asciiTheme="minorHAnsi" w:hAnsiTheme="minorHAnsi" w:cstheme="minorHAnsi"/>
        </w:rPr>
        <w:t xml:space="preserve"> </w:t>
      </w:r>
      <w:bookmarkStart w:id="88" w:name="_Toc69469394"/>
      <w:r w:rsidRPr="001C7F2A">
        <w:rPr>
          <w:rFonts w:asciiTheme="minorHAnsi" w:hAnsiTheme="minorHAnsi" w:cstheme="minorHAnsi"/>
        </w:rPr>
        <w:t>EOSC-hub - Marketplace</w:t>
      </w:r>
      <w:bookmarkEnd w:id="88"/>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614"/>
        <w:gridCol w:w="11770"/>
      </w:tblGrid>
      <w:tr w:rsidR="003052A6" w:rsidRPr="0019782E" w14:paraId="487FCE51" w14:textId="77777777" w:rsidTr="006945EC">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0F91ADB" w14:textId="77777777" w:rsidR="003052A6" w:rsidRPr="0019782E" w:rsidRDefault="003052A6" w:rsidP="00101C81">
            <w:pPr>
              <w:spacing w:after="0"/>
              <w:jc w:val="center"/>
              <w:rPr>
                <w:rFonts w:asciiTheme="minorHAnsi" w:eastAsia="Times New Roman" w:hAnsiTheme="minorHAnsi" w:cstheme="minorHAnsi"/>
                <w:b/>
                <w:bCs/>
                <w:sz w:val="16"/>
                <w:szCs w:val="16"/>
              </w:rPr>
            </w:pPr>
            <w:r w:rsidRPr="0019782E">
              <w:rPr>
                <w:rFonts w:asciiTheme="minorHAnsi" w:eastAsia="Times New Roman" w:hAnsiTheme="minorHAnsi" w:cstheme="minorHAnsi"/>
                <w:b/>
                <w:bCs/>
                <w:sz w:val="16"/>
                <w:szCs w:val="16"/>
              </w:rPr>
              <w:t>Description</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6C4EEA" w14:textId="3E0DB746" w:rsidR="003052A6" w:rsidRPr="003052A6" w:rsidRDefault="003052A6" w:rsidP="003052A6">
            <w:pPr>
              <w:pStyle w:val="NormalWeb"/>
              <w:spacing w:before="0" w:beforeAutospacing="0" w:after="0"/>
              <w:rPr>
                <w:rFonts w:asciiTheme="minorHAnsi" w:hAnsiTheme="minorHAnsi" w:cstheme="minorHAnsi"/>
                <w:sz w:val="16"/>
                <w:szCs w:val="16"/>
              </w:rPr>
            </w:pPr>
            <w:r w:rsidRPr="003052A6">
              <w:rPr>
                <w:rFonts w:asciiTheme="minorHAnsi" w:hAnsiTheme="minorHAnsi" w:cstheme="minorHAnsi"/>
                <w:sz w:val="16"/>
                <w:szCs w:val="16"/>
              </w:rPr>
              <w:t>EOSC-hub Marketplace (MP) is a user-facing platform where productional EOSC-hub services can be promoted, discovered, ordered and accessed. Interaction between the user and e-infrastructure involve numerous processes from a service management point of view which requires the Marketplace as a business tool which supports partial service catalogue management, order management, the management of service level agreements (SLAs, OLAs) and the service reporting.</w:t>
            </w:r>
          </w:p>
          <w:p w14:paraId="1ABC81D0" w14:textId="4550264F" w:rsidR="003052A6" w:rsidRPr="003052A6" w:rsidRDefault="003052A6" w:rsidP="003052A6">
            <w:pPr>
              <w:pStyle w:val="NormalWeb"/>
              <w:spacing w:before="0" w:beforeAutospacing="0" w:after="0"/>
              <w:rPr>
                <w:rFonts w:asciiTheme="minorHAnsi" w:hAnsiTheme="minorHAnsi" w:cstheme="minorHAnsi"/>
                <w:sz w:val="16"/>
                <w:szCs w:val="16"/>
              </w:rPr>
            </w:pPr>
            <w:r w:rsidRPr="003052A6">
              <w:rPr>
                <w:rFonts w:asciiTheme="minorHAnsi" w:hAnsiTheme="minorHAnsi" w:cstheme="minorHAnsi"/>
                <w:sz w:val="16"/>
                <w:szCs w:val="16"/>
              </w:rPr>
              <w:t>Functionalities offered by the Marketplace are:</w:t>
            </w:r>
          </w:p>
          <w:p w14:paraId="69F12847" w14:textId="79EEBAC2" w:rsidR="003052A6" w:rsidRPr="003052A6" w:rsidRDefault="003052A6" w:rsidP="008E74AA">
            <w:pPr>
              <w:pStyle w:val="NormalWeb"/>
              <w:numPr>
                <w:ilvl w:val="0"/>
                <w:numId w:val="41"/>
              </w:numPr>
              <w:spacing w:before="0" w:beforeAutospacing="0" w:after="0"/>
              <w:rPr>
                <w:rFonts w:asciiTheme="minorHAnsi" w:hAnsiTheme="minorHAnsi" w:cstheme="minorHAnsi"/>
                <w:sz w:val="16"/>
                <w:szCs w:val="16"/>
              </w:rPr>
            </w:pPr>
            <w:r w:rsidRPr="003052A6">
              <w:rPr>
                <w:rFonts w:asciiTheme="minorHAnsi" w:hAnsiTheme="minorHAnsi" w:cstheme="minorHAnsi"/>
                <w:sz w:val="16"/>
                <w:szCs w:val="16"/>
              </w:rPr>
              <w:t>Service catalogue management: Creation, publishing and updating the services in the MP backoffice. All services are classified and presented as part of a 3-level (service category, service, service option) hierarchy implemented to enhance user experience in the system.</w:t>
            </w:r>
          </w:p>
          <w:p w14:paraId="058B2AEF" w14:textId="1FA8BB11" w:rsidR="003052A6" w:rsidRPr="003052A6" w:rsidRDefault="003052A6" w:rsidP="008E74AA">
            <w:pPr>
              <w:pStyle w:val="NormalWeb"/>
              <w:numPr>
                <w:ilvl w:val="0"/>
                <w:numId w:val="41"/>
              </w:numPr>
              <w:spacing w:after="0"/>
              <w:rPr>
                <w:rFonts w:asciiTheme="minorHAnsi" w:hAnsiTheme="minorHAnsi" w:cstheme="minorHAnsi"/>
                <w:sz w:val="16"/>
                <w:szCs w:val="16"/>
              </w:rPr>
            </w:pPr>
            <w:r w:rsidRPr="003052A6">
              <w:rPr>
                <w:rFonts w:asciiTheme="minorHAnsi" w:hAnsiTheme="minorHAnsi" w:cstheme="minorHAnsi"/>
                <w:sz w:val="16"/>
                <w:szCs w:val="16"/>
              </w:rPr>
              <w:t>Authentication: The login procedure including the user registration during the first access.</w:t>
            </w:r>
          </w:p>
          <w:p w14:paraId="1D9089E8" w14:textId="5F865FD0" w:rsidR="003052A6" w:rsidRPr="003052A6" w:rsidRDefault="003052A6" w:rsidP="008E74AA">
            <w:pPr>
              <w:pStyle w:val="NormalWeb"/>
              <w:numPr>
                <w:ilvl w:val="0"/>
                <w:numId w:val="41"/>
              </w:numPr>
              <w:spacing w:after="0"/>
              <w:rPr>
                <w:rFonts w:asciiTheme="minorHAnsi" w:hAnsiTheme="minorHAnsi" w:cstheme="minorHAnsi"/>
                <w:sz w:val="16"/>
                <w:szCs w:val="16"/>
              </w:rPr>
            </w:pPr>
            <w:r w:rsidRPr="003052A6">
              <w:rPr>
                <w:rFonts w:asciiTheme="minorHAnsi" w:hAnsiTheme="minorHAnsi" w:cstheme="minorHAnsi"/>
                <w:sz w:val="16"/>
                <w:szCs w:val="16"/>
              </w:rPr>
              <w:t>Discover and order services: Finding and ordering services within the Marketplace. The users can customise their orders selecting available service options and attributes.</w:t>
            </w:r>
          </w:p>
          <w:p w14:paraId="2ADDA2B3" w14:textId="0605DAAB" w:rsidR="003052A6" w:rsidRPr="003052A6" w:rsidRDefault="003052A6" w:rsidP="008E74AA">
            <w:pPr>
              <w:pStyle w:val="NormalWeb"/>
              <w:numPr>
                <w:ilvl w:val="0"/>
                <w:numId w:val="41"/>
              </w:numPr>
              <w:spacing w:after="0"/>
              <w:rPr>
                <w:rFonts w:asciiTheme="minorHAnsi" w:hAnsiTheme="minorHAnsi" w:cstheme="minorHAnsi"/>
                <w:sz w:val="16"/>
                <w:szCs w:val="16"/>
              </w:rPr>
            </w:pPr>
            <w:r w:rsidRPr="003052A6">
              <w:rPr>
                <w:rFonts w:asciiTheme="minorHAnsi" w:hAnsiTheme="minorHAnsi" w:cstheme="minorHAnsi"/>
                <w:sz w:val="16"/>
                <w:szCs w:val="16"/>
              </w:rPr>
              <w:t>Check-Out: Submitting a service order together with a set of information to profile it.</w:t>
            </w:r>
          </w:p>
          <w:p w14:paraId="01AF907B" w14:textId="5D23A2B7" w:rsidR="003052A6" w:rsidRPr="003052A6" w:rsidRDefault="003052A6" w:rsidP="008E74AA">
            <w:pPr>
              <w:pStyle w:val="NormalWeb"/>
              <w:numPr>
                <w:ilvl w:val="0"/>
                <w:numId w:val="41"/>
              </w:numPr>
              <w:spacing w:after="0"/>
              <w:rPr>
                <w:rFonts w:asciiTheme="minorHAnsi" w:hAnsiTheme="minorHAnsi" w:cstheme="minorHAnsi"/>
                <w:sz w:val="16"/>
                <w:szCs w:val="16"/>
              </w:rPr>
            </w:pPr>
            <w:r w:rsidRPr="003052A6">
              <w:rPr>
                <w:rFonts w:asciiTheme="minorHAnsi" w:hAnsiTheme="minorHAnsi" w:cstheme="minorHAnsi"/>
                <w:sz w:val="16"/>
                <w:szCs w:val="16"/>
              </w:rPr>
              <w:t>Order handling: basing on given information and procedures behind it a set of User Request is created, ready to be handled by the Operational Team.</w:t>
            </w:r>
          </w:p>
          <w:p w14:paraId="1F883C58" w14:textId="70BE52BF" w:rsidR="003052A6" w:rsidRPr="0019782E" w:rsidRDefault="003052A6" w:rsidP="008E74AA">
            <w:pPr>
              <w:pStyle w:val="NormalWeb"/>
              <w:numPr>
                <w:ilvl w:val="0"/>
                <w:numId w:val="41"/>
              </w:numPr>
              <w:spacing w:after="0" w:afterAutospacing="0"/>
              <w:rPr>
                <w:rFonts w:asciiTheme="minorHAnsi" w:hAnsiTheme="minorHAnsi" w:cstheme="minorHAnsi"/>
                <w:sz w:val="16"/>
                <w:szCs w:val="16"/>
              </w:rPr>
            </w:pPr>
            <w:r w:rsidRPr="003052A6">
              <w:rPr>
                <w:rFonts w:asciiTheme="minorHAnsi" w:hAnsiTheme="minorHAnsi" w:cstheme="minorHAnsi"/>
                <w:sz w:val="16"/>
                <w:szCs w:val="16"/>
              </w:rPr>
              <w:t>SLA management: accepted user’s order results in creating corporate or custom SLA for the user, available on the user dashboard.</w:t>
            </w:r>
          </w:p>
        </w:tc>
      </w:tr>
      <w:tr w:rsidR="003052A6" w:rsidRPr="0019782E" w14:paraId="4383CC5E" w14:textId="77777777" w:rsidTr="006945EC">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A1AC4CD" w14:textId="77777777" w:rsidR="003052A6" w:rsidRPr="0019782E" w:rsidRDefault="003052A6" w:rsidP="00101C81">
            <w:pPr>
              <w:spacing w:after="0"/>
              <w:jc w:val="center"/>
              <w:rPr>
                <w:rFonts w:asciiTheme="minorHAnsi" w:eastAsia="Times New Roman" w:hAnsiTheme="minorHAnsi" w:cstheme="minorHAnsi"/>
                <w:b/>
                <w:bCs/>
                <w:sz w:val="16"/>
                <w:szCs w:val="16"/>
              </w:rPr>
            </w:pPr>
            <w:r w:rsidRPr="0019782E">
              <w:rPr>
                <w:rFonts w:asciiTheme="minorHAnsi" w:eastAsia="Times New Roman" w:hAnsiTheme="minorHAnsi" w:cstheme="minorHAnsi"/>
                <w:b/>
                <w:bCs/>
                <w:sz w:val="16"/>
                <w:szCs w:val="16"/>
              </w:rPr>
              <w:t>Task</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FCE256" w14:textId="0847EF33" w:rsidR="003052A6" w:rsidRPr="0019782E" w:rsidRDefault="003052A6" w:rsidP="00101C81">
            <w:pPr>
              <w:spacing w:after="0"/>
              <w:rPr>
                <w:rFonts w:asciiTheme="minorHAnsi" w:eastAsia="Times New Roman" w:hAnsiTheme="minorHAnsi" w:cstheme="minorHAnsi"/>
                <w:sz w:val="16"/>
                <w:szCs w:val="16"/>
              </w:rPr>
            </w:pPr>
            <w:r w:rsidRPr="0019782E">
              <w:rPr>
                <w:rFonts w:asciiTheme="minorHAnsi" w:eastAsia="Times New Roman" w:hAnsiTheme="minorHAnsi" w:cstheme="minorHAnsi"/>
                <w:sz w:val="16"/>
                <w:szCs w:val="16"/>
              </w:rPr>
              <w:t>T13.2.</w:t>
            </w:r>
            <w:r w:rsidR="0082732A">
              <w:rPr>
                <w:rFonts w:asciiTheme="minorHAnsi" w:eastAsia="Times New Roman" w:hAnsiTheme="minorHAnsi" w:cstheme="minorHAnsi"/>
                <w:sz w:val="16"/>
                <w:szCs w:val="16"/>
              </w:rPr>
              <w:t>6</w:t>
            </w:r>
          </w:p>
        </w:tc>
      </w:tr>
      <w:tr w:rsidR="003052A6" w:rsidRPr="0019782E" w14:paraId="12770A05" w14:textId="77777777" w:rsidTr="006945EC">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24404CC" w14:textId="77777777" w:rsidR="003052A6" w:rsidRPr="0019782E" w:rsidRDefault="003052A6" w:rsidP="00101C81">
            <w:pPr>
              <w:spacing w:after="0"/>
              <w:jc w:val="center"/>
              <w:rPr>
                <w:rFonts w:asciiTheme="minorHAnsi" w:eastAsia="Times New Roman" w:hAnsiTheme="minorHAnsi" w:cstheme="minorHAnsi"/>
                <w:b/>
                <w:bCs/>
                <w:sz w:val="16"/>
                <w:szCs w:val="16"/>
              </w:rPr>
            </w:pPr>
            <w:r w:rsidRPr="0019782E">
              <w:rPr>
                <w:rFonts w:asciiTheme="minorHAnsi" w:eastAsia="Times New Roman" w:hAnsiTheme="minorHAnsi" w:cstheme="minorHAnsi"/>
                <w:b/>
                <w:bCs/>
                <w:sz w:val="16"/>
                <w:szCs w:val="16"/>
              </w:rPr>
              <w:t>URL</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78C6FF" w14:textId="7FE2CB0F" w:rsidR="003052A6" w:rsidRPr="0019782E" w:rsidRDefault="00D6406F" w:rsidP="00101C81">
            <w:pPr>
              <w:spacing w:after="0"/>
              <w:rPr>
                <w:rFonts w:asciiTheme="minorHAnsi" w:eastAsia="Times New Roman" w:hAnsiTheme="minorHAnsi" w:cstheme="minorHAnsi"/>
                <w:sz w:val="16"/>
                <w:szCs w:val="16"/>
              </w:rPr>
            </w:pPr>
            <w:hyperlink r:id="rId112" w:history="1">
              <w:r w:rsidR="0082732A" w:rsidRPr="005B0DB1">
                <w:rPr>
                  <w:rStyle w:val="Hyperlink"/>
                  <w:rFonts w:asciiTheme="minorHAnsi" w:eastAsia="Times New Roman" w:hAnsiTheme="minorHAnsi" w:cstheme="minorHAnsi"/>
                  <w:sz w:val="16"/>
                  <w:szCs w:val="16"/>
                </w:rPr>
                <w:t>https://marketplace.eosc-hub.eu</w:t>
              </w:r>
            </w:hyperlink>
            <w:r w:rsidR="0082732A">
              <w:rPr>
                <w:rFonts w:asciiTheme="minorHAnsi" w:eastAsia="Times New Roman" w:hAnsiTheme="minorHAnsi" w:cstheme="minorHAnsi"/>
                <w:sz w:val="16"/>
                <w:szCs w:val="16"/>
              </w:rPr>
              <w:t xml:space="preserve"> </w:t>
            </w:r>
          </w:p>
        </w:tc>
      </w:tr>
      <w:tr w:rsidR="003052A6" w:rsidRPr="0019782E" w14:paraId="0A0C2D1A" w14:textId="77777777" w:rsidTr="006945EC">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BC80C26" w14:textId="77777777" w:rsidR="003052A6" w:rsidRPr="0019782E" w:rsidRDefault="003052A6" w:rsidP="00101C81">
            <w:pPr>
              <w:spacing w:after="0"/>
              <w:jc w:val="center"/>
              <w:rPr>
                <w:rFonts w:asciiTheme="minorHAnsi" w:eastAsia="Times New Roman" w:hAnsiTheme="minorHAnsi" w:cstheme="minorHAnsi"/>
                <w:b/>
                <w:bCs/>
                <w:sz w:val="16"/>
                <w:szCs w:val="16"/>
              </w:rPr>
            </w:pPr>
            <w:r w:rsidRPr="0019782E">
              <w:rPr>
                <w:rFonts w:asciiTheme="minorHAnsi" w:eastAsia="Times New Roman" w:hAnsiTheme="minorHAnsi" w:cstheme="minorHAnsi"/>
                <w:b/>
                <w:bCs/>
                <w:sz w:val="16"/>
                <w:szCs w:val="16"/>
              </w:rPr>
              <w:t>Service Category</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86FFB2" w14:textId="2FF19907" w:rsidR="003052A6" w:rsidRPr="0019782E" w:rsidRDefault="0082732A" w:rsidP="00101C81">
            <w:pPr>
              <w:spacing w:after="0"/>
              <w:rPr>
                <w:rFonts w:asciiTheme="minorHAnsi" w:eastAsia="Times New Roman" w:hAnsiTheme="minorHAnsi" w:cstheme="minorHAnsi"/>
                <w:sz w:val="16"/>
                <w:szCs w:val="16"/>
              </w:rPr>
            </w:pPr>
            <w:r w:rsidRPr="0082732A">
              <w:rPr>
                <w:rFonts w:asciiTheme="minorHAnsi" w:eastAsia="Times New Roman" w:hAnsiTheme="minorHAnsi" w:cstheme="minorHAnsi"/>
                <w:color w:val="000000"/>
                <w:sz w:val="16"/>
                <w:szCs w:val="16"/>
              </w:rPr>
              <w:t xml:space="preserve">Collaborative </w:t>
            </w:r>
            <w:r w:rsidR="003052A6" w:rsidRPr="0019782E">
              <w:rPr>
                <w:rFonts w:asciiTheme="minorHAnsi" w:eastAsia="Times New Roman" w:hAnsiTheme="minorHAnsi" w:cstheme="minorHAnsi"/>
                <w:color w:val="000000"/>
                <w:sz w:val="16"/>
                <w:szCs w:val="16"/>
              </w:rPr>
              <w:t>Services</w:t>
            </w:r>
          </w:p>
        </w:tc>
      </w:tr>
      <w:tr w:rsidR="003052A6" w:rsidRPr="0019782E" w14:paraId="6878DCDA" w14:textId="77777777" w:rsidTr="006945EC">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02B0555" w14:textId="77777777" w:rsidR="003052A6" w:rsidRPr="0019782E" w:rsidRDefault="003052A6" w:rsidP="00101C81">
            <w:pPr>
              <w:spacing w:after="0"/>
              <w:jc w:val="center"/>
              <w:rPr>
                <w:rFonts w:asciiTheme="minorHAnsi" w:eastAsia="Times New Roman" w:hAnsiTheme="minorHAnsi" w:cstheme="minorHAnsi"/>
                <w:b/>
                <w:bCs/>
                <w:sz w:val="16"/>
                <w:szCs w:val="16"/>
              </w:rPr>
            </w:pPr>
            <w:r w:rsidRPr="0019782E">
              <w:rPr>
                <w:rFonts w:asciiTheme="minorHAnsi" w:eastAsia="Times New Roman" w:hAnsiTheme="minorHAnsi" w:cstheme="minorHAnsi"/>
                <w:b/>
                <w:bCs/>
                <w:sz w:val="16"/>
                <w:szCs w:val="16"/>
              </w:rPr>
              <w:t>Service Portfolio url</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783AE9" w14:textId="77777777" w:rsidR="003052A6" w:rsidRPr="0019782E" w:rsidRDefault="003052A6" w:rsidP="00101C81">
            <w:pPr>
              <w:spacing w:after="0"/>
              <w:rPr>
                <w:rFonts w:asciiTheme="minorHAnsi" w:eastAsia="Times New Roman" w:hAnsiTheme="minorHAnsi" w:cstheme="minorHAnsi"/>
                <w:sz w:val="16"/>
                <w:szCs w:val="16"/>
              </w:rPr>
            </w:pPr>
            <w:r w:rsidRPr="0019782E">
              <w:rPr>
                <w:rFonts w:asciiTheme="minorHAnsi" w:eastAsia="Times New Roman" w:hAnsiTheme="minorHAnsi" w:cstheme="minorHAnsi"/>
                <w:sz w:val="16"/>
                <w:szCs w:val="16"/>
              </w:rPr>
              <w:t>Service is not published on EOSC-hub website yet.</w:t>
            </w:r>
          </w:p>
        </w:tc>
      </w:tr>
      <w:tr w:rsidR="003052A6" w:rsidRPr="0019782E" w14:paraId="78A4ED67" w14:textId="77777777" w:rsidTr="006945EC">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FBD79B9" w14:textId="77777777" w:rsidR="003052A6" w:rsidRPr="0019782E" w:rsidRDefault="003052A6" w:rsidP="00101C81">
            <w:pPr>
              <w:spacing w:after="0"/>
              <w:jc w:val="center"/>
              <w:rPr>
                <w:rFonts w:asciiTheme="minorHAnsi" w:eastAsia="Times New Roman" w:hAnsiTheme="minorHAnsi" w:cstheme="minorHAnsi"/>
                <w:b/>
                <w:bCs/>
                <w:sz w:val="16"/>
                <w:szCs w:val="16"/>
              </w:rPr>
            </w:pPr>
            <w:r w:rsidRPr="0019782E">
              <w:rPr>
                <w:rFonts w:asciiTheme="minorHAnsi" w:eastAsia="Times New Roman" w:hAnsiTheme="minorHAnsi" w:cstheme="minorHAnsi"/>
                <w:b/>
                <w:bCs/>
                <w:sz w:val="16"/>
                <w:szCs w:val="16"/>
              </w:rPr>
              <w:t>Location</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F3A8F1" w14:textId="7FA34518" w:rsidR="003052A6" w:rsidRPr="0019782E" w:rsidRDefault="0082732A" w:rsidP="00101C81">
            <w:pPr>
              <w:spacing w:after="0"/>
              <w:rPr>
                <w:rFonts w:asciiTheme="minorHAnsi" w:eastAsia="Times New Roman" w:hAnsiTheme="minorHAnsi" w:cstheme="minorHAnsi"/>
                <w:sz w:val="16"/>
                <w:szCs w:val="16"/>
              </w:rPr>
            </w:pPr>
            <w:r>
              <w:rPr>
                <w:rFonts w:asciiTheme="minorHAnsi" w:eastAsia="Times New Roman" w:hAnsiTheme="minorHAnsi" w:cstheme="minorHAnsi"/>
                <w:color w:val="000000"/>
                <w:sz w:val="16"/>
                <w:szCs w:val="16"/>
              </w:rPr>
              <w:t>Poland</w:t>
            </w:r>
          </w:p>
        </w:tc>
      </w:tr>
      <w:tr w:rsidR="003052A6" w:rsidRPr="0019782E" w14:paraId="30D2E7A2" w14:textId="77777777" w:rsidTr="006945EC">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A349009" w14:textId="77777777" w:rsidR="003052A6" w:rsidRPr="0019782E" w:rsidRDefault="003052A6" w:rsidP="00101C81">
            <w:pPr>
              <w:spacing w:after="0"/>
              <w:jc w:val="center"/>
              <w:rPr>
                <w:rFonts w:asciiTheme="minorHAnsi" w:eastAsia="Times New Roman" w:hAnsiTheme="minorHAnsi" w:cstheme="minorHAnsi"/>
                <w:b/>
                <w:bCs/>
                <w:sz w:val="16"/>
                <w:szCs w:val="16"/>
              </w:rPr>
            </w:pPr>
            <w:r w:rsidRPr="0019782E">
              <w:rPr>
                <w:rFonts w:asciiTheme="minorHAnsi" w:eastAsia="Times New Roman" w:hAnsiTheme="minorHAnsi" w:cstheme="minorHAnsi"/>
                <w:b/>
                <w:bCs/>
                <w:sz w:val="16"/>
                <w:szCs w:val="16"/>
              </w:rPr>
              <w:t>Duration</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86A0C7" w14:textId="3356CA46" w:rsidR="003052A6" w:rsidRPr="0019782E" w:rsidRDefault="003052A6" w:rsidP="00101C81">
            <w:pPr>
              <w:spacing w:after="0"/>
              <w:rPr>
                <w:rFonts w:asciiTheme="minorHAnsi" w:eastAsia="Times New Roman" w:hAnsiTheme="minorHAnsi" w:cstheme="minorHAnsi"/>
                <w:sz w:val="16"/>
                <w:szCs w:val="16"/>
              </w:rPr>
            </w:pPr>
            <w:r w:rsidRPr="0019782E">
              <w:rPr>
                <w:rFonts w:asciiTheme="minorHAnsi" w:eastAsia="Times New Roman" w:hAnsiTheme="minorHAnsi" w:cstheme="minorHAnsi"/>
                <w:sz w:val="16"/>
                <w:szCs w:val="16"/>
              </w:rPr>
              <w:t>M</w:t>
            </w:r>
            <w:r w:rsidR="0082732A">
              <w:rPr>
                <w:rFonts w:asciiTheme="minorHAnsi" w:eastAsia="Times New Roman" w:hAnsiTheme="minorHAnsi" w:cstheme="minorHAnsi"/>
                <w:sz w:val="16"/>
                <w:szCs w:val="16"/>
              </w:rPr>
              <w:t>1</w:t>
            </w:r>
            <w:r w:rsidRPr="0019782E">
              <w:rPr>
                <w:rFonts w:asciiTheme="minorHAnsi" w:eastAsia="Times New Roman" w:hAnsiTheme="minorHAnsi" w:cstheme="minorHAnsi"/>
                <w:sz w:val="16"/>
                <w:szCs w:val="16"/>
              </w:rPr>
              <w:t>1-M3</w:t>
            </w:r>
            <w:r w:rsidR="00574959">
              <w:rPr>
                <w:rFonts w:asciiTheme="minorHAnsi" w:eastAsia="Times New Roman" w:hAnsiTheme="minorHAnsi" w:cstheme="minorHAnsi"/>
                <w:sz w:val="16"/>
                <w:szCs w:val="16"/>
              </w:rPr>
              <w:t>9</w:t>
            </w:r>
          </w:p>
        </w:tc>
      </w:tr>
      <w:tr w:rsidR="003052A6" w:rsidRPr="0019782E" w14:paraId="68BF9675" w14:textId="77777777" w:rsidTr="006945EC">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60CF6B6" w14:textId="77777777" w:rsidR="003052A6" w:rsidRPr="0019782E" w:rsidRDefault="003052A6" w:rsidP="00101C81">
            <w:pPr>
              <w:spacing w:after="0"/>
              <w:jc w:val="center"/>
              <w:rPr>
                <w:rFonts w:asciiTheme="minorHAnsi" w:eastAsia="Times New Roman" w:hAnsiTheme="minorHAnsi" w:cstheme="minorHAnsi"/>
                <w:b/>
                <w:bCs/>
                <w:sz w:val="16"/>
                <w:szCs w:val="16"/>
              </w:rPr>
            </w:pPr>
            <w:r w:rsidRPr="0019782E">
              <w:rPr>
                <w:rFonts w:asciiTheme="minorHAnsi" w:eastAsia="Times New Roman" w:hAnsiTheme="minorHAnsi" w:cstheme="minorHAnsi"/>
                <w:b/>
                <w:bCs/>
                <w:sz w:val="16"/>
                <w:szCs w:val="16"/>
              </w:rPr>
              <w:t>Modality of access</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617B2F" w14:textId="01BF34DD" w:rsidR="003052A6" w:rsidRPr="0019782E" w:rsidRDefault="0082732A" w:rsidP="00101C81">
            <w:pPr>
              <w:spacing w:after="0"/>
              <w:rPr>
                <w:rFonts w:asciiTheme="minorHAnsi" w:eastAsia="Times New Roman" w:hAnsiTheme="minorHAnsi" w:cstheme="minorHAnsi"/>
                <w:sz w:val="16"/>
                <w:szCs w:val="16"/>
              </w:rPr>
            </w:pPr>
            <w:r w:rsidRPr="0082732A">
              <w:rPr>
                <w:rFonts w:asciiTheme="minorHAnsi" w:eastAsia="Times New Roman" w:hAnsiTheme="minorHAnsi" w:cstheme="minorHAnsi"/>
                <w:sz w:val="16"/>
                <w:szCs w:val="16"/>
              </w:rPr>
              <w:t>do not require user authentication for basic access, which is requested for advanced features</w:t>
            </w:r>
            <w:r w:rsidR="003052A6" w:rsidRPr="0019782E">
              <w:rPr>
                <w:rFonts w:asciiTheme="minorHAnsi" w:eastAsia="Times New Roman" w:hAnsiTheme="minorHAnsi" w:cstheme="minorHAnsi"/>
                <w:sz w:val="16"/>
                <w:szCs w:val="16"/>
              </w:rPr>
              <w:t>.</w:t>
            </w:r>
          </w:p>
        </w:tc>
      </w:tr>
      <w:tr w:rsidR="003052A6" w:rsidRPr="0019782E" w14:paraId="5F7A9610" w14:textId="77777777" w:rsidTr="006945EC">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8FC0549" w14:textId="77777777" w:rsidR="003052A6" w:rsidRPr="0019782E" w:rsidRDefault="003052A6" w:rsidP="00101C81">
            <w:pPr>
              <w:spacing w:after="0"/>
              <w:jc w:val="center"/>
              <w:rPr>
                <w:rFonts w:asciiTheme="minorHAnsi" w:eastAsia="Times New Roman" w:hAnsiTheme="minorHAnsi" w:cstheme="minorHAnsi"/>
                <w:b/>
                <w:bCs/>
                <w:sz w:val="16"/>
                <w:szCs w:val="16"/>
              </w:rPr>
            </w:pPr>
            <w:r w:rsidRPr="0019782E">
              <w:rPr>
                <w:rFonts w:asciiTheme="minorHAnsi" w:eastAsia="Times New Roman" w:hAnsiTheme="minorHAnsi" w:cstheme="minorHAnsi"/>
                <w:b/>
                <w:bCs/>
                <w:sz w:val="16"/>
                <w:szCs w:val="16"/>
              </w:rPr>
              <w:t>Support offered</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6381E3" w14:textId="77777777" w:rsidR="003052A6" w:rsidRPr="0019782E" w:rsidRDefault="003052A6" w:rsidP="00101C81">
            <w:pPr>
              <w:pStyle w:val="NormalWeb"/>
              <w:spacing w:after="0" w:afterAutospacing="0"/>
              <w:rPr>
                <w:rFonts w:asciiTheme="minorHAnsi" w:hAnsiTheme="minorHAnsi" w:cstheme="minorHAnsi"/>
                <w:sz w:val="16"/>
                <w:szCs w:val="16"/>
              </w:rPr>
            </w:pPr>
            <w:r w:rsidRPr="0019782E">
              <w:rPr>
                <w:rFonts w:asciiTheme="minorHAnsi" w:hAnsiTheme="minorHAnsi" w:cstheme="minorHAnsi"/>
                <w:sz w:val="16"/>
                <w:szCs w:val="16"/>
              </w:rPr>
              <w:t>Technical support will be provided via the central helpdesk.</w:t>
            </w:r>
          </w:p>
        </w:tc>
      </w:tr>
      <w:tr w:rsidR="003052A6" w:rsidRPr="0019782E" w14:paraId="380A1F59" w14:textId="77777777" w:rsidTr="006945EC">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CDBD148" w14:textId="77777777" w:rsidR="003052A6" w:rsidRPr="0019782E" w:rsidRDefault="003052A6" w:rsidP="00101C81">
            <w:pPr>
              <w:pStyle w:val="NormalWeb"/>
              <w:spacing w:after="0" w:afterAutospacing="0"/>
              <w:jc w:val="center"/>
              <w:rPr>
                <w:rFonts w:asciiTheme="minorHAnsi" w:hAnsiTheme="minorHAnsi" w:cstheme="minorHAnsi"/>
                <w:b/>
                <w:bCs/>
                <w:sz w:val="16"/>
                <w:szCs w:val="16"/>
              </w:rPr>
            </w:pPr>
            <w:r w:rsidRPr="0019782E">
              <w:rPr>
                <w:rFonts w:asciiTheme="minorHAnsi" w:hAnsiTheme="minorHAnsi" w:cstheme="minorHAnsi"/>
                <w:b/>
                <w:bCs/>
                <w:sz w:val="16"/>
                <w:szCs w:val="16"/>
              </w:rPr>
              <w:t>Operational since</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F89F76" w14:textId="51ED6113" w:rsidR="003052A6" w:rsidRPr="0019782E" w:rsidRDefault="0082732A" w:rsidP="00101C81">
            <w:pPr>
              <w:spacing w:after="0"/>
              <w:rPr>
                <w:rFonts w:asciiTheme="minorHAnsi" w:eastAsia="Times New Roman" w:hAnsiTheme="minorHAnsi" w:cstheme="minorHAnsi"/>
                <w:sz w:val="16"/>
                <w:szCs w:val="16"/>
              </w:rPr>
            </w:pPr>
            <w:r>
              <w:rPr>
                <w:rFonts w:asciiTheme="minorHAnsi" w:eastAsia="Times New Roman" w:hAnsiTheme="minorHAnsi" w:cstheme="minorHAnsi"/>
                <w:color w:val="000000"/>
                <w:sz w:val="16"/>
                <w:szCs w:val="16"/>
              </w:rPr>
              <w:t>November</w:t>
            </w:r>
            <w:r w:rsidR="003052A6" w:rsidRPr="0019782E">
              <w:rPr>
                <w:rFonts w:asciiTheme="minorHAnsi" w:eastAsia="Times New Roman" w:hAnsiTheme="minorHAnsi" w:cstheme="minorHAnsi"/>
                <w:color w:val="000000"/>
                <w:sz w:val="16"/>
                <w:szCs w:val="16"/>
              </w:rPr>
              <w:t xml:space="preserve"> 201</w:t>
            </w:r>
            <w:r>
              <w:rPr>
                <w:rFonts w:asciiTheme="minorHAnsi" w:eastAsia="Times New Roman" w:hAnsiTheme="minorHAnsi" w:cstheme="minorHAnsi"/>
                <w:color w:val="000000"/>
                <w:sz w:val="16"/>
                <w:szCs w:val="16"/>
              </w:rPr>
              <w:t>8</w:t>
            </w:r>
          </w:p>
        </w:tc>
      </w:tr>
    </w:tbl>
    <w:p w14:paraId="77617CFC" w14:textId="77777777" w:rsidR="003052A6" w:rsidRPr="00DC391D" w:rsidRDefault="003052A6" w:rsidP="003052A6">
      <w:pPr>
        <w:pStyle w:val="NormalWeb"/>
        <w:rPr>
          <w:rFonts w:asciiTheme="minorHAnsi" w:hAnsiTheme="minorHAnsi" w:cstheme="minorHAnsi"/>
        </w:rPr>
      </w:pPr>
    </w:p>
    <w:p w14:paraId="3CD44886" w14:textId="77777777" w:rsidR="003052A6" w:rsidRPr="00DC391D" w:rsidRDefault="003052A6" w:rsidP="003052A6">
      <w:pPr>
        <w:pStyle w:val="Heading3"/>
      </w:pPr>
      <w:bookmarkStart w:id="89" w:name="_Toc69469395"/>
      <w:r w:rsidRPr="00DC391D">
        <w:t>Definitions</w:t>
      </w:r>
      <w:bookmarkEnd w:id="89"/>
    </w:p>
    <w:p w14:paraId="0CD17A10" w14:textId="041E1DED" w:rsidR="00536FF2" w:rsidRPr="00536FF2" w:rsidRDefault="003052A6" w:rsidP="00536FF2">
      <w:pPr>
        <w:pStyle w:val="NormalWeb"/>
        <w:rPr>
          <w:rFonts w:asciiTheme="minorHAnsi" w:hAnsiTheme="minorHAnsi" w:cstheme="minorHAnsi"/>
          <w:sz w:val="16"/>
          <w:szCs w:val="20"/>
        </w:rPr>
      </w:pPr>
      <w:r w:rsidRPr="00536FF2">
        <w:rPr>
          <w:rFonts w:asciiTheme="minorHAnsi" w:hAnsiTheme="minorHAnsi" w:cstheme="minorHAnsi"/>
          <w:sz w:val="16"/>
          <w:szCs w:val="20"/>
        </w:rPr>
        <w:t>User: </w:t>
      </w:r>
      <w:r w:rsidR="00536FF2" w:rsidRPr="00536FF2">
        <w:rPr>
          <w:rFonts w:asciiTheme="minorHAnsi" w:hAnsiTheme="minorHAnsi" w:cstheme="minorHAnsi"/>
          <w:sz w:val="16"/>
          <w:szCs w:val="20"/>
        </w:rPr>
        <w:t xml:space="preserve">   </w:t>
      </w:r>
    </w:p>
    <w:p w14:paraId="522CEBD9" w14:textId="6DF9A357" w:rsidR="00536FF2" w:rsidRPr="00536FF2" w:rsidRDefault="00536FF2" w:rsidP="008E74AA">
      <w:pPr>
        <w:pStyle w:val="NormalWeb"/>
        <w:numPr>
          <w:ilvl w:val="0"/>
          <w:numId w:val="42"/>
        </w:numPr>
        <w:rPr>
          <w:rFonts w:asciiTheme="minorHAnsi" w:hAnsiTheme="minorHAnsi" w:cstheme="minorHAnsi"/>
          <w:sz w:val="16"/>
          <w:szCs w:val="20"/>
        </w:rPr>
      </w:pPr>
      <w:r w:rsidRPr="00536FF2">
        <w:rPr>
          <w:rFonts w:asciiTheme="minorHAnsi" w:hAnsiTheme="minorHAnsi" w:cstheme="minorHAnsi"/>
          <w:sz w:val="16"/>
          <w:szCs w:val="20"/>
        </w:rPr>
        <w:t>EOSC - hub service providers and service owners to publish and manage service and service instances to users (in scope of order management)</w:t>
      </w:r>
    </w:p>
    <w:p w14:paraId="2060B595" w14:textId="68891B4D" w:rsidR="00536FF2" w:rsidRPr="00536FF2" w:rsidRDefault="00536FF2" w:rsidP="008E74AA">
      <w:pPr>
        <w:pStyle w:val="NormalWeb"/>
        <w:numPr>
          <w:ilvl w:val="0"/>
          <w:numId w:val="42"/>
        </w:numPr>
        <w:rPr>
          <w:rFonts w:asciiTheme="minorHAnsi" w:hAnsiTheme="minorHAnsi" w:cstheme="minorHAnsi"/>
          <w:sz w:val="16"/>
          <w:szCs w:val="20"/>
        </w:rPr>
      </w:pPr>
      <w:r w:rsidRPr="00536FF2">
        <w:rPr>
          <w:rFonts w:asciiTheme="minorHAnsi" w:hAnsiTheme="minorHAnsi" w:cstheme="minorHAnsi"/>
          <w:sz w:val="16"/>
          <w:szCs w:val="20"/>
        </w:rPr>
        <w:t>end users (researchers, SMMs, project representatives etc.) to search and find suitable services, asking and gaining access to them</w:t>
      </w:r>
    </w:p>
    <w:p w14:paraId="36EF164B" w14:textId="13EDBE30" w:rsidR="003052A6" w:rsidRDefault="00536FF2" w:rsidP="008E74AA">
      <w:pPr>
        <w:pStyle w:val="NormalWeb"/>
        <w:numPr>
          <w:ilvl w:val="0"/>
          <w:numId w:val="42"/>
        </w:numPr>
        <w:rPr>
          <w:rFonts w:asciiTheme="minorHAnsi" w:hAnsiTheme="minorHAnsi" w:cstheme="minorHAnsi"/>
          <w:sz w:val="16"/>
          <w:szCs w:val="20"/>
        </w:rPr>
      </w:pPr>
      <w:r w:rsidRPr="00536FF2">
        <w:rPr>
          <w:rFonts w:asciiTheme="minorHAnsi" w:hAnsiTheme="minorHAnsi" w:cstheme="minorHAnsi"/>
          <w:sz w:val="16"/>
          <w:szCs w:val="20"/>
        </w:rPr>
        <w:t>EOSC-hub operations - for additional operations around order management (categorisation management, accepting services to be published in the MP etc.)</w:t>
      </w:r>
    </w:p>
    <w:p w14:paraId="22A5F82D" w14:textId="01931610" w:rsidR="00773FB4" w:rsidRDefault="00773FB4" w:rsidP="00773FB4">
      <w:pPr>
        <w:pStyle w:val="NormalWeb"/>
        <w:rPr>
          <w:rFonts w:asciiTheme="minorHAnsi" w:hAnsiTheme="minorHAnsi" w:cstheme="minorHAnsi"/>
          <w:sz w:val="16"/>
          <w:szCs w:val="20"/>
        </w:rPr>
      </w:pPr>
    </w:p>
    <w:p w14:paraId="02C2260E" w14:textId="3B9A5D40" w:rsidR="00773FB4" w:rsidRDefault="00773FB4" w:rsidP="00773FB4">
      <w:pPr>
        <w:pStyle w:val="NormalWeb"/>
        <w:rPr>
          <w:rFonts w:asciiTheme="minorHAnsi" w:hAnsiTheme="minorHAnsi" w:cstheme="minorHAnsi"/>
          <w:sz w:val="16"/>
          <w:szCs w:val="20"/>
        </w:rPr>
      </w:pPr>
    </w:p>
    <w:p w14:paraId="2BF8299B" w14:textId="3EC86971" w:rsidR="00773FB4" w:rsidRDefault="00773FB4" w:rsidP="00773FB4">
      <w:pPr>
        <w:pStyle w:val="NormalWeb"/>
        <w:rPr>
          <w:rFonts w:asciiTheme="minorHAnsi" w:hAnsiTheme="minorHAnsi" w:cstheme="minorHAnsi"/>
          <w:sz w:val="16"/>
          <w:szCs w:val="20"/>
        </w:rPr>
      </w:pPr>
    </w:p>
    <w:p w14:paraId="2981E74C" w14:textId="77777777" w:rsidR="00773FB4" w:rsidRPr="00536FF2" w:rsidRDefault="00773FB4" w:rsidP="00773FB4">
      <w:pPr>
        <w:pStyle w:val="NormalWeb"/>
        <w:rPr>
          <w:rFonts w:asciiTheme="minorHAnsi" w:hAnsiTheme="minorHAnsi" w:cstheme="minorHAnsi"/>
          <w:sz w:val="16"/>
          <w:szCs w:val="20"/>
        </w:rPr>
      </w:pPr>
    </w:p>
    <w:p w14:paraId="0D371E61" w14:textId="77777777" w:rsidR="003052A6" w:rsidRPr="00DC391D" w:rsidRDefault="003052A6" w:rsidP="003052A6">
      <w:pPr>
        <w:pStyle w:val="Heading3"/>
      </w:pPr>
      <w:bookmarkStart w:id="90" w:name="_Toc69469396"/>
      <w:r w:rsidRPr="00DC391D">
        <w:t>Metrics</w:t>
      </w:r>
      <w:bookmarkEnd w:id="90"/>
    </w:p>
    <w:p w14:paraId="16952EA1" w14:textId="77777777" w:rsidR="003052A6" w:rsidRPr="00DC391D" w:rsidRDefault="003052A6" w:rsidP="003052A6">
      <w:pPr>
        <w:rPr>
          <w:rFonts w:asciiTheme="minorHAnsi" w:eastAsia="Times New Roman" w:hAnsiTheme="minorHAnsi" w:cstheme="minorHAnsi"/>
        </w:rPr>
      </w:pPr>
    </w:p>
    <w:tbl>
      <w:tblPr>
        <w:tblW w:w="5069" w:type="pct"/>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2414"/>
        <w:gridCol w:w="1133"/>
        <w:gridCol w:w="2955"/>
        <w:gridCol w:w="1429"/>
        <w:gridCol w:w="1823"/>
        <w:gridCol w:w="1823"/>
        <w:gridCol w:w="2005"/>
      </w:tblGrid>
      <w:tr w:rsidR="00E52371" w:rsidRPr="002F589C" w14:paraId="5371BB5E" w14:textId="2F75B26A" w:rsidTr="004A404D">
        <w:tc>
          <w:tcPr>
            <w:tcW w:w="889"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742AA396" w14:textId="77777777" w:rsidR="00E52371" w:rsidRPr="002F589C" w:rsidRDefault="00E52371" w:rsidP="001427AD">
            <w:pPr>
              <w:spacing w:after="0"/>
              <w:jc w:val="left"/>
              <w:rPr>
                <w:rFonts w:asciiTheme="minorHAnsi" w:eastAsia="Times New Roman" w:hAnsiTheme="minorHAnsi" w:cstheme="minorHAnsi"/>
                <w:b/>
                <w:bCs/>
                <w:sz w:val="16"/>
                <w:szCs w:val="16"/>
              </w:rPr>
            </w:pPr>
            <w:r w:rsidRPr="002F589C">
              <w:rPr>
                <w:rFonts w:asciiTheme="minorHAnsi" w:eastAsia="Times New Roman" w:hAnsiTheme="minorHAnsi" w:cstheme="minorHAnsi"/>
                <w:b/>
                <w:bCs/>
                <w:sz w:val="16"/>
                <w:szCs w:val="16"/>
              </w:rPr>
              <w:t>Metric name</w:t>
            </w:r>
          </w:p>
        </w:tc>
        <w:tc>
          <w:tcPr>
            <w:tcW w:w="417"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22D2AE2D" w14:textId="77777777" w:rsidR="00E52371" w:rsidRPr="002F589C" w:rsidRDefault="00E52371" w:rsidP="001427AD">
            <w:pPr>
              <w:spacing w:after="0"/>
              <w:jc w:val="left"/>
              <w:rPr>
                <w:rFonts w:asciiTheme="minorHAnsi" w:eastAsia="Times New Roman" w:hAnsiTheme="minorHAnsi" w:cstheme="minorHAnsi"/>
                <w:b/>
                <w:bCs/>
                <w:sz w:val="16"/>
                <w:szCs w:val="16"/>
              </w:rPr>
            </w:pPr>
            <w:r w:rsidRPr="002F589C">
              <w:rPr>
                <w:rFonts w:asciiTheme="minorHAnsi" w:eastAsia="Times New Roman" w:hAnsiTheme="minorHAnsi" w:cstheme="minorHAnsi"/>
                <w:b/>
                <w:bCs/>
                <w:sz w:val="16"/>
                <w:szCs w:val="16"/>
              </w:rPr>
              <w:t>Baseline</w:t>
            </w:r>
          </w:p>
        </w:tc>
        <w:tc>
          <w:tcPr>
            <w:tcW w:w="108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0770B16B" w14:textId="77777777" w:rsidR="00E52371" w:rsidRPr="002F589C" w:rsidRDefault="00E52371" w:rsidP="001427AD">
            <w:pPr>
              <w:spacing w:after="0"/>
              <w:jc w:val="left"/>
              <w:rPr>
                <w:rFonts w:asciiTheme="minorHAnsi" w:eastAsia="Times New Roman" w:hAnsiTheme="minorHAnsi" w:cstheme="minorHAnsi"/>
                <w:b/>
                <w:bCs/>
                <w:sz w:val="16"/>
                <w:szCs w:val="16"/>
              </w:rPr>
            </w:pPr>
            <w:r w:rsidRPr="002F589C">
              <w:rPr>
                <w:rFonts w:asciiTheme="minorHAnsi" w:eastAsia="Times New Roman" w:hAnsiTheme="minorHAnsi" w:cstheme="minorHAnsi"/>
                <w:b/>
                <w:bCs/>
                <w:sz w:val="16"/>
                <w:szCs w:val="16"/>
              </w:rPr>
              <w:t>Define how measurement is done</w:t>
            </w:r>
          </w:p>
        </w:tc>
        <w:tc>
          <w:tcPr>
            <w:tcW w:w="526"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09530AC6" w14:textId="77777777" w:rsidR="00E52371" w:rsidRPr="002F589C" w:rsidRDefault="00E52371" w:rsidP="00E52371">
            <w:pPr>
              <w:pStyle w:val="NormalWeb"/>
              <w:spacing w:before="0" w:beforeAutospacing="0" w:after="0" w:afterAutospacing="0"/>
              <w:jc w:val="center"/>
              <w:rPr>
                <w:rFonts w:asciiTheme="minorHAnsi" w:hAnsiTheme="minorHAnsi" w:cstheme="minorHAnsi"/>
                <w:b/>
                <w:bCs/>
                <w:sz w:val="16"/>
                <w:szCs w:val="16"/>
              </w:rPr>
            </w:pPr>
            <w:r w:rsidRPr="002F589C">
              <w:rPr>
                <w:rFonts w:asciiTheme="minorHAnsi" w:hAnsiTheme="minorHAnsi" w:cstheme="minorHAnsi"/>
                <w:b/>
                <w:bCs/>
                <w:sz w:val="16"/>
                <w:szCs w:val="16"/>
              </w:rPr>
              <w:t>Period 1</w:t>
            </w:r>
          </w:p>
          <w:p w14:paraId="51D10A8C" w14:textId="77777777" w:rsidR="00E52371" w:rsidRPr="002F589C" w:rsidRDefault="00E52371" w:rsidP="00E52371">
            <w:pPr>
              <w:pStyle w:val="NormalWeb"/>
              <w:spacing w:before="0" w:beforeAutospacing="0" w:after="0" w:afterAutospacing="0"/>
              <w:jc w:val="center"/>
              <w:rPr>
                <w:rFonts w:asciiTheme="minorHAnsi" w:hAnsiTheme="minorHAnsi" w:cstheme="minorHAnsi"/>
                <w:b/>
                <w:bCs/>
                <w:sz w:val="16"/>
                <w:szCs w:val="16"/>
              </w:rPr>
            </w:pPr>
            <w:r w:rsidRPr="002F589C">
              <w:rPr>
                <w:rFonts w:asciiTheme="minorHAnsi" w:hAnsiTheme="minorHAnsi" w:cstheme="minorHAnsi"/>
                <w:b/>
                <w:bCs/>
                <w:sz w:val="16"/>
                <w:szCs w:val="16"/>
              </w:rPr>
              <w:t>M1-M8</w:t>
            </w:r>
          </w:p>
        </w:tc>
        <w:tc>
          <w:tcPr>
            <w:tcW w:w="671"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B8E74AD" w14:textId="77777777" w:rsidR="00E52371" w:rsidRPr="002F589C" w:rsidRDefault="00E52371" w:rsidP="00E52371">
            <w:pPr>
              <w:pStyle w:val="NormalWeb"/>
              <w:spacing w:before="0" w:beforeAutospacing="0" w:after="0" w:afterAutospacing="0"/>
              <w:jc w:val="center"/>
              <w:rPr>
                <w:rFonts w:asciiTheme="minorHAnsi" w:hAnsiTheme="minorHAnsi" w:cstheme="minorHAnsi"/>
                <w:b/>
                <w:bCs/>
                <w:sz w:val="16"/>
                <w:szCs w:val="16"/>
              </w:rPr>
            </w:pPr>
            <w:r w:rsidRPr="002F589C">
              <w:rPr>
                <w:rFonts w:asciiTheme="minorHAnsi" w:hAnsiTheme="minorHAnsi" w:cstheme="minorHAnsi"/>
                <w:b/>
                <w:bCs/>
                <w:sz w:val="16"/>
                <w:szCs w:val="16"/>
              </w:rPr>
              <w:t>Period 2</w:t>
            </w:r>
          </w:p>
          <w:p w14:paraId="031EE632" w14:textId="0B292035" w:rsidR="00E52371" w:rsidRPr="002F589C" w:rsidRDefault="00E52371" w:rsidP="00E52371">
            <w:pPr>
              <w:pStyle w:val="NormalWeb"/>
              <w:spacing w:before="0" w:beforeAutospacing="0" w:after="0" w:afterAutospacing="0"/>
              <w:jc w:val="center"/>
              <w:rPr>
                <w:rFonts w:asciiTheme="minorHAnsi" w:hAnsiTheme="minorHAnsi" w:cstheme="minorHAnsi"/>
                <w:b/>
                <w:bCs/>
                <w:sz w:val="16"/>
                <w:szCs w:val="16"/>
              </w:rPr>
            </w:pPr>
            <w:r w:rsidRPr="002F589C">
              <w:rPr>
                <w:rFonts w:asciiTheme="minorHAnsi" w:hAnsiTheme="minorHAnsi" w:cstheme="minorHAnsi"/>
                <w:b/>
                <w:bCs/>
                <w:sz w:val="16"/>
                <w:szCs w:val="16"/>
              </w:rPr>
              <w:t>M</w:t>
            </w:r>
            <w:r>
              <w:rPr>
                <w:rFonts w:asciiTheme="minorHAnsi" w:hAnsiTheme="minorHAnsi" w:cstheme="minorHAnsi"/>
                <w:b/>
                <w:bCs/>
                <w:sz w:val="16"/>
                <w:szCs w:val="16"/>
              </w:rPr>
              <w:t>11</w:t>
            </w:r>
            <w:r w:rsidRPr="002F589C">
              <w:rPr>
                <w:rFonts w:asciiTheme="minorHAnsi" w:hAnsiTheme="minorHAnsi" w:cstheme="minorHAnsi"/>
                <w:b/>
                <w:bCs/>
                <w:sz w:val="16"/>
                <w:szCs w:val="16"/>
              </w:rPr>
              <w:t>-M17</w:t>
            </w:r>
          </w:p>
        </w:tc>
        <w:tc>
          <w:tcPr>
            <w:tcW w:w="671"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E820B2E" w14:textId="42CCE4B3" w:rsidR="00E52371" w:rsidRPr="002F589C" w:rsidRDefault="00E52371" w:rsidP="00E52371">
            <w:pPr>
              <w:pStyle w:val="NormalWeb"/>
              <w:spacing w:before="0" w:beforeAutospacing="0" w:after="0" w:afterAutospacing="0"/>
              <w:jc w:val="center"/>
              <w:rPr>
                <w:rFonts w:asciiTheme="minorHAnsi" w:hAnsiTheme="minorHAnsi" w:cstheme="minorHAnsi"/>
                <w:b/>
                <w:bCs/>
                <w:sz w:val="16"/>
                <w:szCs w:val="16"/>
              </w:rPr>
            </w:pPr>
            <w:r>
              <w:rPr>
                <w:rFonts w:asciiTheme="minorHAnsi" w:hAnsiTheme="minorHAnsi" w:cstheme="minorHAnsi"/>
                <w:b/>
                <w:bCs/>
                <w:sz w:val="16"/>
                <w:szCs w:val="16"/>
              </w:rPr>
              <w:t>Period 3</w:t>
            </w:r>
            <w:r>
              <w:rPr>
                <w:rFonts w:asciiTheme="minorHAnsi" w:hAnsiTheme="minorHAnsi" w:cstheme="minorHAnsi"/>
                <w:b/>
                <w:bCs/>
                <w:sz w:val="16"/>
                <w:szCs w:val="16"/>
              </w:rPr>
              <w:br/>
              <w:t>M18-M26</w:t>
            </w:r>
          </w:p>
        </w:tc>
        <w:tc>
          <w:tcPr>
            <w:tcW w:w="739"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14A4F91" w14:textId="59089CB0" w:rsidR="00E52371" w:rsidRDefault="00E52371" w:rsidP="00E52371">
            <w:pPr>
              <w:pStyle w:val="NormalWeb"/>
              <w:spacing w:before="0" w:beforeAutospacing="0" w:after="0" w:afterAutospacing="0"/>
              <w:jc w:val="center"/>
              <w:rPr>
                <w:rFonts w:asciiTheme="minorHAnsi" w:hAnsiTheme="minorHAnsi" w:cstheme="minorHAnsi"/>
                <w:b/>
                <w:bCs/>
                <w:sz w:val="16"/>
                <w:szCs w:val="16"/>
              </w:rPr>
            </w:pPr>
            <w:r>
              <w:rPr>
                <w:rFonts w:asciiTheme="minorHAnsi" w:hAnsiTheme="minorHAnsi" w:cstheme="minorHAnsi"/>
                <w:b/>
                <w:bCs/>
                <w:sz w:val="16"/>
                <w:szCs w:val="16"/>
              </w:rPr>
              <w:t xml:space="preserve">Period 4 </w:t>
            </w:r>
            <w:r>
              <w:rPr>
                <w:rFonts w:asciiTheme="minorHAnsi" w:hAnsiTheme="minorHAnsi" w:cstheme="minorHAnsi"/>
                <w:b/>
                <w:bCs/>
                <w:sz w:val="16"/>
                <w:szCs w:val="16"/>
              </w:rPr>
              <w:br/>
              <w:t>M27-M39</w:t>
            </w:r>
          </w:p>
        </w:tc>
      </w:tr>
      <w:tr w:rsidR="00E52371" w:rsidRPr="002F589C" w14:paraId="65A850AB" w14:textId="295285B3" w:rsidTr="004A404D">
        <w:trPr>
          <w:cantSplit/>
        </w:trPr>
        <w:tc>
          <w:tcPr>
            <w:tcW w:w="88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D2DEFA0" w14:textId="70439B03" w:rsidR="00E52371" w:rsidRPr="002F589C" w:rsidRDefault="00E52371"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Users: Number of entries (services) in the MP</w:t>
            </w:r>
          </w:p>
        </w:tc>
        <w:tc>
          <w:tcPr>
            <w:tcW w:w="41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64E9BDF" w14:textId="65CD4748" w:rsidR="00E52371" w:rsidRPr="002F589C" w:rsidRDefault="00E52371" w:rsidP="002F589C">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18 (EGI and EUDAT)</w:t>
            </w:r>
          </w:p>
        </w:tc>
        <w:tc>
          <w:tcPr>
            <w:tcW w:w="108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0BEB68B" w14:textId="1A8B5C84" w:rsidR="00E52371" w:rsidRPr="002F589C" w:rsidRDefault="00E52371"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 xml:space="preserve">Retrieved from the MP back office </w:t>
            </w:r>
            <w:r>
              <w:rPr>
                <w:rFonts w:asciiTheme="minorHAnsi" w:eastAsia="Times New Roman" w:hAnsiTheme="minorHAnsi" w:cstheme="minorHAnsi"/>
                <w:sz w:val="16"/>
                <w:szCs w:val="16"/>
              </w:rPr>
              <w:t>–</w:t>
            </w:r>
            <w:r w:rsidRPr="009172F5">
              <w:rPr>
                <w:rFonts w:asciiTheme="minorHAnsi" w:eastAsia="Times New Roman" w:hAnsiTheme="minorHAnsi" w:cstheme="minorHAnsi"/>
                <w:sz w:val="16"/>
                <w:szCs w:val="16"/>
              </w:rPr>
              <w:t xml:space="preserve"> number of services available for the users</w:t>
            </w:r>
          </w:p>
        </w:tc>
        <w:tc>
          <w:tcPr>
            <w:tcW w:w="52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F6DC823" w14:textId="1237C92C" w:rsidR="00E52371" w:rsidRPr="002F589C" w:rsidRDefault="00E52371"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not applicable</w:t>
            </w:r>
          </w:p>
        </w:tc>
        <w:tc>
          <w:tcPr>
            <w:tcW w:w="671" w:type="pct"/>
            <w:tcBorders>
              <w:top w:val="single" w:sz="6" w:space="0" w:color="auto"/>
              <w:left w:val="single" w:sz="6" w:space="0" w:color="auto"/>
              <w:bottom w:val="single" w:sz="6" w:space="0" w:color="auto"/>
              <w:right w:val="single" w:sz="6" w:space="0" w:color="auto"/>
            </w:tcBorders>
          </w:tcPr>
          <w:p w14:paraId="61A3D828" w14:textId="01551256" w:rsidR="00E52371" w:rsidRPr="002F589C" w:rsidRDefault="00E52371" w:rsidP="002F589C">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75</w:t>
            </w:r>
          </w:p>
        </w:tc>
        <w:tc>
          <w:tcPr>
            <w:tcW w:w="671" w:type="pct"/>
            <w:tcBorders>
              <w:top w:val="single" w:sz="6" w:space="0" w:color="auto"/>
              <w:left w:val="single" w:sz="6" w:space="0" w:color="auto"/>
              <w:bottom w:val="single" w:sz="6" w:space="0" w:color="auto"/>
              <w:right w:val="single" w:sz="6" w:space="0" w:color="auto"/>
            </w:tcBorders>
          </w:tcPr>
          <w:p w14:paraId="07FE5275" w14:textId="3EFCF3B0" w:rsidR="00E52371" w:rsidRDefault="00E52371" w:rsidP="002F589C">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185</w:t>
            </w:r>
          </w:p>
        </w:tc>
        <w:tc>
          <w:tcPr>
            <w:tcW w:w="739" w:type="pct"/>
            <w:tcBorders>
              <w:top w:val="single" w:sz="6" w:space="0" w:color="auto"/>
              <w:left w:val="single" w:sz="6" w:space="0" w:color="auto"/>
              <w:bottom w:val="single" w:sz="6" w:space="0" w:color="auto"/>
              <w:right w:val="single" w:sz="6" w:space="0" w:color="auto"/>
            </w:tcBorders>
          </w:tcPr>
          <w:p w14:paraId="5DDFEC2F" w14:textId="05F87F37" w:rsidR="00E52371" w:rsidRDefault="00DB63E5" w:rsidP="002F589C">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283</w:t>
            </w:r>
            <w:r w:rsidR="000F11EF">
              <w:rPr>
                <w:rFonts w:asciiTheme="minorHAnsi" w:eastAsia="Times New Roman" w:hAnsiTheme="minorHAnsi" w:cstheme="minorHAnsi"/>
                <w:sz w:val="16"/>
                <w:szCs w:val="16"/>
              </w:rPr>
              <w:t xml:space="preserve"> </w:t>
            </w:r>
            <w:r w:rsidR="000F11EF">
              <w:rPr>
                <w:rFonts w:asciiTheme="minorHAnsi" w:eastAsia="Times New Roman" w:hAnsiTheme="minorHAnsi" w:cstheme="minorHAnsi"/>
                <w:sz w:val="16"/>
                <w:szCs w:val="16"/>
              </w:rPr>
              <w:br/>
            </w:r>
            <w:r w:rsidR="000F11EF" w:rsidRPr="000F11EF">
              <w:rPr>
                <w:rFonts w:asciiTheme="minorHAnsi" w:eastAsia="Times New Roman" w:hAnsiTheme="minorHAnsi" w:cstheme="minorHAnsi"/>
                <w:sz w:val="16"/>
                <w:szCs w:val="16"/>
              </w:rPr>
              <w:t>This number excludes a bot attack that took place on the May 20 and 21st of 2020.</w:t>
            </w:r>
          </w:p>
        </w:tc>
      </w:tr>
      <w:tr w:rsidR="00E52371" w:rsidRPr="002F589C" w14:paraId="3C3E1224" w14:textId="4582B128" w:rsidTr="004A404D">
        <w:trPr>
          <w:cantSplit/>
        </w:trPr>
        <w:tc>
          <w:tcPr>
            <w:tcW w:w="88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52B9DAC" w14:textId="271B91C8" w:rsidR="00E52371" w:rsidRPr="002F589C" w:rsidRDefault="00E52371" w:rsidP="002F589C">
            <w:pPr>
              <w:pStyle w:val="NormalWeb"/>
              <w:spacing w:after="0" w:afterAutospacing="0"/>
              <w:rPr>
                <w:rFonts w:asciiTheme="minorHAnsi" w:hAnsiTheme="minorHAnsi" w:cstheme="minorHAnsi"/>
                <w:sz w:val="16"/>
                <w:szCs w:val="16"/>
              </w:rPr>
            </w:pPr>
            <w:r w:rsidRPr="009172F5">
              <w:rPr>
                <w:rFonts w:asciiTheme="minorHAnsi" w:hAnsiTheme="minorHAnsi" w:cstheme="minorHAnsi"/>
                <w:sz w:val="16"/>
                <w:szCs w:val="16"/>
              </w:rPr>
              <w:t>Users: Number of views (unique Ips)</w:t>
            </w:r>
          </w:p>
        </w:tc>
        <w:tc>
          <w:tcPr>
            <w:tcW w:w="41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54C7206" w14:textId="3B461294" w:rsidR="00E52371" w:rsidRPr="002F589C" w:rsidRDefault="00E52371"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not applicable</w:t>
            </w:r>
          </w:p>
        </w:tc>
        <w:tc>
          <w:tcPr>
            <w:tcW w:w="108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0BF4645" w14:textId="2A52A869" w:rsidR="00E52371" w:rsidRPr="002F589C" w:rsidRDefault="00E52371"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Google analytics</w:t>
            </w:r>
          </w:p>
        </w:tc>
        <w:tc>
          <w:tcPr>
            <w:tcW w:w="52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4F782BC" w14:textId="012D4AFF" w:rsidR="00E52371" w:rsidRPr="002F589C" w:rsidRDefault="00E52371"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not applicable</w:t>
            </w:r>
          </w:p>
        </w:tc>
        <w:tc>
          <w:tcPr>
            <w:tcW w:w="671" w:type="pct"/>
            <w:tcBorders>
              <w:top w:val="single" w:sz="6" w:space="0" w:color="auto"/>
              <w:left w:val="single" w:sz="6" w:space="0" w:color="auto"/>
              <w:bottom w:val="single" w:sz="6" w:space="0" w:color="auto"/>
              <w:right w:val="single" w:sz="6" w:space="0" w:color="auto"/>
            </w:tcBorders>
          </w:tcPr>
          <w:p w14:paraId="765F2C94" w14:textId="07B7E780" w:rsidR="00E52371" w:rsidRPr="002F589C" w:rsidRDefault="00E52371" w:rsidP="002F589C">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1,107</w:t>
            </w:r>
          </w:p>
        </w:tc>
        <w:tc>
          <w:tcPr>
            <w:tcW w:w="671" w:type="pct"/>
            <w:tcBorders>
              <w:top w:val="single" w:sz="6" w:space="0" w:color="auto"/>
              <w:left w:val="single" w:sz="6" w:space="0" w:color="auto"/>
              <w:bottom w:val="single" w:sz="6" w:space="0" w:color="auto"/>
              <w:right w:val="single" w:sz="6" w:space="0" w:color="auto"/>
            </w:tcBorders>
          </w:tcPr>
          <w:p w14:paraId="28F4822F" w14:textId="4BBA6E27" w:rsidR="00E52371" w:rsidRDefault="00E52371" w:rsidP="002F589C">
            <w:pPr>
              <w:spacing w:after="0"/>
              <w:jc w:val="left"/>
              <w:rPr>
                <w:rFonts w:asciiTheme="minorHAnsi" w:eastAsia="Times New Roman" w:hAnsiTheme="minorHAnsi" w:cstheme="minorHAnsi"/>
                <w:sz w:val="16"/>
                <w:szCs w:val="16"/>
              </w:rPr>
            </w:pPr>
            <w:r w:rsidRPr="00FB44F8">
              <w:rPr>
                <w:rFonts w:asciiTheme="minorHAnsi" w:eastAsia="Times New Roman" w:hAnsiTheme="minorHAnsi" w:cstheme="minorHAnsi"/>
                <w:sz w:val="16"/>
                <w:szCs w:val="16"/>
              </w:rPr>
              <w:t>4243</w:t>
            </w:r>
          </w:p>
        </w:tc>
        <w:tc>
          <w:tcPr>
            <w:tcW w:w="739" w:type="pct"/>
            <w:tcBorders>
              <w:top w:val="single" w:sz="6" w:space="0" w:color="auto"/>
              <w:left w:val="single" w:sz="6" w:space="0" w:color="auto"/>
              <w:bottom w:val="single" w:sz="6" w:space="0" w:color="auto"/>
              <w:right w:val="single" w:sz="6" w:space="0" w:color="auto"/>
            </w:tcBorders>
          </w:tcPr>
          <w:p w14:paraId="41D337CE" w14:textId="4DAECE33" w:rsidR="00E52371" w:rsidRPr="00FB44F8" w:rsidRDefault="004A404D" w:rsidP="002F589C">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 xml:space="preserve">13470 </w:t>
            </w:r>
            <w:r>
              <w:rPr>
                <w:rFonts w:asciiTheme="minorHAnsi" w:eastAsia="Times New Roman" w:hAnsiTheme="minorHAnsi" w:cstheme="minorHAnsi"/>
                <w:sz w:val="16"/>
                <w:szCs w:val="16"/>
              </w:rPr>
              <w:br/>
            </w:r>
            <w:r w:rsidRPr="004A404D">
              <w:rPr>
                <w:rFonts w:asciiTheme="minorHAnsi" w:eastAsia="Times New Roman" w:hAnsiTheme="minorHAnsi" w:cstheme="minorHAnsi"/>
                <w:sz w:val="16"/>
                <w:szCs w:val="16"/>
              </w:rPr>
              <w:t>This number excludes a bot attack that took place on the May 20 and 21st of 2020.</w:t>
            </w:r>
          </w:p>
        </w:tc>
      </w:tr>
      <w:tr w:rsidR="00E52371" w:rsidRPr="002F589C" w14:paraId="62763340" w14:textId="01214057" w:rsidTr="004A404D">
        <w:trPr>
          <w:cantSplit/>
        </w:trPr>
        <w:tc>
          <w:tcPr>
            <w:tcW w:w="88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44AC9F8" w14:textId="0E812B5F" w:rsidR="00E52371" w:rsidRPr="002F589C" w:rsidRDefault="00E52371"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 xml:space="preserve">Number and names of the countries reached </w:t>
            </w:r>
            <w:r>
              <w:rPr>
                <w:rFonts w:asciiTheme="minorHAnsi" w:eastAsia="Times New Roman" w:hAnsiTheme="minorHAnsi" w:cstheme="minorHAnsi"/>
                <w:sz w:val="16"/>
                <w:szCs w:val="16"/>
              </w:rPr>
              <w:t>–</w:t>
            </w:r>
            <w:r w:rsidRPr="009172F5">
              <w:rPr>
                <w:rFonts w:asciiTheme="minorHAnsi" w:eastAsia="Times New Roman" w:hAnsiTheme="minorHAnsi" w:cstheme="minorHAnsi"/>
                <w:sz w:val="16"/>
                <w:szCs w:val="16"/>
              </w:rPr>
              <w:t xml:space="preserve"> based on unique views</w:t>
            </w:r>
          </w:p>
        </w:tc>
        <w:tc>
          <w:tcPr>
            <w:tcW w:w="41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432EF3C" w14:textId="162CC818" w:rsidR="00E52371" w:rsidRPr="002F589C" w:rsidRDefault="00E52371"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Data not reported</w:t>
            </w:r>
          </w:p>
        </w:tc>
        <w:tc>
          <w:tcPr>
            <w:tcW w:w="108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11096DB" w14:textId="10EC96AA" w:rsidR="00E52371" w:rsidRPr="002F589C" w:rsidRDefault="00E52371"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Google analytics</w:t>
            </w:r>
          </w:p>
        </w:tc>
        <w:tc>
          <w:tcPr>
            <w:tcW w:w="52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4782308" w14:textId="41A2B9FB" w:rsidR="00E52371" w:rsidRPr="002F589C" w:rsidRDefault="00E52371"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not applicable</w:t>
            </w:r>
          </w:p>
        </w:tc>
        <w:tc>
          <w:tcPr>
            <w:tcW w:w="671" w:type="pct"/>
            <w:tcBorders>
              <w:top w:val="single" w:sz="6" w:space="0" w:color="auto"/>
              <w:left w:val="single" w:sz="6" w:space="0" w:color="auto"/>
              <w:bottom w:val="single" w:sz="6" w:space="0" w:color="auto"/>
              <w:right w:val="single" w:sz="6" w:space="0" w:color="auto"/>
            </w:tcBorders>
          </w:tcPr>
          <w:p w14:paraId="5FE4AAB8" w14:textId="5D8436DB" w:rsidR="00E52371" w:rsidRPr="002F589C" w:rsidRDefault="00E52371" w:rsidP="002F589C">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47</w:t>
            </w:r>
          </w:p>
        </w:tc>
        <w:tc>
          <w:tcPr>
            <w:tcW w:w="671" w:type="pct"/>
            <w:tcBorders>
              <w:top w:val="single" w:sz="6" w:space="0" w:color="auto"/>
              <w:left w:val="single" w:sz="6" w:space="0" w:color="auto"/>
              <w:bottom w:val="single" w:sz="6" w:space="0" w:color="auto"/>
              <w:right w:val="single" w:sz="6" w:space="0" w:color="auto"/>
            </w:tcBorders>
          </w:tcPr>
          <w:p w14:paraId="0EC2CDDB" w14:textId="61029019" w:rsidR="00E52371" w:rsidRDefault="00E52371" w:rsidP="002F589C">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64</w:t>
            </w:r>
          </w:p>
        </w:tc>
        <w:tc>
          <w:tcPr>
            <w:tcW w:w="739" w:type="pct"/>
            <w:tcBorders>
              <w:top w:val="single" w:sz="6" w:space="0" w:color="auto"/>
              <w:left w:val="single" w:sz="6" w:space="0" w:color="auto"/>
              <w:bottom w:val="single" w:sz="6" w:space="0" w:color="auto"/>
              <w:right w:val="single" w:sz="6" w:space="0" w:color="auto"/>
            </w:tcBorders>
          </w:tcPr>
          <w:p w14:paraId="73ADFF07" w14:textId="03F0DDFE" w:rsidR="00E52371" w:rsidRDefault="004A404D" w:rsidP="002F589C">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141</w:t>
            </w:r>
          </w:p>
        </w:tc>
      </w:tr>
      <w:tr w:rsidR="00E52371" w:rsidRPr="002F589C" w14:paraId="4D079B0E" w14:textId="72156670" w:rsidTr="004A404D">
        <w:trPr>
          <w:cantSplit/>
        </w:trPr>
        <w:tc>
          <w:tcPr>
            <w:tcW w:w="88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B99195B" w14:textId="4389E275" w:rsidR="00E52371" w:rsidRPr="002F589C" w:rsidRDefault="00E52371" w:rsidP="002F589C">
            <w:pPr>
              <w:pStyle w:val="NormalWeb"/>
              <w:spacing w:after="0" w:afterAutospacing="0"/>
              <w:rPr>
                <w:rFonts w:asciiTheme="minorHAnsi" w:hAnsiTheme="minorHAnsi" w:cstheme="minorHAnsi"/>
                <w:sz w:val="16"/>
                <w:szCs w:val="16"/>
              </w:rPr>
            </w:pPr>
            <w:r w:rsidRPr="009172F5">
              <w:rPr>
                <w:rFonts w:asciiTheme="minorHAnsi" w:hAnsiTheme="minorHAnsi" w:cstheme="minorHAnsi"/>
                <w:sz w:val="16"/>
                <w:szCs w:val="16"/>
              </w:rPr>
              <w:t>Usage: Number or orders issued</w:t>
            </w:r>
          </w:p>
        </w:tc>
        <w:tc>
          <w:tcPr>
            <w:tcW w:w="41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B6EA29B" w14:textId="00AD4A1C" w:rsidR="00E52371" w:rsidRPr="002F589C" w:rsidRDefault="00E52371"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not applicable</w:t>
            </w:r>
          </w:p>
        </w:tc>
        <w:tc>
          <w:tcPr>
            <w:tcW w:w="108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E60F98A" w14:textId="795877C0" w:rsidR="00E52371" w:rsidRPr="002F589C" w:rsidRDefault="00E52371"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Retrieved from the MP back office</w:t>
            </w:r>
          </w:p>
        </w:tc>
        <w:tc>
          <w:tcPr>
            <w:tcW w:w="52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951E5E5" w14:textId="1AC5A582" w:rsidR="00E52371" w:rsidRPr="002F589C" w:rsidRDefault="00E52371"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not applicable</w:t>
            </w:r>
          </w:p>
        </w:tc>
        <w:tc>
          <w:tcPr>
            <w:tcW w:w="671" w:type="pct"/>
            <w:tcBorders>
              <w:top w:val="single" w:sz="6" w:space="0" w:color="auto"/>
              <w:left w:val="single" w:sz="6" w:space="0" w:color="auto"/>
              <w:bottom w:val="single" w:sz="6" w:space="0" w:color="auto"/>
              <w:right w:val="single" w:sz="6" w:space="0" w:color="auto"/>
            </w:tcBorders>
          </w:tcPr>
          <w:p w14:paraId="15ED55F7" w14:textId="16260FB1" w:rsidR="00E52371" w:rsidRPr="002F589C" w:rsidRDefault="00E52371" w:rsidP="002F589C">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94</w:t>
            </w:r>
          </w:p>
        </w:tc>
        <w:tc>
          <w:tcPr>
            <w:tcW w:w="671" w:type="pct"/>
            <w:tcBorders>
              <w:top w:val="single" w:sz="6" w:space="0" w:color="auto"/>
              <w:left w:val="single" w:sz="6" w:space="0" w:color="auto"/>
              <w:bottom w:val="single" w:sz="6" w:space="0" w:color="auto"/>
              <w:right w:val="single" w:sz="6" w:space="0" w:color="auto"/>
            </w:tcBorders>
          </w:tcPr>
          <w:p w14:paraId="19451E10" w14:textId="08B72DA9" w:rsidR="00E52371" w:rsidRDefault="00E52371" w:rsidP="002F589C">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185</w:t>
            </w:r>
          </w:p>
        </w:tc>
        <w:tc>
          <w:tcPr>
            <w:tcW w:w="739" w:type="pct"/>
            <w:tcBorders>
              <w:top w:val="single" w:sz="6" w:space="0" w:color="auto"/>
              <w:left w:val="single" w:sz="6" w:space="0" w:color="auto"/>
              <w:bottom w:val="single" w:sz="6" w:space="0" w:color="auto"/>
              <w:right w:val="single" w:sz="6" w:space="0" w:color="auto"/>
            </w:tcBorders>
          </w:tcPr>
          <w:p w14:paraId="3A07D278" w14:textId="5D224D42" w:rsidR="00E52371" w:rsidRDefault="004A404D" w:rsidP="002F589C">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 xml:space="preserve">169 </w:t>
            </w:r>
            <w:r w:rsidR="00014B15">
              <w:rPr>
                <w:rFonts w:asciiTheme="minorHAnsi" w:eastAsia="Times New Roman" w:hAnsiTheme="minorHAnsi" w:cstheme="minorHAnsi"/>
                <w:sz w:val="16"/>
                <w:szCs w:val="16"/>
              </w:rPr>
              <w:br/>
            </w:r>
            <w:r w:rsidR="00014B15" w:rsidRPr="004A404D">
              <w:rPr>
                <w:rFonts w:asciiTheme="minorHAnsi" w:eastAsia="Times New Roman" w:hAnsiTheme="minorHAnsi" w:cstheme="minorHAnsi"/>
                <w:sz w:val="16"/>
                <w:szCs w:val="16"/>
              </w:rPr>
              <w:t>This number excludes a bot attack that took place on the May 20 and 21st of 2020.</w:t>
            </w:r>
          </w:p>
        </w:tc>
      </w:tr>
      <w:tr w:rsidR="00E52371" w:rsidRPr="002F589C" w14:paraId="69764496" w14:textId="238C1218" w:rsidTr="004A404D">
        <w:trPr>
          <w:cantSplit/>
        </w:trPr>
        <w:tc>
          <w:tcPr>
            <w:tcW w:w="88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7D43603" w14:textId="6FA62762" w:rsidR="00E52371" w:rsidRPr="002F589C" w:rsidRDefault="00E52371"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Satisfaction</w:t>
            </w:r>
          </w:p>
        </w:tc>
        <w:tc>
          <w:tcPr>
            <w:tcW w:w="41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328E755" w14:textId="02FC3776" w:rsidR="00E52371" w:rsidRPr="002F589C" w:rsidRDefault="00E52371"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not applicable</w:t>
            </w:r>
          </w:p>
        </w:tc>
        <w:tc>
          <w:tcPr>
            <w:tcW w:w="108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33F8457" w14:textId="706EC27F" w:rsidR="00E52371" w:rsidRPr="002F589C" w:rsidRDefault="00E52371"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From WP4</w:t>
            </w:r>
          </w:p>
        </w:tc>
        <w:tc>
          <w:tcPr>
            <w:tcW w:w="52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9A98FE5" w14:textId="2B6B2A92" w:rsidR="00E52371" w:rsidRPr="009172F5" w:rsidRDefault="00E52371" w:rsidP="009172F5">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not applicable</w:t>
            </w:r>
          </w:p>
        </w:tc>
        <w:tc>
          <w:tcPr>
            <w:tcW w:w="671" w:type="pct"/>
            <w:tcBorders>
              <w:top w:val="single" w:sz="6" w:space="0" w:color="auto"/>
              <w:left w:val="single" w:sz="6" w:space="0" w:color="auto"/>
              <w:bottom w:val="single" w:sz="6" w:space="0" w:color="auto"/>
              <w:right w:val="single" w:sz="6" w:space="0" w:color="auto"/>
            </w:tcBorders>
          </w:tcPr>
          <w:p w14:paraId="4901E9E1" w14:textId="7922FC98" w:rsidR="00E52371" w:rsidRPr="002F589C" w:rsidRDefault="00E52371" w:rsidP="009172F5">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No results received</w:t>
            </w:r>
          </w:p>
        </w:tc>
        <w:tc>
          <w:tcPr>
            <w:tcW w:w="671" w:type="pct"/>
            <w:tcBorders>
              <w:top w:val="single" w:sz="6" w:space="0" w:color="auto"/>
              <w:left w:val="single" w:sz="6" w:space="0" w:color="auto"/>
              <w:bottom w:val="single" w:sz="6" w:space="0" w:color="auto"/>
              <w:right w:val="single" w:sz="6" w:space="0" w:color="auto"/>
            </w:tcBorders>
          </w:tcPr>
          <w:p w14:paraId="6F74F761" w14:textId="572915AE" w:rsidR="00E52371" w:rsidRDefault="00014B15" w:rsidP="009172F5">
            <w:pPr>
              <w:spacing w:after="0"/>
              <w:jc w:val="left"/>
              <w:rPr>
                <w:rFonts w:asciiTheme="minorHAnsi" w:eastAsia="Times New Roman" w:hAnsiTheme="minorHAnsi" w:cstheme="minorHAnsi"/>
                <w:sz w:val="16"/>
                <w:szCs w:val="16"/>
              </w:rPr>
            </w:pPr>
            <w:r w:rsidRPr="00A90B5B">
              <w:rPr>
                <w:rFonts w:asciiTheme="minorHAnsi" w:eastAsia="Times New Roman" w:hAnsiTheme="minorHAnsi" w:cstheme="minorHAnsi"/>
                <w:sz w:val="16"/>
                <w:szCs w:val="16"/>
              </w:rPr>
              <w:t>no responses to the survey</w:t>
            </w:r>
          </w:p>
        </w:tc>
        <w:tc>
          <w:tcPr>
            <w:tcW w:w="739" w:type="pct"/>
            <w:tcBorders>
              <w:top w:val="single" w:sz="6" w:space="0" w:color="auto"/>
              <w:left w:val="single" w:sz="6" w:space="0" w:color="auto"/>
              <w:bottom w:val="single" w:sz="6" w:space="0" w:color="auto"/>
              <w:right w:val="single" w:sz="6" w:space="0" w:color="auto"/>
            </w:tcBorders>
          </w:tcPr>
          <w:p w14:paraId="4F9ED811" w14:textId="2E6DB2A8" w:rsidR="00E52371" w:rsidRPr="00A90B5B" w:rsidRDefault="00014B15" w:rsidP="009172F5">
            <w:pPr>
              <w:spacing w:after="0"/>
              <w:jc w:val="left"/>
              <w:rPr>
                <w:rFonts w:asciiTheme="minorHAnsi" w:eastAsia="Times New Roman" w:hAnsiTheme="minorHAnsi" w:cstheme="minorHAnsi"/>
                <w:sz w:val="16"/>
                <w:szCs w:val="16"/>
              </w:rPr>
            </w:pPr>
            <w:r w:rsidRPr="00A90B5B">
              <w:rPr>
                <w:rFonts w:asciiTheme="minorHAnsi" w:eastAsia="Times New Roman" w:hAnsiTheme="minorHAnsi" w:cstheme="minorHAnsi"/>
                <w:sz w:val="16"/>
                <w:szCs w:val="16"/>
              </w:rPr>
              <w:t>no responses to the survey</w:t>
            </w:r>
          </w:p>
        </w:tc>
      </w:tr>
      <w:tr w:rsidR="00E52371" w:rsidRPr="002F589C" w14:paraId="78B3E284" w14:textId="31484FA6" w:rsidTr="004A404D">
        <w:trPr>
          <w:cantSplit/>
        </w:trPr>
        <w:tc>
          <w:tcPr>
            <w:tcW w:w="88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0BFD3B3" w14:textId="0D770A1B" w:rsidR="00E52371" w:rsidRPr="002F589C" w:rsidRDefault="00E52371"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Marketplace views</w:t>
            </w:r>
          </w:p>
        </w:tc>
        <w:tc>
          <w:tcPr>
            <w:tcW w:w="41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A2937D8" w14:textId="7F1A39F5" w:rsidR="00E52371" w:rsidRPr="002F589C" w:rsidRDefault="00E52371"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not applicable</w:t>
            </w:r>
          </w:p>
        </w:tc>
        <w:tc>
          <w:tcPr>
            <w:tcW w:w="108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A502DB1" w14:textId="3F67ABA5" w:rsidR="00E52371" w:rsidRPr="002F589C" w:rsidRDefault="00E52371"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Google analytics (from Marketplace)</w:t>
            </w:r>
          </w:p>
        </w:tc>
        <w:tc>
          <w:tcPr>
            <w:tcW w:w="52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8FE231A" w14:textId="24864F5A" w:rsidR="00E52371" w:rsidRPr="002F589C" w:rsidRDefault="00E52371" w:rsidP="002F589C">
            <w:pPr>
              <w:pStyle w:val="NormalWeb"/>
              <w:spacing w:after="0" w:afterAutospacing="0"/>
              <w:rPr>
                <w:rFonts w:asciiTheme="minorHAnsi" w:hAnsiTheme="minorHAnsi" w:cstheme="minorHAnsi"/>
                <w:sz w:val="16"/>
                <w:szCs w:val="16"/>
              </w:rPr>
            </w:pPr>
            <w:r w:rsidRPr="009172F5">
              <w:rPr>
                <w:rFonts w:asciiTheme="minorHAnsi" w:eastAsia="Times New Roman" w:hAnsiTheme="minorHAnsi" w:cstheme="minorHAnsi"/>
                <w:sz w:val="16"/>
                <w:szCs w:val="16"/>
              </w:rPr>
              <w:t>not applicable</w:t>
            </w:r>
          </w:p>
        </w:tc>
        <w:tc>
          <w:tcPr>
            <w:tcW w:w="671" w:type="pct"/>
            <w:tcBorders>
              <w:top w:val="single" w:sz="6" w:space="0" w:color="auto"/>
              <w:left w:val="single" w:sz="6" w:space="0" w:color="auto"/>
              <w:bottom w:val="single" w:sz="6" w:space="0" w:color="auto"/>
              <w:right w:val="single" w:sz="6" w:space="0" w:color="auto"/>
            </w:tcBorders>
          </w:tcPr>
          <w:p w14:paraId="589574EF" w14:textId="1BA9B8C1" w:rsidR="00E52371" w:rsidRPr="002F589C" w:rsidRDefault="00E52371" w:rsidP="002F589C">
            <w:pPr>
              <w:pStyle w:val="NormalWeb"/>
              <w:spacing w:after="0" w:afterAutospacing="0"/>
              <w:rPr>
                <w:rFonts w:asciiTheme="minorHAnsi" w:hAnsiTheme="minorHAnsi" w:cstheme="minorHAnsi"/>
                <w:sz w:val="16"/>
                <w:szCs w:val="16"/>
              </w:rPr>
            </w:pPr>
            <w:r w:rsidRPr="009172F5">
              <w:rPr>
                <w:rFonts w:asciiTheme="minorHAnsi" w:hAnsiTheme="minorHAnsi" w:cstheme="minorHAnsi"/>
                <w:sz w:val="16"/>
                <w:szCs w:val="16"/>
              </w:rPr>
              <w:t>Not applicable</w:t>
            </w:r>
            <w:r>
              <w:rPr>
                <w:rFonts w:asciiTheme="minorHAnsi" w:hAnsiTheme="minorHAnsi" w:cstheme="minorHAnsi"/>
                <w:sz w:val="16"/>
                <w:szCs w:val="16"/>
              </w:rPr>
              <w:br/>
            </w:r>
            <w:r w:rsidRPr="009172F5">
              <w:rPr>
                <w:rFonts w:asciiTheme="minorHAnsi" w:hAnsiTheme="minorHAnsi" w:cstheme="minorHAnsi"/>
                <w:sz w:val="16"/>
                <w:szCs w:val="16"/>
              </w:rPr>
              <w:t>Service cannot be ordered, so is not part of Marketplace.</w:t>
            </w:r>
          </w:p>
        </w:tc>
        <w:tc>
          <w:tcPr>
            <w:tcW w:w="671" w:type="pct"/>
            <w:tcBorders>
              <w:top w:val="single" w:sz="6" w:space="0" w:color="auto"/>
              <w:left w:val="single" w:sz="6" w:space="0" w:color="auto"/>
              <w:bottom w:val="single" w:sz="6" w:space="0" w:color="auto"/>
              <w:right w:val="single" w:sz="6" w:space="0" w:color="auto"/>
            </w:tcBorders>
          </w:tcPr>
          <w:p w14:paraId="3DEEB3AE" w14:textId="57616033" w:rsidR="00E52371" w:rsidRPr="009172F5" w:rsidRDefault="00E52371" w:rsidP="00A90B5B">
            <w:pPr>
              <w:pStyle w:val="NormalWeb"/>
              <w:spacing w:after="0"/>
              <w:rPr>
                <w:rFonts w:asciiTheme="minorHAnsi" w:hAnsiTheme="minorHAnsi" w:cstheme="minorHAnsi"/>
                <w:sz w:val="16"/>
                <w:szCs w:val="16"/>
              </w:rPr>
            </w:pPr>
            <w:r w:rsidRPr="00A90B5B">
              <w:rPr>
                <w:rFonts w:asciiTheme="minorHAnsi" w:hAnsiTheme="minorHAnsi" w:cstheme="minorHAnsi"/>
                <w:sz w:val="16"/>
                <w:szCs w:val="16"/>
              </w:rPr>
              <w:t>Not applicable</w:t>
            </w:r>
            <w:r>
              <w:rPr>
                <w:rFonts w:asciiTheme="minorHAnsi" w:hAnsiTheme="minorHAnsi" w:cstheme="minorHAnsi"/>
                <w:sz w:val="16"/>
                <w:szCs w:val="16"/>
              </w:rPr>
              <w:br/>
            </w:r>
            <w:r w:rsidRPr="00A90B5B">
              <w:rPr>
                <w:rFonts w:asciiTheme="minorHAnsi" w:hAnsiTheme="minorHAnsi" w:cstheme="minorHAnsi"/>
                <w:sz w:val="16"/>
                <w:szCs w:val="16"/>
              </w:rPr>
              <w:t>Service cannot be ordered, so is not part of Marketplace.</w:t>
            </w:r>
          </w:p>
        </w:tc>
        <w:tc>
          <w:tcPr>
            <w:tcW w:w="739" w:type="pct"/>
            <w:tcBorders>
              <w:top w:val="single" w:sz="6" w:space="0" w:color="auto"/>
              <w:left w:val="single" w:sz="6" w:space="0" w:color="auto"/>
              <w:bottom w:val="single" w:sz="6" w:space="0" w:color="auto"/>
              <w:right w:val="single" w:sz="6" w:space="0" w:color="auto"/>
            </w:tcBorders>
          </w:tcPr>
          <w:p w14:paraId="3E2453BE" w14:textId="7A2DB2A1" w:rsidR="00E52371" w:rsidRPr="00A90B5B" w:rsidRDefault="00014B15" w:rsidP="00A90B5B">
            <w:pPr>
              <w:pStyle w:val="NormalWeb"/>
              <w:spacing w:after="0"/>
              <w:rPr>
                <w:rFonts w:asciiTheme="minorHAnsi" w:hAnsiTheme="minorHAnsi" w:cstheme="minorHAnsi"/>
                <w:sz w:val="16"/>
                <w:szCs w:val="16"/>
              </w:rPr>
            </w:pPr>
            <w:r w:rsidRPr="00A90B5B">
              <w:rPr>
                <w:rFonts w:asciiTheme="minorHAnsi" w:hAnsiTheme="minorHAnsi" w:cstheme="minorHAnsi"/>
                <w:sz w:val="16"/>
                <w:szCs w:val="16"/>
              </w:rPr>
              <w:t>Not applicable</w:t>
            </w:r>
            <w:r>
              <w:rPr>
                <w:rFonts w:asciiTheme="minorHAnsi" w:hAnsiTheme="minorHAnsi" w:cstheme="minorHAnsi"/>
                <w:sz w:val="16"/>
                <w:szCs w:val="16"/>
              </w:rPr>
              <w:br/>
            </w:r>
            <w:r w:rsidRPr="00A90B5B">
              <w:rPr>
                <w:rFonts w:asciiTheme="minorHAnsi" w:hAnsiTheme="minorHAnsi" w:cstheme="minorHAnsi"/>
                <w:sz w:val="16"/>
                <w:szCs w:val="16"/>
              </w:rPr>
              <w:t>Service cannot be ordered, so is not part of Marketplace.</w:t>
            </w:r>
          </w:p>
        </w:tc>
      </w:tr>
      <w:tr w:rsidR="00E52371" w:rsidRPr="002F589C" w14:paraId="4816DAE1" w14:textId="55991096" w:rsidTr="004A404D">
        <w:trPr>
          <w:cantSplit/>
        </w:trPr>
        <w:tc>
          <w:tcPr>
            <w:tcW w:w="88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805DF29" w14:textId="1CF69FE0" w:rsidR="00E52371" w:rsidRPr="002F589C" w:rsidRDefault="00E52371"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Marketplace orders</w:t>
            </w:r>
          </w:p>
        </w:tc>
        <w:tc>
          <w:tcPr>
            <w:tcW w:w="41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44EEF74" w14:textId="08DD5F45" w:rsidR="00E52371" w:rsidRPr="002F589C" w:rsidRDefault="00E52371"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not applicable</w:t>
            </w:r>
          </w:p>
        </w:tc>
        <w:tc>
          <w:tcPr>
            <w:tcW w:w="108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344FA86" w14:textId="17D90BE5" w:rsidR="00E52371" w:rsidRPr="002F589C" w:rsidRDefault="00E52371"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from Marketplace</w:t>
            </w:r>
          </w:p>
        </w:tc>
        <w:tc>
          <w:tcPr>
            <w:tcW w:w="52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E4AB2CC" w14:textId="60075448" w:rsidR="00E52371" w:rsidRPr="002F589C" w:rsidRDefault="00E52371" w:rsidP="002F589C">
            <w:pPr>
              <w:pStyle w:val="NormalWeb"/>
              <w:spacing w:after="0" w:afterAutospacing="0"/>
              <w:rPr>
                <w:rFonts w:asciiTheme="minorHAnsi" w:hAnsiTheme="minorHAnsi" w:cstheme="minorHAnsi"/>
                <w:sz w:val="16"/>
                <w:szCs w:val="16"/>
              </w:rPr>
            </w:pPr>
            <w:r w:rsidRPr="009172F5">
              <w:rPr>
                <w:rFonts w:asciiTheme="minorHAnsi" w:eastAsia="Times New Roman" w:hAnsiTheme="minorHAnsi" w:cstheme="minorHAnsi"/>
                <w:sz w:val="16"/>
                <w:szCs w:val="16"/>
              </w:rPr>
              <w:t>not applicable</w:t>
            </w:r>
          </w:p>
        </w:tc>
        <w:tc>
          <w:tcPr>
            <w:tcW w:w="671" w:type="pct"/>
            <w:tcBorders>
              <w:top w:val="single" w:sz="6" w:space="0" w:color="auto"/>
              <w:left w:val="single" w:sz="6" w:space="0" w:color="auto"/>
              <w:bottom w:val="single" w:sz="6" w:space="0" w:color="auto"/>
              <w:right w:val="single" w:sz="6" w:space="0" w:color="auto"/>
            </w:tcBorders>
          </w:tcPr>
          <w:p w14:paraId="52BA1725" w14:textId="107BA9BD" w:rsidR="00E52371" w:rsidRPr="002F589C" w:rsidRDefault="00E52371" w:rsidP="002F589C">
            <w:pPr>
              <w:pStyle w:val="NormalWeb"/>
              <w:spacing w:after="0" w:afterAutospacing="0"/>
              <w:rPr>
                <w:rFonts w:asciiTheme="minorHAnsi" w:hAnsiTheme="minorHAnsi" w:cstheme="minorHAnsi"/>
                <w:sz w:val="16"/>
                <w:szCs w:val="16"/>
              </w:rPr>
            </w:pPr>
            <w:r w:rsidRPr="009172F5">
              <w:rPr>
                <w:rFonts w:asciiTheme="minorHAnsi" w:hAnsiTheme="minorHAnsi" w:cstheme="minorHAnsi"/>
                <w:sz w:val="16"/>
                <w:szCs w:val="16"/>
              </w:rPr>
              <w:t>Not applicable</w:t>
            </w:r>
            <w:r>
              <w:rPr>
                <w:rFonts w:asciiTheme="minorHAnsi" w:hAnsiTheme="minorHAnsi" w:cstheme="minorHAnsi"/>
                <w:sz w:val="16"/>
                <w:szCs w:val="16"/>
              </w:rPr>
              <w:br/>
            </w:r>
            <w:r w:rsidRPr="009172F5">
              <w:rPr>
                <w:rFonts w:asciiTheme="minorHAnsi" w:hAnsiTheme="minorHAnsi" w:cstheme="minorHAnsi"/>
                <w:sz w:val="16"/>
                <w:szCs w:val="16"/>
              </w:rPr>
              <w:t>Service cannot be ordered, so is not part of Marketplace.</w:t>
            </w:r>
          </w:p>
        </w:tc>
        <w:tc>
          <w:tcPr>
            <w:tcW w:w="671" w:type="pct"/>
            <w:tcBorders>
              <w:top w:val="single" w:sz="6" w:space="0" w:color="auto"/>
              <w:left w:val="single" w:sz="6" w:space="0" w:color="auto"/>
              <w:bottom w:val="single" w:sz="6" w:space="0" w:color="auto"/>
              <w:right w:val="single" w:sz="6" w:space="0" w:color="auto"/>
            </w:tcBorders>
          </w:tcPr>
          <w:p w14:paraId="253D7C0E" w14:textId="42F2E36F" w:rsidR="00E52371" w:rsidRPr="009172F5" w:rsidRDefault="00E52371" w:rsidP="00A90B5B">
            <w:pPr>
              <w:pStyle w:val="NormalWeb"/>
              <w:spacing w:after="0"/>
              <w:rPr>
                <w:rFonts w:asciiTheme="minorHAnsi" w:hAnsiTheme="minorHAnsi" w:cstheme="minorHAnsi"/>
                <w:sz w:val="16"/>
                <w:szCs w:val="16"/>
              </w:rPr>
            </w:pPr>
            <w:r w:rsidRPr="00A90B5B">
              <w:rPr>
                <w:rFonts w:asciiTheme="minorHAnsi" w:hAnsiTheme="minorHAnsi" w:cstheme="minorHAnsi"/>
                <w:sz w:val="16"/>
                <w:szCs w:val="16"/>
              </w:rPr>
              <w:t>Not applicable</w:t>
            </w:r>
            <w:r>
              <w:rPr>
                <w:rFonts w:asciiTheme="minorHAnsi" w:hAnsiTheme="minorHAnsi" w:cstheme="minorHAnsi"/>
                <w:sz w:val="16"/>
                <w:szCs w:val="16"/>
              </w:rPr>
              <w:br/>
            </w:r>
            <w:r w:rsidRPr="00A90B5B">
              <w:rPr>
                <w:rFonts w:asciiTheme="minorHAnsi" w:hAnsiTheme="minorHAnsi" w:cstheme="minorHAnsi"/>
                <w:sz w:val="16"/>
                <w:szCs w:val="16"/>
              </w:rPr>
              <w:t>Service cannot be ordered, so is not part of Marketplace.</w:t>
            </w:r>
          </w:p>
        </w:tc>
        <w:tc>
          <w:tcPr>
            <w:tcW w:w="739" w:type="pct"/>
            <w:tcBorders>
              <w:top w:val="single" w:sz="6" w:space="0" w:color="auto"/>
              <w:left w:val="single" w:sz="6" w:space="0" w:color="auto"/>
              <w:bottom w:val="single" w:sz="6" w:space="0" w:color="auto"/>
              <w:right w:val="single" w:sz="6" w:space="0" w:color="auto"/>
            </w:tcBorders>
          </w:tcPr>
          <w:p w14:paraId="6C1E1AD0" w14:textId="4BCDDB5C" w:rsidR="00E52371" w:rsidRPr="00A90B5B" w:rsidRDefault="00014B15" w:rsidP="00A90B5B">
            <w:pPr>
              <w:pStyle w:val="NormalWeb"/>
              <w:spacing w:after="0"/>
              <w:rPr>
                <w:rFonts w:asciiTheme="minorHAnsi" w:hAnsiTheme="minorHAnsi" w:cstheme="minorHAnsi"/>
                <w:sz w:val="16"/>
                <w:szCs w:val="16"/>
              </w:rPr>
            </w:pPr>
            <w:r w:rsidRPr="00A90B5B">
              <w:rPr>
                <w:rFonts w:asciiTheme="minorHAnsi" w:hAnsiTheme="minorHAnsi" w:cstheme="minorHAnsi"/>
                <w:sz w:val="16"/>
                <w:szCs w:val="16"/>
              </w:rPr>
              <w:t>Not applicable</w:t>
            </w:r>
            <w:r>
              <w:rPr>
                <w:rFonts w:asciiTheme="minorHAnsi" w:hAnsiTheme="minorHAnsi" w:cstheme="minorHAnsi"/>
                <w:sz w:val="16"/>
                <w:szCs w:val="16"/>
              </w:rPr>
              <w:br/>
            </w:r>
            <w:r w:rsidRPr="00A90B5B">
              <w:rPr>
                <w:rFonts w:asciiTheme="minorHAnsi" w:hAnsiTheme="minorHAnsi" w:cstheme="minorHAnsi"/>
                <w:sz w:val="16"/>
                <w:szCs w:val="16"/>
              </w:rPr>
              <w:t>Service cannot be ordered, so is not part of Marketplace.</w:t>
            </w:r>
          </w:p>
        </w:tc>
      </w:tr>
    </w:tbl>
    <w:p w14:paraId="2FD7CDEB" w14:textId="77777777" w:rsidR="003052A6" w:rsidRPr="00DC391D" w:rsidRDefault="003052A6" w:rsidP="003052A6">
      <w:pPr>
        <w:pStyle w:val="Heading3"/>
      </w:pPr>
      <w:bookmarkStart w:id="91" w:name="_Toc69469397"/>
      <w:r w:rsidRPr="00DC391D">
        <w:t>Scientific publications</w:t>
      </w:r>
      <w:bookmarkEnd w:id="91"/>
    </w:p>
    <w:p w14:paraId="05038498" w14:textId="77777777" w:rsidR="003052A6" w:rsidRPr="003633C4" w:rsidRDefault="003052A6" w:rsidP="003052A6">
      <w:pPr>
        <w:pStyle w:val="NormalWeb"/>
        <w:rPr>
          <w:rFonts w:asciiTheme="minorHAnsi" w:hAnsiTheme="minorHAnsi" w:cstheme="minorHAnsi"/>
          <w:sz w:val="16"/>
          <w:szCs w:val="20"/>
        </w:rPr>
      </w:pPr>
      <w:r w:rsidRPr="003633C4">
        <w:rPr>
          <w:rFonts w:asciiTheme="minorHAnsi" w:hAnsiTheme="minorHAnsi" w:cstheme="minorHAnsi"/>
          <w:color w:val="000000"/>
          <w:sz w:val="16"/>
          <w:szCs w:val="20"/>
        </w:rPr>
        <w:t xml:space="preserve">The installation does not directly produce scientific results, it enables large scale systems that do to work effectively. As such, it does not directly produce scientific publications. </w:t>
      </w:r>
    </w:p>
    <w:p w14:paraId="730274FC" w14:textId="77777777" w:rsidR="003052A6" w:rsidRPr="00DC391D" w:rsidRDefault="003052A6" w:rsidP="003052A6">
      <w:pPr>
        <w:pStyle w:val="Heading3"/>
      </w:pPr>
      <w:bookmarkStart w:id="92" w:name="_Toc69469398"/>
      <w:r w:rsidRPr="00DC391D">
        <w:t>Dissemination</w:t>
      </w:r>
      <w:bookmarkEnd w:id="92"/>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64"/>
        <w:gridCol w:w="2594"/>
        <w:gridCol w:w="3118"/>
        <w:gridCol w:w="6521"/>
      </w:tblGrid>
      <w:tr w:rsidR="003052A6" w:rsidRPr="003633C4" w14:paraId="5709BC57" w14:textId="77777777" w:rsidTr="003633C4">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04EE979" w14:textId="77777777" w:rsidR="003052A6" w:rsidRPr="003633C4" w:rsidRDefault="003052A6" w:rsidP="00101C81">
            <w:pPr>
              <w:spacing w:after="0"/>
              <w:jc w:val="center"/>
              <w:rPr>
                <w:rFonts w:asciiTheme="minorHAnsi" w:eastAsia="Times New Roman" w:hAnsiTheme="minorHAnsi" w:cstheme="minorHAnsi"/>
                <w:b/>
                <w:bCs/>
                <w:sz w:val="16"/>
                <w:szCs w:val="16"/>
              </w:rPr>
            </w:pPr>
            <w:r w:rsidRPr="003633C4">
              <w:rPr>
                <w:rFonts w:asciiTheme="minorHAnsi" w:eastAsia="Times New Roman" w:hAnsiTheme="minorHAnsi" w:cstheme="minorHAnsi"/>
                <w:b/>
                <w:bCs/>
                <w:sz w:val="16"/>
                <w:szCs w:val="16"/>
              </w:rPr>
              <w:t>Reporting period</w:t>
            </w:r>
          </w:p>
        </w:tc>
        <w:tc>
          <w:tcPr>
            <w:tcW w:w="259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E5F9F99" w14:textId="77777777" w:rsidR="003052A6" w:rsidRPr="003633C4" w:rsidRDefault="003052A6" w:rsidP="00101C81">
            <w:pPr>
              <w:pStyle w:val="NormalWeb"/>
              <w:spacing w:after="0" w:afterAutospacing="0"/>
              <w:jc w:val="center"/>
              <w:rPr>
                <w:rFonts w:asciiTheme="minorHAnsi" w:hAnsiTheme="minorHAnsi" w:cstheme="minorHAnsi"/>
                <w:b/>
                <w:bCs/>
                <w:sz w:val="16"/>
                <w:szCs w:val="16"/>
              </w:rPr>
            </w:pPr>
            <w:r w:rsidRPr="003633C4">
              <w:rPr>
                <w:rFonts w:asciiTheme="minorHAnsi" w:hAnsiTheme="minorHAnsi" w:cstheme="minorHAnsi"/>
                <w:b/>
                <w:bCs/>
                <w:sz w:val="16"/>
                <w:szCs w:val="16"/>
              </w:rPr>
              <w:t>Communication activities</w:t>
            </w:r>
          </w:p>
        </w:tc>
        <w:tc>
          <w:tcPr>
            <w:tcW w:w="31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57A85DA" w14:textId="77777777" w:rsidR="003052A6" w:rsidRPr="003633C4" w:rsidRDefault="003052A6" w:rsidP="00101C81">
            <w:pPr>
              <w:pStyle w:val="NormalWeb"/>
              <w:spacing w:after="0" w:afterAutospacing="0"/>
              <w:jc w:val="center"/>
              <w:rPr>
                <w:rFonts w:asciiTheme="minorHAnsi" w:hAnsiTheme="minorHAnsi" w:cstheme="minorHAnsi"/>
                <w:b/>
                <w:bCs/>
                <w:sz w:val="16"/>
                <w:szCs w:val="16"/>
              </w:rPr>
            </w:pPr>
            <w:r w:rsidRPr="003633C4">
              <w:rPr>
                <w:rFonts w:asciiTheme="minorHAnsi" w:hAnsiTheme="minorHAnsi" w:cstheme="minorHAnsi"/>
                <w:b/>
                <w:bCs/>
                <w:sz w:val="16"/>
                <w:szCs w:val="16"/>
              </w:rPr>
              <w:t>Outreach to new users</w:t>
            </w:r>
          </w:p>
        </w:tc>
        <w:tc>
          <w:tcPr>
            <w:tcW w:w="652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86DCACB" w14:textId="77777777" w:rsidR="003052A6" w:rsidRPr="003633C4" w:rsidRDefault="003052A6" w:rsidP="00101C81">
            <w:pPr>
              <w:pStyle w:val="NormalWeb"/>
              <w:spacing w:after="0" w:afterAutospacing="0"/>
              <w:jc w:val="center"/>
              <w:rPr>
                <w:rFonts w:asciiTheme="minorHAnsi" w:hAnsiTheme="minorHAnsi" w:cstheme="minorHAnsi"/>
                <w:b/>
                <w:bCs/>
                <w:sz w:val="16"/>
                <w:szCs w:val="16"/>
              </w:rPr>
            </w:pPr>
            <w:r w:rsidRPr="003633C4">
              <w:rPr>
                <w:rFonts w:asciiTheme="minorHAnsi" w:hAnsiTheme="minorHAnsi" w:cstheme="minorHAnsi"/>
                <w:b/>
                <w:bCs/>
                <w:sz w:val="16"/>
                <w:szCs w:val="16"/>
              </w:rPr>
              <w:t>Trainings</w:t>
            </w:r>
          </w:p>
        </w:tc>
      </w:tr>
      <w:tr w:rsidR="003052A6" w:rsidRPr="003633C4" w14:paraId="5CF8A7F4" w14:textId="77777777" w:rsidTr="003633C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8B3358" w14:textId="77777777" w:rsidR="003052A6" w:rsidRPr="003633C4" w:rsidRDefault="003052A6" w:rsidP="00101C81">
            <w:pPr>
              <w:spacing w:after="0"/>
              <w:rPr>
                <w:rFonts w:asciiTheme="minorHAnsi" w:eastAsia="Times New Roman" w:hAnsiTheme="minorHAnsi" w:cstheme="minorHAnsi"/>
                <w:sz w:val="16"/>
                <w:szCs w:val="16"/>
              </w:rPr>
            </w:pPr>
            <w:r w:rsidRPr="003633C4">
              <w:rPr>
                <w:rFonts w:asciiTheme="minorHAnsi" w:eastAsia="Times New Roman" w:hAnsiTheme="minorHAnsi" w:cstheme="minorHAnsi"/>
                <w:sz w:val="16"/>
                <w:szCs w:val="16"/>
              </w:rPr>
              <w:t>Period 1</w:t>
            </w:r>
          </w:p>
        </w:tc>
        <w:tc>
          <w:tcPr>
            <w:tcW w:w="259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3D735D" w14:textId="77777777" w:rsidR="003052A6" w:rsidRPr="003633C4" w:rsidRDefault="003052A6" w:rsidP="00101C81">
            <w:pPr>
              <w:spacing w:after="0"/>
              <w:rPr>
                <w:rFonts w:asciiTheme="minorHAnsi" w:eastAsia="Times New Roman" w:hAnsiTheme="minorHAnsi" w:cstheme="minorHAnsi"/>
                <w:sz w:val="16"/>
                <w:szCs w:val="16"/>
              </w:rPr>
            </w:pPr>
            <w:r w:rsidRPr="003633C4">
              <w:rPr>
                <w:rFonts w:asciiTheme="minorHAnsi" w:eastAsia="Times New Roman" w:hAnsiTheme="minorHAnsi" w:cstheme="minorHAnsi"/>
                <w:sz w:val="16"/>
                <w:szCs w:val="16"/>
              </w:rPr>
              <w:t>no activities</w:t>
            </w:r>
          </w:p>
        </w:tc>
        <w:tc>
          <w:tcPr>
            <w:tcW w:w="311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7F79B2" w14:textId="77777777" w:rsidR="003052A6" w:rsidRPr="003633C4" w:rsidRDefault="003052A6" w:rsidP="00101C81">
            <w:pPr>
              <w:spacing w:after="0"/>
              <w:rPr>
                <w:rFonts w:asciiTheme="minorHAnsi" w:eastAsia="Times New Roman" w:hAnsiTheme="minorHAnsi" w:cstheme="minorHAnsi"/>
                <w:sz w:val="16"/>
                <w:szCs w:val="16"/>
              </w:rPr>
            </w:pPr>
            <w:r w:rsidRPr="003633C4">
              <w:rPr>
                <w:rFonts w:asciiTheme="minorHAnsi" w:eastAsia="Times New Roman" w:hAnsiTheme="minorHAnsi" w:cstheme="minorHAnsi"/>
                <w:sz w:val="16"/>
                <w:szCs w:val="16"/>
              </w:rPr>
              <w:t>no activities</w:t>
            </w:r>
          </w:p>
        </w:tc>
        <w:tc>
          <w:tcPr>
            <w:tcW w:w="652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6C8360" w14:textId="77777777" w:rsidR="003052A6" w:rsidRPr="003633C4" w:rsidRDefault="003052A6" w:rsidP="00101C81">
            <w:pPr>
              <w:spacing w:after="0"/>
              <w:rPr>
                <w:rFonts w:asciiTheme="minorHAnsi" w:eastAsia="Times New Roman" w:hAnsiTheme="minorHAnsi" w:cstheme="minorHAnsi"/>
                <w:sz w:val="16"/>
                <w:szCs w:val="16"/>
              </w:rPr>
            </w:pPr>
            <w:r w:rsidRPr="003633C4">
              <w:rPr>
                <w:rFonts w:asciiTheme="minorHAnsi" w:eastAsia="Times New Roman" w:hAnsiTheme="minorHAnsi" w:cstheme="minorHAnsi"/>
                <w:sz w:val="16"/>
                <w:szCs w:val="16"/>
              </w:rPr>
              <w:t>no trainings</w:t>
            </w:r>
          </w:p>
        </w:tc>
      </w:tr>
      <w:tr w:rsidR="00A90B5B" w:rsidRPr="003633C4" w14:paraId="5F4BC390" w14:textId="77777777" w:rsidTr="003633C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A5030AE" w14:textId="77777777" w:rsidR="00A90B5B" w:rsidRPr="003633C4" w:rsidRDefault="00A90B5B" w:rsidP="00A90B5B">
            <w:pPr>
              <w:spacing w:after="0"/>
              <w:rPr>
                <w:rFonts w:asciiTheme="minorHAnsi" w:eastAsia="Times New Roman" w:hAnsiTheme="minorHAnsi" w:cstheme="minorHAnsi"/>
                <w:sz w:val="16"/>
                <w:szCs w:val="16"/>
              </w:rPr>
            </w:pPr>
            <w:r w:rsidRPr="003633C4">
              <w:rPr>
                <w:rFonts w:asciiTheme="minorHAnsi" w:eastAsia="Times New Roman" w:hAnsiTheme="minorHAnsi" w:cstheme="minorHAnsi"/>
                <w:sz w:val="16"/>
                <w:szCs w:val="16"/>
              </w:rPr>
              <w:t>Period 2</w:t>
            </w:r>
          </w:p>
        </w:tc>
        <w:tc>
          <w:tcPr>
            <w:tcW w:w="259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168526A" w14:textId="62791A24" w:rsidR="00A90B5B" w:rsidRPr="003633C4" w:rsidRDefault="00A90B5B" w:rsidP="00A90B5B">
            <w:pPr>
              <w:spacing w:after="0"/>
              <w:rPr>
                <w:rFonts w:asciiTheme="minorHAnsi" w:eastAsia="Times New Roman" w:hAnsiTheme="minorHAnsi" w:cstheme="minorHAnsi"/>
                <w:sz w:val="16"/>
                <w:szCs w:val="16"/>
              </w:rPr>
            </w:pPr>
            <w:r w:rsidRPr="003633C4">
              <w:rPr>
                <w:rFonts w:asciiTheme="minorHAnsi" w:eastAsia="Times New Roman" w:hAnsiTheme="minorHAnsi" w:cstheme="minorHAnsi"/>
                <w:sz w:val="16"/>
                <w:szCs w:val="16"/>
              </w:rPr>
              <w:t>no activities</w:t>
            </w:r>
          </w:p>
        </w:tc>
        <w:tc>
          <w:tcPr>
            <w:tcW w:w="311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A2E5FC3" w14:textId="4A8D3C85" w:rsidR="00A90B5B" w:rsidRPr="003633C4" w:rsidRDefault="00A90B5B" w:rsidP="00A90B5B">
            <w:pPr>
              <w:spacing w:after="0"/>
              <w:rPr>
                <w:rFonts w:asciiTheme="minorHAnsi" w:eastAsia="Times New Roman" w:hAnsiTheme="minorHAnsi" w:cstheme="minorHAnsi"/>
                <w:sz w:val="16"/>
                <w:szCs w:val="16"/>
              </w:rPr>
            </w:pPr>
            <w:r w:rsidRPr="003633C4">
              <w:rPr>
                <w:rFonts w:asciiTheme="minorHAnsi" w:eastAsia="Times New Roman" w:hAnsiTheme="minorHAnsi" w:cstheme="minorHAnsi"/>
                <w:sz w:val="16"/>
                <w:szCs w:val="16"/>
              </w:rPr>
              <w:t>no activities</w:t>
            </w:r>
          </w:p>
        </w:tc>
        <w:tc>
          <w:tcPr>
            <w:tcW w:w="652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01C789D" w14:textId="6437E715" w:rsidR="00A90B5B" w:rsidRPr="003633C4" w:rsidRDefault="00A90B5B" w:rsidP="00A90B5B">
            <w:pPr>
              <w:spacing w:after="0"/>
              <w:rPr>
                <w:rFonts w:asciiTheme="minorHAnsi" w:eastAsia="Times New Roman" w:hAnsiTheme="minorHAnsi" w:cstheme="minorHAnsi"/>
                <w:sz w:val="16"/>
                <w:szCs w:val="16"/>
              </w:rPr>
            </w:pPr>
            <w:r w:rsidRPr="003633C4">
              <w:rPr>
                <w:rFonts w:asciiTheme="minorHAnsi" w:eastAsia="Times New Roman" w:hAnsiTheme="minorHAnsi" w:cstheme="minorHAnsi"/>
                <w:sz w:val="16"/>
                <w:szCs w:val="16"/>
              </w:rPr>
              <w:t>no trainings</w:t>
            </w:r>
          </w:p>
        </w:tc>
      </w:tr>
      <w:tr w:rsidR="00A90B5B" w:rsidRPr="003633C4" w14:paraId="5C852641" w14:textId="77777777" w:rsidTr="003633C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6A0892A" w14:textId="63A5F413" w:rsidR="00A90B5B" w:rsidRPr="003633C4" w:rsidRDefault="00A90B5B" w:rsidP="00A90B5B">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Period 3</w:t>
            </w:r>
          </w:p>
        </w:tc>
        <w:tc>
          <w:tcPr>
            <w:tcW w:w="259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7BADE55" w14:textId="70F67633" w:rsidR="00A90B5B" w:rsidRPr="003633C4" w:rsidRDefault="00014B15" w:rsidP="00A90B5B">
            <w:pPr>
              <w:spacing w:after="0"/>
              <w:rPr>
                <w:rFonts w:asciiTheme="minorHAnsi" w:eastAsia="Times New Roman" w:hAnsiTheme="minorHAnsi" w:cstheme="minorHAnsi"/>
                <w:sz w:val="16"/>
                <w:szCs w:val="16"/>
              </w:rPr>
            </w:pPr>
            <w:r w:rsidRPr="003633C4">
              <w:rPr>
                <w:rFonts w:asciiTheme="minorHAnsi" w:eastAsia="Times New Roman" w:hAnsiTheme="minorHAnsi" w:cstheme="minorHAnsi"/>
                <w:sz w:val="16"/>
                <w:szCs w:val="16"/>
              </w:rPr>
              <w:t>no activities</w:t>
            </w:r>
          </w:p>
        </w:tc>
        <w:tc>
          <w:tcPr>
            <w:tcW w:w="311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6F0470E" w14:textId="47E70DEA" w:rsidR="00A90B5B" w:rsidRPr="003633C4" w:rsidRDefault="00A90B5B" w:rsidP="00A90B5B">
            <w:pPr>
              <w:spacing w:after="0"/>
              <w:rPr>
                <w:rFonts w:asciiTheme="minorHAnsi" w:eastAsia="Times New Roman" w:hAnsiTheme="minorHAnsi" w:cstheme="minorHAnsi"/>
                <w:sz w:val="16"/>
                <w:szCs w:val="16"/>
              </w:rPr>
            </w:pPr>
            <w:r w:rsidRPr="003633C4">
              <w:rPr>
                <w:rFonts w:asciiTheme="minorHAnsi" w:eastAsia="Times New Roman" w:hAnsiTheme="minorHAnsi" w:cstheme="minorHAnsi"/>
                <w:sz w:val="16"/>
                <w:szCs w:val="16"/>
              </w:rPr>
              <w:t>no activities</w:t>
            </w:r>
          </w:p>
        </w:tc>
        <w:tc>
          <w:tcPr>
            <w:tcW w:w="652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AE2DEAC" w14:textId="060DA31A" w:rsidR="00A90B5B" w:rsidRPr="003633C4" w:rsidRDefault="00A90B5B" w:rsidP="00A90B5B">
            <w:pPr>
              <w:spacing w:after="0"/>
              <w:rPr>
                <w:rFonts w:asciiTheme="minorHAnsi" w:eastAsia="Times New Roman" w:hAnsiTheme="minorHAnsi" w:cstheme="minorHAnsi"/>
                <w:sz w:val="16"/>
                <w:szCs w:val="16"/>
              </w:rPr>
            </w:pPr>
            <w:r w:rsidRPr="003633C4">
              <w:rPr>
                <w:rFonts w:asciiTheme="minorHAnsi" w:eastAsia="Times New Roman" w:hAnsiTheme="minorHAnsi" w:cstheme="minorHAnsi"/>
                <w:sz w:val="16"/>
                <w:szCs w:val="16"/>
              </w:rPr>
              <w:t>no trainings</w:t>
            </w:r>
          </w:p>
        </w:tc>
      </w:tr>
      <w:tr w:rsidR="001427AD" w:rsidRPr="003633C4" w14:paraId="60EEAECC" w14:textId="77777777" w:rsidTr="003633C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C7EACD1" w14:textId="75416E6C" w:rsidR="001427AD" w:rsidRDefault="001427AD" w:rsidP="00A90B5B">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Period 4</w:t>
            </w:r>
          </w:p>
        </w:tc>
        <w:tc>
          <w:tcPr>
            <w:tcW w:w="259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2B8BE05" w14:textId="71F0CF19" w:rsidR="001427AD" w:rsidRPr="003633C4" w:rsidRDefault="00014B15" w:rsidP="00A90B5B">
            <w:pPr>
              <w:spacing w:after="0"/>
              <w:rPr>
                <w:rFonts w:asciiTheme="minorHAnsi" w:eastAsia="Times New Roman" w:hAnsiTheme="minorHAnsi" w:cstheme="minorHAnsi"/>
                <w:sz w:val="16"/>
                <w:szCs w:val="16"/>
              </w:rPr>
            </w:pPr>
            <w:r w:rsidRPr="003633C4">
              <w:rPr>
                <w:rFonts w:asciiTheme="minorHAnsi" w:eastAsia="Times New Roman" w:hAnsiTheme="minorHAnsi" w:cstheme="minorHAnsi"/>
                <w:sz w:val="16"/>
                <w:szCs w:val="16"/>
              </w:rPr>
              <w:t>no activities</w:t>
            </w:r>
          </w:p>
        </w:tc>
        <w:tc>
          <w:tcPr>
            <w:tcW w:w="311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45E9576" w14:textId="6DF87241" w:rsidR="001427AD" w:rsidRPr="003633C4" w:rsidRDefault="00014B15" w:rsidP="00A90B5B">
            <w:pPr>
              <w:spacing w:after="0"/>
              <w:rPr>
                <w:rFonts w:asciiTheme="minorHAnsi" w:eastAsia="Times New Roman" w:hAnsiTheme="minorHAnsi" w:cstheme="minorHAnsi"/>
                <w:sz w:val="16"/>
                <w:szCs w:val="16"/>
              </w:rPr>
            </w:pPr>
            <w:r w:rsidRPr="003633C4">
              <w:rPr>
                <w:rFonts w:asciiTheme="minorHAnsi" w:eastAsia="Times New Roman" w:hAnsiTheme="minorHAnsi" w:cstheme="minorHAnsi"/>
                <w:sz w:val="16"/>
                <w:szCs w:val="16"/>
              </w:rPr>
              <w:t>no activities</w:t>
            </w:r>
          </w:p>
        </w:tc>
        <w:tc>
          <w:tcPr>
            <w:tcW w:w="652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B98D34A" w14:textId="234B8D3B" w:rsidR="001427AD" w:rsidRPr="003633C4" w:rsidRDefault="00014B15" w:rsidP="00A90B5B">
            <w:pPr>
              <w:spacing w:after="0"/>
              <w:rPr>
                <w:rFonts w:asciiTheme="minorHAnsi" w:eastAsia="Times New Roman" w:hAnsiTheme="minorHAnsi" w:cstheme="minorHAnsi"/>
                <w:sz w:val="16"/>
                <w:szCs w:val="16"/>
              </w:rPr>
            </w:pPr>
            <w:r w:rsidRPr="003633C4">
              <w:rPr>
                <w:rFonts w:asciiTheme="minorHAnsi" w:eastAsia="Times New Roman" w:hAnsiTheme="minorHAnsi" w:cstheme="minorHAnsi"/>
                <w:sz w:val="16"/>
                <w:szCs w:val="16"/>
              </w:rPr>
              <w:t>no trainings</w:t>
            </w:r>
          </w:p>
        </w:tc>
      </w:tr>
    </w:tbl>
    <w:p w14:paraId="789A470F" w14:textId="77777777" w:rsidR="003052A6" w:rsidRPr="00DC391D" w:rsidRDefault="003052A6" w:rsidP="003052A6">
      <w:pPr>
        <w:rPr>
          <w:rFonts w:asciiTheme="minorHAnsi" w:eastAsia="Times New Roman" w:hAnsiTheme="minorHAnsi" w:cstheme="minorHAnsi"/>
        </w:rPr>
      </w:pPr>
    </w:p>
    <w:p w14:paraId="4CF60B28" w14:textId="77777777" w:rsidR="00B83BE0" w:rsidRPr="00DC391D" w:rsidRDefault="00B83BE0" w:rsidP="00B83BE0">
      <w:pPr>
        <w:rPr>
          <w:rFonts w:asciiTheme="minorHAnsi" w:eastAsia="Times New Roman" w:hAnsiTheme="minorHAnsi" w:cstheme="minorHAnsi"/>
        </w:rPr>
      </w:pPr>
    </w:p>
    <w:p w14:paraId="02BD9117" w14:textId="4974E467" w:rsidR="00B83BE0" w:rsidRPr="00F84093" w:rsidRDefault="006D1625" w:rsidP="0053426B">
      <w:pPr>
        <w:pStyle w:val="Heading2"/>
        <w:rPr>
          <w:rFonts w:asciiTheme="minorHAnsi" w:hAnsiTheme="minorHAnsi" w:cstheme="minorHAnsi"/>
        </w:rPr>
      </w:pPr>
      <w:r>
        <w:rPr>
          <w:rFonts w:asciiTheme="minorHAnsi" w:hAnsiTheme="minorHAnsi" w:cstheme="minorHAnsi"/>
        </w:rPr>
        <w:t xml:space="preserve"> </w:t>
      </w:r>
      <w:bookmarkStart w:id="93" w:name="_Toc69469399"/>
      <w:r w:rsidR="00B83BE0" w:rsidRPr="00F84093">
        <w:rPr>
          <w:rFonts w:asciiTheme="minorHAnsi" w:hAnsiTheme="minorHAnsi" w:cstheme="minorHAnsi"/>
        </w:rPr>
        <w:t>EOSC-hub - RCAuth Online CA</w:t>
      </w:r>
      <w:bookmarkEnd w:id="93"/>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47"/>
        <w:gridCol w:w="12237"/>
      </w:tblGrid>
      <w:tr w:rsidR="00B83BE0" w:rsidRPr="0019782E" w14:paraId="08E0FC24" w14:textId="77777777" w:rsidTr="0053426B">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D73C100" w14:textId="77777777" w:rsidR="00B83BE0" w:rsidRPr="0019782E" w:rsidRDefault="00B83BE0" w:rsidP="0053426B">
            <w:pPr>
              <w:spacing w:after="0"/>
              <w:jc w:val="center"/>
              <w:rPr>
                <w:rFonts w:asciiTheme="minorHAnsi" w:eastAsia="Times New Roman" w:hAnsiTheme="minorHAnsi" w:cstheme="minorHAnsi"/>
                <w:b/>
                <w:bCs/>
                <w:sz w:val="16"/>
                <w:szCs w:val="16"/>
              </w:rPr>
            </w:pPr>
            <w:r w:rsidRPr="0019782E">
              <w:rPr>
                <w:rFonts w:asciiTheme="minorHAnsi" w:eastAsia="Times New Roman" w:hAnsiTheme="minorHAnsi" w:cstheme="minorHAnsi"/>
                <w:b/>
                <w:bCs/>
                <w:sz w:val="16"/>
                <w:szCs w:val="16"/>
              </w:rPr>
              <w:t>Description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BFE5D6" w14:textId="4B3D5AFD" w:rsidR="00B83BE0" w:rsidRPr="0019782E" w:rsidRDefault="00B83BE0" w:rsidP="0053426B">
            <w:pPr>
              <w:pStyle w:val="NormalWeb"/>
              <w:spacing w:after="0" w:afterAutospacing="0"/>
              <w:rPr>
                <w:rFonts w:asciiTheme="minorHAnsi" w:hAnsiTheme="minorHAnsi" w:cstheme="minorHAnsi"/>
                <w:sz w:val="16"/>
                <w:szCs w:val="16"/>
              </w:rPr>
            </w:pPr>
            <w:r w:rsidRPr="0019782E">
              <w:rPr>
                <w:rFonts w:asciiTheme="minorHAnsi" w:hAnsiTheme="minorHAnsi" w:cstheme="minorHAnsi"/>
                <w:sz w:val="16"/>
                <w:szCs w:val="16"/>
              </w:rPr>
              <w:t xml:space="preserve">The RCauth.eu service is a token translation service (TTS) that can on-the-fly identify entities based on federated credentials and issue to them PKIX credentials in real-time, focusing on converting SAML-to-PKIX. It is based on the results of the AARC (AARC Consortium, 2015) Pilot to introduce CILogon (Basney, Fleury, &amp; Gaynor, 2014) like capabilities for European Infrastructures. The AARC pilot system comprises several components, as discussed in its sustainability model study (Groep, 2016). The Delegation Service is identified in the model study as a single component that would particularly benefit from having just a single instance for Europe, serving all relying parties equally in an open, collaborative, and non-discriminatory fashion. </w:t>
            </w:r>
            <w:r w:rsidR="003F70C3" w:rsidRPr="0019782E">
              <w:rPr>
                <w:rFonts w:asciiTheme="minorHAnsi" w:hAnsiTheme="minorHAnsi" w:cstheme="minorHAnsi"/>
                <w:sz w:val="16"/>
                <w:szCs w:val="16"/>
              </w:rPr>
              <w:t>It</w:t>
            </w:r>
            <w:r w:rsidRPr="0019782E">
              <w:rPr>
                <w:rFonts w:asciiTheme="minorHAnsi" w:hAnsiTheme="minorHAnsi" w:cstheme="minorHAnsi"/>
                <w:sz w:val="16"/>
                <w:szCs w:val="16"/>
              </w:rPr>
              <w:t xml:space="preserve"> should be open to all Research Infrastructures (both pan-European and otherwise) and the generic e-Infrastructures that would be accepting and relying on the credentials emanating from the RCauth.eu token translation service.</w:t>
            </w:r>
          </w:p>
        </w:tc>
      </w:tr>
      <w:tr w:rsidR="00B83BE0" w:rsidRPr="0019782E" w14:paraId="5857DFEA" w14:textId="77777777" w:rsidTr="0053426B">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1B05092" w14:textId="77777777" w:rsidR="00B83BE0" w:rsidRPr="0019782E" w:rsidRDefault="00B83BE0" w:rsidP="0053426B">
            <w:pPr>
              <w:spacing w:after="0"/>
              <w:jc w:val="center"/>
              <w:rPr>
                <w:rFonts w:asciiTheme="minorHAnsi" w:eastAsia="Times New Roman" w:hAnsiTheme="minorHAnsi" w:cstheme="minorHAnsi"/>
                <w:b/>
                <w:bCs/>
                <w:sz w:val="16"/>
                <w:szCs w:val="16"/>
              </w:rPr>
            </w:pPr>
            <w:r w:rsidRPr="0019782E">
              <w:rPr>
                <w:rFonts w:asciiTheme="minorHAnsi" w:eastAsia="Times New Roman" w:hAnsiTheme="minorHAnsi" w:cstheme="minorHAnsi"/>
                <w:b/>
                <w:bCs/>
                <w:sz w:val="16"/>
                <w:szCs w:val="16"/>
              </w:rPr>
              <w:t>Task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0FAC75" w14:textId="77777777" w:rsidR="00B83BE0" w:rsidRPr="0019782E" w:rsidRDefault="00B83BE0" w:rsidP="0053426B">
            <w:pPr>
              <w:spacing w:after="0"/>
              <w:rPr>
                <w:rFonts w:asciiTheme="minorHAnsi" w:eastAsia="Times New Roman" w:hAnsiTheme="minorHAnsi" w:cstheme="minorHAnsi"/>
                <w:sz w:val="16"/>
                <w:szCs w:val="16"/>
              </w:rPr>
            </w:pPr>
            <w:r w:rsidRPr="0019782E">
              <w:rPr>
                <w:rFonts w:asciiTheme="minorHAnsi" w:eastAsia="Times New Roman" w:hAnsiTheme="minorHAnsi" w:cstheme="minorHAnsi"/>
                <w:sz w:val="16"/>
                <w:szCs w:val="16"/>
              </w:rPr>
              <w:t>T13.2.3</w:t>
            </w:r>
          </w:p>
        </w:tc>
      </w:tr>
      <w:tr w:rsidR="00B83BE0" w:rsidRPr="0019782E" w14:paraId="5D63E793" w14:textId="77777777" w:rsidTr="0053426B">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E3604ED" w14:textId="77777777" w:rsidR="00B83BE0" w:rsidRPr="0019782E" w:rsidRDefault="00B83BE0" w:rsidP="0053426B">
            <w:pPr>
              <w:spacing w:after="0"/>
              <w:jc w:val="center"/>
              <w:rPr>
                <w:rFonts w:asciiTheme="minorHAnsi" w:eastAsia="Times New Roman" w:hAnsiTheme="minorHAnsi" w:cstheme="minorHAnsi"/>
                <w:b/>
                <w:bCs/>
                <w:sz w:val="16"/>
                <w:szCs w:val="16"/>
              </w:rPr>
            </w:pPr>
            <w:r w:rsidRPr="0019782E">
              <w:rPr>
                <w:rFonts w:asciiTheme="minorHAnsi" w:eastAsia="Times New Roman" w:hAnsiTheme="minorHAnsi" w:cstheme="minorHAnsi"/>
                <w:b/>
                <w:bCs/>
                <w:sz w:val="16"/>
                <w:szCs w:val="16"/>
              </w:rPr>
              <w:t>URL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67C7AC" w14:textId="77777777" w:rsidR="00B83BE0" w:rsidRPr="0019782E" w:rsidRDefault="00D6406F" w:rsidP="0053426B">
            <w:pPr>
              <w:spacing w:after="0"/>
              <w:rPr>
                <w:rFonts w:asciiTheme="minorHAnsi" w:eastAsia="Times New Roman" w:hAnsiTheme="minorHAnsi" w:cstheme="minorHAnsi"/>
                <w:sz w:val="16"/>
                <w:szCs w:val="16"/>
              </w:rPr>
            </w:pPr>
            <w:hyperlink r:id="rId113" w:history="1">
              <w:r w:rsidR="00B83BE0" w:rsidRPr="0019782E">
                <w:rPr>
                  <w:rStyle w:val="Hyperlink"/>
                  <w:rFonts w:asciiTheme="minorHAnsi" w:eastAsia="Times New Roman" w:hAnsiTheme="minorHAnsi" w:cstheme="minorHAnsi"/>
                  <w:sz w:val="16"/>
                  <w:szCs w:val="16"/>
                </w:rPr>
                <w:t>https://rcauth.eu/</w:t>
              </w:r>
            </w:hyperlink>
          </w:p>
        </w:tc>
      </w:tr>
      <w:tr w:rsidR="00B83BE0" w:rsidRPr="0019782E" w14:paraId="6D7B0215" w14:textId="77777777" w:rsidTr="0053426B">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CB7E74A" w14:textId="77777777" w:rsidR="00B83BE0" w:rsidRPr="0019782E" w:rsidRDefault="00B83BE0" w:rsidP="0053426B">
            <w:pPr>
              <w:spacing w:after="0"/>
              <w:jc w:val="center"/>
              <w:rPr>
                <w:rFonts w:asciiTheme="minorHAnsi" w:eastAsia="Times New Roman" w:hAnsiTheme="minorHAnsi" w:cstheme="minorHAnsi"/>
                <w:b/>
                <w:bCs/>
                <w:sz w:val="16"/>
                <w:szCs w:val="16"/>
              </w:rPr>
            </w:pPr>
            <w:r w:rsidRPr="0019782E">
              <w:rPr>
                <w:rFonts w:asciiTheme="minorHAnsi" w:eastAsia="Times New Roman" w:hAnsiTheme="minorHAnsi" w:cstheme="minorHAnsi"/>
                <w:b/>
                <w:bCs/>
                <w:sz w:val="16"/>
                <w:szCs w:val="16"/>
              </w:rPr>
              <w:t>Service Category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30E983" w14:textId="77777777" w:rsidR="00B83BE0" w:rsidRPr="0019782E" w:rsidRDefault="00B83BE0" w:rsidP="0053426B">
            <w:pPr>
              <w:spacing w:after="0"/>
              <w:rPr>
                <w:rFonts w:asciiTheme="minorHAnsi" w:eastAsia="Times New Roman" w:hAnsiTheme="minorHAnsi" w:cstheme="minorHAnsi"/>
                <w:sz w:val="16"/>
                <w:szCs w:val="16"/>
              </w:rPr>
            </w:pPr>
            <w:r w:rsidRPr="0019782E">
              <w:rPr>
                <w:rFonts w:asciiTheme="minorHAnsi" w:eastAsia="Times New Roman" w:hAnsiTheme="minorHAnsi" w:cstheme="minorHAnsi"/>
                <w:color w:val="000000"/>
                <w:sz w:val="16"/>
                <w:szCs w:val="16"/>
              </w:rPr>
              <w:t>Federation Services</w:t>
            </w:r>
          </w:p>
        </w:tc>
      </w:tr>
      <w:tr w:rsidR="00B83BE0" w:rsidRPr="0019782E" w14:paraId="55DCCB7F" w14:textId="77777777" w:rsidTr="0053426B">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30BC203" w14:textId="77777777" w:rsidR="00B83BE0" w:rsidRPr="0019782E" w:rsidRDefault="00B83BE0" w:rsidP="0053426B">
            <w:pPr>
              <w:spacing w:after="0"/>
              <w:jc w:val="center"/>
              <w:rPr>
                <w:rFonts w:asciiTheme="minorHAnsi" w:eastAsia="Times New Roman" w:hAnsiTheme="minorHAnsi" w:cstheme="minorHAnsi"/>
                <w:b/>
                <w:bCs/>
                <w:sz w:val="16"/>
                <w:szCs w:val="16"/>
              </w:rPr>
            </w:pPr>
            <w:r w:rsidRPr="0019782E">
              <w:rPr>
                <w:rFonts w:asciiTheme="minorHAnsi" w:eastAsia="Times New Roman" w:hAnsiTheme="minorHAnsi" w:cstheme="minorHAnsi"/>
                <w:b/>
                <w:bCs/>
                <w:sz w:val="16"/>
                <w:szCs w:val="16"/>
              </w:rPr>
              <w:t>Service Portfolio url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1EB39A" w14:textId="77777777" w:rsidR="00B83BE0" w:rsidRPr="0019782E" w:rsidRDefault="00B83BE0" w:rsidP="0053426B">
            <w:pPr>
              <w:spacing w:after="0"/>
              <w:rPr>
                <w:rFonts w:asciiTheme="minorHAnsi" w:eastAsia="Times New Roman" w:hAnsiTheme="minorHAnsi" w:cstheme="minorHAnsi"/>
                <w:sz w:val="16"/>
                <w:szCs w:val="16"/>
              </w:rPr>
            </w:pPr>
            <w:r w:rsidRPr="0019782E">
              <w:rPr>
                <w:rFonts w:asciiTheme="minorHAnsi" w:eastAsia="Times New Roman" w:hAnsiTheme="minorHAnsi" w:cstheme="minorHAnsi"/>
                <w:sz w:val="16"/>
                <w:szCs w:val="16"/>
              </w:rPr>
              <w:t>Service is not published on EOSC-hub website yet.</w:t>
            </w:r>
          </w:p>
        </w:tc>
      </w:tr>
      <w:tr w:rsidR="00B83BE0" w:rsidRPr="0019782E" w14:paraId="37256BCD" w14:textId="77777777" w:rsidTr="0053426B">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277BBF4" w14:textId="77777777" w:rsidR="00B83BE0" w:rsidRPr="0019782E" w:rsidRDefault="00B83BE0" w:rsidP="0053426B">
            <w:pPr>
              <w:spacing w:after="0"/>
              <w:jc w:val="center"/>
              <w:rPr>
                <w:rFonts w:asciiTheme="minorHAnsi" w:eastAsia="Times New Roman" w:hAnsiTheme="minorHAnsi" w:cstheme="minorHAnsi"/>
                <w:b/>
                <w:bCs/>
                <w:sz w:val="16"/>
                <w:szCs w:val="16"/>
              </w:rPr>
            </w:pPr>
            <w:r w:rsidRPr="0019782E">
              <w:rPr>
                <w:rFonts w:asciiTheme="minorHAnsi" w:eastAsia="Times New Roman" w:hAnsiTheme="minorHAnsi" w:cstheme="minorHAnsi"/>
                <w:b/>
                <w:bCs/>
                <w:sz w:val="16"/>
                <w:szCs w:val="16"/>
              </w:rPr>
              <w:t>Location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7239F0" w14:textId="5CB5A90A" w:rsidR="00B83BE0" w:rsidRPr="0019782E" w:rsidRDefault="00B83BE0" w:rsidP="0053426B">
            <w:pPr>
              <w:spacing w:after="0"/>
              <w:rPr>
                <w:rFonts w:asciiTheme="minorHAnsi" w:eastAsia="Times New Roman" w:hAnsiTheme="minorHAnsi" w:cstheme="minorHAnsi"/>
                <w:sz w:val="16"/>
                <w:szCs w:val="16"/>
              </w:rPr>
            </w:pPr>
            <w:r w:rsidRPr="0019782E">
              <w:rPr>
                <w:rFonts w:asciiTheme="minorHAnsi" w:eastAsia="Times New Roman" w:hAnsiTheme="minorHAnsi" w:cstheme="minorHAnsi"/>
                <w:color w:val="000000"/>
                <w:sz w:val="16"/>
                <w:szCs w:val="16"/>
              </w:rPr>
              <w:t xml:space="preserve">Athens, </w:t>
            </w:r>
            <w:hyperlink r:id="rId114" w:history="1">
              <w:r w:rsidRPr="0019782E">
                <w:rPr>
                  <w:rStyle w:val="Hyperlink"/>
                  <w:rFonts w:asciiTheme="minorHAnsi" w:eastAsia="Times New Roman" w:hAnsiTheme="minorHAnsi" w:cstheme="minorHAnsi"/>
                  <w:color w:val="000000"/>
                  <w:sz w:val="16"/>
                  <w:szCs w:val="16"/>
                </w:rPr>
                <w:t>Chilton</w:t>
              </w:r>
            </w:hyperlink>
            <w:r w:rsidRPr="0019782E">
              <w:rPr>
                <w:rFonts w:asciiTheme="minorHAnsi" w:eastAsia="Times New Roman" w:hAnsiTheme="minorHAnsi" w:cstheme="minorHAnsi"/>
                <w:color w:val="000000"/>
                <w:sz w:val="16"/>
                <w:szCs w:val="16"/>
              </w:rPr>
              <w:t xml:space="preserve"> Oxfordshire England, </w:t>
            </w:r>
            <w:r w:rsidR="0019782E" w:rsidRPr="0019782E">
              <w:rPr>
                <w:rFonts w:asciiTheme="minorHAnsi" w:eastAsia="Times New Roman" w:hAnsiTheme="minorHAnsi" w:cstheme="minorHAnsi"/>
                <w:color w:val="000000"/>
                <w:sz w:val="16"/>
                <w:szCs w:val="16"/>
              </w:rPr>
              <w:t>Amsterdam</w:t>
            </w:r>
            <w:r w:rsidRPr="0019782E">
              <w:rPr>
                <w:rFonts w:asciiTheme="minorHAnsi" w:eastAsia="Times New Roman" w:hAnsiTheme="minorHAnsi" w:cstheme="minorHAnsi"/>
                <w:color w:val="000000"/>
                <w:sz w:val="16"/>
                <w:szCs w:val="16"/>
              </w:rPr>
              <w:t>,</w:t>
            </w:r>
          </w:p>
        </w:tc>
      </w:tr>
      <w:tr w:rsidR="00B83BE0" w:rsidRPr="0019782E" w14:paraId="040DAAC6" w14:textId="77777777" w:rsidTr="0053426B">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1A5797B" w14:textId="77777777" w:rsidR="00B83BE0" w:rsidRPr="0019782E" w:rsidRDefault="00B83BE0" w:rsidP="0053426B">
            <w:pPr>
              <w:spacing w:after="0"/>
              <w:jc w:val="center"/>
              <w:rPr>
                <w:rFonts w:asciiTheme="minorHAnsi" w:eastAsia="Times New Roman" w:hAnsiTheme="minorHAnsi" w:cstheme="minorHAnsi"/>
                <w:b/>
                <w:bCs/>
                <w:sz w:val="16"/>
                <w:szCs w:val="16"/>
              </w:rPr>
            </w:pPr>
            <w:r w:rsidRPr="0019782E">
              <w:rPr>
                <w:rFonts w:asciiTheme="minorHAnsi" w:eastAsia="Times New Roman" w:hAnsiTheme="minorHAnsi" w:cstheme="minorHAnsi"/>
                <w:b/>
                <w:bCs/>
                <w:sz w:val="16"/>
                <w:szCs w:val="16"/>
              </w:rPr>
              <w:t>Duration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322DA4" w14:textId="77777777" w:rsidR="00B83BE0" w:rsidRPr="0019782E" w:rsidRDefault="00B83BE0" w:rsidP="0053426B">
            <w:pPr>
              <w:spacing w:after="0"/>
              <w:rPr>
                <w:rFonts w:asciiTheme="minorHAnsi" w:eastAsia="Times New Roman" w:hAnsiTheme="minorHAnsi" w:cstheme="minorHAnsi"/>
                <w:sz w:val="16"/>
                <w:szCs w:val="16"/>
              </w:rPr>
            </w:pPr>
            <w:r w:rsidRPr="0019782E">
              <w:rPr>
                <w:rFonts w:asciiTheme="minorHAnsi" w:eastAsia="Times New Roman" w:hAnsiTheme="minorHAnsi" w:cstheme="minorHAnsi"/>
                <w:sz w:val="16"/>
                <w:szCs w:val="16"/>
              </w:rPr>
              <w:t>M01-M36</w:t>
            </w:r>
          </w:p>
        </w:tc>
      </w:tr>
      <w:tr w:rsidR="00B83BE0" w:rsidRPr="0019782E" w14:paraId="7AA718DE" w14:textId="77777777" w:rsidTr="0053426B">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B5D1844" w14:textId="77777777" w:rsidR="00B83BE0" w:rsidRPr="0019782E" w:rsidRDefault="00B83BE0" w:rsidP="0053426B">
            <w:pPr>
              <w:spacing w:after="0"/>
              <w:jc w:val="center"/>
              <w:rPr>
                <w:rFonts w:asciiTheme="minorHAnsi" w:eastAsia="Times New Roman" w:hAnsiTheme="minorHAnsi" w:cstheme="minorHAnsi"/>
                <w:b/>
                <w:bCs/>
                <w:sz w:val="16"/>
                <w:szCs w:val="16"/>
              </w:rPr>
            </w:pPr>
            <w:r w:rsidRPr="0019782E">
              <w:rPr>
                <w:rFonts w:asciiTheme="minorHAnsi" w:eastAsia="Times New Roman" w:hAnsiTheme="minorHAnsi" w:cstheme="minorHAnsi"/>
                <w:b/>
                <w:bCs/>
                <w:sz w:val="16"/>
                <w:szCs w:val="16"/>
              </w:rPr>
              <w:t>Modality of access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78B43B" w14:textId="77777777" w:rsidR="00B83BE0" w:rsidRPr="0019782E" w:rsidRDefault="00B83BE0" w:rsidP="0053426B">
            <w:pPr>
              <w:spacing w:after="0"/>
              <w:rPr>
                <w:rFonts w:asciiTheme="minorHAnsi" w:eastAsia="Times New Roman" w:hAnsiTheme="minorHAnsi" w:cstheme="minorHAnsi"/>
                <w:sz w:val="16"/>
                <w:szCs w:val="16"/>
              </w:rPr>
            </w:pPr>
            <w:r w:rsidRPr="0019782E">
              <w:rPr>
                <w:rFonts w:asciiTheme="minorHAnsi" w:eastAsia="Times New Roman" w:hAnsiTheme="minorHAnsi" w:cstheme="minorHAnsi"/>
                <w:sz w:val="16"/>
                <w:szCs w:val="16"/>
              </w:rPr>
              <w:t>require the users to be authenticated, either with institutional credentials or IGTF personal certificates.</w:t>
            </w:r>
          </w:p>
        </w:tc>
      </w:tr>
      <w:tr w:rsidR="00B83BE0" w:rsidRPr="0019782E" w14:paraId="33105FC7" w14:textId="77777777" w:rsidTr="0053426B">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771E9E4" w14:textId="77777777" w:rsidR="00B83BE0" w:rsidRPr="0019782E" w:rsidRDefault="00B83BE0" w:rsidP="0053426B">
            <w:pPr>
              <w:spacing w:after="0"/>
              <w:jc w:val="center"/>
              <w:rPr>
                <w:rFonts w:asciiTheme="minorHAnsi" w:eastAsia="Times New Roman" w:hAnsiTheme="minorHAnsi" w:cstheme="minorHAnsi"/>
                <w:b/>
                <w:bCs/>
                <w:sz w:val="16"/>
                <w:szCs w:val="16"/>
              </w:rPr>
            </w:pPr>
            <w:r w:rsidRPr="0019782E">
              <w:rPr>
                <w:rFonts w:asciiTheme="minorHAnsi" w:eastAsia="Times New Roman" w:hAnsiTheme="minorHAnsi" w:cstheme="minorHAnsi"/>
                <w:b/>
                <w:bCs/>
                <w:sz w:val="16"/>
                <w:szCs w:val="16"/>
              </w:rPr>
              <w:t>Support offered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26C996" w14:textId="77777777" w:rsidR="00B83BE0" w:rsidRPr="0019782E" w:rsidRDefault="00B83BE0" w:rsidP="0053426B">
            <w:pPr>
              <w:pStyle w:val="NormalWeb"/>
              <w:spacing w:after="0" w:afterAutospacing="0"/>
              <w:rPr>
                <w:rFonts w:asciiTheme="minorHAnsi" w:hAnsiTheme="minorHAnsi" w:cstheme="minorHAnsi"/>
                <w:sz w:val="16"/>
                <w:szCs w:val="16"/>
              </w:rPr>
            </w:pPr>
            <w:r w:rsidRPr="0019782E">
              <w:rPr>
                <w:rFonts w:asciiTheme="minorHAnsi" w:hAnsiTheme="minorHAnsi" w:cstheme="minorHAnsi"/>
                <w:sz w:val="16"/>
                <w:szCs w:val="16"/>
              </w:rPr>
              <w:t>Technical support will be provided via the central helpdesk.</w:t>
            </w:r>
          </w:p>
        </w:tc>
      </w:tr>
      <w:tr w:rsidR="00B83BE0" w:rsidRPr="0019782E" w14:paraId="53FB53B3" w14:textId="77777777" w:rsidTr="0053426B">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637186E" w14:textId="77777777" w:rsidR="00B83BE0" w:rsidRPr="0019782E" w:rsidRDefault="00B83BE0" w:rsidP="0053426B">
            <w:pPr>
              <w:pStyle w:val="NormalWeb"/>
              <w:spacing w:after="0" w:afterAutospacing="0"/>
              <w:jc w:val="center"/>
              <w:rPr>
                <w:rFonts w:asciiTheme="minorHAnsi" w:hAnsiTheme="minorHAnsi" w:cstheme="minorHAnsi"/>
                <w:b/>
                <w:bCs/>
                <w:sz w:val="16"/>
                <w:szCs w:val="16"/>
              </w:rPr>
            </w:pPr>
            <w:r w:rsidRPr="0019782E">
              <w:rPr>
                <w:rFonts w:asciiTheme="minorHAnsi" w:hAnsiTheme="minorHAnsi" w:cstheme="minorHAnsi"/>
                <w:b/>
                <w:bCs/>
                <w:sz w:val="16"/>
                <w:szCs w:val="16"/>
              </w:rPr>
              <w:t>Operational since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B10435" w14:textId="77777777" w:rsidR="00B83BE0" w:rsidRPr="0019782E" w:rsidRDefault="00B83BE0" w:rsidP="0053426B">
            <w:pPr>
              <w:spacing w:after="0"/>
              <w:rPr>
                <w:rFonts w:asciiTheme="minorHAnsi" w:eastAsia="Times New Roman" w:hAnsiTheme="minorHAnsi" w:cstheme="minorHAnsi"/>
                <w:sz w:val="16"/>
                <w:szCs w:val="16"/>
              </w:rPr>
            </w:pPr>
            <w:r w:rsidRPr="0019782E">
              <w:rPr>
                <w:rFonts w:asciiTheme="minorHAnsi" w:eastAsia="Times New Roman" w:hAnsiTheme="minorHAnsi" w:cstheme="minorHAnsi"/>
                <w:color w:val="000000"/>
                <w:sz w:val="16"/>
                <w:szCs w:val="16"/>
              </w:rPr>
              <w:t>summer 2016</w:t>
            </w:r>
          </w:p>
        </w:tc>
      </w:tr>
    </w:tbl>
    <w:p w14:paraId="2744F316" w14:textId="77777777" w:rsidR="00B83BE0" w:rsidRPr="00DC391D" w:rsidRDefault="00B83BE0" w:rsidP="00DC391D">
      <w:pPr>
        <w:pStyle w:val="Heading3"/>
      </w:pPr>
      <w:bookmarkStart w:id="94" w:name="_Toc69469400"/>
      <w:r w:rsidRPr="00DC391D">
        <w:t>Definitions</w:t>
      </w:r>
      <w:bookmarkEnd w:id="94"/>
    </w:p>
    <w:p w14:paraId="1B2E5A40" w14:textId="77777777" w:rsidR="00B83BE0" w:rsidRPr="003F70C3" w:rsidRDefault="00B83BE0" w:rsidP="00B83BE0">
      <w:pPr>
        <w:pStyle w:val="NormalWeb"/>
        <w:rPr>
          <w:rFonts w:asciiTheme="minorHAnsi" w:hAnsiTheme="minorHAnsi" w:cstheme="minorHAnsi"/>
          <w:sz w:val="16"/>
          <w:szCs w:val="20"/>
        </w:rPr>
      </w:pPr>
      <w:r w:rsidRPr="003F70C3">
        <w:rPr>
          <w:rFonts w:asciiTheme="minorHAnsi" w:hAnsiTheme="minorHAnsi" w:cstheme="minorHAnsi"/>
          <w:sz w:val="16"/>
          <w:szCs w:val="20"/>
        </w:rPr>
        <w:t>User: Users authenticating via a Federated Identity Management System (FIMS) operated by an eligible Registration Authority – typically a FIMS Identity Provider (IdP) operated by an academic or research organisation.</w:t>
      </w:r>
    </w:p>
    <w:p w14:paraId="7B55AC39" w14:textId="67547CA1" w:rsidR="00B83BE0" w:rsidRPr="003F70C3" w:rsidRDefault="00B83BE0" w:rsidP="00B83BE0">
      <w:pPr>
        <w:pStyle w:val="Heading3"/>
      </w:pPr>
      <w:bookmarkStart w:id="95" w:name="_Toc69469401"/>
      <w:r w:rsidRPr="00DC391D">
        <w:t>Metrics</w:t>
      </w:r>
      <w:bookmarkEnd w:id="95"/>
    </w:p>
    <w:tbl>
      <w:tblPr>
        <w:tblW w:w="5000" w:type="pct"/>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2305"/>
        <w:gridCol w:w="1078"/>
        <w:gridCol w:w="2821"/>
        <w:gridCol w:w="1985"/>
        <w:gridCol w:w="1736"/>
        <w:gridCol w:w="1736"/>
        <w:gridCol w:w="1736"/>
      </w:tblGrid>
      <w:tr w:rsidR="001427AD" w:rsidRPr="00DC391D" w14:paraId="0BEC4675" w14:textId="311B16F4" w:rsidTr="001427AD">
        <w:tc>
          <w:tcPr>
            <w:tcW w:w="86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20BD117A" w14:textId="77777777" w:rsidR="001427AD" w:rsidRPr="003F70C3" w:rsidRDefault="001427AD" w:rsidP="003F70C3">
            <w:pPr>
              <w:spacing w:after="0"/>
              <w:jc w:val="left"/>
              <w:rPr>
                <w:rFonts w:asciiTheme="minorHAnsi" w:eastAsia="Times New Roman" w:hAnsiTheme="minorHAnsi" w:cstheme="minorHAnsi"/>
                <w:b/>
                <w:bCs/>
                <w:sz w:val="16"/>
                <w:szCs w:val="16"/>
              </w:rPr>
            </w:pPr>
            <w:r w:rsidRPr="003F70C3">
              <w:rPr>
                <w:rFonts w:asciiTheme="minorHAnsi" w:eastAsia="Times New Roman" w:hAnsiTheme="minorHAnsi" w:cstheme="minorHAnsi"/>
                <w:b/>
                <w:bCs/>
                <w:sz w:val="16"/>
                <w:szCs w:val="16"/>
              </w:rPr>
              <w:t>Metric name</w:t>
            </w:r>
          </w:p>
        </w:tc>
        <w:tc>
          <w:tcPr>
            <w:tcW w:w="402"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10543816" w14:textId="77777777" w:rsidR="001427AD" w:rsidRPr="003F70C3" w:rsidRDefault="001427AD" w:rsidP="003F70C3">
            <w:pPr>
              <w:spacing w:after="0"/>
              <w:jc w:val="left"/>
              <w:rPr>
                <w:rFonts w:asciiTheme="minorHAnsi" w:eastAsia="Times New Roman" w:hAnsiTheme="minorHAnsi" w:cstheme="minorHAnsi"/>
                <w:b/>
                <w:bCs/>
                <w:sz w:val="16"/>
                <w:szCs w:val="16"/>
              </w:rPr>
            </w:pPr>
            <w:r w:rsidRPr="003F70C3">
              <w:rPr>
                <w:rFonts w:asciiTheme="minorHAnsi" w:eastAsia="Times New Roman" w:hAnsiTheme="minorHAnsi" w:cstheme="minorHAnsi"/>
                <w:b/>
                <w:bCs/>
                <w:sz w:val="16"/>
                <w:szCs w:val="16"/>
              </w:rPr>
              <w:t>Baseline</w:t>
            </w:r>
          </w:p>
        </w:tc>
        <w:tc>
          <w:tcPr>
            <w:tcW w:w="105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09F85167" w14:textId="77777777" w:rsidR="001427AD" w:rsidRPr="003F70C3" w:rsidRDefault="001427AD" w:rsidP="003F70C3">
            <w:pPr>
              <w:spacing w:after="0"/>
              <w:jc w:val="left"/>
              <w:rPr>
                <w:rFonts w:asciiTheme="minorHAnsi" w:eastAsia="Times New Roman" w:hAnsiTheme="minorHAnsi" w:cstheme="minorHAnsi"/>
                <w:b/>
                <w:bCs/>
                <w:sz w:val="16"/>
                <w:szCs w:val="16"/>
              </w:rPr>
            </w:pPr>
            <w:r w:rsidRPr="003F70C3">
              <w:rPr>
                <w:rFonts w:asciiTheme="minorHAnsi" w:eastAsia="Times New Roman" w:hAnsiTheme="minorHAnsi" w:cstheme="minorHAnsi"/>
                <w:b/>
                <w:bCs/>
                <w:sz w:val="16"/>
                <w:szCs w:val="16"/>
              </w:rPr>
              <w:t>Define how measurement is done</w:t>
            </w:r>
          </w:p>
        </w:tc>
        <w:tc>
          <w:tcPr>
            <w:tcW w:w="741"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165792BE" w14:textId="77777777" w:rsidR="001427AD" w:rsidRPr="003F70C3" w:rsidRDefault="001427AD" w:rsidP="001427AD">
            <w:pPr>
              <w:pStyle w:val="NormalWeb"/>
              <w:spacing w:before="0" w:beforeAutospacing="0" w:after="0" w:afterAutospacing="0"/>
              <w:jc w:val="center"/>
              <w:rPr>
                <w:rFonts w:asciiTheme="minorHAnsi" w:hAnsiTheme="minorHAnsi" w:cstheme="minorHAnsi"/>
                <w:b/>
                <w:bCs/>
                <w:sz w:val="16"/>
                <w:szCs w:val="16"/>
              </w:rPr>
            </w:pPr>
            <w:r w:rsidRPr="003F70C3">
              <w:rPr>
                <w:rFonts w:asciiTheme="minorHAnsi" w:hAnsiTheme="minorHAnsi" w:cstheme="minorHAnsi"/>
                <w:b/>
                <w:bCs/>
                <w:sz w:val="16"/>
                <w:szCs w:val="16"/>
              </w:rPr>
              <w:t>Period 1</w:t>
            </w:r>
          </w:p>
          <w:p w14:paraId="38A550F3" w14:textId="77777777" w:rsidR="001427AD" w:rsidRPr="003F70C3" w:rsidRDefault="001427AD" w:rsidP="001427AD">
            <w:pPr>
              <w:pStyle w:val="NormalWeb"/>
              <w:spacing w:before="0" w:beforeAutospacing="0" w:after="0" w:afterAutospacing="0"/>
              <w:jc w:val="center"/>
              <w:rPr>
                <w:rFonts w:asciiTheme="minorHAnsi" w:hAnsiTheme="minorHAnsi" w:cstheme="minorHAnsi"/>
                <w:b/>
                <w:bCs/>
                <w:sz w:val="16"/>
                <w:szCs w:val="16"/>
              </w:rPr>
            </w:pPr>
            <w:r w:rsidRPr="003F70C3">
              <w:rPr>
                <w:rFonts w:asciiTheme="minorHAnsi" w:hAnsiTheme="minorHAnsi" w:cstheme="minorHAnsi"/>
                <w:b/>
                <w:bCs/>
                <w:sz w:val="16"/>
                <w:szCs w:val="16"/>
              </w:rPr>
              <w:t>M1-M8</w:t>
            </w:r>
          </w:p>
        </w:tc>
        <w:tc>
          <w:tcPr>
            <w:tcW w:w="64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BB1FD05" w14:textId="77777777" w:rsidR="001427AD" w:rsidRPr="003F70C3" w:rsidRDefault="001427AD" w:rsidP="001427AD">
            <w:pPr>
              <w:pStyle w:val="NormalWeb"/>
              <w:spacing w:before="0" w:beforeAutospacing="0" w:after="0" w:afterAutospacing="0"/>
              <w:jc w:val="center"/>
              <w:rPr>
                <w:rFonts w:asciiTheme="minorHAnsi" w:hAnsiTheme="minorHAnsi" w:cstheme="minorHAnsi"/>
                <w:b/>
                <w:bCs/>
                <w:sz w:val="16"/>
                <w:szCs w:val="16"/>
              </w:rPr>
            </w:pPr>
            <w:r w:rsidRPr="003F70C3">
              <w:rPr>
                <w:rFonts w:asciiTheme="minorHAnsi" w:hAnsiTheme="minorHAnsi" w:cstheme="minorHAnsi"/>
                <w:b/>
                <w:bCs/>
                <w:sz w:val="16"/>
                <w:szCs w:val="16"/>
              </w:rPr>
              <w:t>Period 2</w:t>
            </w:r>
          </w:p>
          <w:p w14:paraId="0208E61E" w14:textId="2644AA38" w:rsidR="001427AD" w:rsidRPr="003F70C3" w:rsidRDefault="001427AD" w:rsidP="001427AD">
            <w:pPr>
              <w:pStyle w:val="NormalWeb"/>
              <w:spacing w:before="0" w:beforeAutospacing="0" w:after="0" w:afterAutospacing="0"/>
              <w:jc w:val="center"/>
              <w:rPr>
                <w:rFonts w:asciiTheme="minorHAnsi" w:hAnsiTheme="minorHAnsi" w:cstheme="minorHAnsi"/>
                <w:b/>
                <w:bCs/>
                <w:sz w:val="16"/>
                <w:szCs w:val="16"/>
              </w:rPr>
            </w:pPr>
            <w:r w:rsidRPr="003F70C3">
              <w:rPr>
                <w:rFonts w:asciiTheme="minorHAnsi" w:hAnsiTheme="minorHAnsi" w:cstheme="minorHAnsi"/>
                <w:b/>
                <w:bCs/>
                <w:sz w:val="16"/>
                <w:szCs w:val="16"/>
              </w:rPr>
              <w:t>M9-M17</w:t>
            </w:r>
          </w:p>
        </w:tc>
        <w:tc>
          <w:tcPr>
            <w:tcW w:w="64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CF1E130" w14:textId="4B8DFE08" w:rsidR="001427AD" w:rsidRPr="003F70C3" w:rsidRDefault="001427AD" w:rsidP="001427AD">
            <w:pPr>
              <w:pStyle w:val="NormalWeb"/>
              <w:spacing w:before="0" w:beforeAutospacing="0" w:after="0" w:afterAutospacing="0"/>
              <w:jc w:val="center"/>
              <w:rPr>
                <w:rFonts w:asciiTheme="minorHAnsi" w:hAnsiTheme="minorHAnsi" w:cstheme="minorHAnsi"/>
                <w:b/>
                <w:bCs/>
                <w:sz w:val="16"/>
                <w:szCs w:val="16"/>
              </w:rPr>
            </w:pPr>
            <w:r>
              <w:rPr>
                <w:rFonts w:asciiTheme="minorHAnsi" w:hAnsiTheme="minorHAnsi" w:cstheme="minorHAnsi"/>
                <w:b/>
                <w:bCs/>
                <w:sz w:val="16"/>
                <w:szCs w:val="16"/>
              </w:rPr>
              <w:t>Period 3</w:t>
            </w:r>
            <w:r>
              <w:rPr>
                <w:rFonts w:asciiTheme="minorHAnsi" w:hAnsiTheme="minorHAnsi" w:cstheme="minorHAnsi"/>
                <w:b/>
                <w:bCs/>
                <w:sz w:val="16"/>
                <w:szCs w:val="16"/>
              </w:rPr>
              <w:br/>
              <w:t>M18-M26</w:t>
            </w:r>
          </w:p>
        </w:tc>
        <w:tc>
          <w:tcPr>
            <w:tcW w:w="64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74C6F12" w14:textId="79179A41" w:rsidR="001427AD" w:rsidRDefault="001427AD" w:rsidP="001427AD">
            <w:pPr>
              <w:pStyle w:val="NormalWeb"/>
              <w:spacing w:before="0" w:beforeAutospacing="0" w:after="0" w:afterAutospacing="0"/>
              <w:jc w:val="center"/>
              <w:rPr>
                <w:rFonts w:asciiTheme="minorHAnsi" w:hAnsiTheme="minorHAnsi" w:cstheme="minorHAnsi"/>
                <w:b/>
                <w:bCs/>
                <w:sz w:val="16"/>
                <w:szCs w:val="16"/>
              </w:rPr>
            </w:pPr>
            <w:r>
              <w:rPr>
                <w:rFonts w:asciiTheme="minorHAnsi" w:hAnsiTheme="minorHAnsi" w:cstheme="minorHAnsi"/>
                <w:b/>
                <w:bCs/>
                <w:sz w:val="16"/>
                <w:szCs w:val="16"/>
              </w:rPr>
              <w:t xml:space="preserve">Period 4 </w:t>
            </w:r>
            <w:r>
              <w:rPr>
                <w:rFonts w:asciiTheme="minorHAnsi" w:hAnsiTheme="minorHAnsi" w:cstheme="minorHAnsi"/>
                <w:b/>
                <w:bCs/>
                <w:sz w:val="16"/>
                <w:szCs w:val="16"/>
              </w:rPr>
              <w:br/>
              <w:t>M27-M3</w:t>
            </w:r>
            <w:r w:rsidR="0078126C">
              <w:rPr>
                <w:rFonts w:asciiTheme="minorHAnsi" w:hAnsiTheme="minorHAnsi" w:cstheme="minorHAnsi"/>
                <w:b/>
                <w:bCs/>
                <w:sz w:val="16"/>
                <w:szCs w:val="16"/>
              </w:rPr>
              <w:t>6</w:t>
            </w:r>
          </w:p>
        </w:tc>
      </w:tr>
      <w:tr w:rsidR="001427AD" w:rsidRPr="00DC391D" w14:paraId="409F62E6" w14:textId="5FEDAF96" w:rsidTr="001427AD">
        <w:trPr>
          <w:cantSplit/>
        </w:trPr>
        <w:tc>
          <w:tcPr>
            <w:tcW w:w="86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257B705" w14:textId="77777777" w:rsidR="001427AD" w:rsidRPr="003F70C3" w:rsidRDefault="001427AD"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color w:val="000000"/>
                <w:sz w:val="16"/>
                <w:szCs w:val="16"/>
              </w:rPr>
              <w:t>Number and names of user communities using RCauth CA for obtaining certificates</w:t>
            </w:r>
          </w:p>
        </w:tc>
        <w:tc>
          <w:tcPr>
            <w:tcW w:w="40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A14FD59" w14:textId="77777777" w:rsidR="001427AD" w:rsidRPr="003F70C3" w:rsidRDefault="001427AD"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3</w:t>
            </w:r>
          </w:p>
        </w:tc>
        <w:tc>
          <w:tcPr>
            <w:tcW w:w="105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2484AEE" w14:textId="77777777" w:rsidR="001427AD" w:rsidRPr="003F70C3" w:rsidRDefault="001427AD"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color w:val="000000"/>
                <w:sz w:val="16"/>
                <w:szCs w:val="16"/>
              </w:rPr>
              <w:t>extrapolated from web server logs</w:t>
            </w:r>
          </w:p>
        </w:tc>
        <w:tc>
          <w:tcPr>
            <w:tcW w:w="74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A6F3FC9" w14:textId="77777777" w:rsidR="001427AD" w:rsidRPr="003F70C3" w:rsidRDefault="001427AD"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3</w:t>
            </w:r>
          </w:p>
        </w:tc>
        <w:tc>
          <w:tcPr>
            <w:tcW w:w="648" w:type="pct"/>
            <w:tcBorders>
              <w:top w:val="single" w:sz="6" w:space="0" w:color="auto"/>
              <w:left w:val="single" w:sz="6" w:space="0" w:color="auto"/>
              <w:bottom w:val="single" w:sz="6" w:space="0" w:color="auto"/>
              <w:right w:val="single" w:sz="6" w:space="0" w:color="auto"/>
            </w:tcBorders>
          </w:tcPr>
          <w:p w14:paraId="41CD7D58" w14:textId="3D3DCE02" w:rsidR="001427AD" w:rsidRPr="003F70C3" w:rsidRDefault="001427AD" w:rsidP="003F70C3">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3</w:t>
            </w:r>
          </w:p>
        </w:tc>
        <w:tc>
          <w:tcPr>
            <w:tcW w:w="648" w:type="pct"/>
            <w:tcBorders>
              <w:top w:val="single" w:sz="6" w:space="0" w:color="auto"/>
              <w:left w:val="single" w:sz="6" w:space="0" w:color="auto"/>
              <w:bottom w:val="single" w:sz="6" w:space="0" w:color="auto"/>
              <w:right w:val="single" w:sz="6" w:space="0" w:color="auto"/>
            </w:tcBorders>
          </w:tcPr>
          <w:p w14:paraId="2655E57C" w14:textId="5436CECC" w:rsidR="001427AD" w:rsidRDefault="001427AD" w:rsidP="003F70C3">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3</w:t>
            </w:r>
          </w:p>
        </w:tc>
        <w:tc>
          <w:tcPr>
            <w:tcW w:w="648" w:type="pct"/>
            <w:tcBorders>
              <w:top w:val="single" w:sz="6" w:space="0" w:color="auto"/>
              <w:left w:val="single" w:sz="6" w:space="0" w:color="auto"/>
              <w:bottom w:val="single" w:sz="6" w:space="0" w:color="auto"/>
              <w:right w:val="single" w:sz="6" w:space="0" w:color="auto"/>
            </w:tcBorders>
          </w:tcPr>
          <w:p w14:paraId="3C75F45F" w14:textId="29E69803" w:rsidR="001427AD" w:rsidRDefault="00F51C7A" w:rsidP="003F70C3">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3</w:t>
            </w:r>
          </w:p>
        </w:tc>
      </w:tr>
      <w:tr w:rsidR="001427AD" w:rsidRPr="00DC391D" w14:paraId="255C5BFF" w14:textId="0622AB8C" w:rsidTr="001427AD">
        <w:trPr>
          <w:cantSplit/>
        </w:trPr>
        <w:tc>
          <w:tcPr>
            <w:tcW w:w="86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DA1E061" w14:textId="44443F9E" w:rsidR="001427AD" w:rsidRPr="003F70C3" w:rsidRDefault="001427AD" w:rsidP="003F70C3">
            <w:pPr>
              <w:pStyle w:val="NormalWeb"/>
              <w:spacing w:after="0" w:afterAutospacing="0"/>
              <w:rPr>
                <w:rFonts w:asciiTheme="minorHAnsi" w:hAnsiTheme="minorHAnsi" w:cstheme="minorHAnsi"/>
                <w:sz w:val="16"/>
                <w:szCs w:val="16"/>
              </w:rPr>
            </w:pPr>
            <w:r w:rsidRPr="003F70C3">
              <w:rPr>
                <w:rFonts w:asciiTheme="minorHAnsi" w:hAnsiTheme="minorHAnsi" w:cstheme="minorHAnsi"/>
                <w:sz w:val="16"/>
                <w:szCs w:val="16"/>
              </w:rPr>
              <w:t>Number of certificates issued by the Rcauth CA</w:t>
            </w:r>
          </w:p>
        </w:tc>
        <w:tc>
          <w:tcPr>
            <w:tcW w:w="40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629C661" w14:textId="77777777" w:rsidR="001427AD" w:rsidRPr="003F70C3" w:rsidRDefault="001427AD"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color w:val="000000"/>
                <w:sz w:val="16"/>
                <w:szCs w:val="16"/>
              </w:rPr>
              <w:t>195</w:t>
            </w:r>
          </w:p>
        </w:tc>
        <w:tc>
          <w:tcPr>
            <w:tcW w:w="105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BAC2240" w14:textId="77777777" w:rsidR="001427AD" w:rsidRPr="003F70C3" w:rsidRDefault="001427AD"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color w:val="000000"/>
                <w:sz w:val="16"/>
                <w:szCs w:val="16"/>
              </w:rPr>
              <w:t>extrapolated from server logs</w:t>
            </w:r>
          </w:p>
        </w:tc>
        <w:tc>
          <w:tcPr>
            <w:tcW w:w="74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5AAAEC4" w14:textId="77777777" w:rsidR="001427AD" w:rsidRPr="003F70C3" w:rsidRDefault="001427AD"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297</w:t>
            </w:r>
          </w:p>
        </w:tc>
        <w:tc>
          <w:tcPr>
            <w:tcW w:w="648" w:type="pct"/>
            <w:tcBorders>
              <w:top w:val="single" w:sz="6" w:space="0" w:color="auto"/>
              <w:left w:val="single" w:sz="6" w:space="0" w:color="auto"/>
              <w:bottom w:val="single" w:sz="6" w:space="0" w:color="auto"/>
              <w:right w:val="single" w:sz="6" w:space="0" w:color="auto"/>
            </w:tcBorders>
          </w:tcPr>
          <w:p w14:paraId="72F927FB" w14:textId="1F919083" w:rsidR="001427AD" w:rsidRPr="003F70C3" w:rsidRDefault="001427AD" w:rsidP="003F70C3">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231</w:t>
            </w:r>
          </w:p>
        </w:tc>
        <w:tc>
          <w:tcPr>
            <w:tcW w:w="648" w:type="pct"/>
            <w:tcBorders>
              <w:top w:val="single" w:sz="6" w:space="0" w:color="auto"/>
              <w:left w:val="single" w:sz="6" w:space="0" w:color="auto"/>
              <w:bottom w:val="single" w:sz="6" w:space="0" w:color="auto"/>
              <w:right w:val="single" w:sz="6" w:space="0" w:color="auto"/>
            </w:tcBorders>
          </w:tcPr>
          <w:p w14:paraId="7C6A3069" w14:textId="0BBAF82C" w:rsidR="001427AD" w:rsidRDefault="001427AD" w:rsidP="003F70C3">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242</w:t>
            </w:r>
          </w:p>
        </w:tc>
        <w:tc>
          <w:tcPr>
            <w:tcW w:w="648" w:type="pct"/>
            <w:tcBorders>
              <w:top w:val="single" w:sz="6" w:space="0" w:color="auto"/>
              <w:left w:val="single" w:sz="6" w:space="0" w:color="auto"/>
              <w:bottom w:val="single" w:sz="6" w:space="0" w:color="auto"/>
              <w:right w:val="single" w:sz="6" w:space="0" w:color="auto"/>
            </w:tcBorders>
          </w:tcPr>
          <w:p w14:paraId="7B1BC04B" w14:textId="3EEF8CD4" w:rsidR="001427AD" w:rsidRDefault="00F51C7A" w:rsidP="003F70C3">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304</w:t>
            </w:r>
          </w:p>
        </w:tc>
      </w:tr>
      <w:tr w:rsidR="001427AD" w:rsidRPr="00DC391D" w14:paraId="099DC670" w14:textId="7E26EB12" w:rsidTr="001427AD">
        <w:trPr>
          <w:cantSplit/>
        </w:trPr>
        <w:tc>
          <w:tcPr>
            <w:tcW w:w="86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34212A9" w14:textId="77777777" w:rsidR="001427AD" w:rsidRPr="003F70C3" w:rsidRDefault="001427AD"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 of users</w:t>
            </w:r>
          </w:p>
        </w:tc>
        <w:tc>
          <w:tcPr>
            <w:tcW w:w="40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8D2D31B" w14:textId="77777777" w:rsidR="001427AD" w:rsidRPr="003F70C3" w:rsidRDefault="001427AD"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color w:val="000000"/>
                <w:sz w:val="16"/>
                <w:szCs w:val="16"/>
              </w:rPr>
              <w:t>46</w:t>
            </w:r>
          </w:p>
        </w:tc>
        <w:tc>
          <w:tcPr>
            <w:tcW w:w="105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AF99A5C" w14:textId="77777777" w:rsidR="001427AD" w:rsidRPr="003F70C3" w:rsidRDefault="001427AD"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color w:val="000000"/>
                <w:sz w:val="16"/>
                <w:szCs w:val="16"/>
              </w:rPr>
              <w:t>extrapolated from server logs</w:t>
            </w:r>
          </w:p>
        </w:tc>
        <w:tc>
          <w:tcPr>
            <w:tcW w:w="74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4A3964F" w14:textId="77777777" w:rsidR="001427AD" w:rsidRPr="003F70C3" w:rsidRDefault="001427AD"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51</w:t>
            </w:r>
          </w:p>
        </w:tc>
        <w:tc>
          <w:tcPr>
            <w:tcW w:w="648" w:type="pct"/>
            <w:tcBorders>
              <w:top w:val="single" w:sz="6" w:space="0" w:color="auto"/>
              <w:left w:val="single" w:sz="6" w:space="0" w:color="auto"/>
              <w:bottom w:val="single" w:sz="6" w:space="0" w:color="auto"/>
              <w:right w:val="single" w:sz="6" w:space="0" w:color="auto"/>
            </w:tcBorders>
          </w:tcPr>
          <w:p w14:paraId="4F9F0D91" w14:textId="74C6BAAB" w:rsidR="001427AD" w:rsidRPr="003F70C3" w:rsidRDefault="001427AD" w:rsidP="003F70C3">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37</w:t>
            </w:r>
          </w:p>
        </w:tc>
        <w:tc>
          <w:tcPr>
            <w:tcW w:w="648" w:type="pct"/>
            <w:tcBorders>
              <w:top w:val="single" w:sz="6" w:space="0" w:color="auto"/>
              <w:left w:val="single" w:sz="6" w:space="0" w:color="auto"/>
              <w:bottom w:val="single" w:sz="6" w:space="0" w:color="auto"/>
              <w:right w:val="single" w:sz="6" w:space="0" w:color="auto"/>
            </w:tcBorders>
          </w:tcPr>
          <w:p w14:paraId="1F1F4E9D" w14:textId="1535D6E5" w:rsidR="001427AD" w:rsidRDefault="001427AD" w:rsidP="003F70C3">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24</w:t>
            </w:r>
          </w:p>
        </w:tc>
        <w:tc>
          <w:tcPr>
            <w:tcW w:w="648" w:type="pct"/>
            <w:tcBorders>
              <w:top w:val="single" w:sz="6" w:space="0" w:color="auto"/>
              <w:left w:val="single" w:sz="6" w:space="0" w:color="auto"/>
              <w:bottom w:val="single" w:sz="6" w:space="0" w:color="auto"/>
              <w:right w:val="single" w:sz="6" w:space="0" w:color="auto"/>
            </w:tcBorders>
          </w:tcPr>
          <w:p w14:paraId="361509A6" w14:textId="6E79A7C6" w:rsidR="001427AD" w:rsidRDefault="000965D9" w:rsidP="003F70C3">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22</w:t>
            </w:r>
          </w:p>
        </w:tc>
      </w:tr>
      <w:tr w:rsidR="001427AD" w:rsidRPr="00DC391D" w14:paraId="3F53E664" w14:textId="6C21984D" w:rsidTr="001427AD">
        <w:trPr>
          <w:cantSplit/>
        </w:trPr>
        <w:tc>
          <w:tcPr>
            <w:tcW w:w="86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4D26A9E" w14:textId="77777777" w:rsidR="001427AD" w:rsidRPr="003F70C3" w:rsidRDefault="001427AD" w:rsidP="003F70C3">
            <w:pPr>
              <w:pStyle w:val="NormalWeb"/>
              <w:spacing w:after="0" w:afterAutospacing="0"/>
              <w:rPr>
                <w:rFonts w:asciiTheme="minorHAnsi" w:hAnsiTheme="minorHAnsi" w:cstheme="minorHAnsi"/>
                <w:sz w:val="16"/>
                <w:szCs w:val="16"/>
              </w:rPr>
            </w:pPr>
            <w:r w:rsidRPr="003F70C3">
              <w:rPr>
                <w:rFonts w:asciiTheme="minorHAnsi" w:hAnsiTheme="minorHAnsi" w:cstheme="minorHAnsi"/>
                <w:sz w:val="16"/>
                <w:szCs w:val="16"/>
              </w:rPr>
              <w:t>Number and names of the countries reached</w:t>
            </w:r>
          </w:p>
        </w:tc>
        <w:tc>
          <w:tcPr>
            <w:tcW w:w="40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750DE28" w14:textId="77777777" w:rsidR="001427AD" w:rsidRPr="003F70C3" w:rsidRDefault="001427AD"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color w:val="000000"/>
                <w:sz w:val="16"/>
                <w:szCs w:val="16"/>
              </w:rPr>
              <w:t>Not available</w:t>
            </w:r>
          </w:p>
        </w:tc>
        <w:tc>
          <w:tcPr>
            <w:tcW w:w="105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4676533" w14:textId="141C0604" w:rsidR="001427AD" w:rsidRPr="003F70C3" w:rsidRDefault="001427AD"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color w:val="000000"/>
                <w:sz w:val="16"/>
                <w:szCs w:val="16"/>
              </w:rPr>
              <w:t>Note: By design RCAuth Online CA is accessed only indirectly via Identity Providers / Proxy Identity Providers thus it does not receive information about to the actual origin of the requests.</w:t>
            </w:r>
          </w:p>
        </w:tc>
        <w:tc>
          <w:tcPr>
            <w:tcW w:w="74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DA1FFA3" w14:textId="5EAEACA7" w:rsidR="001427AD" w:rsidRPr="003F70C3" w:rsidRDefault="001427AD"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Not applicable</w:t>
            </w:r>
          </w:p>
        </w:tc>
        <w:tc>
          <w:tcPr>
            <w:tcW w:w="648" w:type="pct"/>
            <w:tcBorders>
              <w:top w:val="single" w:sz="6" w:space="0" w:color="auto"/>
              <w:left w:val="single" w:sz="6" w:space="0" w:color="auto"/>
              <w:bottom w:val="single" w:sz="6" w:space="0" w:color="auto"/>
              <w:right w:val="single" w:sz="6" w:space="0" w:color="auto"/>
            </w:tcBorders>
          </w:tcPr>
          <w:p w14:paraId="3FBD491D" w14:textId="628E9CA3" w:rsidR="001427AD" w:rsidRPr="003F70C3" w:rsidRDefault="001427AD"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not applicable</w:t>
            </w:r>
          </w:p>
        </w:tc>
        <w:tc>
          <w:tcPr>
            <w:tcW w:w="648" w:type="pct"/>
            <w:tcBorders>
              <w:top w:val="single" w:sz="6" w:space="0" w:color="auto"/>
              <w:left w:val="single" w:sz="6" w:space="0" w:color="auto"/>
              <w:bottom w:val="single" w:sz="6" w:space="0" w:color="auto"/>
              <w:right w:val="single" w:sz="6" w:space="0" w:color="auto"/>
            </w:tcBorders>
          </w:tcPr>
          <w:p w14:paraId="18010CE4" w14:textId="08ADEDEC" w:rsidR="001427AD" w:rsidRPr="003F70C3" w:rsidRDefault="001427AD"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not applicable</w:t>
            </w:r>
          </w:p>
        </w:tc>
        <w:tc>
          <w:tcPr>
            <w:tcW w:w="648" w:type="pct"/>
            <w:tcBorders>
              <w:top w:val="single" w:sz="6" w:space="0" w:color="auto"/>
              <w:left w:val="single" w:sz="6" w:space="0" w:color="auto"/>
              <w:bottom w:val="single" w:sz="6" w:space="0" w:color="auto"/>
              <w:right w:val="single" w:sz="6" w:space="0" w:color="auto"/>
            </w:tcBorders>
          </w:tcPr>
          <w:p w14:paraId="5FDCB12A" w14:textId="40E0DADE" w:rsidR="001427AD" w:rsidRPr="003F70C3" w:rsidRDefault="000965D9" w:rsidP="003F70C3">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Not applicable</w:t>
            </w:r>
          </w:p>
        </w:tc>
      </w:tr>
      <w:tr w:rsidR="001427AD" w:rsidRPr="00DC391D" w14:paraId="49A8A8C6" w14:textId="679C1073" w:rsidTr="001427AD">
        <w:trPr>
          <w:cantSplit/>
        </w:trPr>
        <w:tc>
          <w:tcPr>
            <w:tcW w:w="86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0BA5BA1" w14:textId="77777777" w:rsidR="001427AD" w:rsidRPr="003F70C3" w:rsidRDefault="001427AD"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Satisfaction</w:t>
            </w:r>
          </w:p>
        </w:tc>
        <w:tc>
          <w:tcPr>
            <w:tcW w:w="40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859E609" w14:textId="77777777" w:rsidR="001427AD" w:rsidRPr="003F70C3" w:rsidRDefault="001427AD"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color w:val="000000"/>
                <w:sz w:val="16"/>
                <w:szCs w:val="16"/>
              </w:rPr>
              <w:t>Not available</w:t>
            </w:r>
          </w:p>
        </w:tc>
        <w:tc>
          <w:tcPr>
            <w:tcW w:w="105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BDACA1A" w14:textId="77777777" w:rsidR="001427AD" w:rsidRPr="003F70C3" w:rsidRDefault="001427AD"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From Wp4</w:t>
            </w:r>
          </w:p>
        </w:tc>
        <w:tc>
          <w:tcPr>
            <w:tcW w:w="74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AB05B2F" w14:textId="24931DC4" w:rsidR="001427AD" w:rsidRPr="003F70C3" w:rsidRDefault="001427AD"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Number of responses: 1</w:t>
            </w:r>
          </w:p>
          <w:p w14:paraId="58CF9B26" w14:textId="77777777" w:rsidR="001427AD" w:rsidRPr="003F70C3" w:rsidRDefault="001427AD"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Overall, how satisfied or dissatisfied are you with the received service?</w:t>
            </w:r>
          </w:p>
          <w:p w14:paraId="2F7FDD44" w14:textId="4383AED1" w:rsidR="001427AD" w:rsidRPr="003F70C3" w:rsidRDefault="001427AD" w:rsidP="003F70C3">
            <w:pPr>
              <w:pStyle w:val="ListParagraph"/>
              <w:numPr>
                <w:ilvl w:val="0"/>
                <w:numId w:val="22"/>
              </w:num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Very satisfied     0%</w:t>
            </w:r>
          </w:p>
          <w:p w14:paraId="57585916" w14:textId="127C2EB6" w:rsidR="001427AD" w:rsidRPr="003F70C3" w:rsidRDefault="001427AD" w:rsidP="003F70C3">
            <w:pPr>
              <w:pStyle w:val="ListParagraph"/>
              <w:numPr>
                <w:ilvl w:val="0"/>
                <w:numId w:val="22"/>
              </w:num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Somewhat satisfied    0%</w:t>
            </w:r>
          </w:p>
          <w:p w14:paraId="735E8398" w14:textId="0E5CA03E" w:rsidR="001427AD" w:rsidRPr="003F70C3" w:rsidRDefault="001427AD" w:rsidP="003F70C3">
            <w:pPr>
              <w:pStyle w:val="ListParagraph"/>
              <w:numPr>
                <w:ilvl w:val="0"/>
                <w:numId w:val="22"/>
              </w:num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Neither satisfied nor dissatisfied     100%</w:t>
            </w:r>
          </w:p>
          <w:p w14:paraId="0BEB5FEC" w14:textId="77777777" w:rsidR="001427AD" w:rsidRPr="003F70C3" w:rsidRDefault="001427AD" w:rsidP="003F70C3">
            <w:pPr>
              <w:pStyle w:val="ListParagraph"/>
              <w:numPr>
                <w:ilvl w:val="0"/>
                <w:numId w:val="22"/>
              </w:num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Somewhat dissatisfied     0%</w:t>
            </w:r>
          </w:p>
          <w:p w14:paraId="226E915B" w14:textId="4B27047F" w:rsidR="001427AD" w:rsidRPr="003F70C3" w:rsidRDefault="001427AD" w:rsidP="003F70C3">
            <w:pPr>
              <w:pStyle w:val="ListParagraph"/>
              <w:numPr>
                <w:ilvl w:val="0"/>
                <w:numId w:val="22"/>
              </w:num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Very dissatisfied     0%</w:t>
            </w:r>
          </w:p>
          <w:p w14:paraId="06CB21A9" w14:textId="77777777" w:rsidR="001427AD" w:rsidRPr="003F70C3" w:rsidRDefault="001427AD"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How would you rate the quality of the service?</w:t>
            </w:r>
          </w:p>
          <w:p w14:paraId="39D6FC74" w14:textId="0DABC295" w:rsidR="001427AD" w:rsidRPr="003F70C3" w:rsidRDefault="001427AD" w:rsidP="003F70C3">
            <w:pPr>
              <w:pStyle w:val="ListParagraph"/>
              <w:numPr>
                <w:ilvl w:val="0"/>
                <w:numId w:val="23"/>
              </w:num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Very high quality     0%</w:t>
            </w:r>
          </w:p>
          <w:p w14:paraId="079FC07E" w14:textId="1562E304" w:rsidR="001427AD" w:rsidRPr="003F70C3" w:rsidRDefault="001427AD" w:rsidP="003F70C3">
            <w:pPr>
              <w:pStyle w:val="ListParagraph"/>
              <w:numPr>
                <w:ilvl w:val="0"/>
                <w:numId w:val="23"/>
              </w:num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High quality     0%</w:t>
            </w:r>
          </w:p>
          <w:p w14:paraId="16A846CA" w14:textId="2DD6680F" w:rsidR="001427AD" w:rsidRPr="003F70C3" w:rsidRDefault="001427AD" w:rsidP="003F70C3">
            <w:pPr>
              <w:pStyle w:val="ListParagraph"/>
              <w:numPr>
                <w:ilvl w:val="0"/>
                <w:numId w:val="23"/>
              </w:num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Neither high nor low quality     100%</w:t>
            </w:r>
          </w:p>
          <w:p w14:paraId="50B082E2" w14:textId="77777777" w:rsidR="001427AD" w:rsidRPr="003F70C3" w:rsidRDefault="001427AD" w:rsidP="003F70C3">
            <w:pPr>
              <w:pStyle w:val="ListParagraph"/>
              <w:numPr>
                <w:ilvl w:val="0"/>
                <w:numId w:val="23"/>
              </w:num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Low quality     0%</w:t>
            </w:r>
          </w:p>
          <w:p w14:paraId="11486EB8" w14:textId="68587763" w:rsidR="001427AD" w:rsidRPr="003F70C3" w:rsidRDefault="001427AD" w:rsidP="003F70C3">
            <w:pPr>
              <w:pStyle w:val="ListParagraph"/>
              <w:numPr>
                <w:ilvl w:val="0"/>
                <w:numId w:val="23"/>
              </w:num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Very low quality       0%</w:t>
            </w:r>
          </w:p>
          <w:p w14:paraId="22CC49BC" w14:textId="77777777" w:rsidR="001427AD" w:rsidRPr="003F70C3" w:rsidRDefault="001427AD"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How would you rate the quality of documentation and customer support?</w:t>
            </w:r>
          </w:p>
          <w:p w14:paraId="12357051" w14:textId="0481B70B" w:rsidR="001427AD" w:rsidRPr="003F70C3" w:rsidRDefault="001427AD" w:rsidP="003F70C3">
            <w:pPr>
              <w:pStyle w:val="ListParagraph"/>
              <w:numPr>
                <w:ilvl w:val="0"/>
                <w:numId w:val="24"/>
              </w:num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Very high quality    0%</w:t>
            </w:r>
          </w:p>
          <w:p w14:paraId="27227DB0" w14:textId="2D97A4BF" w:rsidR="001427AD" w:rsidRPr="003F70C3" w:rsidRDefault="001427AD" w:rsidP="003F70C3">
            <w:pPr>
              <w:pStyle w:val="ListParagraph"/>
              <w:numPr>
                <w:ilvl w:val="0"/>
                <w:numId w:val="24"/>
              </w:num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High quality     0%</w:t>
            </w:r>
          </w:p>
          <w:p w14:paraId="713C8D7F" w14:textId="32D4E15D" w:rsidR="001427AD" w:rsidRPr="003F70C3" w:rsidRDefault="001427AD" w:rsidP="003F70C3">
            <w:pPr>
              <w:pStyle w:val="ListParagraph"/>
              <w:numPr>
                <w:ilvl w:val="0"/>
                <w:numId w:val="24"/>
              </w:num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 xml:space="preserve">Neither high nor low quality     100% </w:t>
            </w:r>
          </w:p>
          <w:p w14:paraId="3B0D22B2" w14:textId="77777777" w:rsidR="001427AD" w:rsidRPr="003F70C3" w:rsidRDefault="001427AD" w:rsidP="003F70C3">
            <w:pPr>
              <w:pStyle w:val="ListParagraph"/>
              <w:numPr>
                <w:ilvl w:val="0"/>
                <w:numId w:val="24"/>
              </w:num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Low quality     0%</w:t>
            </w:r>
          </w:p>
          <w:p w14:paraId="63881153" w14:textId="01F8CD2D" w:rsidR="001427AD" w:rsidRPr="003F70C3" w:rsidRDefault="001427AD" w:rsidP="003F70C3">
            <w:pPr>
              <w:pStyle w:val="ListParagraph"/>
              <w:numPr>
                <w:ilvl w:val="0"/>
                <w:numId w:val="24"/>
              </w:num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Very low quality       0%</w:t>
            </w:r>
          </w:p>
        </w:tc>
        <w:tc>
          <w:tcPr>
            <w:tcW w:w="648" w:type="pct"/>
            <w:tcBorders>
              <w:top w:val="single" w:sz="6" w:space="0" w:color="auto"/>
              <w:left w:val="single" w:sz="6" w:space="0" w:color="auto"/>
              <w:bottom w:val="single" w:sz="6" w:space="0" w:color="auto"/>
              <w:right w:val="single" w:sz="6" w:space="0" w:color="auto"/>
            </w:tcBorders>
          </w:tcPr>
          <w:p w14:paraId="6A8EADB6" w14:textId="60FCEB04" w:rsidR="001427AD" w:rsidRPr="00F84093" w:rsidRDefault="001427AD" w:rsidP="00F84093">
            <w:pPr>
              <w:spacing w:after="0"/>
              <w:jc w:val="left"/>
              <w:rPr>
                <w:rFonts w:asciiTheme="minorHAnsi" w:eastAsia="Times New Roman" w:hAnsiTheme="minorHAnsi" w:cstheme="minorHAnsi"/>
                <w:sz w:val="16"/>
                <w:szCs w:val="16"/>
              </w:rPr>
            </w:pPr>
            <w:r w:rsidRPr="00F84093">
              <w:rPr>
                <w:rFonts w:asciiTheme="minorHAnsi" w:eastAsia="Times New Roman" w:hAnsiTheme="minorHAnsi" w:cstheme="minorHAnsi"/>
                <w:sz w:val="16"/>
                <w:szCs w:val="16"/>
              </w:rPr>
              <w:t>Number of responses: 1</w:t>
            </w:r>
          </w:p>
          <w:p w14:paraId="05730340" w14:textId="61D0E0C0" w:rsidR="001427AD" w:rsidRPr="00F84093" w:rsidRDefault="001427AD" w:rsidP="00F84093">
            <w:pPr>
              <w:spacing w:after="0"/>
              <w:jc w:val="left"/>
              <w:rPr>
                <w:rFonts w:asciiTheme="minorHAnsi" w:eastAsia="Times New Roman" w:hAnsiTheme="minorHAnsi" w:cstheme="minorHAnsi"/>
                <w:sz w:val="16"/>
                <w:szCs w:val="16"/>
              </w:rPr>
            </w:pPr>
            <w:r w:rsidRPr="00F84093">
              <w:rPr>
                <w:rFonts w:asciiTheme="minorHAnsi" w:eastAsia="Times New Roman" w:hAnsiTheme="minorHAnsi" w:cstheme="minorHAnsi"/>
                <w:sz w:val="16"/>
                <w:szCs w:val="16"/>
              </w:rPr>
              <w:t>Overall, how satisfied or dissatisfied are you with the received service?</w:t>
            </w:r>
          </w:p>
          <w:p w14:paraId="28506061" w14:textId="254B1FF6" w:rsidR="001427AD" w:rsidRPr="00F84093" w:rsidRDefault="001427AD" w:rsidP="008E74AA">
            <w:pPr>
              <w:pStyle w:val="ListParagraph"/>
              <w:numPr>
                <w:ilvl w:val="0"/>
                <w:numId w:val="62"/>
              </w:numPr>
              <w:spacing w:after="0"/>
              <w:jc w:val="left"/>
              <w:rPr>
                <w:rFonts w:asciiTheme="minorHAnsi" w:eastAsia="Times New Roman" w:hAnsiTheme="minorHAnsi" w:cstheme="minorHAnsi"/>
                <w:sz w:val="16"/>
                <w:szCs w:val="16"/>
              </w:rPr>
            </w:pPr>
            <w:r w:rsidRPr="00F84093">
              <w:rPr>
                <w:rFonts w:asciiTheme="minorHAnsi" w:eastAsia="Times New Roman" w:hAnsiTheme="minorHAnsi" w:cstheme="minorHAnsi"/>
                <w:sz w:val="16"/>
                <w:szCs w:val="16"/>
              </w:rPr>
              <w:t>Very satisfied     100%</w:t>
            </w:r>
          </w:p>
          <w:p w14:paraId="2E8E3092" w14:textId="4E15DDA8" w:rsidR="001427AD" w:rsidRPr="00F84093" w:rsidRDefault="001427AD" w:rsidP="008E74AA">
            <w:pPr>
              <w:pStyle w:val="ListParagraph"/>
              <w:numPr>
                <w:ilvl w:val="0"/>
                <w:numId w:val="62"/>
              </w:numPr>
              <w:spacing w:after="0"/>
              <w:jc w:val="left"/>
              <w:rPr>
                <w:rFonts w:asciiTheme="minorHAnsi" w:eastAsia="Times New Roman" w:hAnsiTheme="minorHAnsi" w:cstheme="minorHAnsi"/>
                <w:sz w:val="16"/>
                <w:szCs w:val="16"/>
              </w:rPr>
            </w:pPr>
            <w:r w:rsidRPr="00F84093">
              <w:rPr>
                <w:rFonts w:asciiTheme="minorHAnsi" w:eastAsia="Times New Roman" w:hAnsiTheme="minorHAnsi" w:cstheme="minorHAnsi"/>
                <w:sz w:val="16"/>
                <w:szCs w:val="16"/>
              </w:rPr>
              <w:t>Somewhat satisfied    0%</w:t>
            </w:r>
          </w:p>
          <w:p w14:paraId="1FEA27E2" w14:textId="37E56633" w:rsidR="001427AD" w:rsidRPr="00F84093" w:rsidRDefault="001427AD" w:rsidP="008E74AA">
            <w:pPr>
              <w:pStyle w:val="ListParagraph"/>
              <w:numPr>
                <w:ilvl w:val="0"/>
                <w:numId w:val="62"/>
              </w:numPr>
              <w:spacing w:after="0"/>
              <w:jc w:val="left"/>
              <w:rPr>
                <w:rFonts w:asciiTheme="minorHAnsi" w:eastAsia="Times New Roman" w:hAnsiTheme="minorHAnsi" w:cstheme="minorHAnsi"/>
                <w:sz w:val="16"/>
                <w:szCs w:val="16"/>
              </w:rPr>
            </w:pPr>
            <w:r w:rsidRPr="00F84093">
              <w:rPr>
                <w:rFonts w:asciiTheme="minorHAnsi" w:eastAsia="Times New Roman" w:hAnsiTheme="minorHAnsi" w:cstheme="minorHAnsi"/>
                <w:sz w:val="16"/>
                <w:szCs w:val="16"/>
              </w:rPr>
              <w:t>Neither satisfied nor dissatisfied     0%</w:t>
            </w:r>
          </w:p>
          <w:p w14:paraId="7508D095" w14:textId="768E8924" w:rsidR="001427AD" w:rsidRPr="00F84093" w:rsidRDefault="001427AD" w:rsidP="008E74AA">
            <w:pPr>
              <w:pStyle w:val="ListParagraph"/>
              <w:numPr>
                <w:ilvl w:val="0"/>
                <w:numId w:val="62"/>
              </w:numPr>
              <w:spacing w:after="0"/>
              <w:jc w:val="left"/>
              <w:rPr>
                <w:rFonts w:asciiTheme="minorHAnsi" w:eastAsia="Times New Roman" w:hAnsiTheme="minorHAnsi" w:cstheme="minorHAnsi"/>
                <w:sz w:val="16"/>
                <w:szCs w:val="16"/>
              </w:rPr>
            </w:pPr>
            <w:r w:rsidRPr="00F84093">
              <w:rPr>
                <w:rFonts w:asciiTheme="minorHAnsi" w:eastAsia="Times New Roman" w:hAnsiTheme="minorHAnsi" w:cstheme="minorHAnsi"/>
                <w:sz w:val="16"/>
                <w:szCs w:val="16"/>
              </w:rPr>
              <w:t>Somewhat dissatisfied     0%</w:t>
            </w:r>
          </w:p>
          <w:p w14:paraId="41431093" w14:textId="33B05F75" w:rsidR="001427AD" w:rsidRPr="00F84093" w:rsidRDefault="001427AD" w:rsidP="008E74AA">
            <w:pPr>
              <w:pStyle w:val="ListParagraph"/>
              <w:numPr>
                <w:ilvl w:val="0"/>
                <w:numId w:val="62"/>
              </w:numPr>
              <w:spacing w:after="0"/>
              <w:jc w:val="left"/>
              <w:rPr>
                <w:rFonts w:asciiTheme="minorHAnsi" w:eastAsia="Times New Roman" w:hAnsiTheme="minorHAnsi" w:cstheme="minorHAnsi"/>
                <w:sz w:val="16"/>
                <w:szCs w:val="16"/>
              </w:rPr>
            </w:pPr>
            <w:r w:rsidRPr="00F84093">
              <w:rPr>
                <w:rFonts w:asciiTheme="minorHAnsi" w:eastAsia="Times New Roman" w:hAnsiTheme="minorHAnsi" w:cstheme="minorHAnsi"/>
                <w:sz w:val="16"/>
                <w:szCs w:val="16"/>
              </w:rPr>
              <w:t>Very dissatisfied     0%</w:t>
            </w:r>
          </w:p>
          <w:p w14:paraId="55C1BC22" w14:textId="104AD097" w:rsidR="001427AD" w:rsidRPr="00F84093" w:rsidRDefault="001427AD" w:rsidP="00F84093">
            <w:pPr>
              <w:spacing w:after="0"/>
              <w:jc w:val="left"/>
              <w:rPr>
                <w:rFonts w:asciiTheme="minorHAnsi" w:eastAsia="Times New Roman" w:hAnsiTheme="minorHAnsi" w:cstheme="minorHAnsi"/>
                <w:sz w:val="16"/>
                <w:szCs w:val="16"/>
              </w:rPr>
            </w:pPr>
            <w:r w:rsidRPr="00F84093">
              <w:rPr>
                <w:rFonts w:asciiTheme="minorHAnsi" w:eastAsia="Times New Roman" w:hAnsiTheme="minorHAnsi" w:cstheme="minorHAnsi"/>
                <w:sz w:val="16"/>
                <w:szCs w:val="16"/>
              </w:rPr>
              <w:t>How would you rate the quality of the service?</w:t>
            </w:r>
          </w:p>
          <w:p w14:paraId="045B4384" w14:textId="6E6C0340" w:rsidR="001427AD" w:rsidRPr="00F84093" w:rsidRDefault="001427AD" w:rsidP="008E74AA">
            <w:pPr>
              <w:pStyle w:val="ListParagraph"/>
              <w:numPr>
                <w:ilvl w:val="0"/>
                <w:numId w:val="61"/>
              </w:numPr>
              <w:spacing w:after="0"/>
              <w:jc w:val="left"/>
              <w:rPr>
                <w:rFonts w:asciiTheme="minorHAnsi" w:eastAsia="Times New Roman" w:hAnsiTheme="minorHAnsi" w:cstheme="minorHAnsi"/>
                <w:sz w:val="16"/>
                <w:szCs w:val="16"/>
              </w:rPr>
            </w:pPr>
            <w:r w:rsidRPr="00F84093">
              <w:rPr>
                <w:rFonts w:asciiTheme="minorHAnsi" w:eastAsia="Times New Roman" w:hAnsiTheme="minorHAnsi" w:cstheme="minorHAnsi"/>
                <w:sz w:val="16"/>
                <w:szCs w:val="16"/>
              </w:rPr>
              <w:t>Very high quality     100%</w:t>
            </w:r>
          </w:p>
          <w:p w14:paraId="3C39C64B" w14:textId="2130F677" w:rsidR="001427AD" w:rsidRPr="00F84093" w:rsidRDefault="001427AD" w:rsidP="008E74AA">
            <w:pPr>
              <w:pStyle w:val="ListParagraph"/>
              <w:numPr>
                <w:ilvl w:val="0"/>
                <w:numId w:val="61"/>
              </w:numPr>
              <w:spacing w:after="0"/>
              <w:jc w:val="left"/>
              <w:rPr>
                <w:rFonts w:asciiTheme="minorHAnsi" w:eastAsia="Times New Roman" w:hAnsiTheme="minorHAnsi" w:cstheme="minorHAnsi"/>
                <w:sz w:val="16"/>
                <w:szCs w:val="16"/>
              </w:rPr>
            </w:pPr>
            <w:r w:rsidRPr="00F84093">
              <w:rPr>
                <w:rFonts w:asciiTheme="minorHAnsi" w:eastAsia="Times New Roman" w:hAnsiTheme="minorHAnsi" w:cstheme="minorHAnsi"/>
                <w:sz w:val="16"/>
                <w:szCs w:val="16"/>
              </w:rPr>
              <w:t>High quality     0%</w:t>
            </w:r>
          </w:p>
          <w:p w14:paraId="0F78EC96" w14:textId="40C5AE27" w:rsidR="001427AD" w:rsidRPr="00F84093" w:rsidRDefault="001427AD" w:rsidP="008E74AA">
            <w:pPr>
              <w:pStyle w:val="ListParagraph"/>
              <w:numPr>
                <w:ilvl w:val="0"/>
                <w:numId w:val="61"/>
              </w:numPr>
              <w:spacing w:after="0"/>
              <w:jc w:val="left"/>
              <w:rPr>
                <w:rFonts w:asciiTheme="minorHAnsi" w:eastAsia="Times New Roman" w:hAnsiTheme="minorHAnsi" w:cstheme="minorHAnsi"/>
                <w:sz w:val="16"/>
                <w:szCs w:val="16"/>
              </w:rPr>
            </w:pPr>
            <w:r w:rsidRPr="00F84093">
              <w:rPr>
                <w:rFonts w:asciiTheme="minorHAnsi" w:eastAsia="Times New Roman" w:hAnsiTheme="minorHAnsi" w:cstheme="minorHAnsi"/>
                <w:sz w:val="16"/>
                <w:szCs w:val="16"/>
              </w:rPr>
              <w:t>Neither high nor low quality     0%</w:t>
            </w:r>
          </w:p>
          <w:p w14:paraId="2D18F8F4" w14:textId="7AB6EA67" w:rsidR="001427AD" w:rsidRPr="00F84093" w:rsidRDefault="001427AD" w:rsidP="008E74AA">
            <w:pPr>
              <w:pStyle w:val="ListParagraph"/>
              <w:numPr>
                <w:ilvl w:val="0"/>
                <w:numId w:val="61"/>
              </w:numPr>
              <w:spacing w:after="0"/>
              <w:jc w:val="left"/>
              <w:rPr>
                <w:rFonts w:asciiTheme="minorHAnsi" w:eastAsia="Times New Roman" w:hAnsiTheme="minorHAnsi" w:cstheme="minorHAnsi"/>
                <w:sz w:val="16"/>
                <w:szCs w:val="16"/>
              </w:rPr>
            </w:pPr>
            <w:r w:rsidRPr="00F84093">
              <w:rPr>
                <w:rFonts w:asciiTheme="minorHAnsi" w:eastAsia="Times New Roman" w:hAnsiTheme="minorHAnsi" w:cstheme="minorHAnsi"/>
                <w:sz w:val="16"/>
                <w:szCs w:val="16"/>
              </w:rPr>
              <w:t>Low quality     0%</w:t>
            </w:r>
          </w:p>
          <w:p w14:paraId="321386E7" w14:textId="564B6242" w:rsidR="001427AD" w:rsidRPr="00F84093" w:rsidRDefault="001427AD" w:rsidP="008E74AA">
            <w:pPr>
              <w:pStyle w:val="ListParagraph"/>
              <w:numPr>
                <w:ilvl w:val="0"/>
                <w:numId w:val="61"/>
              </w:numPr>
              <w:spacing w:after="0"/>
              <w:jc w:val="left"/>
              <w:rPr>
                <w:rFonts w:asciiTheme="minorHAnsi" w:eastAsia="Times New Roman" w:hAnsiTheme="minorHAnsi" w:cstheme="minorHAnsi"/>
                <w:sz w:val="16"/>
                <w:szCs w:val="16"/>
              </w:rPr>
            </w:pPr>
            <w:r w:rsidRPr="00F84093">
              <w:rPr>
                <w:rFonts w:asciiTheme="minorHAnsi" w:eastAsia="Times New Roman" w:hAnsiTheme="minorHAnsi" w:cstheme="minorHAnsi"/>
                <w:sz w:val="16"/>
                <w:szCs w:val="16"/>
              </w:rPr>
              <w:t>Very low quality       0%</w:t>
            </w:r>
          </w:p>
          <w:p w14:paraId="77B2F4E2" w14:textId="224BF6ED" w:rsidR="001427AD" w:rsidRPr="00F84093" w:rsidRDefault="001427AD" w:rsidP="00F84093">
            <w:pPr>
              <w:spacing w:after="0"/>
              <w:jc w:val="left"/>
              <w:rPr>
                <w:rFonts w:asciiTheme="minorHAnsi" w:eastAsia="Times New Roman" w:hAnsiTheme="minorHAnsi" w:cstheme="minorHAnsi"/>
                <w:sz w:val="16"/>
                <w:szCs w:val="16"/>
              </w:rPr>
            </w:pPr>
            <w:r w:rsidRPr="00F84093">
              <w:rPr>
                <w:rFonts w:asciiTheme="minorHAnsi" w:eastAsia="Times New Roman" w:hAnsiTheme="minorHAnsi" w:cstheme="minorHAnsi"/>
                <w:sz w:val="16"/>
                <w:szCs w:val="16"/>
              </w:rPr>
              <w:t>How would you rate the quality of documentation and customer support?</w:t>
            </w:r>
          </w:p>
          <w:p w14:paraId="2769805C" w14:textId="5515041F" w:rsidR="001427AD" w:rsidRPr="00F84093" w:rsidRDefault="001427AD" w:rsidP="008E74AA">
            <w:pPr>
              <w:pStyle w:val="ListParagraph"/>
              <w:numPr>
                <w:ilvl w:val="0"/>
                <w:numId w:val="60"/>
              </w:numPr>
              <w:spacing w:after="0"/>
              <w:jc w:val="left"/>
              <w:rPr>
                <w:rFonts w:asciiTheme="minorHAnsi" w:eastAsia="Times New Roman" w:hAnsiTheme="minorHAnsi" w:cstheme="minorHAnsi"/>
                <w:sz w:val="16"/>
                <w:szCs w:val="16"/>
              </w:rPr>
            </w:pPr>
            <w:r w:rsidRPr="00F84093">
              <w:rPr>
                <w:rFonts w:asciiTheme="minorHAnsi" w:eastAsia="Times New Roman" w:hAnsiTheme="minorHAnsi" w:cstheme="minorHAnsi"/>
                <w:sz w:val="16"/>
                <w:szCs w:val="16"/>
              </w:rPr>
              <w:t>Very high quality    0%</w:t>
            </w:r>
          </w:p>
          <w:p w14:paraId="156DFF73" w14:textId="11CF3445" w:rsidR="001427AD" w:rsidRPr="00F84093" w:rsidRDefault="001427AD" w:rsidP="008E74AA">
            <w:pPr>
              <w:pStyle w:val="ListParagraph"/>
              <w:numPr>
                <w:ilvl w:val="0"/>
                <w:numId w:val="60"/>
              </w:numPr>
              <w:spacing w:after="0"/>
              <w:jc w:val="left"/>
              <w:rPr>
                <w:rFonts w:asciiTheme="minorHAnsi" w:eastAsia="Times New Roman" w:hAnsiTheme="minorHAnsi" w:cstheme="minorHAnsi"/>
                <w:sz w:val="16"/>
                <w:szCs w:val="16"/>
              </w:rPr>
            </w:pPr>
            <w:r w:rsidRPr="00F84093">
              <w:rPr>
                <w:rFonts w:asciiTheme="minorHAnsi" w:eastAsia="Times New Roman" w:hAnsiTheme="minorHAnsi" w:cstheme="minorHAnsi"/>
                <w:sz w:val="16"/>
                <w:szCs w:val="16"/>
              </w:rPr>
              <w:t>High quality     100%</w:t>
            </w:r>
          </w:p>
          <w:p w14:paraId="37ED90D5" w14:textId="48E845EB" w:rsidR="001427AD" w:rsidRPr="00F84093" w:rsidRDefault="001427AD" w:rsidP="008E74AA">
            <w:pPr>
              <w:pStyle w:val="ListParagraph"/>
              <w:numPr>
                <w:ilvl w:val="0"/>
                <w:numId w:val="60"/>
              </w:numPr>
              <w:spacing w:after="0"/>
              <w:jc w:val="left"/>
              <w:rPr>
                <w:rFonts w:asciiTheme="minorHAnsi" w:eastAsia="Times New Roman" w:hAnsiTheme="minorHAnsi" w:cstheme="minorHAnsi"/>
                <w:sz w:val="16"/>
                <w:szCs w:val="16"/>
              </w:rPr>
            </w:pPr>
            <w:r w:rsidRPr="00F84093">
              <w:rPr>
                <w:rFonts w:asciiTheme="minorHAnsi" w:eastAsia="Times New Roman" w:hAnsiTheme="minorHAnsi" w:cstheme="minorHAnsi"/>
                <w:sz w:val="16"/>
                <w:szCs w:val="16"/>
              </w:rPr>
              <w:t>Neither high nor low quality     0%</w:t>
            </w:r>
          </w:p>
          <w:p w14:paraId="2FD9FBBE" w14:textId="5C3719DE" w:rsidR="001427AD" w:rsidRPr="00F84093" w:rsidRDefault="001427AD" w:rsidP="008E74AA">
            <w:pPr>
              <w:pStyle w:val="ListParagraph"/>
              <w:numPr>
                <w:ilvl w:val="0"/>
                <w:numId w:val="60"/>
              </w:numPr>
              <w:spacing w:after="0"/>
              <w:jc w:val="left"/>
              <w:rPr>
                <w:rFonts w:asciiTheme="minorHAnsi" w:eastAsia="Times New Roman" w:hAnsiTheme="minorHAnsi" w:cstheme="minorHAnsi"/>
                <w:sz w:val="16"/>
                <w:szCs w:val="16"/>
              </w:rPr>
            </w:pPr>
            <w:r w:rsidRPr="00F84093">
              <w:rPr>
                <w:rFonts w:asciiTheme="minorHAnsi" w:eastAsia="Times New Roman" w:hAnsiTheme="minorHAnsi" w:cstheme="minorHAnsi"/>
                <w:sz w:val="16"/>
                <w:szCs w:val="16"/>
              </w:rPr>
              <w:t>Low quality     0%</w:t>
            </w:r>
          </w:p>
          <w:p w14:paraId="3C727044" w14:textId="25056D19" w:rsidR="001427AD" w:rsidRPr="00F84093" w:rsidRDefault="001427AD" w:rsidP="008E74AA">
            <w:pPr>
              <w:pStyle w:val="ListParagraph"/>
              <w:numPr>
                <w:ilvl w:val="0"/>
                <w:numId w:val="60"/>
              </w:numPr>
              <w:spacing w:after="0"/>
              <w:jc w:val="left"/>
              <w:rPr>
                <w:rFonts w:asciiTheme="minorHAnsi" w:eastAsia="Times New Roman" w:hAnsiTheme="minorHAnsi" w:cstheme="minorHAnsi"/>
                <w:sz w:val="16"/>
                <w:szCs w:val="16"/>
              </w:rPr>
            </w:pPr>
            <w:r w:rsidRPr="00F84093">
              <w:rPr>
                <w:rFonts w:asciiTheme="minorHAnsi" w:eastAsia="Times New Roman" w:hAnsiTheme="minorHAnsi" w:cstheme="minorHAnsi"/>
                <w:sz w:val="16"/>
                <w:szCs w:val="16"/>
              </w:rPr>
              <w:t>Very low quality       0%</w:t>
            </w:r>
          </w:p>
        </w:tc>
        <w:tc>
          <w:tcPr>
            <w:tcW w:w="648" w:type="pct"/>
            <w:tcBorders>
              <w:top w:val="single" w:sz="6" w:space="0" w:color="auto"/>
              <w:left w:val="single" w:sz="6" w:space="0" w:color="auto"/>
              <w:bottom w:val="single" w:sz="6" w:space="0" w:color="auto"/>
              <w:right w:val="single" w:sz="6" w:space="0" w:color="auto"/>
            </w:tcBorders>
          </w:tcPr>
          <w:p w14:paraId="51AAFC01" w14:textId="77777777" w:rsidR="001427AD" w:rsidRPr="00A90B5B" w:rsidRDefault="001427AD" w:rsidP="00A90B5B">
            <w:pPr>
              <w:spacing w:after="0"/>
              <w:jc w:val="left"/>
              <w:rPr>
                <w:rFonts w:asciiTheme="minorHAnsi" w:eastAsia="Times New Roman" w:hAnsiTheme="minorHAnsi" w:cstheme="minorHAnsi"/>
                <w:sz w:val="16"/>
                <w:szCs w:val="16"/>
              </w:rPr>
            </w:pPr>
            <w:r w:rsidRPr="00A90B5B">
              <w:rPr>
                <w:rFonts w:asciiTheme="minorHAnsi" w:eastAsia="Times New Roman" w:hAnsiTheme="minorHAnsi" w:cstheme="minorHAnsi"/>
                <w:sz w:val="16"/>
                <w:szCs w:val="16"/>
              </w:rPr>
              <w:t>Number of responses: 2</w:t>
            </w:r>
          </w:p>
          <w:p w14:paraId="68AB54A2" w14:textId="77777777" w:rsidR="001427AD" w:rsidRPr="00A90B5B" w:rsidRDefault="001427AD" w:rsidP="00A90B5B">
            <w:pPr>
              <w:spacing w:after="0"/>
              <w:jc w:val="left"/>
              <w:rPr>
                <w:rFonts w:asciiTheme="minorHAnsi" w:eastAsia="Times New Roman" w:hAnsiTheme="minorHAnsi" w:cstheme="minorHAnsi"/>
                <w:sz w:val="16"/>
                <w:szCs w:val="16"/>
              </w:rPr>
            </w:pPr>
            <w:r w:rsidRPr="00A90B5B">
              <w:rPr>
                <w:rFonts w:asciiTheme="minorHAnsi" w:eastAsia="Times New Roman" w:hAnsiTheme="minorHAnsi" w:cstheme="minorHAnsi"/>
                <w:sz w:val="16"/>
                <w:szCs w:val="16"/>
              </w:rPr>
              <w:t>Overall, how satisfied or dissatisfied are you with the received service?</w:t>
            </w:r>
          </w:p>
          <w:p w14:paraId="54934D73" w14:textId="77777777" w:rsidR="001427AD" w:rsidRPr="00A90B5B" w:rsidRDefault="001427AD" w:rsidP="00A90B5B">
            <w:pPr>
              <w:spacing w:after="0"/>
              <w:jc w:val="left"/>
              <w:rPr>
                <w:rFonts w:asciiTheme="minorHAnsi" w:eastAsia="Times New Roman" w:hAnsiTheme="minorHAnsi" w:cstheme="minorHAnsi"/>
                <w:sz w:val="16"/>
                <w:szCs w:val="16"/>
              </w:rPr>
            </w:pPr>
            <w:r w:rsidRPr="00A90B5B">
              <w:rPr>
                <w:rFonts w:asciiTheme="minorHAnsi" w:eastAsia="Times New Roman" w:hAnsiTheme="minorHAnsi" w:cstheme="minorHAnsi"/>
                <w:sz w:val="16"/>
                <w:szCs w:val="16"/>
              </w:rPr>
              <w:t>Very satisfied     50%</w:t>
            </w:r>
          </w:p>
          <w:p w14:paraId="320F270B" w14:textId="77777777" w:rsidR="001427AD" w:rsidRPr="00A90B5B" w:rsidRDefault="001427AD" w:rsidP="00A90B5B">
            <w:pPr>
              <w:spacing w:after="0"/>
              <w:jc w:val="left"/>
              <w:rPr>
                <w:rFonts w:asciiTheme="minorHAnsi" w:eastAsia="Times New Roman" w:hAnsiTheme="minorHAnsi" w:cstheme="minorHAnsi"/>
                <w:sz w:val="16"/>
                <w:szCs w:val="16"/>
              </w:rPr>
            </w:pPr>
            <w:r w:rsidRPr="00A90B5B">
              <w:rPr>
                <w:rFonts w:asciiTheme="minorHAnsi" w:eastAsia="Times New Roman" w:hAnsiTheme="minorHAnsi" w:cstheme="minorHAnsi"/>
                <w:sz w:val="16"/>
                <w:szCs w:val="16"/>
              </w:rPr>
              <w:t>Somewhat satisfied    50%</w:t>
            </w:r>
          </w:p>
          <w:p w14:paraId="0A59AAEA" w14:textId="77777777" w:rsidR="001427AD" w:rsidRPr="00A90B5B" w:rsidRDefault="001427AD" w:rsidP="00A90B5B">
            <w:pPr>
              <w:spacing w:after="0"/>
              <w:jc w:val="left"/>
              <w:rPr>
                <w:rFonts w:asciiTheme="minorHAnsi" w:eastAsia="Times New Roman" w:hAnsiTheme="minorHAnsi" w:cstheme="minorHAnsi"/>
                <w:sz w:val="16"/>
                <w:szCs w:val="16"/>
              </w:rPr>
            </w:pPr>
            <w:r w:rsidRPr="00A90B5B">
              <w:rPr>
                <w:rFonts w:asciiTheme="minorHAnsi" w:eastAsia="Times New Roman" w:hAnsiTheme="minorHAnsi" w:cstheme="minorHAnsi"/>
                <w:sz w:val="16"/>
                <w:szCs w:val="16"/>
              </w:rPr>
              <w:t>Neither satisfied nor dissatisfied     0%</w:t>
            </w:r>
          </w:p>
          <w:p w14:paraId="2CFE8549" w14:textId="77777777" w:rsidR="001427AD" w:rsidRPr="00A90B5B" w:rsidRDefault="001427AD" w:rsidP="00A90B5B">
            <w:pPr>
              <w:spacing w:after="0"/>
              <w:jc w:val="left"/>
              <w:rPr>
                <w:rFonts w:asciiTheme="minorHAnsi" w:eastAsia="Times New Roman" w:hAnsiTheme="minorHAnsi" w:cstheme="minorHAnsi"/>
                <w:sz w:val="16"/>
                <w:szCs w:val="16"/>
              </w:rPr>
            </w:pPr>
            <w:r w:rsidRPr="00A90B5B">
              <w:rPr>
                <w:rFonts w:asciiTheme="minorHAnsi" w:eastAsia="Times New Roman" w:hAnsiTheme="minorHAnsi" w:cstheme="minorHAnsi"/>
                <w:sz w:val="16"/>
                <w:szCs w:val="16"/>
              </w:rPr>
              <w:t>Somewhat dissatisfied     0%</w:t>
            </w:r>
          </w:p>
          <w:p w14:paraId="3B4C16CA" w14:textId="77777777" w:rsidR="001427AD" w:rsidRPr="00A90B5B" w:rsidRDefault="001427AD" w:rsidP="00A90B5B">
            <w:pPr>
              <w:spacing w:after="0"/>
              <w:jc w:val="left"/>
              <w:rPr>
                <w:rFonts w:asciiTheme="minorHAnsi" w:eastAsia="Times New Roman" w:hAnsiTheme="minorHAnsi" w:cstheme="minorHAnsi"/>
                <w:sz w:val="16"/>
                <w:szCs w:val="16"/>
              </w:rPr>
            </w:pPr>
            <w:r w:rsidRPr="00A90B5B">
              <w:rPr>
                <w:rFonts w:asciiTheme="minorHAnsi" w:eastAsia="Times New Roman" w:hAnsiTheme="minorHAnsi" w:cstheme="minorHAnsi"/>
                <w:sz w:val="16"/>
                <w:szCs w:val="16"/>
              </w:rPr>
              <w:t>Very dissatisfied     0%</w:t>
            </w:r>
          </w:p>
          <w:p w14:paraId="03A5B8C8" w14:textId="77777777" w:rsidR="001427AD" w:rsidRPr="00A90B5B" w:rsidRDefault="001427AD" w:rsidP="00A90B5B">
            <w:pPr>
              <w:spacing w:after="0"/>
              <w:jc w:val="left"/>
              <w:rPr>
                <w:rFonts w:asciiTheme="minorHAnsi" w:eastAsia="Times New Roman" w:hAnsiTheme="minorHAnsi" w:cstheme="minorHAnsi"/>
                <w:sz w:val="16"/>
                <w:szCs w:val="16"/>
              </w:rPr>
            </w:pPr>
          </w:p>
          <w:p w14:paraId="07AE8808" w14:textId="77777777" w:rsidR="001427AD" w:rsidRPr="00A90B5B" w:rsidRDefault="001427AD" w:rsidP="00A90B5B">
            <w:pPr>
              <w:spacing w:after="0"/>
              <w:jc w:val="left"/>
              <w:rPr>
                <w:rFonts w:asciiTheme="minorHAnsi" w:eastAsia="Times New Roman" w:hAnsiTheme="minorHAnsi" w:cstheme="minorHAnsi"/>
                <w:sz w:val="16"/>
                <w:szCs w:val="16"/>
              </w:rPr>
            </w:pPr>
            <w:r w:rsidRPr="00A90B5B">
              <w:rPr>
                <w:rFonts w:asciiTheme="minorHAnsi" w:eastAsia="Times New Roman" w:hAnsiTheme="minorHAnsi" w:cstheme="minorHAnsi"/>
                <w:sz w:val="16"/>
                <w:szCs w:val="16"/>
              </w:rPr>
              <w:t>How would you rate the quality of the service?</w:t>
            </w:r>
          </w:p>
          <w:p w14:paraId="5B12E7E2" w14:textId="77777777" w:rsidR="001427AD" w:rsidRPr="00A90B5B" w:rsidRDefault="001427AD" w:rsidP="00A90B5B">
            <w:pPr>
              <w:spacing w:after="0"/>
              <w:jc w:val="left"/>
              <w:rPr>
                <w:rFonts w:asciiTheme="minorHAnsi" w:eastAsia="Times New Roman" w:hAnsiTheme="minorHAnsi" w:cstheme="minorHAnsi"/>
                <w:sz w:val="16"/>
                <w:szCs w:val="16"/>
              </w:rPr>
            </w:pPr>
            <w:r w:rsidRPr="00A90B5B">
              <w:rPr>
                <w:rFonts w:asciiTheme="minorHAnsi" w:eastAsia="Times New Roman" w:hAnsiTheme="minorHAnsi" w:cstheme="minorHAnsi"/>
                <w:sz w:val="16"/>
                <w:szCs w:val="16"/>
              </w:rPr>
              <w:t>Very high quality     50%</w:t>
            </w:r>
          </w:p>
          <w:p w14:paraId="7F56AACE" w14:textId="77777777" w:rsidR="001427AD" w:rsidRPr="00A90B5B" w:rsidRDefault="001427AD" w:rsidP="00A90B5B">
            <w:pPr>
              <w:spacing w:after="0"/>
              <w:jc w:val="left"/>
              <w:rPr>
                <w:rFonts w:asciiTheme="minorHAnsi" w:eastAsia="Times New Roman" w:hAnsiTheme="minorHAnsi" w:cstheme="minorHAnsi"/>
                <w:sz w:val="16"/>
                <w:szCs w:val="16"/>
              </w:rPr>
            </w:pPr>
            <w:r w:rsidRPr="00A90B5B">
              <w:rPr>
                <w:rFonts w:asciiTheme="minorHAnsi" w:eastAsia="Times New Roman" w:hAnsiTheme="minorHAnsi" w:cstheme="minorHAnsi"/>
                <w:sz w:val="16"/>
                <w:szCs w:val="16"/>
              </w:rPr>
              <w:t>High quality     50%</w:t>
            </w:r>
          </w:p>
          <w:p w14:paraId="3AE39BA5" w14:textId="77777777" w:rsidR="001427AD" w:rsidRPr="00A90B5B" w:rsidRDefault="001427AD" w:rsidP="00A90B5B">
            <w:pPr>
              <w:spacing w:after="0"/>
              <w:jc w:val="left"/>
              <w:rPr>
                <w:rFonts w:asciiTheme="minorHAnsi" w:eastAsia="Times New Roman" w:hAnsiTheme="minorHAnsi" w:cstheme="minorHAnsi"/>
                <w:sz w:val="16"/>
                <w:szCs w:val="16"/>
              </w:rPr>
            </w:pPr>
            <w:r w:rsidRPr="00A90B5B">
              <w:rPr>
                <w:rFonts w:asciiTheme="minorHAnsi" w:eastAsia="Times New Roman" w:hAnsiTheme="minorHAnsi" w:cstheme="minorHAnsi"/>
                <w:sz w:val="16"/>
                <w:szCs w:val="16"/>
              </w:rPr>
              <w:t>Neither high nor low quality     0%</w:t>
            </w:r>
          </w:p>
          <w:p w14:paraId="48D6D7B1" w14:textId="77777777" w:rsidR="001427AD" w:rsidRPr="00A90B5B" w:rsidRDefault="001427AD" w:rsidP="00A90B5B">
            <w:pPr>
              <w:spacing w:after="0"/>
              <w:jc w:val="left"/>
              <w:rPr>
                <w:rFonts w:asciiTheme="minorHAnsi" w:eastAsia="Times New Roman" w:hAnsiTheme="minorHAnsi" w:cstheme="minorHAnsi"/>
                <w:sz w:val="16"/>
                <w:szCs w:val="16"/>
              </w:rPr>
            </w:pPr>
            <w:r w:rsidRPr="00A90B5B">
              <w:rPr>
                <w:rFonts w:asciiTheme="minorHAnsi" w:eastAsia="Times New Roman" w:hAnsiTheme="minorHAnsi" w:cstheme="minorHAnsi"/>
                <w:sz w:val="16"/>
                <w:szCs w:val="16"/>
              </w:rPr>
              <w:t>Low quality     0%</w:t>
            </w:r>
          </w:p>
          <w:p w14:paraId="751D7777" w14:textId="77777777" w:rsidR="001427AD" w:rsidRPr="00A90B5B" w:rsidRDefault="001427AD" w:rsidP="00A90B5B">
            <w:pPr>
              <w:spacing w:after="0"/>
              <w:jc w:val="left"/>
              <w:rPr>
                <w:rFonts w:asciiTheme="minorHAnsi" w:eastAsia="Times New Roman" w:hAnsiTheme="minorHAnsi" w:cstheme="minorHAnsi"/>
                <w:sz w:val="16"/>
                <w:szCs w:val="16"/>
              </w:rPr>
            </w:pPr>
            <w:r w:rsidRPr="00A90B5B">
              <w:rPr>
                <w:rFonts w:asciiTheme="minorHAnsi" w:eastAsia="Times New Roman" w:hAnsiTheme="minorHAnsi" w:cstheme="minorHAnsi"/>
                <w:sz w:val="16"/>
                <w:szCs w:val="16"/>
              </w:rPr>
              <w:t>Very low quality       0%</w:t>
            </w:r>
          </w:p>
          <w:p w14:paraId="06458B93" w14:textId="77777777" w:rsidR="001427AD" w:rsidRPr="00A90B5B" w:rsidRDefault="001427AD" w:rsidP="00A90B5B">
            <w:pPr>
              <w:spacing w:after="0"/>
              <w:jc w:val="left"/>
              <w:rPr>
                <w:rFonts w:asciiTheme="minorHAnsi" w:eastAsia="Times New Roman" w:hAnsiTheme="minorHAnsi" w:cstheme="minorHAnsi"/>
                <w:sz w:val="16"/>
                <w:szCs w:val="16"/>
              </w:rPr>
            </w:pPr>
          </w:p>
          <w:p w14:paraId="3508493D" w14:textId="77777777" w:rsidR="001427AD" w:rsidRPr="00A90B5B" w:rsidRDefault="001427AD" w:rsidP="00A90B5B">
            <w:pPr>
              <w:spacing w:after="0"/>
              <w:jc w:val="left"/>
              <w:rPr>
                <w:rFonts w:asciiTheme="minorHAnsi" w:eastAsia="Times New Roman" w:hAnsiTheme="minorHAnsi" w:cstheme="minorHAnsi"/>
                <w:sz w:val="16"/>
                <w:szCs w:val="16"/>
              </w:rPr>
            </w:pPr>
            <w:r w:rsidRPr="00A90B5B">
              <w:rPr>
                <w:rFonts w:asciiTheme="minorHAnsi" w:eastAsia="Times New Roman" w:hAnsiTheme="minorHAnsi" w:cstheme="minorHAnsi"/>
                <w:sz w:val="16"/>
                <w:szCs w:val="16"/>
              </w:rPr>
              <w:t>How would you rate the quality of documentation and customer support?</w:t>
            </w:r>
          </w:p>
          <w:p w14:paraId="6E46E71E" w14:textId="77777777" w:rsidR="001427AD" w:rsidRPr="00A90B5B" w:rsidRDefault="001427AD" w:rsidP="00A90B5B">
            <w:pPr>
              <w:spacing w:after="0"/>
              <w:jc w:val="left"/>
              <w:rPr>
                <w:rFonts w:asciiTheme="minorHAnsi" w:eastAsia="Times New Roman" w:hAnsiTheme="minorHAnsi" w:cstheme="minorHAnsi"/>
                <w:sz w:val="16"/>
                <w:szCs w:val="16"/>
              </w:rPr>
            </w:pPr>
            <w:r w:rsidRPr="00A90B5B">
              <w:rPr>
                <w:rFonts w:asciiTheme="minorHAnsi" w:eastAsia="Times New Roman" w:hAnsiTheme="minorHAnsi" w:cstheme="minorHAnsi"/>
                <w:sz w:val="16"/>
                <w:szCs w:val="16"/>
              </w:rPr>
              <w:t>Very high quality    50%</w:t>
            </w:r>
          </w:p>
          <w:p w14:paraId="311D5E90" w14:textId="77777777" w:rsidR="001427AD" w:rsidRPr="00A90B5B" w:rsidRDefault="001427AD" w:rsidP="00A90B5B">
            <w:pPr>
              <w:spacing w:after="0"/>
              <w:jc w:val="left"/>
              <w:rPr>
                <w:rFonts w:asciiTheme="minorHAnsi" w:eastAsia="Times New Roman" w:hAnsiTheme="minorHAnsi" w:cstheme="minorHAnsi"/>
                <w:sz w:val="16"/>
                <w:szCs w:val="16"/>
              </w:rPr>
            </w:pPr>
            <w:r w:rsidRPr="00A90B5B">
              <w:rPr>
                <w:rFonts w:asciiTheme="minorHAnsi" w:eastAsia="Times New Roman" w:hAnsiTheme="minorHAnsi" w:cstheme="minorHAnsi"/>
                <w:sz w:val="16"/>
                <w:szCs w:val="16"/>
              </w:rPr>
              <w:t>High quality     50%</w:t>
            </w:r>
          </w:p>
          <w:p w14:paraId="4EC18D1C" w14:textId="77777777" w:rsidR="001427AD" w:rsidRPr="00A90B5B" w:rsidRDefault="001427AD" w:rsidP="00A90B5B">
            <w:pPr>
              <w:spacing w:after="0"/>
              <w:jc w:val="left"/>
              <w:rPr>
                <w:rFonts w:asciiTheme="minorHAnsi" w:eastAsia="Times New Roman" w:hAnsiTheme="minorHAnsi" w:cstheme="minorHAnsi"/>
                <w:sz w:val="16"/>
                <w:szCs w:val="16"/>
              </w:rPr>
            </w:pPr>
            <w:r w:rsidRPr="00A90B5B">
              <w:rPr>
                <w:rFonts w:asciiTheme="minorHAnsi" w:eastAsia="Times New Roman" w:hAnsiTheme="minorHAnsi" w:cstheme="minorHAnsi"/>
                <w:sz w:val="16"/>
                <w:szCs w:val="16"/>
              </w:rPr>
              <w:t>Neither high nor low quality     0%</w:t>
            </w:r>
          </w:p>
          <w:p w14:paraId="724F39FE" w14:textId="77777777" w:rsidR="001427AD" w:rsidRPr="00A90B5B" w:rsidRDefault="001427AD" w:rsidP="00A90B5B">
            <w:pPr>
              <w:spacing w:after="0"/>
              <w:jc w:val="left"/>
              <w:rPr>
                <w:rFonts w:asciiTheme="minorHAnsi" w:eastAsia="Times New Roman" w:hAnsiTheme="minorHAnsi" w:cstheme="minorHAnsi"/>
                <w:sz w:val="16"/>
                <w:szCs w:val="16"/>
              </w:rPr>
            </w:pPr>
            <w:r w:rsidRPr="00A90B5B">
              <w:rPr>
                <w:rFonts w:asciiTheme="minorHAnsi" w:eastAsia="Times New Roman" w:hAnsiTheme="minorHAnsi" w:cstheme="minorHAnsi"/>
                <w:sz w:val="16"/>
                <w:szCs w:val="16"/>
              </w:rPr>
              <w:t>Low quality     0%</w:t>
            </w:r>
          </w:p>
          <w:p w14:paraId="0514993E" w14:textId="6470C8C5" w:rsidR="001427AD" w:rsidRPr="00F84093" w:rsidRDefault="001427AD" w:rsidP="00A90B5B">
            <w:pPr>
              <w:spacing w:after="0"/>
              <w:jc w:val="left"/>
              <w:rPr>
                <w:rFonts w:asciiTheme="minorHAnsi" w:eastAsia="Times New Roman" w:hAnsiTheme="minorHAnsi" w:cstheme="minorHAnsi"/>
                <w:sz w:val="16"/>
                <w:szCs w:val="16"/>
              </w:rPr>
            </w:pPr>
            <w:r w:rsidRPr="00A90B5B">
              <w:rPr>
                <w:rFonts w:asciiTheme="minorHAnsi" w:eastAsia="Times New Roman" w:hAnsiTheme="minorHAnsi" w:cstheme="minorHAnsi"/>
                <w:sz w:val="16"/>
                <w:szCs w:val="16"/>
              </w:rPr>
              <w:t>Very low quality       0%</w:t>
            </w:r>
          </w:p>
        </w:tc>
        <w:tc>
          <w:tcPr>
            <w:tcW w:w="648" w:type="pct"/>
            <w:tcBorders>
              <w:top w:val="single" w:sz="6" w:space="0" w:color="auto"/>
              <w:left w:val="single" w:sz="6" w:space="0" w:color="auto"/>
              <w:bottom w:val="single" w:sz="6" w:space="0" w:color="auto"/>
              <w:right w:val="single" w:sz="6" w:space="0" w:color="auto"/>
            </w:tcBorders>
          </w:tcPr>
          <w:p w14:paraId="692FF7AC" w14:textId="0998B1E6" w:rsidR="001427AD" w:rsidRPr="00A90B5B" w:rsidRDefault="002D23A5" w:rsidP="00A90B5B">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Data not reported</w:t>
            </w:r>
          </w:p>
        </w:tc>
      </w:tr>
      <w:tr w:rsidR="001427AD" w:rsidRPr="00DC391D" w14:paraId="37025FAC" w14:textId="1391A8B5" w:rsidTr="001427AD">
        <w:trPr>
          <w:cantSplit/>
        </w:trPr>
        <w:tc>
          <w:tcPr>
            <w:tcW w:w="86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34DA373" w14:textId="77777777" w:rsidR="001427AD" w:rsidRPr="003F70C3" w:rsidRDefault="001427AD" w:rsidP="00A90B5B">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Marketplace views</w:t>
            </w:r>
          </w:p>
        </w:tc>
        <w:tc>
          <w:tcPr>
            <w:tcW w:w="40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4842B80" w14:textId="77777777" w:rsidR="001427AD" w:rsidRPr="003F70C3" w:rsidRDefault="001427AD" w:rsidP="00A90B5B">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color w:val="000000"/>
                <w:sz w:val="16"/>
                <w:szCs w:val="16"/>
              </w:rPr>
              <w:t>Not available</w:t>
            </w:r>
          </w:p>
        </w:tc>
        <w:tc>
          <w:tcPr>
            <w:tcW w:w="105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D85943B" w14:textId="77777777" w:rsidR="001427AD" w:rsidRPr="003F70C3" w:rsidRDefault="001427AD" w:rsidP="00A90B5B">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Google analytics (from Marketplace)</w:t>
            </w:r>
          </w:p>
        </w:tc>
        <w:tc>
          <w:tcPr>
            <w:tcW w:w="74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515B123" w14:textId="48C7F99B" w:rsidR="001427AD" w:rsidRPr="003F70C3" w:rsidRDefault="001427AD" w:rsidP="00A90B5B">
            <w:pPr>
              <w:pStyle w:val="NormalWeb"/>
              <w:spacing w:after="0" w:afterAutospacing="0"/>
              <w:rPr>
                <w:rFonts w:asciiTheme="minorHAnsi" w:hAnsiTheme="minorHAnsi" w:cstheme="minorHAnsi"/>
                <w:sz w:val="16"/>
                <w:szCs w:val="16"/>
              </w:rPr>
            </w:pPr>
            <w:r w:rsidRPr="003F70C3">
              <w:rPr>
                <w:rFonts w:asciiTheme="minorHAnsi" w:hAnsiTheme="minorHAnsi" w:cstheme="minorHAnsi"/>
                <w:sz w:val="16"/>
                <w:szCs w:val="16"/>
              </w:rPr>
              <w:t>Not applicable</w:t>
            </w:r>
            <w:r>
              <w:rPr>
                <w:rFonts w:asciiTheme="minorHAnsi" w:hAnsiTheme="minorHAnsi" w:cstheme="minorHAnsi"/>
                <w:sz w:val="16"/>
                <w:szCs w:val="16"/>
              </w:rPr>
              <w:br/>
            </w:r>
            <w:r w:rsidRPr="003F70C3">
              <w:rPr>
                <w:rFonts w:asciiTheme="minorHAnsi" w:hAnsiTheme="minorHAnsi" w:cstheme="minorHAnsi"/>
                <w:sz w:val="16"/>
                <w:szCs w:val="16"/>
              </w:rPr>
              <w:t>Service cannot be ordered, so is not part of Marketplace.</w:t>
            </w:r>
          </w:p>
        </w:tc>
        <w:tc>
          <w:tcPr>
            <w:tcW w:w="648" w:type="pct"/>
            <w:tcBorders>
              <w:top w:val="single" w:sz="6" w:space="0" w:color="auto"/>
              <w:left w:val="single" w:sz="6" w:space="0" w:color="auto"/>
              <w:bottom w:val="single" w:sz="6" w:space="0" w:color="auto"/>
              <w:right w:val="single" w:sz="6" w:space="0" w:color="auto"/>
            </w:tcBorders>
          </w:tcPr>
          <w:p w14:paraId="0F42198E" w14:textId="69D10BB0" w:rsidR="001427AD" w:rsidRPr="003F70C3" w:rsidRDefault="001427AD" w:rsidP="00A90B5B">
            <w:pPr>
              <w:pStyle w:val="NormalWeb"/>
              <w:spacing w:after="0" w:afterAutospacing="0"/>
              <w:rPr>
                <w:rFonts w:asciiTheme="minorHAnsi" w:hAnsiTheme="minorHAnsi" w:cstheme="minorHAnsi"/>
                <w:sz w:val="16"/>
                <w:szCs w:val="16"/>
              </w:rPr>
            </w:pPr>
            <w:r w:rsidRPr="003F70C3">
              <w:rPr>
                <w:rFonts w:asciiTheme="minorHAnsi" w:hAnsiTheme="minorHAnsi" w:cstheme="minorHAnsi"/>
                <w:sz w:val="16"/>
                <w:szCs w:val="16"/>
              </w:rPr>
              <w:t>Not applicable</w:t>
            </w:r>
            <w:r>
              <w:rPr>
                <w:rFonts w:asciiTheme="minorHAnsi" w:hAnsiTheme="minorHAnsi" w:cstheme="minorHAnsi"/>
                <w:sz w:val="16"/>
                <w:szCs w:val="16"/>
              </w:rPr>
              <w:br/>
            </w:r>
            <w:r w:rsidRPr="003F70C3">
              <w:rPr>
                <w:rFonts w:asciiTheme="minorHAnsi" w:hAnsiTheme="minorHAnsi" w:cstheme="minorHAnsi"/>
                <w:sz w:val="16"/>
                <w:szCs w:val="16"/>
              </w:rPr>
              <w:t>Service cannot be ordered, so is not part of Marketplace.</w:t>
            </w:r>
          </w:p>
        </w:tc>
        <w:tc>
          <w:tcPr>
            <w:tcW w:w="648" w:type="pct"/>
            <w:tcBorders>
              <w:top w:val="single" w:sz="6" w:space="0" w:color="auto"/>
              <w:left w:val="single" w:sz="6" w:space="0" w:color="auto"/>
              <w:bottom w:val="single" w:sz="6" w:space="0" w:color="auto"/>
              <w:right w:val="single" w:sz="6" w:space="0" w:color="auto"/>
            </w:tcBorders>
          </w:tcPr>
          <w:p w14:paraId="55DBB80E" w14:textId="5116654E" w:rsidR="001427AD" w:rsidRPr="003F70C3" w:rsidRDefault="001427AD" w:rsidP="00A90B5B">
            <w:pPr>
              <w:pStyle w:val="NormalWeb"/>
              <w:spacing w:after="0" w:afterAutospacing="0"/>
              <w:rPr>
                <w:rFonts w:asciiTheme="minorHAnsi" w:hAnsiTheme="minorHAnsi" w:cstheme="minorHAnsi"/>
                <w:sz w:val="16"/>
                <w:szCs w:val="16"/>
              </w:rPr>
            </w:pPr>
            <w:r w:rsidRPr="003F70C3">
              <w:rPr>
                <w:rFonts w:asciiTheme="minorHAnsi" w:hAnsiTheme="minorHAnsi" w:cstheme="minorHAnsi"/>
                <w:sz w:val="16"/>
                <w:szCs w:val="16"/>
              </w:rPr>
              <w:t>Not applicable</w:t>
            </w:r>
            <w:r>
              <w:rPr>
                <w:rFonts w:asciiTheme="minorHAnsi" w:hAnsiTheme="minorHAnsi" w:cstheme="minorHAnsi"/>
                <w:sz w:val="16"/>
                <w:szCs w:val="16"/>
              </w:rPr>
              <w:br/>
            </w:r>
            <w:r w:rsidRPr="003F70C3">
              <w:rPr>
                <w:rFonts w:asciiTheme="minorHAnsi" w:hAnsiTheme="minorHAnsi" w:cstheme="minorHAnsi"/>
                <w:sz w:val="16"/>
                <w:szCs w:val="16"/>
              </w:rPr>
              <w:t>Service cannot be ordered, so is not part of Marketplace.</w:t>
            </w:r>
          </w:p>
        </w:tc>
        <w:tc>
          <w:tcPr>
            <w:tcW w:w="648" w:type="pct"/>
            <w:tcBorders>
              <w:top w:val="single" w:sz="6" w:space="0" w:color="auto"/>
              <w:left w:val="single" w:sz="6" w:space="0" w:color="auto"/>
              <w:bottom w:val="single" w:sz="6" w:space="0" w:color="auto"/>
              <w:right w:val="single" w:sz="6" w:space="0" w:color="auto"/>
            </w:tcBorders>
          </w:tcPr>
          <w:p w14:paraId="5601D65C" w14:textId="68FFF208" w:rsidR="001427AD" w:rsidRPr="003F70C3" w:rsidRDefault="000965D9" w:rsidP="00A90B5B">
            <w:pPr>
              <w:pStyle w:val="NormalWeb"/>
              <w:spacing w:after="0" w:afterAutospacing="0"/>
              <w:rPr>
                <w:rFonts w:asciiTheme="minorHAnsi" w:hAnsiTheme="minorHAnsi" w:cstheme="minorHAnsi"/>
                <w:sz w:val="16"/>
                <w:szCs w:val="16"/>
              </w:rPr>
            </w:pPr>
            <w:r w:rsidRPr="003F70C3">
              <w:rPr>
                <w:rFonts w:asciiTheme="minorHAnsi" w:hAnsiTheme="minorHAnsi" w:cstheme="minorHAnsi"/>
                <w:sz w:val="16"/>
                <w:szCs w:val="16"/>
              </w:rPr>
              <w:t>Not applicable</w:t>
            </w:r>
            <w:r>
              <w:rPr>
                <w:rFonts w:asciiTheme="minorHAnsi" w:hAnsiTheme="minorHAnsi" w:cstheme="minorHAnsi"/>
                <w:sz w:val="16"/>
                <w:szCs w:val="16"/>
              </w:rPr>
              <w:br/>
            </w:r>
            <w:r w:rsidRPr="003F70C3">
              <w:rPr>
                <w:rFonts w:asciiTheme="minorHAnsi" w:hAnsiTheme="minorHAnsi" w:cstheme="minorHAnsi"/>
                <w:sz w:val="16"/>
                <w:szCs w:val="16"/>
              </w:rPr>
              <w:t>Service cannot be ordered, so is not part of Marketplace.</w:t>
            </w:r>
          </w:p>
        </w:tc>
      </w:tr>
      <w:tr w:rsidR="001427AD" w:rsidRPr="00DC391D" w14:paraId="307FB85C" w14:textId="2FFBC714" w:rsidTr="001427AD">
        <w:trPr>
          <w:cantSplit/>
        </w:trPr>
        <w:tc>
          <w:tcPr>
            <w:tcW w:w="86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11D0DE4" w14:textId="77777777" w:rsidR="001427AD" w:rsidRPr="003F70C3" w:rsidRDefault="001427AD" w:rsidP="00A90B5B">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Marketplace Orders</w:t>
            </w:r>
          </w:p>
        </w:tc>
        <w:tc>
          <w:tcPr>
            <w:tcW w:w="40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2AADDD1" w14:textId="77777777" w:rsidR="001427AD" w:rsidRPr="003F70C3" w:rsidRDefault="001427AD" w:rsidP="00A90B5B">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color w:val="000000"/>
                <w:sz w:val="16"/>
                <w:szCs w:val="16"/>
              </w:rPr>
              <w:t>Not available</w:t>
            </w:r>
          </w:p>
        </w:tc>
        <w:tc>
          <w:tcPr>
            <w:tcW w:w="105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00C434F" w14:textId="3247A829" w:rsidR="001427AD" w:rsidRPr="003F70C3" w:rsidRDefault="001427AD" w:rsidP="00A90B5B">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from Marketplace</w:t>
            </w:r>
          </w:p>
        </w:tc>
        <w:tc>
          <w:tcPr>
            <w:tcW w:w="74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68405DB" w14:textId="5825CD32" w:rsidR="001427AD" w:rsidRPr="003F70C3" w:rsidRDefault="001427AD" w:rsidP="00A90B5B">
            <w:pPr>
              <w:pStyle w:val="NormalWeb"/>
              <w:spacing w:after="0" w:afterAutospacing="0"/>
              <w:rPr>
                <w:rFonts w:asciiTheme="minorHAnsi" w:hAnsiTheme="minorHAnsi" w:cstheme="minorHAnsi"/>
                <w:sz w:val="16"/>
                <w:szCs w:val="16"/>
              </w:rPr>
            </w:pPr>
            <w:r w:rsidRPr="003F70C3">
              <w:rPr>
                <w:rFonts w:asciiTheme="minorHAnsi" w:hAnsiTheme="minorHAnsi" w:cstheme="minorHAnsi"/>
                <w:sz w:val="16"/>
                <w:szCs w:val="16"/>
              </w:rPr>
              <w:t>Not applicable</w:t>
            </w:r>
            <w:r>
              <w:rPr>
                <w:rFonts w:asciiTheme="minorHAnsi" w:hAnsiTheme="minorHAnsi" w:cstheme="minorHAnsi"/>
                <w:sz w:val="16"/>
                <w:szCs w:val="16"/>
              </w:rPr>
              <w:br/>
            </w:r>
            <w:r w:rsidRPr="003F70C3">
              <w:rPr>
                <w:rFonts w:asciiTheme="minorHAnsi" w:hAnsiTheme="minorHAnsi" w:cstheme="minorHAnsi"/>
                <w:sz w:val="16"/>
                <w:szCs w:val="16"/>
              </w:rPr>
              <w:t>Service cannot be ordered, so is not part of Marketplace.</w:t>
            </w:r>
          </w:p>
        </w:tc>
        <w:tc>
          <w:tcPr>
            <w:tcW w:w="648" w:type="pct"/>
            <w:tcBorders>
              <w:top w:val="single" w:sz="6" w:space="0" w:color="auto"/>
              <w:left w:val="single" w:sz="6" w:space="0" w:color="auto"/>
              <w:bottom w:val="single" w:sz="6" w:space="0" w:color="auto"/>
              <w:right w:val="single" w:sz="6" w:space="0" w:color="auto"/>
            </w:tcBorders>
          </w:tcPr>
          <w:p w14:paraId="6F09F2BC" w14:textId="13BA551A" w:rsidR="001427AD" w:rsidRPr="003F70C3" w:rsidRDefault="001427AD" w:rsidP="00A90B5B">
            <w:pPr>
              <w:pStyle w:val="NormalWeb"/>
              <w:spacing w:after="0" w:afterAutospacing="0"/>
              <w:rPr>
                <w:rFonts w:asciiTheme="minorHAnsi" w:hAnsiTheme="minorHAnsi" w:cstheme="minorHAnsi"/>
                <w:sz w:val="16"/>
                <w:szCs w:val="16"/>
              </w:rPr>
            </w:pPr>
            <w:r w:rsidRPr="003F70C3">
              <w:rPr>
                <w:rFonts w:asciiTheme="minorHAnsi" w:hAnsiTheme="minorHAnsi" w:cstheme="minorHAnsi"/>
                <w:sz w:val="16"/>
                <w:szCs w:val="16"/>
              </w:rPr>
              <w:t>Not applicable</w:t>
            </w:r>
            <w:r>
              <w:rPr>
                <w:rFonts w:asciiTheme="minorHAnsi" w:hAnsiTheme="minorHAnsi" w:cstheme="minorHAnsi"/>
                <w:sz w:val="16"/>
                <w:szCs w:val="16"/>
              </w:rPr>
              <w:br/>
            </w:r>
            <w:r w:rsidRPr="003F70C3">
              <w:rPr>
                <w:rFonts w:asciiTheme="minorHAnsi" w:hAnsiTheme="minorHAnsi" w:cstheme="minorHAnsi"/>
                <w:sz w:val="16"/>
                <w:szCs w:val="16"/>
              </w:rPr>
              <w:t>Service cannot be ordered, so is not part of Marketplace.</w:t>
            </w:r>
          </w:p>
        </w:tc>
        <w:tc>
          <w:tcPr>
            <w:tcW w:w="648" w:type="pct"/>
            <w:tcBorders>
              <w:top w:val="single" w:sz="6" w:space="0" w:color="auto"/>
              <w:left w:val="single" w:sz="6" w:space="0" w:color="auto"/>
              <w:bottom w:val="single" w:sz="6" w:space="0" w:color="auto"/>
              <w:right w:val="single" w:sz="6" w:space="0" w:color="auto"/>
            </w:tcBorders>
          </w:tcPr>
          <w:p w14:paraId="0FAF1A3B" w14:textId="6339486F" w:rsidR="001427AD" w:rsidRPr="003F70C3" w:rsidRDefault="001427AD" w:rsidP="00A90B5B">
            <w:pPr>
              <w:pStyle w:val="NormalWeb"/>
              <w:spacing w:after="0" w:afterAutospacing="0"/>
              <w:rPr>
                <w:rFonts w:asciiTheme="minorHAnsi" w:hAnsiTheme="minorHAnsi" w:cstheme="minorHAnsi"/>
                <w:sz w:val="16"/>
                <w:szCs w:val="16"/>
              </w:rPr>
            </w:pPr>
            <w:r w:rsidRPr="003F70C3">
              <w:rPr>
                <w:rFonts w:asciiTheme="minorHAnsi" w:hAnsiTheme="minorHAnsi" w:cstheme="minorHAnsi"/>
                <w:sz w:val="16"/>
                <w:szCs w:val="16"/>
              </w:rPr>
              <w:t>Not applicable</w:t>
            </w:r>
            <w:r>
              <w:rPr>
                <w:rFonts w:asciiTheme="minorHAnsi" w:hAnsiTheme="minorHAnsi" w:cstheme="minorHAnsi"/>
                <w:sz w:val="16"/>
                <w:szCs w:val="16"/>
              </w:rPr>
              <w:br/>
            </w:r>
            <w:r w:rsidRPr="003F70C3">
              <w:rPr>
                <w:rFonts w:asciiTheme="minorHAnsi" w:hAnsiTheme="minorHAnsi" w:cstheme="minorHAnsi"/>
                <w:sz w:val="16"/>
                <w:szCs w:val="16"/>
              </w:rPr>
              <w:t>Service cannot be ordered, so is not part of Marketplace.</w:t>
            </w:r>
          </w:p>
        </w:tc>
        <w:tc>
          <w:tcPr>
            <w:tcW w:w="648" w:type="pct"/>
            <w:tcBorders>
              <w:top w:val="single" w:sz="6" w:space="0" w:color="auto"/>
              <w:left w:val="single" w:sz="6" w:space="0" w:color="auto"/>
              <w:bottom w:val="single" w:sz="6" w:space="0" w:color="auto"/>
              <w:right w:val="single" w:sz="6" w:space="0" w:color="auto"/>
            </w:tcBorders>
          </w:tcPr>
          <w:p w14:paraId="6911053B" w14:textId="4FD905F8" w:rsidR="001427AD" w:rsidRPr="003F70C3" w:rsidRDefault="000965D9" w:rsidP="00A90B5B">
            <w:pPr>
              <w:pStyle w:val="NormalWeb"/>
              <w:spacing w:after="0" w:afterAutospacing="0"/>
              <w:rPr>
                <w:rFonts w:asciiTheme="minorHAnsi" w:hAnsiTheme="minorHAnsi" w:cstheme="minorHAnsi"/>
                <w:sz w:val="16"/>
                <w:szCs w:val="16"/>
              </w:rPr>
            </w:pPr>
            <w:r w:rsidRPr="003F70C3">
              <w:rPr>
                <w:rFonts w:asciiTheme="minorHAnsi" w:hAnsiTheme="minorHAnsi" w:cstheme="minorHAnsi"/>
                <w:sz w:val="16"/>
                <w:szCs w:val="16"/>
              </w:rPr>
              <w:t>Not applicable</w:t>
            </w:r>
            <w:r>
              <w:rPr>
                <w:rFonts w:asciiTheme="minorHAnsi" w:hAnsiTheme="minorHAnsi" w:cstheme="minorHAnsi"/>
                <w:sz w:val="16"/>
                <w:szCs w:val="16"/>
              </w:rPr>
              <w:br/>
            </w:r>
            <w:r w:rsidRPr="003F70C3">
              <w:rPr>
                <w:rFonts w:asciiTheme="minorHAnsi" w:hAnsiTheme="minorHAnsi" w:cstheme="minorHAnsi"/>
                <w:sz w:val="16"/>
                <w:szCs w:val="16"/>
              </w:rPr>
              <w:t>Service cannot be ordered, so is not part of Marketplace.</w:t>
            </w:r>
          </w:p>
        </w:tc>
      </w:tr>
    </w:tbl>
    <w:p w14:paraId="4B054114" w14:textId="77777777" w:rsidR="00B83BE0" w:rsidRPr="00DC391D" w:rsidRDefault="00B83BE0" w:rsidP="00981D2B">
      <w:pPr>
        <w:pStyle w:val="Heading3"/>
      </w:pPr>
      <w:bookmarkStart w:id="96" w:name="_Toc69469402"/>
      <w:r w:rsidRPr="00DC391D">
        <w:t>Scientific publications</w:t>
      </w:r>
      <w:bookmarkEnd w:id="96"/>
    </w:p>
    <w:p w14:paraId="239E7150" w14:textId="77777777" w:rsidR="00B83BE0" w:rsidRPr="001E0C06" w:rsidRDefault="00B83BE0" w:rsidP="00B83BE0">
      <w:pPr>
        <w:pStyle w:val="NormalWeb"/>
        <w:rPr>
          <w:rFonts w:asciiTheme="minorHAnsi" w:hAnsiTheme="minorHAnsi" w:cstheme="minorHAnsi"/>
          <w:sz w:val="16"/>
          <w:szCs w:val="20"/>
        </w:rPr>
      </w:pPr>
      <w:r w:rsidRPr="001E0C06">
        <w:rPr>
          <w:rFonts w:asciiTheme="minorHAnsi" w:hAnsiTheme="minorHAnsi" w:cstheme="minorHAnsi"/>
          <w:color w:val="000000"/>
          <w:sz w:val="16"/>
          <w:szCs w:val="20"/>
        </w:rPr>
        <w:t xml:space="preserve">The installation does not directly produce scientific results, it enables large scale systems that do to work effectively. As such, it does not directly produce scientific publications. </w:t>
      </w:r>
    </w:p>
    <w:p w14:paraId="106DC3C3" w14:textId="77777777" w:rsidR="00B83BE0" w:rsidRPr="00DC391D" w:rsidRDefault="00B83BE0" w:rsidP="00981D2B">
      <w:pPr>
        <w:pStyle w:val="Heading3"/>
      </w:pPr>
      <w:bookmarkStart w:id="97" w:name="_Toc69469403"/>
      <w:r w:rsidRPr="00DC391D">
        <w:t>Dissemination</w:t>
      </w:r>
      <w:bookmarkEnd w:id="97"/>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274"/>
        <w:gridCol w:w="1790"/>
        <w:gridCol w:w="1592"/>
        <w:gridCol w:w="8741"/>
      </w:tblGrid>
      <w:tr w:rsidR="00B83BE0" w:rsidRPr="001E0C06" w14:paraId="01197700" w14:textId="77777777" w:rsidTr="001E0C06">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DFBBE12" w14:textId="77777777" w:rsidR="00B83BE0" w:rsidRPr="001E0C06" w:rsidRDefault="00B83BE0" w:rsidP="00981D2B">
            <w:pPr>
              <w:spacing w:after="0"/>
              <w:jc w:val="center"/>
              <w:rPr>
                <w:rFonts w:asciiTheme="minorHAnsi" w:eastAsia="Times New Roman" w:hAnsiTheme="minorHAnsi" w:cstheme="minorHAnsi"/>
                <w:b/>
                <w:bCs/>
                <w:sz w:val="16"/>
                <w:szCs w:val="16"/>
              </w:rPr>
            </w:pPr>
            <w:r w:rsidRPr="001E0C06">
              <w:rPr>
                <w:rFonts w:asciiTheme="minorHAnsi" w:eastAsia="Times New Roman" w:hAnsiTheme="minorHAnsi" w:cstheme="minorHAnsi"/>
                <w:b/>
                <w:bCs/>
                <w:sz w:val="16"/>
                <w:szCs w:val="16"/>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DB79527" w14:textId="77777777" w:rsidR="00B83BE0" w:rsidRPr="001E0C06" w:rsidRDefault="00B83BE0" w:rsidP="00981D2B">
            <w:pPr>
              <w:pStyle w:val="NormalWeb"/>
              <w:spacing w:after="0" w:afterAutospacing="0"/>
              <w:jc w:val="center"/>
              <w:rPr>
                <w:rFonts w:asciiTheme="minorHAnsi" w:hAnsiTheme="minorHAnsi" w:cstheme="minorHAnsi"/>
                <w:b/>
                <w:bCs/>
                <w:sz w:val="16"/>
                <w:szCs w:val="16"/>
              </w:rPr>
            </w:pPr>
            <w:r w:rsidRPr="001E0C06">
              <w:rPr>
                <w:rFonts w:asciiTheme="minorHAnsi" w:hAnsiTheme="minorHAnsi" w:cstheme="minorHAnsi"/>
                <w:b/>
                <w:bCs/>
                <w:sz w:val="16"/>
                <w:szCs w:val="16"/>
              </w:rPr>
              <w:t>Communication activities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6E1C020" w14:textId="77777777" w:rsidR="00B83BE0" w:rsidRPr="001E0C06" w:rsidRDefault="00B83BE0" w:rsidP="00981D2B">
            <w:pPr>
              <w:pStyle w:val="NormalWeb"/>
              <w:spacing w:after="0" w:afterAutospacing="0"/>
              <w:jc w:val="center"/>
              <w:rPr>
                <w:rFonts w:asciiTheme="minorHAnsi" w:hAnsiTheme="minorHAnsi" w:cstheme="minorHAnsi"/>
                <w:b/>
                <w:bCs/>
                <w:sz w:val="16"/>
                <w:szCs w:val="16"/>
              </w:rPr>
            </w:pPr>
            <w:r w:rsidRPr="001E0C06">
              <w:rPr>
                <w:rFonts w:asciiTheme="minorHAnsi" w:hAnsiTheme="minorHAnsi" w:cstheme="minorHAnsi"/>
                <w:b/>
                <w:bCs/>
                <w:sz w:val="16"/>
                <w:szCs w:val="16"/>
              </w:rPr>
              <w:t>Outreach to new users</w:t>
            </w:r>
          </w:p>
        </w:tc>
        <w:tc>
          <w:tcPr>
            <w:tcW w:w="874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D9465FD" w14:textId="77777777" w:rsidR="00B83BE0" w:rsidRPr="001E0C06" w:rsidRDefault="00B83BE0" w:rsidP="00981D2B">
            <w:pPr>
              <w:pStyle w:val="NormalWeb"/>
              <w:spacing w:after="0" w:afterAutospacing="0"/>
              <w:jc w:val="center"/>
              <w:rPr>
                <w:rFonts w:asciiTheme="minorHAnsi" w:hAnsiTheme="minorHAnsi" w:cstheme="minorHAnsi"/>
                <w:b/>
                <w:bCs/>
                <w:sz w:val="16"/>
                <w:szCs w:val="16"/>
              </w:rPr>
            </w:pPr>
            <w:r w:rsidRPr="001E0C06">
              <w:rPr>
                <w:rFonts w:asciiTheme="minorHAnsi" w:hAnsiTheme="minorHAnsi" w:cstheme="minorHAnsi"/>
                <w:b/>
                <w:bCs/>
                <w:sz w:val="16"/>
                <w:szCs w:val="16"/>
              </w:rPr>
              <w:t>Trainings</w:t>
            </w:r>
          </w:p>
        </w:tc>
      </w:tr>
      <w:tr w:rsidR="00B83BE0" w:rsidRPr="001E0C06" w14:paraId="123B2B39" w14:textId="77777777" w:rsidTr="001E0C0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F6F78B" w14:textId="77777777" w:rsidR="00B83BE0" w:rsidRPr="001E0C06" w:rsidRDefault="00B83BE0" w:rsidP="00981D2B">
            <w:pPr>
              <w:spacing w:after="0"/>
              <w:rPr>
                <w:rFonts w:asciiTheme="minorHAnsi" w:eastAsia="Times New Roman" w:hAnsiTheme="minorHAnsi" w:cstheme="minorHAnsi"/>
                <w:sz w:val="16"/>
                <w:szCs w:val="16"/>
              </w:rPr>
            </w:pPr>
            <w:r w:rsidRPr="001E0C06">
              <w:rPr>
                <w:rFonts w:asciiTheme="minorHAnsi" w:eastAsia="Times New Roman" w:hAnsiTheme="minorHAnsi" w:cstheme="minorHAnsi"/>
                <w:sz w:val="16"/>
                <w:szCs w:val="16"/>
              </w:rPr>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836058" w14:textId="77777777" w:rsidR="00B83BE0" w:rsidRPr="001E0C06" w:rsidRDefault="00B83BE0" w:rsidP="00981D2B">
            <w:pPr>
              <w:spacing w:after="0"/>
              <w:rPr>
                <w:rFonts w:asciiTheme="minorHAnsi" w:eastAsia="Times New Roman" w:hAnsiTheme="minorHAnsi" w:cstheme="minorHAnsi"/>
                <w:sz w:val="16"/>
                <w:szCs w:val="16"/>
              </w:rPr>
            </w:pPr>
            <w:r w:rsidRPr="001E0C06">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13F4E5" w14:textId="77777777" w:rsidR="00B83BE0" w:rsidRPr="001E0C06" w:rsidRDefault="00B83BE0" w:rsidP="00981D2B">
            <w:pPr>
              <w:spacing w:after="0"/>
              <w:rPr>
                <w:rFonts w:asciiTheme="minorHAnsi" w:eastAsia="Times New Roman" w:hAnsiTheme="minorHAnsi" w:cstheme="minorHAnsi"/>
                <w:sz w:val="16"/>
                <w:szCs w:val="16"/>
              </w:rPr>
            </w:pPr>
            <w:r w:rsidRPr="001E0C06">
              <w:rPr>
                <w:rFonts w:asciiTheme="minorHAnsi" w:eastAsia="Times New Roman" w:hAnsiTheme="minorHAnsi" w:cstheme="minorHAnsi"/>
                <w:sz w:val="16"/>
                <w:szCs w:val="16"/>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A6E8BC" w14:textId="77777777" w:rsidR="00B83BE0" w:rsidRPr="001E0C06" w:rsidRDefault="00B83BE0" w:rsidP="00981D2B">
            <w:pPr>
              <w:spacing w:after="0"/>
              <w:rPr>
                <w:rFonts w:asciiTheme="minorHAnsi" w:eastAsia="Times New Roman" w:hAnsiTheme="minorHAnsi" w:cstheme="minorHAnsi"/>
                <w:sz w:val="16"/>
                <w:szCs w:val="16"/>
              </w:rPr>
            </w:pPr>
            <w:r w:rsidRPr="001E0C06">
              <w:rPr>
                <w:rFonts w:asciiTheme="minorHAnsi" w:eastAsia="Times New Roman" w:hAnsiTheme="minorHAnsi" w:cstheme="minorHAnsi"/>
                <w:sz w:val="16"/>
                <w:szCs w:val="16"/>
              </w:rPr>
              <w:t>no trainings</w:t>
            </w:r>
          </w:p>
        </w:tc>
      </w:tr>
      <w:tr w:rsidR="007A4860" w:rsidRPr="001E0C06" w14:paraId="2F3D7001" w14:textId="77777777" w:rsidTr="001E0C0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695D0F2" w14:textId="099C9F84" w:rsidR="007A4860" w:rsidRPr="001E0C06" w:rsidRDefault="007A4860" w:rsidP="00981D2B">
            <w:pPr>
              <w:spacing w:after="0"/>
              <w:rPr>
                <w:rFonts w:asciiTheme="minorHAnsi" w:eastAsia="Times New Roman" w:hAnsiTheme="minorHAnsi" w:cstheme="minorHAnsi"/>
                <w:sz w:val="16"/>
                <w:szCs w:val="16"/>
              </w:rPr>
            </w:pPr>
            <w:r w:rsidRPr="001E0C06">
              <w:rPr>
                <w:rFonts w:asciiTheme="minorHAnsi" w:eastAsia="Times New Roman" w:hAnsiTheme="minorHAnsi" w:cstheme="minorHAnsi"/>
                <w:sz w:val="16"/>
                <w:szCs w:val="16"/>
              </w:rPr>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C7DAAAD" w14:textId="25AA863F" w:rsidR="007A4860" w:rsidRPr="001E0C06" w:rsidRDefault="001E0C06" w:rsidP="00981D2B">
            <w:pPr>
              <w:spacing w:after="0"/>
              <w:rPr>
                <w:rFonts w:asciiTheme="minorHAnsi" w:eastAsia="Times New Roman" w:hAnsiTheme="minorHAnsi" w:cstheme="minorHAnsi"/>
                <w:sz w:val="16"/>
                <w:szCs w:val="16"/>
              </w:rPr>
            </w:pPr>
            <w:r w:rsidRPr="001E0C06">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C09BC16" w14:textId="1EA7F49C" w:rsidR="007A4860" w:rsidRPr="001E0C06" w:rsidRDefault="001E0C06" w:rsidP="00981D2B">
            <w:pPr>
              <w:spacing w:after="0"/>
              <w:rPr>
                <w:rFonts w:asciiTheme="minorHAnsi" w:eastAsia="Times New Roman" w:hAnsiTheme="minorHAnsi" w:cstheme="minorHAnsi"/>
                <w:sz w:val="16"/>
                <w:szCs w:val="16"/>
              </w:rPr>
            </w:pPr>
            <w:r w:rsidRPr="001E0C06">
              <w:rPr>
                <w:rFonts w:asciiTheme="minorHAnsi" w:eastAsia="Times New Roman" w:hAnsiTheme="minorHAnsi" w:cstheme="minorHAnsi"/>
                <w:sz w:val="16"/>
                <w:szCs w:val="16"/>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C8180F8" w14:textId="36F36630" w:rsidR="007A4860" w:rsidRPr="001E0C06" w:rsidRDefault="001E0C06" w:rsidP="00981D2B">
            <w:pPr>
              <w:spacing w:after="0"/>
              <w:rPr>
                <w:rFonts w:asciiTheme="minorHAnsi" w:eastAsia="Times New Roman" w:hAnsiTheme="minorHAnsi" w:cstheme="minorHAnsi"/>
                <w:sz w:val="16"/>
                <w:szCs w:val="16"/>
              </w:rPr>
            </w:pPr>
            <w:r w:rsidRPr="001E0C06">
              <w:rPr>
                <w:rFonts w:asciiTheme="minorHAnsi" w:eastAsia="Times New Roman" w:hAnsiTheme="minorHAnsi" w:cstheme="minorHAnsi"/>
                <w:sz w:val="16"/>
                <w:szCs w:val="16"/>
              </w:rPr>
              <w:t>no trainings</w:t>
            </w:r>
          </w:p>
        </w:tc>
      </w:tr>
      <w:tr w:rsidR="00A90B5B" w:rsidRPr="001E0C06" w14:paraId="68412593" w14:textId="77777777" w:rsidTr="001E0C0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2E6204E" w14:textId="5E9C6AE4" w:rsidR="00A90B5B" w:rsidRPr="001E0C06" w:rsidRDefault="00A90B5B" w:rsidP="00A90B5B">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Period 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1724D51" w14:textId="4EB85A32" w:rsidR="00A90B5B" w:rsidRPr="001E0C06" w:rsidRDefault="00E566CF" w:rsidP="00A90B5B">
            <w:pPr>
              <w:spacing w:after="0"/>
              <w:rPr>
                <w:rFonts w:asciiTheme="minorHAnsi" w:eastAsia="Times New Roman" w:hAnsiTheme="minorHAnsi" w:cstheme="minorHAnsi"/>
                <w:sz w:val="16"/>
                <w:szCs w:val="16"/>
              </w:rPr>
            </w:pPr>
            <w:r w:rsidRPr="001E0C06">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90CF55F" w14:textId="51B13BAA" w:rsidR="00A90B5B" w:rsidRPr="001E0C06" w:rsidRDefault="00A90B5B" w:rsidP="00A90B5B">
            <w:pPr>
              <w:spacing w:after="0"/>
              <w:rPr>
                <w:rFonts w:asciiTheme="minorHAnsi" w:eastAsia="Times New Roman" w:hAnsiTheme="minorHAnsi" w:cstheme="minorHAnsi"/>
                <w:sz w:val="16"/>
                <w:szCs w:val="16"/>
              </w:rPr>
            </w:pPr>
            <w:r w:rsidRPr="001E0C06">
              <w:rPr>
                <w:rFonts w:asciiTheme="minorHAnsi" w:eastAsia="Times New Roman" w:hAnsiTheme="minorHAnsi" w:cstheme="minorHAnsi"/>
                <w:sz w:val="16"/>
                <w:szCs w:val="16"/>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12DE1ED" w14:textId="174ABE1B" w:rsidR="00A90B5B" w:rsidRPr="001E0C06" w:rsidRDefault="00A90B5B" w:rsidP="00A90B5B">
            <w:pPr>
              <w:spacing w:after="0"/>
              <w:rPr>
                <w:rFonts w:asciiTheme="minorHAnsi" w:eastAsia="Times New Roman" w:hAnsiTheme="minorHAnsi" w:cstheme="minorHAnsi"/>
                <w:sz w:val="16"/>
                <w:szCs w:val="16"/>
              </w:rPr>
            </w:pPr>
            <w:r w:rsidRPr="001E0C06">
              <w:rPr>
                <w:rFonts w:asciiTheme="minorHAnsi" w:eastAsia="Times New Roman" w:hAnsiTheme="minorHAnsi" w:cstheme="minorHAnsi"/>
                <w:sz w:val="16"/>
                <w:szCs w:val="16"/>
              </w:rPr>
              <w:t>no trainings</w:t>
            </w:r>
          </w:p>
        </w:tc>
      </w:tr>
      <w:tr w:rsidR="001427AD" w:rsidRPr="001E0C06" w14:paraId="351584CA" w14:textId="77777777" w:rsidTr="001E0C0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6932D98" w14:textId="3630159D" w:rsidR="001427AD" w:rsidRDefault="001427AD" w:rsidP="00A90B5B">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Period 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748DC16" w14:textId="2BEAD12A" w:rsidR="001427AD" w:rsidRPr="001E0C06" w:rsidRDefault="00E566CF" w:rsidP="00A90B5B">
            <w:pPr>
              <w:spacing w:after="0"/>
              <w:rPr>
                <w:rFonts w:asciiTheme="minorHAnsi" w:eastAsia="Times New Roman" w:hAnsiTheme="minorHAnsi" w:cstheme="minorHAnsi"/>
                <w:sz w:val="16"/>
                <w:szCs w:val="16"/>
              </w:rPr>
            </w:pPr>
            <w:r w:rsidRPr="001E0C06">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13016DB" w14:textId="7BE0ADFF" w:rsidR="001427AD" w:rsidRPr="001E0C06" w:rsidRDefault="00E566CF" w:rsidP="00A90B5B">
            <w:pPr>
              <w:spacing w:after="0"/>
              <w:rPr>
                <w:rFonts w:asciiTheme="minorHAnsi" w:eastAsia="Times New Roman" w:hAnsiTheme="minorHAnsi" w:cstheme="minorHAnsi"/>
                <w:sz w:val="16"/>
                <w:szCs w:val="16"/>
              </w:rPr>
            </w:pPr>
            <w:r w:rsidRPr="001E0C06">
              <w:rPr>
                <w:rFonts w:asciiTheme="minorHAnsi" w:eastAsia="Times New Roman" w:hAnsiTheme="minorHAnsi" w:cstheme="minorHAnsi"/>
                <w:sz w:val="16"/>
                <w:szCs w:val="16"/>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CE98163" w14:textId="6CE6B0B6" w:rsidR="001427AD" w:rsidRPr="001E0C06" w:rsidRDefault="00E566CF" w:rsidP="00A90B5B">
            <w:pPr>
              <w:spacing w:after="0"/>
              <w:rPr>
                <w:rFonts w:asciiTheme="minorHAnsi" w:eastAsia="Times New Roman" w:hAnsiTheme="minorHAnsi" w:cstheme="minorHAnsi"/>
                <w:sz w:val="16"/>
                <w:szCs w:val="16"/>
              </w:rPr>
            </w:pPr>
            <w:r w:rsidRPr="001E0C06">
              <w:rPr>
                <w:rFonts w:asciiTheme="minorHAnsi" w:eastAsia="Times New Roman" w:hAnsiTheme="minorHAnsi" w:cstheme="minorHAnsi"/>
                <w:sz w:val="16"/>
                <w:szCs w:val="16"/>
              </w:rPr>
              <w:t>no trainings</w:t>
            </w:r>
          </w:p>
        </w:tc>
      </w:tr>
    </w:tbl>
    <w:p w14:paraId="234B91C3" w14:textId="77777777" w:rsidR="00B83BE0" w:rsidRPr="00DC391D" w:rsidRDefault="00B83BE0" w:rsidP="00B83BE0">
      <w:pPr>
        <w:rPr>
          <w:rFonts w:asciiTheme="minorHAnsi" w:eastAsia="Times New Roman" w:hAnsiTheme="minorHAnsi" w:cstheme="minorHAnsi"/>
        </w:rPr>
      </w:pPr>
    </w:p>
    <w:p w14:paraId="6FF1E1E3" w14:textId="246B1C49" w:rsidR="00B83BE0" w:rsidRPr="00F84093" w:rsidRDefault="006D1625" w:rsidP="00981D2B">
      <w:pPr>
        <w:pStyle w:val="Heading2"/>
      </w:pPr>
      <w:r>
        <w:t xml:space="preserve"> </w:t>
      </w:r>
      <w:bookmarkStart w:id="98" w:name="_Toc69469404"/>
      <w:r w:rsidR="00B83BE0" w:rsidRPr="00F84093">
        <w:t>EOSC-hub - Security Monitoring</w:t>
      </w:r>
      <w:bookmarkEnd w:id="98"/>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614"/>
        <w:gridCol w:w="11770"/>
      </w:tblGrid>
      <w:tr w:rsidR="00B83BE0" w:rsidRPr="00770407" w14:paraId="7FAFDD55" w14:textId="77777777" w:rsidTr="00770407">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D73A39F" w14:textId="77777777" w:rsidR="00B83BE0" w:rsidRPr="00770407" w:rsidRDefault="00B83BE0" w:rsidP="00981D2B">
            <w:pPr>
              <w:spacing w:after="0"/>
              <w:jc w:val="center"/>
              <w:rPr>
                <w:rFonts w:asciiTheme="minorHAnsi" w:eastAsia="Times New Roman" w:hAnsiTheme="minorHAnsi" w:cstheme="minorHAnsi"/>
                <w:b/>
                <w:bCs/>
                <w:sz w:val="16"/>
                <w:szCs w:val="20"/>
              </w:rPr>
            </w:pPr>
            <w:r w:rsidRPr="00770407">
              <w:rPr>
                <w:rFonts w:asciiTheme="minorHAnsi" w:eastAsia="Times New Roman" w:hAnsiTheme="minorHAnsi" w:cstheme="minorHAnsi"/>
                <w:b/>
                <w:bCs/>
                <w:sz w:val="16"/>
                <w:szCs w:val="20"/>
              </w:rPr>
              <w:t>Description</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58E2A7" w14:textId="77777777" w:rsidR="00B83BE0" w:rsidRPr="00770407" w:rsidRDefault="00B83BE0" w:rsidP="00770407">
            <w:pPr>
              <w:pStyle w:val="NormalWeb"/>
              <w:spacing w:before="0" w:beforeAutospacing="0" w:after="0" w:afterAutospacing="0"/>
              <w:rPr>
                <w:rFonts w:asciiTheme="minorHAnsi" w:hAnsiTheme="minorHAnsi" w:cstheme="minorHAnsi"/>
                <w:sz w:val="16"/>
                <w:szCs w:val="20"/>
              </w:rPr>
            </w:pPr>
            <w:r w:rsidRPr="00770407">
              <w:rPr>
                <w:rFonts w:asciiTheme="minorHAnsi" w:hAnsiTheme="minorHAnsi" w:cstheme="minorHAnsi"/>
                <w:sz w:val="16"/>
                <w:szCs w:val="20"/>
              </w:rPr>
              <w:t>Pakiti provides a monitoring mechanism to check the patching status of Linux systems. Pakiti uses the client/server model, with clients running on monitored machines and sending reports to the Pakiti server for evaluation. The report contains a list of packages installed on the client system, which is subject to analysis done by the server. The Pakiti server compares versions against other versions which are obtained from various distribution vendors. Detected vulnerabilities identified using CVE identifiers are reported as the outcome, together with affected packages that need to be updated.</w:t>
            </w:r>
          </w:p>
          <w:p w14:paraId="14FBFCFC" w14:textId="77777777" w:rsidR="00B83BE0" w:rsidRPr="00770407" w:rsidRDefault="00B83BE0" w:rsidP="00770407">
            <w:pPr>
              <w:pStyle w:val="NormalWeb"/>
              <w:spacing w:before="0" w:beforeAutospacing="0" w:after="0" w:afterAutospacing="0"/>
              <w:rPr>
                <w:rFonts w:asciiTheme="minorHAnsi" w:hAnsiTheme="minorHAnsi" w:cstheme="minorHAnsi"/>
                <w:sz w:val="16"/>
                <w:szCs w:val="20"/>
              </w:rPr>
            </w:pPr>
            <w:r w:rsidRPr="00770407">
              <w:rPr>
                <w:rFonts w:asciiTheme="minorHAnsi" w:hAnsiTheme="minorHAnsi" w:cstheme="minorHAnsi"/>
                <w:sz w:val="16"/>
                <w:szCs w:val="20"/>
              </w:rPr>
              <w:t>Secant is a security cloud assessment framework that is used to check security characteristics of virtual machines and their images. The framework instantiates the machine in a contained environment and runs a set of security probes against it. The probes combine external and internal checks and aim at typical configuration error or vulnerabilities commonly misused by Internet attackers.</w:t>
            </w:r>
          </w:p>
          <w:p w14:paraId="2224FAA2" w14:textId="77777777" w:rsidR="00B83BE0" w:rsidRPr="00770407" w:rsidRDefault="00B83BE0" w:rsidP="00770407">
            <w:pPr>
              <w:pStyle w:val="NormalWeb"/>
              <w:spacing w:before="0" w:beforeAutospacing="0" w:after="0" w:afterAutospacing="0"/>
              <w:rPr>
                <w:rFonts w:asciiTheme="minorHAnsi" w:hAnsiTheme="minorHAnsi" w:cstheme="minorHAnsi"/>
                <w:sz w:val="16"/>
                <w:szCs w:val="20"/>
              </w:rPr>
            </w:pPr>
            <w:r w:rsidRPr="00770407">
              <w:rPr>
                <w:rFonts w:asciiTheme="minorHAnsi" w:hAnsiTheme="minorHAnsi" w:cstheme="minorHAnsi"/>
                <w:sz w:val="16"/>
                <w:szCs w:val="20"/>
              </w:rPr>
              <w:t>Both Pakiti and Secant are provided as backend services that are used primarily by other services not the end user.</w:t>
            </w:r>
          </w:p>
        </w:tc>
      </w:tr>
      <w:tr w:rsidR="00B83BE0" w:rsidRPr="00770407" w14:paraId="3BB056D3" w14:textId="77777777" w:rsidTr="00770407">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D754DED" w14:textId="77777777" w:rsidR="00B83BE0" w:rsidRPr="00770407" w:rsidRDefault="00B83BE0" w:rsidP="00981D2B">
            <w:pPr>
              <w:spacing w:after="0"/>
              <w:jc w:val="center"/>
              <w:rPr>
                <w:rFonts w:asciiTheme="minorHAnsi" w:eastAsia="Times New Roman" w:hAnsiTheme="minorHAnsi" w:cstheme="minorHAnsi"/>
                <w:b/>
                <w:bCs/>
                <w:sz w:val="16"/>
                <w:szCs w:val="20"/>
              </w:rPr>
            </w:pPr>
            <w:r w:rsidRPr="00770407">
              <w:rPr>
                <w:rFonts w:asciiTheme="minorHAnsi" w:eastAsia="Times New Roman" w:hAnsiTheme="minorHAnsi" w:cstheme="minorHAnsi"/>
                <w:b/>
                <w:bCs/>
                <w:sz w:val="16"/>
                <w:szCs w:val="20"/>
              </w:rPr>
              <w:t>Task</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3B72D0" w14:textId="77777777" w:rsidR="00B83BE0" w:rsidRPr="00770407" w:rsidRDefault="00B83BE0" w:rsidP="00981D2B">
            <w:pPr>
              <w:spacing w:after="0"/>
              <w:rPr>
                <w:rFonts w:asciiTheme="minorHAnsi" w:eastAsia="Times New Roman" w:hAnsiTheme="minorHAnsi" w:cstheme="minorHAnsi"/>
                <w:sz w:val="16"/>
                <w:szCs w:val="20"/>
              </w:rPr>
            </w:pPr>
            <w:r w:rsidRPr="00770407">
              <w:rPr>
                <w:rFonts w:asciiTheme="minorHAnsi" w:eastAsia="Times New Roman" w:hAnsiTheme="minorHAnsi" w:cstheme="minorHAnsi"/>
                <w:sz w:val="16"/>
                <w:szCs w:val="20"/>
              </w:rPr>
              <w:t>T13.2.10</w:t>
            </w:r>
          </w:p>
        </w:tc>
      </w:tr>
      <w:tr w:rsidR="00B83BE0" w:rsidRPr="00770407" w14:paraId="2280A1A1" w14:textId="77777777" w:rsidTr="00770407">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6FFBE81" w14:textId="77777777" w:rsidR="00B83BE0" w:rsidRPr="00770407" w:rsidRDefault="00B83BE0" w:rsidP="00981D2B">
            <w:pPr>
              <w:spacing w:after="0"/>
              <w:jc w:val="center"/>
              <w:rPr>
                <w:rFonts w:asciiTheme="minorHAnsi" w:eastAsia="Times New Roman" w:hAnsiTheme="minorHAnsi" w:cstheme="minorHAnsi"/>
                <w:b/>
                <w:bCs/>
                <w:sz w:val="16"/>
                <w:szCs w:val="20"/>
              </w:rPr>
            </w:pPr>
            <w:r w:rsidRPr="00770407">
              <w:rPr>
                <w:rFonts w:asciiTheme="minorHAnsi" w:eastAsia="Times New Roman" w:hAnsiTheme="minorHAnsi" w:cstheme="minorHAnsi"/>
                <w:b/>
                <w:bCs/>
                <w:sz w:val="16"/>
                <w:szCs w:val="20"/>
              </w:rPr>
              <w:t>URL</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3C639B" w14:textId="77777777" w:rsidR="00B83BE0" w:rsidRPr="00770407" w:rsidRDefault="00D6406F" w:rsidP="00770407">
            <w:pPr>
              <w:pStyle w:val="NormalWeb"/>
              <w:spacing w:before="0" w:beforeAutospacing="0" w:after="0" w:afterAutospacing="0"/>
              <w:rPr>
                <w:rFonts w:asciiTheme="minorHAnsi" w:hAnsiTheme="minorHAnsi" w:cstheme="minorHAnsi"/>
                <w:sz w:val="16"/>
                <w:szCs w:val="20"/>
              </w:rPr>
            </w:pPr>
            <w:hyperlink r:id="rId115" w:history="1">
              <w:r w:rsidR="00B83BE0" w:rsidRPr="00770407">
                <w:rPr>
                  <w:rStyle w:val="Hyperlink"/>
                  <w:rFonts w:asciiTheme="minorHAnsi" w:hAnsiTheme="minorHAnsi" w:cstheme="minorHAnsi"/>
                  <w:sz w:val="16"/>
                  <w:szCs w:val="20"/>
                </w:rPr>
                <w:t>https://github.com/CESNET/pakiti-server</w:t>
              </w:r>
            </w:hyperlink>
          </w:p>
          <w:p w14:paraId="43C61E2E" w14:textId="77777777" w:rsidR="00B83BE0" w:rsidRPr="00770407" w:rsidRDefault="00D6406F" w:rsidP="00770407">
            <w:pPr>
              <w:pStyle w:val="NormalWeb"/>
              <w:spacing w:before="0" w:beforeAutospacing="0" w:after="0" w:afterAutospacing="0"/>
              <w:rPr>
                <w:rFonts w:asciiTheme="minorHAnsi" w:hAnsiTheme="minorHAnsi" w:cstheme="minorHAnsi"/>
                <w:sz w:val="16"/>
                <w:szCs w:val="20"/>
              </w:rPr>
            </w:pPr>
            <w:hyperlink r:id="rId116" w:history="1">
              <w:r w:rsidR="00B83BE0" w:rsidRPr="00770407">
                <w:rPr>
                  <w:rStyle w:val="Hyperlink"/>
                  <w:rFonts w:asciiTheme="minorHAnsi" w:hAnsiTheme="minorHAnsi" w:cstheme="minorHAnsi"/>
                  <w:sz w:val="16"/>
                  <w:szCs w:val="20"/>
                </w:rPr>
                <w:t>https://github.com/CESNET/secant</w:t>
              </w:r>
            </w:hyperlink>
          </w:p>
        </w:tc>
      </w:tr>
      <w:tr w:rsidR="00B83BE0" w:rsidRPr="00770407" w14:paraId="3ED56272" w14:textId="77777777" w:rsidTr="00770407">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BC56BF0" w14:textId="77777777" w:rsidR="00B83BE0" w:rsidRPr="00770407" w:rsidRDefault="00B83BE0" w:rsidP="00981D2B">
            <w:pPr>
              <w:spacing w:after="0"/>
              <w:jc w:val="center"/>
              <w:rPr>
                <w:rFonts w:asciiTheme="minorHAnsi" w:eastAsia="Times New Roman" w:hAnsiTheme="minorHAnsi" w:cstheme="minorHAnsi"/>
                <w:b/>
                <w:bCs/>
                <w:sz w:val="16"/>
                <w:szCs w:val="20"/>
              </w:rPr>
            </w:pPr>
            <w:r w:rsidRPr="00770407">
              <w:rPr>
                <w:rFonts w:asciiTheme="minorHAnsi" w:eastAsia="Times New Roman" w:hAnsiTheme="minorHAnsi" w:cstheme="minorHAnsi"/>
                <w:b/>
                <w:bCs/>
                <w:sz w:val="16"/>
                <w:szCs w:val="20"/>
              </w:rPr>
              <w:t>Service Category</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CAB6D9" w14:textId="77777777" w:rsidR="00B83BE0" w:rsidRPr="00770407" w:rsidRDefault="00B83BE0" w:rsidP="00981D2B">
            <w:pPr>
              <w:spacing w:after="0"/>
              <w:rPr>
                <w:rFonts w:asciiTheme="minorHAnsi" w:eastAsia="Times New Roman" w:hAnsiTheme="minorHAnsi" w:cstheme="minorHAnsi"/>
                <w:sz w:val="16"/>
                <w:szCs w:val="20"/>
              </w:rPr>
            </w:pPr>
            <w:r w:rsidRPr="00770407">
              <w:rPr>
                <w:rFonts w:asciiTheme="minorHAnsi" w:eastAsia="Times New Roman" w:hAnsiTheme="minorHAnsi" w:cstheme="minorHAnsi"/>
                <w:color w:val="000000"/>
                <w:sz w:val="16"/>
                <w:szCs w:val="20"/>
              </w:rPr>
              <w:t>Federation Services</w:t>
            </w:r>
          </w:p>
        </w:tc>
      </w:tr>
      <w:tr w:rsidR="00B83BE0" w:rsidRPr="00770407" w14:paraId="292D63FE" w14:textId="77777777" w:rsidTr="00770407">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B2E916C" w14:textId="77777777" w:rsidR="00B83BE0" w:rsidRPr="00770407" w:rsidRDefault="00B83BE0" w:rsidP="00981D2B">
            <w:pPr>
              <w:spacing w:after="0"/>
              <w:jc w:val="center"/>
              <w:rPr>
                <w:rFonts w:asciiTheme="minorHAnsi" w:eastAsia="Times New Roman" w:hAnsiTheme="minorHAnsi" w:cstheme="minorHAnsi"/>
                <w:b/>
                <w:bCs/>
                <w:sz w:val="16"/>
                <w:szCs w:val="20"/>
              </w:rPr>
            </w:pPr>
            <w:r w:rsidRPr="00770407">
              <w:rPr>
                <w:rFonts w:asciiTheme="minorHAnsi" w:eastAsia="Times New Roman" w:hAnsiTheme="minorHAnsi" w:cstheme="minorHAnsi"/>
                <w:b/>
                <w:bCs/>
                <w:sz w:val="16"/>
                <w:szCs w:val="20"/>
              </w:rPr>
              <w:t>Service Catalogue</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8DA630" w14:textId="77777777" w:rsidR="00B83BE0" w:rsidRPr="00770407" w:rsidRDefault="00B83BE0" w:rsidP="00981D2B">
            <w:pPr>
              <w:pStyle w:val="NormalWeb"/>
              <w:spacing w:after="0" w:afterAutospacing="0"/>
              <w:rPr>
                <w:rFonts w:asciiTheme="minorHAnsi" w:hAnsiTheme="minorHAnsi" w:cstheme="minorHAnsi"/>
                <w:sz w:val="16"/>
                <w:szCs w:val="20"/>
              </w:rPr>
            </w:pPr>
            <w:r w:rsidRPr="00770407">
              <w:rPr>
                <w:rFonts w:asciiTheme="minorHAnsi" w:hAnsiTheme="minorHAnsi" w:cstheme="minorHAnsi"/>
                <w:sz w:val="16"/>
                <w:szCs w:val="20"/>
              </w:rPr>
              <w:t>Service is not published on EOSC-hub website yet.</w:t>
            </w:r>
          </w:p>
        </w:tc>
      </w:tr>
      <w:tr w:rsidR="00B83BE0" w:rsidRPr="00770407" w14:paraId="52F53EFB" w14:textId="77777777" w:rsidTr="00770407">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D61D7F9" w14:textId="77777777" w:rsidR="00B83BE0" w:rsidRPr="00770407" w:rsidRDefault="00B83BE0" w:rsidP="00981D2B">
            <w:pPr>
              <w:spacing w:after="0"/>
              <w:jc w:val="center"/>
              <w:rPr>
                <w:rFonts w:asciiTheme="minorHAnsi" w:eastAsia="Times New Roman" w:hAnsiTheme="minorHAnsi" w:cstheme="minorHAnsi"/>
                <w:b/>
                <w:bCs/>
                <w:sz w:val="16"/>
                <w:szCs w:val="20"/>
              </w:rPr>
            </w:pPr>
            <w:r w:rsidRPr="00770407">
              <w:rPr>
                <w:rFonts w:asciiTheme="minorHAnsi" w:eastAsia="Times New Roman" w:hAnsiTheme="minorHAnsi" w:cstheme="minorHAnsi"/>
                <w:b/>
                <w:bCs/>
                <w:sz w:val="16"/>
                <w:szCs w:val="20"/>
              </w:rPr>
              <w:t>Location</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A736FC" w14:textId="77777777" w:rsidR="00B83BE0" w:rsidRPr="00770407" w:rsidRDefault="00B83BE0" w:rsidP="00981D2B">
            <w:pPr>
              <w:spacing w:after="0"/>
              <w:rPr>
                <w:rFonts w:asciiTheme="minorHAnsi" w:eastAsia="Times New Roman" w:hAnsiTheme="minorHAnsi" w:cstheme="minorHAnsi"/>
                <w:sz w:val="16"/>
                <w:szCs w:val="20"/>
              </w:rPr>
            </w:pPr>
            <w:r w:rsidRPr="00770407">
              <w:rPr>
                <w:rFonts w:asciiTheme="minorHAnsi" w:eastAsia="Times New Roman" w:hAnsiTheme="minorHAnsi" w:cstheme="minorHAnsi"/>
                <w:sz w:val="16"/>
                <w:szCs w:val="20"/>
              </w:rPr>
              <w:t>CESNET (Czech Republic)</w:t>
            </w:r>
          </w:p>
        </w:tc>
      </w:tr>
      <w:tr w:rsidR="00B83BE0" w:rsidRPr="00770407" w14:paraId="4044C644" w14:textId="77777777" w:rsidTr="00770407">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57E106E" w14:textId="77777777" w:rsidR="00B83BE0" w:rsidRPr="00770407" w:rsidRDefault="00B83BE0" w:rsidP="00981D2B">
            <w:pPr>
              <w:spacing w:after="0"/>
              <w:jc w:val="center"/>
              <w:rPr>
                <w:rFonts w:asciiTheme="minorHAnsi" w:eastAsia="Times New Roman" w:hAnsiTheme="minorHAnsi" w:cstheme="minorHAnsi"/>
                <w:b/>
                <w:bCs/>
                <w:sz w:val="16"/>
                <w:szCs w:val="20"/>
              </w:rPr>
            </w:pPr>
            <w:r w:rsidRPr="00770407">
              <w:rPr>
                <w:rFonts w:asciiTheme="minorHAnsi" w:eastAsia="Times New Roman" w:hAnsiTheme="minorHAnsi" w:cstheme="minorHAnsi"/>
                <w:b/>
                <w:bCs/>
                <w:sz w:val="16"/>
                <w:szCs w:val="20"/>
              </w:rPr>
              <w:t>Duration</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491F5A" w14:textId="77777777" w:rsidR="00B83BE0" w:rsidRPr="00770407" w:rsidRDefault="00B83BE0" w:rsidP="00981D2B">
            <w:pPr>
              <w:spacing w:after="0"/>
              <w:rPr>
                <w:rFonts w:asciiTheme="minorHAnsi" w:eastAsia="Times New Roman" w:hAnsiTheme="minorHAnsi" w:cstheme="minorHAnsi"/>
                <w:sz w:val="16"/>
                <w:szCs w:val="20"/>
              </w:rPr>
            </w:pPr>
            <w:r w:rsidRPr="00770407">
              <w:rPr>
                <w:rFonts w:asciiTheme="minorHAnsi" w:eastAsia="Times New Roman" w:hAnsiTheme="minorHAnsi" w:cstheme="minorHAnsi"/>
                <w:sz w:val="16"/>
                <w:szCs w:val="20"/>
              </w:rPr>
              <w:t>M01-M36</w:t>
            </w:r>
          </w:p>
        </w:tc>
      </w:tr>
      <w:tr w:rsidR="00B83BE0" w:rsidRPr="00770407" w14:paraId="3836BBFC" w14:textId="77777777" w:rsidTr="00770407">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977013C" w14:textId="77777777" w:rsidR="00B83BE0" w:rsidRPr="00770407" w:rsidRDefault="00B83BE0" w:rsidP="00981D2B">
            <w:pPr>
              <w:spacing w:after="0"/>
              <w:jc w:val="center"/>
              <w:rPr>
                <w:rFonts w:asciiTheme="minorHAnsi" w:eastAsia="Times New Roman" w:hAnsiTheme="minorHAnsi" w:cstheme="minorHAnsi"/>
                <w:b/>
                <w:bCs/>
                <w:sz w:val="16"/>
                <w:szCs w:val="20"/>
              </w:rPr>
            </w:pPr>
            <w:r w:rsidRPr="00770407">
              <w:rPr>
                <w:rFonts w:asciiTheme="minorHAnsi" w:eastAsia="Times New Roman" w:hAnsiTheme="minorHAnsi" w:cstheme="minorHAnsi"/>
                <w:b/>
                <w:bCs/>
                <w:sz w:val="16"/>
                <w:szCs w:val="20"/>
              </w:rPr>
              <w:t>Modality of access</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772F2A" w14:textId="77777777" w:rsidR="00B83BE0" w:rsidRPr="00770407" w:rsidRDefault="00B83BE0" w:rsidP="00770407">
            <w:pPr>
              <w:pStyle w:val="NormalWeb"/>
              <w:spacing w:before="0" w:beforeAutospacing="0" w:after="0" w:afterAutospacing="0"/>
              <w:rPr>
                <w:rFonts w:asciiTheme="minorHAnsi" w:hAnsiTheme="minorHAnsi" w:cstheme="minorHAnsi"/>
                <w:sz w:val="16"/>
                <w:szCs w:val="20"/>
              </w:rPr>
            </w:pPr>
            <w:r w:rsidRPr="00770407">
              <w:rPr>
                <w:rFonts w:asciiTheme="minorHAnsi" w:hAnsiTheme="minorHAnsi" w:cstheme="minorHAnsi"/>
                <w:sz w:val="16"/>
                <w:szCs w:val="20"/>
              </w:rPr>
              <w:t>Pakiti is accessed through a web portal by users and an API for automated processes. Users need to authentication using their X.509 certificates and process is granted based on roles in GOC DB and EGI SSO systems.</w:t>
            </w:r>
          </w:p>
          <w:p w14:paraId="58594C54" w14:textId="77777777" w:rsidR="00B83BE0" w:rsidRPr="00770407" w:rsidRDefault="00B83BE0" w:rsidP="00770407">
            <w:pPr>
              <w:pStyle w:val="NormalWeb"/>
              <w:spacing w:before="0" w:beforeAutospacing="0" w:after="0" w:afterAutospacing="0"/>
              <w:rPr>
                <w:rFonts w:asciiTheme="minorHAnsi" w:hAnsiTheme="minorHAnsi" w:cstheme="minorHAnsi"/>
                <w:sz w:val="16"/>
                <w:szCs w:val="20"/>
              </w:rPr>
            </w:pPr>
            <w:r w:rsidRPr="00770407">
              <w:rPr>
                <w:rFonts w:asciiTheme="minorHAnsi" w:hAnsiTheme="minorHAnsi" w:cstheme="minorHAnsi"/>
                <w:sz w:val="16"/>
                <w:szCs w:val="20"/>
              </w:rPr>
              <w:t>Secant communicates with other services (AppDB) via message bus and requires they are properly authorized to send/get messages.</w:t>
            </w:r>
          </w:p>
          <w:p w14:paraId="74D205D5" w14:textId="47479070" w:rsidR="00B83BE0" w:rsidRPr="00770407" w:rsidRDefault="00B83BE0" w:rsidP="00770407">
            <w:pPr>
              <w:pStyle w:val="NormalWeb"/>
              <w:spacing w:before="0" w:beforeAutospacing="0" w:after="0" w:afterAutospacing="0"/>
              <w:rPr>
                <w:rFonts w:asciiTheme="minorHAnsi" w:hAnsiTheme="minorHAnsi" w:cstheme="minorHAnsi"/>
                <w:sz w:val="16"/>
                <w:szCs w:val="20"/>
              </w:rPr>
            </w:pPr>
            <w:r w:rsidRPr="00770407">
              <w:rPr>
                <w:rFonts w:asciiTheme="minorHAnsi" w:hAnsiTheme="minorHAnsi" w:cstheme="minorHAnsi"/>
                <w:sz w:val="16"/>
                <w:szCs w:val="20"/>
              </w:rPr>
              <w:t>All the underlying codebase is available from GiHub as open source.</w:t>
            </w:r>
          </w:p>
        </w:tc>
      </w:tr>
      <w:tr w:rsidR="00B83BE0" w:rsidRPr="00770407" w14:paraId="71463AC7" w14:textId="77777777" w:rsidTr="00770407">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6D672EA" w14:textId="77777777" w:rsidR="00B83BE0" w:rsidRPr="00770407" w:rsidRDefault="00B83BE0" w:rsidP="00981D2B">
            <w:pPr>
              <w:spacing w:after="0"/>
              <w:jc w:val="center"/>
              <w:rPr>
                <w:rFonts w:asciiTheme="minorHAnsi" w:eastAsia="Times New Roman" w:hAnsiTheme="minorHAnsi" w:cstheme="minorHAnsi"/>
                <w:b/>
                <w:bCs/>
                <w:sz w:val="16"/>
                <w:szCs w:val="20"/>
              </w:rPr>
            </w:pPr>
            <w:r w:rsidRPr="00770407">
              <w:rPr>
                <w:rFonts w:asciiTheme="minorHAnsi" w:eastAsia="Times New Roman" w:hAnsiTheme="minorHAnsi" w:cstheme="minorHAnsi"/>
                <w:b/>
                <w:bCs/>
                <w:sz w:val="16"/>
                <w:szCs w:val="20"/>
              </w:rPr>
              <w:t>Support offered</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032F9C" w14:textId="77777777" w:rsidR="00B83BE0" w:rsidRPr="00770407" w:rsidRDefault="00B83BE0" w:rsidP="00981D2B">
            <w:pPr>
              <w:pStyle w:val="NormalWeb"/>
              <w:spacing w:after="0" w:afterAutospacing="0"/>
              <w:rPr>
                <w:rFonts w:asciiTheme="minorHAnsi" w:hAnsiTheme="minorHAnsi" w:cstheme="minorHAnsi"/>
                <w:sz w:val="16"/>
                <w:szCs w:val="20"/>
              </w:rPr>
            </w:pPr>
            <w:r w:rsidRPr="00770407">
              <w:rPr>
                <w:rFonts w:asciiTheme="minorHAnsi" w:hAnsiTheme="minorHAnsi" w:cstheme="minorHAnsi"/>
                <w:sz w:val="16"/>
                <w:szCs w:val="20"/>
              </w:rPr>
              <w:t>Technical support is provided via the central helpdesk.</w:t>
            </w:r>
          </w:p>
        </w:tc>
      </w:tr>
      <w:tr w:rsidR="00B83BE0" w:rsidRPr="00770407" w14:paraId="24B6F966" w14:textId="77777777" w:rsidTr="00770407">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E49CC98" w14:textId="77777777" w:rsidR="00B83BE0" w:rsidRPr="00770407" w:rsidRDefault="00B83BE0" w:rsidP="00981D2B">
            <w:pPr>
              <w:pStyle w:val="NormalWeb"/>
              <w:spacing w:after="0" w:afterAutospacing="0"/>
              <w:jc w:val="center"/>
              <w:rPr>
                <w:rFonts w:asciiTheme="minorHAnsi" w:hAnsiTheme="minorHAnsi" w:cstheme="minorHAnsi"/>
                <w:b/>
                <w:bCs/>
                <w:sz w:val="16"/>
                <w:szCs w:val="20"/>
              </w:rPr>
            </w:pPr>
            <w:r w:rsidRPr="00770407">
              <w:rPr>
                <w:rFonts w:asciiTheme="minorHAnsi" w:hAnsiTheme="minorHAnsi" w:cstheme="minorHAnsi"/>
                <w:b/>
                <w:bCs/>
                <w:sz w:val="16"/>
                <w:szCs w:val="20"/>
              </w:rPr>
              <w:t>Operational since</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3AB710" w14:textId="77777777" w:rsidR="00B83BE0" w:rsidRPr="00770407" w:rsidRDefault="00B83BE0" w:rsidP="00770407">
            <w:pPr>
              <w:pStyle w:val="NormalWeb"/>
              <w:spacing w:before="0" w:beforeAutospacing="0" w:after="0" w:afterAutospacing="0"/>
              <w:rPr>
                <w:rFonts w:asciiTheme="minorHAnsi" w:hAnsiTheme="minorHAnsi" w:cstheme="minorHAnsi"/>
                <w:sz w:val="16"/>
                <w:szCs w:val="20"/>
              </w:rPr>
            </w:pPr>
            <w:r w:rsidRPr="00770407">
              <w:rPr>
                <w:rFonts w:asciiTheme="minorHAnsi" w:hAnsiTheme="minorHAnsi" w:cstheme="minorHAnsi"/>
                <w:sz w:val="16"/>
                <w:szCs w:val="20"/>
              </w:rPr>
              <w:t>Pakiti: 2010</w:t>
            </w:r>
          </w:p>
          <w:p w14:paraId="478DC478" w14:textId="77777777" w:rsidR="00B83BE0" w:rsidRPr="00770407" w:rsidRDefault="00B83BE0" w:rsidP="00770407">
            <w:pPr>
              <w:pStyle w:val="NormalWeb"/>
              <w:spacing w:before="0" w:beforeAutospacing="0" w:after="0" w:afterAutospacing="0"/>
              <w:rPr>
                <w:rFonts w:asciiTheme="minorHAnsi" w:hAnsiTheme="minorHAnsi" w:cstheme="minorHAnsi"/>
                <w:sz w:val="16"/>
                <w:szCs w:val="20"/>
              </w:rPr>
            </w:pPr>
            <w:r w:rsidRPr="00770407">
              <w:rPr>
                <w:rFonts w:asciiTheme="minorHAnsi" w:hAnsiTheme="minorHAnsi" w:cstheme="minorHAnsi"/>
                <w:sz w:val="16"/>
                <w:szCs w:val="20"/>
              </w:rPr>
              <w:t>Secant: 2018</w:t>
            </w:r>
          </w:p>
        </w:tc>
      </w:tr>
    </w:tbl>
    <w:p w14:paraId="3359E363" w14:textId="0A149D93" w:rsidR="00B83BE0" w:rsidRPr="00DC391D" w:rsidRDefault="00B83BE0" w:rsidP="00B83BE0">
      <w:pPr>
        <w:pStyle w:val="NormalWeb"/>
        <w:rPr>
          <w:rFonts w:asciiTheme="minorHAnsi" w:hAnsiTheme="minorHAnsi" w:cstheme="minorHAnsi"/>
        </w:rPr>
      </w:pPr>
      <w:r w:rsidRPr="00DC391D">
        <w:rPr>
          <w:rFonts w:asciiTheme="minorHAnsi" w:hAnsiTheme="minorHAnsi" w:cstheme="minorHAnsi"/>
        </w:rPr>
        <w:t>                   </w:t>
      </w:r>
    </w:p>
    <w:p w14:paraId="1A750DC8" w14:textId="77777777" w:rsidR="00B83BE0" w:rsidRPr="00DC391D" w:rsidRDefault="00B83BE0" w:rsidP="00981D2B">
      <w:pPr>
        <w:pStyle w:val="Heading3"/>
      </w:pPr>
      <w:bookmarkStart w:id="99" w:name="_Toc69469405"/>
      <w:r w:rsidRPr="00DC391D">
        <w:t>Definitions</w:t>
      </w:r>
      <w:bookmarkEnd w:id="99"/>
    </w:p>
    <w:p w14:paraId="179E69B5" w14:textId="77777777" w:rsidR="00B83BE0" w:rsidRPr="00770407" w:rsidRDefault="00B83BE0" w:rsidP="00B83BE0">
      <w:pPr>
        <w:pStyle w:val="NormalWeb"/>
        <w:rPr>
          <w:rFonts w:asciiTheme="minorHAnsi" w:hAnsiTheme="minorHAnsi" w:cstheme="minorHAnsi"/>
          <w:sz w:val="16"/>
          <w:szCs w:val="20"/>
        </w:rPr>
      </w:pPr>
      <w:r w:rsidRPr="00770407">
        <w:rPr>
          <w:rFonts w:asciiTheme="minorHAnsi" w:hAnsiTheme="minorHAnsi" w:cstheme="minorHAnsi"/>
          <w:color w:val="000000"/>
          <w:sz w:val="16"/>
          <w:szCs w:val="20"/>
        </w:rPr>
        <w:t>User: Sites, Service Providers, Operation Centers, Central Operations teams, Security teams of Operations Centers and Infrastructures</w:t>
      </w:r>
    </w:p>
    <w:p w14:paraId="3349F323" w14:textId="77777777" w:rsidR="00B83BE0" w:rsidRPr="00DC391D" w:rsidRDefault="00B83BE0" w:rsidP="00981D2B">
      <w:pPr>
        <w:pStyle w:val="Heading3"/>
      </w:pPr>
      <w:bookmarkStart w:id="100" w:name="_Toc69469406"/>
      <w:r w:rsidRPr="00DC391D">
        <w:t>Metrics</w:t>
      </w:r>
      <w:bookmarkEnd w:id="100"/>
    </w:p>
    <w:tbl>
      <w:tblPr>
        <w:tblW w:w="11763" w:type="dxa"/>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2201"/>
        <w:gridCol w:w="1706"/>
        <w:gridCol w:w="2391"/>
        <w:gridCol w:w="1842"/>
        <w:gridCol w:w="1796"/>
        <w:gridCol w:w="1827"/>
      </w:tblGrid>
      <w:tr w:rsidR="00EA0F9E" w:rsidRPr="00BE4A8B" w14:paraId="18064129" w14:textId="08E77B58" w:rsidTr="00EA0F9E">
        <w:tc>
          <w:tcPr>
            <w:tcW w:w="220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370149E7" w14:textId="77777777" w:rsidR="00EA0F9E" w:rsidRPr="00BE4A8B" w:rsidRDefault="00EA0F9E" w:rsidP="00BE4A8B">
            <w:pPr>
              <w:spacing w:after="0"/>
              <w:jc w:val="left"/>
              <w:rPr>
                <w:rFonts w:asciiTheme="minorHAnsi" w:eastAsia="Times New Roman" w:hAnsiTheme="minorHAnsi" w:cstheme="minorHAnsi"/>
                <w:b/>
                <w:bCs/>
                <w:sz w:val="16"/>
                <w:szCs w:val="16"/>
              </w:rPr>
            </w:pPr>
            <w:r w:rsidRPr="00BE4A8B">
              <w:rPr>
                <w:rFonts w:asciiTheme="minorHAnsi" w:eastAsia="Times New Roman" w:hAnsiTheme="minorHAnsi" w:cstheme="minorHAnsi"/>
                <w:b/>
                <w:bCs/>
                <w:sz w:val="16"/>
                <w:szCs w:val="16"/>
              </w:rPr>
              <w:t>Metric name</w:t>
            </w:r>
          </w:p>
        </w:tc>
        <w:tc>
          <w:tcPr>
            <w:tcW w:w="170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477CE1A2" w14:textId="77777777" w:rsidR="00EA0F9E" w:rsidRPr="00BE4A8B" w:rsidRDefault="00EA0F9E" w:rsidP="00BE4A8B">
            <w:pPr>
              <w:spacing w:after="0"/>
              <w:jc w:val="left"/>
              <w:rPr>
                <w:rFonts w:asciiTheme="minorHAnsi" w:eastAsia="Times New Roman" w:hAnsiTheme="minorHAnsi" w:cstheme="minorHAnsi"/>
                <w:b/>
                <w:bCs/>
                <w:sz w:val="16"/>
                <w:szCs w:val="16"/>
              </w:rPr>
            </w:pPr>
            <w:r w:rsidRPr="00BE4A8B">
              <w:rPr>
                <w:rFonts w:asciiTheme="minorHAnsi" w:eastAsia="Times New Roman" w:hAnsiTheme="minorHAnsi" w:cstheme="minorHAnsi"/>
                <w:b/>
                <w:bCs/>
                <w:sz w:val="16"/>
                <w:szCs w:val="16"/>
              </w:rPr>
              <w:t>Baseline</w:t>
            </w:r>
          </w:p>
        </w:tc>
        <w:tc>
          <w:tcPr>
            <w:tcW w:w="239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1CE8DEF8" w14:textId="77777777" w:rsidR="00EA0F9E" w:rsidRPr="00BE4A8B" w:rsidRDefault="00EA0F9E" w:rsidP="00BE4A8B">
            <w:pPr>
              <w:spacing w:after="0"/>
              <w:jc w:val="left"/>
              <w:rPr>
                <w:rFonts w:asciiTheme="minorHAnsi" w:eastAsia="Times New Roman" w:hAnsiTheme="minorHAnsi" w:cstheme="minorHAnsi"/>
                <w:b/>
                <w:bCs/>
                <w:sz w:val="16"/>
                <w:szCs w:val="16"/>
              </w:rPr>
            </w:pPr>
            <w:r w:rsidRPr="00BE4A8B">
              <w:rPr>
                <w:rFonts w:asciiTheme="minorHAnsi" w:eastAsia="Times New Roman" w:hAnsiTheme="minorHAnsi" w:cstheme="minorHAnsi"/>
                <w:b/>
                <w:bCs/>
                <w:sz w:val="16"/>
                <w:szCs w:val="16"/>
              </w:rPr>
              <w:t>Define how measurement is done</w:t>
            </w:r>
          </w:p>
        </w:tc>
        <w:tc>
          <w:tcPr>
            <w:tcW w:w="184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2CBE7EC7" w14:textId="77777777" w:rsidR="00EA0F9E" w:rsidRPr="00BE4A8B" w:rsidRDefault="00EA0F9E" w:rsidP="001427AD">
            <w:pPr>
              <w:pStyle w:val="NormalWeb"/>
              <w:spacing w:before="0" w:beforeAutospacing="0" w:after="0" w:afterAutospacing="0"/>
              <w:jc w:val="center"/>
              <w:rPr>
                <w:rFonts w:asciiTheme="minorHAnsi" w:hAnsiTheme="minorHAnsi" w:cstheme="minorHAnsi"/>
                <w:b/>
                <w:bCs/>
                <w:sz w:val="16"/>
                <w:szCs w:val="16"/>
              </w:rPr>
            </w:pPr>
            <w:r w:rsidRPr="00BE4A8B">
              <w:rPr>
                <w:rFonts w:asciiTheme="minorHAnsi" w:hAnsiTheme="minorHAnsi" w:cstheme="minorHAnsi"/>
                <w:b/>
                <w:bCs/>
                <w:sz w:val="16"/>
                <w:szCs w:val="16"/>
              </w:rPr>
              <w:t>Period 1</w:t>
            </w:r>
          </w:p>
          <w:p w14:paraId="231251FD" w14:textId="77777777" w:rsidR="00EA0F9E" w:rsidRPr="00BE4A8B" w:rsidRDefault="00EA0F9E" w:rsidP="001427AD">
            <w:pPr>
              <w:pStyle w:val="NormalWeb"/>
              <w:spacing w:before="0" w:beforeAutospacing="0" w:after="0" w:afterAutospacing="0"/>
              <w:jc w:val="center"/>
              <w:rPr>
                <w:rFonts w:asciiTheme="minorHAnsi" w:hAnsiTheme="minorHAnsi" w:cstheme="minorHAnsi"/>
                <w:b/>
                <w:bCs/>
                <w:sz w:val="16"/>
                <w:szCs w:val="16"/>
              </w:rPr>
            </w:pPr>
            <w:r w:rsidRPr="00BE4A8B">
              <w:rPr>
                <w:rFonts w:asciiTheme="minorHAnsi" w:hAnsiTheme="minorHAnsi" w:cstheme="minorHAnsi"/>
                <w:b/>
                <w:bCs/>
                <w:sz w:val="16"/>
                <w:szCs w:val="16"/>
              </w:rPr>
              <w:t>M1-M8</w:t>
            </w:r>
          </w:p>
        </w:tc>
        <w:tc>
          <w:tcPr>
            <w:tcW w:w="179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7449086" w14:textId="77777777" w:rsidR="00EA0F9E" w:rsidRPr="00BE4A8B" w:rsidRDefault="00EA0F9E" w:rsidP="001427AD">
            <w:pPr>
              <w:pStyle w:val="NormalWeb"/>
              <w:spacing w:before="0" w:beforeAutospacing="0" w:after="0" w:afterAutospacing="0"/>
              <w:jc w:val="center"/>
              <w:rPr>
                <w:rFonts w:asciiTheme="minorHAnsi" w:hAnsiTheme="minorHAnsi" w:cstheme="minorHAnsi"/>
                <w:b/>
                <w:bCs/>
                <w:sz w:val="16"/>
                <w:szCs w:val="16"/>
              </w:rPr>
            </w:pPr>
            <w:r w:rsidRPr="00BE4A8B">
              <w:rPr>
                <w:rFonts w:asciiTheme="minorHAnsi" w:hAnsiTheme="minorHAnsi" w:cstheme="minorHAnsi"/>
                <w:b/>
                <w:bCs/>
                <w:sz w:val="16"/>
                <w:szCs w:val="16"/>
              </w:rPr>
              <w:t>Period 2</w:t>
            </w:r>
          </w:p>
          <w:p w14:paraId="0D454A95" w14:textId="7C694B1A" w:rsidR="00EA0F9E" w:rsidRPr="00BE4A8B" w:rsidRDefault="00EA0F9E" w:rsidP="001427AD">
            <w:pPr>
              <w:pStyle w:val="NormalWeb"/>
              <w:spacing w:before="0" w:beforeAutospacing="0" w:after="0" w:afterAutospacing="0"/>
              <w:jc w:val="center"/>
              <w:rPr>
                <w:rFonts w:asciiTheme="minorHAnsi" w:hAnsiTheme="minorHAnsi" w:cstheme="minorHAnsi"/>
                <w:b/>
                <w:bCs/>
                <w:sz w:val="16"/>
                <w:szCs w:val="16"/>
              </w:rPr>
            </w:pPr>
            <w:r w:rsidRPr="00BE4A8B">
              <w:rPr>
                <w:rFonts w:asciiTheme="minorHAnsi" w:hAnsiTheme="minorHAnsi" w:cstheme="minorHAnsi"/>
                <w:b/>
                <w:bCs/>
                <w:sz w:val="16"/>
                <w:szCs w:val="16"/>
              </w:rPr>
              <w:t>M9-M17</w:t>
            </w:r>
          </w:p>
        </w:tc>
        <w:tc>
          <w:tcPr>
            <w:tcW w:w="182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87CF8CE" w14:textId="33AF2A64" w:rsidR="00EA0F9E" w:rsidRPr="00BE4A8B" w:rsidRDefault="00EA0F9E" w:rsidP="001427AD">
            <w:pPr>
              <w:pStyle w:val="NormalWeb"/>
              <w:spacing w:before="0" w:beforeAutospacing="0" w:after="0" w:afterAutospacing="0"/>
              <w:jc w:val="center"/>
              <w:rPr>
                <w:rFonts w:asciiTheme="minorHAnsi" w:hAnsiTheme="minorHAnsi" w:cstheme="minorHAnsi"/>
                <w:b/>
                <w:bCs/>
                <w:sz w:val="16"/>
                <w:szCs w:val="16"/>
              </w:rPr>
            </w:pPr>
            <w:r>
              <w:rPr>
                <w:rFonts w:asciiTheme="minorHAnsi" w:hAnsiTheme="minorHAnsi" w:cstheme="minorHAnsi"/>
                <w:b/>
                <w:bCs/>
                <w:sz w:val="16"/>
                <w:szCs w:val="16"/>
              </w:rPr>
              <w:t>Period 3</w:t>
            </w:r>
            <w:r>
              <w:rPr>
                <w:rFonts w:asciiTheme="minorHAnsi" w:hAnsiTheme="minorHAnsi" w:cstheme="minorHAnsi"/>
                <w:b/>
                <w:bCs/>
                <w:sz w:val="16"/>
                <w:szCs w:val="16"/>
              </w:rPr>
              <w:br/>
              <w:t>M18-M26</w:t>
            </w:r>
          </w:p>
        </w:tc>
      </w:tr>
      <w:tr w:rsidR="00EA0F9E" w:rsidRPr="00BE4A8B" w14:paraId="246C3F0A" w14:textId="6EF8FB4F" w:rsidTr="00EA0F9E">
        <w:trPr>
          <w:cantSplit/>
        </w:trPr>
        <w:tc>
          <w:tcPr>
            <w:tcW w:w="220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2FE8E9F" w14:textId="77777777" w:rsidR="00EA0F9E" w:rsidRPr="00BE4A8B" w:rsidRDefault="00EA0F9E" w:rsidP="00BE4A8B">
            <w:pPr>
              <w:pStyle w:val="NormalWeb"/>
              <w:spacing w:after="0" w:afterAutospacing="0"/>
              <w:rPr>
                <w:rFonts w:asciiTheme="minorHAnsi" w:hAnsiTheme="minorHAnsi" w:cstheme="minorHAnsi"/>
                <w:sz w:val="16"/>
                <w:szCs w:val="16"/>
              </w:rPr>
            </w:pPr>
            <w:r w:rsidRPr="00BE4A8B">
              <w:rPr>
                <w:rFonts w:asciiTheme="minorHAnsi" w:hAnsiTheme="minorHAnsi" w:cstheme="minorHAnsi"/>
                <w:sz w:val="16"/>
                <w:szCs w:val="16"/>
              </w:rPr>
              <w:t>Usage: Number of sites reporting to Pakiti</w:t>
            </w:r>
          </w:p>
        </w:tc>
        <w:tc>
          <w:tcPr>
            <w:tcW w:w="170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3D83C9E" w14:textId="2316AE8C" w:rsidR="00EA0F9E" w:rsidRPr="00BE4A8B" w:rsidRDefault="00EA0F9E" w:rsidP="00BE4A8B">
            <w:pPr>
              <w:pStyle w:val="NormalWeb"/>
              <w:spacing w:after="0" w:afterAutospacing="0"/>
              <w:rPr>
                <w:rFonts w:asciiTheme="minorHAnsi" w:hAnsiTheme="minorHAnsi" w:cstheme="minorHAnsi"/>
                <w:sz w:val="16"/>
                <w:szCs w:val="16"/>
              </w:rPr>
            </w:pPr>
            <w:r w:rsidRPr="00BE4A8B">
              <w:rPr>
                <w:rFonts w:asciiTheme="minorHAnsi" w:hAnsiTheme="minorHAnsi" w:cstheme="minorHAnsi"/>
                <w:sz w:val="16"/>
                <w:szCs w:val="16"/>
              </w:rPr>
              <w:t>Not available</w:t>
            </w:r>
            <w:r>
              <w:rPr>
                <w:rFonts w:asciiTheme="minorHAnsi" w:hAnsiTheme="minorHAnsi" w:cstheme="minorHAnsi"/>
                <w:sz w:val="16"/>
                <w:szCs w:val="16"/>
              </w:rPr>
              <w:br/>
            </w:r>
            <w:r w:rsidRPr="00BE4A8B">
              <w:rPr>
                <w:rFonts w:asciiTheme="minorHAnsi" w:hAnsiTheme="minorHAnsi" w:cstheme="minorHAnsi"/>
                <w:sz w:val="16"/>
                <w:szCs w:val="16"/>
              </w:rPr>
              <w:t>(number of production sites)</w:t>
            </w:r>
          </w:p>
        </w:tc>
        <w:tc>
          <w:tcPr>
            <w:tcW w:w="23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99A52C9" w14:textId="77777777" w:rsidR="00EA0F9E" w:rsidRPr="00BE4A8B" w:rsidRDefault="00EA0F9E" w:rsidP="00BE4A8B">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Retrieved from service records</w:t>
            </w:r>
          </w:p>
        </w:tc>
        <w:tc>
          <w:tcPr>
            <w:tcW w:w="18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066DD9C" w14:textId="77777777" w:rsidR="00EA0F9E" w:rsidRPr="00BE4A8B" w:rsidRDefault="00EA0F9E" w:rsidP="00BE4A8B">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188</w:t>
            </w:r>
          </w:p>
        </w:tc>
        <w:tc>
          <w:tcPr>
            <w:tcW w:w="1796" w:type="dxa"/>
            <w:tcBorders>
              <w:top w:val="single" w:sz="6" w:space="0" w:color="auto"/>
              <w:left w:val="single" w:sz="6" w:space="0" w:color="auto"/>
              <w:bottom w:val="single" w:sz="6" w:space="0" w:color="auto"/>
              <w:right w:val="single" w:sz="6" w:space="0" w:color="auto"/>
            </w:tcBorders>
          </w:tcPr>
          <w:p w14:paraId="74BC9C49" w14:textId="2D9CE7F5" w:rsidR="00EA0F9E" w:rsidRPr="00BE4A8B" w:rsidRDefault="00EA0F9E" w:rsidP="00BE4A8B">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152</w:t>
            </w:r>
          </w:p>
        </w:tc>
        <w:tc>
          <w:tcPr>
            <w:tcW w:w="1827" w:type="dxa"/>
            <w:tcBorders>
              <w:top w:val="single" w:sz="6" w:space="0" w:color="auto"/>
              <w:left w:val="single" w:sz="6" w:space="0" w:color="auto"/>
              <w:bottom w:val="single" w:sz="6" w:space="0" w:color="auto"/>
              <w:right w:val="single" w:sz="6" w:space="0" w:color="auto"/>
            </w:tcBorders>
          </w:tcPr>
          <w:p w14:paraId="7975F236" w14:textId="24D52B8E" w:rsidR="00EA0F9E" w:rsidRDefault="00EA0F9E" w:rsidP="00BE4A8B">
            <w:pPr>
              <w:spacing w:after="0"/>
              <w:jc w:val="left"/>
              <w:rPr>
                <w:rFonts w:asciiTheme="minorHAnsi" w:eastAsia="Times New Roman" w:hAnsiTheme="minorHAnsi" w:cstheme="minorHAnsi"/>
                <w:sz w:val="16"/>
                <w:szCs w:val="16"/>
              </w:rPr>
            </w:pPr>
            <w:r w:rsidRPr="00BB3785">
              <w:rPr>
                <w:rFonts w:asciiTheme="minorHAnsi" w:eastAsia="Times New Roman" w:hAnsiTheme="minorHAnsi" w:cstheme="minorHAnsi"/>
                <w:sz w:val="16"/>
                <w:szCs w:val="16"/>
              </w:rPr>
              <w:t>142</w:t>
            </w:r>
          </w:p>
        </w:tc>
      </w:tr>
      <w:tr w:rsidR="00EA0F9E" w:rsidRPr="00BE4A8B" w14:paraId="444E1087" w14:textId="78E64E64" w:rsidTr="00EA0F9E">
        <w:trPr>
          <w:cantSplit/>
        </w:trPr>
        <w:tc>
          <w:tcPr>
            <w:tcW w:w="220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7BB3846" w14:textId="77777777" w:rsidR="00EA0F9E" w:rsidRPr="00BE4A8B" w:rsidRDefault="00EA0F9E" w:rsidP="00BE4A8B">
            <w:pPr>
              <w:pStyle w:val="NormalWeb"/>
              <w:spacing w:after="0" w:afterAutospacing="0"/>
              <w:rPr>
                <w:rFonts w:asciiTheme="minorHAnsi" w:hAnsiTheme="minorHAnsi" w:cstheme="minorHAnsi"/>
                <w:sz w:val="16"/>
                <w:szCs w:val="16"/>
              </w:rPr>
            </w:pPr>
            <w:r w:rsidRPr="00BE4A8B">
              <w:rPr>
                <w:rFonts w:asciiTheme="minorHAnsi" w:hAnsiTheme="minorHAnsi" w:cstheme="minorHAnsi"/>
                <w:sz w:val="16"/>
                <w:szCs w:val="16"/>
              </w:rPr>
              <w:t xml:space="preserve">Users: </w:t>
            </w:r>
            <w:r w:rsidRPr="00BE4A8B">
              <w:rPr>
                <w:rFonts w:asciiTheme="minorHAnsi" w:hAnsiTheme="minorHAnsi" w:cstheme="minorHAnsi"/>
                <w:color w:val="000000"/>
                <w:sz w:val="16"/>
                <w:szCs w:val="16"/>
              </w:rPr>
              <w:t>Number and names of services using Secant</w:t>
            </w:r>
          </w:p>
        </w:tc>
        <w:tc>
          <w:tcPr>
            <w:tcW w:w="170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46AC6E0" w14:textId="77777777" w:rsidR="00EA0F9E" w:rsidRPr="00BE4A8B" w:rsidRDefault="00EA0F9E" w:rsidP="00BE4A8B">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1</w:t>
            </w:r>
          </w:p>
        </w:tc>
        <w:tc>
          <w:tcPr>
            <w:tcW w:w="23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F5C3300" w14:textId="77777777" w:rsidR="00EA0F9E" w:rsidRPr="00BE4A8B" w:rsidRDefault="00EA0F9E" w:rsidP="00BE4A8B">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Count from authorized services</w:t>
            </w:r>
          </w:p>
        </w:tc>
        <w:tc>
          <w:tcPr>
            <w:tcW w:w="18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F1D669B" w14:textId="77777777" w:rsidR="00EA0F9E" w:rsidRPr="00BE4A8B" w:rsidRDefault="00EA0F9E" w:rsidP="00BE4A8B">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1 (Application Store)</w:t>
            </w:r>
          </w:p>
        </w:tc>
        <w:tc>
          <w:tcPr>
            <w:tcW w:w="1796" w:type="dxa"/>
            <w:tcBorders>
              <w:top w:val="single" w:sz="6" w:space="0" w:color="auto"/>
              <w:left w:val="single" w:sz="6" w:space="0" w:color="auto"/>
              <w:bottom w:val="single" w:sz="6" w:space="0" w:color="auto"/>
              <w:right w:val="single" w:sz="6" w:space="0" w:color="auto"/>
            </w:tcBorders>
          </w:tcPr>
          <w:p w14:paraId="4A980425" w14:textId="70B27107" w:rsidR="00EA0F9E" w:rsidRPr="00BE4A8B" w:rsidRDefault="00EA0F9E" w:rsidP="00BE4A8B">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1 (Application Store)</w:t>
            </w:r>
          </w:p>
        </w:tc>
        <w:tc>
          <w:tcPr>
            <w:tcW w:w="1827" w:type="dxa"/>
            <w:tcBorders>
              <w:top w:val="single" w:sz="6" w:space="0" w:color="auto"/>
              <w:left w:val="single" w:sz="6" w:space="0" w:color="auto"/>
              <w:bottom w:val="single" w:sz="6" w:space="0" w:color="auto"/>
              <w:right w:val="single" w:sz="6" w:space="0" w:color="auto"/>
            </w:tcBorders>
          </w:tcPr>
          <w:p w14:paraId="106DFF18" w14:textId="5826A400" w:rsidR="00EA0F9E" w:rsidRPr="00BE4A8B" w:rsidRDefault="00EA0F9E" w:rsidP="00BE4A8B">
            <w:pPr>
              <w:spacing w:after="0"/>
              <w:jc w:val="left"/>
              <w:rPr>
                <w:rFonts w:asciiTheme="minorHAnsi" w:eastAsia="Times New Roman" w:hAnsiTheme="minorHAnsi" w:cstheme="minorHAnsi"/>
                <w:sz w:val="16"/>
                <w:szCs w:val="16"/>
              </w:rPr>
            </w:pPr>
            <w:r w:rsidRPr="00BB3785">
              <w:rPr>
                <w:rFonts w:asciiTheme="minorHAnsi" w:eastAsia="Times New Roman" w:hAnsiTheme="minorHAnsi" w:cstheme="minorHAnsi"/>
                <w:sz w:val="16"/>
                <w:szCs w:val="16"/>
              </w:rPr>
              <w:t>1 (Application Store, supporting development)</w:t>
            </w:r>
          </w:p>
        </w:tc>
      </w:tr>
      <w:tr w:rsidR="00EA0F9E" w:rsidRPr="00BE4A8B" w14:paraId="6C5B62B5" w14:textId="4AC5176D" w:rsidTr="00EA0F9E">
        <w:trPr>
          <w:cantSplit/>
        </w:trPr>
        <w:tc>
          <w:tcPr>
            <w:tcW w:w="220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1DCF00D" w14:textId="77777777" w:rsidR="00EA0F9E" w:rsidRPr="00BE4A8B" w:rsidRDefault="00EA0F9E" w:rsidP="00BE4A8B">
            <w:pPr>
              <w:pStyle w:val="NormalWeb"/>
              <w:spacing w:after="0" w:afterAutospacing="0"/>
              <w:rPr>
                <w:rFonts w:asciiTheme="minorHAnsi" w:hAnsiTheme="minorHAnsi" w:cstheme="minorHAnsi"/>
                <w:sz w:val="16"/>
                <w:szCs w:val="16"/>
              </w:rPr>
            </w:pPr>
            <w:r w:rsidRPr="00BE4A8B">
              <w:rPr>
                <w:rFonts w:asciiTheme="minorHAnsi" w:hAnsiTheme="minorHAnsi" w:cstheme="minorHAnsi"/>
                <w:sz w:val="16"/>
                <w:szCs w:val="16"/>
              </w:rPr>
              <w:t>Usage: Number of analysed images reported by Secant</w:t>
            </w:r>
          </w:p>
        </w:tc>
        <w:tc>
          <w:tcPr>
            <w:tcW w:w="170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ED8BE08" w14:textId="62EFCE34" w:rsidR="00EA0F9E" w:rsidRPr="00BE4A8B" w:rsidRDefault="00EA0F9E" w:rsidP="00BE4A8B">
            <w:pPr>
              <w:pStyle w:val="NormalWeb"/>
              <w:spacing w:after="0" w:afterAutospacing="0"/>
              <w:rPr>
                <w:rFonts w:asciiTheme="minorHAnsi" w:hAnsiTheme="minorHAnsi" w:cstheme="minorHAnsi"/>
                <w:sz w:val="16"/>
                <w:szCs w:val="16"/>
              </w:rPr>
            </w:pPr>
            <w:r w:rsidRPr="00BE4A8B">
              <w:rPr>
                <w:rFonts w:asciiTheme="minorHAnsi" w:hAnsiTheme="minorHAnsi" w:cstheme="minorHAnsi"/>
                <w:sz w:val="16"/>
                <w:szCs w:val="16"/>
              </w:rPr>
              <w:t>Not available</w:t>
            </w:r>
            <w:r>
              <w:rPr>
                <w:rFonts w:asciiTheme="minorHAnsi" w:hAnsiTheme="minorHAnsi" w:cstheme="minorHAnsi"/>
                <w:sz w:val="16"/>
                <w:szCs w:val="16"/>
              </w:rPr>
              <w:br/>
            </w:r>
            <w:r w:rsidRPr="00BE4A8B">
              <w:rPr>
                <w:rFonts w:asciiTheme="minorHAnsi" w:hAnsiTheme="minorHAnsi" w:cstheme="minorHAnsi"/>
                <w:sz w:val="16"/>
                <w:szCs w:val="16"/>
              </w:rPr>
              <w:t>(depends on number of Vas in AppDB)</w:t>
            </w:r>
          </w:p>
        </w:tc>
        <w:tc>
          <w:tcPr>
            <w:tcW w:w="23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BFF093B" w14:textId="77777777" w:rsidR="00EA0F9E" w:rsidRPr="00BE4A8B" w:rsidRDefault="00EA0F9E" w:rsidP="00BE4A8B">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Retrieved from service logs</w:t>
            </w:r>
          </w:p>
        </w:tc>
        <w:tc>
          <w:tcPr>
            <w:tcW w:w="18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211EB7C" w14:textId="77777777" w:rsidR="00EA0F9E" w:rsidRPr="00BE4A8B" w:rsidRDefault="00EA0F9E" w:rsidP="00BE4A8B">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15</w:t>
            </w:r>
          </w:p>
        </w:tc>
        <w:tc>
          <w:tcPr>
            <w:tcW w:w="1796" w:type="dxa"/>
            <w:tcBorders>
              <w:top w:val="single" w:sz="6" w:space="0" w:color="auto"/>
              <w:left w:val="single" w:sz="6" w:space="0" w:color="auto"/>
              <w:bottom w:val="single" w:sz="6" w:space="0" w:color="auto"/>
              <w:right w:val="single" w:sz="6" w:space="0" w:color="auto"/>
            </w:tcBorders>
          </w:tcPr>
          <w:p w14:paraId="74CE5F6C" w14:textId="0B93DD28" w:rsidR="00EA0F9E" w:rsidRPr="00BE4A8B" w:rsidRDefault="00EA0F9E" w:rsidP="00BE4A8B">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10</w:t>
            </w:r>
          </w:p>
        </w:tc>
        <w:tc>
          <w:tcPr>
            <w:tcW w:w="1827" w:type="dxa"/>
            <w:tcBorders>
              <w:top w:val="single" w:sz="6" w:space="0" w:color="auto"/>
              <w:left w:val="single" w:sz="6" w:space="0" w:color="auto"/>
              <w:bottom w:val="single" w:sz="6" w:space="0" w:color="auto"/>
              <w:right w:val="single" w:sz="6" w:space="0" w:color="auto"/>
            </w:tcBorders>
          </w:tcPr>
          <w:p w14:paraId="38C578E1" w14:textId="44400C73" w:rsidR="00EA0F9E" w:rsidRDefault="00EA0F9E" w:rsidP="00BE4A8B">
            <w:pPr>
              <w:spacing w:after="0"/>
              <w:jc w:val="left"/>
              <w:rPr>
                <w:rFonts w:asciiTheme="minorHAnsi" w:eastAsia="Times New Roman" w:hAnsiTheme="minorHAnsi" w:cstheme="minorHAnsi"/>
                <w:sz w:val="16"/>
                <w:szCs w:val="16"/>
              </w:rPr>
            </w:pPr>
            <w:r w:rsidRPr="00BB3785">
              <w:rPr>
                <w:rFonts w:asciiTheme="minorHAnsi" w:eastAsia="Times New Roman" w:hAnsiTheme="minorHAnsi" w:cstheme="minorHAnsi"/>
                <w:sz w:val="16"/>
                <w:szCs w:val="16"/>
              </w:rPr>
              <w:t xml:space="preserve">20 </w:t>
            </w:r>
          </w:p>
        </w:tc>
      </w:tr>
      <w:tr w:rsidR="00EA0F9E" w:rsidRPr="00BE4A8B" w14:paraId="08A3881B" w14:textId="64BBD9F1" w:rsidTr="00EA0F9E">
        <w:trPr>
          <w:cantSplit/>
        </w:trPr>
        <w:tc>
          <w:tcPr>
            <w:tcW w:w="220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8E6B95C" w14:textId="77777777" w:rsidR="00EA0F9E" w:rsidRPr="00BE4A8B" w:rsidRDefault="00EA0F9E" w:rsidP="00BE4A8B">
            <w:pPr>
              <w:pStyle w:val="NormalWeb"/>
              <w:spacing w:after="0" w:afterAutospacing="0"/>
              <w:rPr>
                <w:rFonts w:asciiTheme="minorHAnsi" w:hAnsiTheme="minorHAnsi" w:cstheme="minorHAnsi"/>
                <w:sz w:val="16"/>
                <w:szCs w:val="16"/>
              </w:rPr>
            </w:pPr>
            <w:r w:rsidRPr="00BE4A8B">
              <w:rPr>
                <w:rFonts w:asciiTheme="minorHAnsi" w:hAnsiTheme="minorHAnsi" w:cstheme="minorHAnsi"/>
                <w:sz w:val="16"/>
                <w:szCs w:val="16"/>
              </w:rPr>
              <w:t>Number and names of the countries reached via Pakiti</w:t>
            </w:r>
          </w:p>
        </w:tc>
        <w:tc>
          <w:tcPr>
            <w:tcW w:w="170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EE0FFFC" w14:textId="703230B9" w:rsidR="00EA0F9E" w:rsidRPr="00BE4A8B" w:rsidRDefault="00EA0F9E" w:rsidP="00BE4A8B">
            <w:pPr>
              <w:pStyle w:val="NormalWeb"/>
              <w:spacing w:after="0" w:afterAutospacing="0"/>
              <w:rPr>
                <w:rFonts w:asciiTheme="minorHAnsi" w:hAnsiTheme="minorHAnsi" w:cstheme="minorHAnsi"/>
                <w:sz w:val="16"/>
                <w:szCs w:val="16"/>
              </w:rPr>
            </w:pPr>
            <w:r w:rsidRPr="00BE4A8B">
              <w:rPr>
                <w:rFonts w:asciiTheme="minorHAnsi" w:hAnsiTheme="minorHAnsi" w:cstheme="minorHAnsi"/>
                <w:sz w:val="16"/>
                <w:szCs w:val="16"/>
              </w:rPr>
              <w:t>Not available</w:t>
            </w:r>
            <w:r>
              <w:rPr>
                <w:rFonts w:asciiTheme="minorHAnsi" w:hAnsiTheme="minorHAnsi" w:cstheme="minorHAnsi"/>
                <w:sz w:val="16"/>
                <w:szCs w:val="16"/>
              </w:rPr>
              <w:br/>
            </w:r>
            <w:r w:rsidRPr="00BE4A8B">
              <w:rPr>
                <w:rFonts w:asciiTheme="minorHAnsi" w:hAnsiTheme="minorHAnsi" w:cstheme="minorHAnsi"/>
                <w:sz w:val="16"/>
                <w:szCs w:val="16"/>
              </w:rPr>
              <w:t>(depends on production sites)</w:t>
            </w:r>
          </w:p>
        </w:tc>
        <w:tc>
          <w:tcPr>
            <w:tcW w:w="23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8C92DA7" w14:textId="77777777" w:rsidR="00EA0F9E" w:rsidRPr="00BE4A8B" w:rsidRDefault="00EA0F9E" w:rsidP="00BE4A8B">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Retrieved from service records</w:t>
            </w:r>
          </w:p>
        </w:tc>
        <w:tc>
          <w:tcPr>
            <w:tcW w:w="18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93F8F87" w14:textId="7C51FEB4" w:rsidR="00EA0F9E" w:rsidRPr="00BE4A8B" w:rsidRDefault="00EA0F9E" w:rsidP="00BE4A8B">
            <w:pPr>
              <w:pStyle w:val="NormalWeb"/>
              <w:spacing w:after="0" w:afterAutospacing="0"/>
              <w:rPr>
                <w:rFonts w:asciiTheme="minorHAnsi" w:hAnsiTheme="minorHAnsi" w:cstheme="minorHAnsi"/>
                <w:sz w:val="16"/>
                <w:szCs w:val="16"/>
              </w:rPr>
            </w:pPr>
            <w:r w:rsidRPr="00BE4A8B">
              <w:rPr>
                <w:rFonts w:asciiTheme="minorHAnsi" w:hAnsiTheme="minorHAnsi" w:cstheme="minorHAnsi"/>
                <w:sz w:val="16"/>
                <w:szCs w:val="16"/>
              </w:rPr>
              <w:t>43</w:t>
            </w:r>
          </w:p>
        </w:tc>
        <w:tc>
          <w:tcPr>
            <w:tcW w:w="1796" w:type="dxa"/>
            <w:tcBorders>
              <w:top w:val="single" w:sz="6" w:space="0" w:color="auto"/>
              <w:left w:val="single" w:sz="6" w:space="0" w:color="auto"/>
              <w:bottom w:val="single" w:sz="6" w:space="0" w:color="auto"/>
              <w:right w:val="single" w:sz="6" w:space="0" w:color="auto"/>
            </w:tcBorders>
          </w:tcPr>
          <w:p w14:paraId="3B8A13B2" w14:textId="5D319A21" w:rsidR="00EA0F9E" w:rsidRPr="00BE4A8B" w:rsidRDefault="00EA0F9E" w:rsidP="00BE4A8B">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40</w:t>
            </w:r>
          </w:p>
        </w:tc>
        <w:tc>
          <w:tcPr>
            <w:tcW w:w="1827" w:type="dxa"/>
            <w:tcBorders>
              <w:top w:val="single" w:sz="6" w:space="0" w:color="auto"/>
              <w:left w:val="single" w:sz="6" w:space="0" w:color="auto"/>
              <w:bottom w:val="single" w:sz="6" w:space="0" w:color="auto"/>
              <w:right w:val="single" w:sz="6" w:space="0" w:color="auto"/>
            </w:tcBorders>
          </w:tcPr>
          <w:p w14:paraId="47961731" w14:textId="40ABA825" w:rsidR="00EA0F9E" w:rsidRDefault="00EA0F9E" w:rsidP="00BE4A8B">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37</w:t>
            </w:r>
          </w:p>
        </w:tc>
      </w:tr>
      <w:tr w:rsidR="00EA0F9E" w:rsidRPr="00BE4A8B" w14:paraId="1C122B8E" w14:textId="603A3BD2" w:rsidTr="00EA0F9E">
        <w:trPr>
          <w:cantSplit/>
        </w:trPr>
        <w:tc>
          <w:tcPr>
            <w:tcW w:w="220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4A931DA" w14:textId="77777777" w:rsidR="00EA0F9E" w:rsidRPr="00BE4A8B" w:rsidRDefault="00EA0F9E" w:rsidP="00BE4A8B">
            <w:pPr>
              <w:pStyle w:val="NormalWeb"/>
              <w:spacing w:after="0" w:afterAutospacing="0"/>
              <w:rPr>
                <w:rFonts w:asciiTheme="minorHAnsi" w:hAnsiTheme="minorHAnsi" w:cstheme="minorHAnsi"/>
                <w:sz w:val="16"/>
                <w:szCs w:val="16"/>
              </w:rPr>
            </w:pPr>
            <w:r w:rsidRPr="00BE4A8B">
              <w:rPr>
                <w:rFonts w:asciiTheme="minorHAnsi" w:hAnsiTheme="minorHAnsi" w:cstheme="minorHAnsi"/>
                <w:sz w:val="16"/>
                <w:szCs w:val="16"/>
              </w:rPr>
              <w:t>Satisfaction</w:t>
            </w:r>
          </w:p>
        </w:tc>
        <w:tc>
          <w:tcPr>
            <w:tcW w:w="170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9EA3AF4" w14:textId="77777777" w:rsidR="00EA0F9E" w:rsidRPr="00BE4A8B" w:rsidRDefault="00EA0F9E" w:rsidP="00BE4A8B">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Not applicable</w:t>
            </w:r>
          </w:p>
        </w:tc>
        <w:tc>
          <w:tcPr>
            <w:tcW w:w="23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9E49CC6" w14:textId="77777777" w:rsidR="00EA0F9E" w:rsidRPr="00BE4A8B" w:rsidRDefault="00EA0F9E" w:rsidP="00BE4A8B">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color w:val="000000"/>
                <w:sz w:val="16"/>
                <w:szCs w:val="16"/>
              </w:rPr>
              <w:t>From WP4</w:t>
            </w:r>
          </w:p>
        </w:tc>
        <w:tc>
          <w:tcPr>
            <w:tcW w:w="18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37CB269" w14:textId="50842F41" w:rsidR="00EA0F9E" w:rsidRPr="00BE4A8B" w:rsidRDefault="00EA0F9E" w:rsidP="00BE4A8B">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Number of responses: 2</w:t>
            </w:r>
          </w:p>
          <w:p w14:paraId="612DA73C" w14:textId="77777777" w:rsidR="00EA0F9E" w:rsidRPr="00BE4A8B" w:rsidRDefault="00EA0F9E" w:rsidP="00BE4A8B">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Overall, how satisfied or dissatisfied are you with the received service?</w:t>
            </w:r>
          </w:p>
          <w:p w14:paraId="2F759AD7" w14:textId="01485166" w:rsidR="00EA0F9E" w:rsidRPr="00BE4A8B" w:rsidRDefault="00EA0F9E" w:rsidP="00BE4A8B">
            <w:pPr>
              <w:pStyle w:val="ListParagraph"/>
              <w:numPr>
                <w:ilvl w:val="0"/>
                <w:numId w:val="22"/>
              </w:num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Very satisfied     100%</w:t>
            </w:r>
          </w:p>
          <w:p w14:paraId="4DC1EF1D" w14:textId="4E675BC8" w:rsidR="00EA0F9E" w:rsidRPr="00BE4A8B" w:rsidRDefault="00EA0F9E" w:rsidP="00BE4A8B">
            <w:pPr>
              <w:pStyle w:val="ListParagraph"/>
              <w:numPr>
                <w:ilvl w:val="0"/>
                <w:numId w:val="22"/>
              </w:num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Somewhat satisfied    0%</w:t>
            </w:r>
          </w:p>
          <w:p w14:paraId="23FF108A" w14:textId="77777777" w:rsidR="00EA0F9E" w:rsidRPr="00BE4A8B" w:rsidRDefault="00EA0F9E" w:rsidP="00BE4A8B">
            <w:pPr>
              <w:pStyle w:val="ListParagraph"/>
              <w:numPr>
                <w:ilvl w:val="0"/>
                <w:numId w:val="22"/>
              </w:num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Neither satisfied nor dissatisfied     0%</w:t>
            </w:r>
          </w:p>
          <w:p w14:paraId="0B2A5248" w14:textId="77777777" w:rsidR="00EA0F9E" w:rsidRPr="00BE4A8B" w:rsidRDefault="00EA0F9E" w:rsidP="00BE4A8B">
            <w:pPr>
              <w:pStyle w:val="ListParagraph"/>
              <w:numPr>
                <w:ilvl w:val="0"/>
                <w:numId w:val="22"/>
              </w:num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Somewhat dissatisfied     0%</w:t>
            </w:r>
          </w:p>
          <w:p w14:paraId="1FE604B1" w14:textId="62A63274" w:rsidR="00EA0F9E" w:rsidRPr="00BE4A8B" w:rsidRDefault="00EA0F9E" w:rsidP="00BE4A8B">
            <w:pPr>
              <w:pStyle w:val="ListParagraph"/>
              <w:numPr>
                <w:ilvl w:val="0"/>
                <w:numId w:val="22"/>
              </w:num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Very dissatisfied     0%</w:t>
            </w:r>
          </w:p>
          <w:p w14:paraId="564EAC21" w14:textId="77777777" w:rsidR="00EA0F9E" w:rsidRPr="00BE4A8B" w:rsidRDefault="00EA0F9E" w:rsidP="00BE4A8B">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How would you rate the quality of the service?</w:t>
            </w:r>
          </w:p>
          <w:p w14:paraId="232E3FD0" w14:textId="77777777" w:rsidR="00EA0F9E" w:rsidRPr="00BE4A8B" w:rsidRDefault="00EA0F9E" w:rsidP="00BE4A8B">
            <w:pPr>
              <w:pStyle w:val="ListParagraph"/>
              <w:numPr>
                <w:ilvl w:val="0"/>
                <w:numId w:val="23"/>
              </w:num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Very high quality     50%</w:t>
            </w:r>
          </w:p>
          <w:p w14:paraId="4052CF87" w14:textId="77777777" w:rsidR="00EA0F9E" w:rsidRPr="00BE4A8B" w:rsidRDefault="00EA0F9E" w:rsidP="00BE4A8B">
            <w:pPr>
              <w:pStyle w:val="ListParagraph"/>
              <w:numPr>
                <w:ilvl w:val="0"/>
                <w:numId w:val="23"/>
              </w:num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High quality     50%</w:t>
            </w:r>
          </w:p>
          <w:p w14:paraId="43F03407" w14:textId="77777777" w:rsidR="00EA0F9E" w:rsidRPr="00BE4A8B" w:rsidRDefault="00EA0F9E" w:rsidP="00BE4A8B">
            <w:pPr>
              <w:pStyle w:val="ListParagraph"/>
              <w:numPr>
                <w:ilvl w:val="0"/>
                <w:numId w:val="23"/>
              </w:num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Neither high nor low quality     0%</w:t>
            </w:r>
          </w:p>
          <w:p w14:paraId="7108BD0B" w14:textId="77777777" w:rsidR="00EA0F9E" w:rsidRPr="00BE4A8B" w:rsidRDefault="00EA0F9E" w:rsidP="00BE4A8B">
            <w:pPr>
              <w:pStyle w:val="ListParagraph"/>
              <w:numPr>
                <w:ilvl w:val="0"/>
                <w:numId w:val="23"/>
              </w:num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Low quality     0%</w:t>
            </w:r>
          </w:p>
          <w:p w14:paraId="4F4E2D48" w14:textId="27395523" w:rsidR="00EA0F9E" w:rsidRPr="00BE4A8B" w:rsidRDefault="00EA0F9E" w:rsidP="00BE4A8B">
            <w:pPr>
              <w:pStyle w:val="ListParagraph"/>
              <w:numPr>
                <w:ilvl w:val="0"/>
                <w:numId w:val="23"/>
              </w:num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Very low quality       0%</w:t>
            </w:r>
          </w:p>
          <w:p w14:paraId="052BFB80" w14:textId="77777777" w:rsidR="00EA0F9E" w:rsidRPr="00BE4A8B" w:rsidRDefault="00EA0F9E" w:rsidP="00BE4A8B">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How would you rate the quality of documentation and customer support?</w:t>
            </w:r>
          </w:p>
          <w:p w14:paraId="035C16E6" w14:textId="77777777" w:rsidR="00EA0F9E" w:rsidRPr="00BE4A8B" w:rsidRDefault="00EA0F9E" w:rsidP="00BE4A8B">
            <w:pPr>
              <w:pStyle w:val="ListParagraph"/>
              <w:numPr>
                <w:ilvl w:val="0"/>
                <w:numId w:val="24"/>
              </w:num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Very high quality    50%</w:t>
            </w:r>
          </w:p>
          <w:p w14:paraId="7EE72E46" w14:textId="68424A45" w:rsidR="00EA0F9E" w:rsidRPr="00BE4A8B" w:rsidRDefault="00EA0F9E" w:rsidP="00BE4A8B">
            <w:pPr>
              <w:pStyle w:val="ListParagraph"/>
              <w:numPr>
                <w:ilvl w:val="0"/>
                <w:numId w:val="24"/>
              </w:num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High quality     50%</w:t>
            </w:r>
          </w:p>
          <w:p w14:paraId="05E72087" w14:textId="20324FAF" w:rsidR="00EA0F9E" w:rsidRPr="00BE4A8B" w:rsidRDefault="00EA0F9E" w:rsidP="00BE4A8B">
            <w:pPr>
              <w:pStyle w:val="ListParagraph"/>
              <w:numPr>
                <w:ilvl w:val="0"/>
                <w:numId w:val="24"/>
              </w:num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 xml:space="preserve">Neither high nor low quality     0% </w:t>
            </w:r>
          </w:p>
          <w:p w14:paraId="0ED7A081" w14:textId="77777777" w:rsidR="00EA0F9E" w:rsidRPr="00BE4A8B" w:rsidRDefault="00EA0F9E" w:rsidP="00BE4A8B">
            <w:pPr>
              <w:pStyle w:val="ListParagraph"/>
              <w:numPr>
                <w:ilvl w:val="0"/>
                <w:numId w:val="24"/>
              </w:num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Low quality     0%</w:t>
            </w:r>
          </w:p>
          <w:p w14:paraId="325F349E" w14:textId="013536F4" w:rsidR="00EA0F9E" w:rsidRPr="00BE4A8B" w:rsidRDefault="00EA0F9E" w:rsidP="00BE4A8B">
            <w:pPr>
              <w:pStyle w:val="ListParagraph"/>
              <w:numPr>
                <w:ilvl w:val="0"/>
                <w:numId w:val="24"/>
              </w:num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Very low quality       0%</w:t>
            </w:r>
          </w:p>
        </w:tc>
        <w:tc>
          <w:tcPr>
            <w:tcW w:w="1796" w:type="dxa"/>
            <w:tcBorders>
              <w:top w:val="single" w:sz="6" w:space="0" w:color="auto"/>
              <w:left w:val="single" w:sz="6" w:space="0" w:color="auto"/>
              <w:bottom w:val="single" w:sz="6" w:space="0" w:color="auto"/>
              <w:right w:val="single" w:sz="6" w:space="0" w:color="auto"/>
            </w:tcBorders>
          </w:tcPr>
          <w:p w14:paraId="31ECA9C1" w14:textId="67F898A4" w:rsidR="00EA0F9E" w:rsidRPr="00BE4A8B" w:rsidRDefault="00EA0F9E" w:rsidP="00BE4A8B">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No data received</w:t>
            </w:r>
          </w:p>
        </w:tc>
        <w:tc>
          <w:tcPr>
            <w:tcW w:w="1827" w:type="dxa"/>
            <w:tcBorders>
              <w:top w:val="single" w:sz="6" w:space="0" w:color="auto"/>
              <w:left w:val="single" w:sz="6" w:space="0" w:color="auto"/>
              <w:bottom w:val="single" w:sz="6" w:space="0" w:color="auto"/>
              <w:right w:val="single" w:sz="6" w:space="0" w:color="auto"/>
            </w:tcBorders>
          </w:tcPr>
          <w:p w14:paraId="0554E409" w14:textId="77777777" w:rsidR="00EA0F9E" w:rsidRPr="00BB3785" w:rsidRDefault="00EA0F9E" w:rsidP="00BB3785">
            <w:pPr>
              <w:spacing w:after="0"/>
              <w:jc w:val="left"/>
              <w:rPr>
                <w:rFonts w:asciiTheme="minorHAnsi" w:eastAsia="Times New Roman" w:hAnsiTheme="minorHAnsi" w:cstheme="minorHAnsi"/>
                <w:sz w:val="16"/>
                <w:szCs w:val="16"/>
              </w:rPr>
            </w:pPr>
            <w:r w:rsidRPr="00BB3785">
              <w:rPr>
                <w:rFonts w:asciiTheme="minorHAnsi" w:eastAsia="Times New Roman" w:hAnsiTheme="minorHAnsi" w:cstheme="minorHAnsi"/>
                <w:sz w:val="16"/>
                <w:szCs w:val="16"/>
              </w:rPr>
              <w:t>Number of responses: 3</w:t>
            </w:r>
          </w:p>
          <w:p w14:paraId="00F8C25C" w14:textId="77777777" w:rsidR="00EA0F9E" w:rsidRPr="00BB3785" w:rsidRDefault="00EA0F9E" w:rsidP="00BB3785">
            <w:pPr>
              <w:spacing w:after="0"/>
              <w:jc w:val="left"/>
              <w:rPr>
                <w:rFonts w:asciiTheme="minorHAnsi" w:eastAsia="Times New Roman" w:hAnsiTheme="minorHAnsi" w:cstheme="minorHAnsi"/>
                <w:sz w:val="16"/>
                <w:szCs w:val="16"/>
              </w:rPr>
            </w:pPr>
            <w:r w:rsidRPr="00BB3785">
              <w:rPr>
                <w:rFonts w:asciiTheme="minorHAnsi" w:eastAsia="Times New Roman" w:hAnsiTheme="minorHAnsi" w:cstheme="minorHAnsi"/>
                <w:sz w:val="16"/>
                <w:szCs w:val="16"/>
              </w:rPr>
              <w:t>Overall, how satisfied or dissatisfied are you with the received service?</w:t>
            </w:r>
          </w:p>
          <w:p w14:paraId="09EED0AC" w14:textId="77777777" w:rsidR="00EA0F9E" w:rsidRPr="00BB3785" w:rsidRDefault="00EA0F9E" w:rsidP="00BB3785">
            <w:pPr>
              <w:spacing w:after="0"/>
              <w:jc w:val="left"/>
              <w:rPr>
                <w:rFonts w:asciiTheme="minorHAnsi" w:eastAsia="Times New Roman" w:hAnsiTheme="minorHAnsi" w:cstheme="minorHAnsi"/>
                <w:sz w:val="16"/>
                <w:szCs w:val="16"/>
              </w:rPr>
            </w:pPr>
            <w:r w:rsidRPr="00BB3785">
              <w:rPr>
                <w:rFonts w:asciiTheme="minorHAnsi" w:eastAsia="Times New Roman" w:hAnsiTheme="minorHAnsi" w:cstheme="minorHAnsi"/>
                <w:sz w:val="16"/>
                <w:szCs w:val="16"/>
              </w:rPr>
              <w:t>Very satisfied     66.67%</w:t>
            </w:r>
          </w:p>
          <w:p w14:paraId="29C80EE8" w14:textId="77777777" w:rsidR="00EA0F9E" w:rsidRPr="00BB3785" w:rsidRDefault="00EA0F9E" w:rsidP="00BB3785">
            <w:pPr>
              <w:spacing w:after="0"/>
              <w:jc w:val="left"/>
              <w:rPr>
                <w:rFonts w:asciiTheme="minorHAnsi" w:eastAsia="Times New Roman" w:hAnsiTheme="minorHAnsi" w:cstheme="minorHAnsi"/>
                <w:sz w:val="16"/>
                <w:szCs w:val="16"/>
              </w:rPr>
            </w:pPr>
            <w:r w:rsidRPr="00BB3785">
              <w:rPr>
                <w:rFonts w:asciiTheme="minorHAnsi" w:eastAsia="Times New Roman" w:hAnsiTheme="minorHAnsi" w:cstheme="minorHAnsi"/>
                <w:sz w:val="16"/>
                <w:szCs w:val="16"/>
              </w:rPr>
              <w:t>Somewhat satisfied    33.33%</w:t>
            </w:r>
          </w:p>
          <w:p w14:paraId="7AF0AB80" w14:textId="77777777" w:rsidR="00EA0F9E" w:rsidRPr="00BB3785" w:rsidRDefault="00EA0F9E" w:rsidP="00BB3785">
            <w:pPr>
              <w:spacing w:after="0"/>
              <w:jc w:val="left"/>
              <w:rPr>
                <w:rFonts w:asciiTheme="minorHAnsi" w:eastAsia="Times New Roman" w:hAnsiTheme="minorHAnsi" w:cstheme="minorHAnsi"/>
                <w:sz w:val="16"/>
                <w:szCs w:val="16"/>
              </w:rPr>
            </w:pPr>
            <w:r w:rsidRPr="00BB3785">
              <w:rPr>
                <w:rFonts w:asciiTheme="minorHAnsi" w:eastAsia="Times New Roman" w:hAnsiTheme="minorHAnsi" w:cstheme="minorHAnsi"/>
                <w:sz w:val="16"/>
                <w:szCs w:val="16"/>
              </w:rPr>
              <w:t>Neither satisfied nor dissatisfied     0%</w:t>
            </w:r>
          </w:p>
          <w:p w14:paraId="7DF049CD" w14:textId="77777777" w:rsidR="00EA0F9E" w:rsidRPr="00BB3785" w:rsidRDefault="00EA0F9E" w:rsidP="00BB3785">
            <w:pPr>
              <w:spacing w:after="0"/>
              <w:jc w:val="left"/>
              <w:rPr>
                <w:rFonts w:asciiTheme="minorHAnsi" w:eastAsia="Times New Roman" w:hAnsiTheme="minorHAnsi" w:cstheme="minorHAnsi"/>
                <w:sz w:val="16"/>
                <w:szCs w:val="16"/>
              </w:rPr>
            </w:pPr>
            <w:r w:rsidRPr="00BB3785">
              <w:rPr>
                <w:rFonts w:asciiTheme="minorHAnsi" w:eastAsia="Times New Roman" w:hAnsiTheme="minorHAnsi" w:cstheme="minorHAnsi"/>
                <w:sz w:val="16"/>
                <w:szCs w:val="16"/>
              </w:rPr>
              <w:t>Somewhat dissatisfied     0%</w:t>
            </w:r>
          </w:p>
          <w:p w14:paraId="064C4ADE" w14:textId="77777777" w:rsidR="00EA0F9E" w:rsidRPr="00BB3785" w:rsidRDefault="00EA0F9E" w:rsidP="00BB3785">
            <w:pPr>
              <w:spacing w:after="0"/>
              <w:jc w:val="left"/>
              <w:rPr>
                <w:rFonts w:asciiTheme="minorHAnsi" w:eastAsia="Times New Roman" w:hAnsiTheme="minorHAnsi" w:cstheme="minorHAnsi"/>
                <w:sz w:val="16"/>
                <w:szCs w:val="16"/>
              </w:rPr>
            </w:pPr>
            <w:r w:rsidRPr="00BB3785">
              <w:rPr>
                <w:rFonts w:asciiTheme="minorHAnsi" w:eastAsia="Times New Roman" w:hAnsiTheme="minorHAnsi" w:cstheme="minorHAnsi"/>
                <w:sz w:val="16"/>
                <w:szCs w:val="16"/>
              </w:rPr>
              <w:t>Very dissatisfied     0%</w:t>
            </w:r>
          </w:p>
          <w:p w14:paraId="46B85F55" w14:textId="77777777" w:rsidR="00EA0F9E" w:rsidRPr="00BB3785" w:rsidRDefault="00EA0F9E" w:rsidP="00BB3785">
            <w:pPr>
              <w:spacing w:after="0"/>
              <w:jc w:val="left"/>
              <w:rPr>
                <w:rFonts w:asciiTheme="minorHAnsi" w:eastAsia="Times New Roman" w:hAnsiTheme="minorHAnsi" w:cstheme="minorHAnsi"/>
                <w:sz w:val="16"/>
                <w:szCs w:val="16"/>
              </w:rPr>
            </w:pPr>
          </w:p>
          <w:p w14:paraId="2A2E258F" w14:textId="77777777" w:rsidR="00EA0F9E" w:rsidRPr="00BB3785" w:rsidRDefault="00EA0F9E" w:rsidP="00BB3785">
            <w:pPr>
              <w:spacing w:after="0"/>
              <w:jc w:val="left"/>
              <w:rPr>
                <w:rFonts w:asciiTheme="minorHAnsi" w:eastAsia="Times New Roman" w:hAnsiTheme="minorHAnsi" w:cstheme="minorHAnsi"/>
                <w:sz w:val="16"/>
                <w:szCs w:val="16"/>
              </w:rPr>
            </w:pPr>
            <w:r w:rsidRPr="00BB3785">
              <w:rPr>
                <w:rFonts w:asciiTheme="minorHAnsi" w:eastAsia="Times New Roman" w:hAnsiTheme="minorHAnsi" w:cstheme="minorHAnsi"/>
                <w:sz w:val="16"/>
                <w:szCs w:val="16"/>
              </w:rPr>
              <w:t>How would you rate the quality of the service?</w:t>
            </w:r>
          </w:p>
          <w:p w14:paraId="54C0F111" w14:textId="77777777" w:rsidR="00EA0F9E" w:rsidRPr="00BB3785" w:rsidRDefault="00EA0F9E" w:rsidP="00BB3785">
            <w:pPr>
              <w:spacing w:after="0"/>
              <w:jc w:val="left"/>
              <w:rPr>
                <w:rFonts w:asciiTheme="minorHAnsi" w:eastAsia="Times New Roman" w:hAnsiTheme="minorHAnsi" w:cstheme="minorHAnsi"/>
                <w:sz w:val="16"/>
                <w:szCs w:val="16"/>
              </w:rPr>
            </w:pPr>
            <w:r w:rsidRPr="00BB3785">
              <w:rPr>
                <w:rFonts w:asciiTheme="minorHAnsi" w:eastAsia="Times New Roman" w:hAnsiTheme="minorHAnsi" w:cstheme="minorHAnsi"/>
                <w:sz w:val="16"/>
                <w:szCs w:val="16"/>
              </w:rPr>
              <w:t>Very high quality     33.33%</w:t>
            </w:r>
          </w:p>
          <w:p w14:paraId="08ECFC3C" w14:textId="77777777" w:rsidR="00EA0F9E" w:rsidRPr="00BB3785" w:rsidRDefault="00EA0F9E" w:rsidP="00BB3785">
            <w:pPr>
              <w:spacing w:after="0"/>
              <w:jc w:val="left"/>
              <w:rPr>
                <w:rFonts w:asciiTheme="minorHAnsi" w:eastAsia="Times New Roman" w:hAnsiTheme="minorHAnsi" w:cstheme="minorHAnsi"/>
                <w:sz w:val="16"/>
                <w:szCs w:val="16"/>
              </w:rPr>
            </w:pPr>
            <w:r w:rsidRPr="00BB3785">
              <w:rPr>
                <w:rFonts w:asciiTheme="minorHAnsi" w:eastAsia="Times New Roman" w:hAnsiTheme="minorHAnsi" w:cstheme="minorHAnsi"/>
                <w:sz w:val="16"/>
                <w:szCs w:val="16"/>
              </w:rPr>
              <w:t>High quality     66.67%</w:t>
            </w:r>
          </w:p>
          <w:p w14:paraId="06954239" w14:textId="77777777" w:rsidR="00EA0F9E" w:rsidRPr="00BB3785" w:rsidRDefault="00EA0F9E" w:rsidP="00BB3785">
            <w:pPr>
              <w:spacing w:after="0"/>
              <w:jc w:val="left"/>
              <w:rPr>
                <w:rFonts w:asciiTheme="minorHAnsi" w:eastAsia="Times New Roman" w:hAnsiTheme="minorHAnsi" w:cstheme="minorHAnsi"/>
                <w:sz w:val="16"/>
                <w:szCs w:val="16"/>
              </w:rPr>
            </w:pPr>
            <w:r w:rsidRPr="00BB3785">
              <w:rPr>
                <w:rFonts w:asciiTheme="minorHAnsi" w:eastAsia="Times New Roman" w:hAnsiTheme="minorHAnsi" w:cstheme="minorHAnsi"/>
                <w:sz w:val="16"/>
                <w:szCs w:val="16"/>
              </w:rPr>
              <w:t>Neither high nor low quality     0%</w:t>
            </w:r>
          </w:p>
          <w:p w14:paraId="271A2F91" w14:textId="77777777" w:rsidR="00EA0F9E" w:rsidRPr="00BB3785" w:rsidRDefault="00EA0F9E" w:rsidP="00BB3785">
            <w:pPr>
              <w:spacing w:after="0"/>
              <w:jc w:val="left"/>
              <w:rPr>
                <w:rFonts w:asciiTheme="minorHAnsi" w:eastAsia="Times New Roman" w:hAnsiTheme="minorHAnsi" w:cstheme="minorHAnsi"/>
                <w:sz w:val="16"/>
                <w:szCs w:val="16"/>
              </w:rPr>
            </w:pPr>
            <w:r w:rsidRPr="00BB3785">
              <w:rPr>
                <w:rFonts w:asciiTheme="minorHAnsi" w:eastAsia="Times New Roman" w:hAnsiTheme="minorHAnsi" w:cstheme="minorHAnsi"/>
                <w:sz w:val="16"/>
                <w:szCs w:val="16"/>
              </w:rPr>
              <w:t>Low quality     0%</w:t>
            </w:r>
          </w:p>
          <w:p w14:paraId="329FA39F" w14:textId="77777777" w:rsidR="00EA0F9E" w:rsidRPr="00BB3785" w:rsidRDefault="00EA0F9E" w:rsidP="00BB3785">
            <w:pPr>
              <w:spacing w:after="0"/>
              <w:jc w:val="left"/>
              <w:rPr>
                <w:rFonts w:asciiTheme="minorHAnsi" w:eastAsia="Times New Roman" w:hAnsiTheme="minorHAnsi" w:cstheme="minorHAnsi"/>
                <w:sz w:val="16"/>
                <w:szCs w:val="16"/>
              </w:rPr>
            </w:pPr>
            <w:r w:rsidRPr="00BB3785">
              <w:rPr>
                <w:rFonts w:asciiTheme="minorHAnsi" w:eastAsia="Times New Roman" w:hAnsiTheme="minorHAnsi" w:cstheme="minorHAnsi"/>
                <w:sz w:val="16"/>
                <w:szCs w:val="16"/>
              </w:rPr>
              <w:t>Very low quality       0%</w:t>
            </w:r>
          </w:p>
          <w:p w14:paraId="1D0A0534" w14:textId="77777777" w:rsidR="00EA0F9E" w:rsidRPr="00BB3785" w:rsidRDefault="00EA0F9E" w:rsidP="00BB3785">
            <w:pPr>
              <w:spacing w:after="0"/>
              <w:jc w:val="left"/>
              <w:rPr>
                <w:rFonts w:asciiTheme="minorHAnsi" w:eastAsia="Times New Roman" w:hAnsiTheme="minorHAnsi" w:cstheme="minorHAnsi"/>
                <w:sz w:val="16"/>
                <w:szCs w:val="16"/>
              </w:rPr>
            </w:pPr>
          </w:p>
          <w:p w14:paraId="247656A3" w14:textId="77777777" w:rsidR="00EA0F9E" w:rsidRPr="00BB3785" w:rsidRDefault="00EA0F9E" w:rsidP="00BB3785">
            <w:pPr>
              <w:spacing w:after="0"/>
              <w:jc w:val="left"/>
              <w:rPr>
                <w:rFonts w:asciiTheme="minorHAnsi" w:eastAsia="Times New Roman" w:hAnsiTheme="minorHAnsi" w:cstheme="minorHAnsi"/>
                <w:sz w:val="16"/>
                <w:szCs w:val="16"/>
              </w:rPr>
            </w:pPr>
            <w:r w:rsidRPr="00BB3785">
              <w:rPr>
                <w:rFonts w:asciiTheme="minorHAnsi" w:eastAsia="Times New Roman" w:hAnsiTheme="minorHAnsi" w:cstheme="minorHAnsi"/>
                <w:sz w:val="16"/>
                <w:szCs w:val="16"/>
              </w:rPr>
              <w:t>How would you rate the quality of documentation and customer support?</w:t>
            </w:r>
          </w:p>
          <w:p w14:paraId="25216313" w14:textId="77777777" w:rsidR="00EA0F9E" w:rsidRPr="00BB3785" w:rsidRDefault="00EA0F9E" w:rsidP="00BB3785">
            <w:pPr>
              <w:spacing w:after="0"/>
              <w:jc w:val="left"/>
              <w:rPr>
                <w:rFonts w:asciiTheme="minorHAnsi" w:eastAsia="Times New Roman" w:hAnsiTheme="minorHAnsi" w:cstheme="minorHAnsi"/>
                <w:sz w:val="16"/>
                <w:szCs w:val="16"/>
              </w:rPr>
            </w:pPr>
            <w:r w:rsidRPr="00BB3785">
              <w:rPr>
                <w:rFonts w:asciiTheme="minorHAnsi" w:eastAsia="Times New Roman" w:hAnsiTheme="minorHAnsi" w:cstheme="minorHAnsi"/>
                <w:sz w:val="16"/>
                <w:szCs w:val="16"/>
              </w:rPr>
              <w:t>Very high quality     33.33%</w:t>
            </w:r>
          </w:p>
          <w:p w14:paraId="0CE29C42" w14:textId="77777777" w:rsidR="00EA0F9E" w:rsidRPr="00BB3785" w:rsidRDefault="00EA0F9E" w:rsidP="00BB3785">
            <w:pPr>
              <w:spacing w:after="0"/>
              <w:jc w:val="left"/>
              <w:rPr>
                <w:rFonts w:asciiTheme="minorHAnsi" w:eastAsia="Times New Roman" w:hAnsiTheme="minorHAnsi" w:cstheme="minorHAnsi"/>
                <w:sz w:val="16"/>
                <w:szCs w:val="16"/>
              </w:rPr>
            </w:pPr>
            <w:r w:rsidRPr="00BB3785">
              <w:rPr>
                <w:rFonts w:asciiTheme="minorHAnsi" w:eastAsia="Times New Roman" w:hAnsiTheme="minorHAnsi" w:cstheme="minorHAnsi"/>
                <w:sz w:val="16"/>
                <w:szCs w:val="16"/>
              </w:rPr>
              <w:t>High quality     66.67%</w:t>
            </w:r>
          </w:p>
          <w:p w14:paraId="6C9146F9" w14:textId="77777777" w:rsidR="00EA0F9E" w:rsidRPr="00BB3785" w:rsidRDefault="00EA0F9E" w:rsidP="00BB3785">
            <w:pPr>
              <w:spacing w:after="0"/>
              <w:jc w:val="left"/>
              <w:rPr>
                <w:rFonts w:asciiTheme="minorHAnsi" w:eastAsia="Times New Roman" w:hAnsiTheme="minorHAnsi" w:cstheme="minorHAnsi"/>
                <w:sz w:val="16"/>
                <w:szCs w:val="16"/>
              </w:rPr>
            </w:pPr>
            <w:r w:rsidRPr="00BB3785">
              <w:rPr>
                <w:rFonts w:asciiTheme="minorHAnsi" w:eastAsia="Times New Roman" w:hAnsiTheme="minorHAnsi" w:cstheme="minorHAnsi"/>
                <w:sz w:val="16"/>
                <w:szCs w:val="16"/>
              </w:rPr>
              <w:t>Neither high nor low quality     0%</w:t>
            </w:r>
          </w:p>
          <w:p w14:paraId="1C5CA4BD" w14:textId="77777777" w:rsidR="00EA0F9E" w:rsidRPr="00BB3785" w:rsidRDefault="00EA0F9E" w:rsidP="00BB3785">
            <w:pPr>
              <w:spacing w:after="0"/>
              <w:jc w:val="left"/>
              <w:rPr>
                <w:rFonts w:asciiTheme="minorHAnsi" w:eastAsia="Times New Roman" w:hAnsiTheme="minorHAnsi" w:cstheme="minorHAnsi"/>
                <w:sz w:val="16"/>
                <w:szCs w:val="16"/>
              </w:rPr>
            </w:pPr>
            <w:r w:rsidRPr="00BB3785">
              <w:rPr>
                <w:rFonts w:asciiTheme="minorHAnsi" w:eastAsia="Times New Roman" w:hAnsiTheme="minorHAnsi" w:cstheme="minorHAnsi"/>
                <w:sz w:val="16"/>
                <w:szCs w:val="16"/>
              </w:rPr>
              <w:t>Low quality     0%</w:t>
            </w:r>
          </w:p>
          <w:p w14:paraId="1B133E18" w14:textId="292897E4" w:rsidR="00EA0F9E" w:rsidRDefault="00EA0F9E" w:rsidP="00BB3785">
            <w:pPr>
              <w:spacing w:after="0"/>
              <w:jc w:val="left"/>
              <w:rPr>
                <w:rFonts w:asciiTheme="minorHAnsi" w:eastAsia="Times New Roman" w:hAnsiTheme="minorHAnsi" w:cstheme="minorHAnsi"/>
                <w:sz w:val="16"/>
                <w:szCs w:val="16"/>
              </w:rPr>
            </w:pPr>
            <w:r w:rsidRPr="00BB3785">
              <w:rPr>
                <w:rFonts w:asciiTheme="minorHAnsi" w:eastAsia="Times New Roman" w:hAnsiTheme="minorHAnsi" w:cstheme="minorHAnsi"/>
                <w:sz w:val="16"/>
                <w:szCs w:val="16"/>
              </w:rPr>
              <w:t>Very low quality       0%</w:t>
            </w:r>
          </w:p>
        </w:tc>
      </w:tr>
      <w:tr w:rsidR="00EA0F9E" w:rsidRPr="00BE4A8B" w14:paraId="5BF142C3" w14:textId="7E960E33" w:rsidTr="00EA0F9E">
        <w:trPr>
          <w:cantSplit/>
        </w:trPr>
        <w:tc>
          <w:tcPr>
            <w:tcW w:w="220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A85F36F" w14:textId="77777777" w:rsidR="00EA0F9E" w:rsidRPr="00BE4A8B" w:rsidRDefault="00EA0F9E" w:rsidP="00BB3785">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Marketplace views</w:t>
            </w:r>
          </w:p>
        </w:tc>
        <w:tc>
          <w:tcPr>
            <w:tcW w:w="170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FD8A21F" w14:textId="77777777" w:rsidR="00EA0F9E" w:rsidRPr="00BE4A8B" w:rsidRDefault="00EA0F9E" w:rsidP="00BB3785">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Not applicable</w:t>
            </w:r>
          </w:p>
        </w:tc>
        <w:tc>
          <w:tcPr>
            <w:tcW w:w="23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4D04CF6" w14:textId="77777777" w:rsidR="00EA0F9E" w:rsidRPr="00BE4A8B" w:rsidRDefault="00EA0F9E" w:rsidP="00BB3785">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Google analytics (from Marketplace)</w:t>
            </w:r>
          </w:p>
        </w:tc>
        <w:tc>
          <w:tcPr>
            <w:tcW w:w="18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309B1FF" w14:textId="123CE2DC" w:rsidR="00EA0F9E" w:rsidRPr="00BE4A8B" w:rsidRDefault="00EA0F9E" w:rsidP="00BB3785">
            <w:pPr>
              <w:pStyle w:val="NormalWeb"/>
              <w:spacing w:after="0" w:afterAutospacing="0"/>
              <w:rPr>
                <w:rFonts w:asciiTheme="minorHAnsi" w:hAnsiTheme="minorHAnsi" w:cstheme="minorHAnsi"/>
                <w:sz w:val="16"/>
                <w:szCs w:val="16"/>
              </w:rPr>
            </w:pPr>
            <w:r w:rsidRPr="00BE4A8B">
              <w:rPr>
                <w:rFonts w:asciiTheme="minorHAnsi" w:hAnsiTheme="minorHAnsi" w:cstheme="minorHAnsi"/>
                <w:sz w:val="16"/>
                <w:szCs w:val="16"/>
              </w:rPr>
              <w:t>Not applicable</w:t>
            </w:r>
            <w:r>
              <w:rPr>
                <w:rFonts w:asciiTheme="minorHAnsi" w:hAnsiTheme="minorHAnsi" w:cstheme="minorHAnsi"/>
                <w:sz w:val="16"/>
                <w:szCs w:val="16"/>
              </w:rPr>
              <w:br/>
            </w:r>
            <w:r w:rsidRPr="00BE4A8B">
              <w:rPr>
                <w:rFonts w:asciiTheme="minorHAnsi" w:hAnsiTheme="minorHAnsi" w:cstheme="minorHAnsi"/>
                <w:sz w:val="16"/>
                <w:szCs w:val="16"/>
              </w:rPr>
              <w:t>Service cannot be ordered, so is not part of Marketplace.</w:t>
            </w:r>
          </w:p>
        </w:tc>
        <w:tc>
          <w:tcPr>
            <w:tcW w:w="1796" w:type="dxa"/>
            <w:tcBorders>
              <w:top w:val="single" w:sz="6" w:space="0" w:color="auto"/>
              <w:left w:val="single" w:sz="6" w:space="0" w:color="auto"/>
              <w:bottom w:val="single" w:sz="6" w:space="0" w:color="auto"/>
              <w:right w:val="single" w:sz="6" w:space="0" w:color="auto"/>
            </w:tcBorders>
          </w:tcPr>
          <w:p w14:paraId="3BC56BD2" w14:textId="39FD081D" w:rsidR="00EA0F9E" w:rsidRPr="00BE4A8B" w:rsidRDefault="00EA0F9E" w:rsidP="00BB3785">
            <w:pPr>
              <w:pStyle w:val="NormalWeb"/>
              <w:spacing w:after="0" w:afterAutospacing="0"/>
              <w:rPr>
                <w:rFonts w:asciiTheme="minorHAnsi" w:hAnsiTheme="minorHAnsi" w:cstheme="minorHAnsi"/>
                <w:sz w:val="16"/>
                <w:szCs w:val="16"/>
              </w:rPr>
            </w:pPr>
            <w:r w:rsidRPr="00BE4A8B">
              <w:rPr>
                <w:rFonts w:asciiTheme="minorHAnsi" w:hAnsiTheme="minorHAnsi" w:cstheme="minorHAnsi"/>
                <w:sz w:val="16"/>
                <w:szCs w:val="16"/>
              </w:rPr>
              <w:t>Not applicable</w:t>
            </w:r>
            <w:r>
              <w:rPr>
                <w:rFonts w:asciiTheme="minorHAnsi" w:hAnsiTheme="minorHAnsi" w:cstheme="minorHAnsi"/>
                <w:sz w:val="16"/>
                <w:szCs w:val="16"/>
              </w:rPr>
              <w:br/>
            </w:r>
            <w:r w:rsidRPr="00BE4A8B">
              <w:rPr>
                <w:rFonts w:asciiTheme="minorHAnsi" w:hAnsiTheme="minorHAnsi" w:cstheme="minorHAnsi"/>
                <w:sz w:val="16"/>
                <w:szCs w:val="16"/>
              </w:rPr>
              <w:t>Service cannot be ordered, so is not part of Marketplace.</w:t>
            </w:r>
          </w:p>
        </w:tc>
        <w:tc>
          <w:tcPr>
            <w:tcW w:w="1827" w:type="dxa"/>
            <w:tcBorders>
              <w:top w:val="single" w:sz="6" w:space="0" w:color="auto"/>
              <w:left w:val="single" w:sz="6" w:space="0" w:color="auto"/>
              <w:bottom w:val="single" w:sz="6" w:space="0" w:color="auto"/>
              <w:right w:val="single" w:sz="6" w:space="0" w:color="auto"/>
            </w:tcBorders>
          </w:tcPr>
          <w:p w14:paraId="773E50B2" w14:textId="2F275343" w:rsidR="00EA0F9E" w:rsidRPr="00BE4A8B" w:rsidRDefault="00EA0F9E" w:rsidP="00BB3785">
            <w:pPr>
              <w:pStyle w:val="NormalWeb"/>
              <w:spacing w:after="0" w:afterAutospacing="0"/>
              <w:rPr>
                <w:rFonts w:asciiTheme="minorHAnsi" w:hAnsiTheme="minorHAnsi" w:cstheme="minorHAnsi"/>
                <w:sz w:val="16"/>
                <w:szCs w:val="16"/>
              </w:rPr>
            </w:pPr>
            <w:r w:rsidRPr="00BE4A8B">
              <w:rPr>
                <w:rFonts w:asciiTheme="minorHAnsi" w:hAnsiTheme="minorHAnsi" w:cstheme="minorHAnsi"/>
                <w:sz w:val="16"/>
                <w:szCs w:val="16"/>
              </w:rPr>
              <w:t>Not applicable</w:t>
            </w:r>
            <w:r>
              <w:rPr>
                <w:rFonts w:asciiTheme="minorHAnsi" w:hAnsiTheme="minorHAnsi" w:cstheme="minorHAnsi"/>
                <w:sz w:val="16"/>
                <w:szCs w:val="16"/>
              </w:rPr>
              <w:br/>
            </w:r>
            <w:r w:rsidRPr="00BE4A8B">
              <w:rPr>
                <w:rFonts w:asciiTheme="minorHAnsi" w:hAnsiTheme="minorHAnsi" w:cstheme="minorHAnsi"/>
                <w:sz w:val="16"/>
                <w:szCs w:val="16"/>
              </w:rPr>
              <w:t>Service cannot be ordered, so is not part of Marketplace.</w:t>
            </w:r>
          </w:p>
        </w:tc>
      </w:tr>
      <w:tr w:rsidR="00EA0F9E" w:rsidRPr="00BE4A8B" w14:paraId="1E06316A" w14:textId="7C070EAC" w:rsidTr="00EA0F9E">
        <w:trPr>
          <w:cantSplit/>
        </w:trPr>
        <w:tc>
          <w:tcPr>
            <w:tcW w:w="220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19B14FF" w14:textId="77777777" w:rsidR="00EA0F9E" w:rsidRPr="00BE4A8B" w:rsidRDefault="00EA0F9E" w:rsidP="00BB3785">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Marketplace Orders</w:t>
            </w:r>
          </w:p>
        </w:tc>
        <w:tc>
          <w:tcPr>
            <w:tcW w:w="170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5815287" w14:textId="77777777" w:rsidR="00EA0F9E" w:rsidRPr="00BE4A8B" w:rsidRDefault="00EA0F9E" w:rsidP="00BB3785">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Not applicable</w:t>
            </w:r>
          </w:p>
        </w:tc>
        <w:tc>
          <w:tcPr>
            <w:tcW w:w="23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D47E15C" w14:textId="5A232170" w:rsidR="00EA0F9E" w:rsidRPr="00BE4A8B" w:rsidRDefault="00EA0F9E" w:rsidP="00BB3785">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from</w:t>
            </w:r>
            <w:r w:rsidRPr="00BE4A8B">
              <w:rPr>
                <w:rFonts w:asciiTheme="minorHAnsi" w:eastAsia="Times New Roman" w:hAnsiTheme="minorHAnsi" w:cstheme="minorHAnsi"/>
                <w:sz w:val="16"/>
                <w:szCs w:val="16"/>
              </w:rPr>
              <w:t xml:space="preserve"> Marketplace</w:t>
            </w:r>
          </w:p>
        </w:tc>
        <w:tc>
          <w:tcPr>
            <w:tcW w:w="18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E810CB6" w14:textId="278B4B66" w:rsidR="00EA0F9E" w:rsidRPr="00BE4A8B" w:rsidRDefault="00EA0F9E" w:rsidP="00BB3785">
            <w:pPr>
              <w:pStyle w:val="NormalWeb"/>
              <w:spacing w:after="0" w:afterAutospacing="0"/>
              <w:rPr>
                <w:rFonts w:asciiTheme="minorHAnsi" w:hAnsiTheme="minorHAnsi" w:cstheme="minorHAnsi"/>
                <w:sz w:val="16"/>
                <w:szCs w:val="16"/>
              </w:rPr>
            </w:pPr>
            <w:r w:rsidRPr="00BE4A8B">
              <w:rPr>
                <w:rFonts w:asciiTheme="minorHAnsi" w:hAnsiTheme="minorHAnsi" w:cstheme="minorHAnsi"/>
                <w:sz w:val="16"/>
                <w:szCs w:val="16"/>
              </w:rPr>
              <w:t>Not applicable</w:t>
            </w:r>
            <w:r>
              <w:rPr>
                <w:rFonts w:asciiTheme="minorHAnsi" w:hAnsiTheme="minorHAnsi" w:cstheme="minorHAnsi"/>
                <w:sz w:val="16"/>
                <w:szCs w:val="16"/>
              </w:rPr>
              <w:br/>
            </w:r>
            <w:r w:rsidRPr="00BE4A8B">
              <w:rPr>
                <w:rFonts w:asciiTheme="minorHAnsi" w:hAnsiTheme="minorHAnsi" w:cstheme="minorHAnsi"/>
                <w:sz w:val="16"/>
                <w:szCs w:val="16"/>
              </w:rPr>
              <w:t>Service cannot be ordered, so is not part of Marketplace.</w:t>
            </w:r>
          </w:p>
        </w:tc>
        <w:tc>
          <w:tcPr>
            <w:tcW w:w="1796" w:type="dxa"/>
            <w:tcBorders>
              <w:top w:val="single" w:sz="6" w:space="0" w:color="auto"/>
              <w:left w:val="single" w:sz="6" w:space="0" w:color="auto"/>
              <w:bottom w:val="single" w:sz="6" w:space="0" w:color="auto"/>
              <w:right w:val="single" w:sz="6" w:space="0" w:color="auto"/>
            </w:tcBorders>
          </w:tcPr>
          <w:p w14:paraId="13379B11" w14:textId="384EF293" w:rsidR="00EA0F9E" w:rsidRPr="00BE4A8B" w:rsidRDefault="00EA0F9E" w:rsidP="00BB3785">
            <w:pPr>
              <w:pStyle w:val="NormalWeb"/>
              <w:spacing w:after="0" w:afterAutospacing="0"/>
              <w:rPr>
                <w:rFonts w:asciiTheme="minorHAnsi" w:hAnsiTheme="minorHAnsi" w:cstheme="minorHAnsi"/>
                <w:sz w:val="16"/>
                <w:szCs w:val="16"/>
              </w:rPr>
            </w:pPr>
            <w:r w:rsidRPr="00BE4A8B">
              <w:rPr>
                <w:rFonts w:asciiTheme="minorHAnsi" w:hAnsiTheme="minorHAnsi" w:cstheme="minorHAnsi"/>
                <w:sz w:val="16"/>
                <w:szCs w:val="16"/>
              </w:rPr>
              <w:t>Not applicable</w:t>
            </w:r>
            <w:r>
              <w:rPr>
                <w:rFonts w:asciiTheme="minorHAnsi" w:hAnsiTheme="minorHAnsi" w:cstheme="minorHAnsi"/>
                <w:sz w:val="16"/>
                <w:szCs w:val="16"/>
              </w:rPr>
              <w:br/>
            </w:r>
            <w:r w:rsidRPr="00BE4A8B">
              <w:rPr>
                <w:rFonts w:asciiTheme="minorHAnsi" w:hAnsiTheme="minorHAnsi" w:cstheme="minorHAnsi"/>
                <w:sz w:val="16"/>
                <w:szCs w:val="16"/>
              </w:rPr>
              <w:t>Service cannot be ordered, so is not part of Marketplace.</w:t>
            </w:r>
          </w:p>
        </w:tc>
        <w:tc>
          <w:tcPr>
            <w:tcW w:w="1827" w:type="dxa"/>
            <w:tcBorders>
              <w:top w:val="single" w:sz="6" w:space="0" w:color="auto"/>
              <w:left w:val="single" w:sz="6" w:space="0" w:color="auto"/>
              <w:bottom w:val="single" w:sz="6" w:space="0" w:color="auto"/>
              <w:right w:val="single" w:sz="6" w:space="0" w:color="auto"/>
            </w:tcBorders>
          </w:tcPr>
          <w:p w14:paraId="290EB129" w14:textId="12B1FC6C" w:rsidR="00EA0F9E" w:rsidRPr="00BE4A8B" w:rsidRDefault="00EA0F9E" w:rsidP="00BB3785">
            <w:pPr>
              <w:pStyle w:val="NormalWeb"/>
              <w:spacing w:after="0" w:afterAutospacing="0"/>
              <w:rPr>
                <w:rFonts w:asciiTheme="minorHAnsi" w:hAnsiTheme="minorHAnsi" w:cstheme="minorHAnsi"/>
                <w:sz w:val="16"/>
                <w:szCs w:val="16"/>
              </w:rPr>
            </w:pPr>
            <w:r w:rsidRPr="00BE4A8B">
              <w:rPr>
                <w:rFonts w:asciiTheme="minorHAnsi" w:hAnsiTheme="minorHAnsi" w:cstheme="minorHAnsi"/>
                <w:sz w:val="16"/>
                <w:szCs w:val="16"/>
              </w:rPr>
              <w:t>Not applicable</w:t>
            </w:r>
            <w:r>
              <w:rPr>
                <w:rFonts w:asciiTheme="minorHAnsi" w:hAnsiTheme="minorHAnsi" w:cstheme="minorHAnsi"/>
                <w:sz w:val="16"/>
                <w:szCs w:val="16"/>
              </w:rPr>
              <w:br/>
            </w:r>
            <w:r w:rsidRPr="00BE4A8B">
              <w:rPr>
                <w:rFonts w:asciiTheme="minorHAnsi" w:hAnsiTheme="minorHAnsi" w:cstheme="minorHAnsi"/>
                <w:sz w:val="16"/>
                <w:szCs w:val="16"/>
              </w:rPr>
              <w:t>Service cannot be ordered, so is not part of Marketplace.</w:t>
            </w:r>
          </w:p>
        </w:tc>
      </w:tr>
    </w:tbl>
    <w:p w14:paraId="6EA27E68" w14:textId="77777777" w:rsidR="00B83BE0" w:rsidRPr="00DC391D" w:rsidRDefault="00B83BE0" w:rsidP="00981D2B">
      <w:pPr>
        <w:pStyle w:val="Heading3"/>
      </w:pPr>
      <w:bookmarkStart w:id="101" w:name="_Toc69469407"/>
      <w:r w:rsidRPr="00DC391D">
        <w:t>Scientific publications</w:t>
      </w:r>
      <w:bookmarkEnd w:id="101"/>
    </w:p>
    <w:p w14:paraId="6AD83FE2" w14:textId="77777777" w:rsidR="00B83BE0" w:rsidRPr="00A2778B" w:rsidRDefault="00B83BE0" w:rsidP="00B83BE0">
      <w:pPr>
        <w:pStyle w:val="NormalWeb"/>
        <w:rPr>
          <w:rFonts w:asciiTheme="minorHAnsi" w:hAnsiTheme="minorHAnsi" w:cstheme="minorHAnsi"/>
          <w:sz w:val="16"/>
          <w:szCs w:val="20"/>
        </w:rPr>
      </w:pPr>
      <w:r w:rsidRPr="00A2778B">
        <w:rPr>
          <w:rFonts w:asciiTheme="minorHAnsi" w:hAnsiTheme="minorHAnsi" w:cstheme="minorHAnsi"/>
          <w:color w:val="000000"/>
          <w:sz w:val="16"/>
          <w:szCs w:val="20"/>
        </w:rPr>
        <w:t xml:space="preserve">The installation does not directly produce scientific results, it enables large scale systems that do to work effectively. As such, it does not directly produce scientific publications. </w:t>
      </w:r>
    </w:p>
    <w:p w14:paraId="0517B4B8" w14:textId="77777777" w:rsidR="00B83BE0" w:rsidRPr="00DC391D" w:rsidRDefault="00B83BE0" w:rsidP="00981D2B">
      <w:pPr>
        <w:pStyle w:val="Heading3"/>
      </w:pPr>
      <w:bookmarkStart w:id="102" w:name="_Toc69469408"/>
      <w:r w:rsidRPr="00DC391D">
        <w:t>Dissemination</w:t>
      </w:r>
      <w:bookmarkEnd w:id="102"/>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64"/>
        <w:gridCol w:w="3019"/>
        <w:gridCol w:w="2551"/>
        <w:gridCol w:w="6663"/>
      </w:tblGrid>
      <w:tr w:rsidR="00B83BE0" w:rsidRPr="00A2778B" w14:paraId="3AD8214E" w14:textId="77777777" w:rsidTr="00A2778B">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97CB4CE" w14:textId="77777777" w:rsidR="00B83BE0" w:rsidRPr="00A2778B" w:rsidRDefault="00B83BE0" w:rsidP="00981D2B">
            <w:pPr>
              <w:spacing w:after="0"/>
              <w:jc w:val="center"/>
              <w:rPr>
                <w:rFonts w:asciiTheme="minorHAnsi" w:eastAsia="Times New Roman" w:hAnsiTheme="minorHAnsi" w:cstheme="minorHAnsi"/>
                <w:b/>
                <w:bCs/>
                <w:sz w:val="16"/>
                <w:szCs w:val="20"/>
              </w:rPr>
            </w:pPr>
            <w:r w:rsidRPr="00A2778B">
              <w:rPr>
                <w:rFonts w:asciiTheme="minorHAnsi" w:eastAsia="Times New Roman" w:hAnsiTheme="minorHAnsi" w:cstheme="minorHAnsi"/>
                <w:b/>
                <w:bCs/>
                <w:sz w:val="16"/>
                <w:szCs w:val="20"/>
              </w:rPr>
              <w:t>Reporting period</w:t>
            </w:r>
          </w:p>
        </w:tc>
        <w:tc>
          <w:tcPr>
            <w:tcW w:w="301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0314B5B" w14:textId="77777777" w:rsidR="00B83BE0" w:rsidRPr="00A2778B" w:rsidRDefault="00B83BE0" w:rsidP="00981D2B">
            <w:pPr>
              <w:pStyle w:val="NormalWeb"/>
              <w:spacing w:after="0" w:afterAutospacing="0"/>
              <w:jc w:val="center"/>
              <w:rPr>
                <w:rFonts w:asciiTheme="minorHAnsi" w:hAnsiTheme="minorHAnsi" w:cstheme="minorHAnsi"/>
                <w:b/>
                <w:bCs/>
                <w:sz w:val="16"/>
                <w:szCs w:val="20"/>
              </w:rPr>
            </w:pPr>
            <w:r w:rsidRPr="00A2778B">
              <w:rPr>
                <w:rFonts w:asciiTheme="minorHAnsi" w:hAnsiTheme="minorHAnsi" w:cstheme="minorHAnsi"/>
                <w:b/>
                <w:bCs/>
                <w:sz w:val="16"/>
                <w:szCs w:val="20"/>
              </w:rPr>
              <w:t>Communication activities</w:t>
            </w:r>
          </w:p>
        </w:tc>
        <w:tc>
          <w:tcPr>
            <w:tcW w:w="255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E24B9F3" w14:textId="77777777" w:rsidR="00B83BE0" w:rsidRPr="00A2778B" w:rsidRDefault="00B83BE0" w:rsidP="00981D2B">
            <w:pPr>
              <w:pStyle w:val="NormalWeb"/>
              <w:spacing w:after="0" w:afterAutospacing="0"/>
              <w:jc w:val="center"/>
              <w:rPr>
                <w:rFonts w:asciiTheme="minorHAnsi" w:hAnsiTheme="minorHAnsi" w:cstheme="minorHAnsi"/>
                <w:b/>
                <w:bCs/>
                <w:sz w:val="16"/>
                <w:szCs w:val="20"/>
              </w:rPr>
            </w:pPr>
            <w:r w:rsidRPr="00A2778B">
              <w:rPr>
                <w:rFonts w:asciiTheme="minorHAnsi" w:hAnsiTheme="minorHAnsi" w:cstheme="minorHAnsi"/>
                <w:b/>
                <w:bCs/>
                <w:sz w:val="16"/>
                <w:szCs w:val="20"/>
              </w:rPr>
              <w:t>Outreach to new users</w:t>
            </w:r>
          </w:p>
        </w:tc>
        <w:tc>
          <w:tcPr>
            <w:tcW w:w="666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1FE7B97" w14:textId="77777777" w:rsidR="00B83BE0" w:rsidRPr="00A2778B" w:rsidRDefault="00B83BE0" w:rsidP="00981D2B">
            <w:pPr>
              <w:pStyle w:val="NormalWeb"/>
              <w:spacing w:after="0" w:afterAutospacing="0"/>
              <w:jc w:val="center"/>
              <w:rPr>
                <w:rFonts w:asciiTheme="minorHAnsi" w:hAnsiTheme="minorHAnsi" w:cstheme="minorHAnsi"/>
                <w:b/>
                <w:bCs/>
                <w:sz w:val="16"/>
                <w:szCs w:val="20"/>
              </w:rPr>
            </w:pPr>
            <w:r w:rsidRPr="00A2778B">
              <w:rPr>
                <w:rFonts w:asciiTheme="minorHAnsi" w:hAnsiTheme="minorHAnsi" w:cstheme="minorHAnsi"/>
                <w:b/>
                <w:bCs/>
                <w:sz w:val="16"/>
                <w:szCs w:val="20"/>
              </w:rPr>
              <w:t>Trainings</w:t>
            </w:r>
          </w:p>
        </w:tc>
      </w:tr>
      <w:tr w:rsidR="00B83BE0" w:rsidRPr="00A2778B" w14:paraId="72580145" w14:textId="77777777" w:rsidTr="00A2778B">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8271D3" w14:textId="77777777" w:rsidR="00B83BE0" w:rsidRPr="00A2778B" w:rsidRDefault="00B83BE0" w:rsidP="00981D2B">
            <w:pPr>
              <w:spacing w:after="0"/>
              <w:rPr>
                <w:rFonts w:asciiTheme="minorHAnsi" w:eastAsia="Times New Roman" w:hAnsiTheme="minorHAnsi" w:cstheme="minorHAnsi"/>
                <w:sz w:val="16"/>
                <w:szCs w:val="20"/>
              </w:rPr>
            </w:pPr>
            <w:r w:rsidRPr="00A2778B">
              <w:rPr>
                <w:rFonts w:asciiTheme="minorHAnsi" w:eastAsia="Times New Roman" w:hAnsiTheme="minorHAnsi" w:cstheme="minorHAnsi"/>
                <w:sz w:val="16"/>
                <w:szCs w:val="20"/>
              </w:rPr>
              <w:t>Period 1</w:t>
            </w:r>
          </w:p>
        </w:tc>
        <w:tc>
          <w:tcPr>
            <w:tcW w:w="30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555FE0" w14:textId="77777777" w:rsidR="00B83BE0" w:rsidRPr="00A2778B" w:rsidRDefault="00B83BE0" w:rsidP="00981D2B">
            <w:pPr>
              <w:spacing w:after="0"/>
              <w:rPr>
                <w:rFonts w:asciiTheme="minorHAnsi" w:eastAsia="Times New Roman" w:hAnsiTheme="minorHAnsi" w:cstheme="minorHAnsi"/>
                <w:sz w:val="16"/>
                <w:szCs w:val="20"/>
              </w:rPr>
            </w:pPr>
            <w:r w:rsidRPr="00A2778B">
              <w:rPr>
                <w:rFonts w:asciiTheme="minorHAnsi" w:eastAsia="Times New Roman" w:hAnsiTheme="minorHAnsi" w:cstheme="minorHAnsi"/>
                <w:sz w:val="16"/>
                <w:szCs w:val="20"/>
              </w:rPr>
              <w:t>no activities</w:t>
            </w:r>
          </w:p>
        </w:tc>
        <w:tc>
          <w:tcPr>
            <w:tcW w:w="25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4C055E" w14:textId="77777777" w:rsidR="00B83BE0" w:rsidRPr="00A2778B" w:rsidRDefault="00B83BE0" w:rsidP="00981D2B">
            <w:pPr>
              <w:spacing w:after="0"/>
              <w:rPr>
                <w:rFonts w:asciiTheme="minorHAnsi" w:eastAsia="Times New Roman" w:hAnsiTheme="minorHAnsi" w:cstheme="minorHAnsi"/>
                <w:sz w:val="16"/>
                <w:szCs w:val="20"/>
              </w:rPr>
            </w:pPr>
            <w:r w:rsidRPr="00A2778B">
              <w:rPr>
                <w:rFonts w:asciiTheme="minorHAnsi" w:eastAsia="Times New Roman" w:hAnsiTheme="minorHAnsi" w:cstheme="minorHAnsi"/>
                <w:sz w:val="16"/>
                <w:szCs w:val="20"/>
              </w:rPr>
              <w:t>no activities</w:t>
            </w:r>
          </w:p>
        </w:tc>
        <w:tc>
          <w:tcPr>
            <w:tcW w:w="666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76BDB0" w14:textId="77777777" w:rsidR="00B83BE0" w:rsidRPr="00A2778B" w:rsidRDefault="00B83BE0" w:rsidP="00981D2B">
            <w:pPr>
              <w:spacing w:after="0"/>
              <w:rPr>
                <w:rFonts w:asciiTheme="minorHAnsi" w:eastAsia="Times New Roman" w:hAnsiTheme="minorHAnsi" w:cstheme="minorHAnsi"/>
                <w:sz w:val="16"/>
                <w:szCs w:val="20"/>
              </w:rPr>
            </w:pPr>
            <w:r w:rsidRPr="00A2778B">
              <w:rPr>
                <w:rFonts w:asciiTheme="minorHAnsi" w:eastAsia="Times New Roman" w:hAnsiTheme="minorHAnsi" w:cstheme="minorHAnsi"/>
                <w:sz w:val="16"/>
                <w:szCs w:val="20"/>
              </w:rPr>
              <w:t>no trainings</w:t>
            </w:r>
          </w:p>
        </w:tc>
      </w:tr>
      <w:tr w:rsidR="007A4860" w:rsidRPr="00A2778B" w14:paraId="17B39426" w14:textId="77777777" w:rsidTr="00A2778B">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DC10CA1" w14:textId="22AD6B64" w:rsidR="007A4860" w:rsidRPr="00A2778B" w:rsidRDefault="007A4860" w:rsidP="00981D2B">
            <w:pPr>
              <w:spacing w:after="0"/>
              <w:rPr>
                <w:rFonts w:asciiTheme="minorHAnsi" w:eastAsia="Times New Roman" w:hAnsiTheme="minorHAnsi" w:cstheme="minorHAnsi"/>
                <w:sz w:val="16"/>
                <w:szCs w:val="20"/>
              </w:rPr>
            </w:pPr>
            <w:r w:rsidRPr="00A2778B">
              <w:rPr>
                <w:rFonts w:asciiTheme="minorHAnsi" w:eastAsia="Times New Roman" w:hAnsiTheme="minorHAnsi" w:cstheme="minorHAnsi"/>
                <w:sz w:val="16"/>
                <w:szCs w:val="20"/>
              </w:rPr>
              <w:t>Period 2</w:t>
            </w:r>
          </w:p>
        </w:tc>
        <w:tc>
          <w:tcPr>
            <w:tcW w:w="30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20E53B4" w14:textId="0667A324" w:rsidR="007A4860" w:rsidRPr="00A2778B" w:rsidRDefault="007B7128" w:rsidP="00981D2B">
            <w:pPr>
              <w:spacing w:after="0"/>
              <w:rPr>
                <w:rFonts w:asciiTheme="minorHAnsi" w:eastAsia="Times New Roman" w:hAnsiTheme="minorHAnsi" w:cstheme="minorHAnsi"/>
                <w:sz w:val="16"/>
                <w:szCs w:val="20"/>
              </w:rPr>
            </w:pPr>
            <w:r w:rsidRPr="00A2778B">
              <w:rPr>
                <w:rFonts w:asciiTheme="minorHAnsi" w:eastAsia="Times New Roman" w:hAnsiTheme="minorHAnsi" w:cstheme="minorHAnsi"/>
                <w:sz w:val="16"/>
                <w:szCs w:val="20"/>
              </w:rPr>
              <w:t>no activities</w:t>
            </w:r>
          </w:p>
        </w:tc>
        <w:tc>
          <w:tcPr>
            <w:tcW w:w="25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AAE0AB6" w14:textId="077FC34A" w:rsidR="007A4860" w:rsidRPr="00A2778B" w:rsidRDefault="007B7128" w:rsidP="00981D2B">
            <w:pPr>
              <w:spacing w:after="0"/>
              <w:rPr>
                <w:rFonts w:asciiTheme="minorHAnsi" w:eastAsia="Times New Roman" w:hAnsiTheme="minorHAnsi" w:cstheme="minorHAnsi"/>
                <w:sz w:val="16"/>
                <w:szCs w:val="20"/>
              </w:rPr>
            </w:pPr>
            <w:r w:rsidRPr="00A2778B">
              <w:rPr>
                <w:rFonts w:asciiTheme="minorHAnsi" w:eastAsia="Times New Roman" w:hAnsiTheme="minorHAnsi" w:cstheme="minorHAnsi"/>
                <w:sz w:val="16"/>
                <w:szCs w:val="20"/>
              </w:rPr>
              <w:t>no activities</w:t>
            </w:r>
          </w:p>
        </w:tc>
        <w:tc>
          <w:tcPr>
            <w:tcW w:w="666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1DDDEA7" w14:textId="25AD66AA" w:rsidR="007A4860" w:rsidRPr="00A2778B" w:rsidRDefault="007B7128" w:rsidP="00981D2B">
            <w:pPr>
              <w:spacing w:after="0"/>
              <w:rPr>
                <w:rFonts w:asciiTheme="minorHAnsi" w:eastAsia="Times New Roman" w:hAnsiTheme="minorHAnsi" w:cstheme="minorHAnsi"/>
                <w:sz w:val="16"/>
                <w:szCs w:val="20"/>
              </w:rPr>
            </w:pPr>
            <w:r w:rsidRPr="00A2778B">
              <w:rPr>
                <w:rFonts w:asciiTheme="minorHAnsi" w:eastAsia="Times New Roman" w:hAnsiTheme="minorHAnsi" w:cstheme="minorHAnsi"/>
                <w:sz w:val="16"/>
                <w:szCs w:val="20"/>
              </w:rPr>
              <w:t>no trainings</w:t>
            </w:r>
          </w:p>
        </w:tc>
      </w:tr>
      <w:tr w:rsidR="00BB3785" w:rsidRPr="00A2778B" w14:paraId="14AF7FEB" w14:textId="77777777" w:rsidTr="00A2778B">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E48D4AF" w14:textId="5A5F50CA" w:rsidR="00BB3785" w:rsidRPr="00A2778B" w:rsidRDefault="00BB3785" w:rsidP="00BB3785">
            <w:pPr>
              <w:spacing w:after="0"/>
              <w:rPr>
                <w:rFonts w:asciiTheme="minorHAnsi" w:eastAsia="Times New Roman" w:hAnsiTheme="minorHAnsi" w:cstheme="minorHAnsi"/>
                <w:sz w:val="16"/>
                <w:szCs w:val="20"/>
              </w:rPr>
            </w:pPr>
            <w:r>
              <w:rPr>
                <w:rFonts w:asciiTheme="minorHAnsi" w:eastAsia="Times New Roman" w:hAnsiTheme="minorHAnsi" w:cstheme="minorHAnsi"/>
                <w:sz w:val="16"/>
                <w:szCs w:val="20"/>
              </w:rPr>
              <w:t>Period 3</w:t>
            </w:r>
          </w:p>
        </w:tc>
        <w:tc>
          <w:tcPr>
            <w:tcW w:w="30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B1428DF" w14:textId="63130C7E" w:rsidR="00BB3785" w:rsidRPr="00A2778B" w:rsidRDefault="00BB3785" w:rsidP="00BB3785">
            <w:pPr>
              <w:spacing w:after="0"/>
              <w:rPr>
                <w:rFonts w:asciiTheme="minorHAnsi" w:eastAsia="Times New Roman" w:hAnsiTheme="minorHAnsi" w:cstheme="minorHAnsi"/>
                <w:sz w:val="16"/>
                <w:szCs w:val="20"/>
              </w:rPr>
            </w:pPr>
            <w:r w:rsidRPr="00A2778B">
              <w:rPr>
                <w:rFonts w:asciiTheme="minorHAnsi" w:eastAsia="Times New Roman" w:hAnsiTheme="minorHAnsi" w:cstheme="minorHAnsi"/>
                <w:sz w:val="16"/>
                <w:szCs w:val="20"/>
              </w:rPr>
              <w:t>no activities</w:t>
            </w:r>
          </w:p>
        </w:tc>
        <w:tc>
          <w:tcPr>
            <w:tcW w:w="25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F70D10C" w14:textId="6CD3277F" w:rsidR="00BB3785" w:rsidRPr="00A2778B" w:rsidRDefault="00BB3785" w:rsidP="00BB3785">
            <w:pPr>
              <w:spacing w:after="0"/>
              <w:rPr>
                <w:rFonts w:asciiTheme="minorHAnsi" w:eastAsia="Times New Roman" w:hAnsiTheme="minorHAnsi" w:cstheme="minorHAnsi"/>
                <w:sz w:val="16"/>
                <w:szCs w:val="20"/>
              </w:rPr>
            </w:pPr>
            <w:r w:rsidRPr="00A2778B">
              <w:rPr>
                <w:rFonts w:asciiTheme="minorHAnsi" w:eastAsia="Times New Roman" w:hAnsiTheme="minorHAnsi" w:cstheme="minorHAnsi"/>
                <w:sz w:val="16"/>
                <w:szCs w:val="20"/>
              </w:rPr>
              <w:t>no activities</w:t>
            </w:r>
          </w:p>
        </w:tc>
        <w:tc>
          <w:tcPr>
            <w:tcW w:w="666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61091A1" w14:textId="7B9F1849" w:rsidR="00BB3785" w:rsidRPr="00A2778B" w:rsidRDefault="00BB3785" w:rsidP="00BB3785">
            <w:pPr>
              <w:spacing w:after="0"/>
              <w:rPr>
                <w:rFonts w:asciiTheme="minorHAnsi" w:eastAsia="Times New Roman" w:hAnsiTheme="minorHAnsi" w:cstheme="minorHAnsi"/>
                <w:sz w:val="16"/>
                <w:szCs w:val="20"/>
              </w:rPr>
            </w:pPr>
            <w:r w:rsidRPr="00A2778B">
              <w:rPr>
                <w:rFonts w:asciiTheme="minorHAnsi" w:eastAsia="Times New Roman" w:hAnsiTheme="minorHAnsi" w:cstheme="minorHAnsi"/>
                <w:sz w:val="16"/>
                <w:szCs w:val="20"/>
              </w:rPr>
              <w:t>no trainings</w:t>
            </w:r>
          </w:p>
        </w:tc>
      </w:tr>
    </w:tbl>
    <w:p w14:paraId="7A32693A" w14:textId="77777777" w:rsidR="00B83BE0" w:rsidRPr="00DC391D" w:rsidRDefault="00B83BE0" w:rsidP="00B83BE0">
      <w:pPr>
        <w:rPr>
          <w:rFonts w:asciiTheme="minorHAnsi" w:eastAsia="Times New Roman" w:hAnsiTheme="minorHAnsi" w:cstheme="minorHAnsi"/>
        </w:rPr>
      </w:pPr>
    </w:p>
    <w:p w14:paraId="31531880" w14:textId="3C28E055" w:rsidR="00B83BE0" w:rsidRPr="000F4AAA" w:rsidRDefault="006D1625" w:rsidP="00981D2B">
      <w:pPr>
        <w:pStyle w:val="Heading2"/>
      </w:pPr>
      <w:r>
        <w:t xml:space="preserve"> </w:t>
      </w:r>
      <w:bookmarkStart w:id="103" w:name="_Toc69469409"/>
      <w:r w:rsidR="00B83BE0" w:rsidRPr="000F4AAA">
        <w:t>EOSC-hub - Service Portfolio Management Tool</w:t>
      </w:r>
      <w:bookmarkEnd w:id="103"/>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034"/>
        <w:gridCol w:w="11350"/>
      </w:tblGrid>
      <w:tr w:rsidR="00B83BE0" w:rsidRPr="000F4AAA" w14:paraId="6EC0C8B6" w14:textId="77777777" w:rsidTr="000F4AAA">
        <w:trPr>
          <w:cantSplit/>
        </w:trPr>
        <w:tc>
          <w:tcPr>
            <w:tcW w:w="76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BDFC2F6" w14:textId="77777777" w:rsidR="00B83BE0" w:rsidRPr="000F4AAA" w:rsidRDefault="00B83BE0" w:rsidP="00981D2B">
            <w:pPr>
              <w:spacing w:after="0"/>
              <w:jc w:val="center"/>
              <w:rPr>
                <w:rFonts w:asciiTheme="minorHAnsi" w:eastAsia="Times New Roman" w:hAnsiTheme="minorHAnsi" w:cstheme="minorHAnsi"/>
                <w:b/>
                <w:bCs/>
                <w:sz w:val="16"/>
                <w:szCs w:val="16"/>
              </w:rPr>
            </w:pPr>
            <w:r w:rsidRPr="000F4AAA">
              <w:rPr>
                <w:rFonts w:asciiTheme="minorHAnsi" w:eastAsia="Times New Roman" w:hAnsiTheme="minorHAnsi" w:cstheme="minorHAnsi"/>
                <w:b/>
                <w:bCs/>
                <w:sz w:val="16"/>
                <w:szCs w:val="16"/>
              </w:rPr>
              <w:t>Description</w:t>
            </w:r>
          </w:p>
        </w:tc>
        <w:tc>
          <w:tcPr>
            <w:tcW w:w="42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F3EC65" w14:textId="1199C91C" w:rsidR="00B83BE0" w:rsidRPr="000F4AAA" w:rsidRDefault="00B83BE0" w:rsidP="00981D2B">
            <w:pPr>
              <w:pStyle w:val="NormalWeb"/>
              <w:spacing w:after="0" w:afterAutospacing="0"/>
              <w:rPr>
                <w:rFonts w:asciiTheme="minorHAnsi" w:hAnsiTheme="minorHAnsi" w:cstheme="minorHAnsi"/>
                <w:sz w:val="16"/>
                <w:szCs w:val="16"/>
              </w:rPr>
            </w:pPr>
            <w:r w:rsidRPr="000F4AAA">
              <w:rPr>
                <w:rFonts w:asciiTheme="minorHAnsi" w:hAnsiTheme="minorHAnsi" w:cstheme="minorHAnsi"/>
                <w:sz w:val="16"/>
                <w:szCs w:val="16"/>
              </w:rPr>
              <w:t>The Service Portfolio/Catalogue Management Tool (SPMT). SPMT makes it possible to manage definitions of the different classes of services and service components and it is designed following the FitSM service portfolio management process. The SPMT provides a programmatic interface and a web-user interface to the service portfolio and catalogue database (API and GUI). The tool facilitates the management of service definitions during the full lifecycle, from the service definition (which is created and progressively specified as part of the service portfolio) and later as an information o</w:t>
            </w:r>
            <w:r w:rsidR="00981D2B" w:rsidRPr="000F4AAA">
              <w:rPr>
                <w:rFonts w:asciiTheme="minorHAnsi" w:hAnsiTheme="minorHAnsi" w:cstheme="minorHAnsi"/>
                <w:sz w:val="16"/>
                <w:szCs w:val="16"/>
              </w:rPr>
              <w:t>bject of the service catalogue.</w:t>
            </w:r>
          </w:p>
        </w:tc>
      </w:tr>
      <w:tr w:rsidR="00B83BE0" w:rsidRPr="000F4AAA" w14:paraId="6B578342" w14:textId="77777777" w:rsidTr="000F4AAA">
        <w:trPr>
          <w:cantSplit/>
        </w:trPr>
        <w:tc>
          <w:tcPr>
            <w:tcW w:w="76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434FF79" w14:textId="77777777" w:rsidR="00B83BE0" w:rsidRPr="000F4AAA" w:rsidRDefault="00B83BE0" w:rsidP="00981D2B">
            <w:pPr>
              <w:spacing w:after="0"/>
              <w:jc w:val="center"/>
              <w:rPr>
                <w:rFonts w:asciiTheme="minorHAnsi" w:eastAsia="Times New Roman" w:hAnsiTheme="minorHAnsi" w:cstheme="minorHAnsi"/>
                <w:b/>
                <w:bCs/>
                <w:sz w:val="16"/>
                <w:szCs w:val="16"/>
              </w:rPr>
            </w:pPr>
            <w:r w:rsidRPr="000F4AAA">
              <w:rPr>
                <w:rFonts w:asciiTheme="minorHAnsi" w:eastAsia="Times New Roman" w:hAnsiTheme="minorHAnsi" w:cstheme="minorHAnsi"/>
                <w:b/>
                <w:bCs/>
                <w:sz w:val="16"/>
                <w:szCs w:val="16"/>
              </w:rPr>
              <w:t>Task</w:t>
            </w:r>
          </w:p>
        </w:tc>
        <w:tc>
          <w:tcPr>
            <w:tcW w:w="42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399008" w14:textId="77777777" w:rsidR="00B83BE0" w:rsidRPr="000F4AAA" w:rsidRDefault="00B83BE0" w:rsidP="00981D2B">
            <w:pPr>
              <w:spacing w:after="0"/>
              <w:rPr>
                <w:rFonts w:asciiTheme="minorHAnsi" w:eastAsia="Times New Roman" w:hAnsiTheme="minorHAnsi" w:cstheme="minorHAnsi"/>
                <w:sz w:val="16"/>
                <w:szCs w:val="16"/>
              </w:rPr>
            </w:pPr>
            <w:r w:rsidRPr="000F4AAA">
              <w:rPr>
                <w:rFonts w:asciiTheme="minorHAnsi" w:eastAsia="Times New Roman" w:hAnsiTheme="minorHAnsi" w:cstheme="minorHAnsi"/>
                <w:sz w:val="16"/>
                <w:szCs w:val="16"/>
              </w:rPr>
              <w:t>T13.2.7</w:t>
            </w:r>
          </w:p>
        </w:tc>
      </w:tr>
      <w:tr w:rsidR="00B83BE0" w:rsidRPr="000F4AAA" w14:paraId="22469551" w14:textId="77777777" w:rsidTr="000F4AAA">
        <w:trPr>
          <w:cantSplit/>
        </w:trPr>
        <w:tc>
          <w:tcPr>
            <w:tcW w:w="76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7535AAA" w14:textId="77777777" w:rsidR="00B83BE0" w:rsidRPr="000F4AAA" w:rsidRDefault="00B83BE0" w:rsidP="00981D2B">
            <w:pPr>
              <w:spacing w:after="0"/>
              <w:jc w:val="center"/>
              <w:rPr>
                <w:rFonts w:asciiTheme="minorHAnsi" w:eastAsia="Times New Roman" w:hAnsiTheme="minorHAnsi" w:cstheme="minorHAnsi"/>
                <w:b/>
                <w:bCs/>
                <w:sz w:val="16"/>
                <w:szCs w:val="16"/>
              </w:rPr>
            </w:pPr>
            <w:r w:rsidRPr="000F4AAA">
              <w:rPr>
                <w:rFonts w:asciiTheme="minorHAnsi" w:eastAsia="Times New Roman" w:hAnsiTheme="minorHAnsi" w:cstheme="minorHAnsi"/>
                <w:b/>
                <w:bCs/>
                <w:sz w:val="16"/>
                <w:szCs w:val="16"/>
              </w:rPr>
              <w:t>URL</w:t>
            </w:r>
          </w:p>
        </w:tc>
        <w:tc>
          <w:tcPr>
            <w:tcW w:w="42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C9DD95" w14:textId="0D4CA7F7" w:rsidR="00B83BE0" w:rsidRPr="000F4AAA" w:rsidRDefault="00D6406F" w:rsidP="00981D2B">
            <w:pPr>
              <w:spacing w:after="0"/>
              <w:rPr>
                <w:rFonts w:asciiTheme="minorHAnsi" w:eastAsia="Times New Roman" w:hAnsiTheme="minorHAnsi" w:cstheme="minorHAnsi"/>
                <w:sz w:val="16"/>
                <w:szCs w:val="16"/>
              </w:rPr>
            </w:pPr>
            <w:hyperlink r:id="rId117" w:history="1">
              <w:r w:rsidR="00B83BE0" w:rsidRPr="000F4AAA">
                <w:rPr>
                  <w:rStyle w:val="Hyperlink"/>
                  <w:rFonts w:asciiTheme="minorHAnsi" w:eastAsia="Times New Roman" w:hAnsiTheme="minorHAnsi" w:cstheme="minorHAnsi"/>
                  <w:sz w:val="16"/>
                  <w:szCs w:val="16"/>
                </w:rPr>
                <w:t>https://eosc.agora.grnet.gr</w:t>
              </w:r>
            </w:hyperlink>
            <w:r w:rsidR="00B83BE0" w:rsidRPr="000F4AAA">
              <w:rPr>
                <w:rFonts w:asciiTheme="minorHAnsi" w:eastAsia="Times New Roman" w:hAnsiTheme="minorHAnsi" w:cstheme="minorHAnsi"/>
                <w:color w:val="FF0000"/>
                <w:sz w:val="16"/>
                <w:szCs w:val="16"/>
              </w:rPr>
              <w:t xml:space="preserve"> </w:t>
            </w:r>
            <w:r w:rsidR="00B83BE0" w:rsidRPr="000F4AAA">
              <w:rPr>
                <w:rFonts w:asciiTheme="minorHAnsi" w:eastAsia="Times New Roman" w:hAnsiTheme="minorHAnsi" w:cstheme="minorHAnsi"/>
                <w:color w:val="003366"/>
                <w:sz w:val="16"/>
                <w:szCs w:val="16"/>
              </w:rPr>
              <w:t>&amp;</w:t>
            </w:r>
            <w:r w:rsidR="00B83BE0" w:rsidRPr="000F4AAA">
              <w:rPr>
                <w:rFonts w:asciiTheme="minorHAnsi" w:eastAsia="Times New Roman" w:hAnsiTheme="minorHAnsi" w:cstheme="minorHAnsi"/>
                <w:color w:val="FF0000"/>
                <w:sz w:val="16"/>
                <w:szCs w:val="16"/>
              </w:rPr>
              <w:t xml:space="preserve"> </w:t>
            </w:r>
            <w:hyperlink r:id="rId118" w:history="1">
              <w:r w:rsidR="00B83BE0" w:rsidRPr="000F4AAA">
                <w:rPr>
                  <w:rStyle w:val="Hyperlink"/>
                  <w:rFonts w:asciiTheme="minorHAnsi" w:eastAsia="Times New Roman" w:hAnsiTheme="minorHAnsi" w:cstheme="minorHAnsi"/>
                  <w:sz w:val="16"/>
                  <w:szCs w:val="16"/>
                </w:rPr>
                <w:t>https://eosc-hub-devel.agora.grnet.gr</w:t>
              </w:r>
            </w:hyperlink>
            <w:r w:rsidR="00B83BE0" w:rsidRPr="000F4AAA">
              <w:rPr>
                <w:rFonts w:asciiTheme="minorHAnsi" w:eastAsia="Times New Roman" w:hAnsiTheme="minorHAnsi" w:cstheme="minorHAnsi"/>
                <w:color w:val="FF0000"/>
                <w:sz w:val="16"/>
                <w:szCs w:val="16"/>
              </w:rPr>
              <w:t xml:space="preserve"> </w:t>
            </w:r>
            <w:r w:rsidR="00B83BE0" w:rsidRPr="000F4AAA">
              <w:rPr>
                <w:rFonts w:asciiTheme="minorHAnsi" w:eastAsia="Times New Roman" w:hAnsiTheme="minorHAnsi" w:cstheme="minorHAnsi"/>
                <w:color w:val="003366"/>
                <w:sz w:val="16"/>
                <w:szCs w:val="16"/>
              </w:rPr>
              <w:t>(used for the demonstration of new features in a staging environment)</w:t>
            </w:r>
          </w:p>
        </w:tc>
      </w:tr>
      <w:tr w:rsidR="00B83BE0" w:rsidRPr="000F4AAA" w14:paraId="74A23090" w14:textId="77777777" w:rsidTr="000F4AAA">
        <w:trPr>
          <w:cantSplit/>
        </w:trPr>
        <w:tc>
          <w:tcPr>
            <w:tcW w:w="76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8DB0564" w14:textId="77777777" w:rsidR="00B83BE0" w:rsidRPr="000F4AAA" w:rsidRDefault="00B83BE0" w:rsidP="00981D2B">
            <w:pPr>
              <w:spacing w:after="0"/>
              <w:jc w:val="center"/>
              <w:rPr>
                <w:rFonts w:asciiTheme="minorHAnsi" w:eastAsia="Times New Roman" w:hAnsiTheme="minorHAnsi" w:cstheme="minorHAnsi"/>
                <w:b/>
                <w:bCs/>
                <w:sz w:val="16"/>
                <w:szCs w:val="16"/>
              </w:rPr>
            </w:pPr>
            <w:r w:rsidRPr="000F4AAA">
              <w:rPr>
                <w:rFonts w:asciiTheme="minorHAnsi" w:eastAsia="Times New Roman" w:hAnsiTheme="minorHAnsi" w:cstheme="minorHAnsi"/>
                <w:b/>
                <w:bCs/>
                <w:sz w:val="16"/>
                <w:szCs w:val="16"/>
              </w:rPr>
              <w:t>Service Category</w:t>
            </w:r>
          </w:p>
        </w:tc>
        <w:tc>
          <w:tcPr>
            <w:tcW w:w="42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6A934F" w14:textId="77777777" w:rsidR="00B83BE0" w:rsidRPr="000F4AAA" w:rsidRDefault="00B83BE0" w:rsidP="00981D2B">
            <w:pPr>
              <w:spacing w:after="0"/>
              <w:rPr>
                <w:rFonts w:asciiTheme="minorHAnsi" w:eastAsia="Times New Roman" w:hAnsiTheme="minorHAnsi" w:cstheme="minorHAnsi"/>
                <w:sz w:val="16"/>
                <w:szCs w:val="16"/>
              </w:rPr>
            </w:pPr>
            <w:r w:rsidRPr="000F4AAA">
              <w:rPr>
                <w:rFonts w:asciiTheme="minorHAnsi" w:eastAsia="Times New Roman" w:hAnsiTheme="minorHAnsi" w:cstheme="minorHAnsi"/>
                <w:color w:val="000000"/>
                <w:sz w:val="16"/>
                <w:szCs w:val="16"/>
              </w:rPr>
              <w:t>Federation Services</w:t>
            </w:r>
          </w:p>
        </w:tc>
      </w:tr>
      <w:tr w:rsidR="00B83BE0" w:rsidRPr="000F4AAA" w14:paraId="6C0A2504" w14:textId="77777777" w:rsidTr="000F4AAA">
        <w:trPr>
          <w:cantSplit/>
        </w:trPr>
        <w:tc>
          <w:tcPr>
            <w:tcW w:w="76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D2DEF9D" w14:textId="77777777" w:rsidR="00B83BE0" w:rsidRPr="000F4AAA" w:rsidRDefault="00B83BE0" w:rsidP="00981D2B">
            <w:pPr>
              <w:spacing w:after="0"/>
              <w:jc w:val="center"/>
              <w:rPr>
                <w:rFonts w:asciiTheme="minorHAnsi" w:eastAsia="Times New Roman" w:hAnsiTheme="minorHAnsi" w:cstheme="minorHAnsi"/>
                <w:b/>
                <w:bCs/>
                <w:sz w:val="16"/>
                <w:szCs w:val="16"/>
              </w:rPr>
            </w:pPr>
            <w:r w:rsidRPr="000F4AAA">
              <w:rPr>
                <w:rFonts w:asciiTheme="minorHAnsi" w:eastAsia="Times New Roman" w:hAnsiTheme="minorHAnsi" w:cstheme="minorHAnsi"/>
                <w:b/>
                <w:bCs/>
                <w:sz w:val="16"/>
                <w:szCs w:val="16"/>
              </w:rPr>
              <w:t>Service Catalogue</w:t>
            </w:r>
          </w:p>
        </w:tc>
        <w:tc>
          <w:tcPr>
            <w:tcW w:w="42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4E11B5" w14:textId="77777777" w:rsidR="00B83BE0" w:rsidRPr="000F4AAA" w:rsidRDefault="00B83BE0" w:rsidP="00981D2B">
            <w:pPr>
              <w:spacing w:after="0"/>
              <w:rPr>
                <w:rFonts w:asciiTheme="minorHAnsi" w:eastAsia="Times New Roman" w:hAnsiTheme="minorHAnsi" w:cstheme="minorHAnsi"/>
                <w:sz w:val="16"/>
                <w:szCs w:val="16"/>
              </w:rPr>
            </w:pPr>
            <w:r w:rsidRPr="000F4AAA">
              <w:rPr>
                <w:rFonts w:asciiTheme="minorHAnsi" w:eastAsia="Times New Roman" w:hAnsiTheme="minorHAnsi" w:cstheme="minorHAnsi"/>
                <w:sz w:val="16"/>
                <w:szCs w:val="16"/>
              </w:rPr>
              <w:t>Service is not published on EOSC-hub website yet.</w:t>
            </w:r>
          </w:p>
        </w:tc>
      </w:tr>
      <w:tr w:rsidR="00B83BE0" w:rsidRPr="000F4AAA" w14:paraId="0A8F082F" w14:textId="77777777" w:rsidTr="000F4AAA">
        <w:trPr>
          <w:cantSplit/>
        </w:trPr>
        <w:tc>
          <w:tcPr>
            <w:tcW w:w="76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C3B099B" w14:textId="77777777" w:rsidR="00B83BE0" w:rsidRPr="000F4AAA" w:rsidRDefault="00B83BE0" w:rsidP="00981D2B">
            <w:pPr>
              <w:spacing w:after="0"/>
              <w:jc w:val="center"/>
              <w:rPr>
                <w:rFonts w:asciiTheme="minorHAnsi" w:eastAsia="Times New Roman" w:hAnsiTheme="minorHAnsi" w:cstheme="minorHAnsi"/>
                <w:b/>
                <w:bCs/>
                <w:sz w:val="16"/>
                <w:szCs w:val="16"/>
              </w:rPr>
            </w:pPr>
            <w:r w:rsidRPr="000F4AAA">
              <w:rPr>
                <w:rFonts w:asciiTheme="minorHAnsi" w:eastAsia="Times New Roman" w:hAnsiTheme="minorHAnsi" w:cstheme="minorHAnsi"/>
                <w:b/>
                <w:bCs/>
                <w:sz w:val="16"/>
                <w:szCs w:val="16"/>
              </w:rPr>
              <w:t>Location</w:t>
            </w:r>
          </w:p>
        </w:tc>
        <w:tc>
          <w:tcPr>
            <w:tcW w:w="42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EC6296" w14:textId="77777777" w:rsidR="00B83BE0" w:rsidRPr="000F4AAA" w:rsidRDefault="00B83BE0" w:rsidP="00981D2B">
            <w:pPr>
              <w:spacing w:after="0"/>
              <w:rPr>
                <w:rFonts w:asciiTheme="minorHAnsi" w:eastAsia="Times New Roman" w:hAnsiTheme="minorHAnsi" w:cstheme="minorHAnsi"/>
                <w:sz w:val="16"/>
                <w:szCs w:val="16"/>
              </w:rPr>
            </w:pPr>
            <w:r w:rsidRPr="002D23A5">
              <w:rPr>
                <w:rFonts w:asciiTheme="minorHAnsi" w:eastAsia="Times New Roman" w:hAnsiTheme="minorHAnsi" w:cstheme="minorHAnsi"/>
                <w:sz w:val="16"/>
                <w:szCs w:val="16"/>
              </w:rPr>
              <w:t>Athens, Greece</w:t>
            </w:r>
          </w:p>
        </w:tc>
      </w:tr>
      <w:tr w:rsidR="00B83BE0" w:rsidRPr="000F4AAA" w14:paraId="13116138" w14:textId="77777777" w:rsidTr="000F4AAA">
        <w:trPr>
          <w:cantSplit/>
        </w:trPr>
        <w:tc>
          <w:tcPr>
            <w:tcW w:w="76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C39B7EF" w14:textId="77777777" w:rsidR="00B83BE0" w:rsidRPr="000F4AAA" w:rsidRDefault="00B83BE0" w:rsidP="00981D2B">
            <w:pPr>
              <w:spacing w:after="0"/>
              <w:jc w:val="center"/>
              <w:rPr>
                <w:rFonts w:asciiTheme="minorHAnsi" w:eastAsia="Times New Roman" w:hAnsiTheme="minorHAnsi" w:cstheme="minorHAnsi"/>
                <w:b/>
                <w:bCs/>
                <w:sz w:val="16"/>
                <w:szCs w:val="16"/>
              </w:rPr>
            </w:pPr>
            <w:r w:rsidRPr="000F4AAA">
              <w:rPr>
                <w:rFonts w:asciiTheme="minorHAnsi" w:eastAsia="Times New Roman" w:hAnsiTheme="minorHAnsi" w:cstheme="minorHAnsi"/>
                <w:b/>
                <w:bCs/>
                <w:sz w:val="16"/>
                <w:szCs w:val="16"/>
              </w:rPr>
              <w:t>Duration</w:t>
            </w:r>
          </w:p>
        </w:tc>
        <w:tc>
          <w:tcPr>
            <w:tcW w:w="42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5222E4" w14:textId="77777777" w:rsidR="00B83BE0" w:rsidRPr="000F4AAA" w:rsidRDefault="00B83BE0" w:rsidP="00981D2B">
            <w:pPr>
              <w:spacing w:after="0"/>
              <w:rPr>
                <w:rFonts w:asciiTheme="minorHAnsi" w:eastAsia="Times New Roman" w:hAnsiTheme="minorHAnsi" w:cstheme="minorHAnsi"/>
                <w:sz w:val="16"/>
                <w:szCs w:val="16"/>
              </w:rPr>
            </w:pPr>
            <w:r w:rsidRPr="000F4AAA">
              <w:rPr>
                <w:rFonts w:asciiTheme="minorHAnsi" w:eastAsia="Times New Roman" w:hAnsiTheme="minorHAnsi" w:cstheme="minorHAnsi"/>
                <w:sz w:val="16"/>
                <w:szCs w:val="16"/>
              </w:rPr>
              <w:t>M01-M36</w:t>
            </w:r>
          </w:p>
        </w:tc>
      </w:tr>
      <w:tr w:rsidR="00B83BE0" w:rsidRPr="000F4AAA" w14:paraId="42D5FFD9" w14:textId="77777777" w:rsidTr="000F4AAA">
        <w:trPr>
          <w:cantSplit/>
        </w:trPr>
        <w:tc>
          <w:tcPr>
            <w:tcW w:w="76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CCB5366" w14:textId="77777777" w:rsidR="00B83BE0" w:rsidRPr="000F4AAA" w:rsidRDefault="00B83BE0" w:rsidP="00981D2B">
            <w:pPr>
              <w:spacing w:after="0"/>
              <w:jc w:val="center"/>
              <w:rPr>
                <w:rFonts w:asciiTheme="minorHAnsi" w:eastAsia="Times New Roman" w:hAnsiTheme="minorHAnsi" w:cstheme="minorHAnsi"/>
                <w:b/>
                <w:bCs/>
                <w:sz w:val="16"/>
                <w:szCs w:val="16"/>
              </w:rPr>
            </w:pPr>
            <w:r w:rsidRPr="000F4AAA">
              <w:rPr>
                <w:rFonts w:asciiTheme="minorHAnsi" w:eastAsia="Times New Roman" w:hAnsiTheme="minorHAnsi" w:cstheme="minorHAnsi"/>
                <w:b/>
                <w:bCs/>
                <w:sz w:val="16"/>
                <w:szCs w:val="16"/>
              </w:rPr>
              <w:t>Modality of access</w:t>
            </w:r>
          </w:p>
        </w:tc>
        <w:tc>
          <w:tcPr>
            <w:tcW w:w="42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4B306B" w14:textId="77777777" w:rsidR="00B83BE0" w:rsidRPr="000F4AAA" w:rsidRDefault="00B83BE0" w:rsidP="000F4AAA">
            <w:pPr>
              <w:pStyle w:val="NormalWeb"/>
              <w:spacing w:before="0" w:beforeAutospacing="0" w:after="0" w:afterAutospacing="0"/>
              <w:rPr>
                <w:rFonts w:asciiTheme="minorHAnsi" w:hAnsiTheme="minorHAnsi" w:cstheme="minorHAnsi"/>
                <w:sz w:val="16"/>
                <w:szCs w:val="16"/>
              </w:rPr>
            </w:pPr>
            <w:r w:rsidRPr="000F4AAA">
              <w:rPr>
                <w:rFonts w:asciiTheme="minorHAnsi" w:hAnsiTheme="minorHAnsi" w:cstheme="minorHAnsi"/>
                <w:sz w:val="16"/>
                <w:szCs w:val="16"/>
              </w:rPr>
              <w:t>require the users to be authenticated, either with institutional credentials via EGI Check-IN and then Classified by the tool to the following roles</w:t>
            </w:r>
          </w:p>
          <w:p w14:paraId="428D53D6" w14:textId="77777777" w:rsidR="00B83BE0" w:rsidRPr="000F4AAA" w:rsidRDefault="00B83BE0" w:rsidP="000F4AAA">
            <w:pPr>
              <w:pStyle w:val="NormalWeb"/>
              <w:spacing w:before="0" w:beforeAutospacing="0" w:after="0" w:afterAutospacing="0"/>
              <w:rPr>
                <w:rFonts w:asciiTheme="minorHAnsi" w:hAnsiTheme="minorHAnsi" w:cstheme="minorHAnsi"/>
                <w:sz w:val="16"/>
                <w:szCs w:val="16"/>
              </w:rPr>
            </w:pPr>
            <w:r w:rsidRPr="000F4AAA">
              <w:rPr>
                <w:rFonts w:asciiTheme="minorHAnsi" w:hAnsiTheme="minorHAnsi" w:cstheme="minorHAnsi"/>
                <w:sz w:val="16"/>
                <w:szCs w:val="16"/>
              </w:rPr>
              <w:t>SuperAdmin (Administrator of the tool), Admin (Manages and Reviews Services and Service Admins) , Service Admin (allowed to modify its own services), Observers (read only)</w:t>
            </w:r>
          </w:p>
        </w:tc>
      </w:tr>
      <w:tr w:rsidR="00B83BE0" w:rsidRPr="000F4AAA" w14:paraId="7728ADD1" w14:textId="77777777" w:rsidTr="000F4AAA">
        <w:trPr>
          <w:cantSplit/>
        </w:trPr>
        <w:tc>
          <w:tcPr>
            <w:tcW w:w="76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6C51022" w14:textId="77777777" w:rsidR="00B83BE0" w:rsidRPr="000F4AAA" w:rsidRDefault="00B83BE0" w:rsidP="00981D2B">
            <w:pPr>
              <w:spacing w:after="0"/>
              <w:jc w:val="center"/>
              <w:rPr>
                <w:rFonts w:asciiTheme="minorHAnsi" w:eastAsia="Times New Roman" w:hAnsiTheme="minorHAnsi" w:cstheme="minorHAnsi"/>
                <w:b/>
                <w:bCs/>
                <w:sz w:val="16"/>
                <w:szCs w:val="16"/>
              </w:rPr>
            </w:pPr>
            <w:r w:rsidRPr="000F4AAA">
              <w:rPr>
                <w:rFonts w:asciiTheme="minorHAnsi" w:eastAsia="Times New Roman" w:hAnsiTheme="minorHAnsi" w:cstheme="minorHAnsi"/>
                <w:b/>
                <w:bCs/>
                <w:sz w:val="16"/>
                <w:szCs w:val="16"/>
              </w:rPr>
              <w:t>Support offered</w:t>
            </w:r>
          </w:p>
        </w:tc>
        <w:tc>
          <w:tcPr>
            <w:tcW w:w="42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08BC32" w14:textId="77777777" w:rsidR="00B83BE0" w:rsidRPr="000F4AAA" w:rsidRDefault="00B83BE0" w:rsidP="00981D2B">
            <w:pPr>
              <w:pStyle w:val="NormalWeb"/>
              <w:spacing w:after="0" w:afterAutospacing="0"/>
              <w:rPr>
                <w:rFonts w:asciiTheme="minorHAnsi" w:hAnsiTheme="minorHAnsi" w:cstheme="minorHAnsi"/>
                <w:sz w:val="16"/>
                <w:szCs w:val="16"/>
              </w:rPr>
            </w:pPr>
            <w:r w:rsidRPr="000F4AAA">
              <w:rPr>
                <w:rFonts w:asciiTheme="minorHAnsi" w:hAnsiTheme="minorHAnsi" w:cstheme="minorHAnsi"/>
                <w:sz w:val="16"/>
                <w:szCs w:val="16"/>
              </w:rPr>
              <w:t>Technical support will be provided via the central helpdesk.</w:t>
            </w:r>
          </w:p>
        </w:tc>
      </w:tr>
      <w:tr w:rsidR="00B83BE0" w:rsidRPr="000F4AAA" w14:paraId="52FC2220" w14:textId="77777777" w:rsidTr="000F4AAA">
        <w:trPr>
          <w:cantSplit/>
        </w:trPr>
        <w:tc>
          <w:tcPr>
            <w:tcW w:w="76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EA11B17" w14:textId="77777777" w:rsidR="00B83BE0" w:rsidRPr="000F4AAA" w:rsidRDefault="00B83BE0" w:rsidP="00981D2B">
            <w:pPr>
              <w:pStyle w:val="NormalWeb"/>
              <w:spacing w:after="0" w:afterAutospacing="0"/>
              <w:jc w:val="center"/>
              <w:rPr>
                <w:rFonts w:asciiTheme="minorHAnsi" w:hAnsiTheme="minorHAnsi" w:cstheme="minorHAnsi"/>
                <w:b/>
                <w:bCs/>
                <w:sz w:val="16"/>
                <w:szCs w:val="16"/>
              </w:rPr>
            </w:pPr>
            <w:r w:rsidRPr="000F4AAA">
              <w:rPr>
                <w:rFonts w:asciiTheme="minorHAnsi" w:hAnsiTheme="minorHAnsi" w:cstheme="minorHAnsi"/>
                <w:b/>
                <w:bCs/>
                <w:sz w:val="16"/>
                <w:szCs w:val="16"/>
              </w:rPr>
              <w:t>Operational since</w:t>
            </w:r>
          </w:p>
        </w:tc>
        <w:tc>
          <w:tcPr>
            <w:tcW w:w="42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993E69" w14:textId="77777777" w:rsidR="00B83BE0" w:rsidRPr="000F4AAA" w:rsidRDefault="00B83BE0" w:rsidP="00981D2B">
            <w:pPr>
              <w:spacing w:after="0"/>
              <w:rPr>
                <w:rFonts w:asciiTheme="minorHAnsi" w:eastAsia="Times New Roman" w:hAnsiTheme="minorHAnsi" w:cstheme="minorHAnsi"/>
                <w:sz w:val="16"/>
                <w:szCs w:val="16"/>
              </w:rPr>
            </w:pPr>
            <w:r w:rsidRPr="002D23A5">
              <w:rPr>
                <w:rFonts w:asciiTheme="minorHAnsi" w:eastAsia="Times New Roman" w:hAnsiTheme="minorHAnsi" w:cstheme="minorHAnsi"/>
                <w:sz w:val="16"/>
                <w:szCs w:val="16"/>
              </w:rPr>
              <w:t>1/3/21018</w:t>
            </w:r>
          </w:p>
        </w:tc>
      </w:tr>
    </w:tbl>
    <w:p w14:paraId="3F055A50" w14:textId="77777777" w:rsidR="00B83BE0" w:rsidRPr="00DC391D" w:rsidRDefault="00B83BE0" w:rsidP="00981D2B">
      <w:pPr>
        <w:pStyle w:val="Heading3"/>
      </w:pPr>
      <w:bookmarkStart w:id="104" w:name="_Toc69469410"/>
      <w:r w:rsidRPr="00DC391D">
        <w:t>Definitions</w:t>
      </w:r>
      <w:bookmarkEnd w:id="104"/>
    </w:p>
    <w:p w14:paraId="4B6695DD" w14:textId="77777777" w:rsidR="00B83BE0" w:rsidRPr="000F4AAA" w:rsidRDefault="00B83BE0" w:rsidP="00B83BE0">
      <w:pPr>
        <w:pStyle w:val="NormalWeb"/>
        <w:rPr>
          <w:rFonts w:asciiTheme="minorHAnsi" w:hAnsiTheme="minorHAnsi" w:cstheme="minorHAnsi"/>
          <w:sz w:val="16"/>
          <w:szCs w:val="20"/>
        </w:rPr>
      </w:pPr>
      <w:r w:rsidRPr="000F4AAA">
        <w:rPr>
          <w:rFonts w:asciiTheme="minorHAnsi" w:hAnsiTheme="minorHAnsi" w:cstheme="minorHAnsi"/>
          <w:sz w:val="16"/>
          <w:szCs w:val="20"/>
        </w:rPr>
        <w:t>User: Service Providers that are part of EOSC-hub, Service Portfolio Managers</w:t>
      </w:r>
    </w:p>
    <w:p w14:paraId="39902138" w14:textId="77777777" w:rsidR="00B83BE0" w:rsidRPr="00DC391D" w:rsidRDefault="00B83BE0" w:rsidP="00981D2B">
      <w:pPr>
        <w:pStyle w:val="Heading3"/>
      </w:pPr>
      <w:bookmarkStart w:id="105" w:name="_Toc69469411"/>
      <w:r w:rsidRPr="00DC391D">
        <w:t>Metrics</w:t>
      </w:r>
      <w:bookmarkEnd w:id="105"/>
    </w:p>
    <w:tbl>
      <w:tblPr>
        <w:tblW w:w="5000" w:type="pct"/>
        <w:tblBorders>
          <w:top w:val="single" w:sz="6" w:space="0" w:color="auto"/>
          <w:left w:val="single" w:sz="6" w:space="0" w:color="auto"/>
          <w:bottom w:val="single" w:sz="6" w:space="0" w:color="auto"/>
          <w:right w:val="single" w:sz="6" w:space="0" w:color="auto"/>
        </w:tblBorders>
        <w:tblLayout w:type="fixed"/>
        <w:tblCellMar>
          <w:top w:w="15" w:type="dxa"/>
          <w:left w:w="113" w:type="dxa"/>
          <w:bottom w:w="15" w:type="dxa"/>
          <w:right w:w="15" w:type="dxa"/>
        </w:tblCellMar>
        <w:tblLook w:val="04A0" w:firstRow="1" w:lastRow="0" w:firstColumn="1" w:lastColumn="0" w:noHBand="0" w:noVBand="1"/>
      </w:tblPr>
      <w:tblGrid>
        <w:gridCol w:w="1681"/>
        <w:gridCol w:w="860"/>
        <w:gridCol w:w="2422"/>
        <w:gridCol w:w="2197"/>
        <w:gridCol w:w="2079"/>
        <w:gridCol w:w="2079"/>
        <w:gridCol w:w="2079"/>
      </w:tblGrid>
      <w:tr w:rsidR="001427AD" w:rsidRPr="000F4AAA" w14:paraId="1A2E83B8" w14:textId="4DBAE13A" w:rsidTr="001427AD">
        <w:tc>
          <w:tcPr>
            <w:tcW w:w="627"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69572454" w14:textId="77777777" w:rsidR="001427AD" w:rsidRPr="000F4AAA" w:rsidRDefault="001427AD" w:rsidP="000F4AAA">
            <w:pPr>
              <w:spacing w:after="0"/>
              <w:jc w:val="left"/>
              <w:rPr>
                <w:rFonts w:asciiTheme="minorHAnsi" w:eastAsia="Times New Roman" w:hAnsiTheme="minorHAnsi" w:cstheme="minorHAnsi"/>
                <w:b/>
                <w:bCs/>
                <w:sz w:val="16"/>
                <w:szCs w:val="16"/>
              </w:rPr>
            </w:pPr>
            <w:r w:rsidRPr="000F4AAA">
              <w:rPr>
                <w:rFonts w:asciiTheme="minorHAnsi" w:eastAsia="Times New Roman" w:hAnsiTheme="minorHAnsi" w:cstheme="minorHAnsi"/>
                <w:b/>
                <w:bCs/>
                <w:sz w:val="16"/>
                <w:szCs w:val="16"/>
              </w:rPr>
              <w:t>Metric name</w:t>
            </w:r>
          </w:p>
        </w:tc>
        <w:tc>
          <w:tcPr>
            <w:tcW w:w="321"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4F199331" w14:textId="77777777" w:rsidR="001427AD" w:rsidRPr="000F4AAA" w:rsidRDefault="001427AD" w:rsidP="000F4AAA">
            <w:pPr>
              <w:spacing w:after="0"/>
              <w:jc w:val="left"/>
              <w:rPr>
                <w:rFonts w:asciiTheme="minorHAnsi" w:eastAsia="Times New Roman" w:hAnsiTheme="minorHAnsi" w:cstheme="minorHAnsi"/>
                <w:b/>
                <w:bCs/>
                <w:sz w:val="16"/>
                <w:szCs w:val="16"/>
              </w:rPr>
            </w:pPr>
            <w:r w:rsidRPr="000F4AAA">
              <w:rPr>
                <w:rFonts w:asciiTheme="minorHAnsi" w:eastAsia="Times New Roman" w:hAnsiTheme="minorHAnsi" w:cstheme="minorHAnsi"/>
                <w:b/>
                <w:bCs/>
                <w:sz w:val="16"/>
                <w:szCs w:val="16"/>
              </w:rPr>
              <w:t>Baseline</w:t>
            </w:r>
          </w:p>
        </w:tc>
        <w:tc>
          <w:tcPr>
            <w:tcW w:w="904"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23308F20" w14:textId="77777777" w:rsidR="001427AD" w:rsidRPr="000F4AAA" w:rsidRDefault="001427AD" w:rsidP="000F4AAA">
            <w:pPr>
              <w:spacing w:after="0"/>
              <w:jc w:val="left"/>
              <w:rPr>
                <w:rFonts w:asciiTheme="minorHAnsi" w:eastAsia="Times New Roman" w:hAnsiTheme="minorHAnsi" w:cstheme="minorHAnsi"/>
                <w:b/>
                <w:bCs/>
                <w:sz w:val="16"/>
                <w:szCs w:val="16"/>
              </w:rPr>
            </w:pPr>
            <w:r w:rsidRPr="000F4AAA">
              <w:rPr>
                <w:rFonts w:asciiTheme="minorHAnsi" w:eastAsia="Times New Roman" w:hAnsiTheme="minorHAnsi" w:cstheme="minorHAnsi"/>
                <w:b/>
                <w:bCs/>
                <w:sz w:val="16"/>
                <w:szCs w:val="16"/>
              </w:rPr>
              <w:t>Define how measurement is done</w:t>
            </w:r>
          </w:p>
        </w:tc>
        <w:tc>
          <w:tcPr>
            <w:tcW w:w="82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6BE55F39" w14:textId="77777777" w:rsidR="001427AD" w:rsidRPr="000F4AAA" w:rsidRDefault="001427AD" w:rsidP="001427AD">
            <w:pPr>
              <w:spacing w:after="0"/>
              <w:jc w:val="center"/>
              <w:rPr>
                <w:rFonts w:asciiTheme="minorHAnsi" w:eastAsia="Times New Roman" w:hAnsiTheme="minorHAnsi" w:cstheme="minorHAnsi"/>
                <w:b/>
                <w:bCs/>
                <w:sz w:val="16"/>
                <w:szCs w:val="16"/>
              </w:rPr>
            </w:pPr>
            <w:r w:rsidRPr="000F4AAA">
              <w:rPr>
                <w:rFonts w:asciiTheme="minorHAnsi" w:eastAsia="Times New Roman" w:hAnsiTheme="minorHAnsi" w:cstheme="minorHAnsi"/>
                <w:b/>
                <w:bCs/>
                <w:sz w:val="16"/>
                <w:szCs w:val="16"/>
              </w:rPr>
              <w:t>Period 1</w:t>
            </w:r>
          </w:p>
          <w:p w14:paraId="18EF8DAD" w14:textId="59830C09" w:rsidR="001427AD" w:rsidRPr="000F4AAA" w:rsidRDefault="001427AD" w:rsidP="001427AD">
            <w:pPr>
              <w:spacing w:after="0"/>
              <w:jc w:val="center"/>
              <w:rPr>
                <w:rFonts w:asciiTheme="minorHAnsi" w:eastAsia="Times New Roman" w:hAnsiTheme="minorHAnsi" w:cstheme="minorHAnsi"/>
                <w:b/>
                <w:bCs/>
                <w:sz w:val="16"/>
                <w:szCs w:val="16"/>
              </w:rPr>
            </w:pPr>
            <w:r w:rsidRPr="000F4AAA">
              <w:rPr>
                <w:rFonts w:asciiTheme="minorHAnsi" w:eastAsia="Times New Roman" w:hAnsiTheme="minorHAnsi" w:cstheme="minorHAnsi"/>
                <w:b/>
                <w:bCs/>
                <w:sz w:val="16"/>
                <w:szCs w:val="16"/>
              </w:rPr>
              <w:t>M1-M8</w:t>
            </w:r>
          </w:p>
        </w:tc>
        <w:tc>
          <w:tcPr>
            <w:tcW w:w="776"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D88DB29" w14:textId="77777777" w:rsidR="001427AD" w:rsidRPr="000F4AAA" w:rsidRDefault="001427AD" w:rsidP="001427AD">
            <w:pPr>
              <w:pStyle w:val="NormalWeb"/>
              <w:spacing w:before="0" w:beforeAutospacing="0" w:after="0" w:afterAutospacing="0"/>
              <w:jc w:val="center"/>
              <w:rPr>
                <w:rFonts w:asciiTheme="minorHAnsi" w:hAnsiTheme="minorHAnsi" w:cstheme="minorHAnsi"/>
                <w:b/>
                <w:bCs/>
                <w:sz w:val="16"/>
                <w:szCs w:val="16"/>
              </w:rPr>
            </w:pPr>
            <w:r w:rsidRPr="000F4AAA">
              <w:rPr>
                <w:rFonts w:asciiTheme="minorHAnsi" w:hAnsiTheme="minorHAnsi" w:cstheme="minorHAnsi"/>
                <w:b/>
                <w:bCs/>
                <w:sz w:val="16"/>
                <w:szCs w:val="16"/>
              </w:rPr>
              <w:t>Period 2</w:t>
            </w:r>
          </w:p>
          <w:p w14:paraId="65F7C241" w14:textId="264C7529" w:rsidR="001427AD" w:rsidRPr="000F4AAA" w:rsidRDefault="001427AD" w:rsidP="001427AD">
            <w:pPr>
              <w:spacing w:after="0"/>
              <w:jc w:val="center"/>
              <w:rPr>
                <w:rFonts w:asciiTheme="minorHAnsi" w:eastAsia="Times New Roman" w:hAnsiTheme="minorHAnsi" w:cstheme="minorHAnsi"/>
                <w:b/>
                <w:bCs/>
                <w:sz w:val="16"/>
                <w:szCs w:val="16"/>
              </w:rPr>
            </w:pPr>
            <w:r w:rsidRPr="000F4AAA">
              <w:rPr>
                <w:rFonts w:asciiTheme="minorHAnsi" w:hAnsiTheme="minorHAnsi" w:cstheme="minorHAnsi"/>
                <w:b/>
                <w:bCs/>
                <w:sz w:val="16"/>
                <w:szCs w:val="16"/>
              </w:rPr>
              <w:t>M9-M17</w:t>
            </w:r>
          </w:p>
        </w:tc>
        <w:tc>
          <w:tcPr>
            <w:tcW w:w="776"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CF5A4FE" w14:textId="00D05097" w:rsidR="001427AD" w:rsidRPr="000F4AAA" w:rsidRDefault="001427AD" w:rsidP="001427AD">
            <w:pPr>
              <w:pStyle w:val="NormalWeb"/>
              <w:spacing w:before="0" w:beforeAutospacing="0" w:after="0" w:afterAutospacing="0"/>
              <w:jc w:val="center"/>
              <w:rPr>
                <w:rFonts w:asciiTheme="minorHAnsi" w:hAnsiTheme="minorHAnsi" w:cstheme="minorHAnsi"/>
                <w:b/>
                <w:bCs/>
                <w:sz w:val="16"/>
                <w:szCs w:val="16"/>
              </w:rPr>
            </w:pPr>
            <w:r>
              <w:rPr>
                <w:rFonts w:asciiTheme="minorHAnsi" w:hAnsiTheme="minorHAnsi" w:cstheme="minorHAnsi"/>
                <w:b/>
                <w:bCs/>
                <w:sz w:val="16"/>
                <w:szCs w:val="16"/>
              </w:rPr>
              <w:t>Period 3</w:t>
            </w:r>
            <w:r>
              <w:rPr>
                <w:rFonts w:asciiTheme="minorHAnsi" w:hAnsiTheme="minorHAnsi" w:cstheme="minorHAnsi"/>
                <w:b/>
                <w:bCs/>
                <w:sz w:val="16"/>
                <w:szCs w:val="16"/>
              </w:rPr>
              <w:br/>
              <w:t>M18-M26</w:t>
            </w:r>
          </w:p>
        </w:tc>
        <w:tc>
          <w:tcPr>
            <w:tcW w:w="776"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55F5E51" w14:textId="3890D27C" w:rsidR="001427AD" w:rsidRDefault="001427AD" w:rsidP="001427AD">
            <w:pPr>
              <w:pStyle w:val="NormalWeb"/>
              <w:spacing w:before="0" w:beforeAutospacing="0" w:after="0" w:afterAutospacing="0"/>
              <w:jc w:val="center"/>
              <w:rPr>
                <w:rFonts w:asciiTheme="minorHAnsi" w:hAnsiTheme="minorHAnsi" w:cstheme="minorHAnsi"/>
                <w:b/>
                <w:bCs/>
                <w:sz w:val="16"/>
                <w:szCs w:val="16"/>
              </w:rPr>
            </w:pPr>
            <w:r>
              <w:rPr>
                <w:rFonts w:asciiTheme="minorHAnsi" w:hAnsiTheme="minorHAnsi" w:cstheme="minorHAnsi"/>
                <w:b/>
                <w:bCs/>
                <w:sz w:val="16"/>
                <w:szCs w:val="16"/>
              </w:rPr>
              <w:t xml:space="preserve">Period 4 </w:t>
            </w:r>
            <w:r>
              <w:rPr>
                <w:rFonts w:asciiTheme="minorHAnsi" w:hAnsiTheme="minorHAnsi" w:cstheme="minorHAnsi"/>
                <w:b/>
                <w:bCs/>
                <w:sz w:val="16"/>
                <w:szCs w:val="16"/>
              </w:rPr>
              <w:br/>
              <w:t>M27-M3</w:t>
            </w:r>
            <w:r w:rsidR="00A30265">
              <w:rPr>
                <w:rFonts w:asciiTheme="minorHAnsi" w:hAnsiTheme="minorHAnsi" w:cstheme="minorHAnsi"/>
                <w:b/>
                <w:bCs/>
                <w:sz w:val="16"/>
                <w:szCs w:val="16"/>
              </w:rPr>
              <w:t>6</w:t>
            </w:r>
          </w:p>
        </w:tc>
      </w:tr>
      <w:tr w:rsidR="001427AD" w:rsidRPr="000F4AAA" w14:paraId="6A2C8ED2" w14:textId="3C6457C7" w:rsidTr="001427AD">
        <w:trPr>
          <w:cantSplit/>
        </w:trPr>
        <w:tc>
          <w:tcPr>
            <w:tcW w:w="6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57FDCA6" w14:textId="77777777" w:rsidR="001427AD" w:rsidRPr="000F4AAA" w:rsidRDefault="001427AD" w:rsidP="000F4AAA">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color w:val="000000"/>
                <w:sz w:val="16"/>
                <w:szCs w:val="16"/>
              </w:rPr>
              <w:t>Number of Services in Catalogue</w:t>
            </w:r>
          </w:p>
        </w:tc>
        <w:tc>
          <w:tcPr>
            <w:tcW w:w="32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54085A1" w14:textId="77777777" w:rsidR="001427AD" w:rsidRPr="002D23A5" w:rsidRDefault="001427AD" w:rsidP="000F4AAA">
            <w:pPr>
              <w:spacing w:after="0"/>
              <w:jc w:val="left"/>
              <w:rPr>
                <w:rFonts w:asciiTheme="minorHAnsi" w:eastAsia="Times New Roman" w:hAnsiTheme="minorHAnsi" w:cstheme="minorHAnsi"/>
                <w:sz w:val="16"/>
                <w:szCs w:val="16"/>
              </w:rPr>
            </w:pPr>
            <w:r w:rsidRPr="002D23A5">
              <w:rPr>
                <w:rFonts w:asciiTheme="minorHAnsi" w:eastAsia="Times New Roman" w:hAnsiTheme="minorHAnsi" w:cstheme="minorHAnsi"/>
                <w:sz w:val="16"/>
                <w:szCs w:val="16"/>
              </w:rPr>
              <w:t>0</w:t>
            </w:r>
          </w:p>
        </w:tc>
        <w:tc>
          <w:tcPr>
            <w:tcW w:w="90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753233D" w14:textId="77777777" w:rsidR="001427AD" w:rsidRPr="000F4AAA" w:rsidRDefault="001427AD" w:rsidP="000F4AAA">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color w:val="000000"/>
                <w:sz w:val="16"/>
                <w:szCs w:val="16"/>
              </w:rPr>
              <w:t>counting entries in internal DB</w:t>
            </w:r>
          </w:p>
        </w:tc>
        <w:tc>
          <w:tcPr>
            <w:tcW w:w="8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B7BCC60" w14:textId="77777777" w:rsidR="001427AD" w:rsidRPr="000F4AAA" w:rsidRDefault="001427AD" w:rsidP="000F4AAA">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sz w:val="16"/>
                <w:szCs w:val="16"/>
              </w:rPr>
              <w:t>43</w:t>
            </w:r>
          </w:p>
        </w:tc>
        <w:tc>
          <w:tcPr>
            <w:tcW w:w="776" w:type="pct"/>
            <w:tcBorders>
              <w:top w:val="single" w:sz="6" w:space="0" w:color="auto"/>
              <w:left w:val="single" w:sz="6" w:space="0" w:color="auto"/>
              <w:bottom w:val="single" w:sz="6" w:space="0" w:color="auto"/>
              <w:right w:val="single" w:sz="6" w:space="0" w:color="auto"/>
            </w:tcBorders>
          </w:tcPr>
          <w:p w14:paraId="090D6C4F" w14:textId="7193DCDC" w:rsidR="001427AD" w:rsidRPr="000F4AAA" w:rsidRDefault="001427AD" w:rsidP="000F4AA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43</w:t>
            </w:r>
          </w:p>
        </w:tc>
        <w:tc>
          <w:tcPr>
            <w:tcW w:w="776" w:type="pct"/>
            <w:tcBorders>
              <w:top w:val="single" w:sz="6" w:space="0" w:color="auto"/>
              <w:left w:val="single" w:sz="6" w:space="0" w:color="auto"/>
              <w:bottom w:val="single" w:sz="6" w:space="0" w:color="auto"/>
              <w:right w:val="single" w:sz="6" w:space="0" w:color="auto"/>
            </w:tcBorders>
          </w:tcPr>
          <w:p w14:paraId="520F444F" w14:textId="04A51E6E" w:rsidR="001427AD" w:rsidRDefault="001427AD" w:rsidP="000F4AA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42</w:t>
            </w:r>
          </w:p>
        </w:tc>
        <w:tc>
          <w:tcPr>
            <w:tcW w:w="776" w:type="pct"/>
            <w:tcBorders>
              <w:top w:val="single" w:sz="6" w:space="0" w:color="auto"/>
              <w:left w:val="single" w:sz="6" w:space="0" w:color="auto"/>
              <w:bottom w:val="single" w:sz="6" w:space="0" w:color="auto"/>
              <w:right w:val="single" w:sz="6" w:space="0" w:color="auto"/>
            </w:tcBorders>
          </w:tcPr>
          <w:p w14:paraId="70884E53" w14:textId="20F7C1CC" w:rsidR="001427AD" w:rsidRDefault="00A30265" w:rsidP="000F4AA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42</w:t>
            </w:r>
          </w:p>
        </w:tc>
      </w:tr>
      <w:tr w:rsidR="001427AD" w:rsidRPr="000F4AAA" w14:paraId="0D80305D" w14:textId="76130278" w:rsidTr="001427AD">
        <w:trPr>
          <w:cantSplit/>
        </w:trPr>
        <w:tc>
          <w:tcPr>
            <w:tcW w:w="6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A7010D0" w14:textId="77777777" w:rsidR="001427AD" w:rsidRPr="000F4AAA" w:rsidRDefault="001427AD" w:rsidP="000F4AAA">
            <w:pPr>
              <w:pStyle w:val="NormalWeb"/>
              <w:spacing w:after="0" w:afterAutospacing="0"/>
              <w:rPr>
                <w:rFonts w:asciiTheme="minorHAnsi" w:hAnsiTheme="minorHAnsi" w:cstheme="minorHAnsi"/>
                <w:sz w:val="16"/>
                <w:szCs w:val="16"/>
              </w:rPr>
            </w:pPr>
            <w:r w:rsidRPr="000F4AAA">
              <w:rPr>
                <w:rFonts w:asciiTheme="minorHAnsi" w:hAnsiTheme="minorHAnsi" w:cstheme="minorHAnsi"/>
                <w:color w:val="000000"/>
                <w:sz w:val="16"/>
                <w:szCs w:val="16"/>
              </w:rPr>
              <w:t>Number of Services in  Portfolio</w:t>
            </w:r>
          </w:p>
        </w:tc>
        <w:tc>
          <w:tcPr>
            <w:tcW w:w="32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841E570" w14:textId="77777777" w:rsidR="001427AD" w:rsidRPr="002D23A5" w:rsidRDefault="001427AD" w:rsidP="000F4AAA">
            <w:pPr>
              <w:spacing w:after="0"/>
              <w:jc w:val="left"/>
              <w:rPr>
                <w:rFonts w:asciiTheme="minorHAnsi" w:eastAsia="Times New Roman" w:hAnsiTheme="minorHAnsi" w:cstheme="minorHAnsi"/>
                <w:sz w:val="16"/>
                <w:szCs w:val="16"/>
              </w:rPr>
            </w:pPr>
            <w:r w:rsidRPr="002D23A5">
              <w:rPr>
                <w:rFonts w:asciiTheme="minorHAnsi" w:eastAsia="Times New Roman" w:hAnsiTheme="minorHAnsi" w:cstheme="minorHAnsi"/>
                <w:sz w:val="16"/>
                <w:szCs w:val="16"/>
              </w:rPr>
              <w:t>0</w:t>
            </w:r>
          </w:p>
        </w:tc>
        <w:tc>
          <w:tcPr>
            <w:tcW w:w="90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30BC66B" w14:textId="77777777" w:rsidR="001427AD" w:rsidRPr="000F4AAA" w:rsidRDefault="001427AD" w:rsidP="000F4AAA">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color w:val="000000"/>
                <w:sz w:val="16"/>
                <w:szCs w:val="16"/>
              </w:rPr>
              <w:t>counting entries in internal DB</w:t>
            </w:r>
          </w:p>
        </w:tc>
        <w:tc>
          <w:tcPr>
            <w:tcW w:w="8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5C7AA5A" w14:textId="77777777" w:rsidR="001427AD" w:rsidRPr="000F4AAA" w:rsidRDefault="001427AD" w:rsidP="000F4AAA">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sz w:val="16"/>
                <w:szCs w:val="16"/>
              </w:rPr>
              <w:t>30</w:t>
            </w:r>
          </w:p>
        </w:tc>
        <w:tc>
          <w:tcPr>
            <w:tcW w:w="776" w:type="pct"/>
            <w:tcBorders>
              <w:top w:val="single" w:sz="6" w:space="0" w:color="auto"/>
              <w:left w:val="single" w:sz="6" w:space="0" w:color="auto"/>
              <w:bottom w:val="single" w:sz="6" w:space="0" w:color="auto"/>
              <w:right w:val="single" w:sz="6" w:space="0" w:color="auto"/>
            </w:tcBorders>
          </w:tcPr>
          <w:p w14:paraId="31E76531" w14:textId="46CDE02B" w:rsidR="001427AD" w:rsidRPr="000F4AAA" w:rsidRDefault="001427AD" w:rsidP="000F4AA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30</w:t>
            </w:r>
          </w:p>
        </w:tc>
        <w:tc>
          <w:tcPr>
            <w:tcW w:w="776" w:type="pct"/>
            <w:tcBorders>
              <w:top w:val="single" w:sz="6" w:space="0" w:color="auto"/>
              <w:left w:val="single" w:sz="6" w:space="0" w:color="auto"/>
              <w:bottom w:val="single" w:sz="6" w:space="0" w:color="auto"/>
              <w:right w:val="single" w:sz="6" w:space="0" w:color="auto"/>
            </w:tcBorders>
          </w:tcPr>
          <w:p w14:paraId="10214900" w14:textId="3612372A" w:rsidR="001427AD" w:rsidRDefault="001427AD" w:rsidP="000F4AA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30</w:t>
            </w:r>
          </w:p>
        </w:tc>
        <w:tc>
          <w:tcPr>
            <w:tcW w:w="776" w:type="pct"/>
            <w:tcBorders>
              <w:top w:val="single" w:sz="6" w:space="0" w:color="auto"/>
              <w:left w:val="single" w:sz="6" w:space="0" w:color="auto"/>
              <w:bottom w:val="single" w:sz="6" w:space="0" w:color="auto"/>
              <w:right w:val="single" w:sz="6" w:space="0" w:color="auto"/>
            </w:tcBorders>
          </w:tcPr>
          <w:p w14:paraId="5252A6A9" w14:textId="32EE9137" w:rsidR="001427AD" w:rsidRDefault="00A30265" w:rsidP="000F4AA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30</w:t>
            </w:r>
          </w:p>
        </w:tc>
      </w:tr>
      <w:tr w:rsidR="001427AD" w:rsidRPr="000F4AAA" w14:paraId="3FCB7821" w14:textId="4B054984" w:rsidTr="001427AD">
        <w:trPr>
          <w:cantSplit/>
        </w:trPr>
        <w:tc>
          <w:tcPr>
            <w:tcW w:w="6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9CC0567" w14:textId="77777777" w:rsidR="001427AD" w:rsidRPr="000F4AAA" w:rsidRDefault="001427AD" w:rsidP="000F4AAA">
            <w:pPr>
              <w:spacing w:after="0"/>
              <w:jc w:val="left"/>
              <w:rPr>
                <w:rFonts w:asciiTheme="minorHAnsi" w:eastAsia="Times New Roman" w:hAnsiTheme="minorHAnsi" w:cstheme="minorHAnsi"/>
                <w:sz w:val="16"/>
                <w:szCs w:val="16"/>
              </w:rPr>
            </w:pPr>
            <w:r w:rsidRPr="000F4AAA">
              <w:rPr>
                <w:rStyle w:val="inline-comment-marker"/>
                <w:rFonts w:asciiTheme="minorHAnsi" w:eastAsia="Times New Roman" w:hAnsiTheme="minorHAnsi" w:cstheme="minorHAnsi"/>
                <w:sz w:val="16"/>
                <w:szCs w:val="16"/>
              </w:rPr>
              <w:t>Number of Users of the Service</w:t>
            </w:r>
          </w:p>
        </w:tc>
        <w:tc>
          <w:tcPr>
            <w:tcW w:w="32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2F7FAEF" w14:textId="77777777" w:rsidR="001427AD" w:rsidRPr="000F4AAA" w:rsidRDefault="001427AD" w:rsidP="000F4AAA">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sz w:val="16"/>
                <w:szCs w:val="16"/>
              </w:rPr>
              <w:t>0</w:t>
            </w:r>
          </w:p>
        </w:tc>
        <w:tc>
          <w:tcPr>
            <w:tcW w:w="90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E629DB5" w14:textId="77777777" w:rsidR="001427AD" w:rsidRPr="000F4AAA" w:rsidRDefault="001427AD" w:rsidP="000F4AAA">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color w:val="000000"/>
                <w:sz w:val="16"/>
                <w:szCs w:val="16"/>
              </w:rPr>
              <w:t>counting entries in internal DB</w:t>
            </w:r>
          </w:p>
        </w:tc>
        <w:tc>
          <w:tcPr>
            <w:tcW w:w="8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848FE66" w14:textId="77777777" w:rsidR="001427AD" w:rsidRPr="000F4AAA" w:rsidRDefault="001427AD" w:rsidP="000F4AAA">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sz w:val="16"/>
                <w:szCs w:val="16"/>
              </w:rPr>
              <w:t>30</w:t>
            </w:r>
          </w:p>
        </w:tc>
        <w:tc>
          <w:tcPr>
            <w:tcW w:w="776" w:type="pct"/>
            <w:tcBorders>
              <w:top w:val="single" w:sz="6" w:space="0" w:color="auto"/>
              <w:left w:val="single" w:sz="6" w:space="0" w:color="auto"/>
              <w:bottom w:val="single" w:sz="6" w:space="0" w:color="auto"/>
              <w:right w:val="single" w:sz="6" w:space="0" w:color="auto"/>
            </w:tcBorders>
          </w:tcPr>
          <w:p w14:paraId="4C576969" w14:textId="063EA8E9" w:rsidR="001427AD" w:rsidRPr="000F4AAA" w:rsidRDefault="001427AD" w:rsidP="000F4AA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41</w:t>
            </w:r>
          </w:p>
        </w:tc>
        <w:tc>
          <w:tcPr>
            <w:tcW w:w="776" w:type="pct"/>
            <w:tcBorders>
              <w:top w:val="single" w:sz="6" w:space="0" w:color="auto"/>
              <w:left w:val="single" w:sz="6" w:space="0" w:color="auto"/>
              <w:bottom w:val="single" w:sz="6" w:space="0" w:color="auto"/>
              <w:right w:val="single" w:sz="6" w:space="0" w:color="auto"/>
            </w:tcBorders>
          </w:tcPr>
          <w:p w14:paraId="07D0B56A" w14:textId="38E6CB32" w:rsidR="001427AD" w:rsidRDefault="001427AD" w:rsidP="000F4AA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47</w:t>
            </w:r>
          </w:p>
        </w:tc>
        <w:tc>
          <w:tcPr>
            <w:tcW w:w="776" w:type="pct"/>
            <w:tcBorders>
              <w:top w:val="single" w:sz="6" w:space="0" w:color="auto"/>
              <w:left w:val="single" w:sz="6" w:space="0" w:color="auto"/>
              <w:bottom w:val="single" w:sz="6" w:space="0" w:color="auto"/>
              <w:right w:val="single" w:sz="6" w:space="0" w:color="auto"/>
            </w:tcBorders>
          </w:tcPr>
          <w:p w14:paraId="24E22DEA" w14:textId="5E3B1960" w:rsidR="001427AD" w:rsidRDefault="00A30265" w:rsidP="000F4AA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47</w:t>
            </w:r>
          </w:p>
        </w:tc>
      </w:tr>
      <w:tr w:rsidR="001427AD" w:rsidRPr="000F4AAA" w14:paraId="53C4D1AD" w14:textId="738958D3" w:rsidTr="001427AD">
        <w:trPr>
          <w:cantSplit/>
        </w:trPr>
        <w:tc>
          <w:tcPr>
            <w:tcW w:w="6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BCC58F6" w14:textId="77777777" w:rsidR="001427AD" w:rsidRPr="000F4AAA" w:rsidRDefault="001427AD" w:rsidP="000F4AAA">
            <w:pPr>
              <w:pStyle w:val="NormalWeb"/>
              <w:spacing w:after="0" w:afterAutospacing="0"/>
              <w:rPr>
                <w:rFonts w:asciiTheme="minorHAnsi" w:hAnsiTheme="minorHAnsi" w:cstheme="minorHAnsi"/>
                <w:sz w:val="16"/>
                <w:szCs w:val="16"/>
              </w:rPr>
            </w:pPr>
            <w:r w:rsidRPr="000F4AAA">
              <w:rPr>
                <w:rFonts w:asciiTheme="minorHAnsi" w:hAnsiTheme="minorHAnsi" w:cstheme="minorHAnsi"/>
                <w:sz w:val="16"/>
                <w:szCs w:val="16"/>
              </w:rPr>
              <w:t>Number and names of the countries reached</w:t>
            </w:r>
          </w:p>
        </w:tc>
        <w:tc>
          <w:tcPr>
            <w:tcW w:w="32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25C7B0A" w14:textId="40485040" w:rsidR="001427AD" w:rsidRPr="000F4AAA" w:rsidRDefault="001427AD" w:rsidP="000F4AAA">
            <w:pPr>
              <w:pStyle w:val="NormalWeb"/>
              <w:spacing w:after="0" w:afterAutospacing="0"/>
              <w:rPr>
                <w:rFonts w:asciiTheme="minorHAnsi" w:hAnsiTheme="minorHAnsi" w:cstheme="minorHAnsi"/>
                <w:sz w:val="16"/>
                <w:szCs w:val="16"/>
              </w:rPr>
            </w:pPr>
            <w:r w:rsidRPr="000F4AAA">
              <w:rPr>
                <w:rFonts w:asciiTheme="minorHAnsi" w:hAnsiTheme="minorHAnsi" w:cstheme="minorHAnsi"/>
                <w:color w:val="000000"/>
                <w:sz w:val="16"/>
                <w:szCs w:val="16"/>
              </w:rPr>
              <w:t>3</w:t>
            </w:r>
          </w:p>
        </w:tc>
        <w:tc>
          <w:tcPr>
            <w:tcW w:w="90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0E908EB" w14:textId="77777777" w:rsidR="001427AD" w:rsidRPr="000F4AAA" w:rsidRDefault="001427AD" w:rsidP="000F4AAA">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color w:val="000000"/>
                <w:sz w:val="16"/>
                <w:szCs w:val="16"/>
              </w:rPr>
              <w:t>Extracted from web server access logs</w:t>
            </w:r>
          </w:p>
        </w:tc>
        <w:tc>
          <w:tcPr>
            <w:tcW w:w="8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AFB8E7F" w14:textId="4EF7B7F4" w:rsidR="001427AD" w:rsidRPr="000F4AAA" w:rsidRDefault="001427AD" w:rsidP="000F4AAA">
            <w:pPr>
              <w:pStyle w:val="NormalWeb"/>
              <w:spacing w:after="0" w:afterAutospacing="0"/>
              <w:rPr>
                <w:rFonts w:asciiTheme="minorHAnsi" w:hAnsiTheme="minorHAnsi" w:cstheme="minorHAnsi"/>
                <w:sz w:val="16"/>
                <w:szCs w:val="16"/>
              </w:rPr>
            </w:pPr>
            <w:r w:rsidRPr="000F4AAA">
              <w:rPr>
                <w:rFonts w:asciiTheme="minorHAnsi" w:hAnsiTheme="minorHAnsi" w:cstheme="minorHAnsi"/>
                <w:sz w:val="16"/>
                <w:szCs w:val="16"/>
              </w:rPr>
              <w:t>34 </w:t>
            </w:r>
          </w:p>
        </w:tc>
        <w:tc>
          <w:tcPr>
            <w:tcW w:w="776" w:type="pct"/>
            <w:tcBorders>
              <w:top w:val="single" w:sz="6" w:space="0" w:color="auto"/>
              <w:left w:val="single" w:sz="6" w:space="0" w:color="auto"/>
              <w:bottom w:val="single" w:sz="6" w:space="0" w:color="auto"/>
              <w:right w:val="single" w:sz="6" w:space="0" w:color="auto"/>
            </w:tcBorders>
          </w:tcPr>
          <w:p w14:paraId="02E4A6B5" w14:textId="0F229864" w:rsidR="001427AD" w:rsidRPr="000F4AAA" w:rsidRDefault="001427AD" w:rsidP="000F4AAA">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57</w:t>
            </w:r>
          </w:p>
        </w:tc>
        <w:tc>
          <w:tcPr>
            <w:tcW w:w="776" w:type="pct"/>
            <w:tcBorders>
              <w:top w:val="single" w:sz="6" w:space="0" w:color="auto"/>
              <w:left w:val="single" w:sz="6" w:space="0" w:color="auto"/>
              <w:bottom w:val="single" w:sz="6" w:space="0" w:color="auto"/>
              <w:right w:val="single" w:sz="6" w:space="0" w:color="auto"/>
            </w:tcBorders>
          </w:tcPr>
          <w:p w14:paraId="779EE2CB" w14:textId="61429567" w:rsidR="001427AD" w:rsidRDefault="001427AD" w:rsidP="000F4AAA">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57</w:t>
            </w:r>
          </w:p>
        </w:tc>
        <w:tc>
          <w:tcPr>
            <w:tcW w:w="776" w:type="pct"/>
            <w:tcBorders>
              <w:top w:val="single" w:sz="6" w:space="0" w:color="auto"/>
              <w:left w:val="single" w:sz="6" w:space="0" w:color="auto"/>
              <w:bottom w:val="single" w:sz="6" w:space="0" w:color="auto"/>
              <w:right w:val="single" w:sz="6" w:space="0" w:color="auto"/>
            </w:tcBorders>
          </w:tcPr>
          <w:p w14:paraId="7721937B" w14:textId="4831B8B7" w:rsidR="001427AD" w:rsidRDefault="00A30265" w:rsidP="000F4AAA">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57</w:t>
            </w:r>
          </w:p>
        </w:tc>
      </w:tr>
      <w:tr w:rsidR="001427AD" w:rsidRPr="000F4AAA" w14:paraId="100BD4B2" w14:textId="4A56E068" w:rsidTr="001427AD">
        <w:trPr>
          <w:cantSplit/>
        </w:trPr>
        <w:tc>
          <w:tcPr>
            <w:tcW w:w="6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0ACBBA1" w14:textId="77777777" w:rsidR="001427AD" w:rsidRPr="000F4AAA" w:rsidRDefault="001427AD" w:rsidP="000F4AAA">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sz w:val="16"/>
                <w:szCs w:val="16"/>
              </w:rPr>
              <w:t>Satisfaction</w:t>
            </w:r>
          </w:p>
        </w:tc>
        <w:tc>
          <w:tcPr>
            <w:tcW w:w="32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DA6EAE7" w14:textId="77777777" w:rsidR="001427AD" w:rsidRPr="000F4AAA" w:rsidRDefault="001427AD" w:rsidP="000F4AAA">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sz w:val="16"/>
                <w:szCs w:val="16"/>
              </w:rPr>
              <w:t>Not applicable</w:t>
            </w:r>
          </w:p>
        </w:tc>
        <w:tc>
          <w:tcPr>
            <w:tcW w:w="90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78E6A79" w14:textId="77777777" w:rsidR="001427AD" w:rsidRPr="000F4AAA" w:rsidRDefault="001427AD" w:rsidP="000F4AAA">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sz w:val="16"/>
                <w:szCs w:val="16"/>
              </w:rPr>
              <w:t>From WP4</w:t>
            </w:r>
          </w:p>
        </w:tc>
        <w:tc>
          <w:tcPr>
            <w:tcW w:w="8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D977388" w14:textId="77777777" w:rsidR="001427AD" w:rsidRPr="000F4AAA" w:rsidRDefault="001427AD" w:rsidP="000F4AAA">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sz w:val="16"/>
                <w:szCs w:val="16"/>
              </w:rPr>
              <w:t>Data not reported</w:t>
            </w:r>
          </w:p>
        </w:tc>
        <w:tc>
          <w:tcPr>
            <w:tcW w:w="776" w:type="pct"/>
            <w:tcBorders>
              <w:top w:val="single" w:sz="6" w:space="0" w:color="auto"/>
              <w:left w:val="single" w:sz="6" w:space="0" w:color="auto"/>
              <w:bottom w:val="single" w:sz="6" w:space="0" w:color="auto"/>
              <w:right w:val="single" w:sz="6" w:space="0" w:color="auto"/>
            </w:tcBorders>
          </w:tcPr>
          <w:p w14:paraId="4D6A0356" w14:textId="348601CD" w:rsidR="001427AD" w:rsidRPr="000F4AAA" w:rsidRDefault="001427AD" w:rsidP="000F4AAA">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sz w:val="16"/>
                <w:szCs w:val="16"/>
              </w:rPr>
              <w:t>Data not reported</w:t>
            </w:r>
          </w:p>
        </w:tc>
        <w:tc>
          <w:tcPr>
            <w:tcW w:w="776" w:type="pct"/>
            <w:tcBorders>
              <w:top w:val="single" w:sz="6" w:space="0" w:color="auto"/>
              <w:left w:val="single" w:sz="6" w:space="0" w:color="auto"/>
              <w:bottom w:val="single" w:sz="6" w:space="0" w:color="auto"/>
              <w:right w:val="single" w:sz="6" w:space="0" w:color="auto"/>
            </w:tcBorders>
          </w:tcPr>
          <w:p w14:paraId="3EB27838" w14:textId="2A739756" w:rsidR="001427AD" w:rsidRPr="000F4AAA" w:rsidRDefault="001427AD" w:rsidP="000F4AAA">
            <w:pPr>
              <w:spacing w:after="0"/>
              <w:jc w:val="left"/>
              <w:rPr>
                <w:rFonts w:asciiTheme="minorHAnsi" w:eastAsia="Times New Roman" w:hAnsiTheme="minorHAnsi" w:cstheme="minorHAnsi"/>
                <w:sz w:val="16"/>
                <w:szCs w:val="16"/>
              </w:rPr>
            </w:pPr>
            <w:r w:rsidRPr="001F12BF">
              <w:rPr>
                <w:rFonts w:asciiTheme="minorHAnsi" w:eastAsia="Times New Roman" w:hAnsiTheme="minorHAnsi" w:cstheme="minorHAnsi"/>
                <w:sz w:val="16"/>
                <w:szCs w:val="16"/>
              </w:rPr>
              <w:t>Data not reported</w:t>
            </w:r>
          </w:p>
        </w:tc>
        <w:tc>
          <w:tcPr>
            <w:tcW w:w="776" w:type="pct"/>
            <w:tcBorders>
              <w:top w:val="single" w:sz="6" w:space="0" w:color="auto"/>
              <w:left w:val="single" w:sz="6" w:space="0" w:color="auto"/>
              <w:bottom w:val="single" w:sz="6" w:space="0" w:color="auto"/>
              <w:right w:val="single" w:sz="6" w:space="0" w:color="auto"/>
            </w:tcBorders>
          </w:tcPr>
          <w:p w14:paraId="01EBC330" w14:textId="01022170" w:rsidR="001427AD" w:rsidRPr="001F12BF" w:rsidRDefault="00A30265" w:rsidP="000F4AA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Data not reported</w:t>
            </w:r>
          </w:p>
        </w:tc>
      </w:tr>
      <w:tr w:rsidR="001427AD" w:rsidRPr="000F4AAA" w14:paraId="5D611B4D" w14:textId="0A8D970E" w:rsidTr="001427AD">
        <w:trPr>
          <w:cantSplit/>
        </w:trPr>
        <w:tc>
          <w:tcPr>
            <w:tcW w:w="6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7371258" w14:textId="77777777" w:rsidR="001427AD" w:rsidRPr="000F4AAA" w:rsidRDefault="001427AD" w:rsidP="001F12BF">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sz w:val="16"/>
                <w:szCs w:val="16"/>
              </w:rPr>
              <w:t>Marketplace views</w:t>
            </w:r>
          </w:p>
        </w:tc>
        <w:tc>
          <w:tcPr>
            <w:tcW w:w="32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6C77C82" w14:textId="77777777" w:rsidR="001427AD" w:rsidRPr="000F4AAA" w:rsidRDefault="001427AD" w:rsidP="001F12BF">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sz w:val="16"/>
                <w:szCs w:val="16"/>
              </w:rPr>
              <w:t>Not applicable</w:t>
            </w:r>
          </w:p>
        </w:tc>
        <w:tc>
          <w:tcPr>
            <w:tcW w:w="90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E004618" w14:textId="77777777" w:rsidR="001427AD" w:rsidRPr="000F4AAA" w:rsidRDefault="001427AD" w:rsidP="001F12BF">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sz w:val="16"/>
                <w:szCs w:val="16"/>
              </w:rPr>
              <w:t>Google analytics (from Marketplace)</w:t>
            </w:r>
          </w:p>
        </w:tc>
        <w:tc>
          <w:tcPr>
            <w:tcW w:w="8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9746795" w14:textId="2223A6C2" w:rsidR="001427AD" w:rsidRPr="000F4AAA" w:rsidRDefault="001427AD" w:rsidP="001F12BF">
            <w:pPr>
              <w:pStyle w:val="NormalWeb"/>
              <w:spacing w:after="0" w:afterAutospacing="0"/>
              <w:rPr>
                <w:rFonts w:asciiTheme="minorHAnsi" w:hAnsiTheme="minorHAnsi" w:cstheme="minorHAnsi"/>
                <w:sz w:val="16"/>
                <w:szCs w:val="16"/>
              </w:rPr>
            </w:pPr>
            <w:r w:rsidRPr="000F4AAA">
              <w:rPr>
                <w:rFonts w:asciiTheme="minorHAnsi" w:hAnsiTheme="minorHAnsi" w:cstheme="minorHAnsi"/>
                <w:sz w:val="16"/>
                <w:szCs w:val="16"/>
              </w:rPr>
              <w:t>Not applicable</w:t>
            </w:r>
            <w:r>
              <w:rPr>
                <w:rFonts w:asciiTheme="minorHAnsi" w:hAnsiTheme="minorHAnsi" w:cstheme="minorHAnsi"/>
                <w:sz w:val="16"/>
                <w:szCs w:val="16"/>
              </w:rPr>
              <w:br/>
            </w:r>
            <w:r w:rsidRPr="000F4AAA">
              <w:rPr>
                <w:rFonts w:asciiTheme="minorHAnsi" w:hAnsiTheme="minorHAnsi" w:cstheme="minorHAnsi"/>
                <w:sz w:val="16"/>
                <w:szCs w:val="16"/>
              </w:rPr>
              <w:t>Service cannot be ordered, so is not part of Marketplace.</w:t>
            </w:r>
          </w:p>
        </w:tc>
        <w:tc>
          <w:tcPr>
            <w:tcW w:w="776" w:type="pct"/>
            <w:tcBorders>
              <w:top w:val="single" w:sz="6" w:space="0" w:color="auto"/>
              <w:left w:val="single" w:sz="6" w:space="0" w:color="auto"/>
              <w:bottom w:val="single" w:sz="6" w:space="0" w:color="auto"/>
              <w:right w:val="single" w:sz="6" w:space="0" w:color="auto"/>
            </w:tcBorders>
          </w:tcPr>
          <w:p w14:paraId="24E809E4" w14:textId="0F259427" w:rsidR="001427AD" w:rsidRPr="000F4AAA" w:rsidRDefault="001427AD" w:rsidP="001F12BF">
            <w:pPr>
              <w:pStyle w:val="NormalWeb"/>
              <w:spacing w:after="0" w:afterAutospacing="0"/>
              <w:rPr>
                <w:rFonts w:asciiTheme="minorHAnsi" w:hAnsiTheme="minorHAnsi" w:cstheme="minorHAnsi"/>
                <w:sz w:val="16"/>
                <w:szCs w:val="16"/>
              </w:rPr>
            </w:pPr>
            <w:r w:rsidRPr="000F4AAA">
              <w:rPr>
                <w:rFonts w:asciiTheme="minorHAnsi" w:hAnsiTheme="minorHAnsi" w:cstheme="minorHAnsi"/>
                <w:sz w:val="16"/>
                <w:szCs w:val="16"/>
              </w:rPr>
              <w:t>Not applicable</w:t>
            </w:r>
            <w:r>
              <w:rPr>
                <w:rFonts w:asciiTheme="minorHAnsi" w:hAnsiTheme="minorHAnsi" w:cstheme="minorHAnsi"/>
                <w:sz w:val="16"/>
                <w:szCs w:val="16"/>
              </w:rPr>
              <w:br/>
            </w:r>
            <w:r w:rsidRPr="000F4AAA">
              <w:rPr>
                <w:rFonts w:asciiTheme="minorHAnsi" w:hAnsiTheme="minorHAnsi" w:cstheme="minorHAnsi"/>
                <w:sz w:val="16"/>
                <w:szCs w:val="16"/>
              </w:rPr>
              <w:t>Service cannot be ordered, so is not part of Marketplace.</w:t>
            </w:r>
          </w:p>
        </w:tc>
        <w:tc>
          <w:tcPr>
            <w:tcW w:w="776" w:type="pct"/>
            <w:tcBorders>
              <w:top w:val="single" w:sz="6" w:space="0" w:color="auto"/>
              <w:left w:val="single" w:sz="6" w:space="0" w:color="auto"/>
              <w:bottom w:val="single" w:sz="6" w:space="0" w:color="auto"/>
              <w:right w:val="single" w:sz="6" w:space="0" w:color="auto"/>
            </w:tcBorders>
          </w:tcPr>
          <w:p w14:paraId="3B58F796" w14:textId="252D9202" w:rsidR="001427AD" w:rsidRPr="000F4AAA" w:rsidRDefault="001427AD" w:rsidP="001F12BF">
            <w:pPr>
              <w:pStyle w:val="NormalWeb"/>
              <w:spacing w:after="0" w:afterAutospacing="0"/>
              <w:rPr>
                <w:rFonts w:asciiTheme="minorHAnsi" w:hAnsiTheme="minorHAnsi" w:cstheme="minorHAnsi"/>
                <w:sz w:val="16"/>
                <w:szCs w:val="16"/>
              </w:rPr>
            </w:pPr>
            <w:r w:rsidRPr="000F4AAA">
              <w:rPr>
                <w:rFonts w:asciiTheme="minorHAnsi" w:hAnsiTheme="minorHAnsi" w:cstheme="minorHAnsi"/>
                <w:sz w:val="16"/>
                <w:szCs w:val="16"/>
              </w:rPr>
              <w:t>Not applicable</w:t>
            </w:r>
            <w:r>
              <w:rPr>
                <w:rFonts w:asciiTheme="minorHAnsi" w:hAnsiTheme="minorHAnsi" w:cstheme="minorHAnsi"/>
                <w:sz w:val="16"/>
                <w:szCs w:val="16"/>
              </w:rPr>
              <w:br/>
            </w:r>
            <w:r w:rsidRPr="000F4AAA">
              <w:rPr>
                <w:rFonts w:asciiTheme="minorHAnsi" w:hAnsiTheme="minorHAnsi" w:cstheme="minorHAnsi"/>
                <w:sz w:val="16"/>
                <w:szCs w:val="16"/>
              </w:rPr>
              <w:t>Service cannot be ordered, so is not part of Marketplace.</w:t>
            </w:r>
          </w:p>
        </w:tc>
        <w:tc>
          <w:tcPr>
            <w:tcW w:w="776" w:type="pct"/>
            <w:tcBorders>
              <w:top w:val="single" w:sz="6" w:space="0" w:color="auto"/>
              <w:left w:val="single" w:sz="6" w:space="0" w:color="auto"/>
              <w:bottom w:val="single" w:sz="6" w:space="0" w:color="auto"/>
              <w:right w:val="single" w:sz="6" w:space="0" w:color="auto"/>
            </w:tcBorders>
          </w:tcPr>
          <w:p w14:paraId="74E8999F" w14:textId="0533DE6D" w:rsidR="001427AD" w:rsidRPr="000F4AAA" w:rsidRDefault="00A30265" w:rsidP="001F12BF">
            <w:pPr>
              <w:pStyle w:val="NormalWeb"/>
              <w:spacing w:after="0" w:afterAutospacing="0"/>
              <w:rPr>
                <w:rFonts w:asciiTheme="minorHAnsi" w:hAnsiTheme="minorHAnsi" w:cstheme="minorHAnsi"/>
                <w:sz w:val="16"/>
                <w:szCs w:val="16"/>
              </w:rPr>
            </w:pPr>
            <w:r w:rsidRPr="000F4AAA">
              <w:rPr>
                <w:rFonts w:asciiTheme="minorHAnsi" w:hAnsiTheme="minorHAnsi" w:cstheme="minorHAnsi"/>
                <w:sz w:val="16"/>
                <w:szCs w:val="16"/>
              </w:rPr>
              <w:t>Not applicable</w:t>
            </w:r>
            <w:r>
              <w:rPr>
                <w:rFonts w:asciiTheme="minorHAnsi" w:hAnsiTheme="minorHAnsi" w:cstheme="minorHAnsi"/>
                <w:sz w:val="16"/>
                <w:szCs w:val="16"/>
              </w:rPr>
              <w:br/>
            </w:r>
            <w:r w:rsidRPr="000F4AAA">
              <w:rPr>
                <w:rFonts w:asciiTheme="minorHAnsi" w:hAnsiTheme="minorHAnsi" w:cstheme="minorHAnsi"/>
                <w:sz w:val="16"/>
                <w:szCs w:val="16"/>
              </w:rPr>
              <w:t>Service cannot be ordered, so is not part of Marketplace</w:t>
            </w:r>
          </w:p>
        </w:tc>
      </w:tr>
      <w:tr w:rsidR="001427AD" w:rsidRPr="000F4AAA" w14:paraId="3E3AD56E" w14:textId="57DEBBB2" w:rsidTr="001427AD">
        <w:trPr>
          <w:cantSplit/>
        </w:trPr>
        <w:tc>
          <w:tcPr>
            <w:tcW w:w="6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161367B" w14:textId="77777777" w:rsidR="001427AD" w:rsidRPr="000F4AAA" w:rsidRDefault="001427AD" w:rsidP="001F12BF">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sz w:val="16"/>
                <w:szCs w:val="16"/>
              </w:rPr>
              <w:t>Marketplace orders</w:t>
            </w:r>
          </w:p>
        </w:tc>
        <w:tc>
          <w:tcPr>
            <w:tcW w:w="32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97400E6" w14:textId="77777777" w:rsidR="001427AD" w:rsidRPr="000F4AAA" w:rsidRDefault="001427AD" w:rsidP="001F12BF">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sz w:val="16"/>
                <w:szCs w:val="16"/>
              </w:rPr>
              <w:t>Not applicable</w:t>
            </w:r>
          </w:p>
        </w:tc>
        <w:tc>
          <w:tcPr>
            <w:tcW w:w="90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25346E8" w14:textId="7240341F" w:rsidR="001427AD" w:rsidRPr="000F4AAA" w:rsidRDefault="001427AD" w:rsidP="001F12BF">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sz w:val="16"/>
                <w:szCs w:val="16"/>
              </w:rPr>
              <w:t>from Marketplace</w:t>
            </w:r>
          </w:p>
        </w:tc>
        <w:tc>
          <w:tcPr>
            <w:tcW w:w="8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1301D7B" w14:textId="2AD8D342" w:rsidR="001427AD" w:rsidRPr="000F4AAA" w:rsidRDefault="001427AD" w:rsidP="001F12BF">
            <w:pPr>
              <w:pStyle w:val="NormalWeb"/>
              <w:spacing w:after="0" w:afterAutospacing="0"/>
              <w:rPr>
                <w:rFonts w:asciiTheme="minorHAnsi" w:hAnsiTheme="minorHAnsi" w:cstheme="minorHAnsi"/>
                <w:sz w:val="16"/>
                <w:szCs w:val="16"/>
              </w:rPr>
            </w:pPr>
            <w:r w:rsidRPr="000F4AAA">
              <w:rPr>
                <w:rFonts w:asciiTheme="minorHAnsi" w:hAnsiTheme="minorHAnsi" w:cstheme="minorHAnsi"/>
                <w:sz w:val="16"/>
                <w:szCs w:val="16"/>
              </w:rPr>
              <w:t>Not applicable</w:t>
            </w:r>
            <w:r>
              <w:rPr>
                <w:rFonts w:asciiTheme="minorHAnsi" w:hAnsiTheme="minorHAnsi" w:cstheme="minorHAnsi"/>
                <w:sz w:val="16"/>
                <w:szCs w:val="16"/>
              </w:rPr>
              <w:br/>
            </w:r>
            <w:r w:rsidRPr="000F4AAA">
              <w:rPr>
                <w:rFonts w:asciiTheme="minorHAnsi" w:hAnsiTheme="minorHAnsi" w:cstheme="minorHAnsi"/>
                <w:sz w:val="16"/>
                <w:szCs w:val="16"/>
              </w:rPr>
              <w:t>Service cannot be ordered, so is not part of Marketplace.</w:t>
            </w:r>
          </w:p>
        </w:tc>
        <w:tc>
          <w:tcPr>
            <w:tcW w:w="776" w:type="pct"/>
            <w:tcBorders>
              <w:top w:val="single" w:sz="6" w:space="0" w:color="auto"/>
              <w:left w:val="single" w:sz="6" w:space="0" w:color="auto"/>
              <w:bottom w:val="single" w:sz="6" w:space="0" w:color="auto"/>
              <w:right w:val="single" w:sz="6" w:space="0" w:color="auto"/>
            </w:tcBorders>
          </w:tcPr>
          <w:p w14:paraId="74D8001A" w14:textId="2FB1429C" w:rsidR="001427AD" w:rsidRPr="000F4AAA" w:rsidRDefault="001427AD" w:rsidP="001F12BF">
            <w:pPr>
              <w:pStyle w:val="NormalWeb"/>
              <w:spacing w:after="0" w:afterAutospacing="0"/>
              <w:rPr>
                <w:rFonts w:asciiTheme="minorHAnsi" w:hAnsiTheme="minorHAnsi" w:cstheme="minorHAnsi"/>
                <w:sz w:val="16"/>
                <w:szCs w:val="16"/>
              </w:rPr>
            </w:pPr>
            <w:r w:rsidRPr="000F4AAA">
              <w:rPr>
                <w:rFonts w:asciiTheme="minorHAnsi" w:hAnsiTheme="minorHAnsi" w:cstheme="minorHAnsi"/>
                <w:sz w:val="16"/>
                <w:szCs w:val="16"/>
              </w:rPr>
              <w:t>Not applicable</w:t>
            </w:r>
            <w:r>
              <w:rPr>
                <w:rFonts w:asciiTheme="minorHAnsi" w:hAnsiTheme="minorHAnsi" w:cstheme="minorHAnsi"/>
                <w:sz w:val="16"/>
                <w:szCs w:val="16"/>
              </w:rPr>
              <w:br/>
            </w:r>
            <w:r w:rsidRPr="000F4AAA">
              <w:rPr>
                <w:rFonts w:asciiTheme="minorHAnsi" w:hAnsiTheme="minorHAnsi" w:cstheme="minorHAnsi"/>
                <w:sz w:val="16"/>
                <w:szCs w:val="16"/>
              </w:rPr>
              <w:t>Service cannot be ordered, so is not part of Marketplace.</w:t>
            </w:r>
          </w:p>
        </w:tc>
        <w:tc>
          <w:tcPr>
            <w:tcW w:w="776" w:type="pct"/>
            <w:tcBorders>
              <w:top w:val="single" w:sz="6" w:space="0" w:color="auto"/>
              <w:left w:val="single" w:sz="6" w:space="0" w:color="auto"/>
              <w:bottom w:val="single" w:sz="6" w:space="0" w:color="auto"/>
              <w:right w:val="single" w:sz="6" w:space="0" w:color="auto"/>
            </w:tcBorders>
          </w:tcPr>
          <w:p w14:paraId="47902B0C" w14:textId="60472E8B" w:rsidR="001427AD" w:rsidRPr="000F4AAA" w:rsidRDefault="001427AD" w:rsidP="001F12BF">
            <w:pPr>
              <w:pStyle w:val="NormalWeb"/>
              <w:spacing w:after="0" w:afterAutospacing="0"/>
              <w:rPr>
                <w:rFonts w:asciiTheme="minorHAnsi" w:hAnsiTheme="minorHAnsi" w:cstheme="minorHAnsi"/>
                <w:sz w:val="16"/>
                <w:szCs w:val="16"/>
              </w:rPr>
            </w:pPr>
            <w:r w:rsidRPr="000F4AAA">
              <w:rPr>
                <w:rFonts w:asciiTheme="minorHAnsi" w:hAnsiTheme="minorHAnsi" w:cstheme="minorHAnsi"/>
                <w:sz w:val="16"/>
                <w:szCs w:val="16"/>
              </w:rPr>
              <w:t>Not applicable</w:t>
            </w:r>
            <w:r>
              <w:rPr>
                <w:rFonts w:asciiTheme="minorHAnsi" w:hAnsiTheme="minorHAnsi" w:cstheme="minorHAnsi"/>
                <w:sz w:val="16"/>
                <w:szCs w:val="16"/>
              </w:rPr>
              <w:br/>
            </w:r>
            <w:r w:rsidRPr="000F4AAA">
              <w:rPr>
                <w:rFonts w:asciiTheme="minorHAnsi" w:hAnsiTheme="minorHAnsi" w:cstheme="minorHAnsi"/>
                <w:sz w:val="16"/>
                <w:szCs w:val="16"/>
              </w:rPr>
              <w:t>Service cannot be ordered, so is not part of Marketplace.</w:t>
            </w:r>
          </w:p>
        </w:tc>
        <w:tc>
          <w:tcPr>
            <w:tcW w:w="776" w:type="pct"/>
            <w:tcBorders>
              <w:top w:val="single" w:sz="6" w:space="0" w:color="auto"/>
              <w:left w:val="single" w:sz="6" w:space="0" w:color="auto"/>
              <w:bottom w:val="single" w:sz="6" w:space="0" w:color="auto"/>
              <w:right w:val="single" w:sz="6" w:space="0" w:color="auto"/>
            </w:tcBorders>
          </w:tcPr>
          <w:p w14:paraId="16D390A1" w14:textId="31E8B119" w:rsidR="001427AD" w:rsidRPr="000F4AAA" w:rsidRDefault="00A30265" w:rsidP="001F12BF">
            <w:pPr>
              <w:pStyle w:val="NormalWeb"/>
              <w:spacing w:after="0" w:afterAutospacing="0"/>
              <w:rPr>
                <w:rFonts w:asciiTheme="minorHAnsi" w:hAnsiTheme="minorHAnsi" w:cstheme="minorHAnsi"/>
                <w:sz w:val="16"/>
                <w:szCs w:val="16"/>
              </w:rPr>
            </w:pPr>
            <w:r w:rsidRPr="000F4AAA">
              <w:rPr>
                <w:rFonts w:asciiTheme="minorHAnsi" w:hAnsiTheme="minorHAnsi" w:cstheme="minorHAnsi"/>
                <w:sz w:val="16"/>
                <w:szCs w:val="16"/>
              </w:rPr>
              <w:t>Not applicable</w:t>
            </w:r>
            <w:r>
              <w:rPr>
                <w:rFonts w:asciiTheme="minorHAnsi" w:hAnsiTheme="minorHAnsi" w:cstheme="minorHAnsi"/>
                <w:sz w:val="16"/>
                <w:szCs w:val="16"/>
              </w:rPr>
              <w:br/>
            </w:r>
            <w:r w:rsidRPr="000F4AAA">
              <w:rPr>
                <w:rFonts w:asciiTheme="minorHAnsi" w:hAnsiTheme="minorHAnsi" w:cstheme="minorHAnsi"/>
                <w:sz w:val="16"/>
                <w:szCs w:val="16"/>
              </w:rPr>
              <w:t>Service cannot be ordered, so is not part of Marketplace</w:t>
            </w:r>
          </w:p>
        </w:tc>
      </w:tr>
    </w:tbl>
    <w:p w14:paraId="721ABE37" w14:textId="77777777" w:rsidR="00B83BE0" w:rsidRPr="00DC391D" w:rsidRDefault="00B83BE0" w:rsidP="00981D2B">
      <w:pPr>
        <w:pStyle w:val="Heading3"/>
      </w:pPr>
      <w:bookmarkStart w:id="106" w:name="_Toc69469412"/>
      <w:r w:rsidRPr="00DC391D">
        <w:t>Scientific publications</w:t>
      </w:r>
      <w:bookmarkEnd w:id="106"/>
    </w:p>
    <w:p w14:paraId="07003B58" w14:textId="77777777" w:rsidR="00B83BE0" w:rsidRPr="00F83107" w:rsidRDefault="00B83BE0" w:rsidP="00B83BE0">
      <w:pPr>
        <w:pStyle w:val="NormalWeb"/>
        <w:rPr>
          <w:rFonts w:asciiTheme="minorHAnsi" w:hAnsiTheme="minorHAnsi" w:cstheme="minorHAnsi"/>
          <w:sz w:val="16"/>
          <w:szCs w:val="20"/>
        </w:rPr>
      </w:pPr>
      <w:r w:rsidRPr="00F83107">
        <w:rPr>
          <w:rFonts w:asciiTheme="minorHAnsi" w:hAnsiTheme="minorHAnsi" w:cstheme="minorHAnsi"/>
          <w:color w:val="000000"/>
          <w:sz w:val="16"/>
          <w:szCs w:val="20"/>
        </w:rPr>
        <w:t xml:space="preserve">The installation does not directly produce scientific results, it enables large scale systems that do to work effectively. As such, it does not directly produce scientific publications. </w:t>
      </w:r>
    </w:p>
    <w:p w14:paraId="2EF16015" w14:textId="77777777" w:rsidR="00B83BE0" w:rsidRPr="00DC391D" w:rsidRDefault="00B83BE0" w:rsidP="00981D2B">
      <w:pPr>
        <w:pStyle w:val="Heading3"/>
      </w:pPr>
      <w:bookmarkStart w:id="107" w:name="_Toc69469413"/>
      <w:r w:rsidRPr="00DC391D">
        <w:t>Dissemination</w:t>
      </w:r>
      <w:bookmarkEnd w:id="107"/>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274"/>
        <w:gridCol w:w="1790"/>
        <w:gridCol w:w="1592"/>
        <w:gridCol w:w="8741"/>
      </w:tblGrid>
      <w:tr w:rsidR="00B83BE0" w:rsidRPr="00F83107" w14:paraId="6DC9DB5A" w14:textId="77777777" w:rsidTr="00F83107">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CFFD98C" w14:textId="77777777" w:rsidR="00B83BE0" w:rsidRPr="00F83107" w:rsidRDefault="00B83BE0" w:rsidP="00981D2B">
            <w:pPr>
              <w:spacing w:after="0"/>
              <w:jc w:val="center"/>
              <w:rPr>
                <w:rFonts w:asciiTheme="minorHAnsi" w:eastAsia="Times New Roman" w:hAnsiTheme="minorHAnsi" w:cstheme="minorHAnsi"/>
                <w:b/>
                <w:bCs/>
                <w:sz w:val="16"/>
                <w:szCs w:val="20"/>
              </w:rPr>
            </w:pPr>
            <w:r w:rsidRPr="00F83107">
              <w:rPr>
                <w:rFonts w:asciiTheme="minorHAnsi" w:eastAsia="Times New Roman" w:hAnsiTheme="minorHAnsi" w:cstheme="minorHAnsi"/>
                <w:b/>
                <w:bCs/>
                <w:sz w:val="16"/>
                <w:szCs w:val="20"/>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E49BA7B" w14:textId="77777777" w:rsidR="00B83BE0" w:rsidRPr="00F83107" w:rsidRDefault="00B83BE0" w:rsidP="00981D2B">
            <w:pPr>
              <w:pStyle w:val="NormalWeb"/>
              <w:spacing w:after="0" w:afterAutospacing="0"/>
              <w:jc w:val="center"/>
              <w:rPr>
                <w:rFonts w:asciiTheme="minorHAnsi" w:hAnsiTheme="minorHAnsi" w:cstheme="minorHAnsi"/>
                <w:b/>
                <w:bCs/>
                <w:sz w:val="16"/>
                <w:szCs w:val="20"/>
              </w:rPr>
            </w:pPr>
            <w:r w:rsidRPr="00F83107">
              <w:rPr>
                <w:rFonts w:asciiTheme="minorHAnsi" w:hAnsiTheme="minorHAnsi" w:cstheme="minorHAnsi"/>
                <w:b/>
                <w:bCs/>
                <w:sz w:val="16"/>
                <w:szCs w:val="20"/>
              </w:rPr>
              <w:t>Communication activities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D83ECCD" w14:textId="77777777" w:rsidR="00B83BE0" w:rsidRPr="00F83107" w:rsidRDefault="00B83BE0" w:rsidP="00981D2B">
            <w:pPr>
              <w:pStyle w:val="NormalWeb"/>
              <w:spacing w:after="0" w:afterAutospacing="0"/>
              <w:jc w:val="center"/>
              <w:rPr>
                <w:rFonts w:asciiTheme="minorHAnsi" w:hAnsiTheme="minorHAnsi" w:cstheme="minorHAnsi"/>
                <w:b/>
                <w:bCs/>
                <w:sz w:val="16"/>
                <w:szCs w:val="20"/>
              </w:rPr>
            </w:pPr>
            <w:r w:rsidRPr="00F83107">
              <w:rPr>
                <w:rFonts w:asciiTheme="minorHAnsi" w:hAnsiTheme="minorHAnsi" w:cstheme="minorHAnsi"/>
                <w:b/>
                <w:bCs/>
                <w:sz w:val="16"/>
                <w:szCs w:val="20"/>
              </w:rPr>
              <w:t>Outreach to new users</w:t>
            </w:r>
          </w:p>
        </w:tc>
        <w:tc>
          <w:tcPr>
            <w:tcW w:w="874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92078DE" w14:textId="77777777" w:rsidR="00B83BE0" w:rsidRPr="00F83107" w:rsidRDefault="00B83BE0" w:rsidP="00981D2B">
            <w:pPr>
              <w:pStyle w:val="NormalWeb"/>
              <w:spacing w:after="0" w:afterAutospacing="0"/>
              <w:jc w:val="center"/>
              <w:rPr>
                <w:rFonts w:asciiTheme="minorHAnsi" w:hAnsiTheme="minorHAnsi" w:cstheme="minorHAnsi"/>
                <w:b/>
                <w:bCs/>
                <w:sz w:val="16"/>
                <w:szCs w:val="20"/>
              </w:rPr>
            </w:pPr>
            <w:r w:rsidRPr="00F83107">
              <w:rPr>
                <w:rFonts w:asciiTheme="minorHAnsi" w:hAnsiTheme="minorHAnsi" w:cstheme="minorHAnsi"/>
                <w:b/>
                <w:bCs/>
                <w:sz w:val="16"/>
                <w:szCs w:val="20"/>
              </w:rPr>
              <w:t>Trainings</w:t>
            </w:r>
          </w:p>
        </w:tc>
      </w:tr>
      <w:tr w:rsidR="00B83BE0" w:rsidRPr="00F83107" w14:paraId="05D2BA08" w14:textId="77777777" w:rsidTr="00F8310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F0EB87" w14:textId="77777777" w:rsidR="00B83BE0" w:rsidRPr="00F83107" w:rsidRDefault="00B83BE0" w:rsidP="00981D2B">
            <w:pPr>
              <w:spacing w:after="0"/>
              <w:rPr>
                <w:rFonts w:asciiTheme="minorHAnsi" w:eastAsia="Times New Roman" w:hAnsiTheme="minorHAnsi" w:cstheme="minorHAnsi"/>
                <w:sz w:val="16"/>
                <w:szCs w:val="20"/>
              </w:rPr>
            </w:pPr>
            <w:r w:rsidRPr="00F83107">
              <w:rPr>
                <w:rFonts w:asciiTheme="minorHAnsi" w:eastAsia="Times New Roman" w:hAnsiTheme="minorHAnsi" w:cstheme="minorHAnsi"/>
                <w:sz w:val="16"/>
                <w:szCs w:val="20"/>
              </w:rPr>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88802B" w14:textId="77777777" w:rsidR="00B83BE0" w:rsidRPr="00F83107" w:rsidRDefault="00B83BE0" w:rsidP="00981D2B">
            <w:pPr>
              <w:spacing w:after="0"/>
              <w:rPr>
                <w:rFonts w:asciiTheme="minorHAnsi" w:eastAsia="Times New Roman" w:hAnsiTheme="minorHAnsi" w:cstheme="minorHAnsi"/>
                <w:sz w:val="16"/>
                <w:szCs w:val="20"/>
              </w:rPr>
            </w:pPr>
            <w:r w:rsidRPr="00F83107">
              <w:rPr>
                <w:rFonts w:asciiTheme="minorHAnsi" w:eastAsia="Times New Roman" w:hAnsiTheme="minorHAnsi" w:cstheme="minorHAnsi"/>
                <w:sz w:val="16"/>
                <w:szCs w:val="20"/>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A9E1A4" w14:textId="77777777" w:rsidR="00B83BE0" w:rsidRPr="00F83107" w:rsidRDefault="00B83BE0" w:rsidP="00981D2B">
            <w:pPr>
              <w:spacing w:after="0"/>
              <w:rPr>
                <w:rFonts w:asciiTheme="minorHAnsi" w:eastAsia="Times New Roman" w:hAnsiTheme="minorHAnsi" w:cstheme="minorHAnsi"/>
                <w:sz w:val="16"/>
                <w:szCs w:val="20"/>
              </w:rPr>
            </w:pPr>
            <w:r w:rsidRPr="00F83107">
              <w:rPr>
                <w:rFonts w:asciiTheme="minorHAnsi" w:eastAsia="Times New Roman" w:hAnsiTheme="minorHAnsi" w:cstheme="minorHAnsi"/>
                <w:sz w:val="16"/>
                <w:szCs w:val="20"/>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421955" w14:textId="77777777" w:rsidR="00B83BE0" w:rsidRPr="00F83107" w:rsidRDefault="00B83BE0" w:rsidP="00981D2B">
            <w:pPr>
              <w:spacing w:after="0"/>
              <w:rPr>
                <w:rFonts w:asciiTheme="minorHAnsi" w:eastAsia="Times New Roman" w:hAnsiTheme="minorHAnsi" w:cstheme="minorHAnsi"/>
                <w:sz w:val="16"/>
                <w:szCs w:val="20"/>
              </w:rPr>
            </w:pPr>
            <w:r w:rsidRPr="00F83107">
              <w:rPr>
                <w:rFonts w:asciiTheme="minorHAnsi" w:eastAsia="Times New Roman" w:hAnsiTheme="minorHAnsi" w:cstheme="minorHAnsi"/>
                <w:sz w:val="16"/>
                <w:szCs w:val="20"/>
              </w:rPr>
              <w:t>no trainings</w:t>
            </w:r>
          </w:p>
        </w:tc>
      </w:tr>
      <w:tr w:rsidR="007A4860" w:rsidRPr="00F83107" w14:paraId="2684B73D" w14:textId="77777777" w:rsidTr="00F8310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3E85DAD" w14:textId="4B818D3D" w:rsidR="007A4860" w:rsidRPr="00F83107" w:rsidRDefault="007A4860" w:rsidP="00981D2B">
            <w:pPr>
              <w:spacing w:after="0"/>
              <w:rPr>
                <w:rFonts w:asciiTheme="minorHAnsi" w:eastAsia="Times New Roman" w:hAnsiTheme="minorHAnsi" w:cstheme="minorHAnsi"/>
                <w:sz w:val="16"/>
                <w:szCs w:val="20"/>
              </w:rPr>
            </w:pPr>
            <w:r w:rsidRPr="00F83107">
              <w:rPr>
                <w:rFonts w:asciiTheme="minorHAnsi" w:eastAsia="Times New Roman" w:hAnsiTheme="minorHAnsi" w:cstheme="minorHAnsi"/>
                <w:sz w:val="16"/>
                <w:szCs w:val="20"/>
              </w:rPr>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45E5971" w14:textId="352C827E" w:rsidR="007A4860" w:rsidRPr="00F83107" w:rsidRDefault="00F83107" w:rsidP="00981D2B">
            <w:pPr>
              <w:spacing w:after="0"/>
              <w:rPr>
                <w:rFonts w:asciiTheme="minorHAnsi" w:eastAsia="Times New Roman" w:hAnsiTheme="minorHAnsi" w:cstheme="minorHAnsi"/>
                <w:sz w:val="16"/>
                <w:szCs w:val="20"/>
              </w:rPr>
            </w:pPr>
            <w:r w:rsidRPr="00F83107">
              <w:rPr>
                <w:rFonts w:asciiTheme="minorHAnsi" w:eastAsia="Times New Roman" w:hAnsiTheme="minorHAnsi" w:cstheme="minorHAnsi"/>
                <w:sz w:val="16"/>
                <w:szCs w:val="20"/>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29A023E" w14:textId="0796FA7D" w:rsidR="007A4860" w:rsidRPr="00F83107" w:rsidRDefault="00F83107" w:rsidP="00981D2B">
            <w:pPr>
              <w:spacing w:after="0"/>
              <w:rPr>
                <w:rFonts w:asciiTheme="minorHAnsi" w:eastAsia="Times New Roman" w:hAnsiTheme="minorHAnsi" w:cstheme="minorHAnsi"/>
                <w:sz w:val="16"/>
                <w:szCs w:val="20"/>
              </w:rPr>
            </w:pPr>
            <w:r w:rsidRPr="00F83107">
              <w:rPr>
                <w:rFonts w:asciiTheme="minorHAnsi" w:eastAsia="Times New Roman" w:hAnsiTheme="minorHAnsi" w:cstheme="minorHAnsi"/>
                <w:sz w:val="16"/>
                <w:szCs w:val="20"/>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954D538" w14:textId="0ECA0CDA" w:rsidR="007A4860" w:rsidRPr="00F83107" w:rsidRDefault="00F83107" w:rsidP="00981D2B">
            <w:pPr>
              <w:spacing w:after="0"/>
              <w:rPr>
                <w:rFonts w:asciiTheme="minorHAnsi" w:eastAsia="Times New Roman" w:hAnsiTheme="minorHAnsi" w:cstheme="minorHAnsi"/>
                <w:sz w:val="16"/>
                <w:szCs w:val="20"/>
              </w:rPr>
            </w:pPr>
            <w:r w:rsidRPr="00F83107">
              <w:rPr>
                <w:rFonts w:asciiTheme="minorHAnsi" w:eastAsia="Times New Roman" w:hAnsiTheme="minorHAnsi" w:cstheme="minorHAnsi"/>
                <w:sz w:val="16"/>
                <w:szCs w:val="20"/>
              </w:rPr>
              <w:t>no trainings</w:t>
            </w:r>
          </w:p>
        </w:tc>
      </w:tr>
      <w:tr w:rsidR="001F12BF" w:rsidRPr="00F83107" w14:paraId="2DCC7A68" w14:textId="77777777" w:rsidTr="00F8310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1747C44" w14:textId="186921A0" w:rsidR="001F12BF" w:rsidRPr="00F83107" w:rsidRDefault="001F12BF" w:rsidP="001F12BF">
            <w:pPr>
              <w:spacing w:after="0"/>
              <w:rPr>
                <w:rFonts w:asciiTheme="minorHAnsi" w:eastAsia="Times New Roman" w:hAnsiTheme="minorHAnsi" w:cstheme="minorHAnsi"/>
                <w:sz w:val="16"/>
                <w:szCs w:val="20"/>
              </w:rPr>
            </w:pPr>
            <w:r>
              <w:rPr>
                <w:rFonts w:asciiTheme="minorHAnsi" w:eastAsia="Times New Roman" w:hAnsiTheme="minorHAnsi" w:cstheme="minorHAnsi"/>
                <w:sz w:val="16"/>
                <w:szCs w:val="20"/>
              </w:rPr>
              <w:t>Period 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CD040BB" w14:textId="473C1D70" w:rsidR="001F12BF" w:rsidRPr="00F83107" w:rsidRDefault="001F12BF" w:rsidP="001F12BF">
            <w:pPr>
              <w:spacing w:after="0"/>
              <w:rPr>
                <w:rFonts w:asciiTheme="minorHAnsi" w:eastAsia="Times New Roman" w:hAnsiTheme="minorHAnsi" w:cstheme="minorHAnsi"/>
                <w:sz w:val="16"/>
                <w:szCs w:val="20"/>
              </w:rPr>
            </w:pPr>
            <w:r w:rsidRPr="00F83107">
              <w:rPr>
                <w:rFonts w:asciiTheme="minorHAnsi" w:eastAsia="Times New Roman" w:hAnsiTheme="minorHAnsi" w:cstheme="minorHAnsi"/>
                <w:sz w:val="16"/>
                <w:szCs w:val="20"/>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C4FFB81" w14:textId="68423796" w:rsidR="001F12BF" w:rsidRPr="00F83107" w:rsidRDefault="001F12BF" w:rsidP="001F12BF">
            <w:pPr>
              <w:spacing w:after="0"/>
              <w:rPr>
                <w:rFonts w:asciiTheme="minorHAnsi" w:eastAsia="Times New Roman" w:hAnsiTheme="minorHAnsi" w:cstheme="minorHAnsi"/>
                <w:sz w:val="16"/>
                <w:szCs w:val="20"/>
              </w:rPr>
            </w:pPr>
            <w:r w:rsidRPr="00F83107">
              <w:rPr>
                <w:rFonts w:asciiTheme="minorHAnsi" w:eastAsia="Times New Roman" w:hAnsiTheme="minorHAnsi" w:cstheme="minorHAnsi"/>
                <w:sz w:val="16"/>
                <w:szCs w:val="20"/>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3707F33" w14:textId="700B5C3F" w:rsidR="001F12BF" w:rsidRPr="00F83107" w:rsidRDefault="002B0ED3" w:rsidP="001F12BF">
            <w:pPr>
              <w:spacing w:after="0"/>
              <w:rPr>
                <w:rFonts w:asciiTheme="minorHAnsi" w:eastAsia="Times New Roman" w:hAnsiTheme="minorHAnsi" w:cstheme="minorHAnsi"/>
                <w:sz w:val="16"/>
                <w:szCs w:val="20"/>
              </w:rPr>
            </w:pPr>
            <w:r w:rsidRPr="00F83107">
              <w:rPr>
                <w:rFonts w:asciiTheme="minorHAnsi" w:eastAsia="Times New Roman" w:hAnsiTheme="minorHAnsi" w:cstheme="minorHAnsi"/>
                <w:sz w:val="16"/>
                <w:szCs w:val="20"/>
              </w:rPr>
              <w:t>no trainings</w:t>
            </w:r>
          </w:p>
        </w:tc>
      </w:tr>
      <w:tr w:rsidR="001427AD" w:rsidRPr="00F83107" w14:paraId="72F5ADEA" w14:textId="77777777" w:rsidTr="00F8310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CFCDC4A" w14:textId="0D08C626" w:rsidR="001427AD" w:rsidRDefault="001427AD" w:rsidP="001F12BF">
            <w:pPr>
              <w:spacing w:after="0"/>
              <w:rPr>
                <w:rFonts w:asciiTheme="minorHAnsi" w:eastAsia="Times New Roman" w:hAnsiTheme="minorHAnsi" w:cstheme="minorHAnsi"/>
                <w:sz w:val="16"/>
                <w:szCs w:val="20"/>
              </w:rPr>
            </w:pPr>
            <w:r>
              <w:rPr>
                <w:rFonts w:asciiTheme="minorHAnsi" w:eastAsia="Times New Roman" w:hAnsiTheme="minorHAnsi" w:cstheme="minorHAnsi"/>
                <w:sz w:val="16"/>
                <w:szCs w:val="20"/>
              </w:rPr>
              <w:t>Period 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B9BEEB5" w14:textId="5B84BA41" w:rsidR="001427AD" w:rsidRPr="00F83107" w:rsidRDefault="002B0ED3" w:rsidP="001F12BF">
            <w:pPr>
              <w:spacing w:after="0"/>
              <w:rPr>
                <w:rFonts w:asciiTheme="minorHAnsi" w:eastAsia="Times New Roman" w:hAnsiTheme="minorHAnsi" w:cstheme="minorHAnsi"/>
                <w:sz w:val="16"/>
                <w:szCs w:val="20"/>
              </w:rPr>
            </w:pPr>
            <w:r w:rsidRPr="00F83107">
              <w:rPr>
                <w:rFonts w:asciiTheme="minorHAnsi" w:eastAsia="Times New Roman" w:hAnsiTheme="minorHAnsi" w:cstheme="minorHAnsi"/>
                <w:sz w:val="16"/>
                <w:szCs w:val="20"/>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82157EA" w14:textId="0DEA2389" w:rsidR="001427AD" w:rsidRPr="00F83107" w:rsidRDefault="002B0ED3" w:rsidP="001F12BF">
            <w:pPr>
              <w:spacing w:after="0"/>
              <w:rPr>
                <w:rFonts w:asciiTheme="minorHAnsi" w:eastAsia="Times New Roman" w:hAnsiTheme="minorHAnsi" w:cstheme="minorHAnsi"/>
                <w:sz w:val="16"/>
                <w:szCs w:val="20"/>
              </w:rPr>
            </w:pPr>
            <w:r w:rsidRPr="00F83107">
              <w:rPr>
                <w:rFonts w:asciiTheme="minorHAnsi" w:eastAsia="Times New Roman" w:hAnsiTheme="minorHAnsi" w:cstheme="minorHAnsi"/>
                <w:sz w:val="16"/>
                <w:szCs w:val="20"/>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23694C2" w14:textId="7EDEDFC8" w:rsidR="001427AD" w:rsidRPr="00F83107" w:rsidRDefault="002B0ED3" w:rsidP="001F12BF">
            <w:pPr>
              <w:spacing w:after="0"/>
              <w:rPr>
                <w:rFonts w:asciiTheme="minorHAnsi" w:eastAsia="Times New Roman" w:hAnsiTheme="minorHAnsi" w:cstheme="minorHAnsi"/>
                <w:sz w:val="16"/>
                <w:szCs w:val="20"/>
              </w:rPr>
            </w:pPr>
            <w:r w:rsidRPr="00F83107">
              <w:rPr>
                <w:rFonts w:asciiTheme="minorHAnsi" w:eastAsia="Times New Roman" w:hAnsiTheme="minorHAnsi" w:cstheme="minorHAnsi"/>
                <w:sz w:val="16"/>
                <w:szCs w:val="20"/>
              </w:rPr>
              <w:t>no trainings</w:t>
            </w:r>
          </w:p>
        </w:tc>
      </w:tr>
    </w:tbl>
    <w:p w14:paraId="1366964C" w14:textId="77777777" w:rsidR="00B83BE0" w:rsidRPr="00DC391D" w:rsidRDefault="00B83BE0" w:rsidP="00B83BE0">
      <w:pPr>
        <w:rPr>
          <w:rFonts w:asciiTheme="minorHAnsi" w:eastAsia="Times New Roman" w:hAnsiTheme="minorHAnsi" w:cstheme="minorHAnsi"/>
        </w:rPr>
      </w:pPr>
    </w:p>
    <w:p w14:paraId="4547B51B" w14:textId="0732DF1F" w:rsidR="00B83BE0" w:rsidRPr="000E5697" w:rsidRDefault="006D1625" w:rsidP="00BE2B57">
      <w:pPr>
        <w:pStyle w:val="Heading2"/>
      </w:pPr>
      <w:r>
        <w:t xml:space="preserve"> </w:t>
      </w:r>
      <w:bookmarkStart w:id="108" w:name="_Toc69469414"/>
      <w:r w:rsidR="00B83BE0" w:rsidRPr="000E5697">
        <w:t>EUDAT - B2FIND</w:t>
      </w:r>
      <w:bookmarkEnd w:id="108"/>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624"/>
        <w:gridCol w:w="11773"/>
      </w:tblGrid>
      <w:tr w:rsidR="00B83BE0" w:rsidRPr="000E5697" w14:paraId="36DC8120" w14:textId="77777777" w:rsidTr="000E5697">
        <w:trPr>
          <w:cantSplit/>
        </w:trPr>
        <w:tc>
          <w:tcPr>
            <w:tcW w:w="163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AFBB5C8" w14:textId="77777777" w:rsidR="00B83BE0" w:rsidRPr="000E5697" w:rsidRDefault="00B83BE0" w:rsidP="00BE2B57">
            <w:pPr>
              <w:spacing w:after="0"/>
              <w:jc w:val="center"/>
              <w:rPr>
                <w:rFonts w:asciiTheme="minorHAnsi" w:eastAsia="Times New Roman" w:hAnsiTheme="minorHAnsi" w:cstheme="minorHAnsi"/>
                <w:b/>
                <w:bCs/>
                <w:sz w:val="16"/>
                <w:szCs w:val="16"/>
              </w:rPr>
            </w:pPr>
            <w:r w:rsidRPr="000E5697">
              <w:rPr>
                <w:rFonts w:asciiTheme="minorHAnsi" w:eastAsia="Times New Roman" w:hAnsiTheme="minorHAnsi" w:cstheme="minorHAnsi"/>
                <w:b/>
                <w:bCs/>
                <w:sz w:val="16"/>
                <w:szCs w:val="16"/>
              </w:rPr>
              <w:t>Description</w:t>
            </w:r>
          </w:p>
        </w:tc>
        <w:tc>
          <w:tcPr>
            <w:tcW w:w="1192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79A5DA" w14:textId="2B271353" w:rsidR="00B83BE0" w:rsidRPr="000E5697" w:rsidRDefault="00B83BE0" w:rsidP="00BE2B57">
            <w:pPr>
              <w:pStyle w:val="NormalWeb"/>
              <w:spacing w:after="0" w:afterAutospacing="0"/>
              <w:rPr>
                <w:rFonts w:asciiTheme="minorHAnsi" w:hAnsiTheme="minorHAnsi" w:cstheme="minorHAnsi"/>
                <w:sz w:val="16"/>
                <w:szCs w:val="16"/>
              </w:rPr>
            </w:pPr>
            <w:r w:rsidRPr="000E5697">
              <w:rPr>
                <w:rFonts w:asciiTheme="minorHAnsi" w:hAnsiTheme="minorHAnsi" w:cstheme="minorHAnsi"/>
                <w:color w:val="444444"/>
                <w:sz w:val="16"/>
                <w:szCs w:val="16"/>
              </w:rPr>
              <w:t>B2FIND provides a </w:t>
            </w:r>
            <w:r w:rsidRPr="0042631B">
              <w:rPr>
                <w:rStyle w:val="Strong"/>
                <w:rFonts w:asciiTheme="minorHAnsi" w:hAnsiTheme="minorHAnsi" w:cstheme="minorHAnsi"/>
                <w:b w:val="0"/>
                <w:bCs w:val="0"/>
                <w:sz w:val="16"/>
                <w:szCs w:val="16"/>
              </w:rPr>
              <w:t>discovery service allowing users to find distributed research data collections based on metadata steadily harvested from research data collections from EUDAT data centres and other community repositories</w:t>
            </w:r>
            <w:r w:rsidRPr="0042631B">
              <w:rPr>
                <w:rFonts w:asciiTheme="minorHAnsi" w:hAnsiTheme="minorHAnsi" w:cstheme="minorHAnsi"/>
                <w:b/>
                <w:bCs/>
                <w:color w:val="444444"/>
                <w:sz w:val="16"/>
                <w:szCs w:val="16"/>
              </w:rPr>
              <w:t>.</w:t>
            </w:r>
            <w:r w:rsidRPr="000E5697">
              <w:rPr>
                <w:rFonts w:asciiTheme="minorHAnsi" w:hAnsiTheme="minorHAnsi" w:cstheme="minorHAnsi"/>
                <w:color w:val="444444"/>
                <w:sz w:val="16"/>
                <w:szCs w:val="16"/>
              </w:rPr>
              <w:t xml:space="preserve"> The service offers faceted browsing and it allows in particular to discover data that is stored through the EUDAT and EOSC storage services. Research communities and data providers benefit from publishing and giving visibility to their metadata and individual researchers from searching research data from </w:t>
            </w:r>
            <w:r w:rsidR="005A2ADD" w:rsidRPr="000E5697">
              <w:rPr>
                <w:rFonts w:asciiTheme="minorHAnsi" w:hAnsiTheme="minorHAnsi" w:cstheme="minorHAnsi"/>
                <w:color w:val="444444"/>
                <w:sz w:val="16"/>
                <w:szCs w:val="16"/>
              </w:rPr>
              <w:t>everywhere and</w:t>
            </w:r>
            <w:r w:rsidRPr="000E5697">
              <w:rPr>
                <w:rFonts w:asciiTheme="minorHAnsi" w:hAnsiTheme="minorHAnsi" w:cstheme="minorHAnsi"/>
                <w:color w:val="444444"/>
                <w:sz w:val="16"/>
                <w:szCs w:val="16"/>
              </w:rPr>
              <w:t xml:space="preserve"> seeing data in the context with an </w:t>
            </w:r>
            <w:r w:rsidR="005A2ADD" w:rsidRPr="000E5697">
              <w:rPr>
                <w:rFonts w:asciiTheme="minorHAnsi" w:hAnsiTheme="minorHAnsi" w:cstheme="minorHAnsi"/>
                <w:color w:val="444444"/>
                <w:sz w:val="16"/>
                <w:szCs w:val="16"/>
              </w:rPr>
              <w:t>across</w:t>
            </w:r>
            <w:r w:rsidRPr="000E5697">
              <w:rPr>
                <w:rFonts w:asciiTheme="minorHAnsi" w:hAnsiTheme="minorHAnsi" w:cstheme="minorHAnsi"/>
                <w:color w:val="444444"/>
                <w:sz w:val="16"/>
                <w:szCs w:val="16"/>
              </w:rPr>
              <w:t xml:space="preserve"> community approach.</w:t>
            </w:r>
          </w:p>
        </w:tc>
      </w:tr>
      <w:tr w:rsidR="00B83BE0" w:rsidRPr="000E5697" w14:paraId="4DEDF5FC" w14:textId="77777777" w:rsidTr="000E5697">
        <w:trPr>
          <w:cantSplit/>
        </w:trPr>
        <w:tc>
          <w:tcPr>
            <w:tcW w:w="163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06ACDA9" w14:textId="77777777" w:rsidR="00B83BE0" w:rsidRPr="000E5697" w:rsidRDefault="00B83BE0" w:rsidP="00BE2B57">
            <w:pPr>
              <w:spacing w:after="0"/>
              <w:jc w:val="center"/>
              <w:rPr>
                <w:rFonts w:asciiTheme="minorHAnsi" w:eastAsia="Times New Roman" w:hAnsiTheme="minorHAnsi" w:cstheme="minorHAnsi"/>
                <w:b/>
                <w:bCs/>
                <w:sz w:val="16"/>
                <w:szCs w:val="16"/>
              </w:rPr>
            </w:pPr>
            <w:r w:rsidRPr="000E5697">
              <w:rPr>
                <w:rFonts w:asciiTheme="minorHAnsi" w:eastAsia="Times New Roman" w:hAnsiTheme="minorHAnsi" w:cstheme="minorHAnsi"/>
                <w:b/>
                <w:bCs/>
                <w:sz w:val="16"/>
                <w:szCs w:val="16"/>
              </w:rPr>
              <w:t>Task</w:t>
            </w:r>
          </w:p>
        </w:tc>
        <w:tc>
          <w:tcPr>
            <w:tcW w:w="1192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60857D" w14:textId="77777777" w:rsidR="00B83BE0" w:rsidRPr="000E5697" w:rsidRDefault="00B83BE0" w:rsidP="00BE2B57">
            <w:pPr>
              <w:spacing w:after="0"/>
              <w:rPr>
                <w:rFonts w:asciiTheme="minorHAnsi" w:eastAsia="Times New Roman" w:hAnsiTheme="minorHAnsi" w:cstheme="minorHAnsi"/>
                <w:sz w:val="16"/>
                <w:szCs w:val="16"/>
              </w:rPr>
            </w:pPr>
            <w:r w:rsidRPr="000E5697">
              <w:rPr>
                <w:rFonts w:asciiTheme="minorHAnsi" w:eastAsia="Times New Roman" w:hAnsiTheme="minorHAnsi" w:cstheme="minorHAnsi"/>
                <w:sz w:val="16"/>
                <w:szCs w:val="16"/>
              </w:rPr>
              <w:t>T6.1. / T13.4.2</w:t>
            </w:r>
          </w:p>
        </w:tc>
      </w:tr>
      <w:tr w:rsidR="00B83BE0" w:rsidRPr="000E5697" w14:paraId="2154EF53" w14:textId="77777777" w:rsidTr="000E5697">
        <w:trPr>
          <w:cantSplit/>
        </w:trPr>
        <w:tc>
          <w:tcPr>
            <w:tcW w:w="163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D029BD7" w14:textId="77777777" w:rsidR="00B83BE0" w:rsidRPr="000E5697" w:rsidRDefault="00B83BE0" w:rsidP="00BE2B57">
            <w:pPr>
              <w:spacing w:after="0"/>
              <w:jc w:val="center"/>
              <w:rPr>
                <w:rFonts w:asciiTheme="minorHAnsi" w:eastAsia="Times New Roman" w:hAnsiTheme="minorHAnsi" w:cstheme="minorHAnsi"/>
                <w:b/>
                <w:bCs/>
                <w:sz w:val="16"/>
                <w:szCs w:val="16"/>
              </w:rPr>
            </w:pPr>
            <w:r w:rsidRPr="000E5697">
              <w:rPr>
                <w:rFonts w:asciiTheme="minorHAnsi" w:eastAsia="Times New Roman" w:hAnsiTheme="minorHAnsi" w:cstheme="minorHAnsi"/>
                <w:b/>
                <w:bCs/>
                <w:sz w:val="16"/>
                <w:szCs w:val="16"/>
              </w:rPr>
              <w:t>URL</w:t>
            </w:r>
          </w:p>
        </w:tc>
        <w:tc>
          <w:tcPr>
            <w:tcW w:w="1192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215209" w14:textId="77777777" w:rsidR="00B83BE0" w:rsidRPr="000E5697" w:rsidRDefault="00D6406F" w:rsidP="00BE2B57">
            <w:pPr>
              <w:pStyle w:val="NormalWeb"/>
              <w:spacing w:after="0" w:afterAutospacing="0"/>
              <w:rPr>
                <w:rFonts w:asciiTheme="minorHAnsi" w:hAnsiTheme="minorHAnsi" w:cstheme="minorHAnsi"/>
                <w:sz w:val="16"/>
                <w:szCs w:val="16"/>
              </w:rPr>
            </w:pPr>
            <w:hyperlink r:id="rId119" w:history="1">
              <w:r w:rsidR="00B83BE0" w:rsidRPr="000E5697">
                <w:rPr>
                  <w:rStyle w:val="Hyperlink"/>
                  <w:rFonts w:asciiTheme="minorHAnsi" w:hAnsiTheme="minorHAnsi" w:cstheme="minorHAnsi"/>
                  <w:sz w:val="16"/>
                  <w:szCs w:val="16"/>
                </w:rPr>
                <w:t> http://b2find.eudat.eu</w:t>
              </w:r>
            </w:hyperlink>
          </w:p>
        </w:tc>
      </w:tr>
      <w:tr w:rsidR="00B83BE0" w:rsidRPr="000E5697" w14:paraId="71CE67D6" w14:textId="77777777" w:rsidTr="000E5697">
        <w:trPr>
          <w:cantSplit/>
        </w:trPr>
        <w:tc>
          <w:tcPr>
            <w:tcW w:w="163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26E04A4" w14:textId="77777777" w:rsidR="00B83BE0" w:rsidRPr="000E5697" w:rsidRDefault="00B83BE0" w:rsidP="00BE2B57">
            <w:pPr>
              <w:spacing w:after="0"/>
              <w:jc w:val="center"/>
              <w:rPr>
                <w:rFonts w:asciiTheme="minorHAnsi" w:eastAsia="Times New Roman" w:hAnsiTheme="minorHAnsi" w:cstheme="minorHAnsi"/>
                <w:b/>
                <w:bCs/>
                <w:sz w:val="16"/>
                <w:szCs w:val="16"/>
              </w:rPr>
            </w:pPr>
            <w:r w:rsidRPr="000E5697">
              <w:rPr>
                <w:rFonts w:asciiTheme="minorHAnsi" w:eastAsia="Times New Roman" w:hAnsiTheme="minorHAnsi" w:cstheme="minorHAnsi"/>
                <w:b/>
                <w:bCs/>
                <w:sz w:val="16"/>
                <w:szCs w:val="16"/>
              </w:rPr>
              <w:t>Service Category</w:t>
            </w:r>
          </w:p>
        </w:tc>
        <w:tc>
          <w:tcPr>
            <w:tcW w:w="1192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B4D7F9" w14:textId="77777777" w:rsidR="00B83BE0" w:rsidRPr="000E5697" w:rsidRDefault="00B83BE0" w:rsidP="00BE2B57">
            <w:pPr>
              <w:spacing w:after="0"/>
              <w:rPr>
                <w:rFonts w:asciiTheme="minorHAnsi" w:eastAsia="Times New Roman" w:hAnsiTheme="minorHAnsi" w:cstheme="minorHAnsi"/>
                <w:sz w:val="16"/>
                <w:szCs w:val="16"/>
              </w:rPr>
            </w:pPr>
            <w:r w:rsidRPr="000E5697">
              <w:rPr>
                <w:rFonts w:asciiTheme="minorHAnsi" w:eastAsia="Times New Roman" w:hAnsiTheme="minorHAnsi" w:cstheme="minorHAnsi"/>
                <w:sz w:val="16"/>
                <w:szCs w:val="16"/>
              </w:rPr>
              <w:t>Common Services</w:t>
            </w:r>
          </w:p>
        </w:tc>
      </w:tr>
      <w:tr w:rsidR="00B83BE0" w:rsidRPr="000E5697" w14:paraId="536B436E" w14:textId="77777777" w:rsidTr="000E5697">
        <w:trPr>
          <w:cantSplit/>
        </w:trPr>
        <w:tc>
          <w:tcPr>
            <w:tcW w:w="163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6726AAA" w14:textId="77777777" w:rsidR="00B83BE0" w:rsidRPr="000E5697" w:rsidRDefault="00B83BE0" w:rsidP="00BE2B57">
            <w:pPr>
              <w:spacing w:after="0"/>
              <w:jc w:val="center"/>
              <w:rPr>
                <w:rFonts w:asciiTheme="minorHAnsi" w:eastAsia="Times New Roman" w:hAnsiTheme="minorHAnsi" w:cstheme="minorHAnsi"/>
                <w:b/>
                <w:bCs/>
                <w:sz w:val="16"/>
                <w:szCs w:val="16"/>
              </w:rPr>
            </w:pPr>
            <w:r w:rsidRPr="000E5697">
              <w:rPr>
                <w:rFonts w:asciiTheme="minorHAnsi" w:eastAsia="Times New Roman" w:hAnsiTheme="minorHAnsi" w:cstheme="minorHAnsi"/>
                <w:b/>
                <w:bCs/>
                <w:sz w:val="16"/>
                <w:szCs w:val="16"/>
              </w:rPr>
              <w:t>Service Catalogue</w:t>
            </w:r>
          </w:p>
        </w:tc>
        <w:tc>
          <w:tcPr>
            <w:tcW w:w="1192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72C137" w14:textId="5D1775FC" w:rsidR="000E5697" w:rsidRPr="000E5697" w:rsidRDefault="000E5697" w:rsidP="00BE2B57">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 xml:space="preserve"> </w:t>
            </w:r>
            <w:hyperlink r:id="rId120" w:history="1">
              <w:r w:rsidR="00C541C6" w:rsidRPr="005E66E1">
                <w:rPr>
                  <w:rStyle w:val="Hyperlink"/>
                  <w:rFonts w:asciiTheme="minorHAnsi" w:eastAsia="Times New Roman" w:hAnsiTheme="minorHAnsi" w:cstheme="minorHAnsi"/>
                  <w:sz w:val="16"/>
                  <w:szCs w:val="16"/>
                </w:rPr>
                <w:t>https://marketplace.eosc-portal.eu/services/b2find</w:t>
              </w:r>
            </w:hyperlink>
            <w:r w:rsidR="00C541C6">
              <w:rPr>
                <w:rFonts w:asciiTheme="minorHAnsi" w:eastAsia="Times New Roman" w:hAnsiTheme="minorHAnsi" w:cstheme="minorHAnsi"/>
                <w:sz w:val="16"/>
                <w:szCs w:val="16"/>
              </w:rPr>
              <w:t xml:space="preserve"> </w:t>
            </w:r>
          </w:p>
        </w:tc>
      </w:tr>
      <w:tr w:rsidR="00B83BE0" w:rsidRPr="000E5697" w14:paraId="1CC06B3E" w14:textId="77777777" w:rsidTr="000E5697">
        <w:trPr>
          <w:cantSplit/>
        </w:trPr>
        <w:tc>
          <w:tcPr>
            <w:tcW w:w="163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506B4BE" w14:textId="77777777" w:rsidR="00B83BE0" w:rsidRPr="000E5697" w:rsidRDefault="00B83BE0" w:rsidP="00BE2B57">
            <w:pPr>
              <w:spacing w:after="0"/>
              <w:jc w:val="center"/>
              <w:rPr>
                <w:rFonts w:asciiTheme="minorHAnsi" w:eastAsia="Times New Roman" w:hAnsiTheme="minorHAnsi" w:cstheme="minorHAnsi"/>
                <w:b/>
                <w:bCs/>
                <w:sz w:val="16"/>
                <w:szCs w:val="16"/>
              </w:rPr>
            </w:pPr>
            <w:r w:rsidRPr="000E5697">
              <w:rPr>
                <w:rFonts w:asciiTheme="minorHAnsi" w:eastAsia="Times New Roman" w:hAnsiTheme="minorHAnsi" w:cstheme="minorHAnsi"/>
                <w:b/>
                <w:bCs/>
                <w:sz w:val="16"/>
                <w:szCs w:val="16"/>
              </w:rPr>
              <w:t>Location</w:t>
            </w:r>
          </w:p>
        </w:tc>
        <w:tc>
          <w:tcPr>
            <w:tcW w:w="1192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50B86F" w14:textId="77777777" w:rsidR="00B83BE0" w:rsidRPr="000E5697" w:rsidRDefault="00B83BE0" w:rsidP="00BE2B57">
            <w:pPr>
              <w:spacing w:after="0"/>
              <w:rPr>
                <w:rFonts w:asciiTheme="minorHAnsi" w:eastAsia="Times New Roman" w:hAnsiTheme="minorHAnsi" w:cstheme="minorHAnsi"/>
                <w:sz w:val="16"/>
                <w:szCs w:val="16"/>
              </w:rPr>
            </w:pPr>
            <w:r w:rsidRPr="000E5697">
              <w:rPr>
                <w:rFonts w:asciiTheme="minorHAnsi" w:eastAsia="Times New Roman" w:hAnsiTheme="minorHAnsi" w:cstheme="minorHAnsi"/>
                <w:sz w:val="16"/>
                <w:szCs w:val="16"/>
              </w:rPr>
              <w:t>DKRZ (German Climate Computing Center)</w:t>
            </w:r>
          </w:p>
        </w:tc>
      </w:tr>
      <w:tr w:rsidR="00B83BE0" w:rsidRPr="000E5697" w14:paraId="646498C3" w14:textId="77777777" w:rsidTr="000E5697">
        <w:trPr>
          <w:cantSplit/>
        </w:trPr>
        <w:tc>
          <w:tcPr>
            <w:tcW w:w="163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CDEF92D" w14:textId="77777777" w:rsidR="00B83BE0" w:rsidRPr="000E5697" w:rsidRDefault="00B83BE0" w:rsidP="00BE2B57">
            <w:pPr>
              <w:spacing w:after="0"/>
              <w:jc w:val="center"/>
              <w:rPr>
                <w:rFonts w:asciiTheme="minorHAnsi" w:eastAsia="Times New Roman" w:hAnsiTheme="minorHAnsi" w:cstheme="minorHAnsi"/>
                <w:b/>
                <w:bCs/>
                <w:sz w:val="16"/>
                <w:szCs w:val="16"/>
              </w:rPr>
            </w:pPr>
            <w:r w:rsidRPr="000E5697">
              <w:rPr>
                <w:rFonts w:asciiTheme="minorHAnsi" w:eastAsia="Times New Roman" w:hAnsiTheme="minorHAnsi" w:cstheme="minorHAnsi"/>
                <w:b/>
                <w:bCs/>
                <w:sz w:val="16"/>
                <w:szCs w:val="16"/>
              </w:rPr>
              <w:t>Duration</w:t>
            </w:r>
          </w:p>
        </w:tc>
        <w:tc>
          <w:tcPr>
            <w:tcW w:w="1192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09EA0C" w14:textId="77777777" w:rsidR="00B83BE0" w:rsidRPr="000E5697" w:rsidRDefault="00B83BE0" w:rsidP="00BE2B57">
            <w:pPr>
              <w:spacing w:after="0"/>
              <w:rPr>
                <w:rFonts w:asciiTheme="minorHAnsi" w:eastAsia="Times New Roman" w:hAnsiTheme="minorHAnsi" w:cstheme="minorHAnsi"/>
                <w:sz w:val="16"/>
                <w:szCs w:val="16"/>
              </w:rPr>
            </w:pPr>
            <w:r w:rsidRPr="000E5697">
              <w:rPr>
                <w:rFonts w:asciiTheme="minorHAnsi" w:eastAsia="Times New Roman" w:hAnsiTheme="minorHAnsi" w:cstheme="minorHAnsi"/>
                <w:sz w:val="16"/>
                <w:szCs w:val="16"/>
              </w:rPr>
              <w:t>M01-M36</w:t>
            </w:r>
          </w:p>
        </w:tc>
      </w:tr>
      <w:tr w:rsidR="00B83BE0" w:rsidRPr="000E5697" w14:paraId="4E2CD2D4" w14:textId="77777777" w:rsidTr="000E5697">
        <w:trPr>
          <w:cantSplit/>
        </w:trPr>
        <w:tc>
          <w:tcPr>
            <w:tcW w:w="163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24558D8" w14:textId="77777777" w:rsidR="00B83BE0" w:rsidRPr="000E5697" w:rsidRDefault="00B83BE0" w:rsidP="00BE2B57">
            <w:pPr>
              <w:spacing w:after="0"/>
              <w:jc w:val="center"/>
              <w:rPr>
                <w:rFonts w:asciiTheme="minorHAnsi" w:eastAsia="Times New Roman" w:hAnsiTheme="minorHAnsi" w:cstheme="minorHAnsi"/>
                <w:b/>
                <w:bCs/>
                <w:sz w:val="16"/>
                <w:szCs w:val="16"/>
              </w:rPr>
            </w:pPr>
            <w:r w:rsidRPr="000E5697">
              <w:rPr>
                <w:rFonts w:asciiTheme="minorHAnsi" w:eastAsia="Times New Roman" w:hAnsiTheme="minorHAnsi" w:cstheme="minorHAnsi"/>
                <w:b/>
                <w:bCs/>
                <w:sz w:val="16"/>
                <w:szCs w:val="16"/>
              </w:rPr>
              <w:t>Modality of access</w:t>
            </w:r>
          </w:p>
        </w:tc>
        <w:tc>
          <w:tcPr>
            <w:tcW w:w="1192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6E0E71" w14:textId="77777777" w:rsidR="00B83BE0" w:rsidRPr="000E5697" w:rsidRDefault="00B83BE0" w:rsidP="00BE2B57">
            <w:pPr>
              <w:spacing w:after="0"/>
              <w:rPr>
                <w:rFonts w:asciiTheme="minorHAnsi" w:eastAsia="Times New Roman" w:hAnsiTheme="minorHAnsi" w:cstheme="minorHAnsi"/>
                <w:sz w:val="16"/>
                <w:szCs w:val="16"/>
              </w:rPr>
            </w:pPr>
            <w:r w:rsidRPr="000E5697">
              <w:rPr>
                <w:rFonts w:asciiTheme="minorHAnsi" w:eastAsia="Times New Roman" w:hAnsiTheme="minorHAnsi" w:cstheme="minorHAnsi"/>
                <w:sz w:val="16"/>
                <w:szCs w:val="16"/>
              </w:rPr>
              <w:t>B2FIND doesn’t need registration for usage of the discovery portal.</w:t>
            </w:r>
          </w:p>
        </w:tc>
      </w:tr>
      <w:tr w:rsidR="00B83BE0" w:rsidRPr="000E5697" w14:paraId="7C8E41D7" w14:textId="77777777" w:rsidTr="000E5697">
        <w:trPr>
          <w:cantSplit/>
        </w:trPr>
        <w:tc>
          <w:tcPr>
            <w:tcW w:w="163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8A0EE53" w14:textId="77777777" w:rsidR="00B83BE0" w:rsidRPr="000E5697" w:rsidRDefault="00B83BE0" w:rsidP="00BE2B57">
            <w:pPr>
              <w:spacing w:after="0"/>
              <w:jc w:val="center"/>
              <w:rPr>
                <w:rFonts w:asciiTheme="minorHAnsi" w:eastAsia="Times New Roman" w:hAnsiTheme="minorHAnsi" w:cstheme="minorHAnsi"/>
                <w:b/>
                <w:bCs/>
                <w:sz w:val="16"/>
                <w:szCs w:val="16"/>
              </w:rPr>
            </w:pPr>
            <w:r w:rsidRPr="000E5697">
              <w:rPr>
                <w:rFonts w:asciiTheme="minorHAnsi" w:eastAsia="Times New Roman" w:hAnsiTheme="minorHAnsi" w:cstheme="minorHAnsi"/>
                <w:b/>
                <w:bCs/>
                <w:sz w:val="16"/>
                <w:szCs w:val="16"/>
              </w:rPr>
              <w:t>Support offered</w:t>
            </w:r>
          </w:p>
        </w:tc>
        <w:tc>
          <w:tcPr>
            <w:tcW w:w="1192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E3C1CA" w14:textId="18158A38" w:rsidR="00B83BE0" w:rsidRPr="000E5697" w:rsidRDefault="00B83BE0" w:rsidP="00BE2B57">
            <w:pPr>
              <w:pStyle w:val="NormalWeb"/>
              <w:spacing w:after="0" w:afterAutospacing="0"/>
              <w:rPr>
                <w:rFonts w:asciiTheme="minorHAnsi" w:hAnsiTheme="minorHAnsi" w:cstheme="minorHAnsi"/>
                <w:sz w:val="16"/>
                <w:szCs w:val="16"/>
              </w:rPr>
            </w:pPr>
            <w:r w:rsidRPr="000E5697">
              <w:rPr>
                <w:rFonts w:asciiTheme="minorHAnsi" w:hAnsiTheme="minorHAnsi" w:cstheme="minorHAnsi"/>
                <w:sz w:val="16"/>
                <w:szCs w:val="16"/>
              </w:rPr>
              <w:t>Technical support is provided via guidelines for data</w:t>
            </w:r>
            <w:r w:rsidR="004366FC">
              <w:rPr>
                <w:rFonts w:asciiTheme="minorHAnsi" w:hAnsiTheme="minorHAnsi" w:cstheme="minorHAnsi"/>
                <w:sz w:val="16"/>
                <w:szCs w:val="16"/>
              </w:rPr>
              <w:t xml:space="preserve"> </w:t>
            </w:r>
            <w:r w:rsidRPr="000E5697">
              <w:rPr>
                <w:rFonts w:asciiTheme="minorHAnsi" w:hAnsiTheme="minorHAnsi" w:cstheme="minorHAnsi"/>
                <w:sz w:val="16"/>
                <w:szCs w:val="16"/>
              </w:rPr>
              <w:t>providers, a central helpdesk system and support organisation. EUDAT offers an online training program for community decision-makers and data managers, researchers and end-users. EUDAT also provides training sessions onsite on conferences.</w:t>
            </w:r>
          </w:p>
        </w:tc>
      </w:tr>
      <w:tr w:rsidR="00B83BE0" w:rsidRPr="000E5697" w14:paraId="2A5A4FDE" w14:textId="77777777" w:rsidTr="000E5697">
        <w:trPr>
          <w:cantSplit/>
        </w:trPr>
        <w:tc>
          <w:tcPr>
            <w:tcW w:w="163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880BEAD" w14:textId="77777777" w:rsidR="00B83BE0" w:rsidRPr="000E5697" w:rsidRDefault="00B83BE0" w:rsidP="00BE2B57">
            <w:pPr>
              <w:pStyle w:val="NormalWeb"/>
              <w:spacing w:after="0" w:afterAutospacing="0"/>
              <w:jc w:val="center"/>
              <w:rPr>
                <w:rFonts w:asciiTheme="minorHAnsi" w:hAnsiTheme="minorHAnsi" w:cstheme="minorHAnsi"/>
                <w:b/>
                <w:bCs/>
                <w:sz w:val="16"/>
                <w:szCs w:val="16"/>
              </w:rPr>
            </w:pPr>
            <w:r w:rsidRPr="000E5697">
              <w:rPr>
                <w:rFonts w:asciiTheme="minorHAnsi" w:hAnsiTheme="minorHAnsi" w:cstheme="minorHAnsi"/>
                <w:b/>
                <w:bCs/>
                <w:sz w:val="16"/>
                <w:szCs w:val="16"/>
              </w:rPr>
              <w:t>Operational since</w:t>
            </w:r>
          </w:p>
        </w:tc>
        <w:tc>
          <w:tcPr>
            <w:tcW w:w="1192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1FF080" w14:textId="77777777" w:rsidR="00B83BE0" w:rsidRPr="000E5697" w:rsidRDefault="00B83BE0" w:rsidP="00BE2B57">
            <w:pPr>
              <w:spacing w:after="0"/>
              <w:rPr>
                <w:rFonts w:asciiTheme="minorHAnsi" w:eastAsia="Times New Roman" w:hAnsiTheme="minorHAnsi" w:cstheme="minorHAnsi"/>
                <w:sz w:val="16"/>
                <w:szCs w:val="16"/>
              </w:rPr>
            </w:pPr>
            <w:r w:rsidRPr="000E5697">
              <w:rPr>
                <w:rFonts w:asciiTheme="minorHAnsi" w:eastAsia="Times New Roman" w:hAnsiTheme="minorHAnsi" w:cstheme="minorHAnsi"/>
                <w:sz w:val="16"/>
                <w:szCs w:val="16"/>
              </w:rPr>
              <w:t>2014</w:t>
            </w:r>
          </w:p>
        </w:tc>
      </w:tr>
    </w:tbl>
    <w:p w14:paraId="013720D7" w14:textId="77777777" w:rsidR="00B83BE0" w:rsidRPr="00DC391D" w:rsidRDefault="00B83BE0" w:rsidP="009D5CE0">
      <w:pPr>
        <w:pStyle w:val="Heading3"/>
      </w:pPr>
      <w:bookmarkStart w:id="109" w:name="_Toc69469415"/>
      <w:r w:rsidRPr="00DC391D">
        <w:t>Definitions</w:t>
      </w:r>
      <w:bookmarkEnd w:id="109"/>
    </w:p>
    <w:p w14:paraId="3AF37A93" w14:textId="63D740C9" w:rsidR="00B83BE0" w:rsidRPr="005F2E19" w:rsidRDefault="00B83BE0" w:rsidP="00B83BE0">
      <w:pPr>
        <w:pStyle w:val="NormalWeb"/>
        <w:rPr>
          <w:rFonts w:asciiTheme="minorHAnsi" w:hAnsiTheme="minorHAnsi" w:cstheme="minorHAnsi"/>
          <w:sz w:val="16"/>
          <w:szCs w:val="16"/>
        </w:rPr>
      </w:pPr>
      <w:r w:rsidRPr="005F2E19">
        <w:rPr>
          <w:rFonts w:asciiTheme="minorHAnsi" w:hAnsiTheme="minorHAnsi" w:cstheme="minorHAnsi"/>
          <w:sz w:val="16"/>
          <w:szCs w:val="16"/>
        </w:rPr>
        <w:t>There ar</w:t>
      </w:r>
      <w:r w:rsidR="009D5CE0" w:rsidRPr="005F2E19">
        <w:rPr>
          <w:rFonts w:asciiTheme="minorHAnsi" w:hAnsiTheme="minorHAnsi" w:cstheme="minorHAnsi"/>
          <w:sz w:val="16"/>
          <w:szCs w:val="16"/>
        </w:rPr>
        <w:t>e two kinds of usage or 'users'</w:t>
      </w:r>
      <w:r w:rsidRPr="005F2E19">
        <w:rPr>
          <w:rFonts w:asciiTheme="minorHAnsi" w:hAnsiTheme="minorHAnsi" w:cstheme="minorHAnsi"/>
          <w:sz w:val="16"/>
          <w:szCs w:val="16"/>
        </w:rPr>
        <w:t>:</w:t>
      </w:r>
    </w:p>
    <w:p w14:paraId="29B22229" w14:textId="7C99F390" w:rsidR="00B83BE0" w:rsidRPr="005F2E19" w:rsidRDefault="00B83BE0" w:rsidP="00CD5537">
      <w:pPr>
        <w:numPr>
          <w:ilvl w:val="0"/>
          <w:numId w:val="15"/>
        </w:numPr>
        <w:spacing w:before="100" w:beforeAutospacing="1" w:after="100" w:afterAutospacing="1" w:line="240" w:lineRule="auto"/>
        <w:jc w:val="left"/>
        <w:rPr>
          <w:rFonts w:asciiTheme="minorHAnsi" w:eastAsia="Times New Roman" w:hAnsiTheme="minorHAnsi" w:cstheme="minorHAnsi"/>
          <w:sz w:val="16"/>
          <w:szCs w:val="16"/>
        </w:rPr>
      </w:pPr>
      <w:r w:rsidRPr="005F2E19">
        <w:rPr>
          <w:rFonts w:asciiTheme="minorHAnsi" w:eastAsia="Times New Roman" w:hAnsiTheme="minorHAnsi" w:cstheme="minorHAnsi"/>
          <w:sz w:val="16"/>
          <w:szCs w:val="16"/>
        </w:rPr>
        <w:t>Data provider: Scientific Community or Research Infrastructure, interested in publishing meta data in B2FIND, to make their research data visible and searchable </w:t>
      </w:r>
    </w:p>
    <w:p w14:paraId="31D54C26" w14:textId="77777777" w:rsidR="00B83BE0" w:rsidRPr="005F2E19" w:rsidRDefault="00B83BE0" w:rsidP="00CD5537">
      <w:pPr>
        <w:numPr>
          <w:ilvl w:val="0"/>
          <w:numId w:val="15"/>
        </w:numPr>
        <w:spacing w:before="100" w:beforeAutospacing="1" w:after="100" w:afterAutospacing="1" w:line="240" w:lineRule="auto"/>
        <w:jc w:val="left"/>
        <w:rPr>
          <w:rFonts w:asciiTheme="minorHAnsi" w:eastAsia="Times New Roman" w:hAnsiTheme="minorHAnsi" w:cstheme="minorHAnsi"/>
          <w:sz w:val="16"/>
          <w:szCs w:val="16"/>
        </w:rPr>
      </w:pPr>
      <w:r w:rsidRPr="005F2E19">
        <w:rPr>
          <w:rFonts w:asciiTheme="minorHAnsi" w:eastAsia="Times New Roman" w:hAnsiTheme="minorHAnsi" w:cstheme="minorHAnsi"/>
          <w:sz w:val="16"/>
          <w:szCs w:val="16"/>
        </w:rPr>
        <w:t>End user: Single scientist searching for research data</w:t>
      </w:r>
    </w:p>
    <w:p w14:paraId="5ED70BB2" w14:textId="77777777" w:rsidR="00B83BE0" w:rsidRPr="00DC391D" w:rsidRDefault="00B83BE0" w:rsidP="009D5CE0">
      <w:pPr>
        <w:pStyle w:val="Heading3"/>
      </w:pPr>
      <w:bookmarkStart w:id="110" w:name="_Toc69469416"/>
      <w:r w:rsidRPr="00DC391D">
        <w:t>Metrics</w:t>
      </w:r>
      <w:bookmarkEnd w:id="110"/>
    </w:p>
    <w:tbl>
      <w:tblPr>
        <w:tblW w:w="13397" w:type="dxa"/>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1246"/>
        <w:gridCol w:w="868"/>
        <w:gridCol w:w="3596"/>
        <w:gridCol w:w="1984"/>
        <w:gridCol w:w="1843"/>
        <w:gridCol w:w="1843"/>
        <w:gridCol w:w="2017"/>
      </w:tblGrid>
      <w:tr w:rsidR="001427AD" w:rsidRPr="00740C33" w14:paraId="60D018AD" w14:textId="3D8EA1B5" w:rsidTr="001427AD">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7AE886D9" w14:textId="77777777" w:rsidR="001427AD" w:rsidRPr="00740C33" w:rsidRDefault="001427AD" w:rsidP="00740C33">
            <w:pPr>
              <w:spacing w:after="0"/>
              <w:jc w:val="left"/>
              <w:rPr>
                <w:rFonts w:asciiTheme="minorHAnsi" w:eastAsia="Times New Roman" w:hAnsiTheme="minorHAnsi" w:cstheme="minorHAnsi"/>
                <w:b/>
                <w:bCs/>
                <w:sz w:val="16"/>
                <w:szCs w:val="16"/>
              </w:rPr>
            </w:pPr>
            <w:r w:rsidRPr="00740C33">
              <w:rPr>
                <w:rFonts w:asciiTheme="minorHAnsi" w:eastAsia="Times New Roman" w:hAnsiTheme="minorHAnsi" w:cstheme="minorHAnsi"/>
                <w:b/>
                <w:bCs/>
                <w:sz w:val="16"/>
                <w:szCs w:val="16"/>
              </w:rPr>
              <w:t>Metric name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458A3535" w14:textId="77777777" w:rsidR="001427AD" w:rsidRPr="00740C33" w:rsidRDefault="001427AD" w:rsidP="00740C33">
            <w:pPr>
              <w:spacing w:after="0"/>
              <w:jc w:val="left"/>
              <w:rPr>
                <w:rFonts w:asciiTheme="minorHAnsi" w:eastAsia="Times New Roman" w:hAnsiTheme="minorHAnsi" w:cstheme="minorHAnsi"/>
                <w:b/>
                <w:bCs/>
                <w:sz w:val="16"/>
                <w:szCs w:val="16"/>
              </w:rPr>
            </w:pPr>
            <w:r w:rsidRPr="00740C33">
              <w:rPr>
                <w:rFonts w:asciiTheme="minorHAnsi" w:eastAsia="Times New Roman" w:hAnsiTheme="minorHAnsi" w:cstheme="minorHAnsi"/>
                <w:b/>
                <w:bCs/>
                <w:sz w:val="16"/>
                <w:szCs w:val="16"/>
              </w:rPr>
              <w:t>Baseline</w:t>
            </w:r>
          </w:p>
        </w:tc>
        <w:tc>
          <w:tcPr>
            <w:tcW w:w="359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62280E30" w14:textId="77777777" w:rsidR="001427AD" w:rsidRPr="00740C33" w:rsidRDefault="001427AD" w:rsidP="00740C33">
            <w:pPr>
              <w:spacing w:after="0"/>
              <w:jc w:val="left"/>
              <w:rPr>
                <w:rFonts w:asciiTheme="minorHAnsi" w:eastAsia="Times New Roman" w:hAnsiTheme="minorHAnsi" w:cstheme="minorHAnsi"/>
                <w:b/>
                <w:bCs/>
                <w:sz w:val="16"/>
                <w:szCs w:val="16"/>
              </w:rPr>
            </w:pPr>
            <w:r w:rsidRPr="00740C33">
              <w:rPr>
                <w:rFonts w:asciiTheme="minorHAnsi" w:eastAsia="Times New Roman" w:hAnsiTheme="minorHAnsi" w:cstheme="minorHAnsi"/>
                <w:b/>
                <w:bCs/>
                <w:sz w:val="16"/>
                <w:szCs w:val="16"/>
              </w:rPr>
              <w:t>Measurement</w:t>
            </w:r>
          </w:p>
        </w:tc>
        <w:tc>
          <w:tcPr>
            <w:tcW w:w="198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19F9F748" w14:textId="77777777" w:rsidR="001427AD" w:rsidRPr="00740C33" w:rsidRDefault="001427AD" w:rsidP="001427AD">
            <w:pPr>
              <w:spacing w:after="0"/>
              <w:jc w:val="center"/>
              <w:rPr>
                <w:rFonts w:asciiTheme="minorHAnsi" w:eastAsia="Times New Roman" w:hAnsiTheme="minorHAnsi" w:cstheme="minorHAnsi"/>
                <w:b/>
                <w:bCs/>
                <w:sz w:val="16"/>
                <w:szCs w:val="16"/>
              </w:rPr>
            </w:pPr>
            <w:r w:rsidRPr="00740C33">
              <w:rPr>
                <w:rFonts w:asciiTheme="minorHAnsi" w:eastAsia="Times New Roman" w:hAnsiTheme="minorHAnsi" w:cstheme="minorHAnsi"/>
                <w:b/>
                <w:bCs/>
                <w:sz w:val="16"/>
                <w:szCs w:val="16"/>
              </w:rPr>
              <w:t>Period 1</w:t>
            </w:r>
          </w:p>
          <w:p w14:paraId="35B542C5" w14:textId="77777777" w:rsidR="001427AD" w:rsidRPr="00740C33" w:rsidRDefault="001427AD" w:rsidP="001427AD">
            <w:pPr>
              <w:spacing w:after="0"/>
              <w:jc w:val="center"/>
              <w:rPr>
                <w:rFonts w:asciiTheme="minorHAnsi" w:eastAsia="Times New Roman" w:hAnsiTheme="minorHAnsi" w:cstheme="minorHAnsi"/>
                <w:b/>
                <w:bCs/>
                <w:sz w:val="16"/>
                <w:szCs w:val="16"/>
              </w:rPr>
            </w:pPr>
            <w:r w:rsidRPr="00740C33">
              <w:rPr>
                <w:rFonts w:asciiTheme="minorHAnsi" w:eastAsia="Times New Roman" w:hAnsiTheme="minorHAnsi" w:cstheme="minorHAnsi"/>
                <w:b/>
                <w:bCs/>
                <w:sz w:val="16"/>
                <w:szCs w:val="16"/>
              </w:rPr>
              <w:t>M1-M8</w:t>
            </w:r>
          </w:p>
        </w:tc>
        <w:tc>
          <w:tcPr>
            <w:tcW w:w="184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CCDB4C5" w14:textId="77777777" w:rsidR="001427AD" w:rsidRPr="00740C33" w:rsidRDefault="001427AD" w:rsidP="001427AD">
            <w:pPr>
              <w:pStyle w:val="NormalWeb"/>
              <w:spacing w:before="0" w:beforeAutospacing="0" w:after="0" w:afterAutospacing="0"/>
              <w:jc w:val="center"/>
              <w:rPr>
                <w:rFonts w:asciiTheme="minorHAnsi" w:hAnsiTheme="minorHAnsi" w:cstheme="minorHAnsi"/>
                <w:b/>
                <w:bCs/>
                <w:sz w:val="16"/>
                <w:szCs w:val="16"/>
              </w:rPr>
            </w:pPr>
            <w:r w:rsidRPr="00740C33">
              <w:rPr>
                <w:rFonts w:asciiTheme="minorHAnsi" w:hAnsiTheme="minorHAnsi" w:cstheme="minorHAnsi"/>
                <w:b/>
                <w:bCs/>
                <w:sz w:val="16"/>
                <w:szCs w:val="16"/>
              </w:rPr>
              <w:t>Period 2</w:t>
            </w:r>
          </w:p>
          <w:p w14:paraId="24935A8A" w14:textId="4A9CAB47" w:rsidR="001427AD" w:rsidRPr="00740C33" w:rsidRDefault="001427AD" w:rsidP="001427AD">
            <w:pPr>
              <w:spacing w:after="0"/>
              <w:jc w:val="center"/>
              <w:rPr>
                <w:rFonts w:asciiTheme="minorHAnsi" w:eastAsia="Times New Roman" w:hAnsiTheme="minorHAnsi" w:cstheme="minorHAnsi"/>
                <w:b/>
                <w:bCs/>
                <w:sz w:val="16"/>
                <w:szCs w:val="16"/>
              </w:rPr>
            </w:pPr>
            <w:r w:rsidRPr="00740C33">
              <w:rPr>
                <w:rFonts w:asciiTheme="minorHAnsi" w:hAnsiTheme="minorHAnsi" w:cstheme="minorHAnsi"/>
                <w:b/>
                <w:bCs/>
                <w:sz w:val="16"/>
                <w:szCs w:val="16"/>
              </w:rPr>
              <w:t>M9-M17</w:t>
            </w:r>
          </w:p>
        </w:tc>
        <w:tc>
          <w:tcPr>
            <w:tcW w:w="184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FC85DC4" w14:textId="75DB55B7" w:rsidR="001427AD" w:rsidRPr="00740C33" w:rsidRDefault="001427AD" w:rsidP="001427AD">
            <w:pPr>
              <w:pStyle w:val="NormalWeb"/>
              <w:spacing w:before="0" w:beforeAutospacing="0" w:after="0" w:afterAutospacing="0"/>
              <w:jc w:val="center"/>
              <w:rPr>
                <w:rFonts w:asciiTheme="minorHAnsi" w:hAnsiTheme="minorHAnsi" w:cstheme="minorHAnsi"/>
                <w:b/>
                <w:bCs/>
                <w:sz w:val="16"/>
                <w:szCs w:val="16"/>
              </w:rPr>
            </w:pPr>
            <w:r>
              <w:rPr>
                <w:rFonts w:asciiTheme="minorHAnsi" w:hAnsiTheme="minorHAnsi" w:cstheme="minorHAnsi"/>
                <w:b/>
                <w:bCs/>
                <w:sz w:val="16"/>
                <w:szCs w:val="16"/>
              </w:rPr>
              <w:t>Period 3</w:t>
            </w:r>
            <w:r>
              <w:rPr>
                <w:rFonts w:asciiTheme="minorHAnsi" w:hAnsiTheme="minorHAnsi" w:cstheme="minorHAnsi"/>
                <w:b/>
                <w:bCs/>
                <w:sz w:val="16"/>
                <w:szCs w:val="16"/>
              </w:rPr>
              <w:br/>
              <w:t>M18-M26</w:t>
            </w:r>
          </w:p>
        </w:tc>
        <w:tc>
          <w:tcPr>
            <w:tcW w:w="184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3DE832F" w14:textId="646FCBD2" w:rsidR="001427AD" w:rsidRDefault="001427AD" w:rsidP="001427AD">
            <w:pPr>
              <w:pStyle w:val="NormalWeb"/>
              <w:spacing w:before="0" w:beforeAutospacing="0" w:after="0" w:afterAutospacing="0"/>
              <w:jc w:val="center"/>
              <w:rPr>
                <w:rFonts w:asciiTheme="minorHAnsi" w:hAnsiTheme="minorHAnsi" w:cstheme="minorHAnsi"/>
                <w:b/>
                <w:bCs/>
                <w:sz w:val="16"/>
                <w:szCs w:val="16"/>
              </w:rPr>
            </w:pPr>
            <w:r>
              <w:rPr>
                <w:rFonts w:asciiTheme="minorHAnsi" w:hAnsiTheme="minorHAnsi" w:cstheme="minorHAnsi"/>
                <w:b/>
                <w:bCs/>
                <w:sz w:val="16"/>
                <w:szCs w:val="16"/>
              </w:rPr>
              <w:t xml:space="preserve">Period 4 </w:t>
            </w:r>
            <w:r>
              <w:rPr>
                <w:rFonts w:asciiTheme="minorHAnsi" w:hAnsiTheme="minorHAnsi" w:cstheme="minorHAnsi"/>
                <w:b/>
                <w:bCs/>
                <w:sz w:val="16"/>
                <w:szCs w:val="16"/>
              </w:rPr>
              <w:br/>
              <w:t>M27-M3</w:t>
            </w:r>
            <w:r w:rsidR="00723D6B">
              <w:rPr>
                <w:rFonts w:asciiTheme="minorHAnsi" w:hAnsiTheme="minorHAnsi" w:cstheme="minorHAnsi"/>
                <w:b/>
                <w:bCs/>
                <w:sz w:val="16"/>
                <w:szCs w:val="16"/>
              </w:rPr>
              <w:t>6</w:t>
            </w:r>
          </w:p>
        </w:tc>
      </w:tr>
      <w:tr w:rsidR="001427AD" w:rsidRPr="00740C33" w14:paraId="56843002" w14:textId="5F88EEA2" w:rsidTr="001427A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A4F9AC9" w14:textId="77777777" w:rsidR="001427AD" w:rsidRPr="00740C33" w:rsidRDefault="001427AD" w:rsidP="00740C33">
            <w:pPr>
              <w:pStyle w:val="NormalWeb"/>
              <w:spacing w:after="0" w:afterAutospacing="0"/>
              <w:rPr>
                <w:rFonts w:asciiTheme="minorHAnsi" w:hAnsiTheme="minorHAnsi" w:cstheme="minorHAnsi"/>
                <w:sz w:val="16"/>
                <w:szCs w:val="16"/>
              </w:rPr>
            </w:pPr>
            <w:r w:rsidRPr="00740C33">
              <w:rPr>
                <w:rFonts w:asciiTheme="minorHAnsi" w:hAnsiTheme="minorHAnsi" w:cstheme="minorHAnsi"/>
                <w:sz w:val="16"/>
                <w:szCs w:val="16"/>
              </w:rPr>
              <w:t># of integrated data providers communities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AF1E71D" w14:textId="77777777" w:rsidR="001427AD" w:rsidRPr="00740C33" w:rsidRDefault="001427AD"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sz w:val="16"/>
                <w:szCs w:val="16"/>
              </w:rPr>
              <w:t>19</w:t>
            </w:r>
          </w:p>
        </w:tc>
        <w:tc>
          <w:tcPr>
            <w:tcW w:w="359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D3C120F" w14:textId="77777777" w:rsidR="001427AD" w:rsidRPr="00740C33" w:rsidRDefault="001427AD"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sz w:val="16"/>
                <w:szCs w:val="16"/>
              </w:rPr>
              <w:t xml:space="preserve">check </w:t>
            </w:r>
            <w:hyperlink r:id="rId121" w:history="1">
              <w:r w:rsidRPr="00740C33">
                <w:rPr>
                  <w:rStyle w:val="Hyperlink"/>
                  <w:rFonts w:asciiTheme="minorHAnsi" w:eastAsia="Times New Roman" w:hAnsiTheme="minorHAnsi" w:cstheme="minorHAnsi"/>
                  <w:sz w:val="16"/>
                  <w:szCs w:val="16"/>
                </w:rPr>
                <w:t>http://b2find.eudat.eu/group</w:t>
              </w:r>
            </w:hyperlink>
          </w:p>
        </w:tc>
        <w:tc>
          <w:tcPr>
            <w:tcW w:w="19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48DB113" w14:textId="77777777" w:rsidR="001427AD" w:rsidRPr="00740C33" w:rsidRDefault="001427AD"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sz w:val="16"/>
                <w:szCs w:val="16"/>
              </w:rPr>
              <w:t>19</w:t>
            </w:r>
          </w:p>
        </w:tc>
        <w:tc>
          <w:tcPr>
            <w:tcW w:w="1843" w:type="dxa"/>
            <w:tcBorders>
              <w:top w:val="single" w:sz="6" w:space="0" w:color="auto"/>
              <w:left w:val="single" w:sz="6" w:space="0" w:color="auto"/>
              <w:bottom w:val="single" w:sz="6" w:space="0" w:color="auto"/>
              <w:right w:val="single" w:sz="6" w:space="0" w:color="auto"/>
            </w:tcBorders>
          </w:tcPr>
          <w:p w14:paraId="163D8643" w14:textId="2F3D59F0" w:rsidR="001427AD" w:rsidRPr="00740C33" w:rsidRDefault="001427AD" w:rsidP="00740C33">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22</w:t>
            </w:r>
          </w:p>
        </w:tc>
        <w:tc>
          <w:tcPr>
            <w:tcW w:w="1843" w:type="dxa"/>
            <w:tcBorders>
              <w:top w:val="single" w:sz="6" w:space="0" w:color="auto"/>
              <w:left w:val="single" w:sz="6" w:space="0" w:color="auto"/>
              <w:bottom w:val="single" w:sz="6" w:space="0" w:color="auto"/>
              <w:right w:val="single" w:sz="6" w:space="0" w:color="auto"/>
            </w:tcBorders>
          </w:tcPr>
          <w:p w14:paraId="388B61B7" w14:textId="77777777" w:rsidR="001427AD" w:rsidRPr="00C541C6" w:rsidRDefault="001427AD" w:rsidP="00C541C6">
            <w:pPr>
              <w:spacing w:after="0"/>
              <w:jc w:val="left"/>
              <w:rPr>
                <w:rFonts w:asciiTheme="minorHAnsi" w:eastAsia="Times New Roman" w:hAnsiTheme="minorHAnsi" w:cstheme="minorHAnsi"/>
                <w:sz w:val="16"/>
                <w:szCs w:val="16"/>
              </w:rPr>
            </w:pPr>
            <w:r w:rsidRPr="00C541C6">
              <w:rPr>
                <w:rFonts w:asciiTheme="minorHAnsi" w:eastAsia="Times New Roman" w:hAnsiTheme="minorHAnsi" w:cstheme="minorHAnsi"/>
                <w:sz w:val="16"/>
                <w:szCs w:val="16"/>
              </w:rPr>
              <w:t>24</w:t>
            </w:r>
          </w:p>
          <w:p w14:paraId="563074A2" w14:textId="77777777" w:rsidR="001427AD" w:rsidRPr="00C541C6" w:rsidRDefault="001427AD" w:rsidP="00C541C6">
            <w:pPr>
              <w:spacing w:after="0"/>
              <w:jc w:val="left"/>
              <w:rPr>
                <w:rFonts w:asciiTheme="minorHAnsi" w:eastAsia="Times New Roman" w:hAnsiTheme="minorHAnsi" w:cstheme="minorHAnsi"/>
                <w:sz w:val="16"/>
                <w:szCs w:val="16"/>
              </w:rPr>
            </w:pPr>
          </w:p>
          <w:p w14:paraId="0D06E906" w14:textId="1BF74BD0" w:rsidR="001427AD" w:rsidRDefault="001427AD" w:rsidP="00C541C6">
            <w:pPr>
              <w:spacing w:after="0"/>
              <w:jc w:val="left"/>
              <w:rPr>
                <w:rFonts w:asciiTheme="minorHAnsi" w:eastAsia="Times New Roman" w:hAnsiTheme="minorHAnsi" w:cstheme="minorHAnsi"/>
                <w:sz w:val="16"/>
                <w:szCs w:val="16"/>
              </w:rPr>
            </w:pPr>
            <w:r w:rsidRPr="00C541C6">
              <w:rPr>
                <w:rFonts w:asciiTheme="minorHAnsi" w:eastAsia="Times New Roman" w:hAnsiTheme="minorHAnsi" w:cstheme="minorHAnsi"/>
                <w:sz w:val="16"/>
                <w:szCs w:val="16"/>
              </w:rPr>
              <w:t>(further 34 Communities are already searchable on the testmachine: http://eudat7-ingest.dkrz.de/group)</w:t>
            </w:r>
          </w:p>
        </w:tc>
        <w:tc>
          <w:tcPr>
            <w:tcW w:w="1843" w:type="dxa"/>
            <w:tcBorders>
              <w:top w:val="single" w:sz="6" w:space="0" w:color="auto"/>
              <w:left w:val="single" w:sz="6" w:space="0" w:color="auto"/>
              <w:bottom w:val="single" w:sz="6" w:space="0" w:color="auto"/>
              <w:right w:val="single" w:sz="6" w:space="0" w:color="auto"/>
            </w:tcBorders>
          </w:tcPr>
          <w:p w14:paraId="3D71C41F" w14:textId="77777777" w:rsidR="002F70FA" w:rsidRPr="002F70FA" w:rsidRDefault="002F70FA" w:rsidP="002F70FA">
            <w:pPr>
              <w:spacing w:after="0"/>
              <w:jc w:val="left"/>
              <w:rPr>
                <w:rFonts w:asciiTheme="minorHAnsi" w:eastAsia="Times New Roman" w:hAnsiTheme="minorHAnsi" w:cstheme="minorHAnsi"/>
                <w:sz w:val="16"/>
                <w:szCs w:val="16"/>
                <w:lang w:val="en-US"/>
              </w:rPr>
            </w:pPr>
            <w:r w:rsidRPr="002F70FA">
              <w:rPr>
                <w:rFonts w:asciiTheme="minorHAnsi" w:eastAsia="Times New Roman" w:hAnsiTheme="minorHAnsi" w:cstheme="minorHAnsi"/>
                <w:sz w:val="16"/>
                <w:szCs w:val="16"/>
                <w:lang w:val="en-US"/>
              </w:rPr>
              <w:t>37</w:t>
            </w:r>
          </w:p>
          <w:p w14:paraId="23379EC9" w14:textId="686A32BC" w:rsidR="001427AD" w:rsidRPr="002F70FA" w:rsidRDefault="002F70FA" w:rsidP="00C541C6">
            <w:pPr>
              <w:spacing w:after="0"/>
              <w:jc w:val="left"/>
              <w:rPr>
                <w:rFonts w:asciiTheme="minorHAnsi" w:eastAsia="Times New Roman" w:hAnsiTheme="minorHAnsi" w:cstheme="minorHAnsi"/>
                <w:sz w:val="16"/>
                <w:szCs w:val="16"/>
                <w:lang w:val="en-US"/>
              </w:rPr>
            </w:pPr>
            <w:r w:rsidRPr="002F70FA">
              <w:rPr>
                <w:rFonts w:asciiTheme="minorHAnsi" w:eastAsia="Times New Roman" w:hAnsiTheme="minorHAnsi" w:cstheme="minorHAnsi"/>
                <w:sz w:val="16"/>
                <w:szCs w:val="16"/>
                <w:lang w:val="en-US"/>
              </w:rPr>
              <w:t>(51 already on the testmachine: </w:t>
            </w:r>
            <w:hyperlink r:id="rId122" w:history="1">
              <w:r w:rsidRPr="002F70FA">
                <w:rPr>
                  <w:rStyle w:val="Hyperlink"/>
                  <w:rFonts w:asciiTheme="minorHAnsi" w:eastAsia="Times New Roman" w:hAnsiTheme="minorHAnsi" w:cstheme="minorHAnsi"/>
                  <w:sz w:val="16"/>
                  <w:szCs w:val="16"/>
                  <w:lang w:val="en-US"/>
                </w:rPr>
                <w:t>http://eudat7-devel.dkrz.de/group</w:t>
              </w:r>
            </w:hyperlink>
            <w:r w:rsidRPr="002F70FA">
              <w:rPr>
                <w:rFonts w:asciiTheme="minorHAnsi" w:eastAsia="Times New Roman" w:hAnsiTheme="minorHAnsi" w:cstheme="minorHAnsi"/>
                <w:sz w:val="16"/>
                <w:szCs w:val="16"/>
                <w:lang w:val="en-US"/>
              </w:rPr>
              <w:t>)</w:t>
            </w:r>
          </w:p>
        </w:tc>
      </w:tr>
      <w:tr w:rsidR="001427AD" w:rsidRPr="00740C33" w14:paraId="531FA0B4" w14:textId="58124AF4" w:rsidTr="001427A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8328F4D" w14:textId="77777777" w:rsidR="001427AD" w:rsidRPr="00740C33" w:rsidRDefault="001427AD"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sz w:val="16"/>
                <w:szCs w:val="16"/>
              </w:rPr>
              <w:t># of users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6B036E5" w14:textId="77777777" w:rsidR="001427AD" w:rsidRPr="00740C33" w:rsidRDefault="001427AD"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sz w:val="16"/>
                <w:szCs w:val="16"/>
              </w:rPr>
              <w:t>20</w:t>
            </w:r>
          </w:p>
        </w:tc>
        <w:tc>
          <w:tcPr>
            <w:tcW w:w="359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136B254" w14:textId="77777777" w:rsidR="001427AD" w:rsidRPr="00740C33" w:rsidRDefault="001427AD"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sz w:val="16"/>
                <w:szCs w:val="16"/>
              </w:rPr>
              <w:t>Estimated visitors of the website per week</w:t>
            </w:r>
          </w:p>
        </w:tc>
        <w:tc>
          <w:tcPr>
            <w:tcW w:w="19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A6410C3" w14:textId="77777777" w:rsidR="001427AD" w:rsidRPr="00740C33" w:rsidRDefault="001427AD"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sz w:val="16"/>
                <w:szCs w:val="16"/>
              </w:rPr>
              <w:t>30</w:t>
            </w:r>
          </w:p>
        </w:tc>
        <w:tc>
          <w:tcPr>
            <w:tcW w:w="1843" w:type="dxa"/>
            <w:tcBorders>
              <w:top w:val="single" w:sz="6" w:space="0" w:color="auto"/>
              <w:left w:val="single" w:sz="6" w:space="0" w:color="auto"/>
              <w:bottom w:val="single" w:sz="6" w:space="0" w:color="auto"/>
              <w:right w:val="single" w:sz="6" w:space="0" w:color="auto"/>
            </w:tcBorders>
          </w:tcPr>
          <w:p w14:paraId="31EC3DBE" w14:textId="432FCECF" w:rsidR="001427AD" w:rsidRPr="00740C33" w:rsidRDefault="001427AD" w:rsidP="00740C33">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100</w:t>
            </w:r>
          </w:p>
        </w:tc>
        <w:tc>
          <w:tcPr>
            <w:tcW w:w="1843" w:type="dxa"/>
            <w:tcBorders>
              <w:top w:val="single" w:sz="6" w:space="0" w:color="auto"/>
              <w:left w:val="single" w:sz="6" w:space="0" w:color="auto"/>
              <w:bottom w:val="single" w:sz="6" w:space="0" w:color="auto"/>
              <w:right w:val="single" w:sz="6" w:space="0" w:color="auto"/>
            </w:tcBorders>
          </w:tcPr>
          <w:p w14:paraId="1F0AC709" w14:textId="6E268654" w:rsidR="001427AD" w:rsidRDefault="001427AD" w:rsidP="00740C33">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150</w:t>
            </w:r>
          </w:p>
        </w:tc>
        <w:tc>
          <w:tcPr>
            <w:tcW w:w="1843" w:type="dxa"/>
            <w:tcBorders>
              <w:top w:val="single" w:sz="6" w:space="0" w:color="auto"/>
              <w:left w:val="single" w:sz="6" w:space="0" w:color="auto"/>
              <w:bottom w:val="single" w:sz="6" w:space="0" w:color="auto"/>
              <w:right w:val="single" w:sz="6" w:space="0" w:color="auto"/>
            </w:tcBorders>
          </w:tcPr>
          <w:p w14:paraId="50D2680D" w14:textId="2F4F2E21" w:rsidR="001427AD" w:rsidRDefault="002F70FA" w:rsidP="00740C33">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108</w:t>
            </w:r>
          </w:p>
        </w:tc>
      </w:tr>
      <w:tr w:rsidR="001427AD" w:rsidRPr="00740C33" w14:paraId="38F719D2" w14:textId="411D1C9F" w:rsidTr="001427A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F6504FC" w14:textId="77777777" w:rsidR="001427AD" w:rsidRPr="00740C33" w:rsidRDefault="001427AD"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color w:val="333333"/>
                <w:sz w:val="16"/>
                <w:szCs w:val="16"/>
              </w:rPr>
              <w:t>Usage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17D3174" w14:textId="77777777" w:rsidR="001427AD" w:rsidRPr="00740C33" w:rsidRDefault="001427AD"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color w:val="333333"/>
                <w:sz w:val="16"/>
                <w:szCs w:val="16"/>
              </w:rPr>
              <w:t>50</w:t>
            </w:r>
          </w:p>
        </w:tc>
        <w:tc>
          <w:tcPr>
            <w:tcW w:w="359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ADF1D5D" w14:textId="77777777" w:rsidR="001427AD" w:rsidRPr="00740C33" w:rsidRDefault="001427AD"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color w:val="333333"/>
                <w:sz w:val="16"/>
                <w:szCs w:val="16"/>
              </w:rPr>
              <w:t>Estimated search requests (maybe multiple or combined requests by same user) per week</w:t>
            </w:r>
          </w:p>
        </w:tc>
        <w:tc>
          <w:tcPr>
            <w:tcW w:w="19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C7633AD" w14:textId="77777777" w:rsidR="001427AD" w:rsidRPr="00740C33" w:rsidRDefault="001427AD"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sz w:val="16"/>
                <w:szCs w:val="16"/>
              </w:rPr>
              <w:t>100</w:t>
            </w:r>
          </w:p>
        </w:tc>
        <w:tc>
          <w:tcPr>
            <w:tcW w:w="1843" w:type="dxa"/>
            <w:tcBorders>
              <w:top w:val="single" w:sz="6" w:space="0" w:color="auto"/>
              <w:left w:val="single" w:sz="6" w:space="0" w:color="auto"/>
              <w:bottom w:val="single" w:sz="6" w:space="0" w:color="auto"/>
              <w:right w:val="single" w:sz="6" w:space="0" w:color="auto"/>
            </w:tcBorders>
          </w:tcPr>
          <w:p w14:paraId="3646E879" w14:textId="1C4613BA" w:rsidR="001427AD" w:rsidRPr="00740C33" w:rsidRDefault="001427AD" w:rsidP="00740C33">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200</w:t>
            </w:r>
          </w:p>
        </w:tc>
        <w:tc>
          <w:tcPr>
            <w:tcW w:w="1843" w:type="dxa"/>
            <w:tcBorders>
              <w:top w:val="single" w:sz="6" w:space="0" w:color="auto"/>
              <w:left w:val="single" w:sz="6" w:space="0" w:color="auto"/>
              <w:bottom w:val="single" w:sz="6" w:space="0" w:color="auto"/>
              <w:right w:val="single" w:sz="6" w:space="0" w:color="auto"/>
            </w:tcBorders>
          </w:tcPr>
          <w:p w14:paraId="51FA113B" w14:textId="030EAA91" w:rsidR="001427AD" w:rsidRDefault="001427AD" w:rsidP="00740C33">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300</w:t>
            </w:r>
          </w:p>
        </w:tc>
        <w:tc>
          <w:tcPr>
            <w:tcW w:w="1843" w:type="dxa"/>
            <w:tcBorders>
              <w:top w:val="single" w:sz="6" w:space="0" w:color="auto"/>
              <w:left w:val="single" w:sz="6" w:space="0" w:color="auto"/>
              <w:bottom w:val="single" w:sz="6" w:space="0" w:color="auto"/>
              <w:right w:val="single" w:sz="6" w:space="0" w:color="auto"/>
            </w:tcBorders>
          </w:tcPr>
          <w:p w14:paraId="14DFD3E9" w14:textId="12184D1D" w:rsidR="001427AD" w:rsidRDefault="002F70FA" w:rsidP="00740C33">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220</w:t>
            </w:r>
          </w:p>
        </w:tc>
      </w:tr>
      <w:tr w:rsidR="001427AD" w:rsidRPr="00740C33" w14:paraId="74AB3860" w14:textId="37D2FC33" w:rsidTr="001427A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AA6530B" w14:textId="77777777" w:rsidR="001427AD" w:rsidRPr="00740C33" w:rsidRDefault="001427AD" w:rsidP="00740C33">
            <w:pPr>
              <w:pStyle w:val="NormalWeb"/>
              <w:spacing w:after="0" w:afterAutospacing="0"/>
              <w:rPr>
                <w:rFonts w:asciiTheme="minorHAnsi" w:hAnsiTheme="minorHAnsi" w:cstheme="minorHAnsi"/>
                <w:sz w:val="16"/>
                <w:szCs w:val="16"/>
              </w:rPr>
            </w:pPr>
            <w:r w:rsidRPr="00740C33">
              <w:rPr>
                <w:rFonts w:asciiTheme="minorHAnsi" w:hAnsiTheme="minorHAnsi" w:cstheme="minorHAnsi"/>
                <w:sz w:val="16"/>
                <w:szCs w:val="16"/>
              </w:rPr>
              <w:t>Number and names of the countries reached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9CCD151" w14:textId="77777777" w:rsidR="001427AD" w:rsidRPr="00740C33" w:rsidRDefault="001427AD"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sz w:val="16"/>
                <w:szCs w:val="16"/>
              </w:rPr>
              <w:t>not available</w:t>
            </w:r>
          </w:p>
        </w:tc>
        <w:tc>
          <w:tcPr>
            <w:tcW w:w="359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44E10E7" w14:textId="2A29DB72" w:rsidR="001427AD" w:rsidRPr="00740C33" w:rsidRDefault="001427AD" w:rsidP="004C4C17">
            <w:pPr>
              <w:pStyle w:val="NormalWeb"/>
              <w:spacing w:after="0" w:afterAutospacing="0"/>
              <w:rPr>
                <w:rFonts w:asciiTheme="minorHAnsi" w:hAnsiTheme="minorHAnsi" w:cstheme="minorHAnsi"/>
                <w:sz w:val="16"/>
                <w:szCs w:val="16"/>
              </w:rPr>
            </w:pPr>
            <w:r w:rsidRPr="00740C33">
              <w:rPr>
                <w:rFonts w:asciiTheme="minorHAnsi" w:hAnsiTheme="minorHAnsi" w:cstheme="minorHAnsi"/>
                <w:sz w:val="16"/>
                <w:szCs w:val="16"/>
              </w:rPr>
              <w:t>Data providers come from different countries over Europe or are international data registries</w:t>
            </w:r>
            <w:r>
              <w:rPr>
                <w:rFonts w:asciiTheme="minorHAnsi" w:hAnsiTheme="minorHAnsi" w:cstheme="minorHAnsi"/>
                <w:sz w:val="16"/>
                <w:szCs w:val="16"/>
              </w:rPr>
              <w:br/>
            </w:r>
            <w:r w:rsidRPr="00740C33">
              <w:rPr>
                <w:rFonts w:asciiTheme="minorHAnsi" w:hAnsiTheme="minorHAnsi" w:cstheme="minorHAnsi"/>
                <w:sz w:val="16"/>
                <w:szCs w:val="16"/>
              </w:rPr>
              <w:t>Users come from all of the world: The search portal is open, and the origin of the visitors are not detected</w:t>
            </w:r>
          </w:p>
        </w:tc>
        <w:tc>
          <w:tcPr>
            <w:tcW w:w="19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B859FA1" w14:textId="6C9DF488" w:rsidR="001427AD" w:rsidRPr="00740C33" w:rsidRDefault="001427AD" w:rsidP="004C4C17">
            <w:pPr>
              <w:pStyle w:val="NormalWeb"/>
              <w:spacing w:after="0" w:afterAutospacing="0"/>
              <w:rPr>
                <w:rFonts w:asciiTheme="minorHAnsi" w:hAnsiTheme="minorHAnsi" w:cstheme="minorHAnsi"/>
                <w:sz w:val="16"/>
                <w:szCs w:val="16"/>
              </w:rPr>
            </w:pPr>
            <w:r w:rsidRPr="00740C33">
              <w:rPr>
                <w:rFonts w:asciiTheme="minorHAnsi" w:hAnsiTheme="minorHAnsi" w:cstheme="minorHAnsi"/>
                <w:sz w:val="16"/>
                <w:szCs w:val="16"/>
              </w:rPr>
              <w:t>9</w:t>
            </w:r>
            <w:r>
              <w:rPr>
                <w:rFonts w:asciiTheme="minorHAnsi" w:hAnsiTheme="minorHAnsi" w:cstheme="minorHAnsi"/>
                <w:sz w:val="16"/>
                <w:szCs w:val="16"/>
              </w:rPr>
              <w:br/>
            </w:r>
            <w:r w:rsidRPr="00740C33">
              <w:rPr>
                <w:rFonts w:asciiTheme="minorHAnsi" w:hAnsiTheme="minorHAnsi" w:cstheme="minorHAnsi"/>
                <w:sz w:val="16"/>
                <w:szCs w:val="16"/>
              </w:rPr>
              <w:t>~20</w:t>
            </w:r>
          </w:p>
        </w:tc>
        <w:tc>
          <w:tcPr>
            <w:tcW w:w="1843" w:type="dxa"/>
            <w:tcBorders>
              <w:top w:val="single" w:sz="6" w:space="0" w:color="auto"/>
              <w:left w:val="single" w:sz="6" w:space="0" w:color="auto"/>
              <w:bottom w:val="single" w:sz="6" w:space="0" w:color="auto"/>
              <w:right w:val="single" w:sz="6" w:space="0" w:color="auto"/>
            </w:tcBorders>
          </w:tcPr>
          <w:p w14:paraId="1A97BDD5" w14:textId="5AB96705" w:rsidR="001427AD" w:rsidRPr="00740C33" w:rsidRDefault="001427AD" w:rsidP="004C4C17">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10</w:t>
            </w:r>
            <w:r>
              <w:rPr>
                <w:rFonts w:asciiTheme="minorHAnsi" w:hAnsiTheme="minorHAnsi" w:cstheme="minorHAnsi"/>
                <w:sz w:val="16"/>
                <w:szCs w:val="16"/>
              </w:rPr>
              <w:br/>
              <w:t>~30</w:t>
            </w:r>
          </w:p>
        </w:tc>
        <w:tc>
          <w:tcPr>
            <w:tcW w:w="1843" w:type="dxa"/>
            <w:tcBorders>
              <w:top w:val="single" w:sz="6" w:space="0" w:color="auto"/>
              <w:left w:val="single" w:sz="6" w:space="0" w:color="auto"/>
              <w:bottom w:val="single" w:sz="6" w:space="0" w:color="auto"/>
              <w:right w:val="single" w:sz="6" w:space="0" w:color="auto"/>
            </w:tcBorders>
          </w:tcPr>
          <w:p w14:paraId="56CC61F6" w14:textId="258EBB95" w:rsidR="001427AD" w:rsidRDefault="001427AD" w:rsidP="004C4C17">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11</w:t>
            </w:r>
          </w:p>
        </w:tc>
        <w:tc>
          <w:tcPr>
            <w:tcW w:w="1843" w:type="dxa"/>
            <w:tcBorders>
              <w:top w:val="single" w:sz="6" w:space="0" w:color="auto"/>
              <w:left w:val="single" w:sz="6" w:space="0" w:color="auto"/>
              <w:bottom w:val="single" w:sz="6" w:space="0" w:color="auto"/>
              <w:right w:val="single" w:sz="6" w:space="0" w:color="auto"/>
            </w:tcBorders>
          </w:tcPr>
          <w:p w14:paraId="3421FB62" w14:textId="558BA42A" w:rsidR="001427AD" w:rsidRDefault="002F70FA" w:rsidP="004C4C17">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12</w:t>
            </w:r>
          </w:p>
        </w:tc>
      </w:tr>
      <w:tr w:rsidR="001427AD" w:rsidRPr="00740C33" w14:paraId="02212E62" w14:textId="52CC36E2" w:rsidTr="001427A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79EBCB9" w14:textId="77777777" w:rsidR="001427AD" w:rsidRPr="00740C33" w:rsidRDefault="001427AD"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sz w:val="16"/>
                <w:szCs w:val="16"/>
              </w:rPr>
              <w:t>Satisfaction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FBAFD2B" w14:textId="77777777" w:rsidR="001427AD" w:rsidRPr="00740C33" w:rsidRDefault="001427AD"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color w:val="333333"/>
                <w:sz w:val="16"/>
                <w:szCs w:val="16"/>
              </w:rPr>
              <w:t>Not applicable</w:t>
            </w:r>
          </w:p>
        </w:tc>
        <w:tc>
          <w:tcPr>
            <w:tcW w:w="359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38F2D0B" w14:textId="77777777" w:rsidR="001427AD" w:rsidRPr="00740C33" w:rsidRDefault="001427AD"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color w:val="333333"/>
                <w:sz w:val="16"/>
                <w:szCs w:val="16"/>
              </w:rPr>
              <w:t>From WP4</w:t>
            </w:r>
          </w:p>
        </w:tc>
        <w:tc>
          <w:tcPr>
            <w:tcW w:w="19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6BFD158" w14:textId="77777777" w:rsidR="001427AD" w:rsidRPr="00740C33" w:rsidRDefault="001427AD"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sz w:val="16"/>
                <w:szCs w:val="16"/>
              </w:rPr>
              <w:t>Data not provided</w:t>
            </w:r>
          </w:p>
        </w:tc>
        <w:tc>
          <w:tcPr>
            <w:tcW w:w="1843" w:type="dxa"/>
            <w:tcBorders>
              <w:top w:val="single" w:sz="6" w:space="0" w:color="auto"/>
              <w:left w:val="single" w:sz="6" w:space="0" w:color="auto"/>
              <w:bottom w:val="single" w:sz="6" w:space="0" w:color="auto"/>
              <w:right w:val="single" w:sz="6" w:space="0" w:color="auto"/>
            </w:tcBorders>
          </w:tcPr>
          <w:p w14:paraId="051607A4" w14:textId="47E90FBE" w:rsidR="001427AD" w:rsidRPr="00740C33" w:rsidRDefault="001427AD"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sz w:val="16"/>
                <w:szCs w:val="16"/>
              </w:rPr>
              <w:t>Data not provided</w:t>
            </w:r>
          </w:p>
        </w:tc>
        <w:tc>
          <w:tcPr>
            <w:tcW w:w="1843" w:type="dxa"/>
            <w:tcBorders>
              <w:top w:val="single" w:sz="6" w:space="0" w:color="auto"/>
              <w:left w:val="single" w:sz="6" w:space="0" w:color="auto"/>
              <w:bottom w:val="single" w:sz="6" w:space="0" w:color="auto"/>
              <w:right w:val="single" w:sz="6" w:space="0" w:color="auto"/>
            </w:tcBorders>
          </w:tcPr>
          <w:p w14:paraId="46E7AC71" w14:textId="15032865" w:rsidR="001427AD" w:rsidRPr="00740C33" w:rsidRDefault="001427AD"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sz w:val="16"/>
                <w:szCs w:val="16"/>
              </w:rPr>
              <w:t>Data not provided</w:t>
            </w:r>
          </w:p>
        </w:tc>
        <w:tc>
          <w:tcPr>
            <w:tcW w:w="1843" w:type="dxa"/>
            <w:tcBorders>
              <w:top w:val="single" w:sz="6" w:space="0" w:color="auto"/>
              <w:left w:val="single" w:sz="6" w:space="0" w:color="auto"/>
              <w:bottom w:val="single" w:sz="6" w:space="0" w:color="auto"/>
              <w:right w:val="single" w:sz="6" w:space="0" w:color="auto"/>
            </w:tcBorders>
          </w:tcPr>
          <w:p w14:paraId="7F6255A3" w14:textId="10EF1E26" w:rsidR="001427AD" w:rsidRPr="00740C33" w:rsidRDefault="002F70FA" w:rsidP="00740C33">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Data not provided</w:t>
            </w:r>
          </w:p>
        </w:tc>
      </w:tr>
      <w:tr w:rsidR="001427AD" w:rsidRPr="00740C33" w14:paraId="7B810E76" w14:textId="3AB4B050" w:rsidTr="001427A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5186EA3" w14:textId="77777777" w:rsidR="001427AD" w:rsidRPr="00740C33" w:rsidRDefault="001427AD"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sz w:val="16"/>
                <w:szCs w:val="16"/>
              </w:rPr>
              <w:t>Marketplace views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5591A11" w14:textId="77777777" w:rsidR="001427AD" w:rsidRPr="00740C33" w:rsidRDefault="001427AD"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sz w:val="16"/>
                <w:szCs w:val="16"/>
              </w:rPr>
              <w:t>Not applicable</w:t>
            </w:r>
          </w:p>
        </w:tc>
        <w:tc>
          <w:tcPr>
            <w:tcW w:w="359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649B028" w14:textId="77777777" w:rsidR="001427AD" w:rsidRPr="00740C33" w:rsidRDefault="001427AD"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sz w:val="16"/>
                <w:szCs w:val="16"/>
              </w:rPr>
              <w:t>Google analytics (from Marketplace)</w:t>
            </w:r>
          </w:p>
        </w:tc>
        <w:tc>
          <w:tcPr>
            <w:tcW w:w="19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EF20E2E" w14:textId="214C8B88" w:rsidR="001427AD" w:rsidRPr="00740C33" w:rsidRDefault="001427AD" w:rsidP="004C4C17">
            <w:pPr>
              <w:pStyle w:val="NormalWeb"/>
              <w:spacing w:after="0" w:afterAutospacing="0"/>
              <w:rPr>
                <w:rFonts w:asciiTheme="minorHAnsi" w:hAnsiTheme="minorHAnsi" w:cstheme="minorHAnsi"/>
                <w:sz w:val="16"/>
                <w:szCs w:val="16"/>
              </w:rPr>
            </w:pPr>
            <w:r w:rsidRPr="00740C33">
              <w:rPr>
                <w:rFonts w:asciiTheme="minorHAnsi" w:hAnsiTheme="minorHAnsi" w:cstheme="minorHAnsi"/>
                <w:sz w:val="16"/>
                <w:szCs w:val="16"/>
              </w:rPr>
              <w:t>Data not reported.</w:t>
            </w:r>
            <w:r>
              <w:rPr>
                <w:rFonts w:asciiTheme="minorHAnsi" w:hAnsiTheme="minorHAnsi" w:cstheme="minorHAnsi"/>
                <w:sz w:val="16"/>
                <w:szCs w:val="16"/>
              </w:rPr>
              <w:br/>
            </w:r>
            <w:r w:rsidRPr="00740C33">
              <w:rPr>
                <w:rFonts w:asciiTheme="minorHAnsi" w:hAnsiTheme="minorHAnsi" w:cstheme="minorHAnsi"/>
                <w:sz w:val="16"/>
                <w:szCs w:val="16"/>
              </w:rPr>
              <w:t>Marketplace is not operational yet.</w:t>
            </w:r>
          </w:p>
        </w:tc>
        <w:tc>
          <w:tcPr>
            <w:tcW w:w="1843" w:type="dxa"/>
            <w:tcBorders>
              <w:top w:val="single" w:sz="6" w:space="0" w:color="auto"/>
              <w:left w:val="single" w:sz="6" w:space="0" w:color="auto"/>
              <w:bottom w:val="single" w:sz="6" w:space="0" w:color="auto"/>
              <w:right w:val="single" w:sz="6" w:space="0" w:color="auto"/>
            </w:tcBorders>
          </w:tcPr>
          <w:p w14:paraId="5DEEA321" w14:textId="4A27467F" w:rsidR="001427AD" w:rsidRPr="00740C33" w:rsidRDefault="001427AD" w:rsidP="00740C33">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263</w:t>
            </w:r>
          </w:p>
        </w:tc>
        <w:tc>
          <w:tcPr>
            <w:tcW w:w="1843" w:type="dxa"/>
            <w:tcBorders>
              <w:top w:val="single" w:sz="6" w:space="0" w:color="auto"/>
              <w:left w:val="single" w:sz="6" w:space="0" w:color="auto"/>
              <w:bottom w:val="single" w:sz="6" w:space="0" w:color="auto"/>
              <w:right w:val="single" w:sz="6" w:space="0" w:color="auto"/>
            </w:tcBorders>
          </w:tcPr>
          <w:p w14:paraId="7186036C" w14:textId="0C883585" w:rsidR="001427AD" w:rsidRDefault="001427AD" w:rsidP="00740C33">
            <w:pPr>
              <w:pStyle w:val="NormalWeb"/>
              <w:spacing w:after="0" w:afterAutospacing="0"/>
              <w:rPr>
                <w:rFonts w:asciiTheme="minorHAnsi" w:hAnsiTheme="minorHAnsi" w:cstheme="minorHAnsi"/>
                <w:sz w:val="16"/>
                <w:szCs w:val="16"/>
              </w:rPr>
            </w:pPr>
            <w:r w:rsidRPr="00C541C6">
              <w:rPr>
                <w:rFonts w:asciiTheme="minorHAnsi" w:hAnsiTheme="minorHAnsi" w:cstheme="minorHAnsi"/>
                <w:sz w:val="16"/>
                <w:szCs w:val="16"/>
              </w:rPr>
              <w:t>173</w:t>
            </w:r>
          </w:p>
        </w:tc>
        <w:tc>
          <w:tcPr>
            <w:tcW w:w="1843" w:type="dxa"/>
            <w:tcBorders>
              <w:top w:val="single" w:sz="6" w:space="0" w:color="auto"/>
              <w:left w:val="single" w:sz="6" w:space="0" w:color="auto"/>
              <w:bottom w:val="single" w:sz="6" w:space="0" w:color="auto"/>
              <w:right w:val="single" w:sz="6" w:space="0" w:color="auto"/>
            </w:tcBorders>
          </w:tcPr>
          <w:p w14:paraId="40DCC5A1" w14:textId="61DFA3E1" w:rsidR="001427AD" w:rsidRPr="00C541C6" w:rsidRDefault="002F70FA" w:rsidP="00740C33">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62</w:t>
            </w:r>
          </w:p>
        </w:tc>
      </w:tr>
      <w:tr w:rsidR="001427AD" w:rsidRPr="00740C33" w14:paraId="7342BE7F" w14:textId="223542AB" w:rsidTr="001427A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114C6A5" w14:textId="77777777" w:rsidR="001427AD" w:rsidRPr="00740C33" w:rsidRDefault="001427AD"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sz w:val="16"/>
                <w:szCs w:val="16"/>
              </w:rPr>
              <w:t>Marketplace Orders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515727F" w14:textId="77777777" w:rsidR="001427AD" w:rsidRPr="00740C33" w:rsidRDefault="001427AD"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sz w:val="16"/>
                <w:szCs w:val="16"/>
              </w:rPr>
              <w:t>Not applicable</w:t>
            </w:r>
          </w:p>
        </w:tc>
        <w:tc>
          <w:tcPr>
            <w:tcW w:w="359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2D641B7" w14:textId="68ED2F0D" w:rsidR="001427AD" w:rsidRPr="00740C33" w:rsidRDefault="001427AD"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sz w:val="16"/>
                <w:szCs w:val="16"/>
              </w:rPr>
              <w:t>from Marketplace</w:t>
            </w:r>
          </w:p>
        </w:tc>
        <w:tc>
          <w:tcPr>
            <w:tcW w:w="19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4051B24" w14:textId="3DA94257" w:rsidR="001427AD" w:rsidRPr="00740C33" w:rsidRDefault="001427AD" w:rsidP="004C4C17">
            <w:pPr>
              <w:pStyle w:val="NormalWeb"/>
              <w:spacing w:after="0" w:afterAutospacing="0"/>
              <w:rPr>
                <w:rFonts w:asciiTheme="minorHAnsi" w:hAnsiTheme="minorHAnsi" w:cstheme="minorHAnsi"/>
                <w:sz w:val="16"/>
                <w:szCs w:val="16"/>
              </w:rPr>
            </w:pPr>
            <w:r w:rsidRPr="00740C33">
              <w:rPr>
                <w:rFonts w:asciiTheme="minorHAnsi" w:hAnsiTheme="minorHAnsi" w:cstheme="minorHAnsi"/>
                <w:sz w:val="16"/>
                <w:szCs w:val="16"/>
              </w:rPr>
              <w:t>Data not reported.</w:t>
            </w:r>
            <w:r>
              <w:rPr>
                <w:rFonts w:asciiTheme="minorHAnsi" w:hAnsiTheme="minorHAnsi" w:cstheme="minorHAnsi"/>
                <w:sz w:val="16"/>
                <w:szCs w:val="16"/>
              </w:rPr>
              <w:br/>
            </w:r>
            <w:r w:rsidRPr="00740C33">
              <w:rPr>
                <w:rFonts w:asciiTheme="minorHAnsi" w:hAnsiTheme="minorHAnsi" w:cstheme="minorHAnsi"/>
                <w:sz w:val="16"/>
                <w:szCs w:val="16"/>
              </w:rPr>
              <w:t>Marketplace is not operational yet.</w:t>
            </w:r>
          </w:p>
        </w:tc>
        <w:tc>
          <w:tcPr>
            <w:tcW w:w="1843" w:type="dxa"/>
            <w:tcBorders>
              <w:top w:val="single" w:sz="6" w:space="0" w:color="auto"/>
              <w:left w:val="single" w:sz="6" w:space="0" w:color="auto"/>
              <w:bottom w:val="single" w:sz="6" w:space="0" w:color="auto"/>
              <w:right w:val="single" w:sz="6" w:space="0" w:color="auto"/>
            </w:tcBorders>
          </w:tcPr>
          <w:p w14:paraId="20B0EE3C" w14:textId="6E32E481" w:rsidR="001427AD" w:rsidRPr="00740C33" w:rsidRDefault="001427AD" w:rsidP="00740C33">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4</w:t>
            </w:r>
          </w:p>
        </w:tc>
        <w:tc>
          <w:tcPr>
            <w:tcW w:w="1843" w:type="dxa"/>
            <w:tcBorders>
              <w:top w:val="single" w:sz="6" w:space="0" w:color="auto"/>
              <w:left w:val="single" w:sz="6" w:space="0" w:color="auto"/>
              <w:bottom w:val="single" w:sz="6" w:space="0" w:color="auto"/>
              <w:right w:val="single" w:sz="6" w:space="0" w:color="auto"/>
            </w:tcBorders>
          </w:tcPr>
          <w:p w14:paraId="1A0CBDD5" w14:textId="6079F479" w:rsidR="001427AD" w:rsidRDefault="001427AD" w:rsidP="00740C33">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2</w:t>
            </w:r>
          </w:p>
        </w:tc>
        <w:tc>
          <w:tcPr>
            <w:tcW w:w="1843" w:type="dxa"/>
            <w:tcBorders>
              <w:top w:val="single" w:sz="6" w:space="0" w:color="auto"/>
              <w:left w:val="single" w:sz="6" w:space="0" w:color="auto"/>
              <w:bottom w:val="single" w:sz="6" w:space="0" w:color="auto"/>
              <w:right w:val="single" w:sz="6" w:space="0" w:color="auto"/>
            </w:tcBorders>
          </w:tcPr>
          <w:p w14:paraId="704B5503" w14:textId="5B9EDC0F" w:rsidR="001427AD" w:rsidRDefault="002F70FA" w:rsidP="00740C33">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4</w:t>
            </w:r>
          </w:p>
        </w:tc>
      </w:tr>
    </w:tbl>
    <w:p w14:paraId="62930472" w14:textId="77777777" w:rsidR="00B83BE0" w:rsidRPr="00DC391D" w:rsidRDefault="00B83BE0" w:rsidP="00A54212">
      <w:pPr>
        <w:pStyle w:val="Heading3"/>
      </w:pPr>
      <w:bookmarkStart w:id="111" w:name="_Toc69469417"/>
      <w:r w:rsidRPr="00DC391D">
        <w:t>Scientific publications</w:t>
      </w:r>
      <w:bookmarkEnd w:id="111"/>
    </w:p>
    <w:tbl>
      <w:tblPr>
        <w:tblW w:w="49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175"/>
        <w:gridCol w:w="11201"/>
      </w:tblGrid>
      <w:tr w:rsidR="00B83BE0" w:rsidRPr="004C4C17" w14:paraId="46E28A6D" w14:textId="77777777" w:rsidTr="004C4C17">
        <w:tc>
          <w:tcPr>
            <w:tcW w:w="81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D1E826C" w14:textId="77777777" w:rsidR="00B83BE0" w:rsidRPr="004C4C17" w:rsidRDefault="00B83BE0" w:rsidP="00A54212">
            <w:pPr>
              <w:spacing w:after="0"/>
              <w:jc w:val="center"/>
              <w:rPr>
                <w:rFonts w:asciiTheme="minorHAnsi" w:eastAsia="Times New Roman" w:hAnsiTheme="minorHAnsi" w:cstheme="minorHAnsi"/>
                <w:b/>
                <w:bCs/>
                <w:sz w:val="16"/>
                <w:szCs w:val="20"/>
              </w:rPr>
            </w:pPr>
            <w:r w:rsidRPr="004C4C17">
              <w:rPr>
                <w:rFonts w:asciiTheme="minorHAnsi" w:eastAsia="Times New Roman" w:hAnsiTheme="minorHAnsi" w:cstheme="minorHAnsi"/>
                <w:b/>
                <w:bCs/>
                <w:sz w:val="16"/>
                <w:szCs w:val="20"/>
              </w:rPr>
              <w:t>Reporting period</w:t>
            </w:r>
          </w:p>
        </w:tc>
        <w:tc>
          <w:tcPr>
            <w:tcW w:w="4187"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67E507C" w14:textId="77777777" w:rsidR="00B83BE0" w:rsidRPr="004C4C17" w:rsidRDefault="00B83BE0" w:rsidP="00A54212">
            <w:pPr>
              <w:spacing w:after="0"/>
              <w:jc w:val="center"/>
              <w:rPr>
                <w:rFonts w:asciiTheme="minorHAnsi" w:eastAsia="Times New Roman" w:hAnsiTheme="minorHAnsi" w:cstheme="minorHAnsi"/>
                <w:b/>
                <w:bCs/>
                <w:sz w:val="16"/>
                <w:szCs w:val="20"/>
              </w:rPr>
            </w:pPr>
            <w:r w:rsidRPr="004C4C17">
              <w:rPr>
                <w:rFonts w:asciiTheme="minorHAnsi" w:eastAsia="Times New Roman" w:hAnsiTheme="minorHAnsi" w:cstheme="minorHAnsi"/>
                <w:b/>
                <w:bCs/>
                <w:sz w:val="16"/>
                <w:szCs w:val="20"/>
              </w:rPr>
              <w:t>List of references</w:t>
            </w:r>
          </w:p>
        </w:tc>
      </w:tr>
      <w:tr w:rsidR="00B83BE0" w:rsidRPr="004C4C17" w14:paraId="60BC4D55" w14:textId="77777777" w:rsidTr="004C4C17">
        <w:trPr>
          <w:cantSplit/>
        </w:trPr>
        <w:tc>
          <w:tcPr>
            <w:tcW w:w="81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E54838" w14:textId="77777777" w:rsidR="00B83BE0" w:rsidRPr="004C4C17" w:rsidRDefault="00B83BE0" w:rsidP="00A54212">
            <w:pPr>
              <w:spacing w:after="0"/>
              <w:rPr>
                <w:rFonts w:asciiTheme="minorHAnsi" w:eastAsia="Times New Roman" w:hAnsiTheme="minorHAnsi" w:cstheme="minorHAnsi"/>
                <w:sz w:val="16"/>
                <w:szCs w:val="20"/>
              </w:rPr>
            </w:pPr>
            <w:r w:rsidRPr="004C4C17">
              <w:rPr>
                <w:rFonts w:asciiTheme="minorHAnsi" w:eastAsia="Times New Roman" w:hAnsiTheme="minorHAnsi" w:cstheme="minorHAnsi"/>
                <w:sz w:val="16"/>
                <w:szCs w:val="20"/>
              </w:rPr>
              <w:t>Period 1</w:t>
            </w:r>
          </w:p>
        </w:tc>
        <w:tc>
          <w:tcPr>
            <w:tcW w:w="418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107745" w14:textId="77777777" w:rsidR="00B83BE0" w:rsidRPr="004C4C17" w:rsidRDefault="00B83BE0" w:rsidP="00A54212">
            <w:pPr>
              <w:spacing w:after="0"/>
              <w:rPr>
                <w:rFonts w:asciiTheme="minorHAnsi" w:eastAsia="Times New Roman" w:hAnsiTheme="minorHAnsi" w:cstheme="minorHAnsi"/>
                <w:sz w:val="16"/>
                <w:szCs w:val="20"/>
              </w:rPr>
            </w:pPr>
            <w:r w:rsidRPr="004C4C17">
              <w:rPr>
                <w:rFonts w:asciiTheme="minorHAnsi" w:eastAsia="Times New Roman" w:hAnsiTheme="minorHAnsi" w:cstheme="minorHAnsi"/>
                <w:sz w:val="16"/>
                <w:szCs w:val="20"/>
              </w:rPr>
              <w:t>not available</w:t>
            </w:r>
          </w:p>
        </w:tc>
      </w:tr>
      <w:tr w:rsidR="007A4860" w:rsidRPr="004C4C17" w14:paraId="183C3D6F" w14:textId="77777777" w:rsidTr="004C4C17">
        <w:trPr>
          <w:cantSplit/>
        </w:trPr>
        <w:tc>
          <w:tcPr>
            <w:tcW w:w="81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70629DE" w14:textId="1605B389" w:rsidR="007A4860" w:rsidRPr="004C4C17" w:rsidRDefault="007A4860" w:rsidP="00A54212">
            <w:pPr>
              <w:spacing w:after="0"/>
              <w:rPr>
                <w:rFonts w:asciiTheme="minorHAnsi" w:eastAsia="Times New Roman" w:hAnsiTheme="minorHAnsi" w:cstheme="minorHAnsi"/>
                <w:sz w:val="16"/>
                <w:szCs w:val="20"/>
              </w:rPr>
            </w:pPr>
            <w:r w:rsidRPr="004C4C17">
              <w:rPr>
                <w:rFonts w:asciiTheme="minorHAnsi" w:eastAsia="Times New Roman" w:hAnsiTheme="minorHAnsi" w:cstheme="minorHAnsi"/>
                <w:sz w:val="16"/>
                <w:szCs w:val="20"/>
              </w:rPr>
              <w:t>Period 2</w:t>
            </w:r>
          </w:p>
        </w:tc>
        <w:tc>
          <w:tcPr>
            <w:tcW w:w="418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280F4CD" w14:textId="67667D38" w:rsidR="007A4860" w:rsidRPr="004C4C17" w:rsidRDefault="004C4C17" w:rsidP="00A54212">
            <w:pPr>
              <w:spacing w:after="0"/>
              <w:rPr>
                <w:rFonts w:asciiTheme="minorHAnsi" w:eastAsia="Times New Roman" w:hAnsiTheme="minorHAnsi" w:cstheme="minorHAnsi"/>
                <w:sz w:val="16"/>
                <w:szCs w:val="20"/>
              </w:rPr>
            </w:pPr>
            <w:r w:rsidRPr="004C4C17">
              <w:rPr>
                <w:rFonts w:asciiTheme="minorHAnsi" w:eastAsia="Times New Roman" w:hAnsiTheme="minorHAnsi" w:cstheme="minorHAnsi"/>
                <w:sz w:val="16"/>
                <w:szCs w:val="20"/>
              </w:rPr>
              <w:t>not available</w:t>
            </w:r>
          </w:p>
        </w:tc>
      </w:tr>
      <w:tr w:rsidR="000811C2" w:rsidRPr="004C4C17" w14:paraId="37756289" w14:textId="77777777" w:rsidTr="004C4C17">
        <w:trPr>
          <w:cantSplit/>
        </w:trPr>
        <w:tc>
          <w:tcPr>
            <w:tcW w:w="81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3429056" w14:textId="66D4E119" w:rsidR="000811C2" w:rsidRPr="004C4C17" w:rsidRDefault="000811C2" w:rsidP="00A54212">
            <w:pPr>
              <w:spacing w:after="0"/>
              <w:rPr>
                <w:rFonts w:asciiTheme="minorHAnsi" w:eastAsia="Times New Roman" w:hAnsiTheme="minorHAnsi" w:cstheme="minorHAnsi"/>
                <w:sz w:val="16"/>
                <w:szCs w:val="20"/>
              </w:rPr>
            </w:pPr>
            <w:r>
              <w:rPr>
                <w:rFonts w:asciiTheme="minorHAnsi" w:eastAsia="Times New Roman" w:hAnsiTheme="minorHAnsi" w:cstheme="minorHAnsi"/>
                <w:sz w:val="16"/>
                <w:szCs w:val="20"/>
              </w:rPr>
              <w:t>Period 3</w:t>
            </w:r>
          </w:p>
        </w:tc>
        <w:tc>
          <w:tcPr>
            <w:tcW w:w="418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BA80284" w14:textId="3AE9C245" w:rsidR="000811C2" w:rsidRPr="004C4C17" w:rsidRDefault="00C541C6" w:rsidP="00A54212">
            <w:pPr>
              <w:spacing w:after="0"/>
              <w:rPr>
                <w:rFonts w:asciiTheme="minorHAnsi" w:eastAsia="Times New Roman" w:hAnsiTheme="minorHAnsi" w:cstheme="minorHAnsi"/>
                <w:sz w:val="16"/>
                <w:szCs w:val="20"/>
              </w:rPr>
            </w:pPr>
            <w:r w:rsidRPr="004C4C17">
              <w:rPr>
                <w:rFonts w:asciiTheme="minorHAnsi" w:eastAsia="Times New Roman" w:hAnsiTheme="minorHAnsi" w:cstheme="minorHAnsi"/>
                <w:sz w:val="16"/>
                <w:szCs w:val="20"/>
              </w:rPr>
              <w:t>not available</w:t>
            </w:r>
          </w:p>
        </w:tc>
      </w:tr>
      <w:tr w:rsidR="001427AD" w:rsidRPr="004C4C17" w14:paraId="6D91C666" w14:textId="77777777" w:rsidTr="004C4C17">
        <w:trPr>
          <w:cantSplit/>
        </w:trPr>
        <w:tc>
          <w:tcPr>
            <w:tcW w:w="81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AAE076A" w14:textId="78DEF3F9" w:rsidR="001427AD" w:rsidRDefault="001427AD" w:rsidP="00A54212">
            <w:pPr>
              <w:spacing w:after="0"/>
              <w:rPr>
                <w:rFonts w:asciiTheme="minorHAnsi" w:eastAsia="Times New Roman" w:hAnsiTheme="minorHAnsi" w:cstheme="minorHAnsi"/>
                <w:sz w:val="16"/>
                <w:szCs w:val="20"/>
              </w:rPr>
            </w:pPr>
            <w:r>
              <w:rPr>
                <w:rFonts w:asciiTheme="minorHAnsi" w:eastAsia="Times New Roman" w:hAnsiTheme="minorHAnsi" w:cstheme="minorHAnsi"/>
                <w:sz w:val="16"/>
                <w:szCs w:val="20"/>
              </w:rPr>
              <w:t>Period 4</w:t>
            </w:r>
          </w:p>
        </w:tc>
        <w:tc>
          <w:tcPr>
            <w:tcW w:w="418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15F3C1B" w14:textId="6997ECC1" w:rsidR="001427AD" w:rsidRPr="004C4C17" w:rsidRDefault="00C12A4B" w:rsidP="00A54212">
            <w:pPr>
              <w:spacing w:after="0"/>
              <w:rPr>
                <w:rFonts w:asciiTheme="minorHAnsi" w:eastAsia="Times New Roman" w:hAnsiTheme="minorHAnsi" w:cstheme="minorHAnsi"/>
                <w:sz w:val="16"/>
                <w:szCs w:val="20"/>
              </w:rPr>
            </w:pPr>
            <w:r w:rsidRPr="00C12A4B">
              <w:rPr>
                <w:rFonts w:asciiTheme="minorHAnsi" w:eastAsia="Times New Roman" w:hAnsiTheme="minorHAnsi" w:cstheme="minorHAnsi"/>
                <w:sz w:val="16"/>
                <w:szCs w:val="20"/>
              </w:rPr>
              <w:t>Quimbert E., Jeffery K., Martens C., Martin P., Zhao Z. (2020) Data Cataloguing. In: Zhao Z., Hellström M. (eds) Towards Interoperable Research Infrastructures for Environmental and Earth Sciences. Lecture Notes in Computer Science, vol 12003. Springer, Cham. </w:t>
            </w:r>
            <w:hyperlink r:id="rId123" w:history="1">
              <w:r w:rsidRPr="00C12A4B">
                <w:rPr>
                  <w:rStyle w:val="Hyperlink"/>
                  <w:rFonts w:asciiTheme="minorHAnsi" w:eastAsia="Times New Roman" w:hAnsiTheme="minorHAnsi" w:cstheme="minorHAnsi"/>
                  <w:sz w:val="16"/>
                  <w:szCs w:val="20"/>
                </w:rPr>
                <w:t>https://doi.org/10.1007/978-3-030-52829-4_8</w:t>
              </w:r>
            </w:hyperlink>
          </w:p>
        </w:tc>
      </w:tr>
    </w:tbl>
    <w:p w14:paraId="0AEF974A" w14:textId="77777777" w:rsidR="00B83BE0" w:rsidRPr="00DC391D" w:rsidRDefault="00B83BE0" w:rsidP="00A54212">
      <w:pPr>
        <w:pStyle w:val="Heading3"/>
      </w:pPr>
      <w:bookmarkStart w:id="112" w:name="_Toc69469418"/>
      <w:r w:rsidRPr="00DC391D">
        <w:t>Dissemination</w:t>
      </w:r>
      <w:bookmarkEnd w:id="112"/>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309"/>
        <w:gridCol w:w="3091"/>
        <w:gridCol w:w="3096"/>
        <w:gridCol w:w="5266"/>
      </w:tblGrid>
      <w:tr w:rsidR="00B83BE0" w:rsidRPr="004C4C17" w14:paraId="78C7B3C7" w14:textId="77777777" w:rsidTr="00A84017">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48B9ACC" w14:textId="77777777" w:rsidR="00B83BE0" w:rsidRPr="004C4C17" w:rsidRDefault="00B83BE0" w:rsidP="00A54212">
            <w:pPr>
              <w:spacing w:after="0"/>
              <w:jc w:val="center"/>
              <w:rPr>
                <w:rFonts w:asciiTheme="minorHAnsi" w:eastAsia="Times New Roman" w:hAnsiTheme="minorHAnsi" w:cstheme="minorHAnsi"/>
                <w:b/>
                <w:bCs/>
                <w:sz w:val="16"/>
                <w:szCs w:val="16"/>
              </w:rPr>
            </w:pPr>
            <w:r w:rsidRPr="004C4C17">
              <w:rPr>
                <w:rFonts w:asciiTheme="minorHAnsi" w:eastAsia="Times New Roman" w:hAnsiTheme="minorHAnsi" w:cstheme="minorHAnsi"/>
                <w:b/>
                <w:bCs/>
                <w:sz w:val="16"/>
                <w:szCs w:val="16"/>
              </w:rPr>
              <w:t>Reporting period</w:t>
            </w:r>
          </w:p>
        </w:tc>
        <w:tc>
          <w:tcPr>
            <w:tcW w:w="309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ABE3E55" w14:textId="77777777" w:rsidR="00B83BE0" w:rsidRPr="004C4C17" w:rsidRDefault="00B83BE0" w:rsidP="00A54212">
            <w:pPr>
              <w:pStyle w:val="NormalWeb"/>
              <w:spacing w:after="0" w:afterAutospacing="0"/>
              <w:jc w:val="center"/>
              <w:rPr>
                <w:rFonts w:asciiTheme="minorHAnsi" w:hAnsiTheme="minorHAnsi" w:cstheme="minorHAnsi"/>
                <w:b/>
                <w:bCs/>
                <w:sz w:val="16"/>
                <w:szCs w:val="16"/>
              </w:rPr>
            </w:pPr>
            <w:r w:rsidRPr="004C4C17">
              <w:rPr>
                <w:rFonts w:asciiTheme="minorHAnsi" w:hAnsiTheme="minorHAnsi" w:cstheme="minorHAnsi"/>
                <w:b/>
                <w:bCs/>
                <w:sz w:val="16"/>
                <w:szCs w:val="16"/>
              </w:rPr>
              <w:t>Communication activities</w:t>
            </w:r>
          </w:p>
        </w:tc>
        <w:tc>
          <w:tcPr>
            <w:tcW w:w="309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F69FB87" w14:textId="77777777" w:rsidR="00B83BE0" w:rsidRPr="004C4C17" w:rsidRDefault="00B83BE0" w:rsidP="00A54212">
            <w:pPr>
              <w:pStyle w:val="NormalWeb"/>
              <w:spacing w:after="0" w:afterAutospacing="0"/>
              <w:jc w:val="center"/>
              <w:rPr>
                <w:rFonts w:asciiTheme="minorHAnsi" w:hAnsiTheme="minorHAnsi" w:cstheme="minorHAnsi"/>
                <w:b/>
                <w:bCs/>
                <w:sz w:val="16"/>
                <w:szCs w:val="16"/>
              </w:rPr>
            </w:pPr>
            <w:r w:rsidRPr="004C4C17">
              <w:rPr>
                <w:rFonts w:asciiTheme="minorHAnsi" w:hAnsiTheme="minorHAnsi" w:cstheme="minorHAnsi"/>
                <w:b/>
                <w:bCs/>
                <w:sz w:val="16"/>
                <w:szCs w:val="16"/>
              </w:rPr>
              <w:t>Outreach to new users</w:t>
            </w:r>
          </w:p>
        </w:tc>
        <w:tc>
          <w:tcPr>
            <w:tcW w:w="526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FE329CE" w14:textId="77777777" w:rsidR="00B83BE0" w:rsidRPr="004C4C17" w:rsidRDefault="00B83BE0" w:rsidP="00A54212">
            <w:pPr>
              <w:pStyle w:val="NormalWeb"/>
              <w:spacing w:after="0" w:afterAutospacing="0"/>
              <w:jc w:val="center"/>
              <w:rPr>
                <w:rFonts w:asciiTheme="minorHAnsi" w:hAnsiTheme="minorHAnsi" w:cstheme="minorHAnsi"/>
                <w:b/>
                <w:bCs/>
                <w:sz w:val="16"/>
                <w:szCs w:val="16"/>
              </w:rPr>
            </w:pPr>
            <w:r w:rsidRPr="004C4C17">
              <w:rPr>
                <w:rFonts w:asciiTheme="minorHAnsi" w:hAnsiTheme="minorHAnsi" w:cstheme="minorHAnsi"/>
                <w:b/>
                <w:bCs/>
                <w:sz w:val="16"/>
                <w:szCs w:val="16"/>
              </w:rPr>
              <w:t>Trainings</w:t>
            </w:r>
          </w:p>
        </w:tc>
      </w:tr>
      <w:tr w:rsidR="00B83BE0" w:rsidRPr="004C4C17" w14:paraId="4FAD63C4" w14:textId="77777777" w:rsidTr="00A8401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48C15F" w14:textId="77777777" w:rsidR="00B83BE0" w:rsidRPr="004C4C17" w:rsidRDefault="00B83BE0" w:rsidP="00A54212">
            <w:pPr>
              <w:spacing w:after="0"/>
              <w:rPr>
                <w:rFonts w:asciiTheme="minorHAnsi" w:eastAsia="Times New Roman" w:hAnsiTheme="minorHAnsi" w:cstheme="minorHAnsi"/>
                <w:sz w:val="16"/>
                <w:szCs w:val="16"/>
              </w:rPr>
            </w:pPr>
            <w:r w:rsidRPr="004C4C17">
              <w:rPr>
                <w:rFonts w:asciiTheme="minorHAnsi" w:eastAsia="Times New Roman" w:hAnsiTheme="minorHAnsi" w:cstheme="minorHAnsi"/>
                <w:sz w:val="16"/>
                <w:szCs w:val="16"/>
              </w:rPr>
              <w:t>Period 1</w:t>
            </w:r>
          </w:p>
        </w:tc>
        <w:tc>
          <w:tcPr>
            <w:tcW w:w="30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2F1887" w14:textId="77777777" w:rsidR="00B83BE0" w:rsidRPr="004C4C17" w:rsidRDefault="00B83BE0" w:rsidP="00A54212">
            <w:pPr>
              <w:spacing w:after="0"/>
              <w:rPr>
                <w:rFonts w:asciiTheme="minorHAnsi" w:eastAsia="Times New Roman" w:hAnsiTheme="minorHAnsi" w:cstheme="minorHAnsi"/>
                <w:sz w:val="16"/>
                <w:szCs w:val="16"/>
              </w:rPr>
            </w:pPr>
            <w:r w:rsidRPr="004C4C17">
              <w:rPr>
                <w:rFonts w:asciiTheme="minorHAnsi" w:eastAsia="Times New Roman" w:hAnsiTheme="minorHAnsi" w:cstheme="minorHAnsi"/>
                <w:sz w:val="16"/>
                <w:szCs w:val="16"/>
              </w:rPr>
              <w:t>no activities</w:t>
            </w:r>
          </w:p>
        </w:tc>
        <w:tc>
          <w:tcPr>
            <w:tcW w:w="309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CCC3AB" w14:textId="77777777" w:rsidR="00B83BE0" w:rsidRPr="004C4C17" w:rsidRDefault="00B83BE0" w:rsidP="00A54212">
            <w:pPr>
              <w:spacing w:after="0"/>
              <w:rPr>
                <w:rFonts w:asciiTheme="minorHAnsi" w:eastAsia="Times New Roman" w:hAnsiTheme="minorHAnsi" w:cstheme="minorHAnsi"/>
                <w:sz w:val="16"/>
                <w:szCs w:val="16"/>
              </w:rPr>
            </w:pPr>
            <w:r w:rsidRPr="004C4C17">
              <w:rPr>
                <w:rFonts w:asciiTheme="minorHAnsi" w:eastAsia="Times New Roman" w:hAnsiTheme="minorHAnsi" w:cstheme="minorHAnsi"/>
                <w:sz w:val="16"/>
                <w:szCs w:val="16"/>
              </w:rPr>
              <w:t>no activities</w:t>
            </w:r>
          </w:p>
        </w:tc>
        <w:tc>
          <w:tcPr>
            <w:tcW w:w="526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7B3BAE" w14:textId="77777777" w:rsidR="00B83BE0" w:rsidRPr="004C4C17" w:rsidRDefault="00B83BE0" w:rsidP="00A54212">
            <w:pPr>
              <w:spacing w:after="0"/>
              <w:rPr>
                <w:rFonts w:asciiTheme="minorHAnsi" w:eastAsia="Times New Roman" w:hAnsiTheme="minorHAnsi" w:cstheme="minorHAnsi"/>
                <w:sz w:val="16"/>
                <w:szCs w:val="16"/>
              </w:rPr>
            </w:pPr>
            <w:r w:rsidRPr="004C4C17">
              <w:rPr>
                <w:rFonts w:asciiTheme="minorHAnsi" w:eastAsia="Times New Roman" w:hAnsiTheme="minorHAnsi" w:cstheme="minorHAnsi"/>
                <w:sz w:val="16"/>
                <w:szCs w:val="16"/>
              </w:rPr>
              <w:t>B2FIND training at LifeWatch &amp; ENVRIplus International Summer School | Lecce, 9-13 July 2018</w:t>
            </w:r>
          </w:p>
        </w:tc>
      </w:tr>
      <w:tr w:rsidR="007A4860" w:rsidRPr="004C4C17" w14:paraId="6521D890" w14:textId="77777777" w:rsidTr="00A8401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1D31FD4" w14:textId="18C07F01" w:rsidR="007A4860" w:rsidRPr="004C4C17" w:rsidRDefault="007A4860" w:rsidP="00A54212">
            <w:pPr>
              <w:spacing w:after="0"/>
              <w:rPr>
                <w:rFonts w:asciiTheme="minorHAnsi" w:eastAsia="Times New Roman" w:hAnsiTheme="minorHAnsi" w:cstheme="minorHAnsi"/>
                <w:sz w:val="16"/>
                <w:szCs w:val="16"/>
              </w:rPr>
            </w:pPr>
            <w:r w:rsidRPr="004C4C17">
              <w:rPr>
                <w:rFonts w:asciiTheme="minorHAnsi" w:eastAsia="Times New Roman" w:hAnsiTheme="minorHAnsi" w:cstheme="minorHAnsi"/>
                <w:sz w:val="16"/>
                <w:szCs w:val="16"/>
              </w:rPr>
              <w:t>Period 2</w:t>
            </w:r>
          </w:p>
        </w:tc>
        <w:tc>
          <w:tcPr>
            <w:tcW w:w="30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CA77466" w14:textId="004E1BAC" w:rsidR="004C4C17" w:rsidRPr="004C4C17" w:rsidRDefault="004C4C17" w:rsidP="004C4C17">
            <w:pPr>
              <w:spacing w:after="0"/>
              <w:rPr>
                <w:rFonts w:asciiTheme="minorHAnsi" w:eastAsia="Times New Roman" w:hAnsiTheme="minorHAnsi" w:cstheme="minorHAnsi"/>
                <w:sz w:val="16"/>
                <w:szCs w:val="16"/>
              </w:rPr>
            </w:pPr>
            <w:r w:rsidRPr="004C4C17">
              <w:rPr>
                <w:rFonts w:asciiTheme="minorHAnsi" w:eastAsia="Times New Roman" w:hAnsiTheme="minorHAnsi" w:cstheme="minorHAnsi"/>
                <w:sz w:val="16"/>
                <w:szCs w:val="16"/>
              </w:rPr>
              <w:t>clara working meeting at KIT</w:t>
            </w:r>
          </w:p>
          <w:p w14:paraId="3B136D93" w14:textId="16C78BE2" w:rsidR="004C4C17" w:rsidRPr="004C4C17" w:rsidRDefault="004C4C17" w:rsidP="004C4C17">
            <w:pPr>
              <w:spacing w:after="0"/>
              <w:rPr>
                <w:rFonts w:asciiTheme="minorHAnsi" w:eastAsia="Times New Roman" w:hAnsiTheme="minorHAnsi" w:cstheme="minorHAnsi"/>
                <w:sz w:val="16"/>
                <w:szCs w:val="16"/>
              </w:rPr>
            </w:pPr>
            <w:r w:rsidRPr="004C4C17">
              <w:rPr>
                <w:rFonts w:asciiTheme="minorHAnsi" w:eastAsia="Times New Roman" w:hAnsiTheme="minorHAnsi" w:cstheme="minorHAnsi"/>
                <w:sz w:val="16"/>
                <w:szCs w:val="16"/>
              </w:rPr>
              <w:t>EUDAT Hackathon</w:t>
            </w:r>
          </w:p>
          <w:p w14:paraId="2FEFF90F" w14:textId="1B43E57C" w:rsidR="004C4C17" w:rsidRPr="004C4C17" w:rsidRDefault="004C4C17" w:rsidP="004C4C17">
            <w:pPr>
              <w:spacing w:after="0"/>
              <w:rPr>
                <w:rFonts w:asciiTheme="minorHAnsi" w:eastAsia="Times New Roman" w:hAnsiTheme="minorHAnsi" w:cstheme="minorHAnsi"/>
                <w:sz w:val="16"/>
                <w:szCs w:val="16"/>
              </w:rPr>
            </w:pPr>
            <w:r w:rsidRPr="004C4C17">
              <w:rPr>
                <w:rFonts w:asciiTheme="minorHAnsi" w:eastAsia="Times New Roman" w:hAnsiTheme="minorHAnsi" w:cstheme="minorHAnsi"/>
                <w:sz w:val="16"/>
                <w:szCs w:val="16"/>
              </w:rPr>
              <w:t>EOSC-hub week</w:t>
            </w:r>
          </w:p>
          <w:p w14:paraId="42A07D85" w14:textId="40DDE26A" w:rsidR="004C4C17" w:rsidRPr="004C4C17" w:rsidRDefault="004C4C17" w:rsidP="004C4C17">
            <w:pPr>
              <w:spacing w:after="0"/>
              <w:rPr>
                <w:rFonts w:asciiTheme="minorHAnsi" w:eastAsia="Times New Roman" w:hAnsiTheme="minorHAnsi" w:cstheme="minorHAnsi"/>
                <w:sz w:val="16"/>
                <w:szCs w:val="16"/>
              </w:rPr>
            </w:pPr>
            <w:r w:rsidRPr="004C4C17">
              <w:rPr>
                <w:rFonts w:asciiTheme="minorHAnsi" w:eastAsia="Times New Roman" w:hAnsiTheme="minorHAnsi" w:cstheme="minorHAnsi"/>
                <w:sz w:val="16"/>
                <w:szCs w:val="16"/>
              </w:rPr>
              <w:t>NFDI4Earth Plenary</w:t>
            </w:r>
          </w:p>
          <w:p w14:paraId="63B454AA" w14:textId="6C70DD12" w:rsidR="004C4C17" w:rsidRPr="004C4C17" w:rsidRDefault="004C4C17" w:rsidP="004C4C17">
            <w:pPr>
              <w:spacing w:after="0"/>
              <w:rPr>
                <w:rFonts w:asciiTheme="minorHAnsi" w:eastAsia="Times New Roman" w:hAnsiTheme="minorHAnsi" w:cstheme="minorHAnsi"/>
                <w:sz w:val="16"/>
                <w:szCs w:val="16"/>
              </w:rPr>
            </w:pPr>
            <w:r w:rsidRPr="004C4C17">
              <w:rPr>
                <w:rFonts w:asciiTheme="minorHAnsi" w:eastAsia="Times New Roman" w:hAnsiTheme="minorHAnsi" w:cstheme="minorHAnsi"/>
                <w:sz w:val="16"/>
                <w:szCs w:val="16"/>
              </w:rPr>
              <w:t>RDA Plenary</w:t>
            </w:r>
          </w:p>
          <w:p w14:paraId="7B78F7E1" w14:textId="1820FA11" w:rsidR="007A4860" w:rsidRPr="004C4C17" w:rsidRDefault="004C4C17" w:rsidP="004C4C17">
            <w:pPr>
              <w:spacing w:after="0"/>
              <w:rPr>
                <w:rFonts w:asciiTheme="minorHAnsi" w:eastAsia="Times New Roman" w:hAnsiTheme="minorHAnsi" w:cstheme="minorHAnsi"/>
                <w:sz w:val="16"/>
                <w:szCs w:val="16"/>
              </w:rPr>
            </w:pPr>
            <w:r w:rsidRPr="004C4C17">
              <w:rPr>
                <w:rFonts w:asciiTheme="minorHAnsi" w:eastAsia="Times New Roman" w:hAnsiTheme="minorHAnsi" w:cstheme="minorHAnsi"/>
                <w:sz w:val="16"/>
                <w:szCs w:val="16"/>
              </w:rPr>
              <w:t>DI4Research</w:t>
            </w:r>
          </w:p>
        </w:tc>
        <w:tc>
          <w:tcPr>
            <w:tcW w:w="309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4CE9939" w14:textId="03E4F304" w:rsidR="004C4C17" w:rsidRPr="004C4C17" w:rsidRDefault="004C4C17" w:rsidP="004C4C17">
            <w:pPr>
              <w:spacing w:after="0"/>
              <w:rPr>
                <w:rFonts w:asciiTheme="minorHAnsi" w:eastAsia="Times New Roman" w:hAnsiTheme="minorHAnsi" w:cstheme="minorHAnsi"/>
                <w:sz w:val="16"/>
                <w:szCs w:val="16"/>
              </w:rPr>
            </w:pPr>
            <w:r w:rsidRPr="004C4C17">
              <w:rPr>
                <w:rFonts w:asciiTheme="minorHAnsi" w:eastAsia="Times New Roman" w:hAnsiTheme="minorHAnsi" w:cstheme="minorHAnsi"/>
                <w:sz w:val="16"/>
                <w:szCs w:val="16"/>
              </w:rPr>
              <w:t>PaNOSC Kickoff meeting, January 2019, Grenoble</w:t>
            </w:r>
          </w:p>
          <w:p w14:paraId="54F28A1F" w14:textId="3CD2F3EF" w:rsidR="004C4C17" w:rsidRPr="004C4C17" w:rsidRDefault="004C4C17" w:rsidP="004C4C17">
            <w:pPr>
              <w:spacing w:after="0"/>
              <w:rPr>
                <w:rFonts w:asciiTheme="minorHAnsi" w:eastAsia="Times New Roman" w:hAnsiTheme="minorHAnsi" w:cstheme="minorHAnsi"/>
                <w:sz w:val="16"/>
                <w:szCs w:val="16"/>
              </w:rPr>
            </w:pPr>
            <w:r w:rsidRPr="004C4C17">
              <w:rPr>
                <w:rFonts w:asciiTheme="minorHAnsi" w:eastAsia="Times New Roman" w:hAnsiTheme="minorHAnsi" w:cstheme="minorHAnsi"/>
                <w:sz w:val="16"/>
                <w:szCs w:val="16"/>
              </w:rPr>
              <w:t>ENVRIplus, March 2019, Helsinki</w:t>
            </w:r>
          </w:p>
          <w:p w14:paraId="44B83009" w14:textId="4AF5F98D" w:rsidR="004C4C17" w:rsidRPr="004C4C17" w:rsidRDefault="004C4C17" w:rsidP="004C4C17">
            <w:pPr>
              <w:spacing w:after="0"/>
              <w:rPr>
                <w:rFonts w:asciiTheme="minorHAnsi" w:eastAsia="Times New Roman" w:hAnsiTheme="minorHAnsi" w:cstheme="minorHAnsi"/>
                <w:sz w:val="16"/>
                <w:szCs w:val="16"/>
              </w:rPr>
            </w:pPr>
            <w:r w:rsidRPr="004C4C17">
              <w:rPr>
                <w:rFonts w:asciiTheme="minorHAnsi" w:eastAsia="Times New Roman" w:hAnsiTheme="minorHAnsi" w:cstheme="minorHAnsi"/>
                <w:sz w:val="16"/>
                <w:szCs w:val="16"/>
              </w:rPr>
              <w:t>GI Forum of ifgi, April 2019, Münster</w:t>
            </w:r>
          </w:p>
          <w:p w14:paraId="6ACA7A35" w14:textId="6917A3DB" w:rsidR="007A4860" w:rsidRPr="004C4C17" w:rsidRDefault="004C4C17" w:rsidP="004C4C17">
            <w:pPr>
              <w:spacing w:after="0"/>
              <w:rPr>
                <w:rFonts w:asciiTheme="minorHAnsi" w:eastAsia="Times New Roman" w:hAnsiTheme="minorHAnsi" w:cstheme="minorHAnsi"/>
                <w:sz w:val="16"/>
                <w:szCs w:val="16"/>
              </w:rPr>
            </w:pPr>
            <w:r w:rsidRPr="004C4C17">
              <w:rPr>
                <w:rFonts w:asciiTheme="minorHAnsi" w:eastAsia="Times New Roman" w:hAnsiTheme="minorHAnsi" w:cstheme="minorHAnsi"/>
                <w:sz w:val="16"/>
                <w:szCs w:val="16"/>
              </w:rPr>
              <w:t>IVOA interop meeting, May 2019, Paris</w:t>
            </w:r>
          </w:p>
        </w:tc>
        <w:tc>
          <w:tcPr>
            <w:tcW w:w="526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4BF2CAD" w14:textId="0AC528D2" w:rsidR="007A4860" w:rsidRPr="004C4C17" w:rsidRDefault="004C4C17" w:rsidP="00A54212">
            <w:pPr>
              <w:spacing w:after="0"/>
              <w:rPr>
                <w:rFonts w:asciiTheme="minorHAnsi" w:eastAsia="Times New Roman" w:hAnsiTheme="minorHAnsi" w:cstheme="minorHAnsi"/>
                <w:sz w:val="16"/>
                <w:szCs w:val="16"/>
              </w:rPr>
            </w:pPr>
            <w:r w:rsidRPr="004C4C17">
              <w:rPr>
                <w:rFonts w:asciiTheme="minorHAnsi" w:eastAsia="Times New Roman" w:hAnsiTheme="minorHAnsi" w:cstheme="minorHAnsi"/>
                <w:sz w:val="16"/>
                <w:szCs w:val="16"/>
              </w:rPr>
              <w:t>no trainings</w:t>
            </w:r>
          </w:p>
        </w:tc>
      </w:tr>
      <w:tr w:rsidR="000811C2" w:rsidRPr="004C4C17" w14:paraId="68903EB2" w14:textId="77777777" w:rsidTr="00A8401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3CE1819" w14:textId="3C927014" w:rsidR="000811C2" w:rsidRPr="004C4C17" w:rsidRDefault="000811C2" w:rsidP="00A54212">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Period 3</w:t>
            </w:r>
          </w:p>
        </w:tc>
        <w:tc>
          <w:tcPr>
            <w:tcW w:w="30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8FE5D47" w14:textId="6C272D2E" w:rsidR="00C541C6" w:rsidRPr="00C541C6" w:rsidRDefault="00C541C6" w:rsidP="00C541C6">
            <w:pPr>
              <w:spacing w:after="0"/>
              <w:rPr>
                <w:rFonts w:asciiTheme="minorHAnsi" w:eastAsia="Times New Roman" w:hAnsiTheme="minorHAnsi" w:cstheme="minorHAnsi"/>
                <w:sz w:val="16"/>
                <w:szCs w:val="16"/>
              </w:rPr>
            </w:pPr>
            <w:r w:rsidRPr="00C541C6">
              <w:rPr>
                <w:rFonts w:asciiTheme="minorHAnsi" w:eastAsia="Times New Roman" w:hAnsiTheme="minorHAnsi" w:cstheme="minorHAnsi"/>
                <w:sz w:val="16"/>
                <w:szCs w:val="16"/>
              </w:rPr>
              <w:t>EUDAT Hackathon FZJ</w:t>
            </w:r>
          </w:p>
          <w:p w14:paraId="214D31BB" w14:textId="77777777" w:rsidR="00C541C6" w:rsidRPr="00C541C6" w:rsidRDefault="00C541C6" w:rsidP="00C541C6">
            <w:pPr>
              <w:spacing w:after="0"/>
              <w:rPr>
                <w:rFonts w:asciiTheme="minorHAnsi" w:eastAsia="Times New Roman" w:hAnsiTheme="minorHAnsi" w:cstheme="minorHAnsi"/>
                <w:sz w:val="16"/>
                <w:szCs w:val="16"/>
              </w:rPr>
            </w:pPr>
            <w:r w:rsidRPr="00C541C6">
              <w:rPr>
                <w:rFonts w:asciiTheme="minorHAnsi" w:eastAsia="Times New Roman" w:hAnsiTheme="minorHAnsi" w:cstheme="minorHAnsi"/>
                <w:sz w:val="16"/>
                <w:szCs w:val="16"/>
              </w:rPr>
              <w:t>EUDAT Hackathon SNIC/KTH</w:t>
            </w:r>
          </w:p>
          <w:p w14:paraId="36C73493" w14:textId="77777777" w:rsidR="00C541C6" w:rsidRPr="00C541C6" w:rsidRDefault="00C541C6" w:rsidP="00C541C6">
            <w:pPr>
              <w:spacing w:after="0"/>
              <w:rPr>
                <w:rFonts w:asciiTheme="minorHAnsi" w:eastAsia="Times New Roman" w:hAnsiTheme="minorHAnsi" w:cstheme="minorHAnsi"/>
                <w:sz w:val="16"/>
                <w:szCs w:val="16"/>
              </w:rPr>
            </w:pPr>
            <w:r w:rsidRPr="00C541C6">
              <w:rPr>
                <w:rFonts w:asciiTheme="minorHAnsi" w:eastAsia="Times New Roman" w:hAnsiTheme="minorHAnsi" w:cstheme="minorHAnsi"/>
                <w:sz w:val="16"/>
                <w:szCs w:val="16"/>
              </w:rPr>
              <w:t>EUDAT F2F MD Core meeting</w:t>
            </w:r>
          </w:p>
          <w:p w14:paraId="03CB6F03" w14:textId="77777777" w:rsidR="00C541C6" w:rsidRPr="00C541C6" w:rsidRDefault="00C541C6" w:rsidP="00C541C6">
            <w:pPr>
              <w:spacing w:after="0"/>
              <w:rPr>
                <w:rFonts w:asciiTheme="minorHAnsi" w:eastAsia="Times New Roman" w:hAnsiTheme="minorHAnsi" w:cstheme="minorHAnsi"/>
                <w:sz w:val="16"/>
                <w:szCs w:val="16"/>
              </w:rPr>
            </w:pPr>
            <w:r w:rsidRPr="00C541C6">
              <w:rPr>
                <w:rFonts w:asciiTheme="minorHAnsi" w:eastAsia="Times New Roman" w:hAnsiTheme="minorHAnsi" w:cstheme="minorHAnsi"/>
                <w:sz w:val="16"/>
                <w:szCs w:val="16"/>
              </w:rPr>
              <w:t>EOSC Symposium</w:t>
            </w:r>
          </w:p>
          <w:p w14:paraId="5C4F22F9" w14:textId="77777777" w:rsidR="00C541C6" w:rsidRPr="00C541C6" w:rsidRDefault="00C541C6" w:rsidP="00C541C6">
            <w:pPr>
              <w:spacing w:after="0"/>
              <w:rPr>
                <w:rFonts w:asciiTheme="minorHAnsi" w:eastAsia="Times New Roman" w:hAnsiTheme="minorHAnsi" w:cstheme="minorHAnsi"/>
                <w:sz w:val="16"/>
                <w:szCs w:val="16"/>
              </w:rPr>
            </w:pPr>
            <w:r w:rsidRPr="00C541C6">
              <w:rPr>
                <w:rFonts w:asciiTheme="minorHAnsi" w:eastAsia="Times New Roman" w:hAnsiTheme="minorHAnsi" w:cstheme="minorHAnsi"/>
                <w:sz w:val="16"/>
                <w:szCs w:val="16"/>
              </w:rPr>
              <w:t>RDA Plenary 14th</w:t>
            </w:r>
          </w:p>
          <w:p w14:paraId="32506EB7" w14:textId="77777777" w:rsidR="00C541C6" w:rsidRPr="00C541C6" w:rsidRDefault="00C541C6" w:rsidP="00C541C6">
            <w:pPr>
              <w:spacing w:after="0"/>
              <w:rPr>
                <w:rFonts w:asciiTheme="minorHAnsi" w:eastAsia="Times New Roman" w:hAnsiTheme="minorHAnsi" w:cstheme="minorHAnsi"/>
                <w:sz w:val="16"/>
                <w:szCs w:val="16"/>
              </w:rPr>
            </w:pPr>
            <w:r w:rsidRPr="00C541C6">
              <w:rPr>
                <w:rFonts w:asciiTheme="minorHAnsi" w:eastAsia="Times New Roman" w:hAnsiTheme="minorHAnsi" w:cstheme="minorHAnsi"/>
                <w:sz w:val="16"/>
                <w:szCs w:val="16"/>
              </w:rPr>
              <w:t>2nd GO FAIR International IN meeting</w:t>
            </w:r>
          </w:p>
          <w:p w14:paraId="649B0891" w14:textId="77777777" w:rsidR="00C541C6" w:rsidRPr="00C541C6" w:rsidRDefault="00C541C6" w:rsidP="00C541C6">
            <w:pPr>
              <w:spacing w:after="0"/>
              <w:rPr>
                <w:rFonts w:asciiTheme="minorHAnsi" w:eastAsia="Times New Roman" w:hAnsiTheme="minorHAnsi" w:cstheme="minorHAnsi"/>
                <w:sz w:val="16"/>
                <w:szCs w:val="16"/>
              </w:rPr>
            </w:pPr>
            <w:r w:rsidRPr="00C541C6">
              <w:rPr>
                <w:rFonts w:asciiTheme="minorHAnsi" w:eastAsia="Times New Roman" w:hAnsiTheme="minorHAnsi" w:cstheme="minorHAnsi"/>
                <w:sz w:val="16"/>
                <w:szCs w:val="16"/>
              </w:rPr>
              <w:t>EOSC Nordic Policy Workshop</w:t>
            </w:r>
          </w:p>
          <w:p w14:paraId="347F32CD" w14:textId="0618454C" w:rsidR="000811C2" w:rsidRPr="004C4C17" w:rsidRDefault="00C541C6" w:rsidP="00C541C6">
            <w:pPr>
              <w:spacing w:after="0"/>
              <w:rPr>
                <w:rFonts w:asciiTheme="minorHAnsi" w:eastAsia="Times New Roman" w:hAnsiTheme="minorHAnsi" w:cstheme="minorHAnsi"/>
                <w:sz w:val="16"/>
                <w:szCs w:val="16"/>
              </w:rPr>
            </w:pPr>
            <w:r w:rsidRPr="00C541C6">
              <w:rPr>
                <w:rFonts w:asciiTheme="minorHAnsi" w:eastAsia="Times New Roman" w:hAnsiTheme="minorHAnsi" w:cstheme="minorHAnsi"/>
                <w:sz w:val="16"/>
                <w:szCs w:val="16"/>
              </w:rPr>
              <w:t>DataCite - EUDAT F2F meeting</w:t>
            </w:r>
          </w:p>
        </w:tc>
        <w:tc>
          <w:tcPr>
            <w:tcW w:w="309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235AD8B" w14:textId="77777777" w:rsidR="00C541C6" w:rsidRPr="00C541C6" w:rsidRDefault="00C541C6" w:rsidP="00C541C6">
            <w:pPr>
              <w:spacing w:after="0"/>
              <w:rPr>
                <w:rFonts w:asciiTheme="minorHAnsi" w:eastAsia="Times New Roman" w:hAnsiTheme="minorHAnsi" w:cstheme="minorHAnsi"/>
                <w:sz w:val="16"/>
                <w:szCs w:val="16"/>
              </w:rPr>
            </w:pPr>
            <w:r w:rsidRPr="00C541C6">
              <w:rPr>
                <w:rFonts w:asciiTheme="minorHAnsi" w:eastAsia="Times New Roman" w:hAnsiTheme="minorHAnsi" w:cstheme="minorHAnsi"/>
                <w:sz w:val="16"/>
                <w:szCs w:val="16"/>
              </w:rPr>
              <w:t>Open Science Fair, September 2019, Porto</w:t>
            </w:r>
          </w:p>
          <w:p w14:paraId="71BAD171" w14:textId="77777777" w:rsidR="00C541C6" w:rsidRPr="00C541C6" w:rsidRDefault="00C541C6" w:rsidP="00C541C6">
            <w:pPr>
              <w:spacing w:after="0"/>
              <w:rPr>
                <w:rFonts w:asciiTheme="minorHAnsi" w:eastAsia="Times New Roman" w:hAnsiTheme="minorHAnsi" w:cstheme="minorHAnsi"/>
                <w:sz w:val="16"/>
                <w:szCs w:val="16"/>
              </w:rPr>
            </w:pPr>
            <w:r w:rsidRPr="00C541C6">
              <w:rPr>
                <w:rFonts w:asciiTheme="minorHAnsi" w:eastAsia="Times New Roman" w:hAnsiTheme="minorHAnsi" w:cstheme="minorHAnsi"/>
                <w:sz w:val="16"/>
                <w:szCs w:val="16"/>
              </w:rPr>
              <w:t>MTSR, October 2019, Rome</w:t>
            </w:r>
          </w:p>
          <w:p w14:paraId="0E2C12C6" w14:textId="77777777" w:rsidR="00C541C6" w:rsidRPr="00C541C6" w:rsidRDefault="00C541C6" w:rsidP="00C541C6">
            <w:pPr>
              <w:spacing w:after="0"/>
              <w:rPr>
                <w:rFonts w:asciiTheme="minorHAnsi" w:eastAsia="Times New Roman" w:hAnsiTheme="minorHAnsi" w:cstheme="minorHAnsi"/>
                <w:sz w:val="16"/>
                <w:szCs w:val="16"/>
              </w:rPr>
            </w:pPr>
            <w:r w:rsidRPr="00C541C6">
              <w:rPr>
                <w:rFonts w:asciiTheme="minorHAnsi" w:eastAsia="Times New Roman" w:hAnsiTheme="minorHAnsi" w:cstheme="minorHAnsi"/>
                <w:sz w:val="16"/>
                <w:szCs w:val="16"/>
              </w:rPr>
              <w:t>HBP integration meeting, October 2019, Jülich</w:t>
            </w:r>
          </w:p>
          <w:p w14:paraId="5C62223C" w14:textId="77777777" w:rsidR="00C541C6" w:rsidRPr="00C541C6" w:rsidRDefault="00C541C6" w:rsidP="00C541C6">
            <w:pPr>
              <w:spacing w:after="0"/>
              <w:rPr>
                <w:rFonts w:asciiTheme="minorHAnsi" w:eastAsia="Times New Roman" w:hAnsiTheme="minorHAnsi" w:cstheme="minorHAnsi"/>
                <w:sz w:val="16"/>
                <w:szCs w:val="16"/>
              </w:rPr>
            </w:pPr>
            <w:r w:rsidRPr="00C541C6">
              <w:rPr>
                <w:rFonts w:asciiTheme="minorHAnsi" w:eastAsia="Times New Roman" w:hAnsiTheme="minorHAnsi" w:cstheme="minorHAnsi"/>
                <w:sz w:val="16"/>
                <w:szCs w:val="16"/>
              </w:rPr>
              <w:t>IVOA interop meeting, October 2019, Groningen</w:t>
            </w:r>
          </w:p>
          <w:p w14:paraId="0D07CAA7" w14:textId="77777777" w:rsidR="00C541C6" w:rsidRPr="00C541C6" w:rsidRDefault="00C541C6" w:rsidP="00C541C6">
            <w:pPr>
              <w:spacing w:after="0"/>
              <w:rPr>
                <w:rFonts w:asciiTheme="minorHAnsi" w:eastAsia="Times New Roman" w:hAnsiTheme="minorHAnsi" w:cstheme="minorHAnsi"/>
                <w:sz w:val="16"/>
                <w:szCs w:val="16"/>
              </w:rPr>
            </w:pPr>
            <w:r w:rsidRPr="00C541C6">
              <w:rPr>
                <w:rFonts w:asciiTheme="minorHAnsi" w:eastAsia="Times New Roman" w:hAnsiTheme="minorHAnsi" w:cstheme="minorHAnsi"/>
                <w:sz w:val="16"/>
                <w:szCs w:val="16"/>
              </w:rPr>
              <w:t>CINES F2F ICEDIG/Herbadrop, November 2019, Montpellier</w:t>
            </w:r>
          </w:p>
          <w:p w14:paraId="44D30FE5" w14:textId="77777777" w:rsidR="00C541C6" w:rsidRPr="00C541C6" w:rsidRDefault="00C541C6" w:rsidP="00C541C6">
            <w:pPr>
              <w:spacing w:after="0"/>
              <w:rPr>
                <w:rFonts w:asciiTheme="minorHAnsi" w:eastAsia="Times New Roman" w:hAnsiTheme="minorHAnsi" w:cstheme="minorHAnsi"/>
                <w:sz w:val="16"/>
                <w:szCs w:val="16"/>
              </w:rPr>
            </w:pPr>
            <w:r w:rsidRPr="00C541C6">
              <w:rPr>
                <w:rFonts w:asciiTheme="minorHAnsi" w:eastAsia="Times New Roman" w:hAnsiTheme="minorHAnsi" w:cstheme="minorHAnsi"/>
                <w:sz w:val="16"/>
                <w:szCs w:val="16"/>
              </w:rPr>
              <w:t>EISCAT 3D integration meeting, February 2020, Kiruna</w:t>
            </w:r>
          </w:p>
          <w:p w14:paraId="0ECCB366" w14:textId="089BA7BD" w:rsidR="000811C2" w:rsidRPr="004C4C17" w:rsidRDefault="00C541C6" w:rsidP="00C541C6">
            <w:pPr>
              <w:spacing w:after="0"/>
              <w:rPr>
                <w:rFonts w:asciiTheme="minorHAnsi" w:eastAsia="Times New Roman" w:hAnsiTheme="minorHAnsi" w:cstheme="minorHAnsi"/>
                <w:sz w:val="16"/>
                <w:szCs w:val="16"/>
              </w:rPr>
            </w:pPr>
            <w:r w:rsidRPr="00C541C6">
              <w:rPr>
                <w:rFonts w:asciiTheme="minorHAnsi" w:eastAsia="Times New Roman" w:hAnsiTheme="minorHAnsi" w:cstheme="minorHAnsi"/>
                <w:sz w:val="16"/>
                <w:szCs w:val="16"/>
              </w:rPr>
              <w:t>Joint PaNOSC and ExPaNDS meeting, February 2019, Lund</w:t>
            </w:r>
          </w:p>
        </w:tc>
        <w:tc>
          <w:tcPr>
            <w:tcW w:w="526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E0B0A1F" w14:textId="45AF3A20" w:rsidR="000811C2" w:rsidRPr="004C4C17" w:rsidRDefault="00C541C6" w:rsidP="00A54212">
            <w:pPr>
              <w:spacing w:after="0"/>
              <w:rPr>
                <w:rFonts w:asciiTheme="minorHAnsi" w:eastAsia="Times New Roman" w:hAnsiTheme="minorHAnsi" w:cstheme="minorHAnsi"/>
                <w:sz w:val="16"/>
                <w:szCs w:val="16"/>
              </w:rPr>
            </w:pPr>
            <w:r w:rsidRPr="00C541C6">
              <w:rPr>
                <w:rFonts w:asciiTheme="minorHAnsi" w:eastAsia="Times New Roman" w:hAnsiTheme="minorHAnsi" w:cstheme="minorHAnsi"/>
                <w:sz w:val="16"/>
                <w:szCs w:val="16"/>
              </w:rPr>
              <w:t>EUDAT/PRACE Summerschool, Trieste, September 23th - 27th 2019</w:t>
            </w:r>
          </w:p>
        </w:tc>
      </w:tr>
      <w:tr w:rsidR="00A80BB8" w:rsidRPr="004C4C17" w14:paraId="6925C2CD" w14:textId="77777777" w:rsidTr="00A8401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95A07F9" w14:textId="13535A81" w:rsidR="00A80BB8" w:rsidRDefault="00A80BB8" w:rsidP="00A54212">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 xml:space="preserve">Period 4 </w:t>
            </w:r>
          </w:p>
        </w:tc>
        <w:tc>
          <w:tcPr>
            <w:tcW w:w="30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10A30C0" w14:textId="77777777" w:rsidR="00A84017" w:rsidRPr="00A84017" w:rsidRDefault="00A84017" w:rsidP="00A84017">
            <w:pPr>
              <w:spacing w:after="0"/>
              <w:rPr>
                <w:rFonts w:asciiTheme="minorHAnsi" w:eastAsia="Times New Roman" w:hAnsiTheme="minorHAnsi" w:cstheme="minorHAnsi"/>
                <w:sz w:val="16"/>
                <w:szCs w:val="16"/>
                <w:lang w:val="en-US"/>
              </w:rPr>
            </w:pPr>
            <w:r w:rsidRPr="00A84017">
              <w:rPr>
                <w:rFonts w:asciiTheme="minorHAnsi" w:eastAsia="Times New Roman" w:hAnsiTheme="minorHAnsi" w:cstheme="minorHAnsi"/>
                <w:sz w:val="16"/>
                <w:szCs w:val="16"/>
                <w:lang w:val="en-US"/>
              </w:rPr>
              <w:t>RDA Plenary 15th</w:t>
            </w:r>
          </w:p>
          <w:p w14:paraId="0EFD2792" w14:textId="77777777" w:rsidR="00A84017" w:rsidRPr="00A84017" w:rsidRDefault="00A84017" w:rsidP="00A84017">
            <w:pPr>
              <w:spacing w:after="0"/>
              <w:rPr>
                <w:rFonts w:asciiTheme="minorHAnsi" w:eastAsia="Times New Roman" w:hAnsiTheme="minorHAnsi" w:cstheme="minorHAnsi"/>
                <w:sz w:val="16"/>
                <w:szCs w:val="16"/>
                <w:lang w:val="en-US"/>
              </w:rPr>
            </w:pPr>
            <w:r w:rsidRPr="00A84017">
              <w:rPr>
                <w:rFonts w:asciiTheme="minorHAnsi" w:eastAsia="Times New Roman" w:hAnsiTheme="minorHAnsi" w:cstheme="minorHAnsi"/>
                <w:sz w:val="16"/>
                <w:szCs w:val="16"/>
                <w:lang w:val="en-US"/>
              </w:rPr>
              <w:t>RDA DDP IG</w:t>
            </w:r>
          </w:p>
          <w:p w14:paraId="20E3BC25" w14:textId="77777777" w:rsidR="00A84017" w:rsidRPr="00A84017" w:rsidRDefault="00A84017" w:rsidP="00A84017">
            <w:pPr>
              <w:spacing w:after="0"/>
              <w:rPr>
                <w:rFonts w:asciiTheme="minorHAnsi" w:eastAsia="Times New Roman" w:hAnsiTheme="minorHAnsi" w:cstheme="minorHAnsi"/>
                <w:sz w:val="16"/>
                <w:szCs w:val="16"/>
                <w:lang w:val="en-US"/>
              </w:rPr>
            </w:pPr>
            <w:r w:rsidRPr="00A84017">
              <w:rPr>
                <w:rFonts w:asciiTheme="minorHAnsi" w:eastAsia="Times New Roman" w:hAnsiTheme="minorHAnsi" w:cstheme="minorHAnsi"/>
                <w:sz w:val="16"/>
                <w:szCs w:val="16"/>
                <w:lang w:val="en-US"/>
              </w:rPr>
              <w:t>RDA MD IG</w:t>
            </w:r>
          </w:p>
          <w:p w14:paraId="5BB5A271" w14:textId="77777777" w:rsidR="00A84017" w:rsidRPr="00A84017" w:rsidRDefault="00A84017" w:rsidP="00A84017">
            <w:pPr>
              <w:spacing w:after="0"/>
              <w:rPr>
                <w:rFonts w:asciiTheme="minorHAnsi" w:eastAsia="Times New Roman" w:hAnsiTheme="minorHAnsi" w:cstheme="minorHAnsi"/>
                <w:sz w:val="16"/>
                <w:szCs w:val="16"/>
                <w:lang w:val="en-US"/>
              </w:rPr>
            </w:pPr>
            <w:r w:rsidRPr="00A84017">
              <w:rPr>
                <w:rFonts w:asciiTheme="minorHAnsi" w:eastAsia="Times New Roman" w:hAnsiTheme="minorHAnsi" w:cstheme="minorHAnsi"/>
                <w:sz w:val="16"/>
                <w:szCs w:val="16"/>
                <w:lang w:val="en-US"/>
              </w:rPr>
              <w:t>International FAIR Convergence Symposium</w:t>
            </w:r>
          </w:p>
          <w:p w14:paraId="6225C26F" w14:textId="77777777" w:rsidR="00A84017" w:rsidRPr="00A84017" w:rsidRDefault="00A84017" w:rsidP="00A84017">
            <w:pPr>
              <w:spacing w:after="0"/>
              <w:rPr>
                <w:rFonts w:asciiTheme="minorHAnsi" w:eastAsia="Times New Roman" w:hAnsiTheme="minorHAnsi" w:cstheme="minorHAnsi"/>
                <w:sz w:val="16"/>
                <w:szCs w:val="16"/>
                <w:lang w:val="en-US"/>
              </w:rPr>
            </w:pPr>
            <w:r w:rsidRPr="00A84017">
              <w:rPr>
                <w:rFonts w:asciiTheme="minorHAnsi" w:eastAsia="Times New Roman" w:hAnsiTheme="minorHAnsi" w:cstheme="minorHAnsi"/>
                <w:sz w:val="16"/>
                <w:szCs w:val="16"/>
                <w:lang w:val="en-US"/>
              </w:rPr>
              <w:t>GO-FAIR Discovery IN</w:t>
            </w:r>
          </w:p>
          <w:p w14:paraId="5DA1000D" w14:textId="77777777" w:rsidR="00A84017" w:rsidRPr="00A84017" w:rsidRDefault="00A84017" w:rsidP="00A84017">
            <w:pPr>
              <w:spacing w:after="0"/>
              <w:rPr>
                <w:rFonts w:asciiTheme="minorHAnsi" w:eastAsia="Times New Roman" w:hAnsiTheme="minorHAnsi" w:cstheme="minorHAnsi"/>
                <w:sz w:val="16"/>
                <w:szCs w:val="16"/>
                <w:lang w:val="en-US"/>
              </w:rPr>
            </w:pPr>
            <w:r w:rsidRPr="00A84017">
              <w:rPr>
                <w:rFonts w:asciiTheme="minorHAnsi" w:eastAsia="Times New Roman" w:hAnsiTheme="minorHAnsi" w:cstheme="minorHAnsi"/>
                <w:sz w:val="16"/>
                <w:szCs w:val="16"/>
                <w:lang w:val="en-US"/>
              </w:rPr>
              <w:t>EOSC Nordic Conference</w:t>
            </w:r>
          </w:p>
          <w:p w14:paraId="6DF0D1B1" w14:textId="77777777" w:rsidR="00A80BB8" w:rsidRPr="00A84017" w:rsidRDefault="00A80BB8" w:rsidP="00C541C6">
            <w:pPr>
              <w:spacing w:after="0"/>
              <w:rPr>
                <w:rFonts w:asciiTheme="minorHAnsi" w:eastAsia="Times New Roman" w:hAnsiTheme="minorHAnsi" w:cstheme="minorHAnsi"/>
                <w:sz w:val="16"/>
                <w:szCs w:val="16"/>
                <w:lang w:val="en-US"/>
              </w:rPr>
            </w:pPr>
          </w:p>
        </w:tc>
        <w:tc>
          <w:tcPr>
            <w:tcW w:w="309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DCDAF3C" w14:textId="77777777" w:rsidR="00DD2F9E" w:rsidRPr="00DD2F9E" w:rsidRDefault="00DD2F9E" w:rsidP="00DD2F9E">
            <w:pPr>
              <w:spacing w:after="0"/>
              <w:jc w:val="left"/>
              <w:rPr>
                <w:rFonts w:asciiTheme="minorHAnsi" w:eastAsia="Times New Roman" w:hAnsiTheme="minorHAnsi" w:cstheme="minorHAnsi"/>
                <w:sz w:val="16"/>
                <w:szCs w:val="16"/>
                <w:lang w:val="en-US"/>
              </w:rPr>
            </w:pPr>
            <w:r w:rsidRPr="00DD2F9E">
              <w:rPr>
                <w:rFonts w:asciiTheme="minorHAnsi" w:eastAsia="Times New Roman" w:hAnsiTheme="minorHAnsi" w:cstheme="minorHAnsi"/>
                <w:sz w:val="16"/>
                <w:szCs w:val="16"/>
                <w:lang w:val="en-US"/>
              </w:rPr>
              <w:t>AtMoDat Data Maturity Workshop, July 2020, Webinar</w:t>
            </w:r>
          </w:p>
          <w:p w14:paraId="76C855A7" w14:textId="77777777" w:rsidR="00DD2F9E" w:rsidRPr="00DD2F9E" w:rsidRDefault="00DD2F9E" w:rsidP="00DD2F9E">
            <w:pPr>
              <w:spacing w:after="0"/>
              <w:jc w:val="left"/>
              <w:rPr>
                <w:rFonts w:asciiTheme="minorHAnsi" w:eastAsia="Times New Roman" w:hAnsiTheme="minorHAnsi" w:cstheme="minorHAnsi"/>
                <w:sz w:val="16"/>
                <w:szCs w:val="16"/>
                <w:lang w:val="en-US"/>
              </w:rPr>
            </w:pPr>
            <w:r w:rsidRPr="00DD2F9E">
              <w:rPr>
                <w:rFonts w:asciiTheme="minorHAnsi" w:eastAsia="Times New Roman" w:hAnsiTheme="minorHAnsi" w:cstheme="minorHAnsi"/>
                <w:sz w:val="16"/>
                <w:szCs w:val="16"/>
                <w:lang w:val="en-US"/>
              </w:rPr>
              <w:t>SLKS Community integration, August 2020, virtual meeting</w:t>
            </w:r>
          </w:p>
          <w:p w14:paraId="7E8AE518" w14:textId="77777777" w:rsidR="00DD2F9E" w:rsidRPr="00DD2F9E" w:rsidRDefault="00DD2F9E" w:rsidP="00DD2F9E">
            <w:pPr>
              <w:spacing w:after="0"/>
              <w:jc w:val="left"/>
              <w:rPr>
                <w:rFonts w:asciiTheme="minorHAnsi" w:eastAsia="Times New Roman" w:hAnsiTheme="minorHAnsi" w:cstheme="minorHAnsi"/>
                <w:sz w:val="16"/>
                <w:szCs w:val="16"/>
                <w:lang w:val="en-US"/>
              </w:rPr>
            </w:pPr>
            <w:r w:rsidRPr="00DD2F9E">
              <w:rPr>
                <w:rFonts w:asciiTheme="minorHAnsi" w:eastAsia="Times New Roman" w:hAnsiTheme="minorHAnsi" w:cstheme="minorHAnsi"/>
                <w:sz w:val="16"/>
                <w:szCs w:val="16"/>
                <w:lang w:val="en-US"/>
              </w:rPr>
              <w:t>FAIRsFAIR / CODATA Workshop for Metadata Catalogue integration I, September 2020</w:t>
            </w:r>
          </w:p>
          <w:p w14:paraId="3183CC9F" w14:textId="77777777" w:rsidR="00DD2F9E" w:rsidRPr="00DD2F9E" w:rsidRDefault="00DD2F9E" w:rsidP="00DD2F9E">
            <w:pPr>
              <w:spacing w:after="0"/>
              <w:jc w:val="left"/>
              <w:rPr>
                <w:rFonts w:asciiTheme="minorHAnsi" w:eastAsia="Times New Roman" w:hAnsiTheme="minorHAnsi" w:cstheme="minorHAnsi"/>
                <w:sz w:val="16"/>
                <w:szCs w:val="16"/>
                <w:lang w:val="en-US"/>
              </w:rPr>
            </w:pPr>
            <w:r w:rsidRPr="00DD2F9E">
              <w:rPr>
                <w:rFonts w:asciiTheme="minorHAnsi" w:eastAsia="Times New Roman" w:hAnsiTheme="minorHAnsi" w:cstheme="minorHAnsi"/>
                <w:sz w:val="16"/>
                <w:szCs w:val="16"/>
                <w:lang w:val="en-US"/>
              </w:rPr>
              <w:t>FAIRsFAIR / CODATA Workshop for Metadata Catalogue integration II, November 2020</w:t>
            </w:r>
          </w:p>
          <w:p w14:paraId="4AA96544" w14:textId="57588EE3" w:rsidR="00A80BB8" w:rsidRPr="00DD2F9E" w:rsidRDefault="00DD2F9E" w:rsidP="00DD2F9E">
            <w:pPr>
              <w:spacing w:after="0"/>
              <w:jc w:val="left"/>
              <w:rPr>
                <w:rFonts w:asciiTheme="minorHAnsi" w:eastAsia="Times New Roman" w:hAnsiTheme="minorHAnsi" w:cstheme="minorHAnsi"/>
                <w:sz w:val="16"/>
                <w:szCs w:val="16"/>
                <w:lang w:val="en-US"/>
              </w:rPr>
            </w:pPr>
            <w:r w:rsidRPr="00DD2F9E">
              <w:rPr>
                <w:rFonts w:asciiTheme="minorHAnsi" w:eastAsia="Times New Roman" w:hAnsiTheme="minorHAnsi" w:cstheme="minorHAnsi"/>
                <w:sz w:val="16"/>
                <w:szCs w:val="16"/>
                <w:lang w:val="en-US"/>
              </w:rPr>
              <w:t>EOSC-hub/FREYA/SSHOC Conference, November 2020, virtual meeting</w:t>
            </w:r>
          </w:p>
        </w:tc>
        <w:tc>
          <w:tcPr>
            <w:tcW w:w="526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F9EC62E" w14:textId="0BE61715" w:rsidR="00A80BB8" w:rsidRPr="00C541C6" w:rsidRDefault="00DD2F9E" w:rsidP="00A54212">
            <w:pPr>
              <w:spacing w:after="0"/>
              <w:rPr>
                <w:rFonts w:asciiTheme="minorHAnsi" w:eastAsia="Times New Roman" w:hAnsiTheme="minorHAnsi" w:cstheme="minorHAnsi"/>
                <w:sz w:val="16"/>
                <w:szCs w:val="16"/>
              </w:rPr>
            </w:pPr>
            <w:r w:rsidRPr="00DD2F9E">
              <w:rPr>
                <w:rFonts w:asciiTheme="minorHAnsi" w:eastAsia="Times New Roman" w:hAnsiTheme="minorHAnsi" w:cstheme="minorHAnsi"/>
                <w:sz w:val="16"/>
                <w:szCs w:val="16"/>
              </w:rPr>
              <w:t>no trainings due to Corona</w:t>
            </w:r>
          </w:p>
        </w:tc>
      </w:tr>
    </w:tbl>
    <w:p w14:paraId="2589F5F9" w14:textId="77777777" w:rsidR="00B83BE0" w:rsidRPr="00DC391D" w:rsidRDefault="00B83BE0" w:rsidP="00B83BE0">
      <w:pPr>
        <w:rPr>
          <w:rFonts w:asciiTheme="minorHAnsi" w:eastAsia="Times New Roman" w:hAnsiTheme="minorHAnsi" w:cstheme="minorHAnsi"/>
        </w:rPr>
      </w:pPr>
    </w:p>
    <w:p w14:paraId="26191F45" w14:textId="45A64B41" w:rsidR="00B83BE0" w:rsidRPr="003B2B22" w:rsidRDefault="006D1625" w:rsidP="00456BE5">
      <w:pPr>
        <w:pStyle w:val="Heading2"/>
      </w:pPr>
      <w:r>
        <w:t xml:space="preserve"> </w:t>
      </w:r>
      <w:bookmarkStart w:id="113" w:name="_Toc69469419"/>
      <w:r w:rsidR="00B83BE0" w:rsidRPr="003B2B22">
        <w:t>EUDAT - B2NOTE</w:t>
      </w:r>
      <w:bookmarkEnd w:id="113"/>
    </w:p>
    <w:tbl>
      <w:tblPr>
        <w:tblW w:w="4994"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753"/>
        <w:gridCol w:w="11628"/>
      </w:tblGrid>
      <w:tr w:rsidR="00B83BE0" w:rsidRPr="003B2B22" w14:paraId="4C9E3B4B" w14:textId="77777777" w:rsidTr="003B2B22">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CD16C30" w14:textId="77777777" w:rsidR="00B83BE0" w:rsidRPr="003B2B22" w:rsidRDefault="00B83BE0" w:rsidP="00456BE5">
            <w:pPr>
              <w:spacing w:after="0"/>
              <w:jc w:val="center"/>
              <w:rPr>
                <w:rFonts w:asciiTheme="minorHAnsi" w:eastAsia="Times New Roman" w:hAnsiTheme="minorHAnsi" w:cstheme="minorHAnsi"/>
                <w:b/>
                <w:bCs/>
                <w:sz w:val="16"/>
                <w:szCs w:val="16"/>
              </w:rPr>
            </w:pPr>
            <w:r w:rsidRPr="003B2B22">
              <w:rPr>
                <w:rFonts w:asciiTheme="minorHAnsi" w:eastAsia="Times New Roman" w:hAnsiTheme="minorHAnsi" w:cstheme="minorHAnsi"/>
                <w:b/>
                <w:bCs/>
                <w:sz w:val="16"/>
                <w:szCs w:val="16"/>
              </w:rPr>
              <w:t>Description</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304A45" w14:textId="4202B851" w:rsidR="00B83BE0" w:rsidRPr="003B2B22" w:rsidRDefault="00B83BE0" w:rsidP="00456BE5">
            <w:pPr>
              <w:pStyle w:val="NormalWeb"/>
              <w:spacing w:after="0" w:afterAutospacing="0"/>
              <w:rPr>
                <w:rFonts w:asciiTheme="minorHAnsi" w:hAnsiTheme="minorHAnsi" w:cstheme="minorHAnsi"/>
                <w:sz w:val="16"/>
                <w:szCs w:val="16"/>
              </w:rPr>
            </w:pPr>
            <w:r w:rsidRPr="001C34BD">
              <w:rPr>
                <w:rStyle w:val="Strong"/>
                <w:rFonts w:asciiTheme="minorHAnsi" w:hAnsiTheme="minorHAnsi" w:cstheme="minorHAnsi"/>
                <w:b w:val="0"/>
                <w:bCs w:val="0"/>
                <w:color w:val="000000"/>
                <w:sz w:val="16"/>
                <w:szCs w:val="16"/>
              </w:rPr>
              <w:t>B2NOTE</w:t>
            </w:r>
            <w:r w:rsidRPr="003B2B22">
              <w:rPr>
                <w:rFonts w:asciiTheme="minorHAnsi" w:hAnsiTheme="minorHAnsi" w:cstheme="minorHAnsi"/>
                <w:color w:val="000000"/>
                <w:sz w:val="16"/>
                <w:szCs w:val="16"/>
              </w:rPr>
              <w:t xml:space="preserve"> is a standalone service, it has been designed to be integrated with the existing EUDAT services.</w:t>
            </w:r>
            <w:r w:rsidR="003B2B22">
              <w:rPr>
                <w:rFonts w:asciiTheme="minorHAnsi" w:hAnsiTheme="minorHAnsi" w:cstheme="minorHAnsi"/>
                <w:color w:val="000000"/>
                <w:sz w:val="16"/>
                <w:szCs w:val="16"/>
              </w:rPr>
              <w:t xml:space="preserve"> C</w:t>
            </w:r>
            <w:r w:rsidRPr="003B2B22">
              <w:rPr>
                <w:rFonts w:asciiTheme="minorHAnsi" w:hAnsiTheme="minorHAnsi" w:cstheme="minorHAnsi"/>
                <w:color w:val="000000"/>
                <w:sz w:val="16"/>
                <w:szCs w:val="16"/>
              </w:rPr>
              <w:t xml:space="preserve">urrently, B2NOTE allows to annotate files located in B2SHARE. The service is called as a “widget” within the B2SHARE User Interface. B2NOTE allows the user to easily and intuitively </w:t>
            </w:r>
            <w:r w:rsidRPr="001C34BD">
              <w:rPr>
                <w:rStyle w:val="Strong"/>
                <w:rFonts w:asciiTheme="minorHAnsi" w:hAnsiTheme="minorHAnsi" w:cstheme="minorHAnsi"/>
                <w:b w:val="0"/>
                <w:bCs w:val="0"/>
                <w:color w:val="000000"/>
                <w:sz w:val="16"/>
                <w:szCs w:val="16"/>
              </w:rPr>
              <w:t>create three types of annotations</w:t>
            </w:r>
            <w:r w:rsidRPr="001C34BD">
              <w:rPr>
                <w:rFonts w:asciiTheme="minorHAnsi" w:hAnsiTheme="minorHAnsi" w:cstheme="minorHAnsi"/>
                <w:b/>
                <w:bCs/>
                <w:color w:val="000000"/>
                <w:sz w:val="16"/>
                <w:szCs w:val="16"/>
              </w:rPr>
              <w:t>: </w:t>
            </w:r>
            <w:r w:rsidRPr="003B2B22">
              <w:rPr>
                <w:rFonts w:asciiTheme="minorHAnsi" w:hAnsiTheme="minorHAnsi" w:cstheme="minorHAnsi"/>
                <w:color w:val="000000"/>
                <w:sz w:val="16"/>
                <w:szCs w:val="16"/>
              </w:rPr>
              <w:t xml:space="preserve">a </w:t>
            </w:r>
            <w:r w:rsidRPr="001C34BD">
              <w:rPr>
                <w:rStyle w:val="Strong"/>
                <w:rFonts w:asciiTheme="minorHAnsi" w:hAnsiTheme="minorHAnsi" w:cstheme="minorHAnsi"/>
                <w:b w:val="0"/>
                <w:bCs w:val="0"/>
                <w:color w:val="000000"/>
                <w:sz w:val="16"/>
                <w:szCs w:val="16"/>
              </w:rPr>
              <w:t xml:space="preserve">semantic tag </w:t>
            </w:r>
            <w:r w:rsidRPr="003B2B22">
              <w:rPr>
                <w:rFonts w:asciiTheme="minorHAnsi" w:hAnsiTheme="minorHAnsi" w:cstheme="minorHAnsi"/>
                <w:color w:val="000000"/>
                <w:sz w:val="16"/>
                <w:szCs w:val="16"/>
              </w:rPr>
              <w:t xml:space="preserve">coming from identified ontology repositories (only Bioportal at the moment but we are working toward integrating more vocabularies), a </w:t>
            </w:r>
            <w:r w:rsidRPr="001C34BD">
              <w:rPr>
                <w:rStyle w:val="Strong"/>
                <w:rFonts w:asciiTheme="minorHAnsi" w:hAnsiTheme="minorHAnsi" w:cstheme="minorHAnsi"/>
                <w:b w:val="0"/>
                <w:bCs w:val="0"/>
                <w:color w:val="000000"/>
                <w:sz w:val="16"/>
                <w:szCs w:val="16"/>
              </w:rPr>
              <w:t>free-text keyword</w:t>
            </w:r>
            <w:r w:rsidRPr="003B2B22">
              <w:rPr>
                <w:rFonts w:asciiTheme="minorHAnsi" w:hAnsiTheme="minorHAnsi" w:cstheme="minorHAnsi"/>
                <w:color w:val="000000"/>
                <w:sz w:val="16"/>
                <w:szCs w:val="16"/>
              </w:rPr>
              <w:t xml:space="preserve"> that can be used when the user do not find a semantic term in particular and a </w:t>
            </w:r>
            <w:r w:rsidRPr="001C34BD">
              <w:rPr>
                <w:rStyle w:val="Strong"/>
                <w:rFonts w:asciiTheme="minorHAnsi" w:hAnsiTheme="minorHAnsi" w:cstheme="minorHAnsi"/>
                <w:b w:val="0"/>
                <w:bCs w:val="0"/>
                <w:color w:val="000000"/>
                <w:sz w:val="16"/>
                <w:szCs w:val="16"/>
              </w:rPr>
              <w:t>free-text comment</w:t>
            </w:r>
            <w:r w:rsidRPr="001C34BD">
              <w:rPr>
                <w:rFonts w:asciiTheme="minorHAnsi" w:hAnsiTheme="minorHAnsi" w:cstheme="minorHAnsi"/>
                <w:b/>
                <w:bCs/>
                <w:color w:val="000000"/>
                <w:sz w:val="16"/>
                <w:szCs w:val="16"/>
              </w:rPr>
              <w:t>.</w:t>
            </w:r>
          </w:p>
        </w:tc>
      </w:tr>
      <w:tr w:rsidR="00B83BE0" w:rsidRPr="003B2B22" w14:paraId="714A6C73" w14:textId="77777777" w:rsidTr="003B2B22">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CA289FF" w14:textId="77777777" w:rsidR="00B83BE0" w:rsidRPr="003B2B22" w:rsidRDefault="00B83BE0" w:rsidP="00456BE5">
            <w:pPr>
              <w:spacing w:after="0"/>
              <w:jc w:val="center"/>
              <w:rPr>
                <w:rFonts w:asciiTheme="minorHAnsi" w:eastAsia="Times New Roman" w:hAnsiTheme="minorHAnsi" w:cstheme="minorHAnsi"/>
                <w:b/>
                <w:bCs/>
                <w:sz w:val="16"/>
                <w:szCs w:val="16"/>
              </w:rPr>
            </w:pPr>
            <w:r w:rsidRPr="003B2B22">
              <w:rPr>
                <w:rFonts w:asciiTheme="minorHAnsi" w:eastAsia="Times New Roman" w:hAnsiTheme="minorHAnsi" w:cstheme="minorHAnsi"/>
                <w:b/>
                <w:bCs/>
                <w:sz w:val="16"/>
                <w:szCs w:val="16"/>
              </w:rPr>
              <w:t>Task</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94CB5D" w14:textId="77777777" w:rsidR="00B83BE0" w:rsidRPr="003B2B22" w:rsidRDefault="00B83BE0" w:rsidP="00456BE5">
            <w:pPr>
              <w:spacing w:after="0"/>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T13.4.4</w:t>
            </w:r>
          </w:p>
        </w:tc>
      </w:tr>
      <w:tr w:rsidR="00B83BE0" w:rsidRPr="003B2B22" w14:paraId="0B291A7D" w14:textId="77777777" w:rsidTr="003B2B22">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F2F646C" w14:textId="77777777" w:rsidR="00B83BE0" w:rsidRPr="003B2B22" w:rsidRDefault="00B83BE0" w:rsidP="00456BE5">
            <w:pPr>
              <w:spacing w:after="0"/>
              <w:jc w:val="center"/>
              <w:rPr>
                <w:rFonts w:asciiTheme="minorHAnsi" w:eastAsia="Times New Roman" w:hAnsiTheme="minorHAnsi" w:cstheme="minorHAnsi"/>
                <w:b/>
                <w:bCs/>
                <w:sz w:val="16"/>
                <w:szCs w:val="16"/>
              </w:rPr>
            </w:pPr>
            <w:r w:rsidRPr="003B2B22">
              <w:rPr>
                <w:rFonts w:asciiTheme="minorHAnsi" w:eastAsia="Times New Roman" w:hAnsiTheme="minorHAnsi" w:cstheme="minorHAnsi"/>
                <w:b/>
                <w:bCs/>
                <w:sz w:val="16"/>
                <w:szCs w:val="16"/>
              </w:rPr>
              <w:t>URL</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2C6B9B" w14:textId="77777777" w:rsidR="00B83BE0" w:rsidRPr="003B2B22" w:rsidRDefault="00D6406F" w:rsidP="00456BE5">
            <w:pPr>
              <w:spacing w:after="0"/>
              <w:rPr>
                <w:rFonts w:asciiTheme="minorHAnsi" w:eastAsia="Times New Roman" w:hAnsiTheme="minorHAnsi" w:cstheme="minorHAnsi"/>
                <w:sz w:val="16"/>
                <w:szCs w:val="16"/>
              </w:rPr>
            </w:pPr>
            <w:hyperlink r:id="rId124" w:history="1">
              <w:r w:rsidR="00B83BE0" w:rsidRPr="003B2B22">
                <w:rPr>
                  <w:rStyle w:val="Hyperlink"/>
                  <w:rFonts w:asciiTheme="minorHAnsi" w:eastAsia="Times New Roman" w:hAnsiTheme="minorHAnsi" w:cstheme="minorHAnsi"/>
                  <w:sz w:val="16"/>
                  <w:szCs w:val="16"/>
                </w:rPr>
                <w:t>https://b2note.eudat.eu</w:t>
              </w:r>
            </w:hyperlink>
          </w:p>
        </w:tc>
      </w:tr>
      <w:tr w:rsidR="00B83BE0" w:rsidRPr="003B2B22" w14:paraId="7FC225CB" w14:textId="77777777" w:rsidTr="003B2B22">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2E9E695" w14:textId="77777777" w:rsidR="00B83BE0" w:rsidRPr="003B2B22" w:rsidRDefault="00B83BE0" w:rsidP="00456BE5">
            <w:pPr>
              <w:spacing w:after="0"/>
              <w:jc w:val="center"/>
              <w:rPr>
                <w:rFonts w:asciiTheme="minorHAnsi" w:eastAsia="Times New Roman" w:hAnsiTheme="minorHAnsi" w:cstheme="minorHAnsi"/>
                <w:b/>
                <w:bCs/>
                <w:sz w:val="16"/>
                <w:szCs w:val="16"/>
              </w:rPr>
            </w:pPr>
            <w:r w:rsidRPr="003B2B22">
              <w:rPr>
                <w:rFonts w:asciiTheme="minorHAnsi" w:eastAsia="Times New Roman" w:hAnsiTheme="minorHAnsi" w:cstheme="minorHAnsi"/>
                <w:b/>
                <w:bCs/>
                <w:sz w:val="16"/>
                <w:szCs w:val="16"/>
              </w:rPr>
              <w:t>Service Category</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3FAC4F" w14:textId="77777777" w:rsidR="00B83BE0" w:rsidRPr="003B2B22" w:rsidRDefault="00B83BE0" w:rsidP="00456BE5">
            <w:pPr>
              <w:spacing w:after="0"/>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Common Services</w:t>
            </w:r>
          </w:p>
        </w:tc>
      </w:tr>
      <w:tr w:rsidR="00B83BE0" w:rsidRPr="003B2B22" w14:paraId="0CADB80D" w14:textId="77777777" w:rsidTr="003B2B22">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630C771" w14:textId="77777777" w:rsidR="00B83BE0" w:rsidRPr="003B2B22" w:rsidRDefault="00B83BE0" w:rsidP="00456BE5">
            <w:pPr>
              <w:spacing w:after="0"/>
              <w:jc w:val="center"/>
              <w:rPr>
                <w:rFonts w:asciiTheme="minorHAnsi" w:eastAsia="Times New Roman" w:hAnsiTheme="minorHAnsi" w:cstheme="minorHAnsi"/>
                <w:b/>
                <w:bCs/>
                <w:sz w:val="16"/>
                <w:szCs w:val="16"/>
              </w:rPr>
            </w:pPr>
            <w:r w:rsidRPr="003B2B22">
              <w:rPr>
                <w:rFonts w:asciiTheme="minorHAnsi" w:eastAsia="Times New Roman" w:hAnsiTheme="minorHAnsi" w:cstheme="minorHAnsi"/>
                <w:b/>
                <w:bCs/>
                <w:sz w:val="16"/>
                <w:szCs w:val="16"/>
              </w:rPr>
              <w:t>Service Catalogue</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602D11" w14:textId="39A39E78" w:rsidR="00B83BE0" w:rsidRPr="003B2B22" w:rsidRDefault="00D6406F" w:rsidP="00456BE5">
            <w:pPr>
              <w:spacing w:after="0"/>
              <w:rPr>
                <w:rFonts w:asciiTheme="minorHAnsi" w:eastAsia="Times New Roman" w:hAnsiTheme="minorHAnsi" w:cstheme="minorHAnsi"/>
                <w:sz w:val="16"/>
                <w:szCs w:val="16"/>
              </w:rPr>
            </w:pPr>
            <w:hyperlink r:id="rId125" w:history="1">
              <w:r w:rsidR="003B2B22" w:rsidRPr="00490B6E">
                <w:rPr>
                  <w:rStyle w:val="Hyperlink"/>
                  <w:rFonts w:asciiTheme="minorHAnsi" w:eastAsia="Times New Roman" w:hAnsiTheme="minorHAnsi" w:cstheme="minorHAnsi"/>
                  <w:sz w:val="16"/>
                  <w:szCs w:val="16"/>
                </w:rPr>
                <w:t>https://marketplace.eosc-portal.eu/services/b2note</w:t>
              </w:r>
            </w:hyperlink>
            <w:r w:rsidR="003B2B22">
              <w:rPr>
                <w:rFonts w:asciiTheme="minorHAnsi" w:eastAsia="Times New Roman" w:hAnsiTheme="minorHAnsi" w:cstheme="minorHAnsi"/>
                <w:sz w:val="16"/>
                <w:szCs w:val="16"/>
              </w:rPr>
              <w:t xml:space="preserve"> </w:t>
            </w:r>
          </w:p>
        </w:tc>
      </w:tr>
      <w:tr w:rsidR="00B83BE0" w:rsidRPr="003B2B22" w14:paraId="405FF3D2" w14:textId="77777777" w:rsidTr="003B2B22">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F7A7A26" w14:textId="77777777" w:rsidR="00B83BE0" w:rsidRPr="003B2B22" w:rsidRDefault="00B83BE0" w:rsidP="00456BE5">
            <w:pPr>
              <w:spacing w:after="0"/>
              <w:jc w:val="center"/>
              <w:rPr>
                <w:rFonts w:asciiTheme="minorHAnsi" w:eastAsia="Times New Roman" w:hAnsiTheme="minorHAnsi" w:cstheme="minorHAnsi"/>
                <w:b/>
                <w:bCs/>
                <w:sz w:val="16"/>
                <w:szCs w:val="16"/>
              </w:rPr>
            </w:pPr>
            <w:r w:rsidRPr="003B2B22">
              <w:rPr>
                <w:rFonts w:asciiTheme="minorHAnsi" w:eastAsia="Times New Roman" w:hAnsiTheme="minorHAnsi" w:cstheme="minorHAnsi"/>
                <w:b/>
                <w:bCs/>
                <w:sz w:val="16"/>
                <w:szCs w:val="16"/>
              </w:rPr>
              <w:t>Location</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AD032F" w14:textId="77777777" w:rsidR="00B83BE0" w:rsidRPr="003B2B22" w:rsidRDefault="00B83BE0" w:rsidP="00456BE5">
            <w:pPr>
              <w:spacing w:after="0"/>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BSC (General Provider)</w:t>
            </w:r>
          </w:p>
        </w:tc>
      </w:tr>
      <w:tr w:rsidR="00B83BE0" w:rsidRPr="003B2B22" w14:paraId="4A882145" w14:textId="77777777" w:rsidTr="003B2B22">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C199FA6" w14:textId="77777777" w:rsidR="00B83BE0" w:rsidRPr="003B2B22" w:rsidRDefault="00B83BE0" w:rsidP="00456BE5">
            <w:pPr>
              <w:spacing w:after="0"/>
              <w:jc w:val="center"/>
              <w:rPr>
                <w:rFonts w:asciiTheme="minorHAnsi" w:eastAsia="Times New Roman" w:hAnsiTheme="minorHAnsi" w:cstheme="minorHAnsi"/>
                <w:b/>
                <w:bCs/>
                <w:sz w:val="16"/>
                <w:szCs w:val="16"/>
              </w:rPr>
            </w:pPr>
            <w:r w:rsidRPr="003B2B22">
              <w:rPr>
                <w:rFonts w:asciiTheme="minorHAnsi" w:eastAsia="Times New Roman" w:hAnsiTheme="minorHAnsi" w:cstheme="minorHAnsi"/>
                <w:b/>
                <w:bCs/>
                <w:sz w:val="16"/>
                <w:szCs w:val="16"/>
              </w:rPr>
              <w:t>Duration</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0E6D69" w14:textId="77777777" w:rsidR="00B83BE0" w:rsidRPr="003B2B22" w:rsidRDefault="00B83BE0" w:rsidP="00456BE5">
            <w:pPr>
              <w:spacing w:after="0"/>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M01-M36</w:t>
            </w:r>
          </w:p>
        </w:tc>
      </w:tr>
      <w:tr w:rsidR="00B83BE0" w:rsidRPr="003B2B22" w14:paraId="5DB1B16A" w14:textId="77777777" w:rsidTr="003B2B22">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37142E2" w14:textId="77777777" w:rsidR="00B83BE0" w:rsidRPr="003B2B22" w:rsidRDefault="00B83BE0" w:rsidP="00456BE5">
            <w:pPr>
              <w:spacing w:after="0"/>
              <w:jc w:val="center"/>
              <w:rPr>
                <w:rFonts w:asciiTheme="minorHAnsi" w:eastAsia="Times New Roman" w:hAnsiTheme="minorHAnsi" w:cstheme="minorHAnsi"/>
                <w:b/>
                <w:bCs/>
                <w:sz w:val="16"/>
                <w:szCs w:val="16"/>
              </w:rPr>
            </w:pPr>
            <w:r w:rsidRPr="003B2B22">
              <w:rPr>
                <w:rFonts w:asciiTheme="minorHAnsi" w:eastAsia="Times New Roman" w:hAnsiTheme="minorHAnsi" w:cstheme="minorHAnsi"/>
                <w:b/>
                <w:bCs/>
                <w:sz w:val="16"/>
                <w:szCs w:val="16"/>
              </w:rPr>
              <w:t>Modality of access</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1FCABF" w14:textId="77777777" w:rsidR="00B83BE0" w:rsidRPr="003B2B22" w:rsidRDefault="00B83BE0" w:rsidP="00456BE5">
            <w:pPr>
              <w:spacing w:after="0"/>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open, using b2access authentication system.</w:t>
            </w:r>
          </w:p>
        </w:tc>
      </w:tr>
      <w:tr w:rsidR="00B83BE0" w:rsidRPr="003B2B22" w14:paraId="56630297" w14:textId="77777777" w:rsidTr="003B2B22">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4F019E9" w14:textId="77777777" w:rsidR="00B83BE0" w:rsidRPr="003B2B22" w:rsidRDefault="00B83BE0" w:rsidP="00456BE5">
            <w:pPr>
              <w:spacing w:after="0"/>
              <w:jc w:val="center"/>
              <w:rPr>
                <w:rFonts w:asciiTheme="minorHAnsi" w:eastAsia="Times New Roman" w:hAnsiTheme="minorHAnsi" w:cstheme="minorHAnsi"/>
                <w:b/>
                <w:bCs/>
                <w:sz w:val="16"/>
                <w:szCs w:val="16"/>
              </w:rPr>
            </w:pPr>
            <w:r w:rsidRPr="003B2B22">
              <w:rPr>
                <w:rFonts w:asciiTheme="minorHAnsi" w:eastAsia="Times New Roman" w:hAnsiTheme="minorHAnsi" w:cstheme="minorHAnsi"/>
                <w:b/>
                <w:bCs/>
                <w:sz w:val="16"/>
                <w:szCs w:val="16"/>
              </w:rPr>
              <w:t>Support offered</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1EB06D" w14:textId="77777777" w:rsidR="00B83BE0" w:rsidRPr="003B2B22" w:rsidRDefault="00B83BE0" w:rsidP="00456BE5">
            <w:pPr>
              <w:pStyle w:val="NormalWeb"/>
              <w:spacing w:after="0" w:afterAutospacing="0"/>
              <w:rPr>
                <w:rFonts w:asciiTheme="minorHAnsi" w:hAnsiTheme="minorHAnsi" w:cstheme="minorHAnsi"/>
                <w:sz w:val="16"/>
                <w:szCs w:val="16"/>
              </w:rPr>
            </w:pPr>
            <w:r w:rsidRPr="003B2B22">
              <w:rPr>
                <w:rFonts w:asciiTheme="minorHAnsi" w:hAnsiTheme="minorHAnsi" w:cstheme="minorHAnsi"/>
                <w:sz w:val="16"/>
                <w:szCs w:val="16"/>
              </w:rPr>
              <w:t>Technical support is provided via a central helpdesk system and support organisation. EUDAT offers an online training program for community decision-makers and data managers, researchers and end-users. EUDAT also provides training sessions onsite on conferences.</w:t>
            </w:r>
          </w:p>
        </w:tc>
      </w:tr>
      <w:tr w:rsidR="00B83BE0" w:rsidRPr="003B2B22" w14:paraId="2A37BAB9" w14:textId="77777777" w:rsidTr="003B2B22">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F672F27" w14:textId="77777777" w:rsidR="00B83BE0" w:rsidRPr="003B2B22" w:rsidRDefault="00B83BE0" w:rsidP="00456BE5">
            <w:pPr>
              <w:pStyle w:val="NormalWeb"/>
              <w:spacing w:after="0" w:afterAutospacing="0"/>
              <w:jc w:val="center"/>
              <w:rPr>
                <w:rFonts w:asciiTheme="minorHAnsi" w:hAnsiTheme="minorHAnsi" w:cstheme="minorHAnsi"/>
                <w:b/>
                <w:bCs/>
                <w:sz w:val="16"/>
                <w:szCs w:val="16"/>
              </w:rPr>
            </w:pPr>
            <w:r w:rsidRPr="003B2B22">
              <w:rPr>
                <w:rFonts w:asciiTheme="minorHAnsi" w:hAnsiTheme="minorHAnsi" w:cstheme="minorHAnsi"/>
                <w:b/>
                <w:bCs/>
                <w:sz w:val="16"/>
                <w:szCs w:val="16"/>
              </w:rPr>
              <w:t>Operational since</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88ABE8" w14:textId="77777777" w:rsidR="00B83BE0" w:rsidRPr="003B2B22" w:rsidRDefault="00B83BE0" w:rsidP="00456BE5">
            <w:pPr>
              <w:spacing w:after="0"/>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2017</w:t>
            </w:r>
          </w:p>
        </w:tc>
      </w:tr>
    </w:tbl>
    <w:p w14:paraId="5B02F24E" w14:textId="77777777" w:rsidR="00B83BE0" w:rsidRPr="00DC391D" w:rsidRDefault="00B83BE0" w:rsidP="00456BE5">
      <w:pPr>
        <w:pStyle w:val="Heading3"/>
      </w:pPr>
      <w:bookmarkStart w:id="114" w:name="_Toc69469420"/>
      <w:r w:rsidRPr="00DC391D">
        <w:t>Definitions</w:t>
      </w:r>
      <w:bookmarkEnd w:id="114"/>
    </w:p>
    <w:p w14:paraId="1B1678E6" w14:textId="77777777" w:rsidR="00B83BE0" w:rsidRPr="003B2B22" w:rsidRDefault="00B83BE0" w:rsidP="00B83BE0">
      <w:pPr>
        <w:pStyle w:val="NormalWeb"/>
        <w:rPr>
          <w:rFonts w:asciiTheme="minorHAnsi" w:hAnsiTheme="minorHAnsi" w:cstheme="minorHAnsi"/>
          <w:sz w:val="16"/>
          <w:szCs w:val="20"/>
        </w:rPr>
      </w:pPr>
      <w:r w:rsidRPr="003B2B22">
        <w:rPr>
          <w:rFonts w:asciiTheme="minorHAnsi" w:hAnsiTheme="minorHAnsi" w:cstheme="minorHAnsi"/>
          <w:sz w:val="16"/>
          <w:szCs w:val="20"/>
        </w:rPr>
        <w:t>Use</w:t>
      </w:r>
      <w:r w:rsidRPr="003B2B22">
        <w:rPr>
          <w:rFonts w:asciiTheme="minorHAnsi" w:hAnsiTheme="minorHAnsi" w:cstheme="minorHAnsi"/>
          <w:color w:val="000000"/>
          <w:sz w:val="16"/>
          <w:szCs w:val="20"/>
        </w:rPr>
        <w:t>r:  individual users registered in the B2ACCESS system.</w:t>
      </w:r>
    </w:p>
    <w:p w14:paraId="4828CBDF" w14:textId="77777777" w:rsidR="00B83BE0" w:rsidRPr="00DC391D" w:rsidRDefault="00B83BE0" w:rsidP="00456BE5">
      <w:pPr>
        <w:pStyle w:val="Heading3"/>
      </w:pPr>
      <w:bookmarkStart w:id="115" w:name="_Toc69469421"/>
      <w:r w:rsidRPr="00DC391D">
        <w:t>Metrics</w:t>
      </w:r>
      <w:bookmarkEnd w:id="115"/>
    </w:p>
    <w:tbl>
      <w:tblPr>
        <w:tblW w:w="5000" w:type="pct"/>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1231"/>
        <w:gridCol w:w="1169"/>
        <w:gridCol w:w="3128"/>
        <w:gridCol w:w="1881"/>
        <w:gridCol w:w="1996"/>
        <w:gridCol w:w="1996"/>
        <w:gridCol w:w="1996"/>
      </w:tblGrid>
      <w:tr w:rsidR="001427AD" w:rsidRPr="003B2B22" w14:paraId="147A8FAF" w14:textId="3F99BCB6" w:rsidTr="001427AD">
        <w:tc>
          <w:tcPr>
            <w:tcW w:w="459"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60220C51" w14:textId="77777777" w:rsidR="001427AD" w:rsidRPr="003B2B22" w:rsidRDefault="001427AD" w:rsidP="003B2B22">
            <w:pPr>
              <w:spacing w:after="0"/>
              <w:jc w:val="left"/>
              <w:rPr>
                <w:rFonts w:asciiTheme="minorHAnsi" w:eastAsia="Times New Roman" w:hAnsiTheme="minorHAnsi" w:cstheme="minorHAnsi"/>
                <w:b/>
                <w:bCs/>
                <w:sz w:val="16"/>
                <w:szCs w:val="16"/>
              </w:rPr>
            </w:pPr>
            <w:r w:rsidRPr="003B2B22">
              <w:rPr>
                <w:rFonts w:asciiTheme="minorHAnsi" w:eastAsia="Times New Roman" w:hAnsiTheme="minorHAnsi" w:cstheme="minorHAnsi"/>
                <w:b/>
                <w:bCs/>
                <w:color w:val="000000"/>
                <w:sz w:val="16"/>
                <w:szCs w:val="16"/>
              </w:rPr>
              <w:t>Metric name</w:t>
            </w:r>
          </w:p>
        </w:tc>
        <w:tc>
          <w:tcPr>
            <w:tcW w:w="436"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153F6542" w14:textId="77777777" w:rsidR="001427AD" w:rsidRPr="003B2B22" w:rsidRDefault="001427AD" w:rsidP="003B2B22">
            <w:pPr>
              <w:spacing w:after="0"/>
              <w:jc w:val="left"/>
              <w:rPr>
                <w:rFonts w:asciiTheme="minorHAnsi" w:eastAsia="Times New Roman" w:hAnsiTheme="minorHAnsi" w:cstheme="minorHAnsi"/>
                <w:b/>
                <w:bCs/>
                <w:sz w:val="16"/>
                <w:szCs w:val="16"/>
              </w:rPr>
            </w:pPr>
            <w:r w:rsidRPr="003B2B22">
              <w:rPr>
                <w:rFonts w:asciiTheme="minorHAnsi" w:eastAsia="Times New Roman" w:hAnsiTheme="minorHAnsi" w:cstheme="minorHAnsi"/>
                <w:b/>
                <w:bCs/>
                <w:color w:val="000000"/>
                <w:sz w:val="16"/>
                <w:szCs w:val="16"/>
              </w:rPr>
              <w:t>Baseline</w:t>
            </w:r>
          </w:p>
        </w:tc>
        <w:tc>
          <w:tcPr>
            <w:tcW w:w="1167"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3C1C42AF" w14:textId="77777777" w:rsidR="001427AD" w:rsidRPr="003B2B22" w:rsidRDefault="001427AD" w:rsidP="003B2B22">
            <w:pPr>
              <w:spacing w:after="0"/>
              <w:jc w:val="left"/>
              <w:rPr>
                <w:rFonts w:asciiTheme="minorHAnsi" w:eastAsia="Times New Roman" w:hAnsiTheme="minorHAnsi" w:cstheme="minorHAnsi"/>
                <w:b/>
                <w:bCs/>
                <w:sz w:val="16"/>
                <w:szCs w:val="16"/>
              </w:rPr>
            </w:pPr>
            <w:r w:rsidRPr="003B2B22">
              <w:rPr>
                <w:rFonts w:asciiTheme="minorHAnsi" w:eastAsia="Times New Roman" w:hAnsiTheme="minorHAnsi" w:cstheme="minorHAnsi"/>
                <w:b/>
                <w:bCs/>
                <w:color w:val="000000"/>
                <w:sz w:val="16"/>
                <w:szCs w:val="16"/>
              </w:rPr>
              <w:t>Define how measurement is done</w:t>
            </w:r>
          </w:p>
        </w:tc>
        <w:tc>
          <w:tcPr>
            <w:tcW w:w="702"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233705C6" w14:textId="77777777" w:rsidR="001427AD" w:rsidRPr="003B2B22" w:rsidRDefault="001427AD" w:rsidP="001427AD">
            <w:pPr>
              <w:pStyle w:val="NormalWeb"/>
              <w:spacing w:before="0" w:beforeAutospacing="0" w:after="0" w:afterAutospacing="0"/>
              <w:jc w:val="center"/>
              <w:rPr>
                <w:rFonts w:asciiTheme="minorHAnsi" w:hAnsiTheme="minorHAnsi" w:cstheme="minorHAnsi"/>
                <w:b/>
                <w:bCs/>
                <w:sz w:val="16"/>
                <w:szCs w:val="16"/>
              </w:rPr>
            </w:pPr>
            <w:r w:rsidRPr="003B2B22">
              <w:rPr>
                <w:rFonts w:asciiTheme="minorHAnsi" w:hAnsiTheme="minorHAnsi" w:cstheme="minorHAnsi"/>
                <w:b/>
                <w:bCs/>
                <w:sz w:val="16"/>
                <w:szCs w:val="16"/>
              </w:rPr>
              <w:t>Period 1</w:t>
            </w:r>
          </w:p>
          <w:p w14:paraId="10E53A60" w14:textId="77777777" w:rsidR="001427AD" w:rsidRPr="003B2B22" w:rsidRDefault="001427AD" w:rsidP="001427AD">
            <w:pPr>
              <w:pStyle w:val="NormalWeb"/>
              <w:spacing w:before="0" w:beforeAutospacing="0" w:after="0" w:afterAutospacing="0"/>
              <w:jc w:val="center"/>
              <w:rPr>
                <w:rFonts w:asciiTheme="minorHAnsi" w:hAnsiTheme="minorHAnsi" w:cstheme="minorHAnsi"/>
                <w:b/>
                <w:bCs/>
                <w:sz w:val="16"/>
                <w:szCs w:val="16"/>
              </w:rPr>
            </w:pPr>
            <w:r w:rsidRPr="003B2B22">
              <w:rPr>
                <w:rFonts w:asciiTheme="minorHAnsi" w:hAnsiTheme="minorHAnsi" w:cstheme="minorHAnsi"/>
                <w:b/>
                <w:bCs/>
                <w:sz w:val="16"/>
                <w:szCs w:val="16"/>
              </w:rPr>
              <w:t>M1-M8</w:t>
            </w:r>
          </w:p>
        </w:tc>
        <w:tc>
          <w:tcPr>
            <w:tcW w:w="74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0D02FE7" w14:textId="77777777" w:rsidR="001427AD" w:rsidRPr="003B2B22" w:rsidRDefault="001427AD" w:rsidP="001427AD">
            <w:pPr>
              <w:pStyle w:val="NormalWeb"/>
              <w:spacing w:before="0" w:beforeAutospacing="0" w:after="0" w:afterAutospacing="0"/>
              <w:jc w:val="center"/>
              <w:rPr>
                <w:rFonts w:asciiTheme="minorHAnsi" w:hAnsiTheme="minorHAnsi" w:cstheme="minorHAnsi"/>
                <w:b/>
                <w:bCs/>
                <w:sz w:val="16"/>
                <w:szCs w:val="16"/>
              </w:rPr>
            </w:pPr>
            <w:r w:rsidRPr="003B2B22">
              <w:rPr>
                <w:rFonts w:asciiTheme="minorHAnsi" w:hAnsiTheme="minorHAnsi" w:cstheme="minorHAnsi"/>
                <w:b/>
                <w:bCs/>
                <w:sz w:val="16"/>
                <w:szCs w:val="16"/>
              </w:rPr>
              <w:t>Period 2</w:t>
            </w:r>
          </w:p>
          <w:p w14:paraId="5956CACE" w14:textId="4DCA601F" w:rsidR="001427AD" w:rsidRPr="003B2B22" w:rsidRDefault="001427AD" w:rsidP="001427AD">
            <w:pPr>
              <w:pStyle w:val="NormalWeb"/>
              <w:spacing w:before="0" w:beforeAutospacing="0" w:after="0" w:afterAutospacing="0"/>
              <w:jc w:val="center"/>
              <w:rPr>
                <w:rFonts w:asciiTheme="minorHAnsi" w:hAnsiTheme="minorHAnsi" w:cstheme="minorHAnsi"/>
                <w:b/>
                <w:bCs/>
                <w:sz w:val="16"/>
                <w:szCs w:val="16"/>
              </w:rPr>
            </w:pPr>
            <w:r w:rsidRPr="003B2B22">
              <w:rPr>
                <w:rFonts w:asciiTheme="minorHAnsi" w:hAnsiTheme="minorHAnsi" w:cstheme="minorHAnsi"/>
                <w:b/>
                <w:bCs/>
                <w:sz w:val="16"/>
                <w:szCs w:val="16"/>
              </w:rPr>
              <w:t>M9-M17</w:t>
            </w:r>
          </w:p>
        </w:tc>
        <w:tc>
          <w:tcPr>
            <w:tcW w:w="74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AB3BCFB" w14:textId="2ABAB309" w:rsidR="001427AD" w:rsidRPr="003B2B22" w:rsidRDefault="001427AD" w:rsidP="001427AD">
            <w:pPr>
              <w:pStyle w:val="NormalWeb"/>
              <w:spacing w:before="0" w:beforeAutospacing="0" w:after="0" w:afterAutospacing="0"/>
              <w:jc w:val="center"/>
              <w:rPr>
                <w:rFonts w:asciiTheme="minorHAnsi" w:hAnsiTheme="minorHAnsi" w:cstheme="minorHAnsi"/>
                <w:b/>
                <w:bCs/>
                <w:sz w:val="16"/>
                <w:szCs w:val="16"/>
              </w:rPr>
            </w:pPr>
            <w:r>
              <w:rPr>
                <w:rFonts w:asciiTheme="minorHAnsi" w:hAnsiTheme="minorHAnsi" w:cstheme="minorHAnsi"/>
                <w:b/>
                <w:bCs/>
                <w:sz w:val="16"/>
                <w:szCs w:val="16"/>
              </w:rPr>
              <w:t>Period 3</w:t>
            </w:r>
            <w:r>
              <w:rPr>
                <w:rFonts w:asciiTheme="minorHAnsi" w:hAnsiTheme="minorHAnsi" w:cstheme="minorHAnsi"/>
                <w:b/>
                <w:bCs/>
                <w:sz w:val="16"/>
                <w:szCs w:val="16"/>
              </w:rPr>
              <w:br/>
              <w:t>M18-M26</w:t>
            </w:r>
          </w:p>
        </w:tc>
        <w:tc>
          <w:tcPr>
            <w:tcW w:w="74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7E975DA" w14:textId="6CC363B1" w:rsidR="001427AD" w:rsidRDefault="001427AD" w:rsidP="001427AD">
            <w:pPr>
              <w:pStyle w:val="NormalWeb"/>
              <w:spacing w:before="0" w:beforeAutospacing="0" w:after="0" w:afterAutospacing="0"/>
              <w:jc w:val="center"/>
              <w:rPr>
                <w:rFonts w:asciiTheme="minorHAnsi" w:hAnsiTheme="minorHAnsi" w:cstheme="minorHAnsi"/>
                <w:b/>
                <w:bCs/>
                <w:sz w:val="16"/>
                <w:szCs w:val="16"/>
              </w:rPr>
            </w:pPr>
            <w:r>
              <w:rPr>
                <w:rFonts w:asciiTheme="minorHAnsi" w:hAnsiTheme="minorHAnsi" w:cstheme="minorHAnsi"/>
                <w:b/>
                <w:bCs/>
                <w:sz w:val="16"/>
                <w:szCs w:val="16"/>
              </w:rPr>
              <w:t xml:space="preserve">Period 4 </w:t>
            </w:r>
            <w:r>
              <w:rPr>
                <w:rFonts w:asciiTheme="minorHAnsi" w:hAnsiTheme="minorHAnsi" w:cstheme="minorHAnsi"/>
                <w:b/>
                <w:bCs/>
                <w:sz w:val="16"/>
                <w:szCs w:val="16"/>
              </w:rPr>
              <w:br/>
              <w:t>M27-M3</w:t>
            </w:r>
            <w:r w:rsidR="00F95855">
              <w:rPr>
                <w:rFonts w:asciiTheme="minorHAnsi" w:hAnsiTheme="minorHAnsi" w:cstheme="minorHAnsi"/>
                <w:b/>
                <w:bCs/>
                <w:sz w:val="16"/>
                <w:szCs w:val="16"/>
              </w:rPr>
              <w:t>6</w:t>
            </w:r>
          </w:p>
        </w:tc>
      </w:tr>
      <w:tr w:rsidR="001427AD" w:rsidRPr="003B2B22" w14:paraId="2A7EC080" w14:textId="045C1A28" w:rsidTr="001427AD">
        <w:trPr>
          <w:cantSplit/>
        </w:trPr>
        <w:tc>
          <w:tcPr>
            <w:tcW w:w="45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CE6E7D8" w14:textId="77777777" w:rsidR="001427AD" w:rsidRPr="003B2B22" w:rsidRDefault="001427AD" w:rsidP="003B2B22">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 of users</w:t>
            </w:r>
          </w:p>
        </w:tc>
        <w:tc>
          <w:tcPr>
            <w:tcW w:w="43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15916F3" w14:textId="77777777" w:rsidR="001427AD" w:rsidRPr="003B2B22" w:rsidRDefault="001427AD" w:rsidP="003B2B22">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10</w:t>
            </w:r>
          </w:p>
        </w:tc>
        <w:tc>
          <w:tcPr>
            <w:tcW w:w="116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1D214B6" w14:textId="77777777" w:rsidR="001427AD" w:rsidRPr="003B2B22" w:rsidRDefault="001427AD" w:rsidP="003B2B22">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number of users using the system, they are individual users registered in the B2ACCESS system. The information is extracted from the internal DDBB from B2NOTE, and it is the number of different users creating annotations.</w:t>
            </w:r>
          </w:p>
        </w:tc>
        <w:tc>
          <w:tcPr>
            <w:tcW w:w="70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37158F2" w14:textId="77777777" w:rsidR="001427AD" w:rsidRPr="003B2B22" w:rsidRDefault="001427AD" w:rsidP="003B2B22">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8</w:t>
            </w:r>
          </w:p>
        </w:tc>
        <w:tc>
          <w:tcPr>
            <w:tcW w:w="745" w:type="pct"/>
            <w:tcBorders>
              <w:top w:val="single" w:sz="6" w:space="0" w:color="auto"/>
              <w:left w:val="single" w:sz="6" w:space="0" w:color="auto"/>
              <w:bottom w:val="single" w:sz="6" w:space="0" w:color="auto"/>
              <w:right w:val="single" w:sz="6" w:space="0" w:color="auto"/>
            </w:tcBorders>
          </w:tcPr>
          <w:p w14:paraId="67EF55E0" w14:textId="14CCA4D3" w:rsidR="001427AD" w:rsidRPr="003B2B22" w:rsidRDefault="001427AD" w:rsidP="003B2B22">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15</w:t>
            </w:r>
          </w:p>
        </w:tc>
        <w:tc>
          <w:tcPr>
            <w:tcW w:w="745" w:type="pct"/>
            <w:tcBorders>
              <w:top w:val="single" w:sz="6" w:space="0" w:color="auto"/>
              <w:left w:val="single" w:sz="6" w:space="0" w:color="auto"/>
              <w:bottom w:val="single" w:sz="6" w:space="0" w:color="auto"/>
              <w:right w:val="single" w:sz="6" w:space="0" w:color="auto"/>
            </w:tcBorders>
          </w:tcPr>
          <w:p w14:paraId="14A489A0" w14:textId="75C17D60" w:rsidR="001427AD" w:rsidRDefault="001427AD" w:rsidP="003B2B22">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24</w:t>
            </w:r>
          </w:p>
        </w:tc>
        <w:tc>
          <w:tcPr>
            <w:tcW w:w="745" w:type="pct"/>
            <w:tcBorders>
              <w:top w:val="single" w:sz="6" w:space="0" w:color="auto"/>
              <w:left w:val="single" w:sz="6" w:space="0" w:color="auto"/>
              <w:bottom w:val="single" w:sz="6" w:space="0" w:color="auto"/>
              <w:right w:val="single" w:sz="6" w:space="0" w:color="auto"/>
            </w:tcBorders>
          </w:tcPr>
          <w:p w14:paraId="36996226" w14:textId="77777777" w:rsidR="00246B83" w:rsidRPr="00246B83" w:rsidRDefault="00246B83" w:rsidP="00246B83">
            <w:pPr>
              <w:spacing w:after="0"/>
              <w:jc w:val="left"/>
              <w:rPr>
                <w:rFonts w:asciiTheme="minorHAnsi" w:eastAsia="Times New Roman" w:hAnsiTheme="minorHAnsi" w:cstheme="minorHAnsi"/>
                <w:sz w:val="16"/>
                <w:szCs w:val="16"/>
              </w:rPr>
            </w:pPr>
            <w:r w:rsidRPr="00246B83">
              <w:rPr>
                <w:rFonts w:asciiTheme="minorHAnsi" w:eastAsia="Times New Roman" w:hAnsiTheme="minorHAnsi" w:cstheme="minorHAnsi"/>
                <w:sz w:val="16"/>
                <w:szCs w:val="16"/>
              </w:rPr>
              <w:t>version 1</w:t>
            </w:r>
          </w:p>
          <w:p w14:paraId="35572C2A" w14:textId="77777777" w:rsidR="00246B83" w:rsidRPr="00246B83" w:rsidRDefault="00246B83" w:rsidP="00246B83">
            <w:pPr>
              <w:spacing w:after="0"/>
              <w:jc w:val="left"/>
              <w:rPr>
                <w:rFonts w:asciiTheme="minorHAnsi" w:eastAsia="Times New Roman" w:hAnsiTheme="minorHAnsi" w:cstheme="minorHAnsi"/>
                <w:sz w:val="16"/>
                <w:szCs w:val="16"/>
              </w:rPr>
            </w:pPr>
            <w:r w:rsidRPr="00246B83">
              <w:rPr>
                <w:rFonts w:asciiTheme="minorHAnsi" w:eastAsia="Times New Roman" w:hAnsiTheme="minorHAnsi" w:cstheme="minorHAnsi"/>
                <w:sz w:val="16"/>
                <w:szCs w:val="16"/>
              </w:rPr>
              <w:t>(retired in 12/2020):</w:t>
            </w:r>
          </w:p>
          <w:p w14:paraId="6C46115C" w14:textId="77777777" w:rsidR="00246B83" w:rsidRPr="00246B83" w:rsidRDefault="00246B83" w:rsidP="00246B83">
            <w:pPr>
              <w:spacing w:after="0"/>
              <w:jc w:val="left"/>
              <w:rPr>
                <w:rFonts w:asciiTheme="minorHAnsi" w:eastAsia="Times New Roman" w:hAnsiTheme="minorHAnsi" w:cstheme="minorHAnsi"/>
                <w:sz w:val="16"/>
                <w:szCs w:val="16"/>
              </w:rPr>
            </w:pPr>
            <w:r w:rsidRPr="00246B83">
              <w:rPr>
                <w:rFonts w:asciiTheme="minorHAnsi" w:eastAsia="Times New Roman" w:hAnsiTheme="minorHAnsi" w:cstheme="minorHAnsi"/>
                <w:sz w:val="16"/>
                <w:szCs w:val="16"/>
              </w:rPr>
              <w:t xml:space="preserve">10 </w:t>
            </w:r>
          </w:p>
          <w:p w14:paraId="5714E8E9" w14:textId="77777777" w:rsidR="00246B83" w:rsidRPr="00246B83" w:rsidRDefault="00246B83" w:rsidP="00246B83">
            <w:pPr>
              <w:spacing w:after="0"/>
              <w:jc w:val="left"/>
              <w:rPr>
                <w:rFonts w:asciiTheme="minorHAnsi" w:eastAsia="Times New Roman" w:hAnsiTheme="minorHAnsi" w:cstheme="minorHAnsi"/>
                <w:sz w:val="16"/>
                <w:szCs w:val="16"/>
              </w:rPr>
            </w:pPr>
          </w:p>
          <w:p w14:paraId="58382176" w14:textId="77777777" w:rsidR="00246B83" w:rsidRPr="00246B83" w:rsidRDefault="00246B83" w:rsidP="00246B83">
            <w:pPr>
              <w:spacing w:after="0"/>
              <w:jc w:val="left"/>
              <w:rPr>
                <w:rFonts w:asciiTheme="minorHAnsi" w:eastAsia="Times New Roman" w:hAnsiTheme="minorHAnsi" w:cstheme="minorHAnsi"/>
                <w:sz w:val="16"/>
                <w:szCs w:val="16"/>
              </w:rPr>
            </w:pPr>
            <w:r w:rsidRPr="00246B83">
              <w:rPr>
                <w:rFonts w:asciiTheme="minorHAnsi" w:eastAsia="Times New Roman" w:hAnsiTheme="minorHAnsi" w:cstheme="minorHAnsi"/>
                <w:sz w:val="16"/>
                <w:szCs w:val="16"/>
              </w:rPr>
              <w:t>version 3 (current):</w:t>
            </w:r>
          </w:p>
          <w:p w14:paraId="5C64116C" w14:textId="7C689E81" w:rsidR="001427AD" w:rsidRDefault="00246B83" w:rsidP="00246B83">
            <w:pPr>
              <w:spacing w:after="0"/>
              <w:jc w:val="left"/>
              <w:rPr>
                <w:rFonts w:asciiTheme="minorHAnsi" w:eastAsia="Times New Roman" w:hAnsiTheme="minorHAnsi" w:cstheme="minorHAnsi"/>
                <w:sz w:val="16"/>
                <w:szCs w:val="16"/>
              </w:rPr>
            </w:pPr>
            <w:r w:rsidRPr="00246B83">
              <w:rPr>
                <w:rFonts w:asciiTheme="minorHAnsi" w:eastAsia="Times New Roman" w:hAnsiTheme="minorHAnsi" w:cstheme="minorHAnsi"/>
                <w:sz w:val="16"/>
                <w:szCs w:val="16"/>
              </w:rPr>
              <w:t>34</w:t>
            </w:r>
          </w:p>
        </w:tc>
      </w:tr>
      <w:tr w:rsidR="001427AD" w:rsidRPr="003B2B22" w14:paraId="41384C2D" w14:textId="73FBCD5A" w:rsidTr="001427AD">
        <w:trPr>
          <w:cantSplit/>
        </w:trPr>
        <w:tc>
          <w:tcPr>
            <w:tcW w:w="45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BABB707" w14:textId="77777777" w:rsidR="001427AD" w:rsidRPr="003B2B22" w:rsidRDefault="001427AD" w:rsidP="003B2B22">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Usage</w:t>
            </w:r>
          </w:p>
        </w:tc>
        <w:tc>
          <w:tcPr>
            <w:tcW w:w="43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5998126" w14:textId="77777777" w:rsidR="001427AD" w:rsidRPr="003B2B22" w:rsidRDefault="001427AD" w:rsidP="003B2B22">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15</w:t>
            </w:r>
          </w:p>
        </w:tc>
        <w:tc>
          <w:tcPr>
            <w:tcW w:w="116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CFC8770" w14:textId="77777777" w:rsidR="001427AD" w:rsidRPr="003B2B22" w:rsidRDefault="001427AD" w:rsidP="003B2B22">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number of semantic annotations included during this period. Extracted from the MONGO DB of the B2NOTE service.</w:t>
            </w:r>
          </w:p>
        </w:tc>
        <w:tc>
          <w:tcPr>
            <w:tcW w:w="70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EE4BE77" w14:textId="77777777" w:rsidR="001427AD" w:rsidRPr="003B2B22" w:rsidRDefault="001427AD" w:rsidP="003B2B22">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15</w:t>
            </w:r>
          </w:p>
        </w:tc>
        <w:tc>
          <w:tcPr>
            <w:tcW w:w="745" w:type="pct"/>
            <w:tcBorders>
              <w:top w:val="single" w:sz="6" w:space="0" w:color="auto"/>
              <w:left w:val="single" w:sz="6" w:space="0" w:color="auto"/>
              <w:bottom w:val="single" w:sz="6" w:space="0" w:color="auto"/>
              <w:right w:val="single" w:sz="6" w:space="0" w:color="auto"/>
            </w:tcBorders>
          </w:tcPr>
          <w:p w14:paraId="1B6F72C0" w14:textId="5451CF13" w:rsidR="001427AD" w:rsidRPr="003B2B22" w:rsidRDefault="001427AD" w:rsidP="003B2B22">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28</w:t>
            </w:r>
          </w:p>
        </w:tc>
        <w:tc>
          <w:tcPr>
            <w:tcW w:w="745" w:type="pct"/>
            <w:tcBorders>
              <w:top w:val="single" w:sz="6" w:space="0" w:color="auto"/>
              <w:left w:val="single" w:sz="6" w:space="0" w:color="auto"/>
              <w:bottom w:val="single" w:sz="6" w:space="0" w:color="auto"/>
              <w:right w:val="single" w:sz="6" w:space="0" w:color="auto"/>
            </w:tcBorders>
          </w:tcPr>
          <w:p w14:paraId="4FC6C09D" w14:textId="1559337B" w:rsidR="001427AD" w:rsidRDefault="001427AD" w:rsidP="003B2B22">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48</w:t>
            </w:r>
          </w:p>
        </w:tc>
        <w:tc>
          <w:tcPr>
            <w:tcW w:w="745" w:type="pct"/>
            <w:tcBorders>
              <w:top w:val="single" w:sz="6" w:space="0" w:color="auto"/>
              <w:left w:val="single" w:sz="6" w:space="0" w:color="auto"/>
              <w:bottom w:val="single" w:sz="6" w:space="0" w:color="auto"/>
              <w:right w:val="single" w:sz="6" w:space="0" w:color="auto"/>
            </w:tcBorders>
          </w:tcPr>
          <w:p w14:paraId="5994C4C6" w14:textId="77777777" w:rsidR="00246B83" w:rsidRPr="00246B83" w:rsidRDefault="00246B83" w:rsidP="00246B83">
            <w:pPr>
              <w:spacing w:after="0"/>
              <w:jc w:val="left"/>
              <w:rPr>
                <w:rFonts w:asciiTheme="minorHAnsi" w:eastAsia="Times New Roman" w:hAnsiTheme="minorHAnsi" w:cstheme="minorHAnsi"/>
                <w:sz w:val="16"/>
                <w:szCs w:val="16"/>
              </w:rPr>
            </w:pPr>
            <w:r w:rsidRPr="00246B83">
              <w:rPr>
                <w:rFonts w:asciiTheme="minorHAnsi" w:eastAsia="Times New Roman" w:hAnsiTheme="minorHAnsi" w:cstheme="minorHAnsi"/>
                <w:sz w:val="16"/>
                <w:szCs w:val="16"/>
              </w:rPr>
              <w:t>version 1</w:t>
            </w:r>
          </w:p>
          <w:p w14:paraId="3B4DCD7A" w14:textId="77777777" w:rsidR="00246B83" w:rsidRPr="00246B83" w:rsidRDefault="00246B83" w:rsidP="00246B83">
            <w:pPr>
              <w:spacing w:after="0"/>
              <w:jc w:val="left"/>
              <w:rPr>
                <w:rFonts w:asciiTheme="minorHAnsi" w:eastAsia="Times New Roman" w:hAnsiTheme="minorHAnsi" w:cstheme="minorHAnsi"/>
                <w:sz w:val="16"/>
                <w:szCs w:val="16"/>
              </w:rPr>
            </w:pPr>
            <w:r w:rsidRPr="00246B83">
              <w:rPr>
                <w:rFonts w:asciiTheme="minorHAnsi" w:eastAsia="Times New Roman" w:hAnsiTheme="minorHAnsi" w:cstheme="minorHAnsi"/>
                <w:sz w:val="16"/>
                <w:szCs w:val="16"/>
              </w:rPr>
              <w:t>(retired in 12/2020):</w:t>
            </w:r>
          </w:p>
          <w:p w14:paraId="32D08A3A" w14:textId="3152D2D4" w:rsidR="00246B83" w:rsidRPr="00246B83" w:rsidRDefault="006F200F" w:rsidP="00246B83">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46</w:t>
            </w:r>
          </w:p>
          <w:p w14:paraId="0553A2CC" w14:textId="77777777" w:rsidR="00246B83" w:rsidRPr="00246B83" w:rsidRDefault="00246B83" w:rsidP="00246B83">
            <w:pPr>
              <w:spacing w:after="0"/>
              <w:jc w:val="left"/>
              <w:rPr>
                <w:rFonts w:asciiTheme="minorHAnsi" w:eastAsia="Times New Roman" w:hAnsiTheme="minorHAnsi" w:cstheme="minorHAnsi"/>
                <w:sz w:val="16"/>
                <w:szCs w:val="16"/>
              </w:rPr>
            </w:pPr>
          </w:p>
          <w:p w14:paraId="749929C6" w14:textId="77777777" w:rsidR="00246B83" w:rsidRPr="00246B83" w:rsidRDefault="00246B83" w:rsidP="00246B83">
            <w:pPr>
              <w:spacing w:after="0"/>
              <w:jc w:val="left"/>
              <w:rPr>
                <w:rFonts w:asciiTheme="minorHAnsi" w:eastAsia="Times New Roman" w:hAnsiTheme="minorHAnsi" w:cstheme="minorHAnsi"/>
                <w:sz w:val="16"/>
                <w:szCs w:val="16"/>
              </w:rPr>
            </w:pPr>
            <w:r w:rsidRPr="00246B83">
              <w:rPr>
                <w:rFonts w:asciiTheme="minorHAnsi" w:eastAsia="Times New Roman" w:hAnsiTheme="minorHAnsi" w:cstheme="minorHAnsi"/>
                <w:sz w:val="16"/>
                <w:szCs w:val="16"/>
              </w:rPr>
              <w:t>version 3 (current):</w:t>
            </w:r>
          </w:p>
          <w:p w14:paraId="1E01DED2" w14:textId="2713094B" w:rsidR="001427AD" w:rsidRDefault="006F200F" w:rsidP="00246B83">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17</w:t>
            </w:r>
          </w:p>
        </w:tc>
      </w:tr>
      <w:tr w:rsidR="001427AD" w:rsidRPr="003B2B22" w14:paraId="099241BB" w14:textId="5F5AA488" w:rsidTr="001427AD">
        <w:trPr>
          <w:cantSplit/>
        </w:trPr>
        <w:tc>
          <w:tcPr>
            <w:tcW w:w="45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7CF39BC" w14:textId="77777777" w:rsidR="001427AD" w:rsidRPr="003B2B22" w:rsidRDefault="001427AD" w:rsidP="00FA5778">
            <w:pPr>
              <w:pStyle w:val="NormalWeb"/>
              <w:spacing w:after="0" w:afterAutospacing="0"/>
              <w:rPr>
                <w:rFonts w:asciiTheme="minorHAnsi" w:hAnsiTheme="minorHAnsi" w:cstheme="minorHAnsi"/>
                <w:sz w:val="16"/>
                <w:szCs w:val="16"/>
              </w:rPr>
            </w:pPr>
            <w:r w:rsidRPr="003B2B22">
              <w:rPr>
                <w:rFonts w:asciiTheme="minorHAnsi" w:hAnsiTheme="minorHAnsi" w:cstheme="minorHAnsi"/>
                <w:color w:val="000000"/>
                <w:sz w:val="16"/>
                <w:szCs w:val="16"/>
              </w:rPr>
              <w:t>Number and names of the countries reached</w:t>
            </w:r>
          </w:p>
        </w:tc>
        <w:tc>
          <w:tcPr>
            <w:tcW w:w="43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3E69D8A" w14:textId="77777777" w:rsidR="001427AD" w:rsidRPr="003B2B22" w:rsidRDefault="001427AD" w:rsidP="00FA5778">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Not available</w:t>
            </w:r>
          </w:p>
        </w:tc>
        <w:tc>
          <w:tcPr>
            <w:tcW w:w="116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1369278" w14:textId="607B0474" w:rsidR="001427AD" w:rsidRPr="003B2B22" w:rsidRDefault="001427AD" w:rsidP="00FA5778">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missing (this information is stored in B2ACCESS, so we don</w:t>
            </w:r>
            <w:r>
              <w:rPr>
                <w:rFonts w:asciiTheme="minorHAnsi" w:eastAsia="Times New Roman" w:hAnsiTheme="minorHAnsi" w:cstheme="minorHAnsi"/>
                <w:color w:val="000000"/>
                <w:sz w:val="16"/>
                <w:szCs w:val="16"/>
              </w:rPr>
              <w:t>’</w:t>
            </w:r>
            <w:r w:rsidRPr="003B2B22">
              <w:rPr>
                <w:rFonts w:asciiTheme="minorHAnsi" w:eastAsia="Times New Roman" w:hAnsiTheme="minorHAnsi" w:cstheme="minorHAnsi"/>
                <w:color w:val="000000"/>
                <w:sz w:val="16"/>
                <w:szCs w:val="16"/>
              </w:rPr>
              <w:t xml:space="preserve">t have access to this information from the B2NOTE service). </w:t>
            </w:r>
          </w:p>
        </w:tc>
        <w:tc>
          <w:tcPr>
            <w:tcW w:w="70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59DEF8B" w14:textId="77777777" w:rsidR="001427AD" w:rsidRPr="003B2B22" w:rsidRDefault="001427AD" w:rsidP="00FA5778">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Not available</w:t>
            </w:r>
          </w:p>
        </w:tc>
        <w:tc>
          <w:tcPr>
            <w:tcW w:w="745" w:type="pct"/>
            <w:tcBorders>
              <w:top w:val="single" w:sz="6" w:space="0" w:color="auto"/>
              <w:left w:val="single" w:sz="6" w:space="0" w:color="auto"/>
              <w:bottom w:val="single" w:sz="6" w:space="0" w:color="auto"/>
              <w:right w:val="single" w:sz="6" w:space="0" w:color="auto"/>
            </w:tcBorders>
          </w:tcPr>
          <w:p w14:paraId="04EE89E5" w14:textId="4E6BC64D" w:rsidR="001427AD" w:rsidRPr="003B2B22" w:rsidRDefault="001427AD" w:rsidP="00FA5778">
            <w:pPr>
              <w:spacing w:after="0"/>
              <w:jc w:val="left"/>
              <w:rPr>
                <w:rFonts w:asciiTheme="minorHAnsi" w:eastAsia="Times New Roman" w:hAnsiTheme="minorHAnsi" w:cstheme="minorHAnsi"/>
                <w:color w:val="000000"/>
                <w:sz w:val="16"/>
                <w:szCs w:val="16"/>
              </w:rPr>
            </w:pPr>
            <w:r w:rsidRPr="003B2B22">
              <w:rPr>
                <w:rFonts w:asciiTheme="minorHAnsi" w:eastAsia="Times New Roman" w:hAnsiTheme="minorHAnsi" w:cstheme="minorHAnsi"/>
                <w:color w:val="000000"/>
                <w:sz w:val="16"/>
                <w:szCs w:val="16"/>
              </w:rPr>
              <w:t>Not available</w:t>
            </w:r>
          </w:p>
        </w:tc>
        <w:tc>
          <w:tcPr>
            <w:tcW w:w="745" w:type="pct"/>
            <w:tcBorders>
              <w:top w:val="single" w:sz="6" w:space="0" w:color="auto"/>
              <w:left w:val="single" w:sz="6" w:space="0" w:color="auto"/>
              <w:bottom w:val="single" w:sz="6" w:space="0" w:color="auto"/>
              <w:right w:val="single" w:sz="6" w:space="0" w:color="auto"/>
            </w:tcBorders>
          </w:tcPr>
          <w:p w14:paraId="7F7A2020" w14:textId="1183301E" w:rsidR="001427AD" w:rsidRPr="003B2B22" w:rsidRDefault="001427AD" w:rsidP="00FA5778">
            <w:pPr>
              <w:spacing w:after="0"/>
              <w:jc w:val="left"/>
              <w:rPr>
                <w:rFonts w:asciiTheme="minorHAnsi" w:eastAsia="Times New Roman" w:hAnsiTheme="minorHAnsi" w:cstheme="minorHAnsi"/>
                <w:color w:val="000000"/>
                <w:sz w:val="16"/>
                <w:szCs w:val="16"/>
              </w:rPr>
            </w:pPr>
            <w:r w:rsidRPr="003B2B22">
              <w:rPr>
                <w:rFonts w:asciiTheme="minorHAnsi" w:eastAsia="Times New Roman" w:hAnsiTheme="minorHAnsi" w:cstheme="minorHAnsi"/>
                <w:color w:val="000000"/>
                <w:sz w:val="16"/>
                <w:szCs w:val="16"/>
              </w:rPr>
              <w:t>Not available</w:t>
            </w:r>
          </w:p>
        </w:tc>
        <w:tc>
          <w:tcPr>
            <w:tcW w:w="745" w:type="pct"/>
            <w:tcBorders>
              <w:top w:val="single" w:sz="6" w:space="0" w:color="auto"/>
              <w:left w:val="single" w:sz="6" w:space="0" w:color="auto"/>
              <w:bottom w:val="single" w:sz="6" w:space="0" w:color="auto"/>
              <w:right w:val="single" w:sz="6" w:space="0" w:color="auto"/>
            </w:tcBorders>
          </w:tcPr>
          <w:p w14:paraId="3366CC06" w14:textId="2445D475" w:rsidR="001427AD" w:rsidRPr="003B2B22" w:rsidRDefault="006F200F" w:rsidP="00FA5778">
            <w:pPr>
              <w:spacing w:after="0"/>
              <w:jc w:val="left"/>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8</w:t>
            </w:r>
          </w:p>
        </w:tc>
      </w:tr>
      <w:tr w:rsidR="001427AD" w:rsidRPr="003B2B22" w14:paraId="65717FD5" w14:textId="6034071C" w:rsidTr="001427AD">
        <w:trPr>
          <w:cantSplit/>
        </w:trPr>
        <w:tc>
          <w:tcPr>
            <w:tcW w:w="45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AF06385" w14:textId="77777777" w:rsidR="001427AD" w:rsidRPr="003B2B22" w:rsidRDefault="001427AD" w:rsidP="00FA5778">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Satisfaction</w:t>
            </w:r>
          </w:p>
        </w:tc>
        <w:tc>
          <w:tcPr>
            <w:tcW w:w="43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326D530" w14:textId="77777777" w:rsidR="001427AD" w:rsidRPr="003B2B22" w:rsidRDefault="001427AD" w:rsidP="00FA5778">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Not applicable</w:t>
            </w:r>
          </w:p>
        </w:tc>
        <w:tc>
          <w:tcPr>
            <w:tcW w:w="116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3CD4D2F" w14:textId="77777777" w:rsidR="001427AD" w:rsidRPr="003B2B22" w:rsidRDefault="001427AD" w:rsidP="00FA5778">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From WP4</w:t>
            </w:r>
          </w:p>
        </w:tc>
        <w:tc>
          <w:tcPr>
            <w:tcW w:w="70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616C722" w14:textId="77777777" w:rsidR="001427AD" w:rsidRPr="003B2B22" w:rsidRDefault="001427AD" w:rsidP="00FA5778">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Data not reported</w:t>
            </w:r>
          </w:p>
        </w:tc>
        <w:tc>
          <w:tcPr>
            <w:tcW w:w="745" w:type="pct"/>
            <w:tcBorders>
              <w:top w:val="single" w:sz="6" w:space="0" w:color="auto"/>
              <w:left w:val="single" w:sz="6" w:space="0" w:color="auto"/>
              <w:bottom w:val="single" w:sz="6" w:space="0" w:color="auto"/>
              <w:right w:val="single" w:sz="6" w:space="0" w:color="auto"/>
            </w:tcBorders>
          </w:tcPr>
          <w:p w14:paraId="28A5E6C2" w14:textId="460B548F" w:rsidR="001427AD" w:rsidRPr="003B2B22" w:rsidRDefault="001427AD" w:rsidP="00FA5778">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Data not reported</w:t>
            </w:r>
          </w:p>
        </w:tc>
        <w:tc>
          <w:tcPr>
            <w:tcW w:w="745" w:type="pct"/>
            <w:tcBorders>
              <w:top w:val="single" w:sz="6" w:space="0" w:color="auto"/>
              <w:left w:val="single" w:sz="6" w:space="0" w:color="auto"/>
              <w:bottom w:val="single" w:sz="6" w:space="0" w:color="auto"/>
              <w:right w:val="single" w:sz="6" w:space="0" w:color="auto"/>
            </w:tcBorders>
          </w:tcPr>
          <w:p w14:paraId="353176CC" w14:textId="70D9B840" w:rsidR="001427AD" w:rsidRPr="003B2B22" w:rsidRDefault="001427AD" w:rsidP="00FA5778">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Data not reported</w:t>
            </w:r>
          </w:p>
        </w:tc>
        <w:tc>
          <w:tcPr>
            <w:tcW w:w="745" w:type="pct"/>
            <w:tcBorders>
              <w:top w:val="single" w:sz="6" w:space="0" w:color="auto"/>
              <w:left w:val="single" w:sz="6" w:space="0" w:color="auto"/>
              <w:bottom w:val="single" w:sz="6" w:space="0" w:color="auto"/>
              <w:right w:val="single" w:sz="6" w:space="0" w:color="auto"/>
            </w:tcBorders>
          </w:tcPr>
          <w:p w14:paraId="4701AD57" w14:textId="1B6EFE80" w:rsidR="001427AD" w:rsidRPr="003B2B22" w:rsidRDefault="00F95855" w:rsidP="00FA5778">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Data not reported</w:t>
            </w:r>
          </w:p>
        </w:tc>
      </w:tr>
      <w:tr w:rsidR="001427AD" w:rsidRPr="003B2B22" w14:paraId="6E497DAE" w14:textId="697DE315" w:rsidTr="001427AD">
        <w:trPr>
          <w:cantSplit/>
        </w:trPr>
        <w:tc>
          <w:tcPr>
            <w:tcW w:w="45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89AA7CE" w14:textId="77777777" w:rsidR="001427AD" w:rsidRPr="003B2B22" w:rsidRDefault="001427AD" w:rsidP="00FA5778">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Marketplace views</w:t>
            </w:r>
          </w:p>
        </w:tc>
        <w:tc>
          <w:tcPr>
            <w:tcW w:w="43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0247B0E" w14:textId="77777777" w:rsidR="001427AD" w:rsidRPr="003B2B22" w:rsidRDefault="001427AD" w:rsidP="00FA5778">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Not applicable</w:t>
            </w:r>
          </w:p>
        </w:tc>
        <w:tc>
          <w:tcPr>
            <w:tcW w:w="116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2918D2B" w14:textId="77777777" w:rsidR="001427AD" w:rsidRPr="003B2B22" w:rsidRDefault="001427AD" w:rsidP="00FA5778">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Google analytics (from Marketplace)</w:t>
            </w:r>
          </w:p>
        </w:tc>
        <w:tc>
          <w:tcPr>
            <w:tcW w:w="70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D5B153E" w14:textId="1CC1A03F" w:rsidR="001427AD" w:rsidRPr="003B2B22" w:rsidRDefault="001427AD" w:rsidP="00FA5778">
            <w:pPr>
              <w:pStyle w:val="NormalWeb"/>
              <w:spacing w:after="0" w:afterAutospacing="0"/>
              <w:rPr>
                <w:rFonts w:asciiTheme="minorHAnsi" w:hAnsiTheme="minorHAnsi" w:cstheme="minorHAnsi"/>
                <w:sz w:val="16"/>
                <w:szCs w:val="16"/>
              </w:rPr>
            </w:pPr>
            <w:r w:rsidRPr="003B2B22">
              <w:rPr>
                <w:rFonts w:asciiTheme="minorHAnsi" w:hAnsiTheme="minorHAnsi" w:cstheme="minorHAnsi"/>
                <w:sz w:val="16"/>
                <w:szCs w:val="16"/>
              </w:rPr>
              <w:t>Data not reported.</w:t>
            </w:r>
            <w:r>
              <w:rPr>
                <w:rFonts w:asciiTheme="minorHAnsi" w:hAnsiTheme="minorHAnsi" w:cstheme="minorHAnsi"/>
                <w:sz w:val="16"/>
                <w:szCs w:val="16"/>
              </w:rPr>
              <w:br/>
            </w:r>
            <w:r w:rsidRPr="003B2B22">
              <w:rPr>
                <w:rFonts w:asciiTheme="minorHAnsi" w:hAnsiTheme="minorHAnsi" w:cstheme="minorHAnsi"/>
                <w:sz w:val="16"/>
                <w:szCs w:val="16"/>
              </w:rPr>
              <w:t>Marketplace is not operational yet.</w:t>
            </w:r>
          </w:p>
        </w:tc>
        <w:tc>
          <w:tcPr>
            <w:tcW w:w="745" w:type="pct"/>
            <w:tcBorders>
              <w:top w:val="single" w:sz="6" w:space="0" w:color="auto"/>
              <w:left w:val="single" w:sz="6" w:space="0" w:color="auto"/>
              <w:bottom w:val="single" w:sz="6" w:space="0" w:color="auto"/>
              <w:right w:val="single" w:sz="6" w:space="0" w:color="auto"/>
            </w:tcBorders>
          </w:tcPr>
          <w:p w14:paraId="2FAEA4B7" w14:textId="712D45B2" w:rsidR="001427AD" w:rsidRPr="003B2B22" w:rsidRDefault="001427AD" w:rsidP="00FA5778">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70</w:t>
            </w:r>
          </w:p>
        </w:tc>
        <w:tc>
          <w:tcPr>
            <w:tcW w:w="745" w:type="pct"/>
            <w:tcBorders>
              <w:top w:val="single" w:sz="6" w:space="0" w:color="auto"/>
              <w:left w:val="single" w:sz="6" w:space="0" w:color="auto"/>
              <w:bottom w:val="single" w:sz="6" w:space="0" w:color="auto"/>
              <w:right w:val="single" w:sz="6" w:space="0" w:color="auto"/>
            </w:tcBorders>
          </w:tcPr>
          <w:p w14:paraId="6CF93863" w14:textId="6B86B278" w:rsidR="001427AD" w:rsidRDefault="001427AD" w:rsidP="00FA5778">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24</w:t>
            </w:r>
          </w:p>
        </w:tc>
        <w:tc>
          <w:tcPr>
            <w:tcW w:w="745" w:type="pct"/>
            <w:tcBorders>
              <w:top w:val="single" w:sz="6" w:space="0" w:color="auto"/>
              <w:left w:val="single" w:sz="6" w:space="0" w:color="auto"/>
              <w:bottom w:val="single" w:sz="6" w:space="0" w:color="auto"/>
              <w:right w:val="single" w:sz="6" w:space="0" w:color="auto"/>
            </w:tcBorders>
          </w:tcPr>
          <w:p w14:paraId="1D7D811C" w14:textId="3305C362" w:rsidR="001427AD" w:rsidRDefault="00F95855" w:rsidP="00FA5778">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39</w:t>
            </w:r>
          </w:p>
        </w:tc>
      </w:tr>
      <w:tr w:rsidR="001427AD" w:rsidRPr="003B2B22" w14:paraId="2E53E885" w14:textId="076AC8D1" w:rsidTr="001427AD">
        <w:trPr>
          <w:cantSplit/>
        </w:trPr>
        <w:tc>
          <w:tcPr>
            <w:tcW w:w="45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4675D19" w14:textId="77777777" w:rsidR="001427AD" w:rsidRPr="003B2B22" w:rsidRDefault="001427AD" w:rsidP="00FA5778">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Marketplace Orders</w:t>
            </w:r>
          </w:p>
        </w:tc>
        <w:tc>
          <w:tcPr>
            <w:tcW w:w="43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C6B3650" w14:textId="77777777" w:rsidR="001427AD" w:rsidRPr="003B2B22" w:rsidRDefault="001427AD" w:rsidP="00FA5778">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Not applicable</w:t>
            </w:r>
          </w:p>
        </w:tc>
        <w:tc>
          <w:tcPr>
            <w:tcW w:w="116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80F77AD" w14:textId="63E088DD" w:rsidR="001427AD" w:rsidRPr="003B2B22" w:rsidRDefault="001427AD" w:rsidP="00FA5778">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from Marketplace</w:t>
            </w:r>
          </w:p>
        </w:tc>
        <w:tc>
          <w:tcPr>
            <w:tcW w:w="70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ECC2F33" w14:textId="25451732" w:rsidR="001427AD" w:rsidRPr="003B2B22" w:rsidRDefault="001427AD" w:rsidP="00FA5778">
            <w:pPr>
              <w:pStyle w:val="NormalWeb"/>
              <w:spacing w:after="0" w:afterAutospacing="0"/>
              <w:rPr>
                <w:rFonts w:asciiTheme="minorHAnsi" w:hAnsiTheme="minorHAnsi" w:cstheme="minorHAnsi"/>
                <w:sz w:val="16"/>
                <w:szCs w:val="16"/>
              </w:rPr>
            </w:pPr>
            <w:r w:rsidRPr="003B2B22">
              <w:rPr>
                <w:rFonts w:asciiTheme="minorHAnsi" w:hAnsiTheme="minorHAnsi" w:cstheme="minorHAnsi"/>
                <w:sz w:val="16"/>
                <w:szCs w:val="16"/>
              </w:rPr>
              <w:t>Data not reported.</w:t>
            </w:r>
            <w:r>
              <w:rPr>
                <w:rFonts w:asciiTheme="minorHAnsi" w:hAnsiTheme="minorHAnsi" w:cstheme="minorHAnsi"/>
                <w:sz w:val="16"/>
                <w:szCs w:val="16"/>
              </w:rPr>
              <w:br/>
            </w:r>
            <w:r w:rsidRPr="003B2B22">
              <w:rPr>
                <w:rFonts w:asciiTheme="minorHAnsi" w:hAnsiTheme="minorHAnsi" w:cstheme="minorHAnsi"/>
                <w:sz w:val="16"/>
                <w:szCs w:val="16"/>
              </w:rPr>
              <w:t>Marketplace is not operational yet.</w:t>
            </w:r>
          </w:p>
        </w:tc>
        <w:tc>
          <w:tcPr>
            <w:tcW w:w="745" w:type="pct"/>
            <w:tcBorders>
              <w:top w:val="single" w:sz="6" w:space="0" w:color="auto"/>
              <w:left w:val="single" w:sz="6" w:space="0" w:color="auto"/>
              <w:bottom w:val="single" w:sz="6" w:space="0" w:color="auto"/>
              <w:right w:val="single" w:sz="6" w:space="0" w:color="auto"/>
            </w:tcBorders>
          </w:tcPr>
          <w:p w14:paraId="29F03FE6" w14:textId="344C1BD1" w:rsidR="001427AD" w:rsidRPr="003B2B22" w:rsidRDefault="001427AD" w:rsidP="00FA5778">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w:t>
            </w:r>
          </w:p>
        </w:tc>
        <w:tc>
          <w:tcPr>
            <w:tcW w:w="745" w:type="pct"/>
            <w:tcBorders>
              <w:top w:val="single" w:sz="6" w:space="0" w:color="auto"/>
              <w:left w:val="single" w:sz="6" w:space="0" w:color="auto"/>
              <w:bottom w:val="single" w:sz="6" w:space="0" w:color="auto"/>
              <w:right w:val="single" w:sz="6" w:space="0" w:color="auto"/>
            </w:tcBorders>
          </w:tcPr>
          <w:p w14:paraId="67B1CAB7" w14:textId="2979A280" w:rsidR="001427AD" w:rsidRDefault="001427AD" w:rsidP="00FA5778">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w:t>
            </w:r>
          </w:p>
        </w:tc>
        <w:tc>
          <w:tcPr>
            <w:tcW w:w="745" w:type="pct"/>
            <w:tcBorders>
              <w:top w:val="single" w:sz="6" w:space="0" w:color="auto"/>
              <w:left w:val="single" w:sz="6" w:space="0" w:color="auto"/>
              <w:bottom w:val="single" w:sz="6" w:space="0" w:color="auto"/>
              <w:right w:val="single" w:sz="6" w:space="0" w:color="auto"/>
            </w:tcBorders>
          </w:tcPr>
          <w:p w14:paraId="26A6A4F0" w14:textId="7F25617C" w:rsidR="001427AD" w:rsidRDefault="00F95855" w:rsidP="00FA5778">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w:t>
            </w:r>
          </w:p>
        </w:tc>
      </w:tr>
    </w:tbl>
    <w:p w14:paraId="6C051F0E" w14:textId="2C5FCAB0" w:rsidR="00B83BE0" w:rsidRPr="00456BE5" w:rsidRDefault="00B83BE0" w:rsidP="00B83BE0">
      <w:pPr>
        <w:pStyle w:val="Heading3"/>
      </w:pPr>
      <w:bookmarkStart w:id="116" w:name="_Toc69469422"/>
      <w:r w:rsidRPr="00DC391D">
        <w:t>Scientific publications</w:t>
      </w:r>
      <w:bookmarkEnd w:id="116"/>
    </w:p>
    <w:tbl>
      <w:tblPr>
        <w:tblW w:w="49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894"/>
        <w:gridCol w:w="11482"/>
      </w:tblGrid>
      <w:tr w:rsidR="00B83BE0" w:rsidRPr="003B099D" w14:paraId="72D015D5" w14:textId="77777777" w:rsidTr="003B099D">
        <w:tc>
          <w:tcPr>
            <w:tcW w:w="70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B855FD0" w14:textId="77777777" w:rsidR="00B83BE0" w:rsidRPr="003B099D" w:rsidRDefault="00B83BE0" w:rsidP="00456BE5">
            <w:pPr>
              <w:spacing w:after="0"/>
              <w:jc w:val="center"/>
              <w:rPr>
                <w:rFonts w:asciiTheme="minorHAnsi" w:eastAsia="Times New Roman" w:hAnsiTheme="minorHAnsi" w:cstheme="minorHAnsi"/>
                <w:b/>
                <w:bCs/>
                <w:sz w:val="16"/>
                <w:szCs w:val="20"/>
              </w:rPr>
            </w:pPr>
            <w:r w:rsidRPr="003B099D">
              <w:rPr>
                <w:rFonts w:asciiTheme="minorHAnsi" w:eastAsia="Times New Roman" w:hAnsiTheme="minorHAnsi" w:cstheme="minorHAnsi"/>
                <w:b/>
                <w:bCs/>
                <w:sz w:val="16"/>
                <w:szCs w:val="20"/>
              </w:rPr>
              <w:t>Reporting period</w:t>
            </w:r>
          </w:p>
        </w:tc>
        <w:tc>
          <w:tcPr>
            <w:tcW w:w="4292"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6B96E79" w14:textId="77777777" w:rsidR="00B83BE0" w:rsidRPr="003B099D" w:rsidRDefault="00B83BE0" w:rsidP="00456BE5">
            <w:pPr>
              <w:spacing w:after="0"/>
              <w:jc w:val="center"/>
              <w:rPr>
                <w:rFonts w:asciiTheme="minorHAnsi" w:eastAsia="Times New Roman" w:hAnsiTheme="minorHAnsi" w:cstheme="minorHAnsi"/>
                <w:b/>
                <w:bCs/>
                <w:sz w:val="16"/>
                <w:szCs w:val="20"/>
              </w:rPr>
            </w:pPr>
            <w:r w:rsidRPr="003B099D">
              <w:rPr>
                <w:rFonts w:asciiTheme="minorHAnsi" w:eastAsia="Times New Roman" w:hAnsiTheme="minorHAnsi" w:cstheme="minorHAnsi"/>
                <w:b/>
                <w:bCs/>
                <w:sz w:val="16"/>
                <w:szCs w:val="20"/>
              </w:rPr>
              <w:t>List of references</w:t>
            </w:r>
          </w:p>
        </w:tc>
      </w:tr>
      <w:tr w:rsidR="00B83BE0" w:rsidRPr="003B099D" w14:paraId="16ADE5FD" w14:textId="77777777" w:rsidTr="003B099D">
        <w:trPr>
          <w:cantSplit/>
        </w:trPr>
        <w:tc>
          <w:tcPr>
            <w:tcW w:w="70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E29294" w14:textId="77777777" w:rsidR="00B83BE0" w:rsidRPr="003B099D" w:rsidRDefault="00B83BE0" w:rsidP="00456BE5">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Period 1</w:t>
            </w:r>
          </w:p>
        </w:tc>
        <w:tc>
          <w:tcPr>
            <w:tcW w:w="429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1DF788" w14:textId="77777777" w:rsidR="00B83BE0" w:rsidRPr="003B099D" w:rsidRDefault="00B83BE0" w:rsidP="00456BE5">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not available</w:t>
            </w:r>
          </w:p>
        </w:tc>
      </w:tr>
      <w:tr w:rsidR="003B099D" w:rsidRPr="003B099D" w14:paraId="6976AB67" w14:textId="77777777" w:rsidTr="003B099D">
        <w:trPr>
          <w:cantSplit/>
        </w:trPr>
        <w:tc>
          <w:tcPr>
            <w:tcW w:w="70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3962066" w14:textId="3515F799" w:rsidR="003B099D" w:rsidRPr="003B099D" w:rsidRDefault="003B099D" w:rsidP="003B099D">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Period 2</w:t>
            </w:r>
          </w:p>
        </w:tc>
        <w:tc>
          <w:tcPr>
            <w:tcW w:w="429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165CD02" w14:textId="3A878306" w:rsidR="003B099D" w:rsidRPr="003B099D" w:rsidRDefault="003B099D" w:rsidP="003B099D">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not available</w:t>
            </w:r>
          </w:p>
        </w:tc>
      </w:tr>
      <w:tr w:rsidR="000811C2" w:rsidRPr="003B099D" w14:paraId="2AA44069" w14:textId="77777777" w:rsidTr="003B099D">
        <w:trPr>
          <w:cantSplit/>
        </w:trPr>
        <w:tc>
          <w:tcPr>
            <w:tcW w:w="70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A896232" w14:textId="70EAB041" w:rsidR="000811C2" w:rsidRPr="003B099D" w:rsidRDefault="000811C2" w:rsidP="003B099D">
            <w:pPr>
              <w:spacing w:after="0"/>
              <w:rPr>
                <w:rFonts w:asciiTheme="minorHAnsi" w:eastAsia="Times New Roman" w:hAnsiTheme="minorHAnsi" w:cstheme="minorHAnsi"/>
                <w:sz w:val="16"/>
                <w:szCs w:val="20"/>
              </w:rPr>
            </w:pPr>
            <w:r>
              <w:rPr>
                <w:rFonts w:asciiTheme="minorHAnsi" w:eastAsia="Times New Roman" w:hAnsiTheme="minorHAnsi" w:cstheme="minorHAnsi"/>
                <w:sz w:val="16"/>
                <w:szCs w:val="20"/>
              </w:rPr>
              <w:t>Period 3</w:t>
            </w:r>
          </w:p>
        </w:tc>
        <w:tc>
          <w:tcPr>
            <w:tcW w:w="429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389057C" w14:textId="33114945" w:rsidR="000811C2" w:rsidRPr="003B099D" w:rsidRDefault="00F95855" w:rsidP="003B099D">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not available</w:t>
            </w:r>
          </w:p>
        </w:tc>
      </w:tr>
      <w:tr w:rsidR="001427AD" w:rsidRPr="003B099D" w14:paraId="03AEB4D0" w14:textId="77777777" w:rsidTr="003B099D">
        <w:trPr>
          <w:cantSplit/>
        </w:trPr>
        <w:tc>
          <w:tcPr>
            <w:tcW w:w="70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3FA0A74" w14:textId="02D3EF2B" w:rsidR="001427AD" w:rsidRDefault="001427AD" w:rsidP="003B099D">
            <w:pPr>
              <w:spacing w:after="0"/>
              <w:rPr>
                <w:rFonts w:asciiTheme="minorHAnsi" w:eastAsia="Times New Roman" w:hAnsiTheme="minorHAnsi" w:cstheme="minorHAnsi"/>
                <w:sz w:val="16"/>
                <w:szCs w:val="20"/>
              </w:rPr>
            </w:pPr>
            <w:r>
              <w:rPr>
                <w:rFonts w:asciiTheme="minorHAnsi" w:eastAsia="Times New Roman" w:hAnsiTheme="minorHAnsi" w:cstheme="minorHAnsi"/>
                <w:sz w:val="16"/>
                <w:szCs w:val="20"/>
              </w:rPr>
              <w:t>Period 4</w:t>
            </w:r>
          </w:p>
        </w:tc>
        <w:tc>
          <w:tcPr>
            <w:tcW w:w="429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A6FF24A" w14:textId="3934A220" w:rsidR="001427AD" w:rsidRPr="003B099D" w:rsidRDefault="00F95855" w:rsidP="003B099D">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not available</w:t>
            </w:r>
          </w:p>
        </w:tc>
      </w:tr>
    </w:tbl>
    <w:p w14:paraId="4E9CA558" w14:textId="77777777" w:rsidR="00B83BE0" w:rsidRPr="00DC391D" w:rsidRDefault="00B83BE0" w:rsidP="00456BE5">
      <w:pPr>
        <w:pStyle w:val="Heading3"/>
      </w:pPr>
      <w:bookmarkStart w:id="117" w:name="_Toc69469423"/>
      <w:r w:rsidRPr="00DC391D">
        <w:t>Dissemination</w:t>
      </w:r>
      <w:bookmarkEnd w:id="117"/>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274"/>
        <w:gridCol w:w="1790"/>
        <w:gridCol w:w="1592"/>
        <w:gridCol w:w="8741"/>
      </w:tblGrid>
      <w:tr w:rsidR="00B83BE0" w:rsidRPr="003B099D" w14:paraId="500BE4CA" w14:textId="77777777" w:rsidTr="003B099D">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A7FF99B" w14:textId="77777777" w:rsidR="00B83BE0" w:rsidRPr="003B099D" w:rsidRDefault="00B83BE0" w:rsidP="00456BE5">
            <w:pPr>
              <w:spacing w:after="0"/>
              <w:jc w:val="center"/>
              <w:rPr>
                <w:rFonts w:asciiTheme="minorHAnsi" w:eastAsia="Times New Roman" w:hAnsiTheme="minorHAnsi" w:cstheme="minorHAnsi"/>
                <w:b/>
                <w:bCs/>
                <w:sz w:val="16"/>
                <w:szCs w:val="20"/>
              </w:rPr>
            </w:pPr>
            <w:r w:rsidRPr="003B099D">
              <w:rPr>
                <w:rFonts w:asciiTheme="minorHAnsi" w:eastAsia="Times New Roman" w:hAnsiTheme="minorHAnsi" w:cstheme="minorHAnsi"/>
                <w:b/>
                <w:bCs/>
                <w:sz w:val="16"/>
                <w:szCs w:val="20"/>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A97AAF1" w14:textId="77777777" w:rsidR="00B83BE0" w:rsidRPr="003B099D" w:rsidRDefault="00B83BE0" w:rsidP="00456BE5">
            <w:pPr>
              <w:pStyle w:val="NormalWeb"/>
              <w:spacing w:after="0" w:afterAutospacing="0"/>
              <w:jc w:val="center"/>
              <w:rPr>
                <w:rFonts w:asciiTheme="minorHAnsi" w:hAnsiTheme="minorHAnsi" w:cstheme="minorHAnsi"/>
                <w:b/>
                <w:bCs/>
                <w:sz w:val="16"/>
                <w:szCs w:val="20"/>
              </w:rPr>
            </w:pPr>
            <w:r w:rsidRPr="003B099D">
              <w:rPr>
                <w:rFonts w:asciiTheme="minorHAnsi" w:hAnsiTheme="minorHAnsi" w:cstheme="minorHAnsi"/>
                <w:b/>
                <w:bCs/>
                <w:sz w:val="16"/>
                <w:szCs w:val="20"/>
              </w:rPr>
              <w:t>Communication activities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785AE27" w14:textId="77777777" w:rsidR="00B83BE0" w:rsidRPr="003B099D" w:rsidRDefault="00B83BE0" w:rsidP="00456BE5">
            <w:pPr>
              <w:pStyle w:val="NormalWeb"/>
              <w:spacing w:after="0" w:afterAutospacing="0"/>
              <w:jc w:val="center"/>
              <w:rPr>
                <w:rFonts w:asciiTheme="minorHAnsi" w:hAnsiTheme="minorHAnsi" w:cstheme="minorHAnsi"/>
                <w:b/>
                <w:bCs/>
                <w:sz w:val="16"/>
                <w:szCs w:val="20"/>
              </w:rPr>
            </w:pPr>
            <w:r w:rsidRPr="003B099D">
              <w:rPr>
                <w:rFonts w:asciiTheme="minorHAnsi" w:hAnsiTheme="minorHAnsi" w:cstheme="minorHAnsi"/>
                <w:b/>
                <w:bCs/>
                <w:sz w:val="16"/>
                <w:szCs w:val="20"/>
              </w:rPr>
              <w:t>Outreach to new users</w:t>
            </w:r>
          </w:p>
        </w:tc>
        <w:tc>
          <w:tcPr>
            <w:tcW w:w="874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E76D667" w14:textId="77777777" w:rsidR="00B83BE0" w:rsidRPr="003B099D" w:rsidRDefault="00B83BE0" w:rsidP="00456BE5">
            <w:pPr>
              <w:spacing w:after="0"/>
              <w:jc w:val="center"/>
              <w:rPr>
                <w:rFonts w:asciiTheme="minorHAnsi" w:eastAsia="Times New Roman" w:hAnsiTheme="minorHAnsi" w:cstheme="minorHAnsi"/>
                <w:b/>
                <w:bCs/>
                <w:sz w:val="16"/>
                <w:szCs w:val="20"/>
              </w:rPr>
            </w:pPr>
            <w:r w:rsidRPr="003B099D">
              <w:rPr>
                <w:rFonts w:asciiTheme="minorHAnsi" w:eastAsia="Times New Roman" w:hAnsiTheme="minorHAnsi" w:cstheme="minorHAnsi"/>
                <w:b/>
                <w:bCs/>
                <w:sz w:val="16"/>
                <w:szCs w:val="20"/>
              </w:rPr>
              <w:t>Trainings</w:t>
            </w:r>
          </w:p>
        </w:tc>
      </w:tr>
      <w:tr w:rsidR="00B83BE0" w:rsidRPr="003B099D" w14:paraId="55355608" w14:textId="77777777" w:rsidTr="003B099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54FC23" w14:textId="77777777" w:rsidR="00B83BE0" w:rsidRPr="003B099D" w:rsidRDefault="00B83BE0" w:rsidP="00456BE5">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59B3FE" w14:textId="77777777" w:rsidR="00B83BE0" w:rsidRPr="003B099D" w:rsidRDefault="00B83BE0" w:rsidP="00456BE5">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5AD2B0" w14:textId="77777777" w:rsidR="00B83BE0" w:rsidRPr="003B099D" w:rsidRDefault="00B83BE0" w:rsidP="00456BE5">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51ABB7" w14:textId="77777777" w:rsidR="00B83BE0" w:rsidRPr="003B099D" w:rsidRDefault="00B83BE0" w:rsidP="00456BE5">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no trainings</w:t>
            </w:r>
          </w:p>
        </w:tc>
      </w:tr>
      <w:tr w:rsidR="003B099D" w:rsidRPr="003B099D" w14:paraId="491FB645" w14:textId="77777777" w:rsidTr="003B099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2C06DD7" w14:textId="1F07578D" w:rsidR="003B099D" w:rsidRPr="003B099D" w:rsidRDefault="003B099D" w:rsidP="003B099D">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B429AC2" w14:textId="0A7D4CA4" w:rsidR="003B099D" w:rsidRPr="003B099D" w:rsidRDefault="003B099D" w:rsidP="003B099D">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537F385" w14:textId="7F94CCAF" w:rsidR="003B099D" w:rsidRPr="003B099D" w:rsidRDefault="003B099D" w:rsidP="003B099D">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E8616A7" w14:textId="67EA0BDC" w:rsidR="003B099D" w:rsidRPr="003B099D" w:rsidRDefault="003B099D" w:rsidP="003B099D">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no trainings</w:t>
            </w:r>
          </w:p>
        </w:tc>
      </w:tr>
      <w:tr w:rsidR="00FA5778" w:rsidRPr="003B099D" w14:paraId="71617F35" w14:textId="77777777" w:rsidTr="003B099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D39202A" w14:textId="3132ED89" w:rsidR="00FA5778" w:rsidRPr="003B099D" w:rsidRDefault="00FA5778" w:rsidP="00FA5778">
            <w:pPr>
              <w:spacing w:after="0"/>
              <w:rPr>
                <w:rFonts w:asciiTheme="minorHAnsi" w:eastAsia="Times New Roman" w:hAnsiTheme="minorHAnsi" w:cstheme="minorHAnsi"/>
                <w:sz w:val="16"/>
                <w:szCs w:val="20"/>
              </w:rPr>
            </w:pPr>
            <w:r>
              <w:rPr>
                <w:rFonts w:asciiTheme="minorHAnsi" w:eastAsia="Times New Roman" w:hAnsiTheme="minorHAnsi" w:cstheme="minorHAnsi"/>
                <w:sz w:val="16"/>
                <w:szCs w:val="20"/>
              </w:rPr>
              <w:t>Period 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393E371" w14:textId="4E72521F" w:rsidR="00FA5778" w:rsidRPr="003B099D" w:rsidRDefault="00FA5778" w:rsidP="00FA5778">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B894D61" w14:textId="12C54E80" w:rsidR="00FA5778" w:rsidRPr="003B099D" w:rsidRDefault="00FA5778" w:rsidP="00FA5778">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D6A4838" w14:textId="178AD094" w:rsidR="00FA5778" w:rsidRPr="003B099D" w:rsidRDefault="00F95855" w:rsidP="00FA5778">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no trainings</w:t>
            </w:r>
          </w:p>
        </w:tc>
      </w:tr>
      <w:tr w:rsidR="001427AD" w:rsidRPr="003B099D" w14:paraId="46FC6DC4" w14:textId="77777777" w:rsidTr="003B099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20B0F2C" w14:textId="67BCE415" w:rsidR="001427AD" w:rsidRDefault="001427AD" w:rsidP="00FA5778">
            <w:pPr>
              <w:spacing w:after="0"/>
              <w:rPr>
                <w:rFonts w:asciiTheme="minorHAnsi" w:eastAsia="Times New Roman" w:hAnsiTheme="minorHAnsi" w:cstheme="minorHAnsi"/>
                <w:sz w:val="16"/>
                <w:szCs w:val="20"/>
              </w:rPr>
            </w:pPr>
            <w:r>
              <w:rPr>
                <w:rFonts w:asciiTheme="minorHAnsi" w:eastAsia="Times New Roman" w:hAnsiTheme="minorHAnsi" w:cstheme="minorHAnsi"/>
                <w:sz w:val="16"/>
                <w:szCs w:val="20"/>
              </w:rPr>
              <w:t>Period 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D51EB7E" w14:textId="09D7539B" w:rsidR="001427AD" w:rsidRPr="003B099D" w:rsidRDefault="00F95855" w:rsidP="00FA5778">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AC418D1" w14:textId="24AF0FB1" w:rsidR="001427AD" w:rsidRPr="003B099D" w:rsidRDefault="00F95855" w:rsidP="00FA5778">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FF8CDD0" w14:textId="43707358" w:rsidR="001427AD" w:rsidRPr="003B099D" w:rsidRDefault="00F95855" w:rsidP="00FA5778">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no trainings</w:t>
            </w:r>
          </w:p>
        </w:tc>
      </w:tr>
    </w:tbl>
    <w:p w14:paraId="42B72488" w14:textId="6623EFFD" w:rsidR="0042631B" w:rsidRPr="00C67528" w:rsidRDefault="0042631B" w:rsidP="00F073B3">
      <w:pPr>
        <w:pStyle w:val="Heading2"/>
      </w:pPr>
      <w:r w:rsidRPr="00A24871">
        <w:t xml:space="preserve"> </w:t>
      </w:r>
      <w:bookmarkStart w:id="118" w:name="_Toc69469424"/>
      <w:r w:rsidRPr="00C67528">
        <w:t>EUDAT - B2SHARE</w:t>
      </w:r>
      <w:bookmarkEnd w:id="118"/>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46"/>
        <w:gridCol w:w="12238"/>
      </w:tblGrid>
      <w:tr w:rsidR="0042631B" w:rsidRPr="002F5999" w14:paraId="3654ADBA" w14:textId="77777777" w:rsidTr="00101C8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7013C11" w14:textId="77777777" w:rsidR="0042631B" w:rsidRPr="002F5999" w:rsidRDefault="0042631B" w:rsidP="00101C81">
            <w:pPr>
              <w:spacing w:after="0"/>
              <w:jc w:val="center"/>
              <w:rPr>
                <w:rFonts w:asciiTheme="minorHAnsi" w:eastAsia="Times New Roman" w:hAnsiTheme="minorHAnsi" w:cstheme="minorHAnsi"/>
                <w:b/>
                <w:bCs/>
                <w:sz w:val="16"/>
                <w:szCs w:val="20"/>
              </w:rPr>
            </w:pPr>
            <w:r w:rsidRPr="002F5999">
              <w:rPr>
                <w:rFonts w:asciiTheme="minorHAnsi" w:eastAsia="Times New Roman" w:hAnsiTheme="minorHAnsi" w:cstheme="minorHAnsi"/>
                <w:b/>
                <w:bCs/>
                <w:sz w:val="16"/>
                <w:szCs w:val="20"/>
              </w:rPr>
              <w:t>Description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6A16AA" w14:textId="77777777" w:rsidR="0042631B" w:rsidRPr="002F5999" w:rsidRDefault="0042631B" w:rsidP="002F5999">
            <w:pPr>
              <w:pStyle w:val="NormalWeb"/>
              <w:spacing w:before="0" w:beforeAutospacing="0" w:after="0" w:afterAutospacing="0"/>
              <w:rPr>
                <w:rFonts w:asciiTheme="minorHAnsi" w:hAnsiTheme="minorHAnsi" w:cstheme="minorHAnsi"/>
                <w:sz w:val="16"/>
                <w:szCs w:val="20"/>
              </w:rPr>
            </w:pPr>
            <w:r w:rsidRPr="002F5999">
              <w:rPr>
                <w:rFonts w:asciiTheme="minorHAnsi" w:hAnsiTheme="minorHAnsi" w:cstheme="minorHAnsi"/>
                <w:color w:val="000000"/>
                <w:sz w:val="16"/>
                <w:szCs w:val="20"/>
              </w:rPr>
              <w:t xml:space="preserve">The EUDAT B2SHARE data publication service enables researchers to safely store and publish research data and to long-term preserve their data sets. The service provides a web interface that allows a user to create record by uploading files and annotating the record with metadata according to a default metadata schema. Records are always published as part of a community defined in the service. </w:t>
            </w:r>
          </w:p>
          <w:p w14:paraId="61F46454" w14:textId="77777777" w:rsidR="0042631B" w:rsidRPr="002F5999" w:rsidRDefault="0042631B" w:rsidP="002F5999">
            <w:pPr>
              <w:pStyle w:val="NormalWeb"/>
              <w:spacing w:before="0" w:beforeAutospacing="0" w:after="0" w:afterAutospacing="0"/>
              <w:rPr>
                <w:rFonts w:asciiTheme="minorHAnsi" w:hAnsiTheme="minorHAnsi" w:cstheme="minorHAnsi"/>
                <w:sz w:val="16"/>
                <w:szCs w:val="20"/>
              </w:rPr>
            </w:pPr>
            <w:r w:rsidRPr="002F5999">
              <w:rPr>
                <w:rFonts w:asciiTheme="minorHAnsi" w:hAnsiTheme="minorHAnsi" w:cstheme="minorHAnsi"/>
                <w:color w:val="000000"/>
                <w:sz w:val="16"/>
                <w:szCs w:val="20"/>
              </w:rPr>
              <w:t>A community may mandate a user to add community-specific metadata upon creation of new records on top of the default metadata fields required by EUDAT. All records have EPIC PIDs provided by the B2HANDLE service and DOIs provided by the DataCite DOI service. All files have EPIC PIDs attached and can be annotated using EUDAT's B2NOTE annotation service.</w:t>
            </w:r>
          </w:p>
          <w:p w14:paraId="77B9CBEB" w14:textId="77777777" w:rsidR="0042631B" w:rsidRPr="002F5999" w:rsidRDefault="0042631B" w:rsidP="002F5999">
            <w:pPr>
              <w:pStyle w:val="NormalWeb"/>
              <w:spacing w:before="0" w:beforeAutospacing="0" w:after="0" w:afterAutospacing="0"/>
              <w:rPr>
                <w:rFonts w:asciiTheme="minorHAnsi" w:hAnsiTheme="minorHAnsi" w:cstheme="minorHAnsi"/>
                <w:sz w:val="16"/>
                <w:szCs w:val="20"/>
              </w:rPr>
            </w:pPr>
            <w:r w:rsidRPr="002F5999">
              <w:rPr>
                <w:rFonts w:asciiTheme="minorHAnsi" w:hAnsiTheme="minorHAnsi" w:cstheme="minorHAnsi"/>
                <w:color w:val="000000"/>
                <w:sz w:val="16"/>
                <w:szCs w:val="20"/>
              </w:rPr>
              <w:t>Users can update their existing records by changing the metadata of those records. In case files need to be changed or updated, the record can be versioned thereby creating a new record with updated files that is linked to the old version. A pseudo-record is created that contains references to all versioned records and upon request automatically links to the latest version.</w:t>
            </w:r>
          </w:p>
          <w:p w14:paraId="2DD0FBAC" w14:textId="77777777" w:rsidR="0042631B" w:rsidRPr="002F5999" w:rsidRDefault="0042631B" w:rsidP="002F5999">
            <w:pPr>
              <w:pStyle w:val="NormalWeb"/>
              <w:spacing w:before="0" w:beforeAutospacing="0" w:after="0" w:afterAutospacing="0"/>
              <w:rPr>
                <w:rFonts w:asciiTheme="minorHAnsi" w:hAnsiTheme="minorHAnsi" w:cstheme="minorHAnsi"/>
                <w:sz w:val="16"/>
                <w:szCs w:val="20"/>
              </w:rPr>
            </w:pPr>
            <w:r w:rsidRPr="002F5999">
              <w:rPr>
                <w:rFonts w:asciiTheme="minorHAnsi" w:hAnsiTheme="minorHAnsi" w:cstheme="minorHAnsi"/>
                <w:color w:val="000000"/>
                <w:sz w:val="16"/>
                <w:szCs w:val="20"/>
              </w:rPr>
              <w:t>Metadata of public records are harvested by metadata aggregators such as B2FIND to allow other researchers to discover data sets published in B2SHARE. Any visitor can search through the published records in B2SHARE and download files attached to it.</w:t>
            </w:r>
          </w:p>
          <w:p w14:paraId="4553AE5B" w14:textId="77777777" w:rsidR="0042631B" w:rsidRPr="002F5999" w:rsidRDefault="0042631B" w:rsidP="002F5999">
            <w:pPr>
              <w:pStyle w:val="NormalWeb"/>
              <w:spacing w:before="0" w:beforeAutospacing="0" w:after="0" w:afterAutospacing="0"/>
              <w:rPr>
                <w:rFonts w:asciiTheme="minorHAnsi" w:hAnsiTheme="minorHAnsi" w:cstheme="minorHAnsi"/>
                <w:sz w:val="16"/>
                <w:szCs w:val="20"/>
              </w:rPr>
            </w:pPr>
            <w:r w:rsidRPr="002F5999">
              <w:rPr>
                <w:rFonts w:asciiTheme="minorHAnsi" w:hAnsiTheme="minorHAnsi" w:cstheme="minorHAnsi"/>
                <w:color w:val="000000"/>
                <w:sz w:val="16"/>
                <w:szCs w:val="20"/>
              </w:rPr>
              <w:t>User can get access by registering through B2ACCESS. User-specific tokens are used to authenticate through the REST API to allow a user to update records in a non-web-based workflow. To search the site and to get record-specific information using the API no authentication is required.</w:t>
            </w:r>
          </w:p>
        </w:tc>
      </w:tr>
      <w:tr w:rsidR="0042631B" w:rsidRPr="002F5999" w14:paraId="6998CC19" w14:textId="77777777" w:rsidTr="00101C8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9999C26" w14:textId="77777777" w:rsidR="0042631B" w:rsidRPr="002F5999" w:rsidRDefault="0042631B" w:rsidP="00101C81">
            <w:pPr>
              <w:spacing w:after="0"/>
              <w:jc w:val="center"/>
              <w:rPr>
                <w:rFonts w:asciiTheme="minorHAnsi" w:eastAsia="Times New Roman" w:hAnsiTheme="minorHAnsi" w:cstheme="minorHAnsi"/>
                <w:b/>
                <w:bCs/>
                <w:sz w:val="16"/>
                <w:szCs w:val="20"/>
              </w:rPr>
            </w:pPr>
            <w:r w:rsidRPr="002F5999">
              <w:rPr>
                <w:rFonts w:asciiTheme="minorHAnsi" w:eastAsia="Times New Roman" w:hAnsiTheme="minorHAnsi" w:cstheme="minorHAnsi"/>
                <w:b/>
                <w:bCs/>
                <w:sz w:val="16"/>
                <w:szCs w:val="20"/>
              </w:rPr>
              <w:t>Task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084701" w14:textId="77777777" w:rsidR="0042631B" w:rsidRPr="002F5999" w:rsidRDefault="0042631B" w:rsidP="00101C81">
            <w:pPr>
              <w:spacing w:after="0"/>
              <w:rPr>
                <w:rFonts w:asciiTheme="minorHAnsi" w:eastAsia="Times New Roman" w:hAnsiTheme="minorHAnsi" w:cstheme="minorHAnsi"/>
                <w:sz w:val="16"/>
                <w:szCs w:val="20"/>
              </w:rPr>
            </w:pPr>
            <w:r w:rsidRPr="002F5999">
              <w:rPr>
                <w:rFonts w:asciiTheme="minorHAnsi" w:eastAsia="Times New Roman" w:hAnsiTheme="minorHAnsi" w:cstheme="minorHAnsi"/>
                <w:sz w:val="16"/>
                <w:szCs w:val="20"/>
              </w:rPr>
              <w:t>T13.4.6</w:t>
            </w:r>
          </w:p>
        </w:tc>
      </w:tr>
      <w:tr w:rsidR="0042631B" w:rsidRPr="002F5999" w14:paraId="7FDE3893" w14:textId="77777777" w:rsidTr="00101C8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5DADA03" w14:textId="77777777" w:rsidR="0042631B" w:rsidRPr="002F5999" w:rsidRDefault="0042631B" w:rsidP="00101C81">
            <w:pPr>
              <w:spacing w:after="0"/>
              <w:jc w:val="center"/>
              <w:rPr>
                <w:rFonts w:asciiTheme="minorHAnsi" w:eastAsia="Times New Roman" w:hAnsiTheme="minorHAnsi" w:cstheme="minorHAnsi"/>
                <w:b/>
                <w:bCs/>
                <w:sz w:val="16"/>
                <w:szCs w:val="20"/>
              </w:rPr>
            </w:pPr>
            <w:r w:rsidRPr="002F5999">
              <w:rPr>
                <w:rFonts w:asciiTheme="minorHAnsi" w:eastAsia="Times New Roman" w:hAnsiTheme="minorHAnsi" w:cstheme="minorHAnsi"/>
                <w:b/>
                <w:bCs/>
                <w:sz w:val="16"/>
                <w:szCs w:val="20"/>
              </w:rPr>
              <w:t>URL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59960C" w14:textId="546B8345" w:rsidR="0042631B" w:rsidRPr="002F5999" w:rsidRDefault="00D6406F" w:rsidP="002F5999">
            <w:pPr>
              <w:pStyle w:val="NormalWeb"/>
              <w:spacing w:after="0" w:afterAutospacing="0"/>
              <w:rPr>
                <w:rFonts w:asciiTheme="minorHAnsi" w:hAnsiTheme="minorHAnsi" w:cstheme="minorHAnsi"/>
                <w:sz w:val="16"/>
                <w:szCs w:val="20"/>
              </w:rPr>
            </w:pPr>
            <w:hyperlink r:id="rId126" w:history="1">
              <w:r w:rsidR="0042631B" w:rsidRPr="002F5999">
                <w:rPr>
                  <w:rStyle w:val="Hyperlink"/>
                  <w:rFonts w:asciiTheme="minorHAnsi" w:hAnsiTheme="minorHAnsi" w:cstheme="minorHAnsi"/>
                  <w:sz w:val="16"/>
                  <w:szCs w:val="20"/>
                </w:rPr>
                <w:t>https://b2share.eudat.eu</w:t>
              </w:r>
            </w:hyperlink>
            <w:r w:rsidR="002F5999">
              <w:rPr>
                <w:rStyle w:val="Hyperlink"/>
                <w:rFonts w:asciiTheme="minorHAnsi" w:hAnsiTheme="minorHAnsi" w:cstheme="minorHAnsi"/>
                <w:sz w:val="16"/>
                <w:szCs w:val="20"/>
              </w:rPr>
              <w:br/>
            </w:r>
            <w:hyperlink r:id="rId127" w:history="1">
              <w:r w:rsidR="0042631B" w:rsidRPr="002F5999">
                <w:rPr>
                  <w:rStyle w:val="Hyperlink"/>
                  <w:rFonts w:asciiTheme="minorHAnsi" w:hAnsiTheme="minorHAnsi" w:cstheme="minorHAnsi"/>
                  <w:sz w:val="16"/>
                  <w:szCs w:val="20"/>
                </w:rPr>
                <w:t>https://trng-b2share.eudat.eu</w:t>
              </w:r>
            </w:hyperlink>
            <w:r w:rsidR="0042631B" w:rsidRPr="002F5999">
              <w:rPr>
                <w:rFonts w:asciiTheme="minorHAnsi" w:hAnsiTheme="minorHAnsi" w:cstheme="minorHAnsi"/>
                <w:sz w:val="16"/>
                <w:szCs w:val="20"/>
              </w:rPr>
              <w:t xml:space="preserve"> (training instance)</w:t>
            </w:r>
          </w:p>
        </w:tc>
      </w:tr>
      <w:tr w:rsidR="0042631B" w:rsidRPr="002F5999" w14:paraId="1CEFBF7E" w14:textId="77777777" w:rsidTr="00101C8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B2D6707" w14:textId="77777777" w:rsidR="0042631B" w:rsidRPr="002F5999" w:rsidRDefault="0042631B" w:rsidP="00101C81">
            <w:pPr>
              <w:spacing w:after="0"/>
              <w:jc w:val="center"/>
              <w:rPr>
                <w:rFonts w:asciiTheme="minorHAnsi" w:eastAsia="Times New Roman" w:hAnsiTheme="minorHAnsi" w:cstheme="minorHAnsi"/>
                <w:b/>
                <w:bCs/>
                <w:sz w:val="16"/>
                <w:szCs w:val="20"/>
              </w:rPr>
            </w:pPr>
            <w:r w:rsidRPr="002F5999">
              <w:rPr>
                <w:rFonts w:asciiTheme="minorHAnsi" w:eastAsia="Times New Roman" w:hAnsiTheme="minorHAnsi" w:cstheme="minorHAnsi"/>
                <w:b/>
                <w:bCs/>
                <w:sz w:val="16"/>
                <w:szCs w:val="20"/>
              </w:rPr>
              <w:t>Service Category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D62253" w14:textId="77777777" w:rsidR="0042631B" w:rsidRPr="002F5999" w:rsidRDefault="0042631B" w:rsidP="00101C81">
            <w:pPr>
              <w:spacing w:after="0"/>
              <w:rPr>
                <w:rFonts w:asciiTheme="minorHAnsi" w:eastAsia="Times New Roman" w:hAnsiTheme="minorHAnsi" w:cstheme="minorHAnsi"/>
                <w:sz w:val="16"/>
                <w:szCs w:val="20"/>
              </w:rPr>
            </w:pPr>
            <w:r w:rsidRPr="002F5999">
              <w:rPr>
                <w:rFonts w:asciiTheme="minorHAnsi" w:eastAsia="Times New Roman" w:hAnsiTheme="minorHAnsi" w:cstheme="minorHAnsi"/>
                <w:sz w:val="16"/>
                <w:szCs w:val="20"/>
              </w:rPr>
              <w:t>Common Services</w:t>
            </w:r>
          </w:p>
        </w:tc>
      </w:tr>
      <w:tr w:rsidR="0042631B" w:rsidRPr="002F5999" w14:paraId="6BBAD9F9" w14:textId="77777777" w:rsidTr="00101C8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492097C" w14:textId="77777777" w:rsidR="0042631B" w:rsidRPr="002F5999" w:rsidRDefault="0042631B" w:rsidP="00101C81">
            <w:pPr>
              <w:spacing w:after="0"/>
              <w:jc w:val="center"/>
              <w:rPr>
                <w:rFonts w:asciiTheme="minorHAnsi" w:eastAsia="Times New Roman" w:hAnsiTheme="minorHAnsi" w:cstheme="minorHAnsi"/>
                <w:b/>
                <w:bCs/>
                <w:sz w:val="16"/>
                <w:szCs w:val="20"/>
              </w:rPr>
            </w:pPr>
            <w:r w:rsidRPr="002F5999">
              <w:rPr>
                <w:rFonts w:asciiTheme="minorHAnsi" w:eastAsia="Times New Roman" w:hAnsiTheme="minorHAnsi" w:cstheme="minorHAnsi"/>
                <w:b/>
                <w:bCs/>
                <w:sz w:val="16"/>
                <w:szCs w:val="20"/>
              </w:rPr>
              <w:t>Service Catalogue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82A32D" w14:textId="29133E9A" w:rsidR="0042631B" w:rsidRPr="002F5999" w:rsidRDefault="00D6406F" w:rsidP="00101C81">
            <w:pPr>
              <w:spacing w:after="0"/>
              <w:rPr>
                <w:rFonts w:asciiTheme="minorHAnsi" w:eastAsia="Times New Roman" w:hAnsiTheme="minorHAnsi" w:cstheme="minorHAnsi"/>
                <w:sz w:val="16"/>
                <w:szCs w:val="20"/>
              </w:rPr>
            </w:pPr>
            <w:hyperlink r:id="rId128" w:history="1">
              <w:r w:rsidR="00BB7832" w:rsidRPr="005E66E1">
                <w:rPr>
                  <w:rStyle w:val="Hyperlink"/>
                  <w:rFonts w:asciiTheme="minorHAnsi" w:eastAsia="Times New Roman" w:hAnsiTheme="minorHAnsi" w:cstheme="minorHAnsi"/>
                  <w:sz w:val="16"/>
                  <w:szCs w:val="20"/>
                </w:rPr>
                <w:t>https://marketplace.eosc-portal.eu/services/b2share</w:t>
              </w:r>
            </w:hyperlink>
            <w:r w:rsidR="002F5999">
              <w:rPr>
                <w:rFonts w:asciiTheme="minorHAnsi" w:eastAsia="Times New Roman" w:hAnsiTheme="minorHAnsi" w:cstheme="minorHAnsi"/>
                <w:sz w:val="16"/>
                <w:szCs w:val="20"/>
              </w:rPr>
              <w:t xml:space="preserve"> </w:t>
            </w:r>
          </w:p>
        </w:tc>
      </w:tr>
      <w:tr w:rsidR="0042631B" w:rsidRPr="002F5999" w14:paraId="4233A48D" w14:textId="77777777" w:rsidTr="00101C8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A49237C" w14:textId="77777777" w:rsidR="0042631B" w:rsidRPr="002F5999" w:rsidRDefault="0042631B" w:rsidP="00101C81">
            <w:pPr>
              <w:spacing w:after="0"/>
              <w:jc w:val="center"/>
              <w:rPr>
                <w:rFonts w:asciiTheme="minorHAnsi" w:eastAsia="Times New Roman" w:hAnsiTheme="minorHAnsi" w:cstheme="minorHAnsi"/>
                <w:b/>
                <w:bCs/>
                <w:sz w:val="16"/>
                <w:szCs w:val="20"/>
              </w:rPr>
            </w:pPr>
            <w:r w:rsidRPr="002F5999">
              <w:rPr>
                <w:rFonts w:asciiTheme="minorHAnsi" w:eastAsia="Times New Roman" w:hAnsiTheme="minorHAnsi" w:cstheme="minorHAnsi"/>
                <w:b/>
                <w:bCs/>
                <w:sz w:val="16"/>
                <w:szCs w:val="20"/>
              </w:rPr>
              <w:t>Location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E339F7" w14:textId="77777777" w:rsidR="0042631B" w:rsidRPr="002F5999" w:rsidRDefault="0042631B" w:rsidP="00101C81">
            <w:pPr>
              <w:spacing w:after="0"/>
              <w:rPr>
                <w:rFonts w:asciiTheme="minorHAnsi" w:eastAsia="Times New Roman" w:hAnsiTheme="minorHAnsi" w:cstheme="minorHAnsi"/>
                <w:sz w:val="16"/>
                <w:szCs w:val="20"/>
              </w:rPr>
            </w:pPr>
            <w:r w:rsidRPr="002F5999">
              <w:rPr>
                <w:rFonts w:asciiTheme="minorHAnsi" w:eastAsia="Times New Roman" w:hAnsiTheme="minorHAnsi" w:cstheme="minorHAnsi"/>
                <w:sz w:val="16"/>
                <w:szCs w:val="20"/>
              </w:rPr>
              <w:t>CSC (General Provider)</w:t>
            </w:r>
          </w:p>
        </w:tc>
      </w:tr>
      <w:tr w:rsidR="0042631B" w:rsidRPr="002F5999" w14:paraId="2992591E" w14:textId="77777777" w:rsidTr="00101C8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23C9DAC" w14:textId="77777777" w:rsidR="0042631B" w:rsidRPr="002F5999" w:rsidRDefault="0042631B" w:rsidP="00101C81">
            <w:pPr>
              <w:spacing w:after="0"/>
              <w:jc w:val="center"/>
              <w:rPr>
                <w:rFonts w:asciiTheme="minorHAnsi" w:eastAsia="Times New Roman" w:hAnsiTheme="minorHAnsi" w:cstheme="minorHAnsi"/>
                <w:b/>
                <w:bCs/>
                <w:sz w:val="16"/>
                <w:szCs w:val="20"/>
              </w:rPr>
            </w:pPr>
            <w:r w:rsidRPr="002F5999">
              <w:rPr>
                <w:rFonts w:asciiTheme="minorHAnsi" w:eastAsia="Times New Roman" w:hAnsiTheme="minorHAnsi" w:cstheme="minorHAnsi"/>
                <w:b/>
                <w:bCs/>
                <w:sz w:val="16"/>
                <w:szCs w:val="20"/>
              </w:rPr>
              <w:t>Duration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79B143" w14:textId="77777777" w:rsidR="0042631B" w:rsidRPr="002F5999" w:rsidRDefault="0042631B" w:rsidP="00101C81">
            <w:pPr>
              <w:spacing w:after="0"/>
              <w:rPr>
                <w:rFonts w:asciiTheme="minorHAnsi" w:eastAsia="Times New Roman" w:hAnsiTheme="minorHAnsi" w:cstheme="minorHAnsi"/>
                <w:sz w:val="16"/>
                <w:szCs w:val="20"/>
              </w:rPr>
            </w:pPr>
            <w:r w:rsidRPr="002F5999">
              <w:rPr>
                <w:rFonts w:asciiTheme="minorHAnsi" w:eastAsia="Times New Roman" w:hAnsiTheme="minorHAnsi" w:cstheme="minorHAnsi"/>
                <w:sz w:val="16"/>
                <w:szCs w:val="20"/>
              </w:rPr>
              <w:t>M01-M36</w:t>
            </w:r>
          </w:p>
        </w:tc>
      </w:tr>
      <w:tr w:rsidR="0042631B" w:rsidRPr="002F5999" w14:paraId="6B411DB8" w14:textId="77777777" w:rsidTr="00101C8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E719E73" w14:textId="77777777" w:rsidR="0042631B" w:rsidRPr="002F5999" w:rsidRDefault="0042631B" w:rsidP="00101C81">
            <w:pPr>
              <w:spacing w:after="0"/>
              <w:jc w:val="center"/>
              <w:rPr>
                <w:rFonts w:asciiTheme="minorHAnsi" w:eastAsia="Times New Roman" w:hAnsiTheme="minorHAnsi" w:cstheme="minorHAnsi"/>
                <w:b/>
                <w:bCs/>
                <w:sz w:val="16"/>
                <w:szCs w:val="20"/>
              </w:rPr>
            </w:pPr>
            <w:r w:rsidRPr="002F5999">
              <w:rPr>
                <w:rFonts w:asciiTheme="minorHAnsi" w:eastAsia="Times New Roman" w:hAnsiTheme="minorHAnsi" w:cstheme="minorHAnsi"/>
                <w:b/>
                <w:bCs/>
                <w:sz w:val="16"/>
                <w:szCs w:val="20"/>
              </w:rPr>
              <w:t>Modality of access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D897B8" w14:textId="77777777" w:rsidR="0042631B" w:rsidRPr="002F5999" w:rsidRDefault="0042631B" w:rsidP="00101C81">
            <w:pPr>
              <w:spacing w:after="0"/>
              <w:rPr>
                <w:rFonts w:asciiTheme="minorHAnsi" w:eastAsia="Times New Roman" w:hAnsiTheme="minorHAnsi" w:cstheme="minorHAnsi"/>
                <w:sz w:val="16"/>
                <w:szCs w:val="20"/>
              </w:rPr>
            </w:pPr>
            <w:r w:rsidRPr="002F5999">
              <w:rPr>
                <w:rFonts w:asciiTheme="minorHAnsi" w:eastAsia="Times New Roman" w:hAnsiTheme="minorHAnsi" w:cstheme="minorHAnsi"/>
                <w:sz w:val="16"/>
                <w:szCs w:val="20"/>
              </w:rPr>
              <w:t>B2SHARE is an open accessible service which requires a registration (e.g. B2ACCESS) to upload and publish data objects, to use the search functionality no registration is required.</w:t>
            </w:r>
          </w:p>
        </w:tc>
      </w:tr>
      <w:tr w:rsidR="0042631B" w:rsidRPr="002F5999" w14:paraId="068CF2B7" w14:textId="77777777" w:rsidTr="00101C8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C1E1EAB" w14:textId="77777777" w:rsidR="0042631B" w:rsidRPr="002F5999" w:rsidRDefault="0042631B" w:rsidP="00101C81">
            <w:pPr>
              <w:spacing w:after="0"/>
              <w:jc w:val="center"/>
              <w:rPr>
                <w:rFonts w:asciiTheme="minorHAnsi" w:eastAsia="Times New Roman" w:hAnsiTheme="minorHAnsi" w:cstheme="minorHAnsi"/>
                <w:b/>
                <w:bCs/>
                <w:sz w:val="16"/>
                <w:szCs w:val="20"/>
              </w:rPr>
            </w:pPr>
            <w:r w:rsidRPr="002F5999">
              <w:rPr>
                <w:rFonts w:asciiTheme="minorHAnsi" w:eastAsia="Times New Roman" w:hAnsiTheme="minorHAnsi" w:cstheme="minorHAnsi"/>
                <w:b/>
                <w:bCs/>
                <w:sz w:val="16"/>
                <w:szCs w:val="20"/>
              </w:rPr>
              <w:t>Support offered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8B65A7" w14:textId="77777777" w:rsidR="0042631B" w:rsidRPr="002F5999" w:rsidRDefault="0042631B" w:rsidP="00101C81">
            <w:pPr>
              <w:pStyle w:val="NormalWeb"/>
              <w:spacing w:after="0" w:afterAutospacing="0"/>
              <w:rPr>
                <w:rFonts w:asciiTheme="minorHAnsi" w:hAnsiTheme="minorHAnsi" w:cstheme="minorHAnsi"/>
                <w:sz w:val="16"/>
                <w:szCs w:val="20"/>
              </w:rPr>
            </w:pPr>
            <w:r w:rsidRPr="002F5999">
              <w:rPr>
                <w:rFonts w:asciiTheme="minorHAnsi" w:hAnsiTheme="minorHAnsi" w:cstheme="minorHAnsi"/>
                <w:sz w:val="16"/>
                <w:szCs w:val="20"/>
              </w:rPr>
              <w:t>Technical support is provided via a central helpdesk system and support organisation. EUDAT offers an online training program for community decision-makers and data managers, researchers and end-users. EUDAT also provides training sessions on-site on conferences.</w:t>
            </w:r>
          </w:p>
          <w:p w14:paraId="00C7A837" w14:textId="77777777" w:rsidR="0042631B" w:rsidRPr="002F5999" w:rsidRDefault="0042631B" w:rsidP="00101C81">
            <w:pPr>
              <w:pStyle w:val="NormalWeb"/>
              <w:spacing w:after="0" w:afterAutospacing="0"/>
              <w:rPr>
                <w:rFonts w:asciiTheme="minorHAnsi" w:hAnsiTheme="minorHAnsi" w:cstheme="minorHAnsi"/>
                <w:sz w:val="16"/>
                <w:szCs w:val="20"/>
              </w:rPr>
            </w:pPr>
            <w:r w:rsidRPr="002F5999">
              <w:rPr>
                <w:rFonts w:asciiTheme="minorHAnsi" w:hAnsiTheme="minorHAnsi" w:cstheme="minorHAnsi"/>
                <w:sz w:val="16"/>
                <w:szCs w:val="20"/>
              </w:rPr>
              <w:t>EUDAT offers a training instance of B2SHARE that allows users to practice data publication or the use of the REST API.</w:t>
            </w:r>
          </w:p>
        </w:tc>
      </w:tr>
      <w:tr w:rsidR="0042631B" w:rsidRPr="002F5999" w14:paraId="0A255ED2" w14:textId="77777777" w:rsidTr="00101C8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8481AD0" w14:textId="77777777" w:rsidR="0042631B" w:rsidRPr="002F5999" w:rsidRDefault="0042631B" w:rsidP="00101C81">
            <w:pPr>
              <w:pStyle w:val="NormalWeb"/>
              <w:spacing w:after="0" w:afterAutospacing="0"/>
              <w:jc w:val="center"/>
              <w:rPr>
                <w:rFonts w:asciiTheme="minorHAnsi" w:hAnsiTheme="minorHAnsi" w:cstheme="minorHAnsi"/>
                <w:b/>
                <w:bCs/>
                <w:sz w:val="16"/>
                <w:szCs w:val="20"/>
              </w:rPr>
            </w:pPr>
            <w:r w:rsidRPr="002F5999">
              <w:rPr>
                <w:rFonts w:asciiTheme="minorHAnsi" w:hAnsiTheme="minorHAnsi" w:cstheme="minorHAnsi"/>
                <w:b/>
                <w:bCs/>
                <w:sz w:val="16"/>
                <w:szCs w:val="20"/>
              </w:rPr>
              <w:t>Operational since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399C13" w14:textId="77777777" w:rsidR="0042631B" w:rsidRPr="002F5999" w:rsidRDefault="0042631B" w:rsidP="00101C81">
            <w:pPr>
              <w:spacing w:after="0"/>
              <w:rPr>
                <w:rFonts w:asciiTheme="minorHAnsi" w:eastAsia="Times New Roman" w:hAnsiTheme="minorHAnsi" w:cstheme="minorHAnsi"/>
                <w:sz w:val="16"/>
                <w:szCs w:val="20"/>
              </w:rPr>
            </w:pPr>
            <w:r w:rsidRPr="002F5999">
              <w:rPr>
                <w:rFonts w:asciiTheme="minorHAnsi" w:eastAsia="Times New Roman" w:hAnsiTheme="minorHAnsi" w:cstheme="minorHAnsi"/>
                <w:sz w:val="16"/>
                <w:szCs w:val="20"/>
              </w:rPr>
              <w:t>2014</w:t>
            </w:r>
          </w:p>
        </w:tc>
      </w:tr>
    </w:tbl>
    <w:p w14:paraId="1B4D99C0" w14:textId="77777777" w:rsidR="0042631B" w:rsidRPr="00DC391D" w:rsidRDefault="0042631B" w:rsidP="0042631B">
      <w:pPr>
        <w:pStyle w:val="Heading3"/>
      </w:pPr>
      <w:bookmarkStart w:id="119" w:name="_Toc69469425"/>
      <w:r w:rsidRPr="00DC391D">
        <w:t>Definitions</w:t>
      </w:r>
      <w:bookmarkEnd w:id="119"/>
    </w:p>
    <w:p w14:paraId="0B101AAB" w14:textId="77777777" w:rsidR="0042631B" w:rsidRPr="002F5999" w:rsidRDefault="0042631B" w:rsidP="0042631B">
      <w:pPr>
        <w:pStyle w:val="NormalWeb"/>
        <w:rPr>
          <w:rFonts w:asciiTheme="minorHAnsi" w:hAnsiTheme="minorHAnsi" w:cstheme="minorHAnsi"/>
          <w:sz w:val="16"/>
          <w:szCs w:val="16"/>
        </w:rPr>
      </w:pPr>
      <w:r w:rsidRPr="002F5999">
        <w:rPr>
          <w:rFonts w:asciiTheme="minorHAnsi" w:hAnsiTheme="minorHAnsi" w:cstheme="minorHAnsi"/>
          <w:sz w:val="16"/>
          <w:szCs w:val="16"/>
        </w:rPr>
        <w:t>There are several types of users, these are controlled using roles defined by B2SHARE:</w:t>
      </w:r>
    </w:p>
    <w:p w14:paraId="03DBC347" w14:textId="5D324A83" w:rsidR="0042631B" w:rsidRPr="002F5999" w:rsidRDefault="0042631B" w:rsidP="0042631B">
      <w:pPr>
        <w:numPr>
          <w:ilvl w:val="0"/>
          <w:numId w:val="16"/>
        </w:numPr>
        <w:spacing w:before="100" w:beforeAutospacing="1" w:after="100" w:afterAutospacing="1" w:line="240" w:lineRule="auto"/>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 xml:space="preserve">Site administrator: has full control over the website and </w:t>
      </w:r>
      <w:r w:rsidR="002F5999" w:rsidRPr="002F5999">
        <w:rPr>
          <w:rFonts w:asciiTheme="minorHAnsi" w:eastAsia="Times New Roman" w:hAnsiTheme="minorHAnsi" w:cstheme="minorHAnsi"/>
          <w:sz w:val="16"/>
          <w:szCs w:val="16"/>
        </w:rPr>
        <w:t>all</w:t>
      </w:r>
      <w:r w:rsidRPr="002F5999">
        <w:rPr>
          <w:rFonts w:asciiTheme="minorHAnsi" w:eastAsia="Times New Roman" w:hAnsiTheme="minorHAnsi" w:cstheme="minorHAnsi"/>
          <w:sz w:val="16"/>
          <w:szCs w:val="16"/>
        </w:rPr>
        <w:t xml:space="preserve"> its content, generally the owner of the service</w:t>
      </w:r>
    </w:p>
    <w:p w14:paraId="20DF3444" w14:textId="77777777" w:rsidR="0042631B" w:rsidRPr="002F5999" w:rsidRDefault="0042631B" w:rsidP="0042631B">
      <w:pPr>
        <w:numPr>
          <w:ilvl w:val="0"/>
          <w:numId w:val="16"/>
        </w:numPr>
        <w:spacing w:before="100" w:beforeAutospacing="1" w:after="100" w:afterAutospacing="1" w:line="240" w:lineRule="auto"/>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Community administrator: administers a community defined in B2SHARE, can review records created under a community by other users</w:t>
      </w:r>
    </w:p>
    <w:p w14:paraId="2DE4D465" w14:textId="77777777" w:rsidR="0042631B" w:rsidRPr="002F5999" w:rsidRDefault="0042631B" w:rsidP="0042631B">
      <w:pPr>
        <w:numPr>
          <w:ilvl w:val="0"/>
          <w:numId w:val="16"/>
        </w:numPr>
        <w:spacing w:before="100" w:beforeAutospacing="1" w:after="100" w:afterAutospacing="1" w:line="240" w:lineRule="auto"/>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Community member: user that is part of a community, can publish records under this community if that community only allows members to publish in it</w:t>
      </w:r>
    </w:p>
    <w:p w14:paraId="3EB4E94E" w14:textId="77777777" w:rsidR="0042631B" w:rsidRPr="002F5999" w:rsidRDefault="0042631B" w:rsidP="0042631B">
      <w:pPr>
        <w:numPr>
          <w:ilvl w:val="0"/>
          <w:numId w:val="16"/>
        </w:numPr>
        <w:spacing w:before="100" w:beforeAutospacing="1" w:after="100" w:afterAutospacing="1" w:line="240" w:lineRule="auto"/>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User: user that is registered through B2ACCESS and can create new and administer its own existing records through the interface and REST API</w:t>
      </w:r>
    </w:p>
    <w:p w14:paraId="3D671B2B" w14:textId="77777777" w:rsidR="0042631B" w:rsidRPr="002F5999" w:rsidRDefault="0042631B" w:rsidP="0042631B">
      <w:pPr>
        <w:numPr>
          <w:ilvl w:val="0"/>
          <w:numId w:val="16"/>
        </w:numPr>
        <w:spacing w:before="100" w:beforeAutospacing="1" w:after="100" w:afterAutospacing="1" w:line="240" w:lineRule="auto"/>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Visitor: any anonymous user, can search for records in the website that are marked as public</w:t>
      </w:r>
    </w:p>
    <w:p w14:paraId="378A258D" w14:textId="77777777" w:rsidR="0042631B" w:rsidRPr="00DC391D" w:rsidRDefault="0042631B" w:rsidP="0042631B">
      <w:pPr>
        <w:pStyle w:val="Heading3"/>
      </w:pPr>
      <w:bookmarkStart w:id="120" w:name="_Toc69469426"/>
      <w:r w:rsidRPr="00DC391D">
        <w:t>Metrics</w:t>
      </w:r>
      <w:bookmarkEnd w:id="120"/>
    </w:p>
    <w:tbl>
      <w:tblPr>
        <w:tblW w:w="0" w:type="auto"/>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1903"/>
        <w:gridCol w:w="1198"/>
        <w:gridCol w:w="2677"/>
        <w:gridCol w:w="1847"/>
        <w:gridCol w:w="1953"/>
        <w:gridCol w:w="1964"/>
        <w:gridCol w:w="1855"/>
      </w:tblGrid>
      <w:tr w:rsidR="001427AD" w:rsidRPr="002F5999" w14:paraId="5180B1F5" w14:textId="504F6D43" w:rsidTr="001427AD">
        <w:tc>
          <w:tcPr>
            <w:tcW w:w="190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49CF5F66" w14:textId="77777777" w:rsidR="001427AD" w:rsidRPr="002F5999" w:rsidRDefault="001427AD" w:rsidP="002F5999">
            <w:pPr>
              <w:spacing w:after="0"/>
              <w:jc w:val="left"/>
              <w:rPr>
                <w:rFonts w:asciiTheme="minorHAnsi" w:eastAsia="Times New Roman" w:hAnsiTheme="minorHAnsi" w:cstheme="minorHAnsi"/>
                <w:b/>
                <w:bCs/>
                <w:sz w:val="16"/>
                <w:szCs w:val="16"/>
              </w:rPr>
            </w:pPr>
            <w:r w:rsidRPr="002F5999">
              <w:rPr>
                <w:rFonts w:asciiTheme="minorHAnsi" w:eastAsia="Times New Roman" w:hAnsiTheme="minorHAnsi" w:cstheme="minorHAnsi"/>
                <w:b/>
                <w:bCs/>
                <w:sz w:val="16"/>
                <w:szCs w:val="16"/>
              </w:rPr>
              <w:t>Metric name</w:t>
            </w:r>
          </w:p>
        </w:tc>
        <w:tc>
          <w:tcPr>
            <w:tcW w:w="119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338BA957" w14:textId="77777777" w:rsidR="001427AD" w:rsidRPr="002F5999" w:rsidRDefault="001427AD" w:rsidP="002F5999">
            <w:pPr>
              <w:spacing w:after="0"/>
              <w:jc w:val="left"/>
              <w:rPr>
                <w:rFonts w:asciiTheme="minorHAnsi" w:eastAsia="Times New Roman" w:hAnsiTheme="minorHAnsi" w:cstheme="minorHAnsi"/>
                <w:b/>
                <w:bCs/>
                <w:sz w:val="16"/>
                <w:szCs w:val="16"/>
              </w:rPr>
            </w:pPr>
            <w:r w:rsidRPr="002F5999">
              <w:rPr>
                <w:rFonts w:asciiTheme="minorHAnsi" w:eastAsia="Times New Roman" w:hAnsiTheme="minorHAnsi" w:cstheme="minorHAnsi"/>
                <w:b/>
                <w:bCs/>
                <w:sz w:val="16"/>
                <w:szCs w:val="16"/>
              </w:rPr>
              <w:t>Baseline</w:t>
            </w:r>
          </w:p>
        </w:tc>
        <w:tc>
          <w:tcPr>
            <w:tcW w:w="267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0FEC4DEB" w14:textId="77777777" w:rsidR="001427AD" w:rsidRPr="002F5999" w:rsidRDefault="001427AD" w:rsidP="002F5999">
            <w:pPr>
              <w:spacing w:after="0"/>
              <w:jc w:val="left"/>
              <w:rPr>
                <w:rFonts w:asciiTheme="minorHAnsi" w:eastAsia="Times New Roman" w:hAnsiTheme="minorHAnsi" w:cstheme="minorHAnsi"/>
                <w:b/>
                <w:bCs/>
                <w:sz w:val="16"/>
                <w:szCs w:val="16"/>
              </w:rPr>
            </w:pPr>
            <w:r w:rsidRPr="002F5999">
              <w:rPr>
                <w:rFonts w:asciiTheme="minorHAnsi" w:eastAsia="Times New Roman" w:hAnsiTheme="minorHAnsi" w:cstheme="minorHAnsi"/>
                <w:b/>
                <w:bCs/>
                <w:sz w:val="16"/>
                <w:szCs w:val="16"/>
              </w:rPr>
              <w:t>Define how measurement is done</w:t>
            </w:r>
          </w:p>
        </w:tc>
        <w:tc>
          <w:tcPr>
            <w:tcW w:w="184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7775E5A4" w14:textId="77777777" w:rsidR="001427AD" w:rsidRPr="002F5999" w:rsidRDefault="001427AD" w:rsidP="002F5999">
            <w:pPr>
              <w:pStyle w:val="NormalWeb"/>
              <w:spacing w:after="0" w:afterAutospacing="0"/>
              <w:rPr>
                <w:rFonts w:asciiTheme="minorHAnsi" w:hAnsiTheme="minorHAnsi" w:cstheme="minorHAnsi"/>
                <w:b/>
                <w:bCs/>
                <w:sz w:val="16"/>
                <w:szCs w:val="16"/>
              </w:rPr>
            </w:pPr>
            <w:r w:rsidRPr="002F5999">
              <w:rPr>
                <w:rFonts w:asciiTheme="minorHAnsi" w:hAnsiTheme="minorHAnsi" w:cstheme="minorHAnsi"/>
                <w:b/>
                <w:bCs/>
                <w:sz w:val="16"/>
                <w:szCs w:val="16"/>
              </w:rPr>
              <w:t>Period 1</w:t>
            </w:r>
          </w:p>
          <w:p w14:paraId="00F7CA67" w14:textId="77777777" w:rsidR="001427AD" w:rsidRPr="002F5999" w:rsidRDefault="001427AD" w:rsidP="002F5999">
            <w:pPr>
              <w:pStyle w:val="NormalWeb"/>
              <w:spacing w:before="0" w:beforeAutospacing="0" w:after="0" w:afterAutospacing="0"/>
              <w:rPr>
                <w:rFonts w:asciiTheme="minorHAnsi" w:hAnsiTheme="minorHAnsi" w:cstheme="minorHAnsi"/>
                <w:b/>
                <w:bCs/>
                <w:sz w:val="16"/>
                <w:szCs w:val="16"/>
              </w:rPr>
            </w:pPr>
            <w:r w:rsidRPr="002F5999">
              <w:rPr>
                <w:rFonts w:asciiTheme="minorHAnsi" w:hAnsiTheme="minorHAnsi" w:cstheme="minorHAnsi"/>
                <w:b/>
                <w:bCs/>
                <w:sz w:val="16"/>
                <w:szCs w:val="16"/>
              </w:rPr>
              <w:t>M1-M8</w:t>
            </w:r>
          </w:p>
        </w:tc>
        <w:tc>
          <w:tcPr>
            <w:tcW w:w="195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D1C94C7" w14:textId="77777777" w:rsidR="001427AD" w:rsidRPr="002F5999" w:rsidRDefault="001427AD" w:rsidP="002F5999">
            <w:pPr>
              <w:pStyle w:val="NormalWeb"/>
              <w:spacing w:before="0" w:beforeAutospacing="0" w:after="0" w:afterAutospacing="0"/>
              <w:rPr>
                <w:rFonts w:asciiTheme="minorHAnsi" w:hAnsiTheme="minorHAnsi" w:cstheme="minorHAnsi"/>
                <w:b/>
                <w:bCs/>
                <w:sz w:val="16"/>
                <w:szCs w:val="16"/>
              </w:rPr>
            </w:pPr>
            <w:r w:rsidRPr="002F5999">
              <w:rPr>
                <w:rFonts w:asciiTheme="minorHAnsi" w:hAnsiTheme="minorHAnsi" w:cstheme="minorHAnsi"/>
                <w:b/>
                <w:bCs/>
                <w:sz w:val="16"/>
                <w:szCs w:val="16"/>
              </w:rPr>
              <w:t>Period 2</w:t>
            </w:r>
          </w:p>
          <w:p w14:paraId="0C847B73" w14:textId="77777777" w:rsidR="001427AD" w:rsidRPr="002F5999" w:rsidRDefault="001427AD" w:rsidP="002F5999">
            <w:pPr>
              <w:pStyle w:val="NormalWeb"/>
              <w:spacing w:before="0" w:beforeAutospacing="0" w:after="0" w:afterAutospacing="0"/>
              <w:rPr>
                <w:rFonts w:asciiTheme="minorHAnsi" w:hAnsiTheme="minorHAnsi" w:cstheme="minorHAnsi"/>
                <w:b/>
                <w:bCs/>
                <w:sz w:val="16"/>
                <w:szCs w:val="16"/>
              </w:rPr>
            </w:pPr>
            <w:r w:rsidRPr="002F5999">
              <w:rPr>
                <w:rFonts w:asciiTheme="minorHAnsi" w:hAnsiTheme="minorHAnsi" w:cstheme="minorHAnsi"/>
                <w:b/>
                <w:bCs/>
                <w:sz w:val="16"/>
                <w:szCs w:val="16"/>
              </w:rPr>
              <w:t>M9-M17</w:t>
            </w:r>
          </w:p>
        </w:tc>
        <w:tc>
          <w:tcPr>
            <w:tcW w:w="196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99E6EDF" w14:textId="5BF43D72" w:rsidR="001427AD" w:rsidRPr="002F5999" w:rsidRDefault="001427AD" w:rsidP="002F5999">
            <w:pPr>
              <w:pStyle w:val="NormalWeb"/>
              <w:spacing w:before="0" w:beforeAutospacing="0" w:after="0" w:afterAutospacing="0"/>
              <w:rPr>
                <w:rFonts w:asciiTheme="minorHAnsi" w:hAnsiTheme="minorHAnsi" w:cstheme="minorHAnsi"/>
                <w:b/>
                <w:bCs/>
                <w:sz w:val="16"/>
                <w:szCs w:val="16"/>
              </w:rPr>
            </w:pPr>
            <w:r>
              <w:rPr>
                <w:rFonts w:asciiTheme="minorHAnsi" w:hAnsiTheme="minorHAnsi" w:cstheme="minorHAnsi"/>
                <w:b/>
                <w:bCs/>
                <w:sz w:val="16"/>
                <w:szCs w:val="16"/>
              </w:rPr>
              <w:t>Period 3</w:t>
            </w:r>
            <w:r>
              <w:rPr>
                <w:rFonts w:asciiTheme="minorHAnsi" w:hAnsiTheme="minorHAnsi" w:cstheme="minorHAnsi"/>
                <w:b/>
                <w:bCs/>
                <w:sz w:val="16"/>
                <w:szCs w:val="16"/>
              </w:rPr>
              <w:br/>
              <w:t>M18-M26</w:t>
            </w:r>
          </w:p>
        </w:tc>
        <w:tc>
          <w:tcPr>
            <w:tcW w:w="185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21F862C" w14:textId="6C15C86A" w:rsidR="001427AD" w:rsidRDefault="001427AD" w:rsidP="002F5999">
            <w:pPr>
              <w:pStyle w:val="NormalWeb"/>
              <w:spacing w:before="0" w:beforeAutospacing="0" w:after="0" w:afterAutospacing="0"/>
              <w:rPr>
                <w:rFonts w:asciiTheme="minorHAnsi" w:hAnsiTheme="minorHAnsi" w:cstheme="minorHAnsi"/>
                <w:b/>
                <w:bCs/>
                <w:sz w:val="16"/>
                <w:szCs w:val="16"/>
              </w:rPr>
            </w:pPr>
            <w:r>
              <w:rPr>
                <w:rFonts w:asciiTheme="minorHAnsi" w:hAnsiTheme="minorHAnsi" w:cstheme="minorHAnsi"/>
                <w:b/>
                <w:bCs/>
                <w:sz w:val="16"/>
                <w:szCs w:val="16"/>
              </w:rPr>
              <w:t xml:space="preserve">Period 4 </w:t>
            </w:r>
            <w:r>
              <w:rPr>
                <w:rFonts w:asciiTheme="minorHAnsi" w:hAnsiTheme="minorHAnsi" w:cstheme="minorHAnsi"/>
                <w:b/>
                <w:bCs/>
                <w:sz w:val="16"/>
                <w:szCs w:val="16"/>
              </w:rPr>
              <w:br/>
              <w:t>M27-M3</w:t>
            </w:r>
            <w:r w:rsidR="00456B90">
              <w:rPr>
                <w:rFonts w:asciiTheme="minorHAnsi" w:hAnsiTheme="minorHAnsi" w:cstheme="minorHAnsi"/>
                <w:b/>
                <w:bCs/>
                <w:sz w:val="16"/>
                <w:szCs w:val="16"/>
              </w:rPr>
              <w:t>6</w:t>
            </w:r>
          </w:p>
        </w:tc>
      </w:tr>
      <w:tr w:rsidR="001427AD" w:rsidRPr="002F5999" w14:paraId="180DB538" w14:textId="2B4635D5" w:rsidTr="001427AD">
        <w:trPr>
          <w:cantSplit/>
        </w:trPr>
        <w:tc>
          <w:tcPr>
            <w:tcW w:w="190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137F346" w14:textId="77777777" w:rsidR="001427AD" w:rsidRPr="002F5999" w:rsidRDefault="001427AD"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 of users</w:t>
            </w:r>
          </w:p>
        </w:tc>
        <w:tc>
          <w:tcPr>
            <w:tcW w:w="119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A7C9427" w14:textId="77777777" w:rsidR="001427AD" w:rsidRPr="002F5999" w:rsidRDefault="001427AD"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370</w:t>
            </w:r>
          </w:p>
        </w:tc>
        <w:tc>
          <w:tcPr>
            <w:tcW w:w="267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84C8032" w14:textId="77777777" w:rsidR="001427AD" w:rsidRPr="002F5999" w:rsidRDefault="001427AD"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color w:val="000000"/>
                <w:sz w:val="16"/>
                <w:szCs w:val="16"/>
              </w:rPr>
              <w:t>Counting the number of unique users logged in during a month period</w:t>
            </w:r>
          </w:p>
        </w:tc>
        <w:tc>
          <w:tcPr>
            <w:tcW w:w="184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9DEEAD0" w14:textId="77777777" w:rsidR="001427AD" w:rsidRPr="002F5999" w:rsidRDefault="001427AD"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469 </w:t>
            </w:r>
          </w:p>
        </w:tc>
        <w:tc>
          <w:tcPr>
            <w:tcW w:w="1953" w:type="dxa"/>
            <w:tcBorders>
              <w:top w:val="single" w:sz="6" w:space="0" w:color="auto"/>
              <w:left w:val="single" w:sz="6" w:space="0" w:color="auto"/>
              <w:bottom w:val="single" w:sz="6" w:space="0" w:color="auto"/>
              <w:right w:val="single" w:sz="6" w:space="0" w:color="auto"/>
            </w:tcBorders>
          </w:tcPr>
          <w:p w14:paraId="37E2EF93" w14:textId="779DCB70" w:rsidR="001427AD" w:rsidRPr="002F5999" w:rsidRDefault="001427AD" w:rsidP="002F5999">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220</w:t>
            </w:r>
          </w:p>
        </w:tc>
        <w:tc>
          <w:tcPr>
            <w:tcW w:w="1964" w:type="dxa"/>
            <w:tcBorders>
              <w:top w:val="single" w:sz="6" w:space="0" w:color="auto"/>
              <w:left w:val="single" w:sz="6" w:space="0" w:color="auto"/>
              <w:bottom w:val="single" w:sz="6" w:space="0" w:color="auto"/>
              <w:right w:val="single" w:sz="6" w:space="0" w:color="auto"/>
            </w:tcBorders>
          </w:tcPr>
          <w:p w14:paraId="62BC6BC3" w14:textId="4631011C" w:rsidR="001427AD" w:rsidRDefault="001427AD" w:rsidP="002F5999">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235</w:t>
            </w:r>
          </w:p>
        </w:tc>
        <w:tc>
          <w:tcPr>
            <w:tcW w:w="1855" w:type="dxa"/>
            <w:tcBorders>
              <w:top w:val="single" w:sz="6" w:space="0" w:color="auto"/>
              <w:left w:val="single" w:sz="6" w:space="0" w:color="auto"/>
              <w:bottom w:val="single" w:sz="6" w:space="0" w:color="auto"/>
              <w:right w:val="single" w:sz="6" w:space="0" w:color="auto"/>
            </w:tcBorders>
          </w:tcPr>
          <w:p w14:paraId="3F8BF788" w14:textId="1FFB250D" w:rsidR="001427AD" w:rsidRDefault="00456B90" w:rsidP="002F5999">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185</w:t>
            </w:r>
          </w:p>
        </w:tc>
      </w:tr>
      <w:tr w:rsidR="001427AD" w:rsidRPr="002F5999" w14:paraId="73DFC44E" w14:textId="327FB307" w:rsidTr="001427AD">
        <w:trPr>
          <w:cantSplit/>
        </w:trPr>
        <w:tc>
          <w:tcPr>
            <w:tcW w:w="190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0EDDE83" w14:textId="77777777" w:rsidR="001427AD" w:rsidRPr="002F5999" w:rsidRDefault="001427AD"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Usage</w:t>
            </w:r>
          </w:p>
        </w:tc>
        <w:tc>
          <w:tcPr>
            <w:tcW w:w="119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07E3822" w14:textId="77777777" w:rsidR="001427AD" w:rsidRPr="002F5999" w:rsidRDefault="001427AD"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788</w:t>
            </w:r>
          </w:p>
        </w:tc>
        <w:tc>
          <w:tcPr>
            <w:tcW w:w="267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53C4373" w14:textId="598CE8C5" w:rsidR="001427AD" w:rsidRPr="002F5999" w:rsidRDefault="001427AD" w:rsidP="002F5999">
            <w:pPr>
              <w:spacing w:after="0"/>
              <w:jc w:val="left"/>
              <w:rPr>
                <w:rFonts w:asciiTheme="minorHAnsi" w:eastAsia="Times New Roman" w:hAnsiTheme="minorHAnsi" w:cstheme="minorHAnsi"/>
                <w:sz w:val="16"/>
                <w:szCs w:val="16"/>
              </w:rPr>
            </w:pPr>
            <w:r w:rsidRPr="00C67528">
              <w:rPr>
                <w:rFonts w:asciiTheme="minorHAnsi" w:eastAsia="Times New Roman" w:hAnsiTheme="minorHAnsi" w:cstheme="minorHAnsi"/>
                <w:color w:val="000000"/>
                <w:sz w:val="16"/>
                <w:szCs w:val="16"/>
              </w:rPr>
              <w:t>Number of file downloads.</w:t>
            </w:r>
          </w:p>
        </w:tc>
        <w:tc>
          <w:tcPr>
            <w:tcW w:w="184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3F4571D" w14:textId="5AB61B3B" w:rsidR="001427AD" w:rsidRPr="002F5999" w:rsidRDefault="001427AD" w:rsidP="002F5999">
            <w:pPr>
              <w:spacing w:after="0"/>
              <w:jc w:val="left"/>
              <w:rPr>
                <w:rFonts w:asciiTheme="minorHAnsi" w:eastAsia="Times New Roman" w:hAnsiTheme="minorHAnsi" w:cstheme="minorHAnsi"/>
                <w:sz w:val="16"/>
                <w:szCs w:val="16"/>
              </w:rPr>
            </w:pPr>
            <w:r w:rsidRPr="00C67528">
              <w:rPr>
                <w:rFonts w:asciiTheme="minorHAnsi" w:eastAsia="Times New Roman" w:hAnsiTheme="minorHAnsi" w:cstheme="minorHAnsi"/>
                <w:sz w:val="16"/>
                <w:szCs w:val="16"/>
              </w:rPr>
              <w:t>4</w:t>
            </w:r>
            <w:r>
              <w:rPr>
                <w:rFonts w:asciiTheme="minorHAnsi" w:eastAsia="Times New Roman" w:hAnsiTheme="minorHAnsi" w:cstheme="minorHAnsi"/>
                <w:sz w:val="16"/>
                <w:szCs w:val="16"/>
              </w:rPr>
              <w:t>.</w:t>
            </w:r>
            <w:r w:rsidRPr="00C67528">
              <w:rPr>
                <w:rFonts w:asciiTheme="minorHAnsi" w:eastAsia="Times New Roman" w:hAnsiTheme="minorHAnsi" w:cstheme="minorHAnsi"/>
                <w:sz w:val="16"/>
                <w:szCs w:val="16"/>
              </w:rPr>
              <w:t>011</w:t>
            </w:r>
          </w:p>
        </w:tc>
        <w:tc>
          <w:tcPr>
            <w:tcW w:w="1953" w:type="dxa"/>
            <w:tcBorders>
              <w:top w:val="single" w:sz="6" w:space="0" w:color="auto"/>
              <w:left w:val="single" w:sz="6" w:space="0" w:color="auto"/>
              <w:bottom w:val="single" w:sz="6" w:space="0" w:color="auto"/>
              <w:right w:val="single" w:sz="6" w:space="0" w:color="auto"/>
            </w:tcBorders>
          </w:tcPr>
          <w:p w14:paraId="175B0291" w14:textId="54339A5F" w:rsidR="001427AD" w:rsidRPr="00C67528" w:rsidRDefault="001427AD" w:rsidP="00C67528">
            <w:pPr>
              <w:spacing w:after="0"/>
              <w:jc w:val="left"/>
              <w:rPr>
                <w:rFonts w:asciiTheme="minorHAnsi" w:eastAsia="Times New Roman" w:hAnsiTheme="minorHAnsi" w:cstheme="minorHAnsi"/>
                <w:sz w:val="16"/>
                <w:szCs w:val="16"/>
              </w:rPr>
            </w:pPr>
            <w:r w:rsidRPr="00C67528">
              <w:rPr>
                <w:rFonts w:asciiTheme="minorHAnsi" w:eastAsia="Times New Roman" w:hAnsiTheme="minorHAnsi" w:cstheme="minorHAnsi"/>
                <w:sz w:val="16"/>
                <w:szCs w:val="16"/>
              </w:rPr>
              <w:t>6</w:t>
            </w:r>
            <w:r>
              <w:rPr>
                <w:rFonts w:asciiTheme="minorHAnsi" w:eastAsia="Times New Roman" w:hAnsiTheme="minorHAnsi" w:cstheme="minorHAnsi"/>
                <w:sz w:val="16"/>
                <w:szCs w:val="16"/>
              </w:rPr>
              <w:t>.</w:t>
            </w:r>
            <w:r w:rsidRPr="00C67528">
              <w:rPr>
                <w:rFonts w:asciiTheme="minorHAnsi" w:eastAsia="Times New Roman" w:hAnsiTheme="minorHAnsi" w:cstheme="minorHAnsi"/>
                <w:sz w:val="16"/>
                <w:szCs w:val="16"/>
              </w:rPr>
              <w:t>181</w:t>
            </w:r>
          </w:p>
          <w:p w14:paraId="1FBEC030" w14:textId="197E272E" w:rsidR="001427AD" w:rsidRPr="002F5999" w:rsidRDefault="001427AD" w:rsidP="00C67528">
            <w:pPr>
              <w:spacing w:after="0"/>
              <w:jc w:val="left"/>
              <w:rPr>
                <w:rFonts w:asciiTheme="minorHAnsi" w:eastAsia="Times New Roman" w:hAnsiTheme="minorHAnsi" w:cstheme="minorHAnsi"/>
                <w:sz w:val="16"/>
                <w:szCs w:val="16"/>
              </w:rPr>
            </w:pPr>
            <w:r w:rsidRPr="00C67528">
              <w:rPr>
                <w:rFonts w:asciiTheme="minorHAnsi" w:eastAsia="Times New Roman" w:hAnsiTheme="minorHAnsi" w:cstheme="minorHAnsi"/>
                <w:sz w:val="16"/>
                <w:szCs w:val="16"/>
              </w:rPr>
              <w:t>(due technical error downloads for 11/2018 and 02/2019 cannot be reported)</w:t>
            </w:r>
          </w:p>
        </w:tc>
        <w:tc>
          <w:tcPr>
            <w:tcW w:w="1964" w:type="dxa"/>
            <w:tcBorders>
              <w:top w:val="single" w:sz="6" w:space="0" w:color="auto"/>
              <w:left w:val="single" w:sz="6" w:space="0" w:color="auto"/>
              <w:bottom w:val="single" w:sz="6" w:space="0" w:color="auto"/>
              <w:right w:val="single" w:sz="6" w:space="0" w:color="auto"/>
            </w:tcBorders>
          </w:tcPr>
          <w:p w14:paraId="1AE48F68" w14:textId="77777777" w:rsidR="001427AD" w:rsidRPr="00BB7832" w:rsidRDefault="001427AD" w:rsidP="00BB7832">
            <w:pPr>
              <w:spacing w:after="0"/>
              <w:jc w:val="left"/>
              <w:rPr>
                <w:rFonts w:asciiTheme="minorHAnsi" w:eastAsia="Times New Roman" w:hAnsiTheme="minorHAnsi" w:cstheme="minorHAnsi"/>
                <w:sz w:val="16"/>
                <w:szCs w:val="16"/>
              </w:rPr>
            </w:pPr>
            <w:r w:rsidRPr="00BB7832">
              <w:rPr>
                <w:rFonts w:asciiTheme="minorHAnsi" w:eastAsia="Times New Roman" w:hAnsiTheme="minorHAnsi" w:cstheme="minorHAnsi"/>
                <w:sz w:val="16"/>
                <w:szCs w:val="16"/>
              </w:rPr>
              <w:t>26055</w:t>
            </w:r>
          </w:p>
          <w:p w14:paraId="338252E7" w14:textId="4D5E4C37" w:rsidR="001427AD" w:rsidRPr="00C67528" w:rsidRDefault="001427AD" w:rsidP="00BB7832">
            <w:pPr>
              <w:spacing w:after="0"/>
              <w:jc w:val="left"/>
              <w:rPr>
                <w:rFonts w:asciiTheme="minorHAnsi" w:eastAsia="Times New Roman" w:hAnsiTheme="minorHAnsi" w:cstheme="minorHAnsi"/>
                <w:sz w:val="16"/>
                <w:szCs w:val="16"/>
              </w:rPr>
            </w:pPr>
            <w:r w:rsidRPr="00BB7832">
              <w:rPr>
                <w:rFonts w:asciiTheme="minorHAnsi" w:eastAsia="Times New Roman" w:hAnsiTheme="minorHAnsi" w:cstheme="minorHAnsi"/>
                <w:sz w:val="16"/>
                <w:szCs w:val="16"/>
              </w:rPr>
              <w:t>(due technical error downloads for 01/2020 cannot be reported)</w:t>
            </w:r>
          </w:p>
        </w:tc>
        <w:tc>
          <w:tcPr>
            <w:tcW w:w="1855" w:type="dxa"/>
            <w:tcBorders>
              <w:top w:val="single" w:sz="6" w:space="0" w:color="auto"/>
              <w:left w:val="single" w:sz="6" w:space="0" w:color="auto"/>
              <w:bottom w:val="single" w:sz="6" w:space="0" w:color="auto"/>
              <w:right w:val="single" w:sz="6" w:space="0" w:color="auto"/>
            </w:tcBorders>
          </w:tcPr>
          <w:p w14:paraId="6803E5F6" w14:textId="43395205" w:rsidR="001427AD" w:rsidRPr="00BB7832" w:rsidRDefault="00456B90" w:rsidP="00BB7832">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16106</w:t>
            </w:r>
          </w:p>
        </w:tc>
      </w:tr>
      <w:tr w:rsidR="001427AD" w:rsidRPr="002F5999" w14:paraId="30321A89" w14:textId="68F86A97" w:rsidTr="001427AD">
        <w:trPr>
          <w:cantSplit/>
        </w:trPr>
        <w:tc>
          <w:tcPr>
            <w:tcW w:w="190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84C2FCB" w14:textId="77777777" w:rsidR="001427AD" w:rsidRPr="002F5999" w:rsidRDefault="001427AD" w:rsidP="002F5999">
            <w:pPr>
              <w:spacing w:after="0"/>
              <w:jc w:val="left"/>
              <w:rPr>
                <w:rFonts w:asciiTheme="minorHAnsi" w:eastAsia="Times New Roman" w:hAnsiTheme="minorHAnsi" w:cstheme="minorHAnsi"/>
                <w:sz w:val="16"/>
                <w:szCs w:val="16"/>
              </w:rPr>
            </w:pPr>
          </w:p>
        </w:tc>
        <w:tc>
          <w:tcPr>
            <w:tcW w:w="119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DD23E48" w14:textId="0EF9FA66" w:rsidR="001427AD" w:rsidRPr="002F5999" w:rsidRDefault="001427AD" w:rsidP="002F5999">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792</w:t>
            </w:r>
          </w:p>
        </w:tc>
        <w:tc>
          <w:tcPr>
            <w:tcW w:w="267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C52B58A" w14:textId="77777777" w:rsidR="001427AD" w:rsidRPr="00C67528" w:rsidRDefault="001427AD" w:rsidP="00C67528">
            <w:pPr>
              <w:spacing w:after="0"/>
              <w:jc w:val="left"/>
              <w:rPr>
                <w:rFonts w:asciiTheme="minorHAnsi" w:eastAsia="Times New Roman" w:hAnsiTheme="minorHAnsi" w:cstheme="minorHAnsi"/>
                <w:color w:val="000000"/>
                <w:sz w:val="16"/>
                <w:szCs w:val="16"/>
              </w:rPr>
            </w:pPr>
            <w:r w:rsidRPr="00C67528">
              <w:rPr>
                <w:rFonts w:asciiTheme="minorHAnsi" w:eastAsia="Times New Roman" w:hAnsiTheme="minorHAnsi" w:cstheme="minorHAnsi"/>
                <w:color w:val="000000"/>
                <w:sz w:val="16"/>
                <w:szCs w:val="16"/>
              </w:rPr>
              <w:t>Total number of records</w:t>
            </w:r>
          </w:p>
          <w:p w14:paraId="35AC518F" w14:textId="4C0B42C1" w:rsidR="001427AD" w:rsidRPr="00C67528" w:rsidRDefault="001427AD" w:rsidP="00C67528">
            <w:pPr>
              <w:spacing w:after="0"/>
              <w:jc w:val="left"/>
              <w:rPr>
                <w:rFonts w:asciiTheme="minorHAnsi" w:eastAsia="Times New Roman" w:hAnsiTheme="minorHAnsi" w:cstheme="minorHAnsi"/>
                <w:color w:val="000000"/>
                <w:sz w:val="16"/>
                <w:szCs w:val="16"/>
              </w:rPr>
            </w:pPr>
            <w:r w:rsidRPr="00C67528">
              <w:rPr>
                <w:rFonts w:asciiTheme="minorHAnsi" w:eastAsia="Times New Roman" w:hAnsiTheme="minorHAnsi" w:cstheme="minorHAnsi"/>
                <w:color w:val="000000"/>
                <w:sz w:val="16"/>
                <w:szCs w:val="16"/>
              </w:rPr>
              <w:t>(open access, closed access, drafts)</w:t>
            </w:r>
          </w:p>
        </w:tc>
        <w:tc>
          <w:tcPr>
            <w:tcW w:w="184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EC1A91A" w14:textId="293184FB" w:rsidR="001427AD" w:rsidRPr="002F5999" w:rsidRDefault="001427AD" w:rsidP="002F5999">
            <w:pPr>
              <w:spacing w:after="0"/>
              <w:jc w:val="left"/>
              <w:rPr>
                <w:rFonts w:asciiTheme="minorHAnsi" w:eastAsia="Times New Roman" w:hAnsiTheme="minorHAnsi" w:cstheme="minorHAnsi"/>
                <w:sz w:val="16"/>
                <w:szCs w:val="16"/>
              </w:rPr>
            </w:pPr>
            <w:r w:rsidRPr="00C67528">
              <w:rPr>
                <w:rFonts w:asciiTheme="minorHAnsi" w:eastAsia="Times New Roman" w:hAnsiTheme="minorHAnsi" w:cstheme="minorHAnsi"/>
                <w:sz w:val="16"/>
                <w:szCs w:val="16"/>
              </w:rPr>
              <w:t>10</w:t>
            </w:r>
            <w:r>
              <w:rPr>
                <w:rFonts w:asciiTheme="minorHAnsi" w:eastAsia="Times New Roman" w:hAnsiTheme="minorHAnsi" w:cstheme="minorHAnsi"/>
                <w:sz w:val="16"/>
                <w:szCs w:val="16"/>
              </w:rPr>
              <w:t>.</w:t>
            </w:r>
            <w:r w:rsidRPr="00C67528">
              <w:rPr>
                <w:rFonts w:asciiTheme="minorHAnsi" w:eastAsia="Times New Roman" w:hAnsiTheme="minorHAnsi" w:cstheme="minorHAnsi"/>
                <w:sz w:val="16"/>
                <w:szCs w:val="16"/>
              </w:rPr>
              <w:t>118</w:t>
            </w:r>
          </w:p>
        </w:tc>
        <w:tc>
          <w:tcPr>
            <w:tcW w:w="1953" w:type="dxa"/>
            <w:tcBorders>
              <w:top w:val="single" w:sz="6" w:space="0" w:color="auto"/>
              <w:left w:val="single" w:sz="6" w:space="0" w:color="auto"/>
              <w:bottom w:val="single" w:sz="6" w:space="0" w:color="auto"/>
              <w:right w:val="single" w:sz="6" w:space="0" w:color="auto"/>
            </w:tcBorders>
          </w:tcPr>
          <w:p w14:paraId="56810F3A" w14:textId="3AD219B8" w:rsidR="001427AD" w:rsidRPr="002F5999" w:rsidRDefault="001427AD" w:rsidP="002F5999">
            <w:pPr>
              <w:spacing w:after="0"/>
              <w:jc w:val="left"/>
              <w:rPr>
                <w:rFonts w:asciiTheme="minorHAnsi" w:eastAsia="Times New Roman" w:hAnsiTheme="minorHAnsi" w:cstheme="minorHAnsi"/>
                <w:sz w:val="16"/>
                <w:szCs w:val="16"/>
              </w:rPr>
            </w:pPr>
            <w:r w:rsidRPr="00C67528">
              <w:rPr>
                <w:rFonts w:asciiTheme="minorHAnsi" w:eastAsia="Times New Roman" w:hAnsiTheme="minorHAnsi" w:cstheme="minorHAnsi"/>
                <w:sz w:val="16"/>
                <w:szCs w:val="16"/>
              </w:rPr>
              <w:t>10</w:t>
            </w:r>
            <w:r>
              <w:rPr>
                <w:rFonts w:asciiTheme="minorHAnsi" w:eastAsia="Times New Roman" w:hAnsiTheme="minorHAnsi" w:cstheme="minorHAnsi"/>
                <w:sz w:val="16"/>
                <w:szCs w:val="16"/>
              </w:rPr>
              <w:t>.</w:t>
            </w:r>
            <w:r w:rsidRPr="00C67528">
              <w:rPr>
                <w:rFonts w:asciiTheme="minorHAnsi" w:eastAsia="Times New Roman" w:hAnsiTheme="minorHAnsi" w:cstheme="minorHAnsi"/>
                <w:sz w:val="16"/>
                <w:szCs w:val="16"/>
              </w:rPr>
              <w:t>425</w:t>
            </w:r>
          </w:p>
        </w:tc>
        <w:tc>
          <w:tcPr>
            <w:tcW w:w="1964" w:type="dxa"/>
            <w:tcBorders>
              <w:top w:val="single" w:sz="6" w:space="0" w:color="auto"/>
              <w:left w:val="single" w:sz="6" w:space="0" w:color="auto"/>
              <w:bottom w:val="single" w:sz="6" w:space="0" w:color="auto"/>
              <w:right w:val="single" w:sz="6" w:space="0" w:color="auto"/>
            </w:tcBorders>
          </w:tcPr>
          <w:p w14:paraId="5B11569D" w14:textId="3920122A" w:rsidR="001427AD" w:rsidRPr="00C67528" w:rsidRDefault="001427AD" w:rsidP="002F5999">
            <w:pPr>
              <w:spacing w:after="0"/>
              <w:jc w:val="left"/>
              <w:rPr>
                <w:rFonts w:asciiTheme="minorHAnsi" w:eastAsia="Times New Roman" w:hAnsiTheme="minorHAnsi" w:cstheme="minorHAnsi"/>
                <w:sz w:val="16"/>
                <w:szCs w:val="16"/>
              </w:rPr>
            </w:pPr>
            <w:r w:rsidRPr="00BB7832">
              <w:rPr>
                <w:rFonts w:asciiTheme="minorHAnsi" w:eastAsia="Times New Roman" w:hAnsiTheme="minorHAnsi" w:cstheme="minorHAnsi"/>
                <w:sz w:val="16"/>
                <w:szCs w:val="16"/>
              </w:rPr>
              <w:t>11269</w:t>
            </w:r>
          </w:p>
        </w:tc>
        <w:tc>
          <w:tcPr>
            <w:tcW w:w="1855" w:type="dxa"/>
            <w:tcBorders>
              <w:top w:val="single" w:sz="6" w:space="0" w:color="auto"/>
              <w:left w:val="single" w:sz="6" w:space="0" w:color="auto"/>
              <w:bottom w:val="single" w:sz="6" w:space="0" w:color="auto"/>
              <w:right w:val="single" w:sz="6" w:space="0" w:color="auto"/>
            </w:tcBorders>
          </w:tcPr>
          <w:p w14:paraId="1D1DFFEB" w14:textId="66F77F47" w:rsidR="001427AD" w:rsidRPr="00BB7832" w:rsidRDefault="00456B90" w:rsidP="002F5999">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11537</w:t>
            </w:r>
          </w:p>
        </w:tc>
      </w:tr>
      <w:tr w:rsidR="001427AD" w:rsidRPr="002F5999" w14:paraId="58F0AC28" w14:textId="01B5B3CD" w:rsidTr="001427AD">
        <w:trPr>
          <w:cantSplit/>
        </w:trPr>
        <w:tc>
          <w:tcPr>
            <w:tcW w:w="190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E08BEE0" w14:textId="77777777" w:rsidR="001427AD" w:rsidRPr="002F5999" w:rsidRDefault="001427AD" w:rsidP="002F5999">
            <w:pPr>
              <w:spacing w:after="0"/>
              <w:jc w:val="left"/>
              <w:rPr>
                <w:rFonts w:asciiTheme="minorHAnsi" w:eastAsia="Times New Roman" w:hAnsiTheme="minorHAnsi" w:cstheme="minorHAnsi"/>
                <w:sz w:val="16"/>
                <w:szCs w:val="16"/>
              </w:rPr>
            </w:pPr>
          </w:p>
        </w:tc>
        <w:tc>
          <w:tcPr>
            <w:tcW w:w="119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08F5B08" w14:textId="2C6B9A4A" w:rsidR="001427AD" w:rsidRPr="002F5999" w:rsidRDefault="001427AD" w:rsidP="002F5999">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3882</w:t>
            </w:r>
          </w:p>
        </w:tc>
        <w:tc>
          <w:tcPr>
            <w:tcW w:w="267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6A442EF" w14:textId="6CC9172B" w:rsidR="001427AD" w:rsidRPr="00C67528" w:rsidRDefault="001427AD" w:rsidP="002F5999">
            <w:pPr>
              <w:spacing w:after="0"/>
              <w:jc w:val="left"/>
              <w:rPr>
                <w:rFonts w:asciiTheme="minorHAnsi" w:eastAsia="Times New Roman" w:hAnsiTheme="minorHAnsi" w:cstheme="minorHAnsi"/>
                <w:color w:val="000000"/>
                <w:sz w:val="16"/>
                <w:szCs w:val="16"/>
              </w:rPr>
            </w:pPr>
            <w:r w:rsidRPr="00C67528">
              <w:rPr>
                <w:rFonts w:asciiTheme="minorHAnsi" w:eastAsia="Times New Roman" w:hAnsiTheme="minorHAnsi" w:cstheme="minorHAnsi"/>
                <w:color w:val="000000"/>
                <w:sz w:val="16"/>
                <w:szCs w:val="16"/>
              </w:rPr>
              <w:t>Total number of files in records</w:t>
            </w:r>
          </w:p>
        </w:tc>
        <w:tc>
          <w:tcPr>
            <w:tcW w:w="184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6A89C93" w14:textId="398A5C01" w:rsidR="001427AD" w:rsidRPr="002F5999" w:rsidRDefault="001427AD" w:rsidP="002F5999">
            <w:pPr>
              <w:spacing w:after="0"/>
              <w:jc w:val="left"/>
              <w:rPr>
                <w:rFonts w:asciiTheme="minorHAnsi" w:eastAsia="Times New Roman" w:hAnsiTheme="minorHAnsi" w:cstheme="minorHAnsi"/>
                <w:sz w:val="16"/>
                <w:szCs w:val="16"/>
              </w:rPr>
            </w:pPr>
            <w:r w:rsidRPr="00C67528">
              <w:rPr>
                <w:rFonts w:asciiTheme="minorHAnsi" w:eastAsia="Times New Roman" w:hAnsiTheme="minorHAnsi" w:cstheme="minorHAnsi"/>
                <w:sz w:val="16"/>
                <w:szCs w:val="16"/>
              </w:rPr>
              <w:t>13</w:t>
            </w:r>
            <w:r>
              <w:rPr>
                <w:rFonts w:asciiTheme="minorHAnsi" w:eastAsia="Times New Roman" w:hAnsiTheme="minorHAnsi" w:cstheme="minorHAnsi"/>
                <w:sz w:val="16"/>
                <w:szCs w:val="16"/>
              </w:rPr>
              <w:t>.</w:t>
            </w:r>
            <w:r w:rsidRPr="00C67528">
              <w:rPr>
                <w:rFonts w:asciiTheme="minorHAnsi" w:eastAsia="Times New Roman" w:hAnsiTheme="minorHAnsi" w:cstheme="minorHAnsi"/>
                <w:sz w:val="16"/>
                <w:szCs w:val="16"/>
              </w:rPr>
              <w:t>574</w:t>
            </w:r>
          </w:p>
        </w:tc>
        <w:tc>
          <w:tcPr>
            <w:tcW w:w="1953" w:type="dxa"/>
            <w:tcBorders>
              <w:top w:val="single" w:sz="6" w:space="0" w:color="auto"/>
              <w:left w:val="single" w:sz="6" w:space="0" w:color="auto"/>
              <w:bottom w:val="single" w:sz="6" w:space="0" w:color="auto"/>
              <w:right w:val="single" w:sz="6" w:space="0" w:color="auto"/>
            </w:tcBorders>
          </w:tcPr>
          <w:p w14:paraId="2D8B6D66" w14:textId="0BF86B28" w:rsidR="001427AD" w:rsidRPr="002F5999" w:rsidRDefault="001427AD" w:rsidP="002F5999">
            <w:pPr>
              <w:spacing w:after="0"/>
              <w:jc w:val="left"/>
              <w:rPr>
                <w:rFonts w:asciiTheme="minorHAnsi" w:eastAsia="Times New Roman" w:hAnsiTheme="minorHAnsi" w:cstheme="minorHAnsi"/>
                <w:sz w:val="16"/>
                <w:szCs w:val="16"/>
              </w:rPr>
            </w:pPr>
            <w:r w:rsidRPr="00C67528">
              <w:rPr>
                <w:rFonts w:asciiTheme="minorHAnsi" w:eastAsia="Times New Roman" w:hAnsiTheme="minorHAnsi" w:cstheme="minorHAnsi"/>
                <w:sz w:val="16"/>
                <w:szCs w:val="16"/>
              </w:rPr>
              <w:t>14</w:t>
            </w:r>
            <w:r>
              <w:rPr>
                <w:rFonts w:asciiTheme="minorHAnsi" w:eastAsia="Times New Roman" w:hAnsiTheme="minorHAnsi" w:cstheme="minorHAnsi"/>
                <w:sz w:val="16"/>
                <w:szCs w:val="16"/>
              </w:rPr>
              <w:t>.</w:t>
            </w:r>
            <w:r w:rsidRPr="00C67528">
              <w:rPr>
                <w:rFonts w:asciiTheme="minorHAnsi" w:eastAsia="Times New Roman" w:hAnsiTheme="minorHAnsi" w:cstheme="minorHAnsi"/>
                <w:sz w:val="16"/>
                <w:szCs w:val="16"/>
              </w:rPr>
              <w:t>791</w:t>
            </w:r>
          </w:p>
        </w:tc>
        <w:tc>
          <w:tcPr>
            <w:tcW w:w="1964" w:type="dxa"/>
            <w:tcBorders>
              <w:top w:val="single" w:sz="6" w:space="0" w:color="auto"/>
              <w:left w:val="single" w:sz="6" w:space="0" w:color="auto"/>
              <w:bottom w:val="single" w:sz="6" w:space="0" w:color="auto"/>
              <w:right w:val="single" w:sz="6" w:space="0" w:color="auto"/>
            </w:tcBorders>
          </w:tcPr>
          <w:p w14:paraId="48E541F1" w14:textId="77777777" w:rsidR="001427AD" w:rsidRPr="00BB7832" w:rsidRDefault="001427AD" w:rsidP="00BB7832">
            <w:pPr>
              <w:spacing w:after="0"/>
              <w:jc w:val="left"/>
              <w:rPr>
                <w:rFonts w:asciiTheme="minorHAnsi" w:eastAsia="Times New Roman" w:hAnsiTheme="minorHAnsi" w:cstheme="minorHAnsi"/>
                <w:sz w:val="16"/>
                <w:szCs w:val="16"/>
              </w:rPr>
            </w:pPr>
            <w:r w:rsidRPr="00BB7832">
              <w:rPr>
                <w:rFonts w:asciiTheme="minorHAnsi" w:eastAsia="Times New Roman" w:hAnsiTheme="minorHAnsi" w:cstheme="minorHAnsi"/>
                <w:sz w:val="16"/>
                <w:szCs w:val="16"/>
              </w:rPr>
              <w:t>115543</w:t>
            </w:r>
          </w:p>
          <w:p w14:paraId="597712BB" w14:textId="1E1F8D0D" w:rsidR="001427AD" w:rsidRPr="00C67528" w:rsidRDefault="001427AD" w:rsidP="00BB7832">
            <w:pPr>
              <w:spacing w:after="0"/>
              <w:jc w:val="left"/>
              <w:rPr>
                <w:rFonts w:asciiTheme="minorHAnsi" w:eastAsia="Times New Roman" w:hAnsiTheme="minorHAnsi" w:cstheme="minorHAnsi"/>
                <w:sz w:val="16"/>
                <w:szCs w:val="16"/>
              </w:rPr>
            </w:pPr>
            <w:r w:rsidRPr="00BB7832">
              <w:rPr>
                <w:rFonts w:asciiTheme="minorHAnsi" w:eastAsia="Times New Roman" w:hAnsiTheme="minorHAnsi" w:cstheme="minorHAnsi"/>
                <w:sz w:val="16"/>
                <w:szCs w:val="16"/>
              </w:rPr>
              <w:t>(large increase due to LTER community)</w:t>
            </w:r>
          </w:p>
        </w:tc>
        <w:tc>
          <w:tcPr>
            <w:tcW w:w="1855" w:type="dxa"/>
            <w:tcBorders>
              <w:top w:val="single" w:sz="6" w:space="0" w:color="auto"/>
              <w:left w:val="single" w:sz="6" w:space="0" w:color="auto"/>
              <w:bottom w:val="single" w:sz="6" w:space="0" w:color="auto"/>
              <w:right w:val="single" w:sz="6" w:space="0" w:color="auto"/>
            </w:tcBorders>
          </w:tcPr>
          <w:p w14:paraId="32BF66E3" w14:textId="2349EDD7" w:rsidR="001427AD" w:rsidRPr="00BB7832" w:rsidRDefault="00456B90" w:rsidP="00BB7832">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11</w:t>
            </w:r>
            <w:r w:rsidR="00FE60B7">
              <w:rPr>
                <w:rFonts w:asciiTheme="minorHAnsi" w:eastAsia="Times New Roman" w:hAnsiTheme="minorHAnsi" w:cstheme="minorHAnsi"/>
                <w:sz w:val="16"/>
                <w:szCs w:val="16"/>
              </w:rPr>
              <w:t>7205</w:t>
            </w:r>
          </w:p>
        </w:tc>
      </w:tr>
      <w:tr w:rsidR="001427AD" w:rsidRPr="002F5999" w14:paraId="75947497" w14:textId="78755A12" w:rsidTr="001427AD">
        <w:trPr>
          <w:cantSplit/>
        </w:trPr>
        <w:tc>
          <w:tcPr>
            <w:tcW w:w="190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10A0470" w14:textId="77777777" w:rsidR="001427AD" w:rsidRPr="002F5999" w:rsidRDefault="001427AD" w:rsidP="002F5999">
            <w:pPr>
              <w:spacing w:after="0"/>
              <w:jc w:val="left"/>
              <w:rPr>
                <w:rFonts w:asciiTheme="minorHAnsi" w:eastAsia="Times New Roman" w:hAnsiTheme="minorHAnsi" w:cstheme="minorHAnsi"/>
                <w:sz w:val="16"/>
                <w:szCs w:val="16"/>
              </w:rPr>
            </w:pPr>
          </w:p>
        </w:tc>
        <w:tc>
          <w:tcPr>
            <w:tcW w:w="119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859018C" w14:textId="5ED44F5E" w:rsidR="001427AD" w:rsidRPr="002F5999" w:rsidRDefault="001427AD" w:rsidP="002F5999">
            <w:pPr>
              <w:spacing w:after="0"/>
              <w:jc w:val="left"/>
              <w:rPr>
                <w:rFonts w:asciiTheme="minorHAnsi" w:eastAsia="Times New Roman" w:hAnsiTheme="minorHAnsi" w:cstheme="minorHAnsi"/>
                <w:sz w:val="16"/>
                <w:szCs w:val="16"/>
              </w:rPr>
            </w:pPr>
            <w:r w:rsidRPr="00C67528">
              <w:rPr>
                <w:rFonts w:asciiTheme="minorHAnsi" w:eastAsia="Times New Roman" w:hAnsiTheme="minorHAnsi" w:cstheme="minorHAnsi"/>
                <w:sz w:val="16"/>
                <w:szCs w:val="16"/>
              </w:rPr>
              <w:t>149,08 GiB</w:t>
            </w:r>
          </w:p>
        </w:tc>
        <w:tc>
          <w:tcPr>
            <w:tcW w:w="267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99D2EED" w14:textId="09F1C41C" w:rsidR="001427AD" w:rsidRPr="00C67528" w:rsidRDefault="001427AD" w:rsidP="002F5999">
            <w:pPr>
              <w:spacing w:after="0"/>
              <w:jc w:val="left"/>
              <w:rPr>
                <w:rFonts w:asciiTheme="minorHAnsi" w:eastAsia="Times New Roman" w:hAnsiTheme="minorHAnsi" w:cstheme="minorHAnsi"/>
                <w:color w:val="000000"/>
                <w:sz w:val="16"/>
                <w:szCs w:val="16"/>
              </w:rPr>
            </w:pPr>
            <w:r w:rsidRPr="00C67528">
              <w:rPr>
                <w:rFonts w:asciiTheme="minorHAnsi" w:eastAsia="Times New Roman" w:hAnsiTheme="minorHAnsi" w:cstheme="minorHAnsi"/>
                <w:color w:val="000000"/>
                <w:sz w:val="16"/>
                <w:szCs w:val="16"/>
              </w:rPr>
              <w:t>Total storage used</w:t>
            </w:r>
          </w:p>
        </w:tc>
        <w:tc>
          <w:tcPr>
            <w:tcW w:w="184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E1E167C" w14:textId="4AC17867" w:rsidR="001427AD" w:rsidRPr="002F5999" w:rsidRDefault="001427AD" w:rsidP="002F5999">
            <w:pPr>
              <w:spacing w:after="0"/>
              <w:jc w:val="left"/>
              <w:rPr>
                <w:rFonts w:asciiTheme="minorHAnsi" w:eastAsia="Times New Roman" w:hAnsiTheme="minorHAnsi" w:cstheme="minorHAnsi"/>
                <w:sz w:val="16"/>
                <w:szCs w:val="16"/>
              </w:rPr>
            </w:pPr>
            <w:r w:rsidRPr="00C67528">
              <w:rPr>
                <w:rFonts w:asciiTheme="minorHAnsi" w:eastAsia="Times New Roman" w:hAnsiTheme="minorHAnsi" w:cstheme="minorHAnsi"/>
                <w:sz w:val="16"/>
                <w:szCs w:val="16"/>
              </w:rPr>
              <w:t>227,14 GiB</w:t>
            </w:r>
          </w:p>
        </w:tc>
        <w:tc>
          <w:tcPr>
            <w:tcW w:w="1953" w:type="dxa"/>
            <w:tcBorders>
              <w:top w:val="single" w:sz="6" w:space="0" w:color="auto"/>
              <w:left w:val="single" w:sz="6" w:space="0" w:color="auto"/>
              <w:bottom w:val="single" w:sz="6" w:space="0" w:color="auto"/>
              <w:right w:val="single" w:sz="6" w:space="0" w:color="auto"/>
            </w:tcBorders>
          </w:tcPr>
          <w:p w14:paraId="53516B76" w14:textId="5729BB28" w:rsidR="001427AD" w:rsidRPr="002F5999" w:rsidRDefault="001427AD" w:rsidP="002F5999">
            <w:pPr>
              <w:spacing w:after="0"/>
              <w:jc w:val="left"/>
              <w:rPr>
                <w:rFonts w:asciiTheme="minorHAnsi" w:eastAsia="Times New Roman" w:hAnsiTheme="minorHAnsi" w:cstheme="minorHAnsi"/>
                <w:sz w:val="16"/>
                <w:szCs w:val="16"/>
              </w:rPr>
            </w:pPr>
            <w:r w:rsidRPr="00C67528">
              <w:rPr>
                <w:rFonts w:asciiTheme="minorHAnsi" w:eastAsia="Times New Roman" w:hAnsiTheme="minorHAnsi" w:cstheme="minorHAnsi"/>
                <w:sz w:val="16"/>
                <w:szCs w:val="16"/>
              </w:rPr>
              <w:t>302,75 GiB</w:t>
            </w:r>
          </w:p>
        </w:tc>
        <w:tc>
          <w:tcPr>
            <w:tcW w:w="1964" w:type="dxa"/>
            <w:tcBorders>
              <w:top w:val="single" w:sz="6" w:space="0" w:color="auto"/>
              <w:left w:val="single" w:sz="6" w:space="0" w:color="auto"/>
              <w:bottom w:val="single" w:sz="6" w:space="0" w:color="auto"/>
              <w:right w:val="single" w:sz="6" w:space="0" w:color="auto"/>
            </w:tcBorders>
          </w:tcPr>
          <w:p w14:paraId="1E26EB24" w14:textId="67C1F77F" w:rsidR="001427AD" w:rsidRPr="00C67528" w:rsidRDefault="001427AD" w:rsidP="002F5999">
            <w:pPr>
              <w:spacing w:after="0"/>
              <w:jc w:val="left"/>
              <w:rPr>
                <w:rFonts w:asciiTheme="minorHAnsi" w:eastAsia="Times New Roman" w:hAnsiTheme="minorHAnsi" w:cstheme="minorHAnsi"/>
                <w:sz w:val="16"/>
                <w:szCs w:val="16"/>
              </w:rPr>
            </w:pPr>
            <w:r w:rsidRPr="00BB7832">
              <w:rPr>
                <w:rFonts w:asciiTheme="minorHAnsi" w:eastAsia="Times New Roman" w:hAnsiTheme="minorHAnsi" w:cstheme="minorHAnsi"/>
                <w:sz w:val="16"/>
                <w:szCs w:val="16"/>
              </w:rPr>
              <w:t>563,2 GiB</w:t>
            </w:r>
            <w:r w:rsidRPr="00BB7832">
              <w:rPr>
                <w:rFonts w:asciiTheme="minorHAnsi" w:eastAsia="Times New Roman" w:hAnsiTheme="minorHAnsi" w:cstheme="minorHAnsi"/>
                <w:sz w:val="16"/>
                <w:szCs w:val="16"/>
              </w:rPr>
              <w:tab/>
            </w:r>
          </w:p>
        </w:tc>
        <w:tc>
          <w:tcPr>
            <w:tcW w:w="1855" w:type="dxa"/>
            <w:tcBorders>
              <w:top w:val="single" w:sz="6" w:space="0" w:color="auto"/>
              <w:left w:val="single" w:sz="6" w:space="0" w:color="auto"/>
              <w:bottom w:val="single" w:sz="6" w:space="0" w:color="auto"/>
              <w:right w:val="single" w:sz="6" w:space="0" w:color="auto"/>
            </w:tcBorders>
          </w:tcPr>
          <w:p w14:paraId="490D55FB" w14:textId="5F0BD4A2" w:rsidR="001427AD" w:rsidRPr="00BB7832" w:rsidRDefault="00FE60B7" w:rsidP="002F5999">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328.93 GiB</w:t>
            </w:r>
          </w:p>
        </w:tc>
      </w:tr>
      <w:tr w:rsidR="001427AD" w:rsidRPr="002F5999" w14:paraId="21942B1C" w14:textId="7D91BF25" w:rsidTr="001427AD">
        <w:trPr>
          <w:cantSplit/>
        </w:trPr>
        <w:tc>
          <w:tcPr>
            <w:tcW w:w="190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7D0023B" w14:textId="77777777" w:rsidR="001427AD" w:rsidRPr="002F5999" w:rsidRDefault="001427AD" w:rsidP="002F5999">
            <w:pPr>
              <w:spacing w:after="0"/>
              <w:jc w:val="left"/>
              <w:rPr>
                <w:rFonts w:asciiTheme="minorHAnsi" w:eastAsia="Times New Roman" w:hAnsiTheme="minorHAnsi" w:cstheme="minorHAnsi"/>
                <w:sz w:val="16"/>
                <w:szCs w:val="16"/>
              </w:rPr>
            </w:pPr>
          </w:p>
        </w:tc>
        <w:tc>
          <w:tcPr>
            <w:tcW w:w="119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1F23ED8" w14:textId="1E2A8F56" w:rsidR="001427AD" w:rsidRPr="002F5999" w:rsidRDefault="001427AD" w:rsidP="002F5999">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11</w:t>
            </w:r>
          </w:p>
        </w:tc>
        <w:tc>
          <w:tcPr>
            <w:tcW w:w="267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5619ACA" w14:textId="626D1477" w:rsidR="001427AD" w:rsidRPr="00C67528" w:rsidRDefault="001427AD" w:rsidP="002F5999">
            <w:pPr>
              <w:spacing w:after="0"/>
              <w:jc w:val="left"/>
              <w:rPr>
                <w:rFonts w:asciiTheme="minorHAnsi" w:eastAsia="Times New Roman" w:hAnsiTheme="minorHAnsi" w:cstheme="minorHAnsi"/>
                <w:color w:val="000000"/>
                <w:sz w:val="16"/>
                <w:szCs w:val="16"/>
              </w:rPr>
            </w:pPr>
            <w:r w:rsidRPr="00C67528">
              <w:rPr>
                <w:rFonts w:asciiTheme="minorHAnsi" w:eastAsia="Times New Roman" w:hAnsiTheme="minorHAnsi" w:cstheme="minorHAnsi"/>
                <w:color w:val="000000"/>
                <w:sz w:val="16"/>
                <w:szCs w:val="16"/>
              </w:rPr>
              <w:t>Total number of communities</w:t>
            </w:r>
          </w:p>
        </w:tc>
        <w:tc>
          <w:tcPr>
            <w:tcW w:w="184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C7C2BAB" w14:textId="0F2A81B0" w:rsidR="001427AD" w:rsidRPr="002F5999" w:rsidRDefault="001427AD" w:rsidP="002F5999">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13</w:t>
            </w:r>
          </w:p>
        </w:tc>
        <w:tc>
          <w:tcPr>
            <w:tcW w:w="1953" w:type="dxa"/>
            <w:tcBorders>
              <w:top w:val="single" w:sz="6" w:space="0" w:color="auto"/>
              <w:left w:val="single" w:sz="6" w:space="0" w:color="auto"/>
              <w:bottom w:val="single" w:sz="6" w:space="0" w:color="auto"/>
              <w:right w:val="single" w:sz="6" w:space="0" w:color="auto"/>
            </w:tcBorders>
          </w:tcPr>
          <w:p w14:paraId="72A43BB9" w14:textId="4D2D2AA5" w:rsidR="001427AD" w:rsidRPr="002F5999" w:rsidRDefault="001427AD" w:rsidP="002F5999">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15</w:t>
            </w:r>
          </w:p>
        </w:tc>
        <w:tc>
          <w:tcPr>
            <w:tcW w:w="1964" w:type="dxa"/>
            <w:tcBorders>
              <w:top w:val="single" w:sz="6" w:space="0" w:color="auto"/>
              <w:left w:val="single" w:sz="6" w:space="0" w:color="auto"/>
              <w:bottom w:val="single" w:sz="6" w:space="0" w:color="auto"/>
              <w:right w:val="single" w:sz="6" w:space="0" w:color="auto"/>
            </w:tcBorders>
          </w:tcPr>
          <w:p w14:paraId="5DC54F15" w14:textId="29F49964" w:rsidR="001427AD" w:rsidRDefault="001427AD" w:rsidP="002F5999">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18</w:t>
            </w:r>
          </w:p>
        </w:tc>
        <w:tc>
          <w:tcPr>
            <w:tcW w:w="1855" w:type="dxa"/>
            <w:tcBorders>
              <w:top w:val="single" w:sz="6" w:space="0" w:color="auto"/>
              <w:left w:val="single" w:sz="6" w:space="0" w:color="auto"/>
              <w:bottom w:val="single" w:sz="6" w:space="0" w:color="auto"/>
              <w:right w:val="single" w:sz="6" w:space="0" w:color="auto"/>
            </w:tcBorders>
          </w:tcPr>
          <w:p w14:paraId="5B5EE487" w14:textId="022BAC3C" w:rsidR="001427AD" w:rsidRDefault="00FE60B7" w:rsidP="002F5999">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19</w:t>
            </w:r>
          </w:p>
        </w:tc>
      </w:tr>
      <w:tr w:rsidR="001427AD" w:rsidRPr="002F5999" w14:paraId="51D19B55" w14:textId="7A398172" w:rsidTr="001427AD">
        <w:trPr>
          <w:cantSplit/>
        </w:trPr>
        <w:tc>
          <w:tcPr>
            <w:tcW w:w="190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A7AE07D" w14:textId="77777777" w:rsidR="001427AD" w:rsidRPr="002F5999" w:rsidRDefault="001427AD" w:rsidP="002F5999">
            <w:pPr>
              <w:pStyle w:val="NormalWeb"/>
              <w:spacing w:after="0" w:afterAutospacing="0"/>
              <w:rPr>
                <w:rFonts w:asciiTheme="minorHAnsi" w:hAnsiTheme="minorHAnsi" w:cstheme="minorHAnsi"/>
                <w:sz w:val="16"/>
                <w:szCs w:val="16"/>
              </w:rPr>
            </w:pPr>
            <w:r w:rsidRPr="002F5999">
              <w:rPr>
                <w:rFonts w:asciiTheme="minorHAnsi" w:hAnsiTheme="minorHAnsi" w:cstheme="minorHAnsi"/>
                <w:sz w:val="16"/>
                <w:szCs w:val="16"/>
              </w:rPr>
              <w:t>Number and names of the countries reached</w:t>
            </w:r>
          </w:p>
        </w:tc>
        <w:tc>
          <w:tcPr>
            <w:tcW w:w="119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7031ADE" w14:textId="77777777" w:rsidR="001427AD" w:rsidRPr="002F5999" w:rsidRDefault="001427AD"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color w:val="000000"/>
                <w:sz w:val="16"/>
                <w:szCs w:val="16"/>
              </w:rPr>
              <w:t>not available</w:t>
            </w:r>
          </w:p>
        </w:tc>
        <w:tc>
          <w:tcPr>
            <w:tcW w:w="267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D2A6901" w14:textId="77777777" w:rsidR="001427AD" w:rsidRPr="002F5999" w:rsidRDefault="001427AD"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color w:val="000000"/>
                <w:sz w:val="16"/>
                <w:szCs w:val="16"/>
              </w:rPr>
              <w:t>Using external software, like GoAccess or Matomo</w:t>
            </w:r>
          </w:p>
        </w:tc>
        <w:tc>
          <w:tcPr>
            <w:tcW w:w="184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F0B013C" w14:textId="77777777" w:rsidR="001427AD" w:rsidRPr="002F5999" w:rsidRDefault="001427AD"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48</w:t>
            </w:r>
          </w:p>
        </w:tc>
        <w:tc>
          <w:tcPr>
            <w:tcW w:w="1953" w:type="dxa"/>
            <w:tcBorders>
              <w:top w:val="single" w:sz="6" w:space="0" w:color="auto"/>
              <w:left w:val="single" w:sz="6" w:space="0" w:color="auto"/>
              <w:bottom w:val="single" w:sz="6" w:space="0" w:color="auto"/>
              <w:right w:val="single" w:sz="6" w:space="0" w:color="auto"/>
            </w:tcBorders>
          </w:tcPr>
          <w:p w14:paraId="643B4BA3" w14:textId="5B1CC577" w:rsidR="001427AD" w:rsidRPr="002F5999" w:rsidRDefault="001427AD" w:rsidP="002F5999">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52</w:t>
            </w:r>
          </w:p>
        </w:tc>
        <w:tc>
          <w:tcPr>
            <w:tcW w:w="1964" w:type="dxa"/>
            <w:tcBorders>
              <w:top w:val="single" w:sz="6" w:space="0" w:color="auto"/>
              <w:left w:val="single" w:sz="6" w:space="0" w:color="auto"/>
              <w:bottom w:val="single" w:sz="6" w:space="0" w:color="auto"/>
              <w:right w:val="single" w:sz="6" w:space="0" w:color="auto"/>
            </w:tcBorders>
          </w:tcPr>
          <w:p w14:paraId="1000097D" w14:textId="7C9D846D" w:rsidR="001427AD" w:rsidRDefault="001427AD" w:rsidP="002F5999">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104</w:t>
            </w:r>
          </w:p>
        </w:tc>
        <w:tc>
          <w:tcPr>
            <w:tcW w:w="1855" w:type="dxa"/>
            <w:tcBorders>
              <w:top w:val="single" w:sz="6" w:space="0" w:color="auto"/>
              <w:left w:val="single" w:sz="6" w:space="0" w:color="auto"/>
              <w:bottom w:val="single" w:sz="6" w:space="0" w:color="auto"/>
              <w:right w:val="single" w:sz="6" w:space="0" w:color="auto"/>
            </w:tcBorders>
          </w:tcPr>
          <w:p w14:paraId="0B27F398" w14:textId="78CCE277" w:rsidR="001427AD" w:rsidRDefault="00FE60B7" w:rsidP="002F5999">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123</w:t>
            </w:r>
          </w:p>
        </w:tc>
      </w:tr>
      <w:tr w:rsidR="001427AD" w:rsidRPr="002F5999" w14:paraId="41CBFBAE" w14:textId="4E9A7B52" w:rsidTr="001427AD">
        <w:trPr>
          <w:cantSplit/>
        </w:trPr>
        <w:tc>
          <w:tcPr>
            <w:tcW w:w="190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140F407" w14:textId="77777777" w:rsidR="001427AD" w:rsidRPr="002F5999" w:rsidRDefault="001427AD"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Satisfaction</w:t>
            </w:r>
          </w:p>
        </w:tc>
        <w:tc>
          <w:tcPr>
            <w:tcW w:w="119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3DE9CD0" w14:textId="77777777" w:rsidR="001427AD" w:rsidRPr="002F5999" w:rsidRDefault="001427AD"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Not applicable</w:t>
            </w:r>
          </w:p>
        </w:tc>
        <w:tc>
          <w:tcPr>
            <w:tcW w:w="267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E32C388" w14:textId="77777777" w:rsidR="001427AD" w:rsidRPr="002F5999" w:rsidRDefault="001427AD"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From WP4</w:t>
            </w:r>
          </w:p>
        </w:tc>
        <w:tc>
          <w:tcPr>
            <w:tcW w:w="184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C842ECB" w14:textId="77777777" w:rsidR="001427AD" w:rsidRPr="002F5999" w:rsidRDefault="001427AD"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Data not reported</w:t>
            </w:r>
          </w:p>
        </w:tc>
        <w:tc>
          <w:tcPr>
            <w:tcW w:w="1953" w:type="dxa"/>
            <w:tcBorders>
              <w:top w:val="single" w:sz="6" w:space="0" w:color="auto"/>
              <w:left w:val="single" w:sz="6" w:space="0" w:color="auto"/>
              <w:bottom w:val="single" w:sz="6" w:space="0" w:color="auto"/>
              <w:right w:val="single" w:sz="6" w:space="0" w:color="auto"/>
            </w:tcBorders>
          </w:tcPr>
          <w:p w14:paraId="6603FB49" w14:textId="5FC70638" w:rsidR="001427AD" w:rsidRPr="002F5999" w:rsidRDefault="001427AD"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Data not reported</w:t>
            </w:r>
          </w:p>
        </w:tc>
        <w:tc>
          <w:tcPr>
            <w:tcW w:w="1964" w:type="dxa"/>
            <w:tcBorders>
              <w:top w:val="single" w:sz="6" w:space="0" w:color="auto"/>
              <w:left w:val="single" w:sz="6" w:space="0" w:color="auto"/>
              <w:bottom w:val="single" w:sz="6" w:space="0" w:color="auto"/>
              <w:right w:val="single" w:sz="6" w:space="0" w:color="auto"/>
            </w:tcBorders>
          </w:tcPr>
          <w:p w14:paraId="6D605FB9" w14:textId="7603BEC9" w:rsidR="001427AD" w:rsidRPr="002F5999" w:rsidRDefault="001427AD"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Data not reported</w:t>
            </w:r>
          </w:p>
        </w:tc>
        <w:tc>
          <w:tcPr>
            <w:tcW w:w="1855" w:type="dxa"/>
            <w:tcBorders>
              <w:top w:val="single" w:sz="6" w:space="0" w:color="auto"/>
              <w:left w:val="single" w:sz="6" w:space="0" w:color="auto"/>
              <w:bottom w:val="single" w:sz="6" w:space="0" w:color="auto"/>
              <w:right w:val="single" w:sz="6" w:space="0" w:color="auto"/>
            </w:tcBorders>
          </w:tcPr>
          <w:p w14:paraId="1779E37D" w14:textId="18685B9C" w:rsidR="001427AD" w:rsidRPr="002F5999" w:rsidRDefault="00FE60B7" w:rsidP="002F5999">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Data not reported</w:t>
            </w:r>
          </w:p>
        </w:tc>
      </w:tr>
      <w:tr w:rsidR="001427AD" w:rsidRPr="002F5999" w14:paraId="16A3DF9E" w14:textId="04E19E5F" w:rsidTr="001427AD">
        <w:trPr>
          <w:cantSplit/>
        </w:trPr>
        <w:tc>
          <w:tcPr>
            <w:tcW w:w="190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284F692" w14:textId="77777777" w:rsidR="001427AD" w:rsidRPr="002F5999" w:rsidRDefault="001427AD"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Marketplace views</w:t>
            </w:r>
          </w:p>
        </w:tc>
        <w:tc>
          <w:tcPr>
            <w:tcW w:w="119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1F40B04" w14:textId="77777777" w:rsidR="001427AD" w:rsidRPr="002F5999" w:rsidRDefault="001427AD"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Not applicable</w:t>
            </w:r>
          </w:p>
        </w:tc>
        <w:tc>
          <w:tcPr>
            <w:tcW w:w="267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A577955" w14:textId="77777777" w:rsidR="001427AD" w:rsidRPr="002F5999" w:rsidRDefault="001427AD"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Google analytics (from Marketplace)</w:t>
            </w:r>
          </w:p>
        </w:tc>
        <w:tc>
          <w:tcPr>
            <w:tcW w:w="184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EAE8A7C" w14:textId="03EED864" w:rsidR="001427AD" w:rsidRPr="002F5999" w:rsidRDefault="001427AD" w:rsidP="002F5999">
            <w:pPr>
              <w:pStyle w:val="NormalWeb"/>
              <w:spacing w:after="0" w:afterAutospacing="0"/>
              <w:rPr>
                <w:rFonts w:asciiTheme="minorHAnsi" w:hAnsiTheme="minorHAnsi" w:cstheme="minorHAnsi"/>
                <w:sz w:val="16"/>
                <w:szCs w:val="16"/>
              </w:rPr>
            </w:pPr>
            <w:r w:rsidRPr="002F5999">
              <w:rPr>
                <w:rFonts w:asciiTheme="minorHAnsi" w:hAnsiTheme="minorHAnsi" w:cstheme="minorHAnsi"/>
                <w:sz w:val="16"/>
                <w:szCs w:val="16"/>
              </w:rPr>
              <w:t>Data not reported.</w:t>
            </w:r>
            <w:r>
              <w:rPr>
                <w:rFonts w:asciiTheme="minorHAnsi" w:hAnsiTheme="minorHAnsi" w:cstheme="minorHAnsi"/>
                <w:sz w:val="16"/>
                <w:szCs w:val="16"/>
              </w:rPr>
              <w:br/>
            </w:r>
            <w:r w:rsidRPr="002F5999">
              <w:rPr>
                <w:rFonts w:asciiTheme="minorHAnsi" w:hAnsiTheme="minorHAnsi" w:cstheme="minorHAnsi"/>
                <w:sz w:val="16"/>
                <w:szCs w:val="16"/>
              </w:rPr>
              <w:t>Marketplace is not operational yet.</w:t>
            </w:r>
          </w:p>
        </w:tc>
        <w:tc>
          <w:tcPr>
            <w:tcW w:w="1953" w:type="dxa"/>
            <w:tcBorders>
              <w:top w:val="single" w:sz="6" w:space="0" w:color="auto"/>
              <w:left w:val="single" w:sz="6" w:space="0" w:color="auto"/>
              <w:bottom w:val="single" w:sz="6" w:space="0" w:color="auto"/>
              <w:right w:val="single" w:sz="6" w:space="0" w:color="auto"/>
            </w:tcBorders>
          </w:tcPr>
          <w:p w14:paraId="7903821F" w14:textId="266C52AC" w:rsidR="001427AD" w:rsidRPr="002F5999" w:rsidRDefault="001427AD" w:rsidP="002F5999">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119</w:t>
            </w:r>
          </w:p>
        </w:tc>
        <w:tc>
          <w:tcPr>
            <w:tcW w:w="1964" w:type="dxa"/>
            <w:tcBorders>
              <w:top w:val="single" w:sz="6" w:space="0" w:color="auto"/>
              <w:left w:val="single" w:sz="6" w:space="0" w:color="auto"/>
              <w:bottom w:val="single" w:sz="6" w:space="0" w:color="auto"/>
              <w:right w:val="single" w:sz="6" w:space="0" w:color="auto"/>
            </w:tcBorders>
          </w:tcPr>
          <w:p w14:paraId="21610254" w14:textId="775FD77C" w:rsidR="001427AD" w:rsidRDefault="001427AD" w:rsidP="002F5999">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135</w:t>
            </w:r>
          </w:p>
        </w:tc>
        <w:tc>
          <w:tcPr>
            <w:tcW w:w="1855" w:type="dxa"/>
            <w:tcBorders>
              <w:top w:val="single" w:sz="6" w:space="0" w:color="auto"/>
              <w:left w:val="single" w:sz="6" w:space="0" w:color="auto"/>
              <w:bottom w:val="single" w:sz="6" w:space="0" w:color="auto"/>
              <w:right w:val="single" w:sz="6" w:space="0" w:color="auto"/>
            </w:tcBorders>
          </w:tcPr>
          <w:p w14:paraId="5E85553D" w14:textId="6B9D81FA" w:rsidR="001427AD" w:rsidRDefault="00FE60B7" w:rsidP="002F5999">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66</w:t>
            </w:r>
          </w:p>
        </w:tc>
      </w:tr>
      <w:tr w:rsidR="001427AD" w:rsidRPr="002F5999" w14:paraId="53B83028" w14:textId="74816F83" w:rsidTr="001427AD">
        <w:trPr>
          <w:cantSplit/>
        </w:trPr>
        <w:tc>
          <w:tcPr>
            <w:tcW w:w="190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7C669B8" w14:textId="77777777" w:rsidR="001427AD" w:rsidRPr="002F5999" w:rsidRDefault="001427AD"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Marketplace Orders</w:t>
            </w:r>
          </w:p>
        </w:tc>
        <w:tc>
          <w:tcPr>
            <w:tcW w:w="119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1D28FF7" w14:textId="77777777" w:rsidR="001427AD" w:rsidRPr="002F5999" w:rsidRDefault="001427AD"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Not applicable</w:t>
            </w:r>
          </w:p>
        </w:tc>
        <w:tc>
          <w:tcPr>
            <w:tcW w:w="267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5E99B39" w14:textId="13903295" w:rsidR="001427AD" w:rsidRPr="002F5999" w:rsidRDefault="001427AD"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from Marketplace</w:t>
            </w:r>
          </w:p>
        </w:tc>
        <w:tc>
          <w:tcPr>
            <w:tcW w:w="184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C7CAE59" w14:textId="229039E3" w:rsidR="001427AD" w:rsidRPr="002F5999" w:rsidRDefault="001427AD" w:rsidP="002F5999">
            <w:pPr>
              <w:pStyle w:val="NormalWeb"/>
              <w:spacing w:after="0" w:afterAutospacing="0"/>
              <w:rPr>
                <w:rFonts w:asciiTheme="minorHAnsi" w:hAnsiTheme="minorHAnsi" w:cstheme="minorHAnsi"/>
                <w:sz w:val="16"/>
                <w:szCs w:val="16"/>
              </w:rPr>
            </w:pPr>
            <w:r w:rsidRPr="002F5999">
              <w:rPr>
                <w:rFonts w:asciiTheme="minorHAnsi" w:hAnsiTheme="minorHAnsi" w:cstheme="minorHAnsi"/>
                <w:sz w:val="16"/>
                <w:szCs w:val="16"/>
              </w:rPr>
              <w:t>Data not reported.</w:t>
            </w:r>
            <w:r>
              <w:rPr>
                <w:rFonts w:asciiTheme="minorHAnsi" w:hAnsiTheme="minorHAnsi" w:cstheme="minorHAnsi"/>
                <w:sz w:val="16"/>
                <w:szCs w:val="16"/>
              </w:rPr>
              <w:br/>
            </w:r>
            <w:r w:rsidRPr="002F5999">
              <w:rPr>
                <w:rFonts w:asciiTheme="minorHAnsi" w:hAnsiTheme="minorHAnsi" w:cstheme="minorHAnsi"/>
                <w:sz w:val="16"/>
                <w:szCs w:val="16"/>
              </w:rPr>
              <w:t>Marketplace is not operational yet.</w:t>
            </w:r>
          </w:p>
        </w:tc>
        <w:tc>
          <w:tcPr>
            <w:tcW w:w="1953" w:type="dxa"/>
            <w:tcBorders>
              <w:top w:val="single" w:sz="6" w:space="0" w:color="auto"/>
              <w:left w:val="single" w:sz="6" w:space="0" w:color="auto"/>
              <w:bottom w:val="single" w:sz="6" w:space="0" w:color="auto"/>
              <w:right w:val="single" w:sz="6" w:space="0" w:color="auto"/>
            </w:tcBorders>
          </w:tcPr>
          <w:p w14:paraId="36396A85" w14:textId="24AC4FE0" w:rsidR="001427AD" w:rsidRPr="002F5999" w:rsidRDefault="001427AD" w:rsidP="002F5999">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4</w:t>
            </w:r>
          </w:p>
        </w:tc>
        <w:tc>
          <w:tcPr>
            <w:tcW w:w="1964" w:type="dxa"/>
            <w:tcBorders>
              <w:top w:val="single" w:sz="6" w:space="0" w:color="auto"/>
              <w:left w:val="single" w:sz="6" w:space="0" w:color="auto"/>
              <w:bottom w:val="single" w:sz="6" w:space="0" w:color="auto"/>
              <w:right w:val="single" w:sz="6" w:space="0" w:color="auto"/>
            </w:tcBorders>
          </w:tcPr>
          <w:p w14:paraId="060DD6C0" w14:textId="32DAB3B2" w:rsidR="001427AD" w:rsidRDefault="001427AD" w:rsidP="002F5999">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2</w:t>
            </w:r>
          </w:p>
        </w:tc>
        <w:tc>
          <w:tcPr>
            <w:tcW w:w="1855" w:type="dxa"/>
            <w:tcBorders>
              <w:top w:val="single" w:sz="6" w:space="0" w:color="auto"/>
              <w:left w:val="single" w:sz="6" w:space="0" w:color="auto"/>
              <w:bottom w:val="single" w:sz="6" w:space="0" w:color="auto"/>
              <w:right w:val="single" w:sz="6" w:space="0" w:color="auto"/>
            </w:tcBorders>
          </w:tcPr>
          <w:p w14:paraId="249FE390" w14:textId="1490360E" w:rsidR="001427AD" w:rsidRDefault="00FE60B7" w:rsidP="002F5999">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w:t>
            </w:r>
          </w:p>
        </w:tc>
      </w:tr>
    </w:tbl>
    <w:p w14:paraId="5C1C3F14" w14:textId="77777777" w:rsidR="0042631B" w:rsidRPr="00572D6E" w:rsidRDefault="0042631B" w:rsidP="0042631B">
      <w:pPr>
        <w:pStyle w:val="Heading3"/>
      </w:pPr>
      <w:bookmarkStart w:id="121" w:name="_Toc69469427"/>
      <w:r w:rsidRPr="00DC391D">
        <w:t>Scientific publications</w:t>
      </w:r>
      <w:bookmarkEnd w:id="121"/>
    </w:p>
    <w:tbl>
      <w:tblPr>
        <w:tblW w:w="49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616"/>
        <w:gridCol w:w="11760"/>
      </w:tblGrid>
      <w:tr w:rsidR="0042631B" w:rsidRPr="00602236" w14:paraId="3C9B0450" w14:textId="77777777" w:rsidTr="00602236">
        <w:tc>
          <w:tcPr>
            <w:tcW w:w="604"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2ACC638" w14:textId="77777777" w:rsidR="0042631B" w:rsidRPr="00602236" w:rsidRDefault="0042631B" w:rsidP="00101C81">
            <w:pPr>
              <w:spacing w:after="0"/>
              <w:jc w:val="center"/>
              <w:rPr>
                <w:rFonts w:asciiTheme="minorHAnsi" w:eastAsia="Times New Roman" w:hAnsiTheme="minorHAnsi" w:cstheme="minorHAnsi"/>
                <w:b/>
                <w:bCs/>
                <w:sz w:val="16"/>
                <w:szCs w:val="20"/>
              </w:rPr>
            </w:pPr>
            <w:r w:rsidRPr="00602236">
              <w:rPr>
                <w:rFonts w:asciiTheme="minorHAnsi" w:eastAsia="Times New Roman" w:hAnsiTheme="minorHAnsi" w:cstheme="minorHAnsi"/>
                <w:b/>
                <w:bCs/>
                <w:sz w:val="16"/>
                <w:szCs w:val="20"/>
              </w:rPr>
              <w:t>Reporting period</w:t>
            </w:r>
          </w:p>
        </w:tc>
        <w:tc>
          <w:tcPr>
            <w:tcW w:w="4396"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93D3805" w14:textId="77777777" w:rsidR="0042631B" w:rsidRPr="00602236" w:rsidRDefault="0042631B" w:rsidP="00101C81">
            <w:pPr>
              <w:spacing w:after="0"/>
              <w:jc w:val="center"/>
              <w:rPr>
                <w:rFonts w:asciiTheme="minorHAnsi" w:eastAsia="Times New Roman" w:hAnsiTheme="minorHAnsi" w:cstheme="minorHAnsi"/>
                <w:b/>
                <w:bCs/>
                <w:sz w:val="16"/>
                <w:szCs w:val="20"/>
              </w:rPr>
            </w:pPr>
            <w:r w:rsidRPr="00602236">
              <w:rPr>
                <w:rFonts w:asciiTheme="minorHAnsi" w:eastAsia="Times New Roman" w:hAnsiTheme="minorHAnsi" w:cstheme="minorHAnsi"/>
                <w:b/>
                <w:bCs/>
                <w:sz w:val="16"/>
                <w:szCs w:val="20"/>
              </w:rPr>
              <w:t>List of references</w:t>
            </w:r>
          </w:p>
        </w:tc>
      </w:tr>
      <w:tr w:rsidR="0042631B" w:rsidRPr="00602236" w14:paraId="54B1365F" w14:textId="77777777" w:rsidTr="00602236">
        <w:trPr>
          <w:cantSplit/>
        </w:trPr>
        <w:tc>
          <w:tcPr>
            <w:tcW w:w="60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014B81" w14:textId="77777777" w:rsidR="0042631B" w:rsidRPr="00602236" w:rsidRDefault="0042631B" w:rsidP="00101C81">
            <w:pPr>
              <w:spacing w:after="0"/>
              <w:rPr>
                <w:rFonts w:asciiTheme="minorHAnsi" w:eastAsia="Times New Roman" w:hAnsiTheme="minorHAnsi" w:cstheme="minorHAnsi"/>
                <w:sz w:val="16"/>
                <w:szCs w:val="20"/>
              </w:rPr>
            </w:pPr>
            <w:r w:rsidRPr="00602236">
              <w:rPr>
                <w:rFonts w:asciiTheme="minorHAnsi" w:eastAsia="Times New Roman" w:hAnsiTheme="minorHAnsi" w:cstheme="minorHAnsi"/>
                <w:sz w:val="16"/>
                <w:szCs w:val="20"/>
              </w:rPr>
              <w:t>Period 1</w:t>
            </w:r>
          </w:p>
        </w:tc>
        <w:tc>
          <w:tcPr>
            <w:tcW w:w="439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BA508F" w14:textId="77777777" w:rsidR="0042631B" w:rsidRPr="00602236" w:rsidRDefault="0042631B" w:rsidP="00101C81">
            <w:pPr>
              <w:spacing w:after="0"/>
              <w:rPr>
                <w:rFonts w:asciiTheme="minorHAnsi" w:eastAsia="Times New Roman" w:hAnsiTheme="minorHAnsi" w:cstheme="minorHAnsi"/>
                <w:sz w:val="16"/>
                <w:szCs w:val="20"/>
              </w:rPr>
            </w:pPr>
            <w:r w:rsidRPr="00602236">
              <w:rPr>
                <w:rFonts w:asciiTheme="minorHAnsi" w:eastAsia="Times New Roman" w:hAnsiTheme="minorHAnsi" w:cstheme="minorHAnsi"/>
                <w:sz w:val="16"/>
                <w:szCs w:val="20"/>
              </w:rPr>
              <w:t>not available</w:t>
            </w:r>
          </w:p>
        </w:tc>
      </w:tr>
      <w:tr w:rsidR="0042631B" w:rsidRPr="00602236" w14:paraId="1EC4081D" w14:textId="77777777" w:rsidTr="00602236">
        <w:trPr>
          <w:cantSplit/>
        </w:trPr>
        <w:tc>
          <w:tcPr>
            <w:tcW w:w="60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D7FABBC" w14:textId="77777777" w:rsidR="0042631B" w:rsidRPr="00602236" w:rsidRDefault="0042631B" w:rsidP="00101C81">
            <w:pPr>
              <w:spacing w:after="0"/>
              <w:rPr>
                <w:rFonts w:asciiTheme="minorHAnsi" w:eastAsia="Times New Roman" w:hAnsiTheme="minorHAnsi" w:cstheme="minorHAnsi"/>
                <w:sz w:val="16"/>
                <w:szCs w:val="20"/>
              </w:rPr>
            </w:pPr>
            <w:r w:rsidRPr="00602236">
              <w:rPr>
                <w:rFonts w:asciiTheme="minorHAnsi" w:eastAsia="Times New Roman" w:hAnsiTheme="minorHAnsi" w:cstheme="minorHAnsi"/>
                <w:sz w:val="16"/>
                <w:szCs w:val="20"/>
              </w:rPr>
              <w:t>Period 2</w:t>
            </w:r>
          </w:p>
        </w:tc>
        <w:tc>
          <w:tcPr>
            <w:tcW w:w="439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5EC213E" w14:textId="713660D2" w:rsidR="0042631B" w:rsidRPr="00602236" w:rsidRDefault="00602236" w:rsidP="00101C81">
            <w:pPr>
              <w:spacing w:after="0"/>
              <w:rPr>
                <w:rFonts w:asciiTheme="minorHAnsi" w:eastAsia="Times New Roman" w:hAnsiTheme="minorHAnsi" w:cstheme="minorHAnsi"/>
                <w:sz w:val="16"/>
                <w:szCs w:val="20"/>
              </w:rPr>
            </w:pPr>
            <w:r w:rsidRPr="00602236">
              <w:rPr>
                <w:rFonts w:asciiTheme="minorHAnsi" w:eastAsia="Times New Roman" w:hAnsiTheme="minorHAnsi" w:cstheme="minorHAnsi"/>
                <w:sz w:val="16"/>
                <w:szCs w:val="20"/>
              </w:rPr>
              <w:t>not available</w:t>
            </w:r>
          </w:p>
        </w:tc>
      </w:tr>
      <w:tr w:rsidR="000811C2" w:rsidRPr="00602236" w14:paraId="13983ECF" w14:textId="77777777" w:rsidTr="00602236">
        <w:trPr>
          <w:cantSplit/>
        </w:trPr>
        <w:tc>
          <w:tcPr>
            <w:tcW w:w="60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BA3A090" w14:textId="44EDC7F9" w:rsidR="000811C2" w:rsidRPr="00602236" w:rsidRDefault="000811C2" w:rsidP="00101C81">
            <w:pPr>
              <w:spacing w:after="0"/>
              <w:rPr>
                <w:rFonts w:asciiTheme="minorHAnsi" w:eastAsia="Times New Roman" w:hAnsiTheme="minorHAnsi" w:cstheme="minorHAnsi"/>
                <w:sz w:val="16"/>
                <w:szCs w:val="20"/>
              </w:rPr>
            </w:pPr>
            <w:r>
              <w:rPr>
                <w:rFonts w:asciiTheme="minorHAnsi" w:eastAsia="Times New Roman" w:hAnsiTheme="minorHAnsi" w:cstheme="minorHAnsi"/>
                <w:sz w:val="16"/>
                <w:szCs w:val="20"/>
              </w:rPr>
              <w:t>Period 3</w:t>
            </w:r>
          </w:p>
        </w:tc>
        <w:tc>
          <w:tcPr>
            <w:tcW w:w="439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F538EC1" w14:textId="3AD3AF5F" w:rsidR="000811C2" w:rsidRPr="00602236" w:rsidRDefault="005C0B95" w:rsidP="00101C81">
            <w:pPr>
              <w:spacing w:after="0"/>
              <w:rPr>
                <w:rFonts w:asciiTheme="minorHAnsi" w:eastAsia="Times New Roman" w:hAnsiTheme="minorHAnsi" w:cstheme="minorHAnsi"/>
                <w:sz w:val="16"/>
                <w:szCs w:val="20"/>
              </w:rPr>
            </w:pPr>
            <w:r w:rsidRPr="00602236">
              <w:rPr>
                <w:rFonts w:asciiTheme="minorHAnsi" w:eastAsia="Times New Roman" w:hAnsiTheme="minorHAnsi" w:cstheme="minorHAnsi"/>
                <w:sz w:val="16"/>
                <w:szCs w:val="20"/>
              </w:rPr>
              <w:t>not available</w:t>
            </w:r>
          </w:p>
        </w:tc>
      </w:tr>
      <w:tr w:rsidR="001427AD" w:rsidRPr="00602236" w14:paraId="6F912B66" w14:textId="77777777" w:rsidTr="00602236">
        <w:trPr>
          <w:cantSplit/>
        </w:trPr>
        <w:tc>
          <w:tcPr>
            <w:tcW w:w="60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10FD53F" w14:textId="1C93518E" w:rsidR="001427AD" w:rsidRDefault="001427AD" w:rsidP="00101C81">
            <w:pPr>
              <w:spacing w:after="0"/>
              <w:rPr>
                <w:rFonts w:asciiTheme="minorHAnsi" w:eastAsia="Times New Roman" w:hAnsiTheme="minorHAnsi" w:cstheme="minorHAnsi"/>
                <w:sz w:val="16"/>
                <w:szCs w:val="20"/>
              </w:rPr>
            </w:pPr>
            <w:r>
              <w:rPr>
                <w:rFonts w:asciiTheme="minorHAnsi" w:eastAsia="Times New Roman" w:hAnsiTheme="minorHAnsi" w:cstheme="minorHAnsi"/>
                <w:sz w:val="16"/>
                <w:szCs w:val="20"/>
              </w:rPr>
              <w:t>Period 4</w:t>
            </w:r>
          </w:p>
        </w:tc>
        <w:tc>
          <w:tcPr>
            <w:tcW w:w="439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7749BFE" w14:textId="65FBA47A" w:rsidR="001427AD" w:rsidRPr="00602236" w:rsidRDefault="005C0B95" w:rsidP="00101C81">
            <w:pPr>
              <w:spacing w:after="0"/>
              <w:rPr>
                <w:rFonts w:asciiTheme="minorHAnsi" w:eastAsia="Times New Roman" w:hAnsiTheme="minorHAnsi" w:cstheme="minorHAnsi"/>
                <w:sz w:val="16"/>
                <w:szCs w:val="20"/>
              </w:rPr>
            </w:pPr>
            <w:r w:rsidRPr="00602236">
              <w:rPr>
                <w:rFonts w:asciiTheme="minorHAnsi" w:eastAsia="Times New Roman" w:hAnsiTheme="minorHAnsi" w:cstheme="minorHAnsi"/>
                <w:sz w:val="16"/>
                <w:szCs w:val="20"/>
              </w:rPr>
              <w:t>not available</w:t>
            </w:r>
          </w:p>
        </w:tc>
      </w:tr>
    </w:tbl>
    <w:p w14:paraId="61780A0A" w14:textId="77777777" w:rsidR="0042631B" w:rsidRPr="00DC391D" w:rsidRDefault="0042631B" w:rsidP="0042631B">
      <w:pPr>
        <w:pStyle w:val="Heading3"/>
      </w:pPr>
      <w:bookmarkStart w:id="122" w:name="_Toc69469428"/>
      <w:r w:rsidRPr="00DC391D">
        <w:t>Dissemination</w:t>
      </w:r>
      <w:bookmarkEnd w:id="122"/>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274"/>
        <w:gridCol w:w="1790"/>
        <w:gridCol w:w="1592"/>
        <w:gridCol w:w="8741"/>
      </w:tblGrid>
      <w:tr w:rsidR="0042631B" w:rsidRPr="00602236" w14:paraId="7315E646" w14:textId="77777777" w:rsidTr="00602236">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52602BD" w14:textId="77777777" w:rsidR="0042631B" w:rsidRPr="00602236" w:rsidRDefault="0042631B" w:rsidP="00101C81">
            <w:pPr>
              <w:spacing w:after="0"/>
              <w:jc w:val="center"/>
              <w:rPr>
                <w:rFonts w:asciiTheme="minorHAnsi" w:eastAsia="Times New Roman" w:hAnsiTheme="minorHAnsi" w:cstheme="minorHAnsi"/>
                <w:b/>
                <w:bCs/>
                <w:sz w:val="16"/>
                <w:szCs w:val="20"/>
              </w:rPr>
            </w:pPr>
            <w:r w:rsidRPr="00602236">
              <w:rPr>
                <w:rFonts w:asciiTheme="minorHAnsi" w:eastAsia="Times New Roman" w:hAnsiTheme="minorHAnsi" w:cstheme="minorHAnsi"/>
                <w:b/>
                <w:bCs/>
                <w:sz w:val="16"/>
                <w:szCs w:val="20"/>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E43F616" w14:textId="77777777" w:rsidR="0042631B" w:rsidRPr="00602236" w:rsidRDefault="0042631B" w:rsidP="00101C81">
            <w:pPr>
              <w:pStyle w:val="NormalWeb"/>
              <w:spacing w:after="0" w:afterAutospacing="0"/>
              <w:jc w:val="center"/>
              <w:rPr>
                <w:rFonts w:asciiTheme="minorHAnsi" w:hAnsiTheme="minorHAnsi" w:cstheme="minorHAnsi"/>
                <w:b/>
                <w:bCs/>
                <w:sz w:val="16"/>
                <w:szCs w:val="20"/>
              </w:rPr>
            </w:pPr>
            <w:r w:rsidRPr="00602236">
              <w:rPr>
                <w:rFonts w:asciiTheme="minorHAnsi" w:hAnsiTheme="minorHAnsi" w:cstheme="minorHAnsi"/>
                <w:b/>
                <w:bCs/>
                <w:sz w:val="16"/>
                <w:szCs w:val="20"/>
              </w:rPr>
              <w:t>Communication activities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0447347" w14:textId="77777777" w:rsidR="0042631B" w:rsidRPr="00602236" w:rsidRDefault="0042631B" w:rsidP="00101C81">
            <w:pPr>
              <w:pStyle w:val="NormalWeb"/>
              <w:spacing w:after="0" w:afterAutospacing="0"/>
              <w:jc w:val="center"/>
              <w:rPr>
                <w:rFonts w:asciiTheme="minorHAnsi" w:hAnsiTheme="minorHAnsi" w:cstheme="minorHAnsi"/>
                <w:b/>
                <w:bCs/>
                <w:sz w:val="16"/>
                <w:szCs w:val="20"/>
              </w:rPr>
            </w:pPr>
            <w:r w:rsidRPr="00602236">
              <w:rPr>
                <w:rFonts w:asciiTheme="minorHAnsi" w:hAnsiTheme="minorHAnsi" w:cstheme="minorHAnsi"/>
                <w:b/>
                <w:bCs/>
                <w:sz w:val="16"/>
                <w:szCs w:val="20"/>
              </w:rPr>
              <w:t>Outreach to new users</w:t>
            </w:r>
          </w:p>
        </w:tc>
        <w:tc>
          <w:tcPr>
            <w:tcW w:w="874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D0710A1" w14:textId="77777777" w:rsidR="0042631B" w:rsidRPr="00602236" w:rsidRDefault="0042631B" w:rsidP="00101C81">
            <w:pPr>
              <w:spacing w:after="0"/>
              <w:jc w:val="center"/>
              <w:rPr>
                <w:rFonts w:asciiTheme="minorHAnsi" w:eastAsia="Times New Roman" w:hAnsiTheme="minorHAnsi" w:cstheme="minorHAnsi"/>
                <w:b/>
                <w:bCs/>
                <w:sz w:val="16"/>
                <w:szCs w:val="20"/>
              </w:rPr>
            </w:pPr>
            <w:r w:rsidRPr="00602236">
              <w:rPr>
                <w:rFonts w:asciiTheme="minorHAnsi" w:eastAsia="Times New Roman" w:hAnsiTheme="minorHAnsi" w:cstheme="minorHAnsi"/>
                <w:b/>
                <w:bCs/>
                <w:sz w:val="16"/>
                <w:szCs w:val="20"/>
              </w:rPr>
              <w:t>Trainings</w:t>
            </w:r>
          </w:p>
        </w:tc>
      </w:tr>
      <w:tr w:rsidR="0042631B" w:rsidRPr="00602236" w14:paraId="3B2347EC" w14:textId="77777777" w:rsidTr="0060223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300856" w14:textId="77777777" w:rsidR="0042631B" w:rsidRPr="00602236" w:rsidRDefault="0042631B" w:rsidP="00101C81">
            <w:pPr>
              <w:spacing w:after="0"/>
              <w:rPr>
                <w:rFonts w:asciiTheme="minorHAnsi" w:eastAsia="Times New Roman" w:hAnsiTheme="minorHAnsi" w:cstheme="minorHAnsi"/>
                <w:sz w:val="16"/>
                <w:szCs w:val="20"/>
              </w:rPr>
            </w:pPr>
            <w:r w:rsidRPr="00602236">
              <w:rPr>
                <w:rFonts w:asciiTheme="minorHAnsi" w:eastAsia="Times New Roman" w:hAnsiTheme="minorHAnsi" w:cstheme="minorHAnsi"/>
                <w:sz w:val="16"/>
                <w:szCs w:val="20"/>
              </w:rPr>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BC9D4B" w14:textId="77777777" w:rsidR="0042631B" w:rsidRPr="00602236" w:rsidRDefault="0042631B" w:rsidP="00101C81">
            <w:pPr>
              <w:spacing w:after="0"/>
              <w:rPr>
                <w:rFonts w:asciiTheme="minorHAnsi" w:eastAsia="Times New Roman" w:hAnsiTheme="minorHAnsi" w:cstheme="minorHAnsi"/>
                <w:sz w:val="16"/>
                <w:szCs w:val="20"/>
              </w:rPr>
            </w:pPr>
            <w:r w:rsidRPr="00602236">
              <w:rPr>
                <w:rFonts w:asciiTheme="minorHAnsi" w:eastAsia="Times New Roman" w:hAnsiTheme="minorHAnsi" w:cstheme="minorHAnsi"/>
                <w:sz w:val="16"/>
                <w:szCs w:val="20"/>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EAF5C0" w14:textId="77777777" w:rsidR="0042631B" w:rsidRPr="00602236" w:rsidRDefault="0042631B" w:rsidP="00101C81">
            <w:pPr>
              <w:spacing w:after="0"/>
              <w:rPr>
                <w:rFonts w:asciiTheme="minorHAnsi" w:eastAsia="Times New Roman" w:hAnsiTheme="minorHAnsi" w:cstheme="minorHAnsi"/>
                <w:sz w:val="16"/>
                <w:szCs w:val="20"/>
              </w:rPr>
            </w:pPr>
            <w:r w:rsidRPr="00602236">
              <w:rPr>
                <w:rFonts w:asciiTheme="minorHAnsi" w:eastAsia="Times New Roman" w:hAnsiTheme="minorHAnsi" w:cstheme="minorHAnsi"/>
                <w:sz w:val="16"/>
                <w:szCs w:val="20"/>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E2A6BC" w14:textId="77777777" w:rsidR="0042631B" w:rsidRPr="00602236" w:rsidRDefault="0042631B" w:rsidP="00101C81">
            <w:pPr>
              <w:spacing w:after="0"/>
              <w:rPr>
                <w:rFonts w:asciiTheme="minorHAnsi" w:eastAsia="Times New Roman" w:hAnsiTheme="minorHAnsi" w:cstheme="minorHAnsi"/>
                <w:sz w:val="16"/>
                <w:szCs w:val="20"/>
              </w:rPr>
            </w:pPr>
            <w:r w:rsidRPr="00602236">
              <w:rPr>
                <w:rFonts w:asciiTheme="minorHAnsi" w:eastAsia="Times New Roman" w:hAnsiTheme="minorHAnsi" w:cstheme="minorHAnsi"/>
                <w:sz w:val="16"/>
                <w:szCs w:val="20"/>
              </w:rPr>
              <w:t>no trainings</w:t>
            </w:r>
          </w:p>
        </w:tc>
      </w:tr>
      <w:tr w:rsidR="0042631B" w:rsidRPr="00602236" w14:paraId="0887F3A9" w14:textId="77777777" w:rsidTr="0060223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38B0977" w14:textId="77777777" w:rsidR="0042631B" w:rsidRPr="00602236" w:rsidRDefault="0042631B" w:rsidP="00101C81">
            <w:pPr>
              <w:spacing w:after="0"/>
              <w:rPr>
                <w:rFonts w:asciiTheme="minorHAnsi" w:eastAsia="Times New Roman" w:hAnsiTheme="minorHAnsi" w:cstheme="minorHAnsi"/>
                <w:sz w:val="16"/>
                <w:szCs w:val="20"/>
              </w:rPr>
            </w:pPr>
            <w:r w:rsidRPr="00602236">
              <w:rPr>
                <w:rFonts w:asciiTheme="minorHAnsi" w:eastAsia="Times New Roman" w:hAnsiTheme="minorHAnsi" w:cstheme="minorHAnsi"/>
                <w:sz w:val="16"/>
                <w:szCs w:val="20"/>
              </w:rPr>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7F7072E" w14:textId="78F982AA" w:rsidR="0042631B" w:rsidRPr="00602236" w:rsidRDefault="00602236" w:rsidP="00101C81">
            <w:pPr>
              <w:spacing w:after="0"/>
              <w:rPr>
                <w:rFonts w:asciiTheme="minorHAnsi" w:eastAsia="Times New Roman" w:hAnsiTheme="minorHAnsi" w:cstheme="minorHAnsi"/>
                <w:sz w:val="16"/>
                <w:szCs w:val="20"/>
              </w:rPr>
            </w:pPr>
            <w:r w:rsidRPr="00602236">
              <w:rPr>
                <w:rFonts w:asciiTheme="minorHAnsi" w:eastAsia="Times New Roman" w:hAnsiTheme="minorHAnsi" w:cstheme="minorHAnsi"/>
                <w:sz w:val="16"/>
                <w:szCs w:val="20"/>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ADB273B" w14:textId="67E8F2DB" w:rsidR="0042631B" w:rsidRPr="00602236" w:rsidRDefault="00602236" w:rsidP="00101C81">
            <w:pPr>
              <w:spacing w:after="0"/>
              <w:rPr>
                <w:rFonts w:asciiTheme="minorHAnsi" w:eastAsia="Times New Roman" w:hAnsiTheme="minorHAnsi" w:cstheme="minorHAnsi"/>
                <w:sz w:val="16"/>
                <w:szCs w:val="20"/>
              </w:rPr>
            </w:pPr>
            <w:r w:rsidRPr="00602236">
              <w:rPr>
                <w:rFonts w:asciiTheme="minorHAnsi" w:eastAsia="Times New Roman" w:hAnsiTheme="minorHAnsi" w:cstheme="minorHAnsi"/>
                <w:sz w:val="16"/>
                <w:szCs w:val="20"/>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47CF320" w14:textId="6D0BE6EC" w:rsidR="0042631B" w:rsidRPr="00602236" w:rsidRDefault="00602236" w:rsidP="00101C81">
            <w:pPr>
              <w:spacing w:after="0"/>
              <w:rPr>
                <w:rFonts w:asciiTheme="minorHAnsi" w:eastAsia="Times New Roman" w:hAnsiTheme="minorHAnsi" w:cstheme="minorHAnsi"/>
                <w:sz w:val="16"/>
                <w:szCs w:val="20"/>
              </w:rPr>
            </w:pPr>
            <w:r w:rsidRPr="00602236">
              <w:rPr>
                <w:rFonts w:asciiTheme="minorHAnsi" w:eastAsia="Times New Roman" w:hAnsiTheme="minorHAnsi" w:cstheme="minorHAnsi"/>
                <w:sz w:val="16"/>
                <w:szCs w:val="20"/>
              </w:rPr>
              <w:t>no trainings</w:t>
            </w:r>
          </w:p>
        </w:tc>
      </w:tr>
      <w:tr w:rsidR="00AC5726" w:rsidRPr="00602236" w14:paraId="7CEB16AD" w14:textId="77777777" w:rsidTr="0060223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E727DDB" w14:textId="406AD82B" w:rsidR="00AC5726" w:rsidRPr="00602236" w:rsidRDefault="00AC5726" w:rsidP="00AC5726">
            <w:pPr>
              <w:spacing w:after="0"/>
              <w:rPr>
                <w:rFonts w:asciiTheme="minorHAnsi" w:eastAsia="Times New Roman" w:hAnsiTheme="minorHAnsi" w:cstheme="minorHAnsi"/>
                <w:sz w:val="16"/>
                <w:szCs w:val="20"/>
              </w:rPr>
            </w:pPr>
            <w:r>
              <w:rPr>
                <w:rFonts w:asciiTheme="minorHAnsi" w:eastAsia="Times New Roman" w:hAnsiTheme="minorHAnsi" w:cstheme="minorHAnsi"/>
                <w:sz w:val="16"/>
                <w:szCs w:val="20"/>
              </w:rPr>
              <w:t>Period 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9530496" w14:textId="5D0867A3" w:rsidR="00AC5726" w:rsidRPr="00602236" w:rsidRDefault="00AC5726" w:rsidP="00AC5726">
            <w:pPr>
              <w:spacing w:after="0"/>
              <w:rPr>
                <w:rFonts w:asciiTheme="minorHAnsi" w:eastAsia="Times New Roman" w:hAnsiTheme="minorHAnsi" w:cstheme="minorHAnsi"/>
                <w:sz w:val="16"/>
                <w:szCs w:val="20"/>
              </w:rPr>
            </w:pPr>
            <w:r w:rsidRPr="00602236">
              <w:rPr>
                <w:rFonts w:asciiTheme="minorHAnsi" w:eastAsia="Times New Roman" w:hAnsiTheme="minorHAnsi" w:cstheme="minorHAnsi"/>
                <w:sz w:val="16"/>
                <w:szCs w:val="20"/>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0E3DA05" w14:textId="5D611E09" w:rsidR="00AC5726" w:rsidRPr="00602236" w:rsidRDefault="005C0B95" w:rsidP="00AC5726">
            <w:pPr>
              <w:spacing w:after="0"/>
              <w:rPr>
                <w:rFonts w:asciiTheme="minorHAnsi" w:eastAsia="Times New Roman" w:hAnsiTheme="minorHAnsi" w:cstheme="minorHAnsi"/>
                <w:sz w:val="16"/>
                <w:szCs w:val="20"/>
              </w:rPr>
            </w:pPr>
            <w:r w:rsidRPr="00602236">
              <w:rPr>
                <w:rFonts w:asciiTheme="minorHAnsi" w:eastAsia="Times New Roman" w:hAnsiTheme="minorHAnsi" w:cstheme="minorHAnsi"/>
                <w:sz w:val="16"/>
                <w:szCs w:val="20"/>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02F981B" w14:textId="1D28A253" w:rsidR="00AC5726" w:rsidRPr="00602236" w:rsidRDefault="00AC5726" w:rsidP="00AC5726">
            <w:pPr>
              <w:spacing w:after="0"/>
              <w:rPr>
                <w:rFonts w:asciiTheme="minorHAnsi" w:eastAsia="Times New Roman" w:hAnsiTheme="minorHAnsi" w:cstheme="minorHAnsi"/>
                <w:sz w:val="16"/>
                <w:szCs w:val="20"/>
              </w:rPr>
            </w:pPr>
            <w:r w:rsidRPr="00602236">
              <w:rPr>
                <w:rFonts w:asciiTheme="minorHAnsi" w:eastAsia="Times New Roman" w:hAnsiTheme="minorHAnsi" w:cstheme="minorHAnsi"/>
                <w:sz w:val="16"/>
                <w:szCs w:val="20"/>
              </w:rPr>
              <w:t>no trainings</w:t>
            </w:r>
          </w:p>
        </w:tc>
      </w:tr>
      <w:tr w:rsidR="001427AD" w:rsidRPr="00602236" w14:paraId="3527181A" w14:textId="77777777" w:rsidTr="0060223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B01D937" w14:textId="6044FAEC" w:rsidR="001427AD" w:rsidRDefault="001427AD" w:rsidP="00AC5726">
            <w:pPr>
              <w:spacing w:after="0"/>
              <w:rPr>
                <w:rFonts w:asciiTheme="minorHAnsi" w:eastAsia="Times New Roman" w:hAnsiTheme="minorHAnsi" w:cstheme="minorHAnsi"/>
                <w:sz w:val="16"/>
                <w:szCs w:val="20"/>
              </w:rPr>
            </w:pPr>
            <w:r>
              <w:rPr>
                <w:rFonts w:asciiTheme="minorHAnsi" w:eastAsia="Times New Roman" w:hAnsiTheme="minorHAnsi" w:cstheme="minorHAnsi"/>
                <w:sz w:val="16"/>
                <w:szCs w:val="20"/>
              </w:rPr>
              <w:t>Period 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0F70565" w14:textId="67337D2E" w:rsidR="001427AD" w:rsidRPr="00602236" w:rsidRDefault="005C0B95" w:rsidP="00AC5726">
            <w:pPr>
              <w:spacing w:after="0"/>
              <w:rPr>
                <w:rFonts w:asciiTheme="minorHAnsi" w:eastAsia="Times New Roman" w:hAnsiTheme="minorHAnsi" w:cstheme="minorHAnsi"/>
                <w:sz w:val="16"/>
                <w:szCs w:val="20"/>
              </w:rPr>
            </w:pPr>
            <w:r w:rsidRPr="00602236">
              <w:rPr>
                <w:rFonts w:asciiTheme="minorHAnsi" w:eastAsia="Times New Roman" w:hAnsiTheme="minorHAnsi" w:cstheme="minorHAnsi"/>
                <w:sz w:val="16"/>
                <w:szCs w:val="20"/>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F96DB9E" w14:textId="71CA2372" w:rsidR="001427AD" w:rsidRPr="00602236" w:rsidRDefault="005C0B95" w:rsidP="00AC5726">
            <w:pPr>
              <w:spacing w:after="0"/>
              <w:rPr>
                <w:rFonts w:asciiTheme="minorHAnsi" w:eastAsia="Times New Roman" w:hAnsiTheme="minorHAnsi" w:cstheme="minorHAnsi"/>
                <w:sz w:val="16"/>
                <w:szCs w:val="20"/>
              </w:rPr>
            </w:pPr>
            <w:r w:rsidRPr="00602236">
              <w:rPr>
                <w:rFonts w:asciiTheme="minorHAnsi" w:eastAsia="Times New Roman" w:hAnsiTheme="minorHAnsi" w:cstheme="minorHAnsi"/>
                <w:sz w:val="16"/>
                <w:szCs w:val="20"/>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97413C4" w14:textId="752B9CA1" w:rsidR="001427AD" w:rsidRPr="00602236" w:rsidRDefault="00CC1725" w:rsidP="00AC5726">
            <w:pPr>
              <w:spacing w:after="0"/>
              <w:rPr>
                <w:rFonts w:asciiTheme="minorHAnsi" w:eastAsia="Times New Roman" w:hAnsiTheme="minorHAnsi" w:cstheme="minorHAnsi"/>
                <w:sz w:val="16"/>
                <w:szCs w:val="20"/>
              </w:rPr>
            </w:pPr>
            <w:r w:rsidRPr="00602236">
              <w:rPr>
                <w:rFonts w:asciiTheme="minorHAnsi" w:eastAsia="Times New Roman" w:hAnsiTheme="minorHAnsi" w:cstheme="minorHAnsi"/>
                <w:sz w:val="16"/>
                <w:szCs w:val="20"/>
              </w:rPr>
              <w:t>no trainings</w:t>
            </w:r>
          </w:p>
        </w:tc>
      </w:tr>
    </w:tbl>
    <w:p w14:paraId="4820F776" w14:textId="1CF94FE8" w:rsidR="00B83BE0" w:rsidRPr="00DE5084" w:rsidRDefault="00B83BE0" w:rsidP="00B83BE0">
      <w:pPr>
        <w:pStyle w:val="Heading2"/>
      </w:pPr>
      <w:bookmarkStart w:id="123" w:name="_Toc69469429"/>
      <w:r w:rsidRPr="00DE5084">
        <w:t>EUDAT - Helpdesk</w:t>
      </w:r>
      <w:bookmarkEnd w:id="123"/>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763"/>
        <w:gridCol w:w="11634"/>
      </w:tblGrid>
      <w:tr w:rsidR="00B83BE0" w:rsidRPr="00DE5084" w14:paraId="7FF1CDA5" w14:textId="77777777" w:rsidTr="00DE5084">
        <w:trPr>
          <w:cantSplit/>
        </w:trPr>
        <w:tc>
          <w:tcPr>
            <w:tcW w:w="17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3C24CD9" w14:textId="77777777" w:rsidR="00B83BE0" w:rsidRPr="00DE5084" w:rsidRDefault="00B83BE0" w:rsidP="00640330">
            <w:pPr>
              <w:spacing w:after="0"/>
              <w:jc w:val="center"/>
              <w:rPr>
                <w:rFonts w:asciiTheme="minorHAnsi" w:eastAsia="Times New Roman" w:hAnsiTheme="minorHAnsi" w:cstheme="minorHAnsi"/>
                <w:b/>
                <w:bCs/>
                <w:sz w:val="16"/>
                <w:szCs w:val="20"/>
              </w:rPr>
            </w:pPr>
            <w:r w:rsidRPr="00DE5084">
              <w:rPr>
                <w:rFonts w:asciiTheme="minorHAnsi" w:eastAsia="Times New Roman" w:hAnsiTheme="minorHAnsi" w:cstheme="minorHAnsi"/>
                <w:b/>
                <w:bCs/>
                <w:sz w:val="16"/>
                <w:szCs w:val="20"/>
              </w:rPr>
              <w:t>Description</w:t>
            </w:r>
          </w:p>
        </w:tc>
        <w:tc>
          <w:tcPr>
            <w:tcW w:w="117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0AF8A6" w14:textId="2E937DC3" w:rsidR="00B83BE0" w:rsidRPr="00DE5084" w:rsidRDefault="00B83BE0" w:rsidP="00640330">
            <w:pPr>
              <w:pStyle w:val="NormalWeb"/>
              <w:spacing w:after="0" w:afterAutospacing="0"/>
              <w:rPr>
                <w:rFonts w:asciiTheme="minorHAnsi" w:hAnsiTheme="minorHAnsi" w:cstheme="minorHAnsi"/>
                <w:sz w:val="16"/>
                <w:szCs w:val="20"/>
              </w:rPr>
            </w:pPr>
            <w:r w:rsidRPr="00DE5084">
              <w:rPr>
                <w:rFonts w:asciiTheme="minorHAnsi" w:hAnsiTheme="minorHAnsi" w:cstheme="minorHAnsi"/>
                <w:sz w:val="16"/>
                <w:szCs w:val="20"/>
              </w:rPr>
              <w:t>The EUDAT Helpdesk system, is a ticketing system based on Request Tracker with interfaces to provide the 1st level support and dispatch incoming request to the adequate service expert teams and other downstream support teams. The system is designed to fulfill the helpdesk requirements according to OLAs related to EUDAT services.</w:t>
            </w:r>
          </w:p>
        </w:tc>
      </w:tr>
      <w:tr w:rsidR="00B83BE0" w:rsidRPr="00DE5084" w14:paraId="67202E8E" w14:textId="77777777" w:rsidTr="00DE5084">
        <w:trPr>
          <w:cantSplit/>
        </w:trPr>
        <w:tc>
          <w:tcPr>
            <w:tcW w:w="17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1BE27B7" w14:textId="77777777" w:rsidR="00B83BE0" w:rsidRPr="00DE5084" w:rsidRDefault="00B83BE0" w:rsidP="00640330">
            <w:pPr>
              <w:spacing w:after="0"/>
              <w:jc w:val="center"/>
              <w:rPr>
                <w:rFonts w:asciiTheme="minorHAnsi" w:eastAsia="Times New Roman" w:hAnsiTheme="minorHAnsi" w:cstheme="minorHAnsi"/>
                <w:b/>
                <w:bCs/>
                <w:sz w:val="16"/>
                <w:szCs w:val="20"/>
              </w:rPr>
            </w:pPr>
            <w:r w:rsidRPr="00DE5084">
              <w:rPr>
                <w:rFonts w:asciiTheme="minorHAnsi" w:eastAsia="Times New Roman" w:hAnsiTheme="minorHAnsi" w:cstheme="minorHAnsi"/>
                <w:b/>
                <w:bCs/>
                <w:sz w:val="16"/>
                <w:szCs w:val="20"/>
              </w:rPr>
              <w:t>Task</w:t>
            </w:r>
          </w:p>
        </w:tc>
        <w:tc>
          <w:tcPr>
            <w:tcW w:w="117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0648B6" w14:textId="77777777" w:rsidR="00B83BE0" w:rsidRPr="00DE5084" w:rsidRDefault="00B83BE0" w:rsidP="00640330">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sz w:val="16"/>
                <w:szCs w:val="20"/>
              </w:rPr>
              <w:t>T13.2.12</w:t>
            </w:r>
          </w:p>
        </w:tc>
      </w:tr>
      <w:tr w:rsidR="00B83BE0" w:rsidRPr="00DE5084" w14:paraId="7EE6D6A5" w14:textId="77777777" w:rsidTr="00DE5084">
        <w:trPr>
          <w:cantSplit/>
        </w:trPr>
        <w:tc>
          <w:tcPr>
            <w:tcW w:w="17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8A6DF84" w14:textId="77777777" w:rsidR="00B83BE0" w:rsidRPr="00DE5084" w:rsidRDefault="00B83BE0" w:rsidP="00640330">
            <w:pPr>
              <w:spacing w:after="0"/>
              <w:jc w:val="center"/>
              <w:rPr>
                <w:rFonts w:asciiTheme="minorHAnsi" w:eastAsia="Times New Roman" w:hAnsiTheme="minorHAnsi" w:cstheme="minorHAnsi"/>
                <w:b/>
                <w:bCs/>
                <w:sz w:val="16"/>
                <w:szCs w:val="20"/>
              </w:rPr>
            </w:pPr>
            <w:r w:rsidRPr="00DE5084">
              <w:rPr>
                <w:rFonts w:asciiTheme="minorHAnsi" w:eastAsia="Times New Roman" w:hAnsiTheme="minorHAnsi" w:cstheme="minorHAnsi"/>
                <w:b/>
                <w:bCs/>
                <w:sz w:val="16"/>
                <w:szCs w:val="20"/>
              </w:rPr>
              <w:t>URL</w:t>
            </w:r>
          </w:p>
        </w:tc>
        <w:tc>
          <w:tcPr>
            <w:tcW w:w="117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D9B44E" w14:textId="17AD7C3C" w:rsidR="00B83BE0" w:rsidRPr="00DE5084" w:rsidRDefault="00D6406F" w:rsidP="00640330">
            <w:pPr>
              <w:spacing w:after="0"/>
              <w:rPr>
                <w:rFonts w:asciiTheme="minorHAnsi" w:eastAsia="Times New Roman" w:hAnsiTheme="minorHAnsi" w:cstheme="minorHAnsi"/>
                <w:sz w:val="16"/>
                <w:szCs w:val="20"/>
              </w:rPr>
            </w:pPr>
            <w:hyperlink r:id="rId129" w:history="1">
              <w:r w:rsidR="00585AC8" w:rsidRPr="005E66E1">
                <w:rPr>
                  <w:rStyle w:val="Hyperlink"/>
                  <w:rFonts w:asciiTheme="minorHAnsi" w:eastAsia="Times New Roman" w:hAnsiTheme="minorHAnsi" w:cstheme="minorHAnsi"/>
                  <w:sz w:val="16"/>
                  <w:szCs w:val="20"/>
                </w:rPr>
                <w:t>https://eudat.eu/contact-support-request</w:t>
              </w:r>
            </w:hyperlink>
            <w:r w:rsidR="00585AC8">
              <w:rPr>
                <w:rFonts w:asciiTheme="minorHAnsi" w:eastAsia="Times New Roman" w:hAnsiTheme="minorHAnsi" w:cstheme="minorHAnsi"/>
                <w:sz w:val="16"/>
                <w:szCs w:val="20"/>
              </w:rPr>
              <w:t xml:space="preserve"> </w:t>
            </w:r>
          </w:p>
        </w:tc>
      </w:tr>
      <w:tr w:rsidR="00B83BE0" w:rsidRPr="00DE5084" w14:paraId="1A3FAAE3" w14:textId="77777777" w:rsidTr="00DE5084">
        <w:trPr>
          <w:cantSplit/>
        </w:trPr>
        <w:tc>
          <w:tcPr>
            <w:tcW w:w="17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8C56EA0" w14:textId="77777777" w:rsidR="00B83BE0" w:rsidRPr="00DE5084" w:rsidRDefault="00B83BE0" w:rsidP="00640330">
            <w:pPr>
              <w:spacing w:after="0"/>
              <w:jc w:val="center"/>
              <w:rPr>
                <w:rFonts w:asciiTheme="minorHAnsi" w:eastAsia="Times New Roman" w:hAnsiTheme="minorHAnsi" w:cstheme="minorHAnsi"/>
                <w:b/>
                <w:bCs/>
                <w:sz w:val="16"/>
                <w:szCs w:val="20"/>
              </w:rPr>
            </w:pPr>
            <w:r w:rsidRPr="00DE5084">
              <w:rPr>
                <w:rFonts w:asciiTheme="minorHAnsi" w:eastAsia="Times New Roman" w:hAnsiTheme="minorHAnsi" w:cstheme="minorHAnsi"/>
                <w:b/>
                <w:bCs/>
                <w:sz w:val="16"/>
                <w:szCs w:val="20"/>
              </w:rPr>
              <w:t>Service Category</w:t>
            </w:r>
          </w:p>
        </w:tc>
        <w:tc>
          <w:tcPr>
            <w:tcW w:w="117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31E58A" w14:textId="77777777" w:rsidR="00B83BE0" w:rsidRPr="00DE5084" w:rsidRDefault="00B83BE0" w:rsidP="00640330">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sz w:val="16"/>
                <w:szCs w:val="20"/>
              </w:rPr>
              <w:t>Federation Services</w:t>
            </w:r>
          </w:p>
        </w:tc>
      </w:tr>
      <w:tr w:rsidR="00B83BE0" w:rsidRPr="00DE5084" w14:paraId="571E7A58" w14:textId="77777777" w:rsidTr="00DE5084">
        <w:trPr>
          <w:cantSplit/>
        </w:trPr>
        <w:tc>
          <w:tcPr>
            <w:tcW w:w="17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78B9272" w14:textId="77777777" w:rsidR="00B83BE0" w:rsidRPr="00DE5084" w:rsidRDefault="00B83BE0" w:rsidP="00640330">
            <w:pPr>
              <w:spacing w:after="0"/>
              <w:jc w:val="center"/>
              <w:rPr>
                <w:rFonts w:asciiTheme="minorHAnsi" w:eastAsia="Times New Roman" w:hAnsiTheme="minorHAnsi" w:cstheme="minorHAnsi"/>
                <w:b/>
                <w:bCs/>
                <w:sz w:val="16"/>
                <w:szCs w:val="20"/>
              </w:rPr>
            </w:pPr>
            <w:r w:rsidRPr="00DE5084">
              <w:rPr>
                <w:rFonts w:asciiTheme="minorHAnsi" w:eastAsia="Times New Roman" w:hAnsiTheme="minorHAnsi" w:cstheme="minorHAnsi"/>
                <w:b/>
                <w:bCs/>
                <w:sz w:val="16"/>
                <w:szCs w:val="20"/>
              </w:rPr>
              <w:t>Service Catalogue</w:t>
            </w:r>
          </w:p>
        </w:tc>
        <w:tc>
          <w:tcPr>
            <w:tcW w:w="117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7DD9EE" w14:textId="77777777" w:rsidR="00B83BE0" w:rsidRPr="00DE5084" w:rsidRDefault="00B83BE0" w:rsidP="00640330">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sz w:val="16"/>
                <w:szCs w:val="20"/>
              </w:rPr>
              <w:t>Service is not published on EOSC-hub website yet.</w:t>
            </w:r>
          </w:p>
        </w:tc>
      </w:tr>
      <w:tr w:rsidR="00B83BE0" w:rsidRPr="00DE5084" w14:paraId="24764B87" w14:textId="77777777" w:rsidTr="00DE5084">
        <w:trPr>
          <w:cantSplit/>
        </w:trPr>
        <w:tc>
          <w:tcPr>
            <w:tcW w:w="17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748579D" w14:textId="77777777" w:rsidR="00B83BE0" w:rsidRPr="00DE5084" w:rsidRDefault="00B83BE0" w:rsidP="00640330">
            <w:pPr>
              <w:spacing w:after="0"/>
              <w:jc w:val="center"/>
              <w:rPr>
                <w:rFonts w:asciiTheme="minorHAnsi" w:eastAsia="Times New Roman" w:hAnsiTheme="minorHAnsi" w:cstheme="minorHAnsi"/>
                <w:b/>
                <w:bCs/>
                <w:sz w:val="16"/>
                <w:szCs w:val="20"/>
              </w:rPr>
            </w:pPr>
            <w:r w:rsidRPr="00DE5084">
              <w:rPr>
                <w:rFonts w:asciiTheme="minorHAnsi" w:eastAsia="Times New Roman" w:hAnsiTheme="minorHAnsi" w:cstheme="minorHAnsi"/>
                <w:b/>
                <w:bCs/>
                <w:sz w:val="16"/>
                <w:szCs w:val="20"/>
              </w:rPr>
              <w:t>Location</w:t>
            </w:r>
          </w:p>
        </w:tc>
        <w:tc>
          <w:tcPr>
            <w:tcW w:w="117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55ED1D" w14:textId="4D6C2BA2" w:rsidR="00B83BE0" w:rsidRPr="00DE5084" w:rsidRDefault="00B83BE0" w:rsidP="00640330">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color w:val="000000"/>
                <w:sz w:val="16"/>
                <w:szCs w:val="20"/>
              </w:rPr>
              <w:t>BSC-CNS (</w:t>
            </w:r>
            <w:r w:rsidR="00DE5084">
              <w:rPr>
                <w:rFonts w:asciiTheme="minorHAnsi" w:eastAsia="Times New Roman" w:hAnsiTheme="minorHAnsi" w:cstheme="minorHAnsi"/>
                <w:color w:val="000000"/>
                <w:sz w:val="16"/>
                <w:szCs w:val="20"/>
              </w:rPr>
              <w:t>B</w:t>
            </w:r>
            <w:r w:rsidRPr="00DE5084">
              <w:rPr>
                <w:rFonts w:asciiTheme="minorHAnsi" w:eastAsia="Times New Roman" w:hAnsiTheme="minorHAnsi" w:cstheme="minorHAnsi"/>
                <w:color w:val="000000"/>
                <w:sz w:val="16"/>
                <w:szCs w:val="20"/>
              </w:rPr>
              <w:t>arcelona)</w:t>
            </w:r>
          </w:p>
        </w:tc>
      </w:tr>
      <w:tr w:rsidR="00B83BE0" w:rsidRPr="00DE5084" w14:paraId="1E1854E2" w14:textId="77777777" w:rsidTr="00DE5084">
        <w:trPr>
          <w:cantSplit/>
        </w:trPr>
        <w:tc>
          <w:tcPr>
            <w:tcW w:w="17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93C3349" w14:textId="77777777" w:rsidR="00B83BE0" w:rsidRPr="00DE5084" w:rsidRDefault="00B83BE0" w:rsidP="00640330">
            <w:pPr>
              <w:spacing w:after="0"/>
              <w:jc w:val="center"/>
              <w:rPr>
                <w:rFonts w:asciiTheme="minorHAnsi" w:eastAsia="Times New Roman" w:hAnsiTheme="minorHAnsi" w:cstheme="minorHAnsi"/>
                <w:b/>
                <w:bCs/>
                <w:sz w:val="16"/>
                <w:szCs w:val="20"/>
              </w:rPr>
            </w:pPr>
            <w:r w:rsidRPr="00DE5084">
              <w:rPr>
                <w:rFonts w:asciiTheme="minorHAnsi" w:eastAsia="Times New Roman" w:hAnsiTheme="minorHAnsi" w:cstheme="minorHAnsi"/>
                <w:b/>
                <w:bCs/>
                <w:sz w:val="16"/>
                <w:szCs w:val="20"/>
              </w:rPr>
              <w:t>Duration</w:t>
            </w:r>
          </w:p>
        </w:tc>
        <w:tc>
          <w:tcPr>
            <w:tcW w:w="117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886F08" w14:textId="67E0F58B" w:rsidR="00B83BE0" w:rsidRPr="00DE5084" w:rsidRDefault="00B83BE0" w:rsidP="00640330">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color w:val="000000"/>
                <w:sz w:val="16"/>
                <w:szCs w:val="20"/>
              </w:rPr>
              <w:t>M01-M3</w:t>
            </w:r>
            <w:r w:rsidR="007020C6">
              <w:rPr>
                <w:rFonts w:asciiTheme="minorHAnsi" w:eastAsia="Times New Roman" w:hAnsiTheme="minorHAnsi" w:cstheme="minorHAnsi"/>
                <w:color w:val="000000"/>
                <w:sz w:val="16"/>
                <w:szCs w:val="20"/>
              </w:rPr>
              <w:t>9</w:t>
            </w:r>
          </w:p>
        </w:tc>
      </w:tr>
      <w:tr w:rsidR="00B83BE0" w:rsidRPr="00DE5084" w14:paraId="77A7E4ED" w14:textId="77777777" w:rsidTr="00DE5084">
        <w:trPr>
          <w:cantSplit/>
        </w:trPr>
        <w:tc>
          <w:tcPr>
            <w:tcW w:w="17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67D26D0" w14:textId="77777777" w:rsidR="00B83BE0" w:rsidRPr="00DE5084" w:rsidRDefault="00B83BE0" w:rsidP="00640330">
            <w:pPr>
              <w:spacing w:after="0"/>
              <w:jc w:val="center"/>
              <w:rPr>
                <w:rFonts w:asciiTheme="minorHAnsi" w:eastAsia="Times New Roman" w:hAnsiTheme="minorHAnsi" w:cstheme="minorHAnsi"/>
                <w:b/>
                <w:bCs/>
                <w:sz w:val="16"/>
                <w:szCs w:val="20"/>
              </w:rPr>
            </w:pPr>
            <w:r w:rsidRPr="00DE5084">
              <w:rPr>
                <w:rFonts w:asciiTheme="minorHAnsi" w:eastAsia="Times New Roman" w:hAnsiTheme="minorHAnsi" w:cstheme="minorHAnsi"/>
                <w:b/>
                <w:bCs/>
                <w:sz w:val="16"/>
                <w:szCs w:val="20"/>
              </w:rPr>
              <w:t>Modality of access</w:t>
            </w:r>
          </w:p>
        </w:tc>
        <w:tc>
          <w:tcPr>
            <w:tcW w:w="117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46C2B2" w14:textId="77777777" w:rsidR="00B83BE0" w:rsidRPr="00DE5084" w:rsidRDefault="00B83BE0" w:rsidP="00640330">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sz w:val="16"/>
                <w:szCs w:val="20"/>
              </w:rPr>
              <w:t>open, using B2ACCESS authentication.</w:t>
            </w:r>
          </w:p>
        </w:tc>
      </w:tr>
      <w:tr w:rsidR="00B83BE0" w:rsidRPr="00DE5084" w14:paraId="2579BB94" w14:textId="77777777" w:rsidTr="00DE5084">
        <w:trPr>
          <w:cantSplit/>
        </w:trPr>
        <w:tc>
          <w:tcPr>
            <w:tcW w:w="17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F065620" w14:textId="77777777" w:rsidR="00B83BE0" w:rsidRPr="00DE5084" w:rsidRDefault="00B83BE0" w:rsidP="00640330">
            <w:pPr>
              <w:spacing w:after="0"/>
              <w:jc w:val="center"/>
              <w:rPr>
                <w:rFonts w:asciiTheme="minorHAnsi" w:eastAsia="Times New Roman" w:hAnsiTheme="minorHAnsi" w:cstheme="minorHAnsi"/>
                <w:b/>
                <w:bCs/>
                <w:sz w:val="16"/>
                <w:szCs w:val="20"/>
              </w:rPr>
            </w:pPr>
            <w:r w:rsidRPr="00DE5084">
              <w:rPr>
                <w:rFonts w:asciiTheme="minorHAnsi" w:eastAsia="Times New Roman" w:hAnsiTheme="minorHAnsi" w:cstheme="minorHAnsi"/>
                <w:b/>
                <w:bCs/>
                <w:sz w:val="16"/>
                <w:szCs w:val="20"/>
              </w:rPr>
              <w:t>Support offered</w:t>
            </w:r>
          </w:p>
        </w:tc>
        <w:tc>
          <w:tcPr>
            <w:tcW w:w="117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22F765" w14:textId="77777777" w:rsidR="00B83BE0" w:rsidRPr="00DE5084" w:rsidRDefault="00B83BE0" w:rsidP="00640330">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color w:val="000000"/>
                <w:sz w:val="16"/>
                <w:szCs w:val="20"/>
              </w:rPr>
              <w:t>Technical support is provided via a central helpdesk system</w:t>
            </w:r>
          </w:p>
        </w:tc>
      </w:tr>
      <w:tr w:rsidR="00B83BE0" w:rsidRPr="00DE5084" w14:paraId="0020FC36" w14:textId="77777777" w:rsidTr="00DE5084">
        <w:trPr>
          <w:cantSplit/>
        </w:trPr>
        <w:tc>
          <w:tcPr>
            <w:tcW w:w="17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A1DE718" w14:textId="77777777" w:rsidR="00B83BE0" w:rsidRPr="00DE5084" w:rsidRDefault="00B83BE0" w:rsidP="00640330">
            <w:pPr>
              <w:pStyle w:val="NormalWeb"/>
              <w:spacing w:after="0" w:afterAutospacing="0"/>
              <w:jc w:val="center"/>
              <w:rPr>
                <w:rFonts w:asciiTheme="minorHAnsi" w:hAnsiTheme="minorHAnsi" w:cstheme="minorHAnsi"/>
                <w:b/>
                <w:bCs/>
                <w:sz w:val="16"/>
                <w:szCs w:val="20"/>
              </w:rPr>
            </w:pPr>
            <w:r w:rsidRPr="00DE5084">
              <w:rPr>
                <w:rFonts w:asciiTheme="minorHAnsi" w:hAnsiTheme="minorHAnsi" w:cstheme="minorHAnsi"/>
                <w:b/>
                <w:bCs/>
                <w:sz w:val="16"/>
                <w:szCs w:val="20"/>
              </w:rPr>
              <w:t>Operational since</w:t>
            </w:r>
          </w:p>
        </w:tc>
        <w:tc>
          <w:tcPr>
            <w:tcW w:w="117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3764BF" w14:textId="77777777" w:rsidR="00B83BE0" w:rsidRPr="00DE5084" w:rsidRDefault="00B83BE0" w:rsidP="00640330">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color w:val="000000"/>
                <w:sz w:val="16"/>
                <w:szCs w:val="20"/>
              </w:rPr>
              <w:t>2009</w:t>
            </w:r>
          </w:p>
        </w:tc>
      </w:tr>
    </w:tbl>
    <w:p w14:paraId="377D2ADA" w14:textId="77777777" w:rsidR="00B83BE0" w:rsidRPr="00DC391D" w:rsidRDefault="00B83BE0" w:rsidP="00640330">
      <w:pPr>
        <w:pStyle w:val="Heading3"/>
      </w:pPr>
      <w:bookmarkStart w:id="124" w:name="_Toc69469430"/>
      <w:r w:rsidRPr="00DC391D">
        <w:t>Definitions</w:t>
      </w:r>
      <w:bookmarkEnd w:id="124"/>
    </w:p>
    <w:p w14:paraId="57E1BAE5" w14:textId="77777777" w:rsidR="00B83BE0" w:rsidRPr="00DE5084" w:rsidRDefault="00B83BE0" w:rsidP="00B83BE0">
      <w:pPr>
        <w:pStyle w:val="NormalWeb"/>
        <w:rPr>
          <w:rFonts w:asciiTheme="minorHAnsi" w:hAnsiTheme="minorHAnsi" w:cstheme="minorHAnsi"/>
          <w:sz w:val="16"/>
          <w:szCs w:val="20"/>
        </w:rPr>
      </w:pPr>
      <w:r w:rsidRPr="00DE5084">
        <w:rPr>
          <w:rFonts w:asciiTheme="minorHAnsi" w:hAnsiTheme="minorHAnsi" w:cstheme="minorHAnsi"/>
          <w:sz w:val="16"/>
          <w:szCs w:val="20"/>
        </w:rPr>
        <w:t>User: Any potential user of the EOSC-hub services, the helpdesk will receive the request from any potential or current user of the infrastructures within the EOSC-hub.</w:t>
      </w:r>
    </w:p>
    <w:p w14:paraId="09CBCAE5" w14:textId="77777777" w:rsidR="00B83BE0" w:rsidRPr="00DC391D" w:rsidRDefault="00B83BE0" w:rsidP="00640330">
      <w:pPr>
        <w:pStyle w:val="Heading3"/>
      </w:pPr>
      <w:bookmarkStart w:id="125" w:name="_Toc69469431"/>
      <w:r w:rsidRPr="00DC391D">
        <w:t>Metrics</w:t>
      </w:r>
      <w:bookmarkEnd w:id="125"/>
    </w:p>
    <w:tbl>
      <w:tblPr>
        <w:tblW w:w="0" w:type="auto"/>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2020"/>
        <w:gridCol w:w="1220"/>
        <w:gridCol w:w="2542"/>
        <w:gridCol w:w="2218"/>
        <w:gridCol w:w="1929"/>
        <w:gridCol w:w="1828"/>
        <w:gridCol w:w="1640"/>
      </w:tblGrid>
      <w:tr w:rsidR="001427AD" w:rsidRPr="00DE5084" w14:paraId="06052589" w14:textId="0B793A86" w:rsidTr="001427AD">
        <w:tc>
          <w:tcPr>
            <w:tcW w:w="202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6A3375A7" w14:textId="77777777" w:rsidR="001427AD" w:rsidRPr="00DE5084" w:rsidRDefault="001427AD" w:rsidP="00DE5084">
            <w:pPr>
              <w:spacing w:after="0"/>
              <w:jc w:val="left"/>
              <w:rPr>
                <w:rFonts w:asciiTheme="minorHAnsi" w:eastAsia="Times New Roman" w:hAnsiTheme="minorHAnsi" w:cstheme="minorHAnsi"/>
                <w:b/>
                <w:bCs/>
                <w:sz w:val="16"/>
                <w:szCs w:val="16"/>
              </w:rPr>
            </w:pPr>
            <w:r w:rsidRPr="00DE5084">
              <w:rPr>
                <w:rFonts w:asciiTheme="minorHAnsi" w:eastAsia="Times New Roman" w:hAnsiTheme="minorHAnsi" w:cstheme="minorHAnsi"/>
                <w:b/>
                <w:bCs/>
                <w:sz w:val="16"/>
                <w:szCs w:val="16"/>
              </w:rPr>
              <w:t>Metric name</w:t>
            </w:r>
          </w:p>
        </w:tc>
        <w:tc>
          <w:tcPr>
            <w:tcW w:w="122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533565ED" w14:textId="77777777" w:rsidR="001427AD" w:rsidRPr="00DE5084" w:rsidRDefault="001427AD" w:rsidP="00DE5084">
            <w:pPr>
              <w:spacing w:after="0"/>
              <w:jc w:val="left"/>
              <w:rPr>
                <w:rFonts w:asciiTheme="minorHAnsi" w:eastAsia="Times New Roman" w:hAnsiTheme="minorHAnsi" w:cstheme="minorHAnsi"/>
                <w:b/>
                <w:bCs/>
                <w:sz w:val="16"/>
                <w:szCs w:val="16"/>
              </w:rPr>
            </w:pPr>
            <w:r w:rsidRPr="00DE5084">
              <w:rPr>
                <w:rFonts w:asciiTheme="minorHAnsi" w:eastAsia="Times New Roman" w:hAnsiTheme="minorHAnsi" w:cstheme="minorHAnsi"/>
                <w:b/>
                <w:bCs/>
                <w:sz w:val="16"/>
                <w:szCs w:val="16"/>
              </w:rPr>
              <w:t>Baseline</w:t>
            </w:r>
          </w:p>
        </w:tc>
        <w:tc>
          <w:tcPr>
            <w:tcW w:w="254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42942245" w14:textId="77777777" w:rsidR="001427AD" w:rsidRPr="00DE5084" w:rsidRDefault="001427AD" w:rsidP="00DE5084">
            <w:pPr>
              <w:spacing w:after="0"/>
              <w:jc w:val="left"/>
              <w:rPr>
                <w:rFonts w:asciiTheme="minorHAnsi" w:eastAsia="Times New Roman" w:hAnsiTheme="minorHAnsi" w:cstheme="minorHAnsi"/>
                <w:b/>
                <w:bCs/>
                <w:sz w:val="16"/>
                <w:szCs w:val="16"/>
              </w:rPr>
            </w:pPr>
            <w:r w:rsidRPr="00DE5084">
              <w:rPr>
                <w:rFonts w:asciiTheme="minorHAnsi" w:eastAsia="Times New Roman" w:hAnsiTheme="minorHAnsi" w:cstheme="minorHAnsi"/>
                <w:b/>
                <w:bCs/>
                <w:sz w:val="16"/>
                <w:szCs w:val="16"/>
              </w:rPr>
              <w:t>Define how measurement is done</w:t>
            </w:r>
          </w:p>
        </w:tc>
        <w:tc>
          <w:tcPr>
            <w:tcW w:w="22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47F37D7E" w14:textId="77777777" w:rsidR="001427AD" w:rsidRPr="00DE5084" w:rsidRDefault="001427AD" w:rsidP="00DE5084">
            <w:pPr>
              <w:pStyle w:val="NormalWeb"/>
              <w:spacing w:after="0" w:afterAutospacing="0"/>
              <w:rPr>
                <w:rFonts w:asciiTheme="minorHAnsi" w:hAnsiTheme="minorHAnsi" w:cstheme="minorHAnsi"/>
                <w:b/>
                <w:bCs/>
                <w:sz w:val="16"/>
                <w:szCs w:val="16"/>
              </w:rPr>
            </w:pPr>
            <w:r w:rsidRPr="00DE5084">
              <w:rPr>
                <w:rFonts w:asciiTheme="minorHAnsi" w:hAnsiTheme="minorHAnsi" w:cstheme="minorHAnsi"/>
                <w:b/>
                <w:bCs/>
                <w:sz w:val="16"/>
                <w:szCs w:val="16"/>
              </w:rPr>
              <w:t>Period 1</w:t>
            </w:r>
          </w:p>
          <w:p w14:paraId="63222F1A" w14:textId="77777777" w:rsidR="001427AD" w:rsidRPr="00DE5084" w:rsidRDefault="001427AD" w:rsidP="00DE5084">
            <w:pPr>
              <w:pStyle w:val="NormalWeb"/>
              <w:spacing w:before="0" w:beforeAutospacing="0" w:after="0" w:afterAutospacing="0"/>
              <w:rPr>
                <w:rFonts w:asciiTheme="minorHAnsi" w:hAnsiTheme="minorHAnsi" w:cstheme="minorHAnsi"/>
                <w:b/>
                <w:bCs/>
                <w:sz w:val="16"/>
                <w:szCs w:val="16"/>
              </w:rPr>
            </w:pPr>
            <w:r w:rsidRPr="00DE5084">
              <w:rPr>
                <w:rFonts w:asciiTheme="minorHAnsi" w:hAnsiTheme="minorHAnsi" w:cstheme="minorHAnsi"/>
                <w:b/>
                <w:bCs/>
                <w:sz w:val="16"/>
                <w:szCs w:val="16"/>
              </w:rPr>
              <w:t>M1-M8</w:t>
            </w:r>
          </w:p>
        </w:tc>
        <w:tc>
          <w:tcPr>
            <w:tcW w:w="192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54BF281" w14:textId="77777777" w:rsidR="001427AD" w:rsidRPr="00DE5084" w:rsidRDefault="001427AD" w:rsidP="00DE5084">
            <w:pPr>
              <w:pStyle w:val="NormalWeb"/>
              <w:spacing w:before="0" w:beforeAutospacing="0" w:after="0" w:afterAutospacing="0"/>
              <w:rPr>
                <w:rFonts w:asciiTheme="minorHAnsi" w:hAnsiTheme="minorHAnsi" w:cstheme="minorHAnsi"/>
                <w:b/>
                <w:bCs/>
                <w:sz w:val="16"/>
                <w:szCs w:val="16"/>
              </w:rPr>
            </w:pPr>
            <w:r w:rsidRPr="00DE5084">
              <w:rPr>
                <w:rFonts w:asciiTheme="minorHAnsi" w:hAnsiTheme="minorHAnsi" w:cstheme="minorHAnsi"/>
                <w:b/>
                <w:bCs/>
                <w:sz w:val="16"/>
                <w:szCs w:val="16"/>
              </w:rPr>
              <w:t>Period 2</w:t>
            </w:r>
          </w:p>
          <w:p w14:paraId="2E121087" w14:textId="4CF099E0" w:rsidR="001427AD" w:rsidRPr="00DE5084" w:rsidRDefault="001427AD" w:rsidP="00DE5084">
            <w:pPr>
              <w:pStyle w:val="NormalWeb"/>
              <w:spacing w:before="0" w:beforeAutospacing="0" w:after="0" w:afterAutospacing="0"/>
              <w:rPr>
                <w:rFonts w:asciiTheme="minorHAnsi" w:hAnsiTheme="minorHAnsi" w:cstheme="minorHAnsi"/>
                <w:b/>
                <w:bCs/>
                <w:sz w:val="16"/>
                <w:szCs w:val="16"/>
              </w:rPr>
            </w:pPr>
            <w:r w:rsidRPr="00DE5084">
              <w:rPr>
                <w:rFonts w:asciiTheme="minorHAnsi" w:hAnsiTheme="minorHAnsi" w:cstheme="minorHAnsi"/>
                <w:b/>
                <w:bCs/>
                <w:sz w:val="16"/>
                <w:szCs w:val="16"/>
              </w:rPr>
              <w:t>M9-M17</w:t>
            </w:r>
          </w:p>
        </w:tc>
        <w:tc>
          <w:tcPr>
            <w:tcW w:w="182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8EE769A" w14:textId="3F886C91" w:rsidR="001427AD" w:rsidRPr="00DE5084" w:rsidRDefault="001427AD" w:rsidP="00DE5084">
            <w:pPr>
              <w:pStyle w:val="NormalWeb"/>
              <w:spacing w:before="0" w:beforeAutospacing="0" w:after="0" w:afterAutospacing="0"/>
              <w:rPr>
                <w:rFonts w:asciiTheme="minorHAnsi" w:hAnsiTheme="minorHAnsi" w:cstheme="minorHAnsi"/>
                <w:b/>
                <w:bCs/>
                <w:sz w:val="16"/>
                <w:szCs w:val="16"/>
              </w:rPr>
            </w:pPr>
            <w:r>
              <w:rPr>
                <w:rFonts w:asciiTheme="minorHAnsi" w:hAnsiTheme="minorHAnsi" w:cstheme="minorHAnsi"/>
                <w:b/>
                <w:bCs/>
                <w:sz w:val="16"/>
                <w:szCs w:val="16"/>
              </w:rPr>
              <w:t>Period 3</w:t>
            </w:r>
            <w:r>
              <w:rPr>
                <w:rFonts w:asciiTheme="minorHAnsi" w:hAnsiTheme="minorHAnsi" w:cstheme="minorHAnsi"/>
                <w:b/>
                <w:bCs/>
                <w:sz w:val="16"/>
                <w:szCs w:val="16"/>
              </w:rPr>
              <w:br/>
              <w:t>M18-M26</w:t>
            </w:r>
          </w:p>
        </w:tc>
        <w:tc>
          <w:tcPr>
            <w:tcW w:w="164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4C6D49C" w14:textId="14473B71" w:rsidR="001427AD" w:rsidRDefault="001427AD" w:rsidP="00DE5084">
            <w:pPr>
              <w:pStyle w:val="NormalWeb"/>
              <w:spacing w:before="0" w:beforeAutospacing="0" w:after="0" w:afterAutospacing="0"/>
              <w:rPr>
                <w:rFonts w:asciiTheme="minorHAnsi" w:hAnsiTheme="minorHAnsi" w:cstheme="minorHAnsi"/>
                <w:b/>
                <w:bCs/>
                <w:sz w:val="16"/>
                <w:szCs w:val="16"/>
              </w:rPr>
            </w:pPr>
            <w:r>
              <w:rPr>
                <w:rFonts w:asciiTheme="minorHAnsi" w:hAnsiTheme="minorHAnsi" w:cstheme="minorHAnsi"/>
                <w:b/>
                <w:bCs/>
                <w:sz w:val="16"/>
                <w:szCs w:val="16"/>
              </w:rPr>
              <w:t xml:space="preserve">Period 4 </w:t>
            </w:r>
            <w:r>
              <w:rPr>
                <w:rFonts w:asciiTheme="minorHAnsi" w:hAnsiTheme="minorHAnsi" w:cstheme="minorHAnsi"/>
                <w:b/>
                <w:bCs/>
                <w:sz w:val="16"/>
                <w:szCs w:val="16"/>
              </w:rPr>
              <w:br/>
              <w:t>M27-M39</w:t>
            </w:r>
          </w:p>
        </w:tc>
      </w:tr>
      <w:tr w:rsidR="001427AD" w:rsidRPr="00DE5084" w14:paraId="17CFF4FE" w14:textId="43678F60" w:rsidTr="001427AD">
        <w:trPr>
          <w:cantSplit/>
        </w:trPr>
        <w:tc>
          <w:tcPr>
            <w:tcW w:w="202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E7DBD42" w14:textId="77777777" w:rsidR="001427AD" w:rsidRPr="00DE5084" w:rsidRDefault="001427AD" w:rsidP="00DE5084">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sz w:val="16"/>
                <w:szCs w:val="16"/>
              </w:rPr>
              <w:t># of users</w:t>
            </w:r>
          </w:p>
        </w:tc>
        <w:tc>
          <w:tcPr>
            <w:tcW w:w="122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8D24135" w14:textId="77777777" w:rsidR="001427AD" w:rsidRPr="00DE5084" w:rsidRDefault="001427AD" w:rsidP="00DE5084">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color w:val="000000"/>
                <w:sz w:val="16"/>
                <w:szCs w:val="16"/>
              </w:rPr>
              <w:t>500</w:t>
            </w:r>
          </w:p>
        </w:tc>
        <w:tc>
          <w:tcPr>
            <w:tcW w:w="25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51C3286" w14:textId="77777777" w:rsidR="001427AD" w:rsidRPr="00DE5084" w:rsidRDefault="001427AD" w:rsidP="00DE5084">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color w:val="000000"/>
                <w:sz w:val="16"/>
                <w:szCs w:val="16"/>
              </w:rPr>
              <w:t>number of individual users creating tickets or accessing the system. They are extracted from the mysql data base from the RT TTS system. The authentication is managed by the B2ACCESS service.</w:t>
            </w:r>
          </w:p>
        </w:tc>
        <w:tc>
          <w:tcPr>
            <w:tcW w:w="221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5CAEEDC" w14:textId="77777777" w:rsidR="001427AD" w:rsidRPr="00DE5084" w:rsidRDefault="001427AD" w:rsidP="00DE5084">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sz w:val="16"/>
                <w:szCs w:val="16"/>
              </w:rPr>
              <w:t>507</w:t>
            </w:r>
          </w:p>
        </w:tc>
        <w:tc>
          <w:tcPr>
            <w:tcW w:w="1929" w:type="dxa"/>
            <w:tcBorders>
              <w:top w:val="single" w:sz="6" w:space="0" w:color="auto"/>
              <w:left w:val="single" w:sz="6" w:space="0" w:color="auto"/>
              <w:bottom w:val="single" w:sz="6" w:space="0" w:color="auto"/>
              <w:right w:val="single" w:sz="6" w:space="0" w:color="auto"/>
            </w:tcBorders>
          </w:tcPr>
          <w:p w14:paraId="51E17B7F" w14:textId="65A964CF" w:rsidR="001427AD" w:rsidRPr="00DE5084" w:rsidRDefault="001427AD" w:rsidP="00DE5084">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1,183</w:t>
            </w:r>
          </w:p>
        </w:tc>
        <w:tc>
          <w:tcPr>
            <w:tcW w:w="1828" w:type="dxa"/>
            <w:tcBorders>
              <w:top w:val="single" w:sz="6" w:space="0" w:color="auto"/>
              <w:left w:val="single" w:sz="6" w:space="0" w:color="auto"/>
              <w:bottom w:val="single" w:sz="6" w:space="0" w:color="auto"/>
              <w:right w:val="single" w:sz="6" w:space="0" w:color="auto"/>
            </w:tcBorders>
          </w:tcPr>
          <w:p w14:paraId="154340C4" w14:textId="5C56216D" w:rsidR="001427AD" w:rsidRDefault="001427AD" w:rsidP="00DE5084">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101</w:t>
            </w:r>
          </w:p>
        </w:tc>
        <w:tc>
          <w:tcPr>
            <w:tcW w:w="1640" w:type="dxa"/>
            <w:tcBorders>
              <w:top w:val="single" w:sz="6" w:space="0" w:color="auto"/>
              <w:left w:val="single" w:sz="6" w:space="0" w:color="auto"/>
              <w:bottom w:val="single" w:sz="6" w:space="0" w:color="auto"/>
              <w:right w:val="single" w:sz="6" w:space="0" w:color="auto"/>
            </w:tcBorders>
          </w:tcPr>
          <w:p w14:paraId="76F4400C" w14:textId="67DB4741" w:rsidR="001427AD" w:rsidRDefault="006F36D7" w:rsidP="00DE5084">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93</w:t>
            </w:r>
          </w:p>
        </w:tc>
      </w:tr>
      <w:tr w:rsidR="001427AD" w:rsidRPr="00DE5084" w14:paraId="444FADC6" w14:textId="250A6E61" w:rsidTr="001427AD">
        <w:trPr>
          <w:cantSplit/>
        </w:trPr>
        <w:tc>
          <w:tcPr>
            <w:tcW w:w="202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FF66E0C" w14:textId="77777777" w:rsidR="001427AD" w:rsidRPr="00DE5084" w:rsidRDefault="001427AD" w:rsidP="00DE5084">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sz w:val="16"/>
                <w:szCs w:val="16"/>
              </w:rPr>
              <w:t># of tickets per period</w:t>
            </w:r>
          </w:p>
        </w:tc>
        <w:tc>
          <w:tcPr>
            <w:tcW w:w="122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BE8778F" w14:textId="77777777" w:rsidR="001427AD" w:rsidRPr="00DE5084" w:rsidRDefault="001427AD" w:rsidP="00DE5084">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color w:val="000000"/>
                <w:sz w:val="16"/>
                <w:szCs w:val="16"/>
              </w:rPr>
              <w:t>150</w:t>
            </w:r>
          </w:p>
        </w:tc>
        <w:tc>
          <w:tcPr>
            <w:tcW w:w="25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03F8171" w14:textId="3424FB7B" w:rsidR="001427AD" w:rsidRPr="00DE5084" w:rsidRDefault="001427AD" w:rsidP="00DE5084">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color w:val="000000"/>
                <w:sz w:val="16"/>
                <w:szCs w:val="16"/>
              </w:rPr>
              <w:t>number of real tickets received by the system (no automatic notifications, only real user tickets), the information is extracted from the RT database and counting only real tickets, using the filtering done by 1</w:t>
            </w:r>
            <w:r w:rsidRPr="000811C2">
              <w:rPr>
                <w:rFonts w:asciiTheme="minorHAnsi" w:eastAsia="Times New Roman" w:hAnsiTheme="minorHAnsi" w:cstheme="minorHAnsi"/>
                <w:color w:val="000000"/>
                <w:sz w:val="16"/>
                <w:szCs w:val="16"/>
                <w:vertAlign w:val="superscript"/>
              </w:rPr>
              <w:t>st</w:t>
            </w:r>
            <w:r w:rsidRPr="00DE5084">
              <w:rPr>
                <w:rFonts w:asciiTheme="minorHAnsi" w:eastAsia="Times New Roman" w:hAnsiTheme="minorHAnsi" w:cstheme="minorHAnsi"/>
                <w:color w:val="000000"/>
                <w:sz w:val="16"/>
                <w:szCs w:val="16"/>
              </w:rPr>
              <w:t xml:space="preserve"> level support.</w:t>
            </w:r>
          </w:p>
        </w:tc>
        <w:tc>
          <w:tcPr>
            <w:tcW w:w="221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F559363" w14:textId="77777777" w:rsidR="001427AD" w:rsidRPr="00DE5084" w:rsidRDefault="001427AD" w:rsidP="00DE5084">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sz w:val="16"/>
                <w:szCs w:val="16"/>
              </w:rPr>
              <w:t>166</w:t>
            </w:r>
          </w:p>
        </w:tc>
        <w:tc>
          <w:tcPr>
            <w:tcW w:w="1929" w:type="dxa"/>
            <w:tcBorders>
              <w:top w:val="single" w:sz="6" w:space="0" w:color="auto"/>
              <w:left w:val="single" w:sz="6" w:space="0" w:color="auto"/>
              <w:bottom w:val="single" w:sz="6" w:space="0" w:color="auto"/>
              <w:right w:val="single" w:sz="6" w:space="0" w:color="auto"/>
            </w:tcBorders>
          </w:tcPr>
          <w:p w14:paraId="38AC50FE" w14:textId="5193F4D9" w:rsidR="001427AD" w:rsidRPr="00DE5084" w:rsidRDefault="001427AD" w:rsidP="00DE5084">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305</w:t>
            </w:r>
          </w:p>
        </w:tc>
        <w:tc>
          <w:tcPr>
            <w:tcW w:w="1828" w:type="dxa"/>
            <w:tcBorders>
              <w:top w:val="single" w:sz="6" w:space="0" w:color="auto"/>
              <w:left w:val="single" w:sz="6" w:space="0" w:color="auto"/>
              <w:bottom w:val="single" w:sz="6" w:space="0" w:color="auto"/>
              <w:right w:val="single" w:sz="6" w:space="0" w:color="auto"/>
            </w:tcBorders>
          </w:tcPr>
          <w:p w14:paraId="511FE3C3" w14:textId="6B069FB0" w:rsidR="001427AD" w:rsidRDefault="001427AD" w:rsidP="00DE5084">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163</w:t>
            </w:r>
          </w:p>
        </w:tc>
        <w:tc>
          <w:tcPr>
            <w:tcW w:w="1640" w:type="dxa"/>
            <w:tcBorders>
              <w:top w:val="single" w:sz="6" w:space="0" w:color="auto"/>
              <w:left w:val="single" w:sz="6" w:space="0" w:color="auto"/>
              <w:bottom w:val="single" w:sz="6" w:space="0" w:color="auto"/>
              <w:right w:val="single" w:sz="6" w:space="0" w:color="auto"/>
            </w:tcBorders>
          </w:tcPr>
          <w:p w14:paraId="1C394A8B" w14:textId="5AF3276E" w:rsidR="001427AD" w:rsidRDefault="00B0755B" w:rsidP="00DE5084">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138</w:t>
            </w:r>
          </w:p>
        </w:tc>
      </w:tr>
      <w:tr w:rsidR="001427AD" w:rsidRPr="00DE5084" w14:paraId="5B2E17CA" w14:textId="0C8AD1A8" w:rsidTr="001427AD">
        <w:trPr>
          <w:cantSplit/>
        </w:trPr>
        <w:tc>
          <w:tcPr>
            <w:tcW w:w="202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FCA4B10" w14:textId="77777777" w:rsidR="001427AD" w:rsidRPr="00DE5084" w:rsidRDefault="001427AD" w:rsidP="00585AC8">
            <w:pPr>
              <w:pStyle w:val="NormalWeb"/>
              <w:spacing w:after="0" w:afterAutospacing="0"/>
              <w:rPr>
                <w:rFonts w:asciiTheme="minorHAnsi" w:hAnsiTheme="minorHAnsi" w:cstheme="minorHAnsi"/>
                <w:sz w:val="16"/>
                <w:szCs w:val="16"/>
              </w:rPr>
            </w:pPr>
            <w:r w:rsidRPr="00DE5084">
              <w:rPr>
                <w:rFonts w:asciiTheme="minorHAnsi" w:hAnsiTheme="minorHAnsi" w:cstheme="minorHAnsi"/>
                <w:sz w:val="16"/>
                <w:szCs w:val="16"/>
              </w:rPr>
              <w:t>Number and names of the countries reached</w:t>
            </w:r>
          </w:p>
        </w:tc>
        <w:tc>
          <w:tcPr>
            <w:tcW w:w="122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EAE7F40" w14:textId="77777777" w:rsidR="001427AD" w:rsidRPr="00DE5084" w:rsidRDefault="001427AD" w:rsidP="00585AC8">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color w:val="000000"/>
                <w:sz w:val="16"/>
                <w:szCs w:val="16"/>
              </w:rPr>
              <w:t>Not Available</w:t>
            </w:r>
          </w:p>
        </w:tc>
        <w:tc>
          <w:tcPr>
            <w:tcW w:w="25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7549D4F" w14:textId="77777777" w:rsidR="001427AD" w:rsidRPr="00DE5084" w:rsidRDefault="001427AD" w:rsidP="00585AC8">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color w:val="000000"/>
                <w:sz w:val="16"/>
                <w:szCs w:val="16"/>
              </w:rPr>
              <w:t>this information is not available, as it is not accessible from RT system, as it is stored in the B2ACCESS service.</w:t>
            </w:r>
          </w:p>
        </w:tc>
        <w:tc>
          <w:tcPr>
            <w:tcW w:w="221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423981F" w14:textId="77777777" w:rsidR="001427AD" w:rsidRPr="00DE5084" w:rsidRDefault="001427AD" w:rsidP="00585AC8">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sz w:val="16"/>
                <w:szCs w:val="16"/>
              </w:rPr>
              <w:t>Not Available</w:t>
            </w:r>
          </w:p>
        </w:tc>
        <w:tc>
          <w:tcPr>
            <w:tcW w:w="1929" w:type="dxa"/>
            <w:tcBorders>
              <w:top w:val="single" w:sz="6" w:space="0" w:color="auto"/>
              <w:left w:val="single" w:sz="6" w:space="0" w:color="auto"/>
              <w:bottom w:val="single" w:sz="6" w:space="0" w:color="auto"/>
              <w:right w:val="single" w:sz="6" w:space="0" w:color="auto"/>
            </w:tcBorders>
          </w:tcPr>
          <w:p w14:paraId="70428C3E" w14:textId="4C22957E" w:rsidR="001427AD" w:rsidRPr="00DE5084" w:rsidRDefault="001427AD" w:rsidP="00585AC8">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sz w:val="16"/>
                <w:szCs w:val="16"/>
              </w:rPr>
              <w:t>Not Available</w:t>
            </w:r>
          </w:p>
        </w:tc>
        <w:tc>
          <w:tcPr>
            <w:tcW w:w="1828" w:type="dxa"/>
            <w:tcBorders>
              <w:top w:val="single" w:sz="6" w:space="0" w:color="auto"/>
              <w:left w:val="single" w:sz="6" w:space="0" w:color="auto"/>
              <w:bottom w:val="single" w:sz="6" w:space="0" w:color="auto"/>
              <w:right w:val="single" w:sz="6" w:space="0" w:color="auto"/>
            </w:tcBorders>
          </w:tcPr>
          <w:p w14:paraId="504BBA70" w14:textId="69073046" w:rsidR="001427AD" w:rsidRPr="00DE5084" w:rsidRDefault="001427AD" w:rsidP="00585AC8">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sz w:val="16"/>
                <w:szCs w:val="16"/>
              </w:rPr>
              <w:t>Not Available</w:t>
            </w:r>
          </w:p>
        </w:tc>
        <w:tc>
          <w:tcPr>
            <w:tcW w:w="1640" w:type="dxa"/>
            <w:tcBorders>
              <w:top w:val="single" w:sz="6" w:space="0" w:color="auto"/>
              <w:left w:val="single" w:sz="6" w:space="0" w:color="auto"/>
              <w:bottom w:val="single" w:sz="6" w:space="0" w:color="auto"/>
              <w:right w:val="single" w:sz="6" w:space="0" w:color="auto"/>
            </w:tcBorders>
          </w:tcPr>
          <w:p w14:paraId="4499DE71" w14:textId="047F78AB" w:rsidR="001427AD" w:rsidRPr="00DE5084" w:rsidRDefault="007D5267" w:rsidP="00585AC8">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 xml:space="preserve">Not Available </w:t>
            </w:r>
          </w:p>
        </w:tc>
      </w:tr>
      <w:tr w:rsidR="001427AD" w:rsidRPr="00DE5084" w14:paraId="4F3DA0D3" w14:textId="39409CF7" w:rsidTr="001427AD">
        <w:trPr>
          <w:cantSplit/>
        </w:trPr>
        <w:tc>
          <w:tcPr>
            <w:tcW w:w="202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253817E" w14:textId="77777777" w:rsidR="001427AD" w:rsidRPr="00DE5084" w:rsidRDefault="001427AD" w:rsidP="00585AC8">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sz w:val="16"/>
                <w:szCs w:val="16"/>
              </w:rPr>
              <w:t>Satisfaction</w:t>
            </w:r>
          </w:p>
        </w:tc>
        <w:tc>
          <w:tcPr>
            <w:tcW w:w="122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89B81D6" w14:textId="77777777" w:rsidR="001427AD" w:rsidRPr="00DE5084" w:rsidRDefault="001427AD" w:rsidP="00585AC8">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sz w:val="16"/>
                <w:szCs w:val="16"/>
              </w:rPr>
              <w:t>Not applicable</w:t>
            </w:r>
          </w:p>
        </w:tc>
        <w:tc>
          <w:tcPr>
            <w:tcW w:w="25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0D0B805" w14:textId="77777777" w:rsidR="001427AD" w:rsidRPr="00DE5084" w:rsidRDefault="001427AD" w:rsidP="00585AC8">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color w:val="000000"/>
                <w:sz w:val="16"/>
                <w:szCs w:val="16"/>
              </w:rPr>
              <w:t>From Wp4</w:t>
            </w:r>
          </w:p>
        </w:tc>
        <w:tc>
          <w:tcPr>
            <w:tcW w:w="221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2308A63" w14:textId="77777777" w:rsidR="001427AD" w:rsidRPr="00DE5084" w:rsidRDefault="001427AD" w:rsidP="00585AC8">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sz w:val="16"/>
                <w:szCs w:val="16"/>
              </w:rPr>
              <w:t>Data not reported</w:t>
            </w:r>
          </w:p>
        </w:tc>
        <w:tc>
          <w:tcPr>
            <w:tcW w:w="1929" w:type="dxa"/>
            <w:tcBorders>
              <w:top w:val="single" w:sz="6" w:space="0" w:color="auto"/>
              <w:left w:val="single" w:sz="6" w:space="0" w:color="auto"/>
              <w:bottom w:val="single" w:sz="6" w:space="0" w:color="auto"/>
              <w:right w:val="single" w:sz="6" w:space="0" w:color="auto"/>
            </w:tcBorders>
          </w:tcPr>
          <w:p w14:paraId="76DFED18" w14:textId="104FA945" w:rsidR="001427AD" w:rsidRPr="00DE5084" w:rsidRDefault="001427AD" w:rsidP="00585AC8">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sz w:val="16"/>
                <w:szCs w:val="16"/>
              </w:rPr>
              <w:t>Data not reported</w:t>
            </w:r>
          </w:p>
        </w:tc>
        <w:tc>
          <w:tcPr>
            <w:tcW w:w="1828" w:type="dxa"/>
            <w:tcBorders>
              <w:top w:val="single" w:sz="6" w:space="0" w:color="auto"/>
              <w:left w:val="single" w:sz="6" w:space="0" w:color="auto"/>
              <w:bottom w:val="single" w:sz="6" w:space="0" w:color="auto"/>
              <w:right w:val="single" w:sz="6" w:space="0" w:color="auto"/>
            </w:tcBorders>
          </w:tcPr>
          <w:p w14:paraId="1336C20C" w14:textId="74206881" w:rsidR="001427AD" w:rsidRPr="00DE5084" w:rsidRDefault="009F1796" w:rsidP="00585AC8">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sz w:val="16"/>
                <w:szCs w:val="16"/>
              </w:rPr>
              <w:t>Data not reported</w:t>
            </w:r>
          </w:p>
        </w:tc>
        <w:tc>
          <w:tcPr>
            <w:tcW w:w="1640" w:type="dxa"/>
            <w:tcBorders>
              <w:top w:val="single" w:sz="6" w:space="0" w:color="auto"/>
              <w:left w:val="single" w:sz="6" w:space="0" w:color="auto"/>
              <w:bottom w:val="single" w:sz="6" w:space="0" w:color="auto"/>
              <w:right w:val="single" w:sz="6" w:space="0" w:color="auto"/>
            </w:tcBorders>
          </w:tcPr>
          <w:p w14:paraId="7ED2855F" w14:textId="29F2EFE3" w:rsidR="001427AD" w:rsidRPr="00DE5084" w:rsidRDefault="009F1796" w:rsidP="00585AC8">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sz w:val="16"/>
                <w:szCs w:val="16"/>
              </w:rPr>
              <w:t>Data not reported</w:t>
            </w:r>
          </w:p>
        </w:tc>
      </w:tr>
      <w:tr w:rsidR="001427AD" w:rsidRPr="00DE5084" w14:paraId="3486B82C" w14:textId="4E6E2FEA" w:rsidTr="001427AD">
        <w:trPr>
          <w:cantSplit/>
        </w:trPr>
        <w:tc>
          <w:tcPr>
            <w:tcW w:w="202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5A99B6B" w14:textId="77777777" w:rsidR="001427AD" w:rsidRPr="00DE5084" w:rsidRDefault="001427AD" w:rsidP="00585AC8">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sz w:val="16"/>
                <w:szCs w:val="16"/>
              </w:rPr>
              <w:t>Marketplace views</w:t>
            </w:r>
          </w:p>
        </w:tc>
        <w:tc>
          <w:tcPr>
            <w:tcW w:w="122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6BBFB76" w14:textId="77777777" w:rsidR="001427AD" w:rsidRPr="00DE5084" w:rsidRDefault="001427AD" w:rsidP="00585AC8">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sz w:val="16"/>
                <w:szCs w:val="16"/>
              </w:rPr>
              <w:t>Not applicable</w:t>
            </w:r>
          </w:p>
        </w:tc>
        <w:tc>
          <w:tcPr>
            <w:tcW w:w="25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4AACDED" w14:textId="77777777" w:rsidR="001427AD" w:rsidRPr="00DE5084" w:rsidRDefault="001427AD" w:rsidP="00585AC8">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sz w:val="16"/>
                <w:szCs w:val="16"/>
              </w:rPr>
              <w:t>Google analytics (from Marketplace)</w:t>
            </w:r>
          </w:p>
        </w:tc>
        <w:tc>
          <w:tcPr>
            <w:tcW w:w="221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B197F81" w14:textId="148DC218" w:rsidR="001427AD" w:rsidRPr="00DE5084" w:rsidRDefault="001427AD" w:rsidP="00585AC8">
            <w:pPr>
              <w:pStyle w:val="NormalWeb"/>
              <w:spacing w:after="0" w:afterAutospacing="0"/>
              <w:rPr>
                <w:rFonts w:asciiTheme="minorHAnsi" w:hAnsiTheme="minorHAnsi" w:cstheme="minorHAnsi"/>
                <w:sz w:val="16"/>
                <w:szCs w:val="16"/>
              </w:rPr>
            </w:pPr>
            <w:r w:rsidRPr="00DE5084">
              <w:rPr>
                <w:rFonts w:asciiTheme="minorHAnsi" w:hAnsiTheme="minorHAnsi" w:cstheme="minorHAnsi"/>
                <w:sz w:val="16"/>
                <w:szCs w:val="16"/>
              </w:rPr>
              <w:t>Not applicable</w:t>
            </w:r>
            <w:r>
              <w:rPr>
                <w:rFonts w:asciiTheme="minorHAnsi" w:hAnsiTheme="minorHAnsi" w:cstheme="minorHAnsi"/>
                <w:sz w:val="16"/>
                <w:szCs w:val="16"/>
              </w:rPr>
              <w:br/>
            </w:r>
            <w:r w:rsidRPr="00DE5084">
              <w:rPr>
                <w:rFonts w:asciiTheme="minorHAnsi" w:hAnsiTheme="minorHAnsi" w:cstheme="minorHAnsi"/>
                <w:sz w:val="16"/>
                <w:szCs w:val="16"/>
              </w:rPr>
              <w:t>Service cannot be ordered, so is not part of Marketplace.</w:t>
            </w:r>
          </w:p>
        </w:tc>
        <w:tc>
          <w:tcPr>
            <w:tcW w:w="1929" w:type="dxa"/>
            <w:tcBorders>
              <w:top w:val="single" w:sz="6" w:space="0" w:color="auto"/>
              <w:left w:val="single" w:sz="6" w:space="0" w:color="auto"/>
              <w:bottom w:val="single" w:sz="6" w:space="0" w:color="auto"/>
              <w:right w:val="single" w:sz="6" w:space="0" w:color="auto"/>
            </w:tcBorders>
          </w:tcPr>
          <w:p w14:paraId="01C3B9B1" w14:textId="38EB974A" w:rsidR="001427AD" w:rsidRPr="00DE5084" w:rsidRDefault="001427AD" w:rsidP="00585AC8">
            <w:pPr>
              <w:pStyle w:val="NormalWeb"/>
              <w:spacing w:after="0" w:afterAutospacing="0"/>
              <w:rPr>
                <w:rFonts w:asciiTheme="minorHAnsi" w:hAnsiTheme="minorHAnsi" w:cstheme="minorHAnsi"/>
                <w:sz w:val="16"/>
                <w:szCs w:val="16"/>
              </w:rPr>
            </w:pPr>
            <w:r w:rsidRPr="00DE5084">
              <w:rPr>
                <w:rFonts w:asciiTheme="minorHAnsi" w:hAnsiTheme="minorHAnsi" w:cstheme="minorHAnsi"/>
                <w:sz w:val="16"/>
                <w:szCs w:val="16"/>
              </w:rPr>
              <w:t>Not applicable</w:t>
            </w:r>
            <w:r>
              <w:rPr>
                <w:rFonts w:asciiTheme="minorHAnsi" w:hAnsiTheme="minorHAnsi" w:cstheme="minorHAnsi"/>
                <w:sz w:val="16"/>
                <w:szCs w:val="16"/>
              </w:rPr>
              <w:br/>
            </w:r>
            <w:r w:rsidRPr="00DE5084">
              <w:rPr>
                <w:rFonts w:asciiTheme="minorHAnsi" w:hAnsiTheme="minorHAnsi" w:cstheme="minorHAnsi"/>
                <w:sz w:val="16"/>
                <w:szCs w:val="16"/>
              </w:rPr>
              <w:t>Service cannot be ordered, so is not part of Marketplace.</w:t>
            </w:r>
          </w:p>
        </w:tc>
        <w:tc>
          <w:tcPr>
            <w:tcW w:w="1828" w:type="dxa"/>
            <w:tcBorders>
              <w:top w:val="single" w:sz="6" w:space="0" w:color="auto"/>
              <w:left w:val="single" w:sz="6" w:space="0" w:color="auto"/>
              <w:bottom w:val="single" w:sz="6" w:space="0" w:color="auto"/>
              <w:right w:val="single" w:sz="6" w:space="0" w:color="auto"/>
            </w:tcBorders>
          </w:tcPr>
          <w:p w14:paraId="14E6B486" w14:textId="0586F847" w:rsidR="001427AD" w:rsidRPr="00DE5084" w:rsidRDefault="001427AD" w:rsidP="00585AC8">
            <w:pPr>
              <w:pStyle w:val="NormalWeb"/>
              <w:spacing w:after="0" w:afterAutospacing="0"/>
              <w:rPr>
                <w:rFonts w:asciiTheme="minorHAnsi" w:hAnsiTheme="minorHAnsi" w:cstheme="minorHAnsi"/>
                <w:sz w:val="16"/>
                <w:szCs w:val="16"/>
              </w:rPr>
            </w:pPr>
            <w:r w:rsidRPr="00DE5084">
              <w:rPr>
                <w:rFonts w:asciiTheme="minorHAnsi" w:hAnsiTheme="minorHAnsi" w:cstheme="minorHAnsi"/>
                <w:sz w:val="16"/>
                <w:szCs w:val="16"/>
              </w:rPr>
              <w:t>Not applicable</w:t>
            </w:r>
            <w:r>
              <w:rPr>
                <w:rFonts w:asciiTheme="minorHAnsi" w:hAnsiTheme="minorHAnsi" w:cstheme="minorHAnsi"/>
                <w:sz w:val="16"/>
                <w:szCs w:val="16"/>
              </w:rPr>
              <w:br/>
            </w:r>
            <w:r w:rsidRPr="00DE5084">
              <w:rPr>
                <w:rFonts w:asciiTheme="minorHAnsi" w:hAnsiTheme="minorHAnsi" w:cstheme="minorHAnsi"/>
                <w:sz w:val="16"/>
                <w:szCs w:val="16"/>
              </w:rPr>
              <w:t>Service cannot be ordered, so is not part of Marketplace.</w:t>
            </w:r>
          </w:p>
        </w:tc>
        <w:tc>
          <w:tcPr>
            <w:tcW w:w="1640" w:type="dxa"/>
            <w:tcBorders>
              <w:top w:val="single" w:sz="6" w:space="0" w:color="auto"/>
              <w:left w:val="single" w:sz="6" w:space="0" w:color="auto"/>
              <w:bottom w:val="single" w:sz="6" w:space="0" w:color="auto"/>
              <w:right w:val="single" w:sz="6" w:space="0" w:color="auto"/>
            </w:tcBorders>
          </w:tcPr>
          <w:p w14:paraId="7430F3E1" w14:textId="343173A4" w:rsidR="001427AD" w:rsidRPr="00DE5084" w:rsidRDefault="009F1796" w:rsidP="00585AC8">
            <w:pPr>
              <w:pStyle w:val="NormalWeb"/>
              <w:spacing w:after="0" w:afterAutospacing="0"/>
              <w:rPr>
                <w:rFonts w:asciiTheme="minorHAnsi" w:hAnsiTheme="minorHAnsi" w:cstheme="minorHAnsi"/>
                <w:sz w:val="16"/>
                <w:szCs w:val="16"/>
              </w:rPr>
            </w:pPr>
            <w:r w:rsidRPr="00DE5084">
              <w:rPr>
                <w:rFonts w:asciiTheme="minorHAnsi" w:hAnsiTheme="minorHAnsi" w:cstheme="minorHAnsi"/>
                <w:sz w:val="16"/>
                <w:szCs w:val="16"/>
              </w:rPr>
              <w:t>Not applicable</w:t>
            </w:r>
            <w:r>
              <w:rPr>
                <w:rFonts w:asciiTheme="minorHAnsi" w:hAnsiTheme="minorHAnsi" w:cstheme="minorHAnsi"/>
                <w:sz w:val="16"/>
                <w:szCs w:val="16"/>
              </w:rPr>
              <w:br/>
            </w:r>
            <w:r w:rsidRPr="00DE5084">
              <w:rPr>
                <w:rFonts w:asciiTheme="minorHAnsi" w:hAnsiTheme="minorHAnsi" w:cstheme="minorHAnsi"/>
                <w:sz w:val="16"/>
                <w:szCs w:val="16"/>
              </w:rPr>
              <w:t>Service cannot be ordered, so is not part of Marketplace.</w:t>
            </w:r>
          </w:p>
        </w:tc>
      </w:tr>
      <w:tr w:rsidR="001427AD" w:rsidRPr="00DE5084" w14:paraId="6065DB95" w14:textId="10ABEDBF" w:rsidTr="001427AD">
        <w:trPr>
          <w:cantSplit/>
        </w:trPr>
        <w:tc>
          <w:tcPr>
            <w:tcW w:w="202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F544208" w14:textId="77777777" w:rsidR="001427AD" w:rsidRPr="00DE5084" w:rsidRDefault="001427AD" w:rsidP="00585AC8">
            <w:pPr>
              <w:pStyle w:val="NormalWeb"/>
              <w:spacing w:after="0" w:afterAutospacing="0"/>
              <w:rPr>
                <w:rFonts w:asciiTheme="minorHAnsi" w:hAnsiTheme="minorHAnsi" w:cstheme="minorHAnsi"/>
                <w:sz w:val="16"/>
                <w:szCs w:val="16"/>
              </w:rPr>
            </w:pPr>
            <w:r w:rsidRPr="00DE5084">
              <w:rPr>
                <w:rFonts w:asciiTheme="minorHAnsi" w:hAnsiTheme="minorHAnsi" w:cstheme="minorHAnsi"/>
                <w:sz w:val="16"/>
                <w:szCs w:val="16"/>
              </w:rPr>
              <w:t>Marketplace orders</w:t>
            </w:r>
          </w:p>
        </w:tc>
        <w:tc>
          <w:tcPr>
            <w:tcW w:w="122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E7602C6" w14:textId="77777777" w:rsidR="001427AD" w:rsidRPr="00DE5084" w:rsidRDefault="001427AD" w:rsidP="00585AC8">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sz w:val="16"/>
                <w:szCs w:val="16"/>
              </w:rPr>
              <w:t>Not applicable</w:t>
            </w:r>
          </w:p>
        </w:tc>
        <w:tc>
          <w:tcPr>
            <w:tcW w:w="25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05545EA" w14:textId="166728A9" w:rsidR="001427AD" w:rsidRPr="00DE5084" w:rsidRDefault="001427AD" w:rsidP="00585AC8">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from</w:t>
            </w:r>
            <w:r w:rsidRPr="00DE5084">
              <w:rPr>
                <w:rFonts w:asciiTheme="minorHAnsi" w:eastAsia="Times New Roman" w:hAnsiTheme="minorHAnsi" w:cstheme="minorHAnsi"/>
                <w:sz w:val="16"/>
                <w:szCs w:val="16"/>
              </w:rPr>
              <w:t xml:space="preserve"> Marketplace</w:t>
            </w:r>
          </w:p>
        </w:tc>
        <w:tc>
          <w:tcPr>
            <w:tcW w:w="221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860FA95" w14:textId="637C0D18" w:rsidR="001427AD" w:rsidRPr="00DE5084" w:rsidRDefault="001427AD" w:rsidP="00585AC8">
            <w:pPr>
              <w:pStyle w:val="NormalWeb"/>
              <w:spacing w:after="0" w:afterAutospacing="0"/>
              <w:rPr>
                <w:rFonts w:asciiTheme="minorHAnsi" w:hAnsiTheme="minorHAnsi" w:cstheme="minorHAnsi"/>
                <w:sz w:val="16"/>
                <w:szCs w:val="16"/>
              </w:rPr>
            </w:pPr>
            <w:r w:rsidRPr="00DE5084">
              <w:rPr>
                <w:rFonts w:asciiTheme="minorHAnsi" w:hAnsiTheme="minorHAnsi" w:cstheme="minorHAnsi"/>
                <w:sz w:val="16"/>
                <w:szCs w:val="16"/>
              </w:rPr>
              <w:t>Not applicable</w:t>
            </w:r>
            <w:r>
              <w:rPr>
                <w:rFonts w:asciiTheme="minorHAnsi" w:hAnsiTheme="minorHAnsi" w:cstheme="minorHAnsi"/>
                <w:sz w:val="16"/>
                <w:szCs w:val="16"/>
              </w:rPr>
              <w:br/>
            </w:r>
            <w:r w:rsidRPr="00DE5084">
              <w:rPr>
                <w:rFonts w:asciiTheme="minorHAnsi" w:hAnsiTheme="minorHAnsi" w:cstheme="minorHAnsi"/>
                <w:sz w:val="16"/>
                <w:szCs w:val="16"/>
              </w:rPr>
              <w:t>Service cannot be ordered, so is not part of Marketplace.</w:t>
            </w:r>
          </w:p>
        </w:tc>
        <w:tc>
          <w:tcPr>
            <w:tcW w:w="1929" w:type="dxa"/>
            <w:tcBorders>
              <w:top w:val="single" w:sz="6" w:space="0" w:color="auto"/>
              <w:left w:val="single" w:sz="6" w:space="0" w:color="auto"/>
              <w:bottom w:val="single" w:sz="6" w:space="0" w:color="auto"/>
              <w:right w:val="single" w:sz="6" w:space="0" w:color="auto"/>
            </w:tcBorders>
          </w:tcPr>
          <w:p w14:paraId="3635620B" w14:textId="4117C4D4" w:rsidR="001427AD" w:rsidRPr="00DE5084" w:rsidRDefault="001427AD" w:rsidP="00585AC8">
            <w:pPr>
              <w:pStyle w:val="NormalWeb"/>
              <w:spacing w:after="0" w:afterAutospacing="0"/>
              <w:rPr>
                <w:rFonts w:asciiTheme="minorHAnsi" w:hAnsiTheme="minorHAnsi" w:cstheme="minorHAnsi"/>
                <w:sz w:val="16"/>
                <w:szCs w:val="16"/>
              </w:rPr>
            </w:pPr>
            <w:r w:rsidRPr="00DE5084">
              <w:rPr>
                <w:rFonts w:asciiTheme="minorHAnsi" w:hAnsiTheme="minorHAnsi" w:cstheme="minorHAnsi"/>
                <w:sz w:val="16"/>
                <w:szCs w:val="16"/>
              </w:rPr>
              <w:t>Not applicable</w:t>
            </w:r>
            <w:r>
              <w:rPr>
                <w:rFonts w:asciiTheme="minorHAnsi" w:hAnsiTheme="minorHAnsi" w:cstheme="minorHAnsi"/>
                <w:sz w:val="16"/>
                <w:szCs w:val="16"/>
              </w:rPr>
              <w:br/>
            </w:r>
            <w:r w:rsidRPr="00DE5084">
              <w:rPr>
                <w:rFonts w:asciiTheme="minorHAnsi" w:hAnsiTheme="minorHAnsi" w:cstheme="minorHAnsi"/>
                <w:sz w:val="16"/>
                <w:szCs w:val="16"/>
              </w:rPr>
              <w:t>Service cannot be ordered, so is not part of Marketplace.</w:t>
            </w:r>
          </w:p>
        </w:tc>
        <w:tc>
          <w:tcPr>
            <w:tcW w:w="1828" w:type="dxa"/>
            <w:tcBorders>
              <w:top w:val="single" w:sz="6" w:space="0" w:color="auto"/>
              <w:left w:val="single" w:sz="6" w:space="0" w:color="auto"/>
              <w:bottom w:val="single" w:sz="6" w:space="0" w:color="auto"/>
              <w:right w:val="single" w:sz="6" w:space="0" w:color="auto"/>
            </w:tcBorders>
          </w:tcPr>
          <w:p w14:paraId="5F61A1C8" w14:textId="25EF6CF3" w:rsidR="001427AD" w:rsidRPr="00DE5084" w:rsidRDefault="001427AD" w:rsidP="00585AC8">
            <w:pPr>
              <w:pStyle w:val="NormalWeb"/>
              <w:spacing w:after="0" w:afterAutospacing="0"/>
              <w:rPr>
                <w:rFonts w:asciiTheme="minorHAnsi" w:hAnsiTheme="minorHAnsi" w:cstheme="minorHAnsi"/>
                <w:sz w:val="16"/>
                <w:szCs w:val="16"/>
              </w:rPr>
            </w:pPr>
            <w:r w:rsidRPr="00DE5084">
              <w:rPr>
                <w:rFonts w:asciiTheme="minorHAnsi" w:hAnsiTheme="minorHAnsi" w:cstheme="minorHAnsi"/>
                <w:sz w:val="16"/>
                <w:szCs w:val="16"/>
              </w:rPr>
              <w:t>Not applicable</w:t>
            </w:r>
            <w:r>
              <w:rPr>
                <w:rFonts w:asciiTheme="minorHAnsi" w:hAnsiTheme="minorHAnsi" w:cstheme="minorHAnsi"/>
                <w:sz w:val="16"/>
                <w:szCs w:val="16"/>
              </w:rPr>
              <w:br/>
            </w:r>
            <w:r w:rsidRPr="00DE5084">
              <w:rPr>
                <w:rFonts w:asciiTheme="minorHAnsi" w:hAnsiTheme="minorHAnsi" w:cstheme="minorHAnsi"/>
                <w:sz w:val="16"/>
                <w:szCs w:val="16"/>
              </w:rPr>
              <w:t>Service cannot be ordered, so is not part of Marketplace.</w:t>
            </w:r>
          </w:p>
        </w:tc>
        <w:tc>
          <w:tcPr>
            <w:tcW w:w="1640" w:type="dxa"/>
            <w:tcBorders>
              <w:top w:val="single" w:sz="6" w:space="0" w:color="auto"/>
              <w:left w:val="single" w:sz="6" w:space="0" w:color="auto"/>
              <w:bottom w:val="single" w:sz="6" w:space="0" w:color="auto"/>
              <w:right w:val="single" w:sz="6" w:space="0" w:color="auto"/>
            </w:tcBorders>
          </w:tcPr>
          <w:p w14:paraId="2ECC61AC" w14:textId="42A8122D" w:rsidR="001427AD" w:rsidRPr="00DE5084" w:rsidRDefault="009F1796" w:rsidP="00585AC8">
            <w:pPr>
              <w:pStyle w:val="NormalWeb"/>
              <w:spacing w:after="0" w:afterAutospacing="0"/>
              <w:rPr>
                <w:rFonts w:asciiTheme="minorHAnsi" w:hAnsiTheme="minorHAnsi" w:cstheme="minorHAnsi"/>
                <w:sz w:val="16"/>
                <w:szCs w:val="16"/>
              </w:rPr>
            </w:pPr>
            <w:r w:rsidRPr="00DE5084">
              <w:rPr>
                <w:rFonts w:asciiTheme="minorHAnsi" w:hAnsiTheme="minorHAnsi" w:cstheme="minorHAnsi"/>
                <w:sz w:val="16"/>
                <w:szCs w:val="16"/>
              </w:rPr>
              <w:t>Not applicable</w:t>
            </w:r>
            <w:r>
              <w:rPr>
                <w:rFonts w:asciiTheme="minorHAnsi" w:hAnsiTheme="minorHAnsi" w:cstheme="minorHAnsi"/>
                <w:sz w:val="16"/>
                <w:szCs w:val="16"/>
              </w:rPr>
              <w:br/>
            </w:r>
            <w:r w:rsidRPr="00DE5084">
              <w:rPr>
                <w:rFonts w:asciiTheme="minorHAnsi" w:hAnsiTheme="minorHAnsi" w:cstheme="minorHAnsi"/>
                <w:sz w:val="16"/>
                <w:szCs w:val="16"/>
              </w:rPr>
              <w:t>Service cannot be ordered, so is not part of Marketplace.</w:t>
            </w:r>
          </w:p>
        </w:tc>
      </w:tr>
    </w:tbl>
    <w:p w14:paraId="7896F905" w14:textId="77777777" w:rsidR="00B83BE0" w:rsidRPr="00DC391D" w:rsidRDefault="00B83BE0" w:rsidP="00640330">
      <w:pPr>
        <w:pStyle w:val="Heading3"/>
      </w:pPr>
      <w:bookmarkStart w:id="126" w:name="_Toc69469432"/>
      <w:r w:rsidRPr="00DC391D">
        <w:t>Scientific publications</w:t>
      </w:r>
      <w:bookmarkEnd w:id="126"/>
    </w:p>
    <w:p w14:paraId="636F63A2" w14:textId="05517E75" w:rsidR="00B83BE0" w:rsidRPr="00DE5084" w:rsidRDefault="00B83BE0" w:rsidP="00B83BE0">
      <w:pPr>
        <w:pStyle w:val="NormalWeb"/>
        <w:rPr>
          <w:rFonts w:asciiTheme="minorHAnsi" w:hAnsiTheme="minorHAnsi" w:cstheme="minorHAnsi"/>
          <w:sz w:val="16"/>
          <w:szCs w:val="20"/>
        </w:rPr>
      </w:pPr>
      <w:r w:rsidRPr="00DE5084">
        <w:rPr>
          <w:rFonts w:asciiTheme="minorHAnsi" w:hAnsiTheme="minorHAnsi" w:cstheme="minorHAnsi"/>
          <w:color w:val="000000"/>
          <w:sz w:val="16"/>
          <w:szCs w:val="20"/>
        </w:rPr>
        <w:t xml:space="preserve">The installation does not directly produce scientific results, it enables large scale systems that do to work effectively. As such, it does not directly produce scientific publications. </w:t>
      </w:r>
    </w:p>
    <w:p w14:paraId="27F23BD3" w14:textId="0D369199" w:rsidR="00B83BE0" w:rsidRPr="00640330" w:rsidRDefault="00B83BE0" w:rsidP="00B83BE0">
      <w:pPr>
        <w:pStyle w:val="Heading3"/>
      </w:pPr>
      <w:bookmarkStart w:id="127" w:name="_Toc69469433"/>
      <w:r w:rsidRPr="00DC391D">
        <w:t>Dissemination</w:t>
      </w:r>
      <w:bookmarkEnd w:id="127"/>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64"/>
        <w:gridCol w:w="3019"/>
        <w:gridCol w:w="2693"/>
        <w:gridCol w:w="6521"/>
      </w:tblGrid>
      <w:tr w:rsidR="00B83BE0" w:rsidRPr="00DE5084" w14:paraId="1C2A842E" w14:textId="77777777" w:rsidTr="00DE5084">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2EDDE47" w14:textId="77777777" w:rsidR="00B83BE0" w:rsidRPr="00DE5084" w:rsidRDefault="00B83BE0" w:rsidP="00640330">
            <w:pPr>
              <w:spacing w:after="0"/>
              <w:jc w:val="center"/>
              <w:rPr>
                <w:rFonts w:asciiTheme="minorHAnsi" w:eastAsia="Times New Roman" w:hAnsiTheme="minorHAnsi" w:cstheme="minorHAnsi"/>
                <w:b/>
                <w:bCs/>
                <w:sz w:val="16"/>
                <w:szCs w:val="20"/>
              </w:rPr>
            </w:pPr>
            <w:r w:rsidRPr="00DE5084">
              <w:rPr>
                <w:rFonts w:asciiTheme="minorHAnsi" w:eastAsia="Times New Roman" w:hAnsiTheme="minorHAnsi" w:cstheme="minorHAnsi"/>
                <w:b/>
                <w:bCs/>
                <w:sz w:val="16"/>
                <w:szCs w:val="20"/>
              </w:rPr>
              <w:t>Reporting period</w:t>
            </w:r>
          </w:p>
        </w:tc>
        <w:tc>
          <w:tcPr>
            <w:tcW w:w="301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A750E5A" w14:textId="77777777" w:rsidR="00B83BE0" w:rsidRPr="00DE5084" w:rsidRDefault="00B83BE0" w:rsidP="00640330">
            <w:pPr>
              <w:pStyle w:val="NormalWeb"/>
              <w:spacing w:after="0" w:afterAutospacing="0"/>
              <w:jc w:val="center"/>
              <w:rPr>
                <w:rFonts w:asciiTheme="minorHAnsi" w:hAnsiTheme="minorHAnsi" w:cstheme="minorHAnsi"/>
                <w:b/>
                <w:bCs/>
                <w:sz w:val="16"/>
                <w:szCs w:val="20"/>
              </w:rPr>
            </w:pPr>
            <w:r w:rsidRPr="00DE5084">
              <w:rPr>
                <w:rFonts w:asciiTheme="minorHAnsi" w:hAnsiTheme="minorHAnsi" w:cstheme="minorHAnsi"/>
                <w:b/>
                <w:bCs/>
                <w:sz w:val="16"/>
                <w:szCs w:val="20"/>
              </w:rPr>
              <w:t>Communication activities</w:t>
            </w:r>
          </w:p>
        </w:tc>
        <w:tc>
          <w:tcPr>
            <w:tcW w:w="269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7B47441" w14:textId="77777777" w:rsidR="00B83BE0" w:rsidRPr="00DE5084" w:rsidRDefault="00B83BE0" w:rsidP="00640330">
            <w:pPr>
              <w:pStyle w:val="NormalWeb"/>
              <w:spacing w:after="0" w:afterAutospacing="0"/>
              <w:jc w:val="center"/>
              <w:rPr>
                <w:rFonts w:asciiTheme="minorHAnsi" w:hAnsiTheme="minorHAnsi" w:cstheme="minorHAnsi"/>
                <w:b/>
                <w:bCs/>
                <w:sz w:val="16"/>
                <w:szCs w:val="20"/>
              </w:rPr>
            </w:pPr>
            <w:r w:rsidRPr="00DE5084">
              <w:rPr>
                <w:rFonts w:asciiTheme="minorHAnsi" w:hAnsiTheme="minorHAnsi" w:cstheme="minorHAnsi"/>
                <w:b/>
                <w:bCs/>
                <w:sz w:val="16"/>
                <w:szCs w:val="20"/>
              </w:rPr>
              <w:t>Outreach to new users</w:t>
            </w:r>
          </w:p>
        </w:tc>
        <w:tc>
          <w:tcPr>
            <w:tcW w:w="652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0DCA81F" w14:textId="77777777" w:rsidR="00B83BE0" w:rsidRPr="00DE5084" w:rsidRDefault="00B83BE0" w:rsidP="00640330">
            <w:pPr>
              <w:pStyle w:val="NormalWeb"/>
              <w:spacing w:after="0" w:afterAutospacing="0"/>
              <w:jc w:val="center"/>
              <w:rPr>
                <w:rFonts w:asciiTheme="minorHAnsi" w:hAnsiTheme="minorHAnsi" w:cstheme="minorHAnsi"/>
                <w:b/>
                <w:bCs/>
                <w:sz w:val="16"/>
                <w:szCs w:val="20"/>
              </w:rPr>
            </w:pPr>
            <w:r w:rsidRPr="00DE5084">
              <w:rPr>
                <w:rFonts w:asciiTheme="minorHAnsi" w:hAnsiTheme="minorHAnsi" w:cstheme="minorHAnsi"/>
                <w:b/>
                <w:bCs/>
                <w:sz w:val="16"/>
                <w:szCs w:val="20"/>
              </w:rPr>
              <w:t>Trainings</w:t>
            </w:r>
          </w:p>
        </w:tc>
      </w:tr>
      <w:tr w:rsidR="00B83BE0" w:rsidRPr="00DE5084" w14:paraId="1209EEBA" w14:textId="77777777" w:rsidTr="00DE508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1DA72A" w14:textId="77777777" w:rsidR="00B83BE0" w:rsidRPr="00DE5084" w:rsidRDefault="00B83BE0" w:rsidP="00640330">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sz w:val="16"/>
                <w:szCs w:val="20"/>
              </w:rPr>
              <w:t>Period 1</w:t>
            </w:r>
          </w:p>
        </w:tc>
        <w:tc>
          <w:tcPr>
            <w:tcW w:w="30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A2B08D" w14:textId="77777777" w:rsidR="00B83BE0" w:rsidRPr="00DE5084" w:rsidRDefault="00B83BE0" w:rsidP="00640330">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sz w:val="16"/>
                <w:szCs w:val="20"/>
              </w:rPr>
              <w:t>no activities</w:t>
            </w:r>
          </w:p>
        </w:tc>
        <w:tc>
          <w:tcPr>
            <w:tcW w:w="26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5BF734" w14:textId="77777777" w:rsidR="00B83BE0" w:rsidRPr="00DE5084" w:rsidRDefault="00B83BE0" w:rsidP="00640330">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sz w:val="16"/>
                <w:szCs w:val="20"/>
              </w:rPr>
              <w:t>no activities</w:t>
            </w:r>
          </w:p>
        </w:tc>
        <w:tc>
          <w:tcPr>
            <w:tcW w:w="652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274189" w14:textId="77777777" w:rsidR="00B83BE0" w:rsidRPr="00DE5084" w:rsidRDefault="00B83BE0" w:rsidP="00640330">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sz w:val="16"/>
                <w:szCs w:val="20"/>
              </w:rPr>
              <w:t>no trainings</w:t>
            </w:r>
          </w:p>
        </w:tc>
      </w:tr>
      <w:tr w:rsidR="00A06DB9" w:rsidRPr="00DE5084" w14:paraId="3BDC0EE3" w14:textId="77777777" w:rsidTr="00DE508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0AC9CF1" w14:textId="2C370437" w:rsidR="00A06DB9" w:rsidRPr="00DE5084" w:rsidRDefault="00A06DB9" w:rsidP="00640330">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sz w:val="16"/>
                <w:szCs w:val="20"/>
              </w:rPr>
              <w:t>Period 2</w:t>
            </w:r>
          </w:p>
        </w:tc>
        <w:tc>
          <w:tcPr>
            <w:tcW w:w="30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90DCFE6" w14:textId="00F034D6" w:rsidR="00A06DB9" w:rsidRPr="00DE5084" w:rsidRDefault="00DE5084" w:rsidP="00640330">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sz w:val="16"/>
                <w:szCs w:val="20"/>
              </w:rPr>
              <w:t>no activities</w:t>
            </w:r>
          </w:p>
        </w:tc>
        <w:tc>
          <w:tcPr>
            <w:tcW w:w="26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1ED7842" w14:textId="1A2798E3" w:rsidR="00A06DB9" w:rsidRPr="00DE5084" w:rsidRDefault="00DE5084" w:rsidP="00640330">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sz w:val="16"/>
                <w:szCs w:val="20"/>
              </w:rPr>
              <w:t>no activities</w:t>
            </w:r>
          </w:p>
        </w:tc>
        <w:tc>
          <w:tcPr>
            <w:tcW w:w="652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E2B3D50" w14:textId="210C39C1" w:rsidR="00A06DB9" w:rsidRPr="00DE5084" w:rsidRDefault="00DE5084" w:rsidP="00640330">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sz w:val="16"/>
                <w:szCs w:val="20"/>
              </w:rPr>
              <w:t>no trainings</w:t>
            </w:r>
          </w:p>
        </w:tc>
      </w:tr>
      <w:tr w:rsidR="00585AC8" w:rsidRPr="00DE5084" w14:paraId="4B188681" w14:textId="77777777" w:rsidTr="00DE508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984A32B" w14:textId="4E4143B8" w:rsidR="00585AC8" w:rsidRPr="00DE5084" w:rsidRDefault="00585AC8" w:rsidP="00585AC8">
            <w:pPr>
              <w:spacing w:after="0"/>
              <w:rPr>
                <w:rFonts w:asciiTheme="minorHAnsi" w:eastAsia="Times New Roman" w:hAnsiTheme="minorHAnsi" w:cstheme="minorHAnsi"/>
                <w:sz w:val="16"/>
                <w:szCs w:val="20"/>
              </w:rPr>
            </w:pPr>
            <w:r>
              <w:rPr>
                <w:rFonts w:asciiTheme="minorHAnsi" w:eastAsia="Times New Roman" w:hAnsiTheme="minorHAnsi" w:cstheme="minorHAnsi"/>
                <w:sz w:val="16"/>
                <w:szCs w:val="20"/>
              </w:rPr>
              <w:t>Period 3</w:t>
            </w:r>
          </w:p>
        </w:tc>
        <w:tc>
          <w:tcPr>
            <w:tcW w:w="30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07487DB" w14:textId="6F7543D7" w:rsidR="00585AC8" w:rsidRPr="00DE5084" w:rsidRDefault="009F1796" w:rsidP="00585AC8">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sz w:val="16"/>
                <w:szCs w:val="20"/>
              </w:rPr>
              <w:t>no activities</w:t>
            </w:r>
          </w:p>
        </w:tc>
        <w:tc>
          <w:tcPr>
            <w:tcW w:w="26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18CB13B" w14:textId="5EEC84E0" w:rsidR="00585AC8" w:rsidRPr="00DE5084" w:rsidRDefault="00585AC8" w:rsidP="00585AC8">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sz w:val="16"/>
                <w:szCs w:val="20"/>
              </w:rPr>
              <w:t>no activities</w:t>
            </w:r>
          </w:p>
        </w:tc>
        <w:tc>
          <w:tcPr>
            <w:tcW w:w="652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D77E1A7" w14:textId="32B261FD" w:rsidR="00585AC8" w:rsidRPr="00DE5084" w:rsidRDefault="00585AC8" w:rsidP="00585AC8">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sz w:val="16"/>
                <w:szCs w:val="20"/>
              </w:rPr>
              <w:t>no trainings</w:t>
            </w:r>
          </w:p>
        </w:tc>
      </w:tr>
      <w:tr w:rsidR="001427AD" w:rsidRPr="00DE5084" w14:paraId="02A9A43F" w14:textId="77777777" w:rsidTr="00DE508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D9FF2E7" w14:textId="1FC821F5" w:rsidR="001427AD" w:rsidRDefault="001427AD" w:rsidP="00585AC8">
            <w:pPr>
              <w:spacing w:after="0"/>
              <w:rPr>
                <w:rFonts w:asciiTheme="minorHAnsi" w:eastAsia="Times New Roman" w:hAnsiTheme="minorHAnsi" w:cstheme="minorHAnsi"/>
                <w:sz w:val="16"/>
                <w:szCs w:val="20"/>
              </w:rPr>
            </w:pPr>
            <w:r>
              <w:rPr>
                <w:rFonts w:asciiTheme="minorHAnsi" w:eastAsia="Times New Roman" w:hAnsiTheme="minorHAnsi" w:cstheme="minorHAnsi"/>
                <w:sz w:val="16"/>
                <w:szCs w:val="20"/>
              </w:rPr>
              <w:t>P</w:t>
            </w:r>
            <w:r w:rsidR="00303E09">
              <w:rPr>
                <w:rFonts w:asciiTheme="minorHAnsi" w:eastAsia="Times New Roman" w:hAnsiTheme="minorHAnsi" w:cstheme="minorHAnsi"/>
                <w:sz w:val="16"/>
                <w:szCs w:val="20"/>
              </w:rPr>
              <w:t>eriod 4</w:t>
            </w:r>
          </w:p>
        </w:tc>
        <w:tc>
          <w:tcPr>
            <w:tcW w:w="30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C365BC4" w14:textId="2038F36B" w:rsidR="001427AD" w:rsidRPr="00DE5084" w:rsidRDefault="009F1796" w:rsidP="00585AC8">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sz w:val="16"/>
                <w:szCs w:val="20"/>
              </w:rPr>
              <w:t>no activities</w:t>
            </w:r>
          </w:p>
        </w:tc>
        <w:tc>
          <w:tcPr>
            <w:tcW w:w="26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C6B2B7E" w14:textId="2B14D846" w:rsidR="001427AD" w:rsidRPr="00DE5084" w:rsidRDefault="009F1796" w:rsidP="00585AC8">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sz w:val="16"/>
                <w:szCs w:val="20"/>
              </w:rPr>
              <w:t>no activities</w:t>
            </w:r>
          </w:p>
        </w:tc>
        <w:tc>
          <w:tcPr>
            <w:tcW w:w="652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67070F0" w14:textId="30469CB4" w:rsidR="001427AD" w:rsidRPr="00DE5084" w:rsidRDefault="009F1796" w:rsidP="00585AC8">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sz w:val="16"/>
                <w:szCs w:val="20"/>
              </w:rPr>
              <w:t>no trainings</w:t>
            </w:r>
          </w:p>
        </w:tc>
      </w:tr>
    </w:tbl>
    <w:p w14:paraId="78E313ED" w14:textId="687E47D3" w:rsidR="00B83BE0" w:rsidRPr="00591523" w:rsidRDefault="00481B1D" w:rsidP="00640330">
      <w:pPr>
        <w:pStyle w:val="Heading2"/>
      </w:pPr>
      <w:r>
        <w:t xml:space="preserve"> </w:t>
      </w:r>
      <w:bookmarkStart w:id="128" w:name="_Toc69469434"/>
      <w:r w:rsidR="00B83BE0" w:rsidRPr="00591523">
        <w:t>EUDAT - Long-term preservation services</w:t>
      </w:r>
      <w:bookmarkEnd w:id="128"/>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041"/>
        <w:gridCol w:w="11356"/>
      </w:tblGrid>
      <w:tr w:rsidR="00B83BE0" w:rsidRPr="00591523" w14:paraId="5C702CC3" w14:textId="77777777" w:rsidTr="00591523">
        <w:trPr>
          <w:cantSplit/>
        </w:trPr>
        <w:tc>
          <w:tcPr>
            <w:tcW w:w="20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A806B9A" w14:textId="77777777" w:rsidR="00B83BE0" w:rsidRPr="00591523" w:rsidRDefault="00B83BE0" w:rsidP="00982EB7">
            <w:pPr>
              <w:spacing w:after="0"/>
              <w:jc w:val="center"/>
              <w:rPr>
                <w:rFonts w:asciiTheme="minorHAnsi" w:eastAsia="Times New Roman" w:hAnsiTheme="minorHAnsi" w:cstheme="minorHAnsi"/>
                <w:b/>
                <w:bCs/>
                <w:sz w:val="16"/>
                <w:szCs w:val="16"/>
              </w:rPr>
            </w:pPr>
            <w:r w:rsidRPr="00591523">
              <w:rPr>
                <w:rFonts w:asciiTheme="minorHAnsi" w:eastAsia="Times New Roman" w:hAnsiTheme="minorHAnsi" w:cstheme="minorHAnsi"/>
                <w:b/>
                <w:bCs/>
                <w:sz w:val="16"/>
                <w:szCs w:val="16"/>
              </w:rPr>
              <w:t>Description</w:t>
            </w:r>
          </w:p>
        </w:tc>
        <w:tc>
          <w:tcPr>
            <w:tcW w:w="1150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ACBA33" w14:textId="77777777" w:rsidR="00B83BE0" w:rsidRPr="00591523" w:rsidRDefault="00B83BE0" w:rsidP="00982EB7">
            <w:pPr>
              <w:pStyle w:val="NormalWeb"/>
              <w:spacing w:after="0" w:afterAutospacing="0"/>
              <w:rPr>
                <w:rFonts w:asciiTheme="minorHAnsi" w:hAnsiTheme="minorHAnsi" w:cstheme="minorHAnsi"/>
                <w:sz w:val="16"/>
                <w:szCs w:val="16"/>
              </w:rPr>
            </w:pPr>
            <w:r w:rsidRPr="00591523">
              <w:rPr>
                <w:rStyle w:val="Strong"/>
                <w:rFonts w:asciiTheme="minorHAnsi" w:hAnsiTheme="minorHAnsi" w:cstheme="minorHAnsi"/>
                <w:b w:val="0"/>
                <w:bCs w:val="0"/>
                <w:sz w:val="16"/>
                <w:szCs w:val="16"/>
              </w:rPr>
              <w:t>eTDR</w:t>
            </w:r>
            <w:r w:rsidRPr="00591523">
              <w:rPr>
                <w:rFonts w:asciiTheme="minorHAnsi" w:hAnsiTheme="minorHAnsi" w:cstheme="minorHAnsi"/>
                <w:sz w:val="16"/>
                <w:szCs w:val="16"/>
              </w:rPr>
              <w:t xml:space="preserve"> (</w:t>
            </w:r>
            <w:r w:rsidRPr="00591523">
              <w:rPr>
                <w:rStyle w:val="Strong"/>
                <w:rFonts w:asciiTheme="minorHAnsi" w:hAnsiTheme="minorHAnsi" w:cstheme="minorHAnsi"/>
                <w:b w:val="0"/>
                <w:bCs w:val="0"/>
                <w:sz w:val="16"/>
                <w:szCs w:val="16"/>
              </w:rPr>
              <w:t>Europen certified Trusted Digital Repository)</w:t>
            </w:r>
            <w:r w:rsidRPr="00591523">
              <w:rPr>
                <w:rStyle w:val="Strong"/>
                <w:rFonts w:asciiTheme="minorHAnsi" w:hAnsiTheme="minorHAnsi" w:cstheme="minorHAnsi"/>
                <w:sz w:val="16"/>
                <w:szCs w:val="16"/>
              </w:rPr>
              <w:t xml:space="preserve"> </w:t>
            </w:r>
            <w:r w:rsidRPr="00591523">
              <w:rPr>
                <w:rFonts w:asciiTheme="minorHAnsi" w:hAnsiTheme="minorHAnsi" w:cstheme="minorHAnsi"/>
                <w:sz w:val="16"/>
                <w:szCs w:val="16"/>
              </w:rPr>
              <w:t xml:space="preserve">are services provided </w:t>
            </w:r>
            <w:r w:rsidRPr="00591523">
              <w:rPr>
                <w:rFonts w:asciiTheme="minorHAnsi" w:hAnsiTheme="minorHAnsi" w:cstheme="minorHAnsi"/>
                <w:color w:val="222222"/>
                <w:sz w:val="16"/>
                <w:szCs w:val="16"/>
              </w:rPr>
              <w:t xml:space="preserve">to ensure that digital information remains </w:t>
            </w:r>
            <w:r w:rsidRPr="00591523">
              <w:rPr>
                <w:rStyle w:val="Strong"/>
                <w:rFonts w:asciiTheme="minorHAnsi" w:hAnsiTheme="minorHAnsi" w:cstheme="minorHAnsi"/>
                <w:b w:val="0"/>
                <w:bCs w:val="0"/>
                <w:color w:val="222222"/>
                <w:sz w:val="16"/>
                <w:szCs w:val="16"/>
              </w:rPr>
              <w:t>findable</w:t>
            </w:r>
            <w:r w:rsidRPr="00591523">
              <w:rPr>
                <w:rFonts w:asciiTheme="minorHAnsi" w:hAnsiTheme="minorHAnsi" w:cstheme="minorHAnsi"/>
                <w:b/>
                <w:bCs/>
                <w:color w:val="222222"/>
                <w:sz w:val="16"/>
                <w:szCs w:val="16"/>
              </w:rPr>
              <w:t xml:space="preserve">, </w:t>
            </w:r>
            <w:r w:rsidRPr="00591523">
              <w:rPr>
                <w:rStyle w:val="Strong"/>
                <w:rFonts w:asciiTheme="minorHAnsi" w:hAnsiTheme="minorHAnsi" w:cstheme="minorHAnsi"/>
                <w:b w:val="0"/>
                <w:bCs w:val="0"/>
                <w:color w:val="222222"/>
                <w:sz w:val="16"/>
                <w:szCs w:val="16"/>
              </w:rPr>
              <w:t>accessible</w:t>
            </w:r>
            <w:r w:rsidRPr="00591523">
              <w:rPr>
                <w:rFonts w:asciiTheme="minorHAnsi" w:hAnsiTheme="minorHAnsi" w:cstheme="minorHAnsi"/>
                <w:b/>
                <w:bCs/>
                <w:color w:val="222222"/>
                <w:sz w:val="16"/>
                <w:szCs w:val="16"/>
              </w:rPr>
              <w:t xml:space="preserve">, </w:t>
            </w:r>
            <w:r w:rsidRPr="00591523">
              <w:rPr>
                <w:rStyle w:val="Strong"/>
                <w:rFonts w:asciiTheme="minorHAnsi" w:hAnsiTheme="minorHAnsi" w:cstheme="minorHAnsi"/>
                <w:b w:val="0"/>
                <w:bCs w:val="0"/>
                <w:color w:val="222222"/>
                <w:sz w:val="16"/>
                <w:szCs w:val="16"/>
              </w:rPr>
              <w:t>interoperable</w:t>
            </w:r>
            <w:r w:rsidRPr="00591523">
              <w:rPr>
                <w:rFonts w:asciiTheme="minorHAnsi" w:hAnsiTheme="minorHAnsi" w:cstheme="minorHAnsi"/>
                <w:color w:val="222222"/>
                <w:sz w:val="16"/>
                <w:szCs w:val="16"/>
              </w:rPr>
              <w:t xml:space="preserve"> and </w:t>
            </w:r>
            <w:r w:rsidRPr="00591523">
              <w:rPr>
                <w:rStyle w:val="Strong"/>
                <w:rFonts w:asciiTheme="minorHAnsi" w:hAnsiTheme="minorHAnsi" w:cstheme="minorHAnsi"/>
                <w:b w:val="0"/>
                <w:bCs w:val="0"/>
                <w:color w:val="222222"/>
                <w:sz w:val="16"/>
                <w:szCs w:val="16"/>
              </w:rPr>
              <w:t>reusable</w:t>
            </w:r>
            <w:r w:rsidRPr="00591523">
              <w:rPr>
                <w:rFonts w:asciiTheme="minorHAnsi" w:hAnsiTheme="minorHAnsi" w:cstheme="minorHAnsi"/>
                <w:color w:val="222222"/>
                <w:sz w:val="16"/>
                <w:szCs w:val="16"/>
              </w:rPr>
              <w:t xml:space="preserve">. It includes capacity/resource planning and application of </w:t>
            </w:r>
            <w:r w:rsidRPr="00591523">
              <w:rPr>
                <w:rStyle w:val="Strong"/>
                <w:rFonts w:asciiTheme="minorHAnsi" w:hAnsiTheme="minorHAnsi" w:cstheme="minorHAnsi"/>
                <w:b w:val="0"/>
                <w:bCs w:val="0"/>
                <w:color w:val="222222"/>
                <w:sz w:val="16"/>
                <w:szCs w:val="16"/>
              </w:rPr>
              <w:t>long-term preservation techniques/technologies</w:t>
            </w:r>
            <w:r w:rsidRPr="00591523">
              <w:rPr>
                <w:rFonts w:asciiTheme="minorHAnsi" w:hAnsiTheme="minorHAnsi" w:cstheme="minorHAnsi"/>
                <w:color w:val="222222"/>
                <w:sz w:val="16"/>
                <w:szCs w:val="16"/>
              </w:rPr>
              <w:t>. It also combines policies, processes and actions to ensure access to "born-digital" and reformatted data, regardless of the challenges of technological changes or failures (metadata, file format, media).</w:t>
            </w:r>
          </w:p>
        </w:tc>
      </w:tr>
      <w:tr w:rsidR="00B83BE0" w:rsidRPr="00591523" w14:paraId="4EE8C5BA" w14:textId="77777777" w:rsidTr="00591523">
        <w:trPr>
          <w:cantSplit/>
        </w:trPr>
        <w:tc>
          <w:tcPr>
            <w:tcW w:w="20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946565E" w14:textId="77777777" w:rsidR="00B83BE0" w:rsidRPr="00591523" w:rsidRDefault="00B83BE0" w:rsidP="00982EB7">
            <w:pPr>
              <w:spacing w:after="0"/>
              <w:jc w:val="center"/>
              <w:rPr>
                <w:rFonts w:asciiTheme="minorHAnsi" w:eastAsia="Times New Roman" w:hAnsiTheme="minorHAnsi" w:cstheme="minorHAnsi"/>
                <w:b/>
                <w:bCs/>
                <w:sz w:val="16"/>
                <w:szCs w:val="16"/>
              </w:rPr>
            </w:pPr>
            <w:r w:rsidRPr="00591523">
              <w:rPr>
                <w:rFonts w:asciiTheme="minorHAnsi" w:eastAsia="Times New Roman" w:hAnsiTheme="minorHAnsi" w:cstheme="minorHAnsi"/>
                <w:b/>
                <w:bCs/>
                <w:sz w:val="16"/>
                <w:szCs w:val="16"/>
              </w:rPr>
              <w:t>Task</w:t>
            </w:r>
          </w:p>
        </w:tc>
        <w:tc>
          <w:tcPr>
            <w:tcW w:w="1150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6C1183" w14:textId="77777777" w:rsidR="00B83BE0" w:rsidRPr="00591523" w:rsidRDefault="00B83BE0" w:rsidP="00982EB7">
            <w:pPr>
              <w:spacing w:after="0"/>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T13.4.7</w:t>
            </w:r>
          </w:p>
        </w:tc>
      </w:tr>
      <w:tr w:rsidR="00B83BE0" w:rsidRPr="00591523" w14:paraId="2886F508" w14:textId="77777777" w:rsidTr="00591523">
        <w:trPr>
          <w:cantSplit/>
        </w:trPr>
        <w:tc>
          <w:tcPr>
            <w:tcW w:w="20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2F64311" w14:textId="77777777" w:rsidR="00B83BE0" w:rsidRPr="00591523" w:rsidRDefault="00B83BE0" w:rsidP="00982EB7">
            <w:pPr>
              <w:spacing w:after="0"/>
              <w:jc w:val="center"/>
              <w:rPr>
                <w:rFonts w:asciiTheme="minorHAnsi" w:eastAsia="Times New Roman" w:hAnsiTheme="minorHAnsi" w:cstheme="minorHAnsi"/>
                <w:b/>
                <w:bCs/>
                <w:sz w:val="16"/>
                <w:szCs w:val="16"/>
              </w:rPr>
            </w:pPr>
            <w:r w:rsidRPr="00591523">
              <w:rPr>
                <w:rFonts w:asciiTheme="minorHAnsi" w:eastAsia="Times New Roman" w:hAnsiTheme="minorHAnsi" w:cstheme="minorHAnsi"/>
                <w:b/>
                <w:bCs/>
                <w:sz w:val="16"/>
                <w:szCs w:val="16"/>
              </w:rPr>
              <w:t>URL</w:t>
            </w:r>
          </w:p>
        </w:tc>
        <w:tc>
          <w:tcPr>
            <w:tcW w:w="1150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77BC7D" w14:textId="55368E3B" w:rsidR="00B83BE0" w:rsidRPr="00591523" w:rsidRDefault="00D6406F" w:rsidP="00982EB7">
            <w:pPr>
              <w:spacing w:after="0"/>
              <w:rPr>
                <w:rFonts w:asciiTheme="minorHAnsi" w:eastAsia="Times New Roman" w:hAnsiTheme="minorHAnsi" w:cstheme="minorHAnsi"/>
                <w:sz w:val="16"/>
                <w:szCs w:val="16"/>
              </w:rPr>
            </w:pPr>
            <w:hyperlink r:id="rId130" w:history="1">
              <w:r w:rsidR="009D3CF8" w:rsidRPr="005E66E1">
                <w:rPr>
                  <w:rStyle w:val="Hyperlink"/>
                  <w:rFonts w:asciiTheme="minorHAnsi" w:eastAsia="Times New Roman" w:hAnsiTheme="minorHAnsi" w:cstheme="minorHAnsi"/>
                  <w:sz w:val="16"/>
                  <w:szCs w:val="16"/>
                </w:rPr>
                <w:t>https://www.cines.fr/en/europe/eudat-cdi/etdr/</w:t>
              </w:r>
            </w:hyperlink>
            <w:r w:rsidR="009D3CF8">
              <w:rPr>
                <w:rFonts w:asciiTheme="minorHAnsi" w:eastAsia="Times New Roman" w:hAnsiTheme="minorHAnsi" w:cstheme="minorHAnsi"/>
                <w:color w:val="000000"/>
                <w:sz w:val="16"/>
                <w:szCs w:val="16"/>
              </w:rPr>
              <w:t xml:space="preserve"> </w:t>
            </w:r>
          </w:p>
        </w:tc>
      </w:tr>
      <w:tr w:rsidR="00B83BE0" w:rsidRPr="00591523" w14:paraId="0F3C5762" w14:textId="77777777" w:rsidTr="00591523">
        <w:trPr>
          <w:cantSplit/>
        </w:trPr>
        <w:tc>
          <w:tcPr>
            <w:tcW w:w="20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C7303C7" w14:textId="77777777" w:rsidR="00B83BE0" w:rsidRPr="00591523" w:rsidRDefault="00B83BE0" w:rsidP="00982EB7">
            <w:pPr>
              <w:spacing w:after="0"/>
              <w:jc w:val="center"/>
              <w:rPr>
                <w:rFonts w:asciiTheme="minorHAnsi" w:eastAsia="Times New Roman" w:hAnsiTheme="minorHAnsi" w:cstheme="minorHAnsi"/>
                <w:b/>
                <w:bCs/>
                <w:sz w:val="16"/>
                <w:szCs w:val="16"/>
              </w:rPr>
            </w:pPr>
            <w:r w:rsidRPr="00591523">
              <w:rPr>
                <w:rFonts w:asciiTheme="minorHAnsi" w:eastAsia="Times New Roman" w:hAnsiTheme="minorHAnsi" w:cstheme="minorHAnsi"/>
                <w:b/>
                <w:bCs/>
                <w:sz w:val="16"/>
                <w:szCs w:val="16"/>
              </w:rPr>
              <w:t>Service Category</w:t>
            </w:r>
          </w:p>
        </w:tc>
        <w:tc>
          <w:tcPr>
            <w:tcW w:w="1150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64DB42" w14:textId="77777777" w:rsidR="00B83BE0" w:rsidRPr="00591523" w:rsidRDefault="00B83BE0" w:rsidP="00982EB7">
            <w:pPr>
              <w:spacing w:after="0"/>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Common Services</w:t>
            </w:r>
          </w:p>
        </w:tc>
      </w:tr>
      <w:tr w:rsidR="00B83BE0" w:rsidRPr="00591523" w14:paraId="2BA93046" w14:textId="77777777" w:rsidTr="00591523">
        <w:trPr>
          <w:cantSplit/>
        </w:trPr>
        <w:tc>
          <w:tcPr>
            <w:tcW w:w="20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8F10D5E" w14:textId="77777777" w:rsidR="00B83BE0" w:rsidRPr="00591523" w:rsidRDefault="00B83BE0" w:rsidP="00982EB7">
            <w:pPr>
              <w:spacing w:after="0"/>
              <w:jc w:val="center"/>
              <w:rPr>
                <w:rFonts w:asciiTheme="minorHAnsi" w:eastAsia="Times New Roman" w:hAnsiTheme="minorHAnsi" w:cstheme="minorHAnsi"/>
                <w:b/>
                <w:bCs/>
                <w:sz w:val="16"/>
                <w:szCs w:val="16"/>
              </w:rPr>
            </w:pPr>
            <w:r w:rsidRPr="00591523">
              <w:rPr>
                <w:rFonts w:asciiTheme="minorHAnsi" w:eastAsia="Times New Roman" w:hAnsiTheme="minorHAnsi" w:cstheme="minorHAnsi"/>
                <w:b/>
                <w:bCs/>
                <w:sz w:val="16"/>
                <w:szCs w:val="16"/>
              </w:rPr>
              <w:t>Service Catalogue</w:t>
            </w:r>
          </w:p>
        </w:tc>
        <w:tc>
          <w:tcPr>
            <w:tcW w:w="1150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9A7C8D" w14:textId="28D55727" w:rsidR="00B83BE0" w:rsidRPr="00591523" w:rsidRDefault="00D6406F" w:rsidP="00982EB7">
            <w:pPr>
              <w:spacing w:after="0"/>
              <w:rPr>
                <w:rFonts w:asciiTheme="minorHAnsi" w:eastAsia="Times New Roman" w:hAnsiTheme="minorHAnsi" w:cstheme="minorHAnsi"/>
                <w:sz w:val="16"/>
                <w:szCs w:val="16"/>
              </w:rPr>
            </w:pPr>
            <w:hyperlink r:id="rId131" w:history="1">
              <w:r w:rsidR="009D3CF8" w:rsidRPr="005E66E1">
                <w:rPr>
                  <w:rStyle w:val="Hyperlink"/>
                  <w:rFonts w:asciiTheme="minorHAnsi" w:eastAsia="Times New Roman" w:hAnsiTheme="minorHAnsi" w:cstheme="minorHAnsi"/>
                  <w:sz w:val="16"/>
                  <w:szCs w:val="16"/>
                </w:rPr>
                <w:t>https://marketplace.eosc-portal.eu/services/etdr-european-trusted-digital-repository</w:t>
              </w:r>
            </w:hyperlink>
            <w:r w:rsidR="009D3CF8">
              <w:rPr>
                <w:rFonts w:asciiTheme="minorHAnsi" w:eastAsia="Times New Roman" w:hAnsiTheme="minorHAnsi" w:cstheme="minorHAnsi"/>
                <w:sz w:val="16"/>
                <w:szCs w:val="16"/>
              </w:rPr>
              <w:t xml:space="preserve"> </w:t>
            </w:r>
          </w:p>
        </w:tc>
      </w:tr>
      <w:tr w:rsidR="00B83BE0" w:rsidRPr="00591523" w14:paraId="720587E8" w14:textId="77777777" w:rsidTr="00591523">
        <w:trPr>
          <w:cantSplit/>
        </w:trPr>
        <w:tc>
          <w:tcPr>
            <w:tcW w:w="20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4ADBB6F" w14:textId="77777777" w:rsidR="00B83BE0" w:rsidRPr="00591523" w:rsidRDefault="00B83BE0" w:rsidP="00982EB7">
            <w:pPr>
              <w:spacing w:after="0"/>
              <w:jc w:val="center"/>
              <w:rPr>
                <w:rFonts w:asciiTheme="minorHAnsi" w:eastAsia="Times New Roman" w:hAnsiTheme="minorHAnsi" w:cstheme="minorHAnsi"/>
                <w:b/>
                <w:bCs/>
                <w:sz w:val="16"/>
                <w:szCs w:val="16"/>
              </w:rPr>
            </w:pPr>
            <w:r w:rsidRPr="00591523">
              <w:rPr>
                <w:rFonts w:asciiTheme="minorHAnsi" w:eastAsia="Times New Roman" w:hAnsiTheme="minorHAnsi" w:cstheme="minorHAnsi"/>
                <w:b/>
                <w:bCs/>
                <w:sz w:val="16"/>
                <w:szCs w:val="16"/>
              </w:rPr>
              <w:t>Location</w:t>
            </w:r>
          </w:p>
        </w:tc>
        <w:tc>
          <w:tcPr>
            <w:tcW w:w="1150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699853" w14:textId="76B4E372" w:rsidR="00B83BE0" w:rsidRPr="00591523" w:rsidRDefault="00B83BE0" w:rsidP="00591523">
            <w:pPr>
              <w:pStyle w:val="NormalWeb"/>
              <w:spacing w:after="0" w:afterAutospacing="0"/>
              <w:rPr>
                <w:rFonts w:asciiTheme="minorHAnsi" w:hAnsiTheme="minorHAnsi" w:cstheme="minorHAnsi"/>
                <w:sz w:val="16"/>
                <w:szCs w:val="16"/>
              </w:rPr>
            </w:pPr>
            <w:r w:rsidRPr="00591523">
              <w:rPr>
                <w:rFonts w:asciiTheme="minorHAnsi" w:hAnsiTheme="minorHAnsi" w:cstheme="minorHAnsi"/>
                <w:color w:val="000000"/>
                <w:sz w:val="16"/>
                <w:szCs w:val="16"/>
              </w:rPr>
              <w:t>CINES (Centre Informatique National de l'Enseignement Supérieur) in Montpellier, France</w:t>
            </w:r>
            <w:r w:rsidR="00591523">
              <w:rPr>
                <w:rFonts w:asciiTheme="minorHAnsi" w:hAnsiTheme="minorHAnsi" w:cstheme="minorHAnsi"/>
                <w:color w:val="000000"/>
                <w:sz w:val="16"/>
                <w:szCs w:val="16"/>
              </w:rPr>
              <w:br/>
            </w:r>
            <w:r w:rsidRPr="00591523">
              <w:rPr>
                <w:rFonts w:asciiTheme="minorHAnsi" w:hAnsiTheme="minorHAnsi" w:cstheme="minorHAnsi"/>
                <w:sz w:val="16"/>
                <w:szCs w:val="16"/>
              </w:rPr>
              <w:t>DANS-KNAW (Data Archiving and Networked Services) in The Hague, Netherlands</w:t>
            </w:r>
          </w:p>
        </w:tc>
      </w:tr>
      <w:tr w:rsidR="00B83BE0" w:rsidRPr="00591523" w14:paraId="6EC0D573" w14:textId="77777777" w:rsidTr="00591523">
        <w:trPr>
          <w:cantSplit/>
        </w:trPr>
        <w:tc>
          <w:tcPr>
            <w:tcW w:w="20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93BD4BA" w14:textId="77777777" w:rsidR="00B83BE0" w:rsidRPr="00591523" w:rsidRDefault="00B83BE0" w:rsidP="00982EB7">
            <w:pPr>
              <w:spacing w:after="0"/>
              <w:jc w:val="center"/>
              <w:rPr>
                <w:rFonts w:asciiTheme="minorHAnsi" w:eastAsia="Times New Roman" w:hAnsiTheme="minorHAnsi" w:cstheme="minorHAnsi"/>
                <w:b/>
                <w:bCs/>
                <w:sz w:val="16"/>
                <w:szCs w:val="16"/>
              </w:rPr>
            </w:pPr>
            <w:r w:rsidRPr="00591523">
              <w:rPr>
                <w:rFonts w:asciiTheme="minorHAnsi" w:eastAsia="Times New Roman" w:hAnsiTheme="minorHAnsi" w:cstheme="minorHAnsi"/>
                <w:b/>
                <w:bCs/>
                <w:sz w:val="16"/>
                <w:szCs w:val="16"/>
              </w:rPr>
              <w:t>Duration</w:t>
            </w:r>
          </w:p>
        </w:tc>
        <w:tc>
          <w:tcPr>
            <w:tcW w:w="1150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5CD0BD" w14:textId="77777777" w:rsidR="00B83BE0" w:rsidRPr="00591523" w:rsidRDefault="00B83BE0" w:rsidP="00982EB7">
            <w:pPr>
              <w:spacing w:after="0"/>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M01-M36</w:t>
            </w:r>
          </w:p>
        </w:tc>
      </w:tr>
      <w:tr w:rsidR="00B83BE0" w:rsidRPr="00591523" w14:paraId="3AFC1D91" w14:textId="77777777" w:rsidTr="00591523">
        <w:trPr>
          <w:cantSplit/>
        </w:trPr>
        <w:tc>
          <w:tcPr>
            <w:tcW w:w="20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6C9811A" w14:textId="77777777" w:rsidR="00B83BE0" w:rsidRPr="00591523" w:rsidRDefault="00B83BE0" w:rsidP="00982EB7">
            <w:pPr>
              <w:spacing w:after="0"/>
              <w:jc w:val="center"/>
              <w:rPr>
                <w:rFonts w:asciiTheme="minorHAnsi" w:eastAsia="Times New Roman" w:hAnsiTheme="minorHAnsi" w:cstheme="minorHAnsi"/>
                <w:b/>
                <w:bCs/>
                <w:sz w:val="16"/>
                <w:szCs w:val="16"/>
              </w:rPr>
            </w:pPr>
            <w:r w:rsidRPr="00591523">
              <w:rPr>
                <w:rFonts w:asciiTheme="minorHAnsi" w:eastAsia="Times New Roman" w:hAnsiTheme="minorHAnsi" w:cstheme="minorHAnsi"/>
                <w:b/>
                <w:bCs/>
                <w:sz w:val="16"/>
                <w:szCs w:val="16"/>
              </w:rPr>
              <w:t>Modality of access</w:t>
            </w:r>
          </w:p>
        </w:tc>
        <w:tc>
          <w:tcPr>
            <w:tcW w:w="1150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6ACB0B" w14:textId="77777777" w:rsidR="00B83BE0" w:rsidRPr="00591523" w:rsidRDefault="00B83BE0" w:rsidP="00982EB7">
            <w:pPr>
              <w:spacing w:after="0"/>
              <w:rPr>
                <w:rFonts w:asciiTheme="minorHAnsi" w:eastAsia="Times New Roman" w:hAnsiTheme="minorHAnsi" w:cstheme="minorHAnsi"/>
                <w:sz w:val="16"/>
                <w:szCs w:val="16"/>
              </w:rPr>
            </w:pPr>
            <w:r w:rsidRPr="00591523">
              <w:rPr>
                <w:rFonts w:asciiTheme="minorHAnsi" w:eastAsia="Times New Roman" w:hAnsiTheme="minorHAnsi" w:cstheme="minorHAnsi"/>
                <w:color w:val="000000"/>
                <w:sz w:val="16"/>
                <w:szCs w:val="16"/>
              </w:rPr>
              <w:t>eTDR services require assistance from digital preservation experts to validate users DMP (Data Management Plan) - which is a prerequisite to start uploading archives. Authentication is needed and access is role based.</w:t>
            </w:r>
          </w:p>
        </w:tc>
      </w:tr>
      <w:tr w:rsidR="00B83BE0" w:rsidRPr="00591523" w14:paraId="28388BD4" w14:textId="77777777" w:rsidTr="00591523">
        <w:trPr>
          <w:cantSplit/>
        </w:trPr>
        <w:tc>
          <w:tcPr>
            <w:tcW w:w="20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50722D5" w14:textId="77777777" w:rsidR="00B83BE0" w:rsidRPr="00591523" w:rsidRDefault="00B83BE0" w:rsidP="00982EB7">
            <w:pPr>
              <w:spacing w:after="0"/>
              <w:jc w:val="center"/>
              <w:rPr>
                <w:rFonts w:asciiTheme="minorHAnsi" w:eastAsia="Times New Roman" w:hAnsiTheme="minorHAnsi" w:cstheme="minorHAnsi"/>
                <w:b/>
                <w:bCs/>
                <w:sz w:val="16"/>
                <w:szCs w:val="16"/>
              </w:rPr>
            </w:pPr>
            <w:r w:rsidRPr="00591523">
              <w:rPr>
                <w:rFonts w:asciiTheme="minorHAnsi" w:eastAsia="Times New Roman" w:hAnsiTheme="minorHAnsi" w:cstheme="minorHAnsi"/>
                <w:b/>
                <w:bCs/>
                <w:sz w:val="16"/>
                <w:szCs w:val="16"/>
              </w:rPr>
              <w:t>Support offered</w:t>
            </w:r>
          </w:p>
        </w:tc>
        <w:tc>
          <w:tcPr>
            <w:tcW w:w="1150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D03972" w14:textId="77777777" w:rsidR="00B83BE0" w:rsidRPr="00591523" w:rsidRDefault="00B83BE0" w:rsidP="00982EB7">
            <w:pPr>
              <w:pStyle w:val="NormalWeb"/>
              <w:spacing w:after="0" w:afterAutospacing="0"/>
              <w:rPr>
                <w:rFonts w:asciiTheme="minorHAnsi" w:hAnsiTheme="minorHAnsi" w:cstheme="minorHAnsi"/>
                <w:sz w:val="16"/>
                <w:szCs w:val="16"/>
              </w:rPr>
            </w:pPr>
            <w:r w:rsidRPr="00591523">
              <w:rPr>
                <w:rFonts w:asciiTheme="minorHAnsi" w:hAnsiTheme="minorHAnsi" w:cstheme="minorHAnsi"/>
                <w:sz w:val="16"/>
                <w:szCs w:val="16"/>
              </w:rPr>
              <w:t>Technical support is provided via a central helpdesk system and support organisation. EUDAT offers an online training program for community decision-makers and data managers, researchers and end-users. EUDAT also provides training sessions onsite on conferences.</w:t>
            </w:r>
          </w:p>
        </w:tc>
      </w:tr>
      <w:tr w:rsidR="00B83BE0" w:rsidRPr="00591523" w14:paraId="1A0016C5" w14:textId="77777777" w:rsidTr="00591523">
        <w:trPr>
          <w:cantSplit/>
        </w:trPr>
        <w:tc>
          <w:tcPr>
            <w:tcW w:w="20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C590D73" w14:textId="77777777" w:rsidR="00B83BE0" w:rsidRPr="00591523" w:rsidRDefault="00B83BE0" w:rsidP="00982EB7">
            <w:pPr>
              <w:pStyle w:val="NormalWeb"/>
              <w:spacing w:after="0" w:afterAutospacing="0"/>
              <w:jc w:val="center"/>
              <w:rPr>
                <w:rFonts w:asciiTheme="minorHAnsi" w:hAnsiTheme="minorHAnsi" w:cstheme="minorHAnsi"/>
                <w:b/>
                <w:bCs/>
                <w:sz w:val="16"/>
                <w:szCs w:val="16"/>
              </w:rPr>
            </w:pPr>
            <w:r w:rsidRPr="00591523">
              <w:rPr>
                <w:rFonts w:asciiTheme="minorHAnsi" w:hAnsiTheme="minorHAnsi" w:cstheme="minorHAnsi"/>
                <w:b/>
                <w:bCs/>
                <w:sz w:val="16"/>
                <w:szCs w:val="16"/>
              </w:rPr>
              <w:t>Operational since</w:t>
            </w:r>
          </w:p>
        </w:tc>
        <w:tc>
          <w:tcPr>
            <w:tcW w:w="1150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65A88E" w14:textId="77777777" w:rsidR="00B83BE0" w:rsidRPr="00591523" w:rsidRDefault="00B83BE0" w:rsidP="00591523">
            <w:r w:rsidRPr="00591523">
              <w:rPr>
                <w:sz w:val="16"/>
                <w:szCs w:val="16"/>
              </w:rPr>
              <w:t>2017</w:t>
            </w:r>
          </w:p>
        </w:tc>
      </w:tr>
    </w:tbl>
    <w:p w14:paraId="37C807B3" w14:textId="77777777" w:rsidR="00B83BE0" w:rsidRPr="00DC391D" w:rsidRDefault="00B83BE0" w:rsidP="00982EB7">
      <w:pPr>
        <w:pStyle w:val="Heading3"/>
      </w:pPr>
      <w:bookmarkStart w:id="129" w:name="_Toc69469435"/>
      <w:r w:rsidRPr="00DC391D">
        <w:t>Definitions</w:t>
      </w:r>
      <w:bookmarkEnd w:id="129"/>
    </w:p>
    <w:p w14:paraId="0B9AB0E1" w14:textId="6B06A31B" w:rsidR="00B83BE0" w:rsidRPr="00591523" w:rsidRDefault="00B83BE0" w:rsidP="00B83BE0">
      <w:pPr>
        <w:pStyle w:val="NormalWeb"/>
        <w:rPr>
          <w:rFonts w:asciiTheme="minorHAnsi" w:hAnsiTheme="minorHAnsi" w:cstheme="minorHAnsi"/>
          <w:sz w:val="16"/>
          <w:szCs w:val="20"/>
        </w:rPr>
      </w:pPr>
      <w:r w:rsidRPr="00591523">
        <w:rPr>
          <w:rFonts w:asciiTheme="minorHAnsi" w:hAnsiTheme="minorHAnsi" w:cstheme="minorHAnsi"/>
          <w:sz w:val="16"/>
          <w:szCs w:val="20"/>
        </w:rPr>
        <w:t>User: </w:t>
      </w:r>
      <w:r w:rsidRPr="00591523">
        <w:rPr>
          <w:rFonts w:asciiTheme="minorHAnsi" w:hAnsiTheme="minorHAnsi" w:cstheme="minorHAnsi"/>
          <w:color w:val="000000"/>
          <w:sz w:val="16"/>
          <w:szCs w:val="20"/>
        </w:rPr>
        <w:t>Research communities willing to use EUDAT and EOSC-Hub long-term preservation services.</w:t>
      </w:r>
    </w:p>
    <w:p w14:paraId="488062DB" w14:textId="77777777" w:rsidR="00B83BE0" w:rsidRPr="00DC391D" w:rsidRDefault="00B83BE0" w:rsidP="00982EB7">
      <w:pPr>
        <w:pStyle w:val="Heading3"/>
      </w:pPr>
      <w:bookmarkStart w:id="130" w:name="_Toc69469436"/>
      <w:r w:rsidRPr="00DC391D">
        <w:t>Metrics</w:t>
      </w:r>
      <w:bookmarkEnd w:id="130"/>
    </w:p>
    <w:tbl>
      <w:tblPr>
        <w:tblW w:w="13397" w:type="dxa"/>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992"/>
        <w:gridCol w:w="833"/>
        <w:gridCol w:w="2571"/>
        <w:gridCol w:w="2370"/>
        <w:gridCol w:w="2241"/>
        <w:gridCol w:w="2241"/>
        <w:gridCol w:w="2149"/>
      </w:tblGrid>
      <w:tr w:rsidR="00303E09" w:rsidRPr="00591523" w14:paraId="438FB062" w14:textId="6C705F8B" w:rsidTr="00303E09">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005D5177" w14:textId="77777777" w:rsidR="00303E09" w:rsidRPr="00591523" w:rsidRDefault="00303E09" w:rsidP="00591523">
            <w:pPr>
              <w:spacing w:after="0"/>
              <w:jc w:val="left"/>
              <w:rPr>
                <w:rFonts w:asciiTheme="minorHAnsi" w:eastAsia="Times New Roman" w:hAnsiTheme="minorHAnsi" w:cstheme="minorHAnsi"/>
                <w:b/>
                <w:bCs/>
                <w:sz w:val="16"/>
                <w:szCs w:val="16"/>
              </w:rPr>
            </w:pPr>
            <w:r w:rsidRPr="00591523">
              <w:rPr>
                <w:rFonts w:asciiTheme="minorHAnsi" w:eastAsia="Times New Roman" w:hAnsiTheme="minorHAnsi" w:cstheme="minorHAnsi"/>
                <w:b/>
                <w:bCs/>
                <w:sz w:val="16"/>
                <w:szCs w:val="16"/>
              </w:rPr>
              <w:t>Metric name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170AF6E8" w14:textId="77777777" w:rsidR="00303E09" w:rsidRPr="00591523" w:rsidRDefault="00303E09" w:rsidP="00591523">
            <w:pPr>
              <w:spacing w:after="0"/>
              <w:jc w:val="left"/>
              <w:rPr>
                <w:rFonts w:asciiTheme="minorHAnsi" w:eastAsia="Times New Roman" w:hAnsiTheme="minorHAnsi" w:cstheme="minorHAnsi"/>
                <w:b/>
                <w:bCs/>
                <w:sz w:val="16"/>
                <w:szCs w:val="16"/>
              </w:rPr>
            </w:pPr>
            <w:r w:rsidRPr="00591523">
              <w:rPr>
                <w:rFonts w:asciiTheme="minorHAnsi" w:eastAsia="Times New Roman" w:hAnsiTheme="minorHAnsi" w:cstheme="minorHAnsi"/>
                <w:b/>
                <w:bCs/>
                <w:sz w:val="16"/>
                <w:szCs w:val="16"/>
              </w:rPr>
              <w:t>Baseline</w:t>
            </w:r>
          </w:p>
        </w:tc>
        <w:tc>
          <w:tcPr>
            <w:tcW w:w="257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1AAEF05C" w14:textId="77777777" w:rsidR="00303E09" w:rsidRPr="00591523" w:rsidRDefault="00303E09" w:rsidP="00591523">
            <w:pPr>
              <w:spacing w:after="0"/>
              <w:jc w:val="left"/>
              <w:rPr>
                <w:rFonts w:asciiTheme="minorHAnsi" w:eastAsia="Times New Roman" w:hAnsiTheme="minorHAnsi" w:cstheme="minorHAnsi"/>
                <w:b/>
                <w:bCs/>
                <w:sz w:val="16"/>
                <w:szCs w:val="16"/>
              </w:rPr>
            </w:pPr>
            <w:r w:rsidRPr="00591523">
              <w:rPr>
                <w:rFonts w:asciiTheme="minorHAnsi" w:eastAsia="Times New Roman" w:hAnsiTheme="minorHAnsi" w:cstheme="minorHAnsi"/>
                <w:b/>
                <w:bCs/>
                <w:sz w:val="16"/>
                <w:szCs w:val="16"/>
              </w:rPr>
              <w:t>Define how measurement is done</w:t>
            </w:r>
          </w:p>
        </w:tc>
        <w:tc>
          <w:tcPr>
            <w:tcW w:w="237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4447C59B" w14:textId="77777777" w:rsidR="00303E09" w:rsidRPr="00591523" w:rsidRDefault="00303E09" w:rsidP="00591523">
            <w:pPr>
              <w:pStyle w:val="NormalWeb"/>
              <w:spacing w:after="0" w:afterAutospacing="0"/>
              <w:rPr>
                <w:rFonts w:asciiTheme="minorHAnsi" w:hAnsiTheme="minorHAnsi" w:cstheme="minorHAnsi"/>
                <w:b/>
                <w:bCs/>
                <w:sz w:val="16"/>
                <w:szCs w:val="16"/>
              </w:rPr>
            </w:pPr>
            <w:r w:rsidRPr="00591523">
              <w:rPr>
                <w:rFonts w:asciiTheme="minorHAnsi" w:hAnsiTheme="minorHAnsi" w:cstheme="minorHAnsi"/>
                <w:b/>
                <w:bCs/>
                <w:sz w:val="16"/>
                <w:szCs w:val="16"/>
              </w:rPr>
              <w:t>Period 1</w:t>
            </w:r>
          </w:p>
          <w:p w14:paraId="1074A296" w14:textId="77777777" w:rsidR="00303E09" w:rsidRPr="00591523" w:rsidRDefault="00303E09" w:rsidP="00591523">
            <w:pPr>
              <w:pStyle w:val="NormalWeb"/>
              <w:spacing w:before="0" w:beforeAutospacing="0" w:after="0" w:afterAutospacing="0"/>
              <w:rPr>
                <w:rFonts w:asciiTheme="minorHAnsi" w:hAnsiTheme="minorHAnsi" w:cstheme="minorHAnsi"/>
                <w:b/>
                <w:bCs/>
                <w:sz w:val="16"/>
                <w:szCs w:val="16"/>
              </w:rPr>
            </w:pPr>
            <w:r w:rsidRPr="00591523">
              <w:rPr>
                <w:rFonts w:asciiTheme="minorHAnsi" w:hAnsiTheme="minorHAnsi" w:cstheme="minorHAnsi"/>
                <w:b/>
                <w:bCs/>
                <w:sz w:val="16"/>
                <w:szCs w:val="16"/>
              </w:rPr>
              <w:t>M1-M8</w:t>
            </w:r>
          </w:p>
        </w:tc>
        <w:tc>
          <w:tcPr>
            <w:tcW w:w="224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E1DAE41" w14:textId="77777777" w:rsidR="00303E09" w:rsidRPr="00591523" w:rsidRDefault="00303E09" w:rsidP="00591523">
            <w:pPr>
              <w:pStyle w:val="NormalWeb"/>
              <w:spacing w:before="0" w:beforeAutospacing="0" w:after="0" w:afterAutospacing="0"/>
              <w:rPr>
                <w:rFonts w:asciiTheme="minorHAnsi" w:hAnsiTheme="minorHAnsi" w:cstheme="minorHAnsi"/>
                <w:b/>
                <w:bCs/>
                <w:sz w:val="16"/>
                <w:szCs w:val="16"/>
              </w:rPr>
            </w:pPr>
            <w:r w:rsidRPr="00591523">
              <w:rPr>
                <w:rFonts w:asciiTheme="minorHAnsi" w:hAnsiTheme="minorHAnsi" w:cstheme="minorHAnsi"/>
                <w:b/>
                <w:bCs/>
                <w:sz w:val="16"/>
                <w:szCs w:val="16"/>
              </w:rPr>
              <w:t>Period 2</w:t>
            </w:r>
          </w:p>
          <w:p w14:paraId="629F1328" w14:textId="45A60BC0" w:rsidR="00303E09" w:rsidRPr="00591523" w:rsidRDefault="00303E09" w:rsidP="00591523">
            <w:pPr>
              <w:pStyle w:val="NormalWeb"/>
              <w:spacing w:before="0" w:beforeAutospacing="0" w:after="0" w:afterAutospacing="0"/>
              <w:rPr>
                <w:rFonts w:asciiTheme="minorHAnsi" w:hAnsiTheme="minorHAnsi" w:cstheme="minorHAnsi"/>
                <w:b/>
                <w:bCs/>
                <w:sz w:val="16"/>
                <w:szCs w:val="16"/>
              </w:rPr>
            </w:pPr>
            <w:r w:rsidRPr="00591523">
              <w:rPr>
                <w:rFonts w:asciiTheme="minorHAnsi" w:hAnsiTheme="minorHAnsi" w:cstheme="minorHAnsi"/>
                <w:b/>
                <w:bCs/>
                <w:sz w:val="16"/>
                <w:szCs w:val="16"/>
              </w:rPr>
              <w:t>M9-M17</w:t>
            </w:r>
          </w:p>
        </w:tc>
        <w:tc>
          <w:tcPr>
            <w:tcW w:w="224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5E5A561" w14:textId="22AB63BE" w:rsidR="00303E09" w:rsidRPr="00591523" w:rsidRDefault="00303E09" w:rsidP="00591523">
            <w:pPr>
              <w:pStyle w:val="NormalWeb"/>
              <w:spacing w:before="0" w:beforeAutospacing="0" w:after="0" w:afterAutospacing="0"/>
              <w:rPr>
                <w:rFonts w:asciiTheme="minorHAnsi" w:hAnsiTheme="minorHAnsi" w:cstheme="minorHAnsi"/>
                <w:b/>
                <w:bCs/>
                <w:sz w:val="16"/>
                <w:szCs w:val="16"/>
              </w:rPr>
            </w:pPr>
            <w:r>
              <w:rPr>
                <w:rFonts w:asciiTheme="minorHAnsi" w:hAnsiTheme="minorHAnsi" w:cstheme="minorHAnsi"/>
                <w:b/>
                <w:bCs/>
                <w:sz w:val="16"/>
                <w:szCs w:val="16"/>
              </w:rPr>
              <w:t>Period 3</w:t>
            </w:r>
            <w:r>
              <w:rPr>
                <w:rFonts w:asciiTheme="minorHAnsi" w:hAnsiTheme="minorHAnsi" w:cstheme="minorHAnsi"/>
                <w:b/>
                <w:bCs/>
                <w:sz w:val="16"/>
                <w:szCs w:val="16"/>
              </w:rPr>
              <w:br/>
              <w:t>M18-M26</w:t>
            </w:r>
          </w:p>
        </w:tc>
        <w:tc>
          <w:tcPr>
            <w:tcW w:w="214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E0E38C1" w14:textId="64437BDD" w:rsidR="00303E09" w:rsidRDefault="00303E09" w:rsidP="00591523">
            <w:pPr>
              <w:pStyle w:val="NormalWeb"/>
              <w:spacing w:before="0" w:beforeAutospacing="0" w:after="0" w:afterAutospacing="0"/>
              <w:rPr>
                <w:rFonts w:asciiTheme="minorHAnsi" w:hAnsiTheme="minorHAnsi" w:cstheme="minorHAnsi"/>
                <w:b/>
                <w:bCs/>
                <w:sz w:val="16"/>
                <w:szCs w:val="16"/>
              </w:rPr>
            </w:pPr>
            <w:r>
              <w:rPr>
                <w:rFonts w:asciiTheme="minorHAnsi" w:hAnsiTheme="minorHAnsi" w:cstheme="minorHAnsi"/>
                <w:b/>
                <w:bCs/>
                <w:sz w:val="16"/>
                <w:szCs w:val="16"/>
              </w:rPr>
              <w:t xml:space="preserve">Period 4 </w:t>
            </w:r>
            <w:r>
              <w:rPr>
                <w:rFonts w:asciiTheme="minorHAnsi" w:hAnsiTheme="minorHAnsi" w:cstheme="minorHAnsi"/>
                <w:b/>
                <w:bCs/>
                <w:sz w:val="16"/>
                <w:szCs w:val="16"/>
              </w:rPr>
              <w:br/>
              <w:t>M27-M3</w:t>
            </w:r>
            <w:r w:rsidR="00BE0B9B">
              <w:rPr>
                <w:rFonts w:asciiTheme="minorHAnsi" w:hAnsiTheme="minorHAnsi" w:cstheme="minorHAnsi"/>
                <w:b/>
                <w:bCs/>
                <w:sz w:val="16"/>
                <w:szCs w:val="16"/>
              </w:rPr>
              <w:t>6</w:t>
            </w:r>
          </w:p>
        </w:tc>
      </w:tr>
      <w:tr w:rsidR="00303E09" w:rsidRPr="00591523" w14:paraId="1ED23D9D" w14:textId="27F13A49" w:rsidTr="00303E0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A6E837A" w14:textId="77777777" w:rsidR="00303E09" w:rsidRPr="00591523" w:rsidRDefault="00303E09" w:rsidP="00591523">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 of users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CB6E464" w14:textId="77777777" w:rsidR="00303E09" w:rsidRPr="00591523" w:rsidRDefault="00303E09" w:rsidP="00591523">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1</w:t>
            </w:r>
          </w:p>
        </w:tc>
        <w:tc>
          <w:tcPr>
            <w:tcW w:w="257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F64C0F3" w14:textId="77777777" w:rsidR="00303E09" w:rsidRPr="00591523" w:rsidRDefault="00303E09" w:rsidP="00591523">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color w:val="000000"/>
                <w:sz w:val="16"/>
                <w:szCs w:val="16"/>
              </w:rPr>
              <w:t>Provided by B2TDR admin UI</w:t>
            </w:r>
            <w:r w:rsidRPr="00591523">
              <w:rPr>
                <w:rFonts w:asciiTheme="minorHAnsi" w:eastAsia="Times New Roman" w:hAnsiTheme="minorHAnsi" w:cstheme="minorHAnsi"/>
                <w:color w:val="003366"/>
                <w:sz w:val="16"/>
                <w:szCs w:val="16"/>
              </w:rPr>
              <w:t>, number of accounts</w:t>
            </w:r>
          </w:p>
        </w:tc>
        <w:tc>
          <w:tcPr>
            <w:tcW w:w="237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74ADE0E" w14:textId="77777777" w:rsidR="00303E09" w:rsidRPr="00591523" w:rsidRDefault="00303E09" w:rsidP="00591523">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1</w:t>
            </w:r>
          </w:p>
        </w:tc>
        <w:tc>
          <w:tcPr>
            <w:tcW w:w="2241" w:type="dxa"/>
            <w:tcBorders>
              <w:top w:val="single" w:sz="6" w:space="0" w:color="auto"/>
              <w:left w:val="single" w:sz="6" w:space="0" w:color="auto"/>
              <w:bottom w:val="single" w:sz="6" w:space="0" w:color="auto"/>
              <w:right w:val="single" w:sz="6" w:space="0" w:color="auto"/>
            </w:tcBorders>
          </w:tcPr>
          <w:p w14:paraId="4B0464C5" w14:textId="4C459645" w:rsidR="00303E09" w:rsidRPr="00591523" w:rsidRDefault="00303E09" w:rsidP="00591523">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w:t>
            </w:r>
          </w:p>
        </w:tc>
        <w:tc>
          <w:tcPr>
            <w:tcW w:w="2241" w:type="dxa"/>
            <w:tcBorders>
              <w:top w:val="single" w:sz="6" w:space="0" w:color="auto"/>
              <w:left w:val="single" w:sz="6" w:space="0" w:color="auto"/>
              <w:bottom w:val="single" w:sz="6" w:space="0" w:color="auto"/>
              <w:right w:val="single" w:sz="6" w:space="0" w:color="auto"/>
            </w:tcBorders>
          </w:tcPr>
          <w:p w14:paraId="3FC267C0" w14:textId="28FB5F8D" w:rsidR="00303E09" w:rsidRDefault="00303E09" w:rsidP="00591523">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w:t>
            </w:r>
          </w:p>
        </w:tc>
        <w:tc>
          <w:tcPr>
            <w:tcW w:w="2149" w:type="dxa"/>
            <w:tcBorders>
              <w:top w:val="single" w:sz="6" w:space="0" w:color="auto"/>
              <w:left w:val="single" w:sz="6" w:space="0" w:color="auto"/>
              <w:bottom w:val="single" w:sz="6" w:space="0" w:color="auto"/>
              <w:right w:val="single" w:sz="6" w:space="0" w:color="auto"/>
            </w:tcBorders>
          </w:tcPr>
          <w:p w14:paraId="6C55D995" w14:textId="0BF3C2DA" w:rsidR="00303E09" w:rsidRDefault="00BE0B9B" w:rsidP="00591523">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w:t>
            </w:r>
          </w:p>
        </w:tc>
      </w:tr>
      <w:tr w:rsidR="00303E09" w:rsidRPr="00591523" w14:paraId="640A6F5C" w14:textId="7DD1B1C3" w:rsidTr="00303E0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2927233" w14:textId="77777777" w:rsidR="00303E09" w:rsidRPr="00591523" w:rsidRDefault="00303E09" w:rsidP="00591523">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Usage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733D0EA" w14:textId="0978754F" w:rsidR="00303E09" w:rsidRPr="00591523" w:rsidRDefault="00303E09" w:rsidP="00591523">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4 Million</w:t>
            </w:r>
          </w:p>
        </w:tc>
        <w:tc>
          <w:tcPr>
            <w:tcW w:w="257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9E2784E" w14:textId="77777777" w:rsidR="00303E09" w:rsidRPr="00591523" w:rsidRDefault="00303E09" w:rsidP="00591523">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color w:val="000000"/>
                <w:sz w:val="16"/>
                <w:szCs w:val="16"/>
              </w:rPr>
              <w:t>Provided by B2TDR admin UI. Files are all archives preserved in the system.</w:t>
            </w:r>
          </w:p>
        </w:tc>
        <w:tc>
          <w:tcPr>
            <w:tcW w:w="237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02E03E7" w14:textId="7EBF9371" w:rsidR="00303E09" w:rsidRPr="00591523" w:rsidRDefault="00303E09" w:rsidP="00591523">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4 Million</w:t>
            </w:r>
          </w:p>
        </w:tc>
        <w:tc>
          <w:tcPr>
            <w:tcW w:w="2241" w:type="dxa"/>
            <w:tcBorders>
              <w:top w:val="single" w:sz="6" w:space="0" w:color="auto"/>
              <w:left w:val="single" w:sz="6" w:space="0" w:color="auto"/>
              <w:bottom w:val="single" w:sz="6" w:space="0" w:color="auto"/>
              <w:right w:val="single" w:sz="6" w:space="0" w:color="auto"/>
            </w:tcBorders>
          </w:tcPr>
          <w:p w14:paraId="020443ED" w14:textId="693B3DFE" w:rsidR="00303E09" w:rsidRPr="00591523" w:rsidRDefault="00303E09" w:rsidP="00591523">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4 Million</w:t>
            </w:r>
          </w:p>
        </w:tc>
        <w:tc>
          <w:tcPr>
            <w:tcW w:w="2241" w:type="dxa"/>
            <w:tcBorders>
              <w:top w:val="single" w:sz="6" w:space="0" w:color="auto"/>
              <w:left w:val="single" w:sz="6" w:space="0" w:color="auto"/>
              <w:bottom w:val="single" w:sz="6" w:space="0" w:color="auto"/>
              <w:right w:val="single" w:sz="6" w:space="0" w:color="auto"/>
            </w:tcBorders>
          </w:tcPr>
          <w:p w14:paraId="131490DA" w14:textId="23163569" w:rsidR="00303E09" w:rsidRPr="00591523" w:rsidRDefault="00303E09" w:rsidP="00591523">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4 Million</w:t>
            </w:r>
          </w:p>
        </w:tc>
        <w:tc>
          <w:tcPr>
            <w:tcW w:w="2149" w:type="dxa"/>
            <w:tcBorders>
              <w:top w:val="single" w:sz="6" w:space="0" w:color="auto"/>
              <w:left w:val="single" w:sz="6" w:space="0" w:color="auto"/>
              <w:bottom w:val="single" w:sz="6" w:space="0" w:color="auto"/>
              <w:right w:val="single" w:sz="6" w:space="0" w:color="auto"/>
            </w:tcBorders>
          </w:tcPr>
          <w:p w14:paraId="709D830B" w14:textId="334C9EC7" w:rsidR="00303E09" w:rsidRPr="00591523" w:rsidRDefault="00BE0B9B" w:rsidP="00591523">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4 Million</w:t>
            </w:r>
          </w:p>
        </w:tc>
      </w:tr>
      <w:tr w:rsidR="00303E09" w:rsidRPr="00591523" w14:paraId="784FA5F8" w14:textId="3726F9F3" w:rsidTr="00303E0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F5F0E76" w14:textId="77777777" w:rsidR="00303E09" w:rsidRPr="00591523" w:rsidRDefault="00303E09" w:rsidP="00591523">
            <w:pPr>
              <w:pStyle w:val="NormalWeb"/>
              <w:spacing w:after="0" w:afterAutospacing="0"/>
              <w:rPr>
                <w:rFonts w:asciiTheme="minorHAnsi" w:hAnsiTheme="minorHAnsi" w:cstheme="minorHAnsi"/>
                <w:sz w:val="16"/>
                <w:szCs w:val="16"/>
              </w:rPr>
            </w:pPr>
            <w:r w:rsidRPr="00591523">
              <w:rPr>
                <w:rFonts w:asciiTheme="minorHAnsi" w:hAnsiTheme="minorHAnsi" w:cstheme="minorHAnsi"/>
                <w:sz w:val="16"/>
                <w:szCs w:val="16"/>
              </w:rPr>
              <w:t>Number and names of the countries reached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CBAB03C" w14:textId="77777777" w:rsidR="00303E09" w:rsidRPr="00591523" w:rsidRDefault="00303E09" w:rsidP="00591523">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color w:val="000000"/>
                <w:sz w:val="16"/>
                <w:szCs w:val="16"/>
              </w:rPr>
              <w:t>Not available</w:t>
            </w:r>
          </w:p>
        </w:tc>
        <w:tc>
          <w:tcPr>
            <w:tcW w:w="257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107F93E" w14:textId="77777777" w:rsidR="00303E09" w:rsidRPr="00591523" w:rsidRDefault="00303E09" w:rsidP="00591523">
            <w:pPr>
              <w:spacing w:after="0"/>
              <w:jc w:val="left"/>
              <w:rPr>
                <w:rFonts w:asciiTheme="minorHAnsi" w:eastAsia="Times New Roman" w:hAnsiTheme="minorHAnsi" w:cstheme="minorHAnsi"/>
                <w:sz w:val="16"/>
                <w:szCs w:val="16"/>
              </w:rPr>
            </w:pPr>
          </w:p>
        </w:tc>
        <w:tc>
          <w:tcPr>
            <w:tcW w:w="237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44249E8" w14:textId="67AB2DD3" w:rsidR="00303E09" w:rsidRPr="00591523" w:rsidRDefault="00303E09" w:rsidP="00591523">
            <w:pPr>
              <w:pStyle w:val="NormalWeb"/>
              <w:spacing w:after="0" w:afterAutospacing="0"/>
              <w:rPr>
                <w:rFonts w:asciiTheme="minorHAnsi" w:hAnsiTheme="minorHAnsi" w:cstheme="minorHAnsi"/>
                <w:sz w:val="16"/>
                <w:szCs w:val="16"/>
              </w:rPr>
            </w:pPr>
            <w:r w:rsidRPr="00591523">
              <w:rPr>
                <w:rFonts w:asciiTheme="minorHAnsi" w:hAnsiTheme="minorHAnsi" w:cstheme="minorHAnsi"/>
                <w:sz w:val="16"/>
                <w:szCs w:val="16"/>
              </w:rPr>
              <w:t>6</w:t>
            </w:r>
          </w:p>
        </w:tc>
        <w:tc>
          <w:tcPr>
            <w:tcW w:w="2241" w:type="dxa"/>
            <w:tcBorders>
              <w:top w:val="single" w:sz="6" w:space="0" w:color="auto"/>
              <w:left w:val="single" w:sz="6" w:space="0" w:color="auto"/>
              <w:bottom w:val="single" w:sz="6" w:space="0" w:color="auto"/>
              <w:right w:val="single" w:sz="6" w:space="0" w:color="auto"/>
            </w:tcBorders>
          </w:tcPr>
          <w:p w14:paraId="5A9811F8" w14:textId="20C63582" w:rsidR="00303E09" w:rsidRPr="00591523" w:rsidRDefault="00303E09" w:rsidP="00591523">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6</w:t>
            </w:r>
          </w:p>
        </w:tc>
        <w:tc>
          <w:tcPr>
            <w:tcW w:w="2241" w:type="dxa"/>
            <w:tcBorders>
              <w:top w:val="single" w:sz="6" w:space="0" w:color="auto"/>
              <w:left w:val="single" w:sz="6" w:space="0" w:color="auto"/>
              <w:bottom w:val="single" w:sz="6" w:space="0" w:color="auto"/>
              <w:right w:val="single" w:sz="6" w:space="0" w:color="auto"/>
            </w:tcBorders>
          </w:tcPr>
          <w:p w14:paraId="52FECC25" w14:textId="260BD1AA" w:rsidR="00303E09" w:rsidRDefault="00303E09" w:rsidP="00591523">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6</w:t>
            </w:r>
          </w:p>
        </w:tc>
        <w:tc>
          <w:tcPr>
            <w:tcW w:w="2149" w:type="dxa"/>
            <w:tcBorders>
              <w:top w:val="single" w:sz="6" w:space="0" w:color="auto"/>
              <w:left w:val="single" w:sz="6" w:space="0" w:color="auto"/>
              <w:bottom w:val="single" w:sz="6" w:space="0" w:color="auto"/>
              <w:right w:val="single" w:sz="6" w:space="0" w:color="auto"/>
            </w:tcBorders>
          </w:tcPr>
          <w:p w14:paraId="6D4FC361" w14:textId="1D73F583" w:rsidR="00303E09" w:rsidRDefault="00BE0B9B" w:rsidP="00591523">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6</w:t>
            </w:r>
          </w:p>
        </w:tc>
      </w:tr>
      <w:tr w:rsidR="00303E09" w:rsidRPr="00591523" w14:paraId="2530107C" w14:textId="00EF14D7" w:rsidTr="00303E0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29F0EC9" w14:textId="77777777" w:rsidR="00303E09" w:rsidRPr="00591523" w:rsidRDefault="00303E09" w:rsidP="00591523">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Satisfaction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B06F9E1" w14:textId="77777777" w:rsidR="00303E09" w:rsidRPr="00591523" w:rsidRDefault="00303E09" w:rsidP="00591523">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not applicable</w:t>
            </w:r>
          </w:p>
        </w:tc>
        <w:tc>
          <w:tcPr>
            <w:tcW w:w="257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5AD03CE" w14:textId="77777777" w:rsidR="00303E09" w:rsidRPr="00591523" w:rsidRDefault="00303E09" w:rsidP="00591523">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From WP4</w:t>
            </w:r>
          </w:p>
        </w:tc>
        <w:tc>
          <w:tcPr>
            <w:tcW w:w="237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977D239" w14:textId="77777777" w:rsidR="00303E09" w:rsidRPr="00591523" w:rsidRDefault="00303E09" w:rsidP="00591523">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Data not reported</w:t>
            </w:r>
          </w:p>
        </w:tc>
        <w:tc>
          <w:tcPr>
            <w:tcW w:w="2241" w:type="dxa"/>
            <w:tcBorders>
              <w:top w:val="single" w:sz="6" w:space="0" w:color="auto"/>
              <w:left w:val="single" w:sz="6" w:space="0" w:color="auto"/>
              <w:bottom w:val="single" w:sz="6" w:space="0" w:color="auto"/>
              <w:right w:val="single" w:sz="6" w:space="0" w:color="auto"/>
            </w:tcBorders>
          </w:tcPr>
          <w:p w14:paraId="0043F588" w14:textId="056CBF4F" w:rsidR="00303E09" w:rsidRPr="00591523" w:rsidRDefault="00303E09" w:rsidP="00591523">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Data not reported</w:t>
            </w:r>
          </w:p>
        </w:tc>
        <w:tc>
          <w:tcPr>
            <w:tcW w:w="2241" w:type="dxa"/>
            <w:tcBorders>
              <w:top w:val="single" w:sz="6" w:space="0" w:color="auto"/>
              <w:left w:val="single" w:sz="6" w:space="0" w:color="auto"/>
              <w:bottom w:val="single" w:sz="6" w:space="0" w:color="auto"/>
              <w:right w:val="single" w:sz="6" w:space="0" w:color="auto"/>
            </w:tcBorders>
          </w:tcPr>
          <w:p w14:paraId="24EA6A4A" w14:textId="6BE71020" w:rsidR="00303E09" w:rsidRPr="00591523" w:rsidRDefault="00303E09" w:rsidP="00591523">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Data not reported</w:t>
            </w:r>
          </w:p>
        </w:tc>
        <w:tc>
          <w:tcPr>
            <w:tcW w:w="2149" w:type="dxa"/>
            <w:tcBorders>
              <w:top w:val="single" w:sz="6" w:space="0" w:color="auto"/>
              <w:left w:val="single" w:sz="6" w:space="0" w:color="auto"/>
              <w:bottom w:val="single" w:sz="6" w:space="0" w:color="auto"/>
              <w:right w:val="single" w:sz="6" w:space="0" w:color="auto"/>
            </w:tcBorders>
          </w:tcPr>
          <w:p w14:paraId="6EFF2DA1" w14:textId="1B6718A0" w:rsidR="00303E09" w:rsidRPr="00591523" w:rsidRDefault="00BE0B9B" w:rsidP="00591523">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Data not reported</w:t>
            </w:r>
          </w:p>
        </w:tc>
      </w:tr>
      <w:tr w:rsidR="00303E09" w:rsidRPr="00591523" w14:paraId="555FA00A" w14:textId="3E1F1853" w:rsidTr="00303E0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05205DC" w14:textId="77777777" w:rsidR="00303E09" w:rsidRPr="00591523" w:rsidRDefault="00303E09" w:rsidP="009D3CF8">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Marketplace views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5B7A5FC" w14:textId="77777777" w:rsidR="00303E09" w:rsidRPr="00591523" w:rsidRDefault="00303E09" w:rsidP="009D3CF8">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not applicable</w:t>
            </w:r>
          </w:p>
        </w:tc>
        <w:tc>
          <w:tcPr>
            <w:tcW w:w="257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1677EF4" w14:textId="77777777" w:rsidR="00303E09" w:rsidRPr="00591523" w:rsidRDefault="00303E09" w:rsidP="009D3CF8">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Google analytics (from Marketplace)</w:t>
            </w:r>
          </w:p>
        </w:tc>
        <w:tc>
          <w:tcPr>
            <w:tcW w:w="237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2763A20" w14:textId="1B09DF05" w:rsidR="00303E09" w:rsidRPr="00591523" w:rsidRDefault="00303E09" w:rsidP="009D3CF8">
            <w:pPr>
              <w:pStyle w:val="NormalWeb"/>
              <w:spacing w:after="0" w:afterAutospacing="0"/>
              <w:rPr>
                <w:rFonts w:asciiTheme="minorHAnsi" w:hAnsiTheme="minorHAnsi" w:cstheme="minorHAnsi"/>
                <w:sz w:val="16"/>
                <w:szCs w:val="16"/>
              </w:rPr>
            </w:pPr>
            <w:r w:rsidRPr="00591523">
              <w:rPr>
                <w:rFonts w:asciiTheme="minorHAnsi" w:hAnsiTheme="minorHAnsi" w:cstheme="minorHAnsi"/>
                <w:sz w:val="16"/>
                <w:szCs w:val="16"/>
              </w:rPr>
              <w:t>Data not reported.</w:t>
            </w:r>
            <w:r>
              <w:rPr>
                <w:rFonts w:asciiTheme="minorHAnsi" w:hAnsiTheme="minorHAnsi" w:cstheme="minorHAnsi"/>
                <w:sz w:val="16"/>
                <w:szCs w:val="16"/>
              </w:rPr>
              <w:br/>
            </w:r>
            <w:r w:rsidRPr="00591523">
              <w:rPr>
                <w:rFonts w:asciiTheme="minorHAnsi" w:hAnsiTheme="minorHAnsi" w:cstheme="minorHAnsi"/>
                <w:sz w:val="16"/>
                <w:szCs w:val="16"/>
              </w:rPr>
              <w:t>Marketplace is not operational yet.</w:t>
            </w:r>
          </w:p>
        </w:tc>
        <w:tc>
          <w:tcPr>
            <w:tcW w:w="2241" w:type="dxa"/>
            <w:tcBorders>
              <w:top w:val="single" w:sz="6" w:space="0" w:color="auto"/>
              <w:left w:val="single" w:sz="6" w:space="0" w:color="auto"/>
              <w:bottom w:val="single" w:sz="6" w:space="0" w:color="auto"/>
              <w:right w:val="single" w:sz="6" w:space="0" w:color="auto"/>
            </w:tcBorders>
          </w:tcPr>
          <w:p w14:paraId="384B387B" w14:textId="6EECCBDF" w:rsidR="00303E09" w:rsidRPr="00591523" w:rsidRDefault="00303E09" w:rsidP="009D3CF8">
            <w:pPr>
              <w:pStyle w:val="NormalWeb"/>
              <w:spacing w:after="0" w:afterAutospacing="0"/>
              <w:rPr>
                <w:rFonts w:asciiTheme="minorHAnsi" w:hAnsiTheme="minorHAnsi" w:cstheme="minorHAnsi"/>
                <w:sz w:val="16"/>
                <w:szCs w:val="16"/>
              </w:rPr>
            </w:pPr>
            <w:r w:rsidRPr="00591523">
              <w:rPr>
                <w:rFonts w:asciiTheme="minorHAnsi" w:hAnsiTheme="minorHAnsi" w:cstheme="minorHAnsi"/>
                <w:sz w:val="16"/>
                <w:szCs w:val="16"/>
              </w:rPr>
              <w:t>Not available</w:t>
            </w:r>
            <w:r>
              <w:rPr>
                <w:rFonts w:asciiTheme="minorHAnsi" w:hAnsiTheme="minorHAnsi" w:cstheme="minorHAnsi"/>
                <w:sz w:val="16"/>
                <w:szCs w:val="16"/>
              </w:rPr>
              <w:br/>
            </w:r>
            <w:r w:rsidRPr="00591523">
              <w:rPr>
                <w:rFonts w:asciiTheme="minorHAnsi" w:hAnsiTheme="minorHAnsi" w:cstheme="minorHAnsi"/>
                <w:sz w:val="16"/>
                <w:szCs w:val="16"/>
              </w:rPr>
              <w:t>Service is not published on EOSC-hub marketplace yet.</w:t>
            </w:r>
          </w:p>
        </w:tc>
        <w:tc>
          <w:tcPr>
            <w:tcW w:w="2241" w:type="dxa"/>
            <w:tcBorders>
              <w:top w:val="single" w:sz="6" w:space="0" w:color="auto"/>
              <w:left w:val="single" w:sz="6" w:space="0" w:color="auto"/>
              <w:bottom w:val="single" w:sz="6" w:space="0" w:color="auto"/>
              <w:right w:val="single" w:sz="6" w:space="0" w:color="auto"/>
            </w:tcBorders>
          </w:tcPr>
          <w:p w14:paraId="7D693C4A" w14:textId="09BA96B9" w:rsidR="00303E09" w:rsidRPr="00591523" w:rsidRDefault="00303E09" w:rsidP="009D3CF8">
            <w:pPr>
              <w:pStyle w:val="NormalWeb"/>
              <w:spacing w:after="0" w:afterAutospacing="0"/>
              <w:rPr>
                <w:rFonts w:asciiTheme="minorHAnsi" w:hAnsiTheme="minorHAnsi" w:cstheme="minorHAnsi"/>
                <w:sz w:val="16"/>
                <w:szCs w:val="16"/>
              </w:rPr>
            </w:pPr>
            <w:r w:rsidRPr="00591523">
              <w:rPr>
                <w:rFonts w:asciiTheme="minorHAnsi" w:hAnsiTheme="minorHAnsi" w:cstheme="minorHAnsi"/>
                <w:sz w:val="16"/>
                <w:szCs w:val="16"/>
              </w:rPr>
              <w:t>Not available</w:t>
            </w:r>
            <w:r>
              <w:rPr>
                <w:rFonts w:asciiTheme="minorHAnsi" w:hAnsiTheme="minorHAnsi" w:cstheme="minorHAnsi"/>
                <w:sz w:val="16"/>
                <w:szCs w:val="16"/>
              </w:rPr>
              <w:br/>
            </w:r>
            <w:r w:rsidRPr="00591523">
              <w:rPr>
                <w:rFonts w:asciiTheme="minorHAnsi" w:hAnsiTheme="minorHAnsi" w:cstheme="minorHAnsi"/>
                <w:sz w:val="16"/>
                <w:szCs w:val="16"/>
              </w:rPr>
              <w:t>Service is not published on EOSC-hub marketplace yet.</w:t>
            </w:r>
          </w:p>
        </w:tc>
        <w:tc>
          <w:tcPr>
            <w:tcW w:w="2149" w:type="dxa"/>
            <w:tcBorders>
              <w:top w:val="single" w:sz="6" w:space="0" w:color="auto"/>
              <w:left w:val="single" w:sz="6" w:space="0" w:color="auto"/>
              <w:bottom w:val="single" w:sz="6" w:space="0" w:color="auto"/>
              <w:right w:val="single" w:sz="6" w:space="0" w:color="auto"/>
            </w:tcBorders>
          </w:tcPr>
          <w:p w14:paraId="49F4EDE9" w14:textId="3597B291" w:rsidR="00303E09" w:rsidRPr="00591523" w:rsidRDefault="00BE0B9B" w:rsidP="009D3CF8">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146</w:t>
            </w:r>
          </w:p>
        </w:tc>
      </w:tr>
      <w:tr w:rsidR="00303E09" w:rsidRPr="00591523" w14:paraId="58ACC52E" w14:textId="49FABF38" w:rsidTr="00303E0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08B8C21" w14:textId="77777777" w:rsidR="00303E09" w:rsidRPr="00591523" w:rsidRDefault="00303E09" w:rsidP="009D3CF8">
            <w:pPr>
              <w:pStyle w:val="NormalWeb"/>
              <w:spacing w:after="0" w:afterAutospacing="0"/>
              <w:rPr>
                <w:rFonts w:asciiTheme="minorHAnsi" w:hAnsiTheme="minorHAnsi" w:cstheme="minorHAnsi"/>
                <w:sz w:val="16"/>
                <w:szCs w:val="16"/>
              </w:rPr>
            </w:pPr>
            <w:r w:rsidRPr="00591523">
              <w:rPr>
                <w:rFonts w:asciiTheme="minorHAnsi" w:hAnsiTheme="minorHAnsi" w:cstheme="minorHAnsi"/>
                <w:sz w:val="16"/>
                <w:szCs w:val="16"/>
              </w:rPr>
              <w:t>Marketplace orders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48BA86E" w14:textId="77777777" w:rsidR="00303E09" w:rsidRPr="00591523" w:rsidRDefault="00303E09" w:rsidP="009D3CF8">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not applicable</w:t>
            </w:r>
          </w:p>
        </w:tc>
        <w:tc>
          <w:tcPr>
            <w:tcW w:w="257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CC940A7" w14:textId="6EE7C38B" w:rsidR="00303E09" w:rsidRPr="00591523" w:rsidRDefault="00303E09" w:rsidP="009D3CF8">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from Marketplace</w:t>
            </w:r>
          </w:p>
        </w:tc>
        <w:tc>
          <w:tcPr>
            <w:tcW w:w="237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623A45D" w14:textId="570203CB" w:rsidR="00303E09" w:rsidRPr="00591523" w:rsidRDefault="00303E09" w:rsidP="009D3CF8">
            <w:pPr>
              <w:pStyle w:val="NormalWeb"/>
              <w:spacing w:after="0" w:afterAutospacing="0"/>
              <w:rPr>
                <w:rFonts w:asciiTheme="minorHAnsi" w:hAnsiTheme="minorHAnsi" w:cstheme="minorHAnsi"/>
                <w:sz w:val="16"/>
                <w:szCs w:val="16"/>
              </w:rPr>
            </w:pPr>
            <w:r w:rsidRPr="00591523">
              <w:rPr>
                <w:rFonts w:asciiTheme="minorHAnsi" w:hAnsiTheme="minorHAnsi" w:cstheme="minorHAnsi"/>
                <w:sz w:val="16"/>
                <w:szCs w:val="16"/>
              </w:rPr>
              <w:t>Data not reported.</w:t>
            </w:r>
            <w:r>
              <w:rPr>
                <w:rFonts w:asciiTheme="minorHAnsi" w:hAnsiTheme="minorHAnsi" w:cstheme="minorHAnsi"/>
                <w:sz w:val="16"/>
                <w:szCs w:val="16"/>
              </w:rPr>
              <w:br/>
            </w:r>
            <w:r w:rsidRPr="00591523">
              <w:rPr>
                <w:rFonts w:asciiTheme="minorHAnsi" w:hAnsiTheme="minorHAnsi" w:cstheme="minorHAnsi"/>
                <w:sz w:val="16"/>
                <w:szCs w:val="16"/>
              </w:rPr>
              <w:t>Marketplace is not operational yet.</w:t>
            </w:r>
          </w:p>
        </w:tc>
        <w:tc>
          <w:tcPr>
            <w:tcW w:w="2241" w:type="dxa"/>
            <w:tcBorders>
              <w:top w:val="single" w:sz="6" w:space="0" w:color="auto"/>
              <w:left w:val="single" w:sz="6" w:space="0" w:color="auto"/>
              <w:bottom w:val="single" w:sz="6" w:space="0" w:color="auto"/>
              <w:right w:val="single" w:sz="6" w:space="0" w:color="auto"/>
            </w:tcBorders>
          </w:tcPr>
          <w:p w14:paraId="1AAF67B8" w14:textId="3AC9F251" w:rsidR="00303E09" w:rsidRPr="00591523" w:rsidRDefault="00303E09" w:rsidP="009D3CF8">
            <w:pPr>
              <w:pStyle w:val="NormalWeb"/>
              <w:spacing w:after="0" w:afterAutospacing="0"/>
              <w:rPr>
                <w:rFonts w:asciiTheme="minorHAnsi" w:hAnsiTheme="minorHAnsi" w:cstheme="minorHAnsi"/>
                <w:sz w:val="16"/>
                <w:szCs w:val="16"/>
              </w:rPr>
            </w:pPr>
            <w:r w:rsidRPr="00591523">
              <w:rPr>
                <w:rFonts w:asciiTheme="minorHAnsi" w:hAnsiTheme="minorHAnsi" w:cstheme="minorHAnsi"/>
                <w:sz w:val="16"/>
                <w:szCs w:val="16"/>
              </w:rPr>
              <w:t>Not available</w:t>
            </w:r>
            <w:r>
              <w:rPr>
                <w:rFonts w:asciiTheme="minorHAnsi" w:hAnsiTheme="minorHAnsi" w:cstheme="minorHAnsi"/>
                <w:sz w:val="16"/>
                <w:szCs w:val="16"/>
              </w:rPr>
              <w:br/>
            </w:r>
            <w:r w:rsidRPr="00591523">
              <w:rPr>
                <w:rFonts w:asciiTheme="minorHAnsi" w:hAnsiTheme="minorHAnsi" w:cstheme="minorHAnsi"/>
                <w:sz w:val="16"/>
                <w:szCs w:val="16"/>
              </w:rPr>
              <w:t>Service is not published on EOSC-hub marketplace yet.</w:t>
            </w:r>
          </w:p>
        </w:tc>
        <w:tc>
          <w:tcPr>
            <w:tcW w:w="2241" w:type="dxa"/>
            <w:tcBorders>
              <w:top w:val="single" w:sz="6" w:space="0" w:color="auto"/>
              <w:left w:val="single" w:sz="6" w:space="0" w:color="auto"/>
              <w:bottom w:val="single" w:sz="6" w:space="0" w:color="auto"/>
              <w:right w:val="single" w:sz="6" w:space="0" w:color="auto"/>
            </w:tcBorders>
          </w:tcPr>
          <w:p w14:paraId="70CDCFD7" w14:textId="5634DEEB" w:rsidR="00303E09" w:rsidRPr="00591523" w:rsidRDefault="00303E09" w:rsidP="009D3CF8">
            <w:pPr>
              <w:pStyle w:val="NormalWeb"/>
              <w:spacing w:after="0" w:afterAutospacing="0"/>
              <w:rPr>
                <w:rFonts w:asciiTheme="minorHAnsi" w:hAnsiTheme="minorHAnsi" w:cstheme="minorHAnsi"/>
                <w:sz w:val="16"/>
                <w:szCs w:val="16"/>
              </w:rPr>
            </w:pPr>
            <w:r w:rsidRPr="00591523">
              <w:rPr>
                <w:rFonts w:asciiTheme="minorHAnsi" w:hAnsiTheme="minorHAnsi" w:cstheme="minorHAnsi"/>
                <w:sz w:val="16"/>
                <w:szCs w:val="16"/>
              </w:rPr>
              <w:t>Not available</w:t>
            </w:r>
            <w:r>
              <w:rPr>
                <w:rFonts w:asciiTheme="minorHAnsi" w:hAnsiTheme="minorHAnsi" w:cstheme="minorHAnsi"/>
                <w:sz w:val="16"/>
                <w:szCs w:val="16"/>
              </w:rPr>
              <w:br/>
            </w:r>
            <w:r w:rsidRPr="00591523">
              <w:rPr>
                <w:rFonts w:asciiTheme="minorHAnsi" w:hAnsiTheme="minorHAnsi" w:cstheme="minorHAnsi"/>
                <w:sz w:val="16"/>
                <w:szCs w:val="16"/>
              </w:rPr>
              <w:t>Service is not published on EOSC-hub marketplace yet.</w:t>
            </w:r>
          </w:p>
        </w:tc>
        <w:tc>
          <w:tcPr>
            <w:tcW w:w="2149" w:type="dxa"/>
            <w:tcBorders>
              <w:top w:val="single" w:sz="6" w:space="0" w:color="auto"/>
              <w:left w:val="single" w:sz="6" w:space="0" w:color="auto"/>
              <w:bottom w:val="single" w:sz="6" w:space="0" w:color="auto"/>
              <w:right w:val="single" w:sz="6" w:space="0" w:color="auto"/>
            </w:tcBorders>
          </w:tcPr>
          <w:p w14:paraId="3386AA2D" w14:textId="17AA2B09" w:rsidR="00303E09" w:rsidRPr="00591523" w:rsidRDefault="00BE0B9B" w:rsidP="009D3CF8">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w:t>
            </w:r>
          </w:p>
        </w:tc>
      </w:tr>
    </w:tbl>
    <w:p w14:paraId="09EF8B00" w14:textId="77777777" w:rsidR="00B83BE0" w:rsidRPr="00DC391D" w:rsidRDefault="00B83BE0" w:rsidP="00982EB7">
      <w:pPr>
        <w:pStyle w:val="Heading3"/>
      </w:pPr>
      <w:bookmarkStart w:id="131" w:name="_Toc69469437"/>
      <w:r w:rsidRPr="00DC391D">
        <w:t>Scientific publications</w:t>
      </w:r>
      <w:bookmarkEnd w:id="131"/>
    </w:p>
    <w:tbl>
      <w:tblPr>
        <w:tblW w:w="49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456"/>
        <w:gridCol w:w="10920"/>
      </w:tblGrid>
      <w:tr w:rsidR="00B83BE0" w:rsidRPr="00591523" w14:paraId="3E8AF890" w14:textId="77777777" w:rsidTr="00591523">
        <w:tc>
          <w:tcPr>
            <w:tcW w:w="91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5B424D7" w14:textId="77777777" w:rsidR="00B83BE0" w:rsidRPr="00591523" w:rsidRDefault="00B83BE0" w:rsidP="00982EB7">
            <w:pPr>
              <w:spacing w:after="0"/>
              <w:jc w:val="center"/>
              <w:rPr>
                <w:rFonts w:asciiTheme="minorHAnsi" w:eastAsia="Times New Roman" w:hAnsiTheme="minorHAnsi" w:cstheme="minorHAnsi"/>
                <w:b/>
                <w:bCs/>
                <w:sz w:val="16"/>
                <w:szCs w:val="20"/>
              </w:rPr>
            </w:pPr>
            <w:r w:rsidRPr="00591523">
              <w:rPr>
                <w:rFonts w:asciiTheme="minorHAnsi" w:eastAsia="Times New Roman" w:hAnsiTheme="minorHAnsi" w:cstheme="minorHAnsi"/>
                <w:b/>
                <w:bCs/>
                <w:sz w:val="16"/>
                <w:szCs w:val="20"/>
              </w:rPr>
              <w:t>Reporting period</w:t>
            </w:r>
          </w:p>
        </w:tc>
        <w:tc>
          <w:tcPr>
            <w:tcW w:w="4082"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AF61B88" w14:textId="77777777" w:rsidR="00B83BE0" w:rsidRPr="00591523" w:rsidRDefault="00B83BE0" w:rsidP="00982EB7">
            <w:pPr>
              <w:spacing w:after="0"/>
              <w:jc w:val="center"/>
              <w:rPr>
                <w:rFonts w:asciiTheme="minorHAnsi" w:eastAsia="Times New Roman" w:hAnsiTheme="minorHAnsi" w:cstheme="minorHAnsi"/>
                <w:b/>
                <w:bCs/>
                <w:sz w:val="16"/>
                <w:szCs w:val="20"/>
              </w:rPr>
            </w:pPr>
            <w:r w:rsidRPr="00591523">
              <w:rPr>
                <w:rFonts w:asciiTheme="minorHAnsi" w:eastAsia="Times New Roman" w:hAnsiTheme="minorHAnsi" w:cstheme="minorHAnsi"/>
                <w:b/>
                <w:bCs/>
                <w:sz w:val="16"/>
                <w:szCs w:val="20"/>
              </w:rPr>
              <w:t>List of references</w:t>
            </w:r>
          </w:p>
        </w:tc>
      </w:tr>
      <w:tr w:rsidR="00B83BE0" w:rsidRPr="00591523" w14:paraId="0A78B70E" w14:textId="77777777" w:rsidTr="00591523">
        <w:trPr>
          <w:cantSplit/>
        </w:trPr>
        <w:tc>
          <w:tcPr>
            <w:tcW w:w="91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6E8314" w14:textId="77777777" w:rsidR="00B83BE0" w:rsidRPr="00591523" w:rsidRDefault="00B83BE0" w:rsidP="00982EB7">
            <w:pPr>
              <w:spacing w:after="0"/>
              <w:rPr>
                <w:rFonts w:asciiTheme="minorHAnsi" w:eastAsia="Times New Roman" w:hAnsiTheme="minorHAnsi" w:cstheme="minorHAnsi"/>
                <w:sz w:val="16"/>
                <w:szCs w:val="20"/>
              </w:rPr>
            </w:pPr>
            <w:r w:rsidRPr="00591523">
              <w:rPr>
                <w:rFonts w:asciiTheme="minorHAnsi" w:eastAsia="Times New Roman" w:hAnsiTheme="minorHAnsi" w:cstheme="minorHAnsi"/>
                <w:sz w:val="16"/>
                <w:szCs w:val="20"/>
              </w:rPr>
              <w:t>Period 1</w:t>
            </w:r>
          </w:p>
        </w:tc>
        <w:tc>
          <w:tcPr>
            <w:tcW w:w="408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A77D24" w14:textId="77777777" w:rsidR="00B83BE0" w:rsidRPr="00591523" w:rsidRDefault="00B83BE0" w:rsidP="00982EB7">
            <w:pPr>
              <w:spacing w:after="0"/>
              <w:rPr>
                <w:rFonts w:asciiTheme="minorHAnsi" w:eastAsia="Times New Roman" w:hAnsiTheme="minorHAnsi" w:cstheme="minorHAnsi"/>
                <w:sz w:val="16"/>
                <w:szCs w:val="20"/>
              </w:rPr>
            </w:pPr>
            <w:r w:rsidRPr="00591523">
              <w:rPr>
                <w:rFonts w:asciiTheme="minorHAnsi" w:eastAsia="Times New Roman" w:hAnsiTheme="minorHAnsi" w:cstheme="minorHAnsi"/>
                <w:sz w:val="16"/>
                <w:szCs w:val="20"/>
              </w:rPr>
              <w:t>Not available</w:t>
            </w:r>
          </w:p>
        </w:tc>
      </w:tr>
      <w:tr w:rsidR="00CE36FD" w:rsidRPr="00591523" w14:paraId="72BD88E9" w14:textId="77777777" w:rsidTr="00591523">
        <w:trPr>
          <w:cantSplit/>
        </w:trPr>
        <w:tc>
          <w:tcPr>
            <w:tcW w:w="91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C1961D0" w14:textId="5F97D47D" w:rsidR="00CE36FD" w:rsidRPr="00591523" w:rsidRDefault="00CE36FD" w:rsidP="00982EB7">
            <w:pPr>
              <w:spacing w:after="0"/>
              <w:rPr>
                <w:rFonts w:asciiTheme="minorHAnsi" w:eastAsia="Times New Roman" w:hAnsiTheme="minorHAnsi" w:cstheme="minorHAnsi"/>
                <w:sz w:val="16"/>
                <w:szCs w:val="20"/>
              </w:rPr>
            </w:pPr>
            <w:r w:rsidRPr="00591523">
              <w:rPr>
                <w:rFonts w:asciiTheme="minorHAnsi" w:eastAsia="Times New Roman" w:hAnsiTheme="minorHAnsi" w:cstheme="minorHAnsi"/>
                <w:sz w:val="16"/>
                <w:szCs w:val="20"/>
              </w:rPr>
              <w:t>Period 2</w:t>
            </w:r>
          </w:p>
        </w:tc>
        <w:tc>
          <w:tcPr>
            <w:tcW w:w="408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4CA5F79" w14:textId="55065B9C" w:rsidR="00CE36FD" w:rsidRPr="00591523" w:rsidRDefault="00591523" w:rsidP="00982EB7">
            <w:pPr>
              <w:spacing w:after="0"/>
              <w:rPr>
                <w:rFonts w:asciiTheme="minorHAnsi" w:eastAsia="Times New Roman" w:hAnsiTheme="minorHAnsi" w:cstheme="minorHAnsi"/>
                <w:sz w:val="16"/>
                <w:szCs w:val="20"/>
              </w:rPr>
            </w:pPr>
            <w:r w:rsidRPr="00591523">
              <w:rPr>
                <w:rFonts w:asciiTheme="minorHAnsi" w:eastAsia="Times New Roman" w:hAnsiTheme="minorHAnsi" w:cstheme="minorHAnsi"/>
                <w:sz w:val="16"/>
                <w:szCs w:val="20"/>
              </w:rPr>
              <w:t>Not available</w:t>
            </w:r>
          </w:p>
        </w:tc>
      </w:tr>
      <w:tr w:rsidR="000811C2" w:rsidRPr="00591523" w14:paraId="54779A54" w14:textId="77777777" w:rsidTr="00591523">
        <w:trPr>
          <w:cantSplit/>
        </w:trPr>
        <w:tc>
          <w:tcPr>
            <w:tcW w:w="91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4EA3B72" w14:textId="505E3C66" w:rsidR="000811C2" w:rsidRPr="00591523" w:rsidRDefault="000811C2" w:rsidP="00982EB7">
            <w:pPr>
              <w:spacing w:after="0"/>
              <w:rPr>
                <w:rFonts w:asciiTheme="minorHAnsi" w:eastAsia="Times New Roman" w:hAnsiTheme="minorHAnsi" w:cstheme="minorHAnsi"/>
                <w:sz w:val="16"/>
                <w:szCs w:val="20"/>
              </w:rPr>
            </w:pPr>
            <w:r>
              <w:rPr>
                <w:rFonts w:asciiTheme="minorHAnsi" w:eastAsia="Times New Roman" w:hAnsiTheme="minorHAnsi" w:cstheme="minorHAnsi"/>
                <w:sz w:val="16"/>
                <w:szCs w:val="20"/>
              </w:rPr>
              <w:t>Period 3</w:t>
            </w:r>
          </w:p>
        </w:tc>
        <w:tc>
          <w:tcPr>
            <w:tcW w:w="408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8F75B55" w14:textId="6F1FD6F0" w:rsidR="000811C2" w:rsidRPr="00591523" w:rsidRDefault="009D3CF8" w:rsidP="00982EB7">
            <w:pPr>
              <w:spacing w:after="0"/>
              <w:rPr>
                <w:rFonts w:asciiTheme="minorHAnsi" w:eastAsia="Times New Roman" w:hAnsiTheme="minorHAnsi" w:cstheme="minorHAnsi"/>
                <w:sz w:val="16"/>
                <w:szCs w:val="20"/>
              </w:rPr>
            </w:pPr>
            <w:r w:rsidRPr="00591523">
              <w:rPr>
                <w:rFonts w:asciiTheme="minorHAnsi" w:eastAsia="Times New Roman" w:hAnsiTheme="minorHAnsi" w:cstheme="minorHAnsi"/>
                <w:sz w:val="16"/>
                <w:szCs w:val="20"/>
              </w:rPr>
              <w:t>Not available</w:t>
            </w:r>
          </w:p>
        </w:tc>
      </w:tr>
      <w:tr w:rsidR="00303E09" w:rsidRPr="00591523" w14:paraId="0B42EC22" w14:textId="77777777" w:rsidTr="00591523">
        <w:trPr>
          <w:cantSplit/>
        </w:trPr>
        <w:tc>
          <w:tcPr>
            <w:tcW w:w="91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505FC43" w14:textId="4B348FA5" w:rsidR="00303E09" w:rsidRDefault="00303E09" w:rsidP="00982EB7">
            <w:pPr>
              <w:spacing w:after="0"/>
              <w:rPr>
                <w:rFonts w:asciiTheme="minorHAnsi" w:eastAsia="Times New Roman" w:hAnsiTheme="minorHAnsi" w:cstheme="minorHAnsi"/>
                <w:sz w:val="16"/>
                <w:szCs w:val="20"/>
              </w:rPr>
            </w:pPr>
            <w:r>
              <w:rPr>
                <w:rFonts w:asciiTheme="minorHAnsi" w:eastAsia="Times New Roman" w:hAnsiTheme="minorHAnsi" w:cstheme="minorHAnsi"/>
                <w:sz w:val="16"/>
                <w:szCs w:val="20"/>
              </w:rPr>
              <w:t>Period 4</w:t>
            </w:r>
          </w:p>
        </w:tc>
        <w:tc>
          <w:tcPr>
            <w:tcW w:w="408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1AB7F63" w14:textId="05C4822C" w:rsidR="00303E09" w:rsidRPr="00591523" w:rsidRDefault="007D5267" w:rsidP="00982EB7">
            <w:pPr>
              <w:spacing w:after="0"/>
              <w:rPr>
                <w:rFonts w:asciiTheme="minorHAnsi" w:eastAsia="Times New Roman" w:hAnsiTheme="minorHAnsi" w:cstheme="minorHAnsi"/>
                <w:sz w:val="16"/>
                <w:szCs w:val="20"/>
              </w:rPr>
            </w:pPr>
            <w:r>
              <w:rPr>
                <w:rFonts w:asciiTheme="minorHAnsi" w:eastAsia="Times New Roman" w:hAnsiTheme="minorHAnsi" w:cstheme="minorHAnsi"/>
                <w:sz w:val="16"/>
                <w:szCs w:val="20"/>
              </w:rPr>
              <w:t xml:space="preserve">Not available </w:t>
            </w:r>
          </w:p>
        </w:tc>
      </w:tr>
    </w:tbl>
    <w:p w14:paraId="171D8368" w14:textId="77777777" w:rsidR="00B83BE0" w:rsidRPr="00DC391D" w:rsidRDefault="00B83BE0" w:rsidP="00982EB7">
      <w:pPr>
        <w:pStyle w:val="Heading3"/>
      </w:pPr>
      <w:bookmarkStart w:id="132" w:name="_Toc69469438"/>
      <w:r w:rsidRPr="00DC391D">
        <w:t>Dissemination</w:t>
      </w:r>
      <w:bookmarkEnd w:id="132"/>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64"/>
        <w:gridCol w:w="4011"/>
        <w:gridCol w:w="3402"/>
        <w:gridCol w:w="4820"/>
      </w:tblGrid>
      <w:tr w:rsidR="00B83BE0" w:rsidRPr="00591523" w14:paraId="70050FBC" w14:textId="77777777" w:rsidTr="00591523">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246EDE4" w14:textId="77777777" w:rsidR="00B83BE0" w:rsidRPr="00591523" w:rsidRDefault="00B83BE0" w:rsidP="00982EB7">
            <w:pPr>
              <w:spacing w:after="0"/>
              <w:jc w:val="center"/>
              <w:rPr>
                <w:rFonts w:asciiTheme="minorHAnsi" w:eastAsia="Times New Roman" w:hAnsiTheme="minorHAnsi" w:cstheme="minorHAnsi"/>
                <w:b/>
                <w:bCs/>
                <w:sz w:val="16"/>
                <w:szCs w:val="16"/>
              </w:rPr>
            </w:pPr>
            <w:r w:rsidRPr="00591523">
              <w:rPr>
                <w:rFonts w:asciiTheme="minorHAnsi" w:eastAsia="Times New Roman" w:hAnsiTheme="minorHAnsi" w:cstheme="minorHAnsi"/>
                <w:b/>
                <w:bCs/>
                <w:sz w:val="16"/>
                <w:szCs w:val="16"/>
              </w:rPr>
              <w:t>Reporting period</w:t>
            </w:r>
          </w:p>
        </w:tc>
        <w:tc>
          <w:tcPr>
            <w:tcW w:w="401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6213E1C" w14:textId="77777777" w:rsidR="00B83BE0" w:rsidRPr="00591523" w:rsidRDefault="00B83BE0" w:rsidP="00982EB7">
            <w:pPr>
              <w:pStyle w:val="NormalWeb"/>
              <w:spacing w:after="0" w:afterAutospacing="0"/>
              <w:jc w:val="center"/>
              <w:rPr>
                <w:rFonts w:asciiTheme="minorHAnsi" w:hAnsiTheme="minorHAnsi" w:cstheme="minorHAnsi"/>
                <w:b/>
                <w:bCs/>
                <w:sz w:val="16"/>
                <w:szCs w:val="16"/>
              </w:rPr>
            </w:pPr>
            <w:r w:rsidRPr="00591523">
              <w:rPr>
                <w:rFonts w:asciiTheme="minorHAnsi" w:hAnsiTheme="minorHAnsi" w:cstheme="minorHAnsi"/>
                <w:b/>
                <w:bCs/>
                <w:sz w:val="16"/>
                <w:szCs w:val="16"/>
              </w:rPr>
              <w:t>Communication activities</w:t>
            </w:r>
          </w:p>
        </w:tc>
        <w:tc>
          <w:tcPr>
            <w:tcW w:w="340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458A2CB" w14:textId="77777777" w:rsidR="00B83BE0" w:rsidRPr="00591523" w:rsidRDefault="00B83BE0" w:rsidP="00982EB7">
            <w:pPr>
              <w:pStyle w:val="NormalWeb"/>
              <w:spacing w:after="0" w:afterAutospacing="0"/>
              <w:jc w:val="center"/>
              <w:rPr>
                <w:rFonts w:asciiTheme="minorHAnsi" w:hAnsiTheme="minorHAnsi" w:cstheme="minorHAnsi"/>
                <w:b/>
                <w:bCs/>
                <w:sz w:val="16"/>
                <w:szCs w:val="16"/>
              </w:rPr>
            </w:pPr>
            <w:r w:rsidRPr="00591523">
              <w:rPr>
                <w:rFonts w:asciiTheme="minorHAnsi" w:hAnsiTheme="minorHAnsi" w:cstheme="minorHAnsi"/>
                <w:b/>
                <w:bCs/>
                <w:sz w:val="16"/>
                <w:szCs w:val="16"/>
              </w:rPr>
              <w:t>Outreach to new users</w:t>
            </w:r>
          </w:p>
        </w:tc>
        <w:tc>
          <w:tcPr>
            <w:tcW w:w="482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76A31CA" w14:textId="77777777" w:rsidR="00B83BE0" w:rsidRPr="00591523" w:rsidRDefault="00B83BE0" w:rsidP="00982EB7">
            <w:pPr>
              <w:spacing w:after="0"/>
              <w:jc w:val="center"/>
              <w:rPr>
                <w:rFonts w:asciiTheme="minorHAnsi" w:eastAsia="Times New Roman" w:hAnsiTheme="minorHAnsi" w:cstheme="minorHAnsi"/>
                <w:b/>
                <w:bCs/>
                <w:sz w:val="16"/>
                <w:szCs w:val="16"/>
              </w:rPr>
            </w:pPr>
            <w:r w:rsidRPr="00591523">
              <w:rPr>
                <w:rFonts w:asciiTheme="minorHAnsi" w:eastAsia="Times New Roman" w:hAnsiTheme="minorHAnsi" w:cstheme="minorHAnsi"/>
                <w:b/>
                <w:bCs/>
                <w:sz w:val="16"/>
                <w:szCs w:val="16"/>
              </w:rPr>
              <w:t>Trainings</w:t>
            </w:r>
          </w:p>
        </w:tc>
      </w:tr>
      <w:tr w:rsidR="00B83BE0" w:rsidRPr="00591523" w14:paraId="447A636D" w14:textId="77777777" w:rsidTr="00591523">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399B15" w14:textId="77777777" w:rsidR="00B83BE0" w:rsidRPr="00591523" w:rsidRDefault="00B83BE0" w:rsidP="00982EB7">
            <w:pPr>
              <w:spacing w:after="0"/>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Period 1</w:t>
            </w:r>
          </w:p>
        </w:tc>
        <w:tc>
          <w:tcPr>
            <w:tcW w:w="401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FF2ACD" w14:textId="6BA89DC7" w:rsidR="00B83BE0" w:rsidRPr="00591523" w:rsidRDefault="00B83BE0" w:rsidP="00982EB7">
            <w:pPr>
              <w:spacing w:after="0"/>
              <w:jc w:val="center"/>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 xml:space="preserve">1 (EUDAT conference, Porto </w:t>
            </w:r>
            <w:r w:rsidR="000811C2">
              <w:rPr>
                <w:rFonts w:asciiTheme="minorHAnsi" w:eastAsia="Times New Roman" w:hAnsiTheme="minorHAnsi" w:cstheme="minorHAnsi"/>
                <w:sz w:val="16"/>
                <w:szCs w:val="16"/>
              </w:rPr>
              <w:t>–</w:t>
            </w:r>
            <w:r w:rsidRPr="00591523">
              <w:rPr>
                <w:rFonts w:asciiTheme="minorHAnsi" w:eastAsia="Times New Roman" w:hAnsiTheme="minorHAnsi" w:cstheme="minorHAnsi"/>
                <w:sz w:val="16"/>
                <w:szCs w:val="16"/>
              </w:rPr>
              <w:t xml:space="preserve"> 23-25/01/2018 </w:t>
            </w:r>
            <w:r w:rsidR="000811C2">
              <w:rPr>
                <w:rFonts w:asciiTheme="minorHAnsi" w:eastAsia="Times New Roman" w:hAnsiTheme="minorHAnsi" w:cstheme="minorHAnsi"/>
                <w:sz w:val="16"/>
                <w:szCs w:val="16"/>
              </w:rPr>
              <w:t>–</w:t>
            </w:r>
            <w:r w:rsidRPr="00591523">
              <w:rPr>
                <w:rFonts w:asciiTheme="minorHAnsi" w:eastAsia="Times New Roman" w:hAnsiTheme="minorHAnsi" w:cstheme="minorHAnsi"/>
                <w:sz w:val="16"/>
                <w:szCs w:val="16"/>
              </w:rPr>
              <w:t xml:space="preserve"> Poster)</w:t>
            </w:r>
          </w:p>
        </w:tc>
        <w:tc>
          <w:tcPr>
            <w:tcW w:w="340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19E0D3" w14:textId="77777777" w:rsidR="00B83BE0" w:rsidRPr="00591523" w:rsidRDefault="00B83BE0" w:rsidP="00982EB7">
            <w:pPr>
              <w:spacing w:after="0"/>
              <w:jc w:val="center"/>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no activities</w:t>
            </w:r>
          </w:p>
        </w:tc>
        <w:tc>
          <w:tcPr>
            <w:tcW w:w="482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D2DD23" w14:textId="77777777" w:rsidR="00B83BE0" w:rsidRPr="00591523" w:rsidRDefault="00B83BE0" w:rsidP="00982EB7">
            <w:pPr>
              <w:spacing w:after="0"/>
              <w:jc w:val="center"/>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no trainings</w:t>
            </w:r>
          </w:p>
        </w:tc>
      </w:tr>
      <w:tr w:rsidR="00CE36FD" w:rsidRPr="00591523" w14:paraId="6805EC80" w14:textId="77777777" w:rsidTr="00591523">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C3D6A87" w14:textId="293F5117" w:rsidR="00CE36FD" w:rsidRPr="00591523" w:rsidRDefault="00CE36FD" w:rsidP="00982EB7">
            <w:pPr>
              <w:spacing w:after="0"/>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Period 2</w:t>
            </w:r>
          </w:p>
        </w:tc>
        <w:tc>
          <w:tcPr>
            <w:tcW w:w="401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B2C8A84" w14:textId="641E2F2D" w:rsidR="00CE36FD" w:rsidRPr="00591523" w:rsidRDefault="00591523" w:rsidP="00982EB7">
            <w:pPr>
              <w:spacing w:after="0"/>
              <w:jc w:val="center"/>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None</w:t>
            </w:r>
          </w:p>
        </w:tc>
        <w:tc>
          <w:tcPr>
            <w:tcW w:w="340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6CAE31C" w14:textId="5A776D2C" w:rsidR="00CE36FD" w:rsidRPr="00591523" w:rsidRDefault="00591523" w:rsidP="00982EB7">
            <w:pPr>
              <w:spacing w:after="0"/>
              <w:jc w:val="center"/>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no activities</w:t>
            </w:r>
          </w:p>
        </w:tc>
        <w:tc>
          <w:tcPr>
            <w:tcW w:w="482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0779E6F" w14:textId="7F271D18" w:rsidR="00CE36FD" w:rsidRPr="00591523" w:rsidRDefault="00591523" w:rsidP="00982EB7">
            <w:pPr>
              <w:spacing w:after="0"/>
              <w:jc w:val="center"/>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PATC DMP training (4-6/02/2019)</w:t>
            </w:r>
          </w:p>
        </w:tc>
      </w:tr>
      <w:tr w:rsidR="009D3CF8" w:rsidRPr="00591523" w14:paraId="10F662CF" w14:textId="77777777" w:rsidTr="00591523">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6139F4C" w14:textId="50588741" w:rsidR="009D3CF8" w:rsidRPr="00591523" w:rsidRDefault="009D3CF8" w:rsidP="009D3CF8">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Period 3</w:t>
            </w:r>
          </w:p>
        </w:tc>
        <w:tc>
          <w:tcPr>
            <w:tcW w:w="401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9D2FF53" w14:textId="4B1C2FB4" w:rsidR="009D3CF8" w:rsidRPr="00591523" w:rsidRDefault="009D3CF8" w:rsidP="009D3CF8">
            <w:pPr>
              <w:spacing w:after="0"/>
              <w:jc w:val="center"/>
              <w:rPr>
                <w:rFonts w:asciiTheme="minorHAnsi" w:eastAsia="Times New Roman" w:hAnsiTheme="minorHAnsi" w:cstheme="minorHAnsi"/>
                <w:sz w:val="16"/>
                <w:szCs w:val="16"/>
              </w:rPr>
            </w:pPr>
            <w:r w:rsidRPr="009D3CF8">
              <w:rPr>
                <w:rFonts w:asciiTheme="minorHAnsi" w:eastAsia="Times New Roman" w:hAnsiTheme="minorHAnsi" w:cstheme="minorHAnsi"/>
                <w:sz w:val="16"/>
                <w:szCs w:val="16"/>
              </w:rPr>
              <w:t>1 (BIODIVERSITY-Next conference, Leiden - 22-25/10/2019 - Poster)</w:t>
            </w:r>
          </w:p>
        </w:tc>
        <w:tc>
          <w:tcPr>
            <w:tcW w:w="340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E99EF64" w14:textId="6095B135" w:rsidR="009D3CF8" w:rsidRPr="00591523" w:rsidRDefault="009D3CF8" w:rsidP="009D3CF8">
            <w:pPr>
              <w:spacing w:after="0"/>
              <w:jc w:val="center"/>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no activities</w:t>
            </w:r>
          </w:p>
        </w:tc>
        <w:tc>
          <w:tcPr>
            <w:tcW w:w="482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28199CF" w14:textId="69BC28CD" w:rsidR="009D3CF8" w:rsidRPr="00591523" w:rsidRDefault="009D3CF8" w:rsidP="009D3CF8">
            <w:pPr>
              <w:spacing w:after="0"/>
              <w:jc w:val="center"/>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no trainings</w:t>
            </w:r>
          </w:p>
        </w:tc>
      </w:tr>
      <w:tr w:rsidR="00303E09" w:rsidRPr="00591523" w14:paraId="31813842" w14:textId="77777777" w:rsidTr="00591523">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97DDC71" w14:textId="2D7F07C6" w:rsidR="00303E09" w:rsidRDefault="00303E09" w:rsidP="009D3CF8">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Period 4</w:t>
            </w:r>
          </w:p>
        </w:tc>
        <w:tc>
          <w:tcPr>
            <w:tcW w:w="401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C7EA4B5" w14:textId="5CB6919B" w:rsidR="00303E09" w:rsidRPr="009D3CF8" w:rsidRDefault="007D5267" w:rsidP="009D3CF8">
            <w:pPr>
              <w:spacing w:after="0"/>
              <w:jc w:val="center"/>
              <w:rPr>
                <w:rFonts w:asciiTheme="minorHAnsi" w:eastAsia="Times New Roman" w:hAnsiTheme="minorHAnsi" w:cstheme="minorHAnsi"/>
                <w:sz w:val="16"/>
                <w:szCs w:val="16"/>
              </w:rPr>
            </w:pPr>
            <w:r>
              <w:rPr>
                <w:rFonts w:asciiTheme="minorHAnsi" w:eastAsia="Times New Roman" w:hAnsiTheme="minorHAnsi" w:cstheme="minorHAnsi"/>
                <w:sz w:val="16"/>
                <w:szCs w:val="16"/>
              </w:rPr>
              <w:t>No activities</w:t>
            </w:r>
          </w:p>
        </w:tc>
        <w:tc>
          <w:tcPr>
            <w:tcW w:w="340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1817C70" w14:textId="01A05DEB" w:rsidR="00303E09" w:rsidRPr="00591523" w:rsidRDefault="007D5267" w:rsidP="009D3CF8">
            <w:pPr>
              <w:spacing w:after="0"/>
              <w:jc w:val="center"/>
              <w:rPr>
                <w:rFonts w:asciiTheme="minorHAnsi" w:eastAsia="Times New Roman" w:hAnsiTheme="minorHAnsi" w:cstheme="minorHAnsi"/>
                <w:sz w:val="16"/>
                <w:szCs w:val="16"/>
              </w:rPr>
            </w:pPr>
            <w:r>
              <w:rPr>
                <w:rFonts w:asciiTheme="minorHAnsi" w:eastAsia="Times New Roman" w:hAnsiTheme="minorHAnsi" w:cstheme="minorHAnsi"/>
                <w:sz w:val="16"/>
                <w:szCs w:val="16"/>
              </w:rPr>
              <w:t>no activities</w:t>
            </w:r>
          </w:p>
        </w:tc>
        <w:tc>
          <w:tcPr>
            <w:tcW w:w="482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F8F8F82" w14:textId="6F029BCF" w:rsidR="00303E09" w:rsidRPr="00591523" w:rsidRDefault="007D5267" w:rsidP="009D3CF8">
            <w:pPr>
              <w:spacing w:after="0"/>
              <w:jc w:val="center"/>
              <w:rPr>
                <w:rFonts w:asciiTheme="minorHAnsi" w:eastAsia="Times New Roman" w:hAnsiTheme="minorHAnsi" w:cstheme="minorHAnsi"/>
                <w:sz w:val="16"/>
                <w:szCs w:val="16"/>
              </w:rPr>
            </w:pPr>
            <w:r>
              <w:rPr>
                <w:rFonts w:asciiTheme="minorHAnsi" w:eastAsia="Times New Roman" w:hAnsiTheme="minorHAnsi" w:cstheme="minorHAnsi"/>
                <w:sz w:val="16"/>
                <w:szCs w:val="16"/>
              </w:rPr>
              <w:t>no trainings</w:t>
            </w:r>
          </w:p>
        </w:tc>
      </w:tr>
    </w:tbl>
    <w:p w14:paraId="5A0343EA" w14:textId="77777777" w:rsidR="00B83BE0" w:rsidRPr="00DC391D" w:rsidRDefault="00B83BE0" w:rsidP="00982EB7">
      <w:pPr>
        <w:spacing w:after="0"/>
        <w:rPr>
          <w:rFonts w:asciiTheme="minorHAnsi" w:eastAsia="Times New Roman" w:hAnsiTheme="minorHAnsi" w:cstheme="minorHAnsi"/>
        </w:rPr>
      </w:pPr>
    </w:p>
    <w:p w14:paraId="075677DB" w14:textId="5DDD3CF1" w:rsidR="00B83BE0" w:rsidRPr="00E01B5F" w:rsidRDefault="00481B1D" w:rsidP="00982EB7">
      <w:pPr>
        <w:pStyle w:val="Heading2"/>
      </w:pPr>
      <w:r>
        <w:t xml:space="preserve"> </w:t>
      </w:r>
      <w:bookmarkStart w:id="133" w:name="_Toc69469439"/>
      <w:r w:rsidR="00B83BE0" w:rsidRPr="00E01B5F">
        <w:t>EUDAT - Software repositories</w:t>
      </w:r>
      <w:bookmarkEnd w:id="133"/>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034"/>
        <w:gridCol w:w="11350"/>
      </w:tblGrid>
      <w:tr w:rsidR="00B83BE0" w:rsidRPr="00E01B5F" w14:paraId="34AF280E" w14:textId="77777777" w:rsidTr="00E01B5F">
        <w:trPr>
          <w:cantSplit/>
        </w:trPr>
        <w:tc>
          <w:tcPr>
            <w:tcW w:w="76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B40AE0E" w14:textId="77777777" w:rsidR="00B83BE0" w:rsidRPr="00E01B5F" w:rsidRDefault="00B83BE0" w:rsidP="00982EB7">
            <w:pPr>
              <w:spacing w:after="0"/>
              <w:jc w:val="center"/>
              <w:rPr>
                <w:rFonts w:asciiTheme="minorHAnsi" w:eastAsia="Times New Roman" w:hAnsiTheme="minorHAnsi" w:cstheme="minorHAnsi"/>
                <w:b/>
                <w:bCs/>
                <w:sz w:val="16"/>
                <w:szCs w:val="16"/>
              </w:rPr>
            </w:pPr>
            <w:r w:rsidRPr="00E01B5F">
              <w:rPr>
                <w:rFonts w:asciiTheme="minorHAnsi" w:eastAsia="Times New Roman" w:hAnsiTheme="minorHAnsi" w:cstheme="minorHAnsi"/>
                <w:b/>
                <w:bCs/>
                <w:sz w:val="16"/>
                <w:szCs w:val="16"/>
              </w:rPr>
              <w:t>Description</w:t>
            </w:r>
          </w:p>
        </w:tc>
        <w:tc>
          <w:tcPr>
            <w:tcW w:w="42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6209FB" w14:textId="5F054918" w:rsidR="00B83BE0" w:rsidRPr="00E01B5F" w:rsidRDefault="00B83BE0" w:rsidP="00E01B5F">
            <w:pPr>
              <w:pStyle w:val="NormalWeb"/>
              <w:spacing w:before="0" w:beforeAutospacing="0" w:after="0" w:afterAutospacing="0"/>
              <w:rPr>
                <w:rFonts w:asciiTheme="minorHAnsi" w:hAnsiTheme="minorHAnsi" w:cstheme="minorHAnsi"/>
                <w:sz w:val="16"/>
                <w:szCs w:val="16"/>
              </w:rPr>
            </w:pPr>
            <w:r w:rsidRPr="00E01B5F">
              <w:rPr>
                <w:rFonts w:asciiTheme="minorHAnsi" w:hAnsiTheme="minorHAnsi" w:cstheme="minorHAnsi"/>
                <w:sz w:val="16"/>
                <w:szCs w:val="16"/>
              </w:rPr>
              <w:t>Web-based git repository service for source code management, as well as registry for Docker images, including issue tracking, wiki, task management and</w:t>
            </w:r>
            <w:r w:rsidR="00982EB7" w:rsidRPr="00E01B5F">
              <w:rPr>
                <w:rFonts w:asciiTheme="minorHAnsi" w:hAnsiTheme="minorHAnsi" w:cstheme="minorHAnsi"/>
                <w:sz w:val="16"/>
                <w:szCs w:val="16"/>
              </w:rPr>
              <w:t> continuous</w:t>
            </w:r>
            <w:r w:rsidRPr="00E01B5F">
              <w:rPr>
                <w:rFonts w:asciiTheme="minorHAnsi" w:hAnsiTheme="minorHAnsi" w:cstheme="minorHAnsi"/>
                <w:sz w:val="16"/>
                <w:szCs w:val="16"/>
              </w:rPr>
              <w:t xml:space="preserve"> integration functionality.</w:t>
            </w:r>
          </w:p>
          <w:p w14:paraId="1B25B32F" w14:textId="420A336E" w:rsidR="00B83BE0" w:rsidRPr="00E01B5F" w:rsidRDefault="00B83BE0" w:rsidP="00E01B5F">
            <w:pPr>
              <w:pStyle w:val="NormalWeb"/>
              <w:spacing w:before="0" w:beforeAutospacing="0" w:after="0" w:afterAutospacing="0"/>
              <w:rPr>
                <w:rFonts w:asciiTheme="minorHAnsi" w:hAnsiTheme="minorHAnsi" w:cstheme="minorHAnsi"/>
                <w:sz w:val="16"/>
                <w:szCs w:val="16"/>
              </w:rPr>
            </w:pPr>
            <w:r w:rsidRPr="00E01B5F">
              <w:rPr>
                <w:rFonts w:asciiTheme="minorHAnsi" w:hAnsiTheme="minorHAnsi" w:cstheme="minorHAnsi"/>
                <w:sz w:val="16"/>
                <w:szCs w:val="16"/>
              </w:rPr>
              <w:t xml:space="preserve">Gitlab allows users to develop software code, work collaboratively on files and documents recording all changes by applying source control and revision control software. Each user using GItlab can organize the software in projects stored in repositories which allow </w:t>
            </w:r>
            <w:r w:rsidR="00982EB7" w:rsidRPr="00E01B5F">
              <w:rPr>
                <w:rFonts w:asciiTheme="minorHAnsi" w:hAnsiTheme="minorHAnsi" w:cstheme="minorHAnsi"/>
                <w:sz w:val="16"/>
                <w:szCs w:val="16"/>
              </w:rPr>
              <w:t>seeing the entire evolution of the project, communicating and sharing</w:t>
            </w:r>
            <w:r w:rsidRPr="00E01B5F">
              <w:rPr>
                <w:rFonts w:asciiTheme="minorHAnsi" w:hAnsiTheme="minorHAnsi" w:cstheme="minorHAnsi"/>
                <w:sz w:val="16"/>
                <w:szCs w:val="16"/>
              </w:rPr>
              <w:t xml:space="preserve"> it with other collaborators.</w:t>
            </w:r>
          </w:p>
          <w:p w14:paraId="1057D31D" w14:textId="77777777" w:rsidR="00B83BE0" w:rsidRPr="00E01B5F" w:rsidRDefault="00B83BE0" w:rsidP="00E01B5F">
            <w:pPr>
              <w:pStyle w:val="NormalWeb"/>
              <w:spacing w:before="0" w:beforeAutospacing="0" w:after="0" w:afterAutospacing="0"/>
              <w:rPr>
                <w:rFonts w:asciiTheme="minorHAnsi" w:hAnsiTheme="minorHAnsi" w:cstheme="minorHAnsi"/>
                <w:sz w:val="16"/>
                <w:szCs w:val="16"/>
              </w:rPr>
            </w:pPr>
            <w:r w:rsidRPr="00E01B5F">
              <w:rPr>
                <w:rFonts w:asciiTheme="minorHAnsi" w:hAnsiTheme="minorHAnsi" w:cstheme="minorHAnsi"/>
                <w:sz w:val="16"/>
                <w:szCs w:val="16"/>
              </w:rPr>
              <w:t>Gitlab provides powerful web platform with user-friendly interface, with main functionality:</w:t>
            </w:r>
          </w:p>
          <w:p w14:paraId="144ACC7D" w14:textId="77777777" w:rsidR="00B83BE0" w:rsidRPr="00E01B5F" w:rsidRDefault="00B83BE0" w:rsidP="00E01B5F">
            <w:pPr>
              <w:numPr>
                <w:ilvl w:val="0"/>
                <w:numId w:val="17"/>
              </w:numPr>
              <w:spacing w:after="0" w:line="240" w:lineRule="auto"/>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Manage and browse software projects.</w:t>
            </w:r>
          </w:p>
          <w:p w14:paraId="14939FCB" w14:textId="77777777" w:rsidR="00B83BE0" w:rsidRPr="00E01B5F" w:rsidRDefault="00B83BE0" w:rsidP="00E01B5F">
            <w:pPr>
              <w:numPr>
                <w:ilvl w:val="0"/>
                <w:numId w:val="17"/>
              </w:numPr>
              <w:spacing w:after="0" w:line="240" w:lineRule="auto"/>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Manage the access rights to the projects and groups of projects.</w:t>
            </w:r>
          </w:p>
          <w:p w14:paraId="7E65F40D" w14:textId="77777777" w:rsidR="00B83BE0" w:rsidRPr="00E01B5F" w:rsidRDefault="00B83BE0" w:rsidP="00E01B5F">
            <w:pPr>
              <w:numPr>
                <w:ilvl w:val="0"/>
                <w:numId w:val="17"/>
              </w:numPr>
              <w:spacing w:after="0" w:line="240" w:lineRule="auto"/>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Prepare documentation pages attached to each project.</w:t>
            </w:r>
          </w:p>
          <w:p w14:paraId="2850979A" w14:textId="77777777" w:rsidR="00B83BE0" w:rsidRPr="00E01B5F" w:rsidRDefault="00B83BE0" w:rsidP="00E01B5F">
            <w:pPr>
              <w:numPr>
                <w:ilvl w:val="0"/>
                <w:numId w:val="17"/>
              </w:numPr>
              <w:spacing w:after="0" w:line="240" w:lineRule="auto"/>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Report bugs and request features using issue tracking system.</w:t>
            </w:r>
          </w:p>
          <w:p w14:paraId="36D4B29B" w14:textId="77777777" w:rsidR="00B83BE0" w:rsidRPr="00E01B5F" w:rsidRDefault="00B83BE0" w:rsidP="00E01B5F">
            <w:pPr>
              <w:numPr>
                <w:ilvl w:val="0"/>
                <w:numId w:val="17"/>
              </w:numPr>
              <w:spacing w:after="0" w:line="240" w:lineRule="auto"/>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Define workflows to incorporate the changes in source code in the production version using continuous integration.</w:t>
            </w:r>
          </w:p>
          <w:p w14:paraId="18D4BEF9" w14:textId="047BC5BF" w:rsidR="00B83BE0" w:rsidRPr="00E01B5F" w:rsidRDefault="00B83BE0" w:rsidP="00E01B5F">
            <w:pPr>
              <w:numPr>
                <w:ilvl w:val="0"/>
                <w:numId w:val="17"/>
              </w:numPr>
              <w:spacing w:after="0" w:line="240" w:lineRule="auto"/>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Store large files and images in repository.</w:t>
            </w:r>
          </w:p>
        </w:tc>
      </w:tr>
      <w:tr w:rsidR="00B83BE0" w:rsidRPr="00E01B5F" w14:paraId="6CBDEEAD" w14:textId="77777777" w:rsidTr="00E01B5F">
        <w:trPr>
          <w:cantSplit/>
        </w:trPr>
        <w:tc>
          <w:tcPr>
            <w:tcW w:w="76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62CC628" w14:textId="77777777" w:rsidR="00B83BE0" w:rsidRPr="00E01B5F" w:rsidRDefault="00B83BE0" w:rsidP="00982EB7">
            <w:pPr>
              <w:spacing w:after="0"/>
              <w:jc w:val="center"/>
              <w:rPr>
                <w:rFonts w:asciiTheme="minorHAnsi" w:eastAsia="Times New Roman" w:hAnsiTheme="minorHAnsi" w:cstheme="minorHAnsi"/>
                <w:b/>
                <w:bCs/>
                <w:sz w:val="16"/>
                <w:szCs w:val="16"/>
              </w:rPr>
            </w:pPr>
            <w:r w:rsidRPr="00E01B5F">
              <w:rPr>
                <w:rFonts w:asciiTheme="minorHAnsi" w:eastAsia="Times New Roman" w:hAnsiTheme="minorHAnsi" w:cstheme="minorHAnsi"/>
                <w:b/>
                <w:bCs/>
                <w:sz w:val="16"/>
                <w:szCs w:val="16"/>
              </w:rPr>
              <w:t>Task</w:t>
            </w:r>
          </w:p>
        </w:tc>
        <w:tc>
          <w:tcPr>
            <w:tcW w:w="42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BABBA8" w14:textId="77777777" w:rsidR="00B83BE0" w:rsidRPr="00E01B5F" w:rsidRDefault="00B83BE0" w:rsidP="00982EB7">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T13.3.5</w:t>
            </w:r>
          </w:p>
        </w:tc>
      </w:tr>
      <w:tr w:rsidR="00B83BE0" w:rsidRPr="00E01B5F" w14:paraId="3C282D7E" w14:textId="77777777" w:rsidTr="00E01B5F">
        <w:trPr>
          <w:cantSplit/>
        </w:trPr>
        <w:tc>
          <w:tcPr>
            <w:tcW w:w="76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D7A4A19" w14:textId="77777777" w:rsidR="00B83BE0" w:rsidRPr="00E01B5F" w:rsidRDefault="00B83BE0" w:rsidP="00982EB7">
            <w:pPr>
              <w:spacing w:after="0"/>
              <w:jc w:val="center"/>
              <w:rPr>
                <w:rFonts w:asciiTheme="minorHAnsi" w:eastAsia="Times New Roman" w:hAnsiTheme="minorHAnsi" w:cstheme="minorHAnsi"/>
                <w:b/>
                <w:bCs/>
                <w:sz w:val="16"/>
                <w:szCs w:val="16"/>
              </w:rPr>
            </w:pPr>
            <w:r w:rsidRPr="00E01B5F">
              <w:rPr>
                <w:rFonts w:asciiTheme="minorHAnsi" w:eastAsia="Times New Roman" w:hAnsiTheme="minorHAnsi" w:cstheme="minorHAnsi"/>
                <w:b/>
                <w:bCs/>
                <w:sz w:val="16"/>
                <w:szCs w:val="16"/>
              </w:rPr>
              <w:t>URL</w:t>
            </w:r>
          </w:p>
        </w:tc>
        <w:tc>
          <w:tcPr>
            <w:tcW w:w="42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798675" w14:textId="77777777" w:rsidR="00B83BE0" w:rsidRPr="00E01B5F" w:rsidRDefault="00D6406F" w:rsidP="00982EB7">
            <w:pPr>
              <w:spacing w:after="0"/>
              <w:rPr>
                <w:rFonts w:asciiTheme="minorHAnsi" w:eastAsia="Times New Roman" w:hAnsiTheme="minorHAnsi" w:cstheme="minorHAnsi"/>
                <w:sz w:val="16"/>
                <w:szCs w:val="16"/>
              </w:rPr>
            </w:pPr>
            <w:hyperlink r:id="rId132" w:history="1">
              <w:r w:rsidR="00B83BE0" w:rsidRPr="00E01B5F">
                <w:rPr>
                  <w:rStyle w:val="Hyperlink"/>
                  <w:rFonts w:asciiTheme="minorHAnsi" w:eastAsia="Times New Roman" w:hAnsiTheme="minorHAnsi" w:cstheme="minorHAnsi"/>
                  <w:sz w:val="16"/>
                  <w:szCs w:val="16"/>
                </w:rPr>
                <w:t>https://gitlab.eudat.eu/</w:t>
              </w:r>
            </w:hyperlink>
          </w:p>
        </w:tc>
      </w:tr>
      <w:tr w:rsidR="00B83BE0" w:rsidRPr="00E01B5F" w14:paraId="6B382C31" w14:textId="77777777" w:rsidTr="00E01B5F">
        <w:trPr>
          <w:cantSplit/>
        </w:trPr>
        <w:tc>
          <w:tcPr>
            <w:tcW w:w="76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C65FF55" w14:textId="77777777" w:rsidR="00B83BE0" w:rsidRPr="00E01B5F" w:rsidRDefault="00B83BE0" w:rsidP="00982EB7">
            <w:pPr>
              <w:spacing w:after="0"/>
              <w:jc w:val="center"/>
              <w:rPr>
                <w:rFonts w:asciiTheme="minorHAnsi" w:eastAsia="Times New Roman" w:hAnsiTheme="minorHAnsi" w:cstheme="minorHAnsi"/>
                <w:b/>
                <w:bCs/>
                <w:sz w:val="16"/>
                <w:szCs w:val="16"/>
              </w:rPr>
            </w:pPr>
            <w:r w:rsidRPr="00E01B5F">
              <w:rPr>
                <w:rFonts w:asciiTheme="minorHAnsi" w:eastAsia="Times New Roman" w:hAnsiTheme="minorHAnsi" w:cstheme="minorHAnsi"/>
                <w:b/>
                <w:bCs/>
                <w:sz w:val="16"/>
                <w:szCs w:val="16"/>
              </w:rPr>
              <w:t>Service Category</w:t>
            </w:r>
          </w:p>
        </w:tc>
        <w:tc>
          <w:tcPr>
            <w:tcW w:w="42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014170" w14:textId="77777777" w:rsidR="00B83BE0" w:rsidRPr="00E01B5F" w:rsidRDefault="00B83BE0" w:rsidP="00982EB7">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Federation service</w:t>
            </w:r>
          </w:p>
        </w:tc>
      </w:tr>
      <w:tr w:rsidR="00B83BE0" w:rsidRPr="00E01B5F" w14:paraId="3D441CEC" w14:textId="77777777" w:rsidTr="00E01B5F">
        <w:trPr>
          <w:cantSplit/>
        </w:trPr>
        <w:tc>
          <w:tcPr>
            <w:tcW w:w="76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5045114" w14:textId="77777777" w:rsidR="00B83BE0" w:rsidRPr="00E01B5F" w:rsidRDefault="00B83BE0" w:rsidP="00982EB7">
            <w:pPr>
              <w:spacing w:after="0"/>
              <w:jc w:val="center"/>
              <w:rPr>
                <w:rFonts w:asciiTheme="minorHAnsi" w:eastAsia="Times New Roman" w:hAnsiTheme="minorHAnsi" w:cstheme="minorHAnsi"/>
                <w:b/>
                <w:bCs/>
                <w:sz w:val="16"/>
                <w:szCs w:val="16"/>
              </w:rPr>
            </w:pPr>
            <w:r w:rsidRPr="00E01B5F">
              <w:rPr>
                <w:rFonts w:asciiTheme="minorHAnsi" w:eastAsia="Times New Roman" w:hAnsiTheme="minorHAnsi" w:cstheme="minorHAnsi"/>
                <w:b/>
                <w:bCs/>
                <w:sz w:val="16"/>
                <w:szCs w:val="16"/>
              </w:rPr>
              <w:t>Service Catalogue</w:t>
            </w:r>
          </w:p>
        </w:tc>
        <w:tc>
          <w:tcPr>
            <w:tcW w:w="42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A76113" w14:textId="77777777" w:rsidR="00B83BE0" w:rsidRPr="00E01B5F" w:rsidRDefault="00B83BE0" w:rsidP="00982EB7">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Service is not published on EOSC-hub website yet.</w:t>
            </w:r>
          </w:p>
        </w:tc>
      </w:tr>
      <w:tr w:rsidR="00B83BE0" w:rsidRPr="00E01B5F" w14:paraId="62284494" w14:textId="77777777" w:rsidTr="00E01B5F">
        <w:trPr>
          <w:cantSplit/>
        </w:trPr>
        <w:tc>
          <w:tcPr>
            <w:tcW w:w="76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9166FB5" w14:textId="77777777" w:rsidR="00B83BE0" w:rsidRPr="00E01B5F" w:rsidRDefault="00B83BE0" w:rsidP="00982EB7">
            <w:pPr>
              <w:spacing w:after="0"/>
              <w:jc w:val="center"/>
              <w:rPr>
                <w:rFonts w:asciiTheme="minorHAnsi" w:eastAsia="Times New Roman" w:hAnsiTheme="minorHAnsi" w:cstheme="minorHAnsi"/>
                <w:b/>
                <w:bCs/>
                <w:sz w:val="16"/>
                <w:szCs w:val="16"/>
              </w:rPr>
            </w:pPr>
            <w:r w:rsidRPr="00E01B5F">
              <w:rPr>
                <w:rFonts w:asciiTheme="minorHAnsi" w:eastAsia="Times New Roman" w:hAnsiTheme="minorHAnsi" w:cstheme="minorHAnsi"/>
                <w:b/>
                <w:bCs/>
                <w:sz w:val="16"/>
                <w:szCs w:val="16"/>
              </w:rPr>
              <w:t>Location</w:t>
            </w:r>
          </w:p>
        </w:tc>
        <w:tc>
          <w:tcPr>
            <w:tcW w:w="42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C87B1F" w14:textId="1B5DECDB" w:rsidR="00B83BE0" w:rsidRPr="00E01B5F" w:rsidRDefault="00B83BE0" w:rsidP="00982EB7">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KIT (General Provider)</w:t>
            </w:r>
          </w:p>
        </w:tc>
      </w:tr>
      <w:tr w:rsidR="00B83BE0" w:rsidRPr="00E01B5F" w14:paraId="281CD8D5" w14:textId="77777777" w:rsidTr="00E01B5F">
        <w:trPr>
          <w:cantSplit/>
        </w:trPr>
        <w:tc>
          <w:tcPr>
            <w:tcW w:w="76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DDBC665" w14:textId="77777777" w:rsidR="00B83BE0" w:rsidRPr="00E01B5F" w:rsidRDefault="00B83BE0" w:rsidP="00982EB7">
            <w:pPr>
              <w:spacing w:after="0"/>
              <w:jc w:val="center"/>
              <w:rPr>
                <w:rFonts w:asciiTheme="minorHAnsi" w:eastAsia="Times New Roman" w:hAnsiTheme="minorHAnsi" w:cstheme="minorHAnsi"/>
                <w:b/>
                <w:bCs/>
                <w:sz w:val="16"/>
                <w:szCs w:val="16"/>
              </w:rPr>
            </w:pPr>
            <w:r w:rsidRPr="00E01B5F">
              <w:rPr>
                <w:rFonts w:asciiTheme="minorHAnsi" w:eastAsia="Times New Roman" w:hAnsiTheme="minorHAnsi" w:cstheme="minorHAnsi"/>
                <w:b/>
                <w:bCs/>
                <w:sz w:val="16"/>
                <w:szCs w:val="16"/>
              </w:rPr>
              <w:t>Duration</w:t>
            </w:r>
          </w:p>
        </w:tc>
        <w:tc>
          <w:tcPr>
            <w:tcW w:w="42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56E85C" w14:textId="77777777" w:rsidR="00B83BE0" w:rsidRPr="00E01B5F" w:rsidRDefault="00B83BE0" w:rsidP="00982EB7">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M01-M36</w:t>
            </w:r>
          </w:p>
        </w:tc>
      </w:tr>
      <w:tr w:rsidR="00B83BE0" w:rsidRPr="00E01B5F" w14:paraId="176E1A1B" w14:textId="77777777" w:rsidTr="00E01B5F">
        <w:trPr>
          <w:cantSplit/>
        </w:trPr>
        <w:tc>
          <w:tcPr>
            <w:tcW w:w="76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5B71AD3" w14:textId="77777777" w:rsidR="00B83BE0" w:rsidRPr="00E01B5F" w:rsidRDefault="00B83BE0" w:rsidP="00982EB7">
            <w:pPr>
              <w:spacing w:after="0"/>
              <w:jc w:val="center"/>
              <w:rPr>
                <w:rFonts w:asciiTheme="minorHAnsi" w:eastAsia="Times New Roman" w:hAnsiTheme="minorHAnsi" w:cstheme="minorHAnsi"/>
                <w:b/>
                <w:bCs/>
                <w:sz w:val="16"/>
                <w:szCs w:val="16"/>
              </w:rPr>
            </w:pPr>
            <w:r w:rsidRPr="00E01B5F">
              <w:rPr>
                <w:rFonts w:asciiTheme="minorHAnsi" w:eastAsia="Times New Roman" w:hAnsiTheme="minorHAnsi" w:cstheme="minorHAnsi"/>
                <w:b/>
                <w:bCs/>
                <w:sz w:val="16"/>
                <w:szCs w:val="16"/>
              </w:rPr>
              <w:t>Modality of access</w:t>
            </w:r>
          </w:p>
        </w:tc>
        <w:tc>
          <w:tcPr>
            <w:tcW w:w="42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8CFA61" w14:textId="4A90A016" w:rsidR="00B83BE0" w:rsidRPr="00E01B5F" w:rsidRDefault="00B83BE0" w:rsidP="00982EB7">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Do not require authentication to access public area, requires AAI registration (B2ACCESS or Check-in) to access private areas depending on user profile and role for the given project with full read/write rights or in read-only mode.</w:t>
            </w:r>
          </w:p>
        </w:tc>
      </w:tr>
      <w:tr w:rsidR="00B83BE0" w:rsidRPr="00E01B5F" w14:paraId="70F71C11" w14:textId="77777777" w:rsidTr="00E01B5F">
        <w:trPr>
          <w:cantSplit/>
        </w:trPr>
        <w:tc>
          <w:tcPr>
            <w:tcW w:w="76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5EC407E" w14:textId="77777777" w:rsidR="00B83BE0" w:rsidRPr="00E01B5F" w:rsidRDefault="00B83BE0" w:rsidP="00982EB7">
            <w:pPr>
              <w:spacing w:after="0"/>
              <w:jc w:val="center"/>
              <w:rPr>
                <w:rFonts w:asciiTheme="minorHAnsi" w:eastAsia="Times New Roman" w:hAnsiTheme="minorHAnsi" w:cstheme="minorHAnsi"/>
                <w:b/>
                <w:bCs/>
                <w:sz w:val="16"/>
                <w:szCs w:val="16"/>
              </w:rPr>
            </w:pPr>
            <w:r w:rsidRPr="00E01B5F">
              <w:rPr>
                <w:rFonts w:asciiTheme="minorHAnsi" w:eastAsia="Times New Roman" w:hAnsiTheme="minorHAnsi" w:cstheme="minorHAnsi"/>
                <w:b/>
                <w:bCs/>
                <w:sz w:val="16"/>
                <w:szCs w:val="16"/>
              </w:rPr>
              <w:t>Support offered</w:t>
            </w:r>
          </w:p>
        </w:tc>
        <w:tc>
          <w:tcPr>
            <w:tcW w:w="42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7314F1" w14:textId="77777777" w:rsidR="00B83BE0" w:rsidRPr="00E01B5F" w:rsidRDefault="00B83BE0" w:rsidP="00982EB7">
            <w:pPr>
              <w:pStyle w:val="NormalWeb"/>
              <w:spacing w:after="0" w:afterAutospacing="0"/>
              <w:rPr>
                <w:rFonts w:asciiTheme="minorHAnsi" w:hAnsiTheme="minorHAnsi" w:cstheme="minorHAnsi"/>
                <w:sz w:val="16"/>
                <w:szCs w:val="16"/>
              </w:rPr>
            </w:pPr>
            <w:r w:rsidRPr="00E01B5F">
              <w:rPr>
                <w:rFonts w:asciiTheme="minorHAnsi" w:hAnsiTheme="minorHAnsi" w:cstheme="minorHAnsi"/>
                <w:color w:val="000000"/>
                <w:sz w:val="16"/>
                <w:szCs w:val="16"/>
              </w:rPr>
              <w:t>Technical support will be provided via the central helpdesk.</w:t>
            </w:r>
          </w:p>
        </w:tc>
      </w:tr>
      <w:tr w:rsidR="00B83BE0" w:rsidRPr="00E01B5F" w14:paraId="72388FCB" w14:textId="77777777" w:rsidTr="00E01B5F">
        <w:trPr>
          <w:cantSplit/>
        </w:trPr>
        <w:tc>
          <w:tcPr>
            <w:tcW w:w="76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2FCB30F" w14:textId="77777777" w:rsidR="00B83BE0" w:rsidRPr="00E01B5F" w:rsidRDefault="00B83BE0" w:rsidP="00982EB7">
            <w:pPr>
              <w:pStyle w:val="NormalWeb"/>
              <w:spacing w:after="0" w:afterAutospacing="0"/>
              <w:jc w:val="center"/>
              <w:rPr>
                <w:rFonts w:asciiTheme="minorHAnsi" w:hAnsiTheme="minorHAnsi" w:cstheme="minorHAnsi"/>
                <w:b/>
                <w:bCs/>
                <w:sz w:val="16"/>
                <w:szCs w:val="16"/>
              </w:rPr>
            </w:pPr>
            <w:r w:rsidRPr="00E01B5F">
              <w:rPr>
                <w:rFonts w:asciiTheme="minorHAnsi" w:hAnsiTheme="minorHAnsi" w:cstheme="minorHAnsi"/>
                <w:b/>
                <w:bCs/>
                <w:sz w:val="16"/>
                <w:szCs w:val="16"/>
              </w:rPr>
              <w:t>Operational since</w:t>
            </w:r>
          </w:p>
        </w:tc>
        <w:tc>
          <w:tcPr>
            <w:tcW w:w="42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6E1C18" w14:textId="77777777" w:rsidR="00B83BE0" w:rsidRPr="00E01B5F" w:rsidRDefault="00B83BE0" w:rsidP="00982EB7">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5.2017</w:t>
            </w:r>
          </w:p>
        </w:tc>
      </w:tr>
    </w:tbl>
    <w:p w14:paraId="1D216F5F" w14:textId="77777777" w:rsidR="00B83BE0" w:rsidRPr="00DC391D" w:rsidRDefault="00B83BE0" w:rsidP="00E12F7F">
      <w:pPr>
        <w:pStyle w:val="Heading3"/>
      </w:pPr>
      <w:bookmarkStart w:id="134" w:name="_Toc69469440"/>
      <w:r w:rsidRPr="00DC391D">
        <w:t>Definitions</w:t>
      </w:r>
      <w:bookmarkEnd w:id="134"/>
    </w:p>
    <w:p w14:paraId="26BA4589" w14:textId="52400F4E" w:rsidR="00B83BE0" w:rsidRPr="00E01B5F" w:rsidRDefault="00B83BE0" w:rsidP="00B83BE0">
      <w:pPr>
        <w:pStyle w:val="NormalWeb"/>
        <w:rPr>
          <w:rFonts w:asciiTheme="minorHAnsi" w:hAnsiTheme="minorHAnsi" w:cstheme="minorHAnsi"/>
          <w:sz w:val="16"/>
          <w:szCs w:val="20"/>
        </w:rPr>
      </w:pPr>
      <w:r w:rsidRPr="00E01B5F">
        <w:rPr>
          <w:rFonts w:asciiTheme="minorHAnsi" w:hAnsiTheme="minorHAnsi" w:cstheme="minorHAnsi"/>
          <w:sz w:val="16"/>
          <w:szCs w:val="20"/>
        </w:rPr>
        <w:t xml:space="preserve">User: Scientists, software developers, service providers, researchers, who are working on software projects, documentation, virtual images or scientific material, which </w:t>
      </w:r>
      <w:r w:rsidR="00E12F7F" w:rsidRPr="00E01B5F">
        <w:rPr>
          <w:rFonts w:asciiTheme="minorHAnsi" w:hAnsiTheme="minorHAnsi" w:cstheme="minorHAnsi"/>
          <w:sz w:val="16"/>
          <w:szCs w:val="20"/>
        </w:rPr>
        <w:t>needs</w:t>
      </w:r>
      <w:r w:rsidRPr="00E01B5F">
        <w:rPr>
          <w:rFonts w:asciiTheme="minorHAnsi" w:hAnsiTheme="minorHAnsi" w:cstheme="minorHAnsi"/>
          <w:sz w:val="16"/>
          <w:szCs w:val="20"/>
        </w:rPr>
        <w:t xml:space="preserve"> to be stored, updated and shared with others.</w:t>
      </w:r>
    </w:p>
    <w:p w14:paraId="530A712F" w14:textId="77777777" w:rsidR="00B83BE0" w:rsidRPr="00DC391D" w:rsidRDefault="00B83BE0" w:rsidP="00E12F7F">
      <w:pPr>
        <w:pStyle w:val="Heading3"/>
      </w:pPr>
      <w:bookmarkStart w:id="135" w:name="_Toc69469441"/>
      <w:r w:rsidRPr="00DC391D">
        <w:t>Metrics</w:t>
      </w:r>
      <w:bookmarkEnd w:id="135"/>
    </w:p>
    <w:tbl>
      <w:tblPr>
        <w:tblW w:w="13397" w:type="dxa"/>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1589"/>
        <w:gridCol w:w="1282"/>
        <w:gridCol w:w="2549"/>
        <w:gridCol w:w="2078"/>
        <w:gridCol w:w="2072"/>
        <w:gridCol w:w="2017"/>
        <w:gridCol w:w="1810"/>
      </w:tblGrid>
      <w:tr w:rsidR="00303E09" w:rsidRPr="00E01B5F" w14:paraId="62AB9DAF" w14:textId="5BF3D580" w:rsidTr="00303E09">
        <w:tc>
          <w:tcPr>
            <w:tcW w:w="158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52A4FECD" w14:textId="77777777" w:rsidR="00303E09" w:rsidRPr="00E01B5F" w:rsidRDefault="00303E09" w:rsidP="00E01B5F">
            <w:pPr>
              <w:spacing w:after="0"/>
              <w:jc w:val="left"/>
              <w:rPr>
                <w:rFonts w:asciiTheme="minorHAnsi" w:eastAsia="Times New Roman" w:hAnsiTheme="minorHAnsi" w:cstheme="minorHAnsi"/>
                <w:b/>
                <w:bCs/>
                <w:sz w:val="16"/>
                <w:szCs w:val="16"/>
              </w:rPr>
            </w:pPr>
            <w:r w:rsidRPr="00E01B5F">
              <w:rPr>
                <w:rFonts w:asciiTheme="minorHAnsi" w:eastAsia="Times New Roman" w:hAnsiTheme="minorHAnsi" w:cstheme="minorHAnsi"/>
                <w:b/>
                <w:bCs/>
                <w:sz w:val="16"/>
                <w:szCs w:val="16"/>
              </w:rPr>
              <w:t>Metric name</w:t>
            </w:r>
          </w:p>
        </w:tc>
        <w:tc>
          <w:tcPr>
            <w:tcW w:w="128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1ECFD970" w14:textId="77777777" w:rsidR="00303E09" w:rsidRPr="00E01B5F" w:rsidRDefault="00303E09" w:rsidP="00E01B5F">
            <w:pPr>
              <w:spacing w:after="0"/>
              <w:jc w:val="left"/>
              <w:rPr>
                <w:rFonts w:asciiTheme="minorHAnsi" w:eastAsia="Times New Roman" w:hAnsiTheme="minorHAnsi" w:cstheme="minorHAnsi"/>
                <w:b/>
                <w:bCs/>
                <w:sz w:val="16"/>
                <w:szCs w:val="16"/>
              </w:rPr>
            </w:pPr>
            <w:r w:rsidRPr="00E01B5F">
              <w:rPr>
                <w:rFonts w:asciiTheme="minorHAnsi" w:eastAsia="Times New Roman" w:hAnsiTheme="minorHAnsi" w:cstheme="minorHAnsi"/>
                <w:b/>
                <w:bCs/>
                <w:sz w:val="16"/>
                <w:szCs w:val="16"/>
              </w:rPr>
              <w:t>Baseline</w:t>
            </w:r>
          </w:p>
        </w:tc>
        <w:tc>
          <w:tcPr>
            <w:tcW w:w="254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26D564CC" w14:textId="77777777" w:rsidR="00303E09" w:rsidRPr="00E01B5F" w:rsidRDefault="00303E09" w:rsidP="00E01B5F">
            <w:pPr>
              <w:spacing w:after="0"/>
              <w:jc w:val="left"/>
              <w:rPr>
                <w:rFonts w:asciiTheme="minorHAnsi" w:eastAsia="Times New Roman" w:hAnsiTheme="minorHAnsi" w:cstheme="minorHAnsi"/>
                <w:b/>
                <w:bCs/>
                <w:sz w:val="16"/>
                <w:szCs w:val="16"/>
              </w:rPr>
            </w:pPr>
            <w:r w:rsidRPr="00E01B5F">
              <w:rPr>
                <w:rFonts w:asciiTheme="minorHAnsi" w:eastAsia="Times New Roman" w:hAnsiTheme="minorHAnsi" w:cstheme="minorHAnsi"/>
                <w:b/>
                <w:bCs/>
                <w:sz w:val="16"/>
                <w:szCs w:val="16"/>
              </w:rPr>
              <w:t>Define how measurement is done</w:t>
            </w:r>
          </w:p>
        </w:tc>
        <w:tc>
          <w:tcPr>
            <w:tcW w:w="207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6388A80B" w14:textId="77777777" w:rsidR="00303E09" w:rsidRPr="00E01B5F" w:rsidRDefault="00303E09" w:rsidP="00E01B5F">
            <w:pPr>
              <w:pStyle w:val="NormalWeb"/>
              <w:spacing w:after="0" w:afterAutospacing="0"/>
              <w:rPr>
                <w:rFonts w:asciiTheme="minorHAnsi" w:hAnsiTheme="minorHAnsi" w:cstheme="minorHAnsi"/>
                <w:b/>
                <w:bCs/>
                <w:sz w:val="16"/>
                <w:szCs w:val="16"/>
              </w:rPr>
            </w:pPr>
            <w:r w:rsidRPr="00E01B5F">
              <w:rPr>
                <w:rFonts w:asciiTheme="minorHAnsi" w:hAnsiTheme="minorHAnsi" w:cstheme="minorHAnsi"/>
                <w:b/>
                <w:bCs/>
                <w:sz w:val="16"/>
                <w:szCs w:val="16"/>
              </w:rPr>
              <w:t>Period 1</w:t>
            </w:r>
          </w:p>
          <w:p w14:paraId="0CA3A835" w14:textId="77777777" w:rsidR="00303E09" w:rsidRPr="00E01B5F" w:rsidRDefault="00303E09" w:rsidP="00E01B5F">
            <w:pPr>
              <w:pStyle w:val="NormalWeb"/>
              <w:spacing w:before="0" w:beforeAutospacing="0" w:after="0" w:afterAutospacing="0"/>
              <w:rPr>
                <w:rFonts w:asciiTheme="minorHAnsi" w:hAnsiTheme="minorHAnsi" w:cstheme="minorHAnsi"/>
                <w:b/>
                <w:bCs/>
                <w:sz w:val="16"/>
                <w:szCs w:val="16"/>
              </w:rPr>
            </w:pPr>
            <w:r w:rsidRPr="00E01B5F">
              <w:rPr>
                <w:rFonts w:asciiTheme="minorHAnsi" w:hAnsiTheme="minorHAnsi" w:cstheme="minorHAnsi"/>
                <w:b/>
                <w:bCs/>
                <w:sz w:val="16"/>
                <w:szCs w:val="16"/>
              </w:rPr>
              <w:t>M1-M8</w:t>
            </w:r>
          </w:p>
        </w:tc>
        <w:tc>
          <w:tcPr>
            <w:tcW w:w="207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6ADAF56" w14:textId="77777777" w:rsidR="00303E09" w:rsidRPr="00E01B5F" w:rsidRDefault="00303E09" w:rsidP="00E01B5F">
            <w:pPr>
              <w:pStyle w:val="NormalWeb"/>
              <w:spacing w:before="0" w:beforeAutospacing="0" w:after="0" w:afterAutospacing="0"/>
              <w:rPr>
                <w:rFonts w:asciiTheme="minorHAnsi" w:hAnsiTheme="minorHAnsi" w:cstheme="minorHAnsi"/>
                <w:b/>
                <w:bCs/>
                <w:sz w:val="16"/>
                <w:szCs w:val="16"/>
              </w:rPr>
            </w:pPr>
            <w:r w:rsidRPr="00E01B5F">
              <w:rPr>
                <w:rFonts w:asciiTheme="minorHAnsi" w:hAnsiTheme="minorHAnsi" w:cstheme="minorHAnsi"/>
                <w:b/>
                <w:bCs/>
                <w:sz w:val="16"/>
                <w:szCs w:val="16"/>
              </w:rPr>
              <w:t>Period 2</w:t>
            </w:r>
          </w:p>
          <w:p w14:paraId="4F840249" w14:textId="0D913512" w:rsidR="00303E09" w:rsidRPr="00E01B5F" w:rsidRDefault="00303E09" w:rsidP="00E01B5F">
            <w:pPr>
              <w:pStyle w:val="NormalWeb"/>
              <w:spacing w:before="0" w:beforeAutospacing="0" w:after="0" w:afterAutospacing="0"/>
              <w:rPr>
                <w:rFonts w:asciiTheme="minorHAnsi" w:hAnsiTheme="minorHAnsi" w:cstheme="minorHAnsi"/>
                <w:b/>
                <w:bCs/>
                <w:sz w:val="16"/>
                <w:szCs w:val="16"/>
              </w:rPr>
            </w:pPr>
            <w:r w:rsidRPr="00E01B5F">
              <w:rPr>
                <w:rFonts w:asciiTheme="minorHAnsi" w:hAnsiTheme="minorHAnsi" w:cstheme="minorHAnsi"/>
                <w:b/>
                <w:bCs/>
                <w:sz w:val="16"/>
                <w:szCs w:val="16"/>
              </w:rPr>
              <w:t>M9-M17</w:t>
            </w:r>
          </w:p>
        </w:tc>
        <w:tc>
          <w:tcPr>
            <w:tcW w:w="201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45F0B81" w14:textId="7412741F" w:rsidR="00303E09" w:rsidRPr="00E01B5F" w:rsidRDefault="00303E09" w:rsidP="00E01B5F">
            <w:pPr>
              <w:pStyle w:val="NormalWeb"/>
              <w:spacing w:before="0" w:beforeAutospacing="0" w:after="0" w:afterAutospacing="0"/>
              <w:rPr>
                <w:rFonts w:asciiTheme="minorHAnsi" w:hAnsiTheme="minorHAnsi" w:cstheme="minorHAnsi"/>
                <w:b/>
                <w:bCs/>
                <w:sz w:val="16"/>
                <w:szCs w:val="16"/>
              </w:rPr>
            </w:pPr>
            <w:r>
              <w:rPr>
                <w:rFonts w:asciiTheme="minorHAnsi" w:hAnsiTheme="minorHAnsi" w:cstheme="minorHAnsi"/>
                <w:b/>
                <w:bCs/>
                <w:sz w:val="16"/>
                <w:szCs w:val="16"/>
              </w:rPr>
              <w:t>Period 3</w:t>
            </w:r>
            <w:r>
              <w:rPr>
                <w:rFonts w:asciiTheme="minorHAnsi" w:hAnsiTheme="minorHAnsi" w:cstheme="minorHAnsi"/>
                <w:b/>
                <w:bCs/>
                <w:sz w:val="16"/>
                <w:szCs w:val="16"/>
              </w:rPr>
              <w:br/>
              <w:t>M18-M26</w:t>
            </w:r>
          </w:p>
        </w:tc>
        <w:tc>
          <w:tcPr>
            <w:tcW w:w="18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45275EE" w14:textId="5B8D0A21" w:rsidR="00303E09" w:rsidRDefault="00303E09" w:rsidP="00E01B5F">
            <w:pPr>
              <w:pStyle w:val="NormalWeb"/>
              <w:spacing w:before="0" w:beforeAutospacing="0" w:after="0" w:afterAutospacing="0"/>
              <w:rPr>
                <w:rFonts w:asciiTheme="minorHAnsi" w:hAnsiTheme="minorHAnsi" w:cstheme="minorHAnsi"/>
                <w:b/>
                <w:bCs/>
                <w:sz w:val="16"/>
                <w:szCs w:val="16"/>
              </w:rPr>
            </w:pPr>
            <w:r>
              <w:rPr>
                <w:rFonts w:asciiTheme="minorHAnsi" w:hAnsiTheme="minorHAnsi" w:cstheme="minorHAnsi"/>
                <w:b/>
                <w:bCs/>
                <w:sz w:val="16"/>
                <w:szCs w:val="16"/>
              </w:rPr>
              <w:t xml:space="preserve">Period 4 </w:t>
            </w:r>
            <w:r>
              <w:rPr>
                <w:rFonts w:asciiTheme="minorHAnsi" w:hAnsiTheme="minorHAnsi" w:cstheme="minorHAnsi"/>
                <w:b/>
                <w:bCs/>
                <w:sz w:val="16"/>
                <w:szCs w:val="16"/>
              </w:rPr>
              <w:br/>
              <w:t>M27-M3</w:t>
            </w:r>
            <w:r w:rsidR="00B72D19">
              <w:rPr>
                <w:rFonts w:asciiTheme="minorHAnsi" w:hAnsiTheme="minorHAnsi" w:cstheme="minorHAnsi"/>
                <w:b/>
                <w:bCs/>
                <w:sz w:val="16"/>
                <w:szCs w:val="16"/>
              </w:rPr>
              <w:t>6</w:t>
            </w:r>
          </w:p>
        </w:tc>
      </w:tr>
      <w:tr w:rsidR="00303E09" w:rsidRPr="00E01B5F" w14:paraId="5135246A" w14:textId="4EDEE45D" w:rsidTr="00303E09">
        <w:trPr>
          <w:cantSplit/>
        </w:trPr>
        <w:tc>
          <w:tcPr>
            <w:tcW w:w="158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CCD2F98" w14:textId="77777777" w:rsidR="00303E09" w:rsidRPr="00E01B5F" w:rsidRDefault="00303E09" w:rsidP="00E01B5F">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 of users</w:t>
            </w:r>
          </w:p>
        </w:tc>
        <w:tc>
          <w:tcPr>
            <w:tcW w:w="128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6A7BF13" w14:textId="77777777" w:rsidR="00303E09" w:rsidRPr="00E01B5F" w:rsidRDefault="00303E09" w:rsidP="00E01B5F">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color w:val="000000"/>
                <w:sz w:val="16"/>
                <w:szCs w:val="16"/>
              </w:rPr>
              <w:t>47</w:t>
            </w:r>
          </w:p>
        </w:tc>
        <w:tc>
          <w:tcPr>
            <w:tcW w:w="254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C5A021C" w14:textId="77777777" w:rsidR="00303E09" w:rsidRPr="00E01B5F" w:rsidRDefault="00303E09" w:rsidP="00E01B5F">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color w:val="000000"/>
                <w:sz w:val="16"/>
                <w:szCs w:val="16"/>
              </w:rPr>
              <w:t>metric provided by administration dashboard</w:t>
            </w:r>
          </w:p>
        </w:tc>
        <w:tc>
          <w:tcPr>
            <w:tcW w:w="207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40FCD94" w14:textId="77777777" w:rsidR="00303E09" w:rsidRPr="00E01B5F" w:rsidRDefault="00303E09" w:rsidP="00E01B5F">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85</w:t>
            </w:r>
          </w:p>
        </w:tc>
        <w:tc>
          <w:tcPr>
            <w:tcW w:w="2072" w:type="dxa"/>
            <w:tcBorders>
              <w:top w:val="single" w:sz="6" w:space="0" w:color="auto"/>
              <w:left w:val="single" w:sz="6" w:space="0" w:color="auto"/>
              <w:bottom w:val="single" w:sz="6" w:space="0" w:color="auto"/>
              <w:right w:val="single" w:sz="6" w:space="0" w:color="auto"/>
            </w:tcBorders>
          </w:tcPr>
          <w:p w14:paraId="5C9E31CF" w14:textId="6FF3EF52" w:rsidR="00303E09" w:rsidRPr="00E01B5F" w:rsidRDefault="00303E09" w:rsidP="00E01B5F">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141</w:t>
            </w:r>
          </w:p>
        </w:tc>
        <w:tc>
          <w:tcPr>
            <w:tcW w:w="2017" w:type="dxa"/>
            <w:tcBorders>
              <w:top w:val="single" w:sz="6" w:space="0" w:color="auto"/>
              <w:left w:val="single" w:sz="6" w:space="0" w:color="auto"/>
              <w:bottom w:val="single" w:sz="6" w:space="0" w:color="auto"/>
              <w:right w:val="single" w:sz="6" w:space="0" w:color="auto"/>
            </w:tcBorders>
          </w:tcPr>
          <w:p w14:paraId="6D598DD1" w14:textId="12A7F5A1" w:rsidR="00303E09" w:rsidRDefault="00303E09" w:rsidP="00E01B5F">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246</w:t>
            </w:r>
          </w:p>
        </w:tc>
        <w:tc>
          <w:tcPr>
            <w:tcW w:w="1810" w:type="dxa"/>
            <w:tcBorders>
              <w:top w:val="single" w:sz="6" w:space="0" w:color="auto"/>
              <w:left w:val="single" w:sz="6" w:space="0" w:color="auto"/>
              <w:bottom w:val="single" w:sz="6" w:space="0" w:color="auto"/>
              <w:right w:val="single" w:sz="6" w:space="0" w:color="auto"/>
            </w:tcBorders>
          </w:tcPr>
          <w:p w14:paraId="57EBA5B7" w14:textId="621FF3E3" w:rsidR="00303E09" w:rsidRDefault="00B72D19" w:rsidP="00E01B5F">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332</w:t>
            </w:r>
          </w:p>
        </w:tc>
      </w:tr>
      <w:tr w:rsidR="00303E09" w:rsidRPr="00E01B5F" w14:paraId="5E3C3E37" w14:textId="6FFE259F" w:rsidTr="00303E09">
        <w:trPr>
          <w:cantSplit/>
        </w:trPr>
        <w:tc>
          <w:tcPr>
            <w:tcW w:w="158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EC2DF54" w14:textId="77777777" w:rsidR="00303E09" w:rsidRPr="00E01B5F" w:rsidRDefault="00303E09" w:rsidP="00E01B5F">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color w:val="000000"/>
                <w:sz w:val="16"/>
                <w:szCs w:val="16"/>
              </w:rPr>
              <w:t>Usage: Number of projects </w:t>
            </w:r>
          </w:p>
        </w:tc>
        <w:tc>
          <w:tcPr>
            <w:tcW w:w="128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4FE9E24" w14:textId="77777777" w:rsidR="00303E09" w:rsidRPr="00E01B5F" w:rsidRDefault="00303E09" w:rsidP="00E01B5F">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17</w:t>
            </w:r>
          </w:p>
        </w:tc>
        <w:tc>
          <w:tcPr>
            <w:tcW w:w="254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70591E4" w14:textId="77777777" w:rsidR="00303E09" w:rsidRPr="00E01B5F" w:rsidRDefault="00303E09" w:rsidP="00E01B5F">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color w:val="000000"/>
                <w:sz w:val="16"/>
                <w:szCs w:val="16"/>
              </w:rPr>
              <w:t>metric provided by administration dashboard</w:t>
            </w:r>
          </w:p>
        </w:tc>
        <w:tc>
          <w:tcPr>
            <w:tcW w:w="207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BBA7DE3" w14:textId="77777777" w:rsidR="00303E09" w:rsidRPr="00E01B5F" w:rsidRDefault="00303E09" w:rsidP="00E01B5F">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35</w:t>
            </w:r>
          </w:p>
        </w:tc>
        <w:tc>
          <w:tcPr>
            <w:tcW w:w="2072" w:type="dxa"/>
            <w:tcBorders>
              <w:top w:val="single" w:sz="6" w:space="0" w:color="auto"/>
              <w:left w:val="single" w:sz="6" w:space="0" w:color="auto"/>
              <w:bottom w:val="single" w:sz="6" w:space="0" w:color="auto"/>
              <w:right w:val="single" w:sz="6" w:space="0" w:color="auto"/>
            </w:tcBorders>
          </w:tcPr>
          <w:p w14:paraId="0FE11D24" w14:textId="0209FB45" w:rsidR="00303E09" w:rsidRPr="00E01B5F" w:rsidRDefault="00303E09" w:rsidP="00E01B5F">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60</w:t>
            </w:r>
          </w:p>
        </w:tc>
        <w:tc>
          <w:tcPr>
            <w:tcW w:w="2017" w:type="dxa"/>
            <w:tcBorders>
              <w:top w:val="single" w:sz="6" w:space="0" w:color="auto"/>
              <w:left w:val="single" w:sz="6" w:space="0" w:color="auto"/>
              <w:bottom w:val="single" w:sz="6" w:space="0" w:color="auto"/>
              <w:right w:val="single" w:sz="6" w:space="0" w:color="auto"/>
            </w:tcBorders>
          </w:tcPr>
          <w:p w14:paraId="36F1A311" w14:textId="61B2E1BC" w:rsidR="00303E09" w:rsidRDefault="00303E09" w:rsidP="00E01B5F">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99</w:t>
            </w:r>
          </w:p>
        </w:tc>
        <w:tc>
          <w:tcPr>
            <w:tcW w:w="1810" w:type="dxa"/>
            <w:tcBorders>
              <w:top w:val="single" w:sz="6" w:space="0" w:color="auto"/>
              <w:left w:val="single" w:sz="6" w:space="0" w:color="auto"/>
              <w:bottom w:val="single" w:sz="6" w:space="0" w:color="auto"/>
              <w:right w:val="single" w:sz="6" w:space="0" w:color="auto"/>
            </w:tcBorders>
          </w:tcPr>
          <w:p w14:paraId="03F63A2E" w14:textId="391C5DF9" w:rsidR="00303E09" w:rsidRDefault="00B72D19" w:rsidP="00E01B5F">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133</w:t>
            </w:r>
          </w:p>
        </w:tc>
      </w:tr>
      <w:tr w:rsidR="00303E09" w:rsidRPr="00E01B5F" w14:paraId="562F1208" w14:textId="4ECBD91E" w:rsidTr="00303E09">
        <w:trPr>
          <w:cantSplit/>
        </w:trPr>
        <w:tc>
          <w:tcPr>
            <w:tcW w:w="158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82BBC2A" w14:textId="77777777" w:rsidR="00303E09" w:rsidRPr="00E01B5F" w:rsidRDefault="00303E09" w:rsidP="00E01B5F">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color w:val="000000"/>
                <w:sz w:val="16"/>
                <w:szCs w:val="16"/>
              </w:rPr>
              <w:t>Usage: Number of merge requests</w:t>
            </w:r>
          </w:p>
        </w:tc>
        <w:tc>
          <w:tcPr>
            <w:tcW w:w="128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0DE7E95" w14:textId="77777777" w:rsidR="00303E09" w:rsidRPr="00E01B5F" w:rsidRDefault="00303E09" w:rsidP="00E01B5F">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47</w:t>
            </w:r>
          </w:p>
        </w:tc>
        <w:tc>
          <w:tcPr>
            <w:tcW w:w="254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2AB067B" w14:textId="77777777" w:rsidR="00303E09" w:rsidRPr="00E01B5F" w:rsidRDefault="00303E09" w:rsidP="00E01B5F">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color w:val="000000"/>
                <w:sz w:val="16"/>
                <w:szCs w:val="16"/>
              </w:rPr>
              <w:t>metric provided by administration dashboard</w:t>
            </w:r>
          </w:p>
        </w:tc>
        <w:tc>
          <w:tcPr>
            <w:tcW w:w="207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62442D2" w14:textId="77777777" w:rsidR="00303E09" w:rsidRPr="00E01B5F" w:rsidRDefault="00303E09" w:rsidP="00E01B5F">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74</w:t>
            </w:r>
          </w:p>
        </w:tc>
        <w:tc>
          <w:tcPr>
            <w:tcW w:w="2072" w:type="dxa"/>
            <w:tcBorders>
              <w:top w:val="single" w:sz="6" w:space="0" w:color="auto"/>
              <w:left w:val="single" w:sz="6" w:space="0" w:color="auto"/>
              <w:bottom w:val="single" w:sz="6" w:space="0" w:color="auto"/>
              <w:right w:val="single" w:sz="6" w:space="0" w:color="auto"/>
            </w:tcBorders>
          </w:tcPr>
          <w:p w14:paraId="70A69123" w14:textId="1B71D78D" w:rsidR="00303E09" w:rsidRPr="00E01B5F" w:rsidRDefault="00303E09" w:rsidP="00E01B5F">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86</w:t>
            </w:r>
          </w:p>
        </w:tc>
        <w:tc>
          <w:tcPr>
            <w:tcW w:w="2017" w:type="dxa"/>
            <w:tcBorders>
              <w:top w:val="single" w:sz="6" w:space="0" w:color="auto"/>
              <w:left w:val="single" w:sz="6" w:space="0" w:color="auto"/>
              <w:bottom w:val="single" w:sz="6" w:space="0" w:color="auto"/>
              <w:right w:val="single" w:sz="6" w:space="0" w:color="auto"/>
            </w:tcBorders>
          </w:tcPr>
          <w:p w14:paraId="5EFED271" w14:textId="3652B188" w:rsidR="00303E09" w:rsidRDefault="00303E09" w:rsidP="00E01B5F">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89</w:t>
            </w:r>
          </w:p>
        </w:tc>
        <w:tc>
          <w:tcPr>
            <w:tcW w:w="1810" w:type="dxa"/>
            <w:tcBorders>
              <w:top w:val="single" w:sz="6" w:space="0" w:color="auto"/>
              <w:left w:val="single" w:sz="6" w:space="0" w:color="auto"/>
              <w:bottom w:val="single" w:sz="6" w:space="0" w:color="auto"/>
              <w:right w:val="single" w:sz="6" w:space="0" w:color="auto"/>
            </w:tcBorders>
          </w:tcPr>
          <w:p w14:paraId="7D55286B" w14:textId="45789E26" w:rsidR="00303E09" w:rsidRDefault="00B72D19" w:rsidP="00E01B5F">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151</w:t>
            </w:r>
          </w:p>
        </w:tc>
      </w:tr>
      <w:tr w:rsidR="00303E09" w:rsidRPr="00E01B5F" w14:paraId="77302A08" w14:textId="37A64612" w:rsidTr="00303E09">
        <w:trPr>
          <w:cantSplit/>
        </w:trPr>
        <w:tc>
          <w:tcPr>
            <w:tcW w:w="158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6D39FA9" w14:textId="77777777" w:rsidR="00303E09" w:rsidRPr="00E01B5F" w:rsidRDefault="00303E09" w:rsidP="00E01B5F">
            <w:pPr>
              <w:pStyle w:val="NormalWeb"/>
              <w:spacing w:after="0" w:afterAutospacing="0"/>
              <w:rPr>
                <w:rFonts w:asciiTheme="minorHAnsi" w:hAnsiTheme="minorHAnsi" w:cstheme="minorHAnsi"/>
                <w:sz w:val="16"/>
                <w:szCs w:val="16"/>
              </w:rPr>
            </w:pPr>
            <w:r w:rsidRPr="00E01B5F">
              <w:rPr>
                <w:rFonts w:asciiTheme="minorHAnsi" w:hAnsiTheme="minorHAnsi" w:cstheme="minorHAnsi"/>
                <w:sz w:val="16"/>
                <w:szCs w:val="16"/>
              </w:rPr>
              <w:t>Number and names of the countries reached</w:t>
            </w:r>
          </w:p>
        </w:tc>
        <w:tc>
          <w:tcPr>
            <w:tcW w:w="128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8DD568A" w14:textId="1AD5AF6E" w:rsidR="00303E09" w:rsidRPr="00E01B5F" w:rsidRDefault="00303E09" w:rsidP="00E01B5F">
            <w:pPr>
              <w:pStyle w:val="NormalWeb"/>
              <w:spacing w:after="0" w:afterAutospacing="0"/>
              <w:rPr>
                <w:rFonts w:asciiTheme="minorHAnsi" w:hAnsiTheme="minorHAnsi" w:cstheme="minorHAnsi"/>
                <w:sz w:val="16"/>
                <w:szCs w:val="16"/>
              </w:rPr>
            </w:pPr>
            <w:r w:rsidRPr="00E01B5F">
              <w:rPr>
                <w:rFonts w:asciiTheme="minorHAnsi" w:hAnsiTheme="minorHAnsi" w:cstheme="minorHAnsi"/>
                <w:color w:val="000000"/>
                <w:sz w:val="16"/>
                <w:szCs w:val="16"/>
              </w:rPr>
              <w:t>8</w:t>
            </w:r>
          </w:p>
        </w:tc>
        <w:tc>
          <w:tcPr>
            <w:tcW w:w="254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E4DE1B3" w14:textId="77777777" w:rsidR="00303E09" w:rsidRPr="00E01B5F" w:rsidRDefault="00303E09" w:rsidP="00E01B5F">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color w:val="000000"/>
                <w:sz w:val="16"/>
                <w:szCs w:val="16"/>
              </w:rPr>
              <w:t>metric provided by administration dashboard</w:t>
            </w:r>
          </w:p>
        </w:tc>
        <w:tc>
          <w:tcPr>
            <w:tcW w:w="207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CA34694" w14:textId="115C3E7B" w:rsidR="00303E09" w:rsidRPr="00E01B5F" w:rsidRDefault="00303E09" w:rsidP="00E01B5F">
            <w:pPr>
              <w:pStyle w:val="NormalWeb"/>
              <w:spacing w:after="0" w:afterAutospacing="0"/>
              <w:rPr>
                <w:rFonts w:asciiTheme="minorHAnsi" w:hAnsiTheme="minorHAnsi" w:cstheme="minorHAnsi"/>
                <w:sz w:val="16"/>
                <w:szCs w:val="16"/>
              </w:rPr>
            </w:pPr>
            <w:r w:rsidRPr="00E01B5F">
              <w:rPr>
                <w:rFonts w:asciiTheme="minorHAnsi" w:hAnsiTheme="minorHAnsi" w:cstheme="minorHAnsi"/>
                <w:color w:val="000000"/>
                <w:sz w:val="16"/>
                <w:szCs w:val="16"/>
              </w:rPr>
              <w:t>12</w:t>
            </w:r>
          </w:p>
        </w:tc>
        <w:tc>
          <w:tcPr>
            <w:tcW w:w="2072" w:type="dxa"/>
            <w:tcBorders>
              <w:top w:val="single" w:sz="6" w:space="0" w:color="auto"/>
              <w:left w:val="single" w:sz="6" w:space="0" w:color="auto"/>
              <w:bottom w:val="single" w:sz="6" w:space="0" w:color="auto"/>
              <w:right w:val="single" w:sz="6" w:space="0" w:color="auto"/>
            </w:tcBorders>
          </w:tcPr>
          <w:p w14:paraId="41C23D91" w14:textId="3C71284E" w:rsidR="00303E09" w:rsidRPr="00E01B5F" w:rsidRDefault="00303E09" w:rsidP="00E01B5F">
            <w:pPr>
              <w:pStyle w:val="NormalWeb"/>
              <w:spacing w:after="0" w:afterAutospacing="0"/>
              <w:rPr>
                <w:rFonts w:asciiTheme="minorHAnsi" w:hAnsiTheme="minorHAnsi" w:cstheme="minorHAnsi"/>
                <w:color w:val="000000"/>
                <w:sz w:val="16"/>
                <w:szCs w:val="16"/>
              </w:rPr>
            </w:pPr>
            <w:r>
              <w:rPr>
                <w:rFonts w:asciiTheme="minorHAnsi" w:hAnsiTheme="minorHAnsi" w:cstheme="minorHAnsi"/>
                <w:color w:val="000000"/>
                <w:sz w:val="16"/>
                <w:szCs w:val="16"/>
              </w:rPr>
              <w:t>15</w:t>
            </w:r>
          </w:p>
        </w:tc>
        <w:tc>
          <w:tcPr>
            <w:tcW w:w="2017" w:type="dxa"/>
            <w:tcBorders>
              <w:top w:val="single" w:sz="6" w:space="0" w:color="auto"/>
              <w:left w:val="single" w:sz="6" w:space="0" w:color="auto"/>
              <w:bottom w:val="single" w:sz="6" w:space="0" w:color="auto"/>
              <w:right w:val="single" w:sz="6" w:space="0" w:color="auto"/>
            </w:tcBorders>
          </w:tcPr>
          <w:p w14:paraId="49375F2F" w14:textId="2690558E" w:rsidR="00303E09" w:rsidRDefault="00303E09" w:rsidP="00E01B5F">
            <w:pPr>
              <w:pStyle w:val="NormalWeb"/>
              <w:spacing w:after="0" w:afterAutospacing="0"/>
              <w:rPr>
                <w:rFonts w:asciiTheme="minorHAnsi" w:hAnsiTheme="minorHAnsi" w:cstheme="minorHAnsi"/>
                <w:color w:val="000000"/>
                <w:sz w:val="16"/>
                <w:szCs w:val="16"/>
              </w:rPr>
            </w:pPr>
            <w:r>
              <w:rPr>
                <w:rFonts w:asciiTheme="minorHAnsi" w:hAnsiTheme="minorHAnsi" w:cstheme="minorHAnsi"/>
                <w:color w:val="000000"/>
                <w:sz w:val="16"/>
                <w:szCs w:val="16"/>
              </w:rPr>
              <w:t>17</w:t>
            </w:r>
          </w:p>
        </w:tc>
        <w:tc>
          <w:tcPr>
            <w:tcW w:w="1810" w:type="dxa"/>
            <w:tcBorders>
              <w:top w:val="single" w:sz="6" w:space="0" w:color="auto"/>
              <w:left w:val="single" w:sz="6" w:space="0" w:color="auto"/>
              <w:bottom w:val="single" w:sz="6" w:space="0" w:color="auto"/>
              <w:right w:val="single" w:sz="6" w:space="0" w:color="auto"/>
            </w:tcBorders>
          </w:tcPr>
          <w:p w14:paraId="00DAF7D6" w14:textId="28FE39B9" w:rsidR="00303E09" w:rsidRDefault="00B72D19" w:rsidP="00E01B5F">
            <w:pPr>
              <w:pStyle w:val="NormalWeb"/>
              <w:spacing w:after="0" w:afterAutospacing="0"/>
              <w:rPr>
                <w:rFonts w:asciiTheme="minorHAnsi" w:hAnsiTheme="minorHAnsi" w:cstheme="minorHAnsi"/>
                <w:color w:val="000000"/>
                <w:sz w:val="16"/>
                <w:szCs w:val="16"/>
              </w:rPr>
            </w:pPr>
            <w:r>
              <w:rPr>
                <w:rFonts w:asciiTheme="minorHAnsi" w:hAnsiTheme="minorHAnsi" w:cstheme="minorHAnsi"/>
                <w:color w:val="000000"/>
                <w:sz w:val="16"/>
                <w:szCs w:val="16"/>
              </w:rPr>
              <w:t>17</w:t>
            </w:r>
          </w:p>
        </w:tc>
      </w:tr>
      <w:tr w:rsidR="00303E09" w:rsidRPr="00E01B5F" w14:paraId="45F32FC7" w14:textId="67E04C36" w:rsidTr="00303E09">
        <w:trPr>
          <w:cantSplit/>
        </w:trPr>
        <w:tc>
          <w:tcPr>
            <w:tcW w:w="158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DC97317" w14:textId="77777777" w:rsidR="00303E09" w:rsidRPr="00E01B5F" w:rsidRDefault="00303E09" w:rsidP="0024178B">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Satisfaction</w:t>
            </w:r>
          </w:p>
        </w:tc>
        <w:tc>
          <w:tcPr>
            <w:tcW w:w="128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450E857" w14:textId="77777777" w:rsidR="00303E09" w:rsidRPr="00E01B5F" w:rsidRDefault="00303E09" w:rsidP="0024178B">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Not applicable</w:t>
            </w:r>
          </w:p>
        </w:tc>
        <w:tc>
          <w:tcPr>
            <w:tcW w:w="254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EEE00D0" w14:textId="77777777" w:rsidR="00303E09" w:rsidRPr="00E01B5F" w:rsidRDefault="00303E09" w:rsidP="0024178B">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From WP4</w:t>
            </w:r>
          </w:p>
        </w:tc>
        <w:tc>
          <w:tcPr>
            <w:tcW w:w="207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BA1EFAB" w14:textId="77777777" w:rsidR="00303E09" w:rsidRPr="00E01B5F" w:rsidRDefault="00303E09" w:rsidP="0024178B">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Data not reported</w:t>
            </w:r>
          </w:p>
        </w:tc>
        <w:tc>
          <w:tcPr>
            <w:tcW w:w="2072" w:type="dxa"/>
            <w:tcBorders>
              <w:top w:val="single" w:sz="6" w:space="0" w:color="auto"/>
              <w:left w:val="single" w:sz="6" w:space="0" w:color="auto"/>
              <w:bottom w:val="single" w:sz="6" w:space="0" w:color="auto"/>
              <w:right w:val="single" w:sz="6" w:space="0" w:color="auto"/>
            </w:tcBorders>
          </w:tcPr>
          <w:p w14:paraId="25D9CF9E" w14:textId="6EAC1C16" w:rsidR="00303E09" w:rsidRPr="00E01B5F" w:rsidRDefault="00303E09" w:rsidP="0024178B">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Data not reported</w:t>
            </w:r>
          </w:p>
        </w:tc>
        <w:tc>
          <w:tcPr>
            <w:tcW w:w="2017" w:type="dxa"/>
            <w:tcBorders>
              <w:top w:val="single" w:sz="6" w:space="0" w:color="auto"/>
              <w:left w:val="single" w:sz="6" w:space="0" w:color="auto"/>
              <w:bottom w:val="single" w:sz="6" w:space="0" w:color="auto"/>
              <w:right w:val="single" w:sz="6" w:space="0" w:color="auto"/>
            </w:tcBorders>
          </w:tcPr>
          <w:p w14:paraId="25CCB770" w14:textId="491DA8D1" w:rsidR="00303E09" w:rsidRPr="00E01B5F" w:rsidRDefault="00303E09" w:rsidP="0024178B">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Data not reported</w:t>
            </w:r>
          </w:p>
        </w:tc>
        <w:tc>
          <w:tcPr>
            <w:tcW w:w="1810" w:type="dxa"/>
            <w:tcBorders>
              <w:top w:val="single" w:sz="6" w:space="0" w:color="auto"/>
              <w:left w:val="single" w:sz="6" w:space="0" w:color="auto"/>
              <w:bottom w:val="single" w:sz="6" w:space="0" w:color="auto"/>
              <w:right w:val="single" w:sz="6" w:space="0" w:color="auto"/>
            </w:tcBorders>
          </w:tcPr>
          <w:p w14:paraId="22D8B04D" w14:textId="12393F94" w:rsidR="00303E09" w:rsidRPr="00E01B5F" w:rsidRDefault="00B72D19" w:rsidP="0024178B">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Data not reported</w:t>
            </w:r>
          </w:p>
        </w:tc>
      </w:tr>
      <w:tr w:rsidR="00303E09" w:rsidRPr="00E01B5F" w14:paraId="63A927D5" w14:textId="43F81552" w:rsidTr="00303E09">
        <w:trPr>
          <w:cantSplit/>
        </w:trPr>
        <w:tc>
          <w:tcPr>
            <w:tcW w:w="158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E7C95BC" w14:textId="77777777" w:rsidR="00303E09" w:rsidRPr="00E01B5F" w:rsidRDefault="00303E09" w:rsidP="0024178B">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Marketplace views</w:t>
            </w:r>
          </w:p>
        </w:tc>
        <w:tc>
          <w:tcPr>
            <w:tcW w:w="128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C893C0B" w14:textId="77777777" w:rsidR="00303E09" w:rsidRPr="00E01B5F" w:rsidRDefault="00303E09" w:rsidP="0024178B">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Not applicable</w:t>
            </w:r>
          </w:p>
        </w:tc>
        <w:tc>
          <w:tcPr>
            <w:tcW w:w="254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7D1374F" w14:textId="77777777" w:rsidR="00303E09" w:rsidRPr="00E01B5F" w:rsidRDefault="00303E09" w:rsidP="0024178B">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Google analytics (from Marketplace)</w:t>
            </w:r>
          </w:p>
        </w:tc>
        <w:tc>
          <w:tcPr>
            <w:tcW w:w="207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972BFDB" w14:textId="5792100D" w:rsidR="00303E09" w:rsidRPr="00E01B5F" w:rsidRDefault="00303E09" w:rsidP="0024178B">
            <w:pPr>
              <w:pStyle w:val="NormalWeb"/>
              <w:spacing w:after="0" w:afterAutospacing="0"/>
              <w:rPr>
                <w:rFonts w:asciiTheme="minorHAnsi" w:hAnsiTheme="minorHAnsi" w:cstheme="minorHAnsi"/>
                <w:sz w:val="16"/>
                <w:szCs w:val="16"/>
              </w:rPr>
            </w:pPr>
            <w:r w:rsidRPr="00E01B5F">
              <w:rPr>
                <w:rFonts w:asciiTheme="minorHAnsi" w:hAnsiTheme="minorHAnsi" w:cstheme="minorHAnsi"/>
                <w:sz w:val="16"/>
                <w:szCs w:val="16"/>
              </w:rPr>
              <w:t>Not applicable</w:t>
            </w:r>
            <w:r>
              <w:rPr>
                <w:rFonts w:asciiTheme="minorHAnsi" w:hAnsiTheme="minorHAnsi" w:cstheme="minorHAnsi"/>
                <w:sz w:val="16"/>
                <w:szCs w:val="16"/>
              </w:rPr>
              <w:br/>
            </w:r>
            <w:r w:rsidRPr="00E01B5F">
              <w:rPr>
                <w:rFonts w:asciiTheme="minorHAnsi" w:hAnsiTheme="minorHAnsi" w:cstheme="minorHAnsi"/>
                <w:sz w:val="16"/>
                <w:szCs w:val="16"/>
              </w:rPr>
              <w:t>Service cannot be ordered, so is not part of Marketplace.</w:t>
            </w:r>
          </w:p>
        </w:tc>
        <w:tc>
          <w:tcPr>
            <w:tcW w:w="2072" w:type="dxa"/>
            <w:tcBorders>
              <w:top w:val="single" w:sz="6" w:space="0" w:color="auto"/>
              <w:left w:val="single" w:sz="6" w:space="0" w:color="auto"/>
              <w:bottom w:val="single" w:sz="6" w:space="0" w:color="auto"/>
              <w:right w:val="single" w:sz="6" w:space="0" w:color="auto"/>
            </w:tcBorders>
          </w:tcPr>
          <w:p w14:paraId="5868C374" w14:textId="715BEA1B" w:rsidR="00303E09" w:rsidRPr="00E01B5F" w:rsidRDefault="00303E09" w:rsidP="0024178B">
            <w:pPr>
              <w:pStyle w:val="NormalWeb"/>
              <w:spacing w:after="0" w:afterAutospacing="0"/>
              <w:rPr>
                <w:rFonts w:asciiTheme="minorHAnsi" w:hAnsiTheme="minorHAnsi" w:cstheme="minorHAnsi"/>
                <w:sz w:val="16"/>
                <w:szCs w:val="16"/>
              </w:rPr>
            </w:pPr>
            <w:r w:rsidRPr="00E01B5F">
              <w:rPr>
                <w:rFonts w:asciiTheme="minorHAnsi" w:hAnsiTheme="minorHAnsi" w:cstheme="minorHAnsi"/>
                <w:sz w:val="16"/>
                <w:szCs w:val="16"/>
              </w:rPr>
              <w:t>Not applicable</w:t>
            </w:r>
            <w:r>
              <w:rPr>
                <w:rFonts w:asciiTheme="minorHAnsi" w:hAnsiTheme="minorHAnsi" w:cstheme="minorHAnsi"/>
                <w:sz w:val="16"/>
                <w:szCs w:val="16"/>
              </w:rPr>
              <w:br/>
            </w:r>
            <w:r w:rsidRPr="00E01B5F">
              <w:rPr>
                <w:rFonts w:asciiTheme="minorHAnsi" w:hAnsiTheme="minorHAnsi" w:cstheme="minorHAnsi"/>
                <w:sz w:val="16"/>
                <w:szCs w:val="16"/>
              </w:rPr>
              <w:t>Service cannot be ordered, so is not part of Marketplace.</w:t>
            </w:r>
          </w:p>
        </w:tc>
        <w:tc>
          <w:tcPr>
            <w:tcW w:w="2017" w:type="dxa"/>
            <w:tcBorders>
              <w:top w:val="single" w:sz="6" w:space="0" w:color="auto"/>
              <w:left w:val="single" w:sz="6" w:space="0" w:color="auto"/>
              <w:bottom w:val="single" w:sz="6" w:space="0" w:color="auto"/>
              <w:right w:val="single" w:sz="6" w:space="0" w:color="auto"/>
            </w:tcBorders>
          </w:tcPr>
          <w:p w14:paraId="35D494F4" w14:textId="052AC6E9" w:rsidR="00303E09" w:rsidRPr="00E01B5F" w:rsidRDefault="00B72D19" w:rsidP="0024178B">
            <w:pPr>
              <w:pStyle w:val="NormalWeb"/>
              <w:spacing w:after="0" w:afterAutospacing="0"/>
              <w:rPr>
                <w:rFonts w:asciiTheme="minorHAnsi" w:hAnsiTheme="minorHAnsi" w:cstheme="minorHAnsi"/>
                <w:sz w:val="16"/>
                <w:szCs w:val="16"/>
              </w:rPr>
            </w:pPr>
            <w:r w:rsidRPr="00E01B5F">
              <w:rPr>
                <w:rFonts w:asciiTheme="minorHAnsi" w:hAnsiTheme="minorHAnsi" w:cstheme="minorHAnsi"/>
                <w:sz w:val="16"/>
                <w:szCs w:val="16"/>
              </w:rPr>
              <w:t>Not applicable</w:t>
            </w:r>
            <w:r>
              <w:rPr>
                <w:rFonts w:asciiTheme="minorHAnsi" w:hAnsiTheme="minorHAnsi" w:cstheme="minorHAnsi"/>
                <w:sz w:val="16"/>
                <w:szCs w:val="16"/>
              </w:rPr>
              <w:br/>
            </w:r>
            <w:r w:rsidRPr="00E01B5F">
              <w:rPr>
                <w:rFonts w:asciiTheme="minorHAnsi" w:hAnsiTheme="minorHAnsi" w:cstheme="minorHAnsi"/>
                <w:sz w:val="16"/>
                <w:szCs w:val="16"/>
              </w:rPr>
              <w:t>Service cannot be ordered, so is not part of Marketplace.</w:t>
            </w:r>
          </w:p>
        </w:tc>
        <w:tc>
          <w:tcPr>
            <w:tcW w:w="1810" w:type="dxa"/>
            <w:tcBorders>
              <w:top w:val="single" w:sz="6" w:space="0" w:color="auto"/>
              <w:left w:val="single" w:sz="6" w:space="0" w:color="auto"/>
              <w:bottom w:val="single" w:sz="6" w:space="0" w:color="auto"/>
              <w:right w:val="single" w:sz="6" w:space="0" w:color="auto"/>
            </w:tcBorders>
          </w:tcPr>
          <w:p w14:paraId="1F56D08B" w14:textId="551D95EF" w:rsidR="00303E09" w:rsidRPr="00E01B5F" w:rsidRDefault="00B72D19" w:rsidP="0024178B">
            <w:pPr>
              <w:pStyle w:val="NormalWeb"/>
              <w:spacing w:after="0" w:afterAutospacing="0"/>
              <w:rPr>
                <w:rFonts w:asciiTheme="minorHAnsi" w:hAnsiTheme="minorHAnsi" w:cstheme="minorHAnsi"/>
                <w:sz w:val="16"/>
                <w:szCs w:val="16"/>
              </w:rPr>
            </w:pPr>
            <w:r w:rsidRPr="00E01B5F">
              <w:rPr>
                <w:rFonts w:asciiTheme="minorHAnsi" w:hAnsiTheme="minorHAnsi" w:cstheme="minorHAnsi"/>
                <w:sz w:val="16"/>
                <w:szCs w:val="16"/>
              </w:rPr>
              <w:t>Not applicable</w:t>
            </w:r>
            <w:r>
              <w:rPr>
                <w:rFonts w:asciiTheme="minorHAnsi" w:hAnsiTheme="minorHAnsi" w:cstheme="minorHAnsi"/>
                <w:sz w:val="16"/>
                <w:szCs w:val="16"/>
              </w:rPr>
              <w:br/>
            </w:r>
            <w:r w:rsidRPr="00E01B5F">
              <w:rPr>
                <w:rFonts w:asciiTheme="minorHAnsi" w:hAnsiTheme="minorHAnsi" w:cstheme="minorHAnsi"/>
                <w:sz w:val="16"/>
                <w:szCs w:val="16"/>
              </w:rPr>
              <w:t>Service cannot be ordered, so is not part of Marketplace.</w:t>
            </w:r>
          </w:p>
        </w:tc>
      </w:tr>
      <w:tr w:rsidR="00303E09" w:rsidRPr="00E01B5F" w14:paraId="6A75406C" w14:textId="6595AAFC" w:rsidTr="00303E09">
        <w:trPr>
          <w:cantSplit/>
        </w:trPr>
        <w:tc>
          <w:tcPr>
            <w:tcW w:w="158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B69FA42" w14:textId="77777777" w:rsidR="00303E09" w:rsidRPr="00E01B5F" w:rsidRDefault="00303E09" w:rsidP="0024178B">
            <w:pPr>
              <w:pStyle w:val="NormalWeb"/>
              <w:spacing w:after="0" w:afterAutospacing="0"/>
              <w:rPr>
                <w:rFonts w:asciiTheme="minorHAnsi" w:hAnsiTheme="minorHAnsi" w:cstheme="minorHAnsi"/>
                <w:sz w:val="16"/>
                <w:szCs w:val="16"/>
              </w:rPr>
            </w:pPr>
            <w:r w:rsidRPr="00E01B5F">
              <w:rPr>
                <w:rFonts w:asciiTheme="minorHAnsi" w:hAnsiTheme="minorHAnsi" w:cstheme="minorHAnsi"/>
                <w:sz w:val="16"/>
                <w:szCs w:val="16"/>
              </w:rPr>
              <w:t>Marketplace orders</w:t>
            </w:r>
          </w:p>
        </w:tc>
        <w:tc>
          <w:tcPr>
            <w:tcW w:w="128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BB294AF" w14:textId="77777777" w:rsidR="00303E09" w:rsidRPr="00E01B5F" w:rsidRDefault="00303E09" w:rsidP="0024178B">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Not applicable</w:t>
            </w:r>
          </w:p>
        </w:tc>
        <w:tc>
          <w:tcPr>
            <w:tcW w:w="254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CFEEE30" w14:textId="18B5CB94" w:rsidR="00303E09" w:rsidRPr="00E01B5F" w:rsidRDefault="00303E09" w:rsidP="0024178B">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from Marketplace</w:t>
            </w:r>
          </w:p>
        </w:tc>
        <w:tc>
          <w:tcPr>
            <w:tcW w:w="207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CA8AFDD" w14:textId="2BA796B3" w:rsidR="00303E09" w:rsidRPr="00E01B5F" w:rsidRDefault="00303E09" w:rsidP="0024178B">
            <w:pPr>
              <w:pStyle w:val="NormalWeb"/>
              <w:spacing w:after="0" w:afterAutospacing="0"/>
              <w:rPr>
                <w:rFonts w:asciiTheme="minorHAnsi" w:hAnsiTheme="minorHAnsi" w:cstheme="minorHAnsi"/>
                <w:sz w:val="16"/>
                <w:szCs w:val="16"/>
              </w:rPr>
            </w:pPr>
            <w:r w:rsidRPr="00E01B5F">
              <w:rPr>
                <w:rFonts w:asciiTheme="minorHAnsi" w:hAnsiTheme="minorHAnsi" w:cstheme="minorHAnsi"/>
                <w:sz w:val="16"/>
                <w:szCs w:val="16"/>
              </w:rPr>
              <w:t>Not applicable</w:t>
            </w:r>
            <w:r>
              <w:rPr>
                <w:rFonts w:asciiTheme="minorHAnsi" w:hAnsiTheme="minorHAnsi" w:cstheme="minorHAnsi"/>
                <w:sz w:val="16"/>
                <w:szCs w:val="16"/>
              </w:rPr>
              <w:br/>
            </w:r>
            <w:r w:rsidRPr="00E01B5F">
              <w:rPr>
                <w:rFonts w:asciiTheme="minorHAnsi" w:hAnsiTheme="minorHAnsi" w:cstheme="minorHAnsi"/>
                <w:sz w:val="16"/>
                <w:szCs w:val="16"/>
              </w:rPr>
              <w:t>Service cannot be ordered, so is not part of Marketplace.</w:t>
            </w:r>
          </w:p>
        </w:tc>
        <w:tc>
          <w:tcPr>
            <w:tcW w:w="2072" w:type="dxa"/>
            <w:tcBorders>
              <w:top w:val="single" w:sz="6" w:space="0" w:color="auto"/>
              <w:left w:val="single" w:sz="6" w:space="0" w:color="auto"/>
              <w:bottom w:val="single" w:sz="6" w:space="0" w:color="auto"/>
              <w:right w:val="single" w:sz="6" w:space="0" w:color="auto"/>
            </w:tcBorders>
          </w:tcPr>
          <w:p w14:paraId="333BC0EE" w14:textId="6E30F4C2" w:rsidR="00303E09" w:rsidRPr="00E01B5F" w:rsidRDefault="00303E09" w:rsidP="0024178B">
            <w:pPr>
              <w:pStyle w:val="NormalWeb"/>
              <w:spacing w:after="0" w:afterAutospacing="0"/>
              <w:rPr>
                <w:rFonts w:asciiTheme="minorHAnsi" w:hAnsiTheme="minorHAnsi" w:cstheme="minorHAnsi"/>
                <w:sz w:val="16"/>
                <w:szCs w:val="16"/>
              </w:rPr>
            </w:pPr>
            <w:r w:rsidRPr="00E01B5F">
              <w:rPr>
                <w:rFonts w:asciiTheme="minorHAnsi" w:hAnsiTheme="minorHAnsi" w:cstheme="minorHAnsi"/>
                <w:sz w:val="16"/>
                <w:szCs w:val="16"/>
              </w:rPr>
              <w:t>Not applicable</w:t>
            </w:r>
            <w:r>
              <w:rPr>
                <w:rFonts w:asciiTheme="minorHAnsi" w:hAnsiTheme="minorHAnsi" w:cstheme="minorHAnsi"/>
                <w:sz w:val="16"/>
                <w:szCs w:val="16"/>
              </w:rPr>
              <w:br/>
            </w:r>
            <w:r w:rsidRPr="00E01B5F">
              <w:rPr>
                <w:rFonts w:asciiTheme="minorHAnsi" w:hAnsiTheme="minorHAnsi" w:cstheme="minorHAnsi"/>
                <w:sz w:val="16"/>
                <w:szCs w:val="16"/>
              </w:rPr>
              <w:t>Service cannot be ordered, so is not part of Marketplace.</w:t>
            </w:r>
          </w:p>
        </w:tc>
        <w:tc>
          <w:tcPr>
            <w:tcW w:w="2017" w:type="dxa"/>
            <w:tcBorders>
              <w:top w:val="single" w:sz="6" w:space="0" w:color="auto"/>
              <w:left w:val="single" w:sz="6" w:space="0" w:color="auto"/>
              <w:bottom w:val="single" w:sz="6" w:space="0" w:color="auto"/>
              <w:right w:val="single" w:sz="6" w:space="0" w:color="auto"/>
            </w:tcBorders>
          </w:tcPr>
          <w:p w14:paraId="6F859E2F" w14:textId="306FB98C" w:rsidR="00303E09" w:rsidRPr="00E01B5F" w:rsidRDefault="00303E09" w:rsidP="0024178B">
            <w:pPr>
              <w:pStyle w:val="NormalWeb"/>
              <w:spacing w:after="0" w:afterAutospacing="0"/>
              <w:rPr>
                <w:rFonts w:asciiTheme="minorHAnsi" w:hAnsiTheme="minorHAnsi" w:cstheme="minorHAnsi"/>
                <w:sz w:val="16"/>
                <w:szCs w:val="16"/>
              </w:rPr>
            </w:pPr>
            <w:r w:rsidRPr="00E01B5F">
              <w:rPr>
                <w:rFonts w:asciiTheme="minorHAnsi" w:hAnsiTheme="minorHAnsi" w:cstheme="minorHAnsi"/>
                <w:sz w:val="16"/>
                <w:szCs w:val="16"/>
              </w:rPr>
              <w:t>Not applicable</w:t>
            </w:r>
            <w:r>
              <w:rPr>
                <w:rFonts w:asciiTheme="minorHAnsi" w:hAnsiTheme="minorHAnsi" w:cstheme="minorHAnsi"/>
                <w:sz w:val="16"/>
                <w:szCs w:val="16"/>
              </w:rPr>
              <w:br/>
            </w:r>
            <w:r w:rsidRPr="00E01B5F">
              <w:rPr>
                <w:rFonts w:asciiTheme="minorHAnsi" w:hAnsiTheme="minorHAnsi" w:cstheme="minorHAnsi"/>
                <w:sz w:val="16"/>
                <w:szCs w:val="16"/>
              </w:rPr>
              <w:t>Service cannot be ordered, so is not part of Marketplace.</w:t>
            </w:r>
          </w:p>
        </w:tc>
        <w:tc>
          <w:tcPr>
            <w:tcW w:w="1810" w:type="dxa"/>
            <w:tcBorders>
              <w:top w:val="single" w:sz="6" w:space="0" w:color="auto"/>
              <w:left w:val="single" w:sz="6" w:space="0" w:color="auto"/>
              <w:bottom w:val="single" w:sz="6" w:space="0" w:color="auto"/>
              <w:right w:val="single" w:sz="6" w:space="0" w:color="auto"/>
            </w:tcBorders>
          </w:tcPr>
          <w:p w14:paraId="39CD60CF" w14:textId="6B0DE1FD" w:rsidR="00303E09" w:rsidRPr="00E01B5F" w:rsidRDefault="00B72D19" w:rsidP="0024178B">
            <w:pPr>
              <w:pStyle w:val="NormalWeb"/>
              <w:spacing w:after="0" w:afterAutospacing="0"/>
              <w:rPr>
                <w:rFonts w:asciiTheme="minorHAnsi" w:hAnsiTheme="minorHAnsi" w:cstheme="minorHAnsi"/>
                <w:sz w:val="16"/>
                <w:szCs w:val="16"/>
              </w:rPr>
            </w:pPr>
            <w:r w:rsidRPr="00E01B5F">
              <w:rPr>
                <w:rFonts w:asciiTheme="minorHAnsi" w:hAnsiTheme="minorHAnsi" w:cstheme="minorHAnsi"/>
                <w:sz w:val="16"/>
                <w:szCs w:val="16"/>
              </w:rPr>
              <w:t>Not applicable</w:t>
            </w:r>
            <w:r>
              <w:rPr>
                <w:rFonts w:asciiTheme="minorHAnsi" w:hAnsiTheme="minorHAnsi" w:cstheme="minorHAnsi"/>
                <w:sz w:val="16"/>
                <w:szCs w:val="16"/>
              </w:rPr>
              <w:br/>
            </w:r>
            <w:r w:rsidRPr="00E01B5F">
              <w:rPr>
                <w:rFonts w:asciiTheme="minorHAnsi" w:hAnsiTheme="minorHAnsi" w:cstheme="minorHAnsi"/>
                <w:sz w:val="16"/>
                <w:szCs w:val="16"/>
              </w:rPr>
              <w:t>Service cannot be ordered, so is not part of Marketplace.</w:t>
            </w:r>
          </w:p>
        </w:tc>
      </w:tr>
    </w:tbl>
    <w:p w14:paraId="2B88E0D5" w14:textId="77777777" w:rsidR="00B83BE0" w:rsidRPr="00DC391D" w:rsidRDefault="00B83BE0" w:rsidP="004942B7">
      <w:pPr>
        <w:pStyle w:val="Heading3"/>
      </w:pPr>
      <w:bookmarkStart w:id="136" w:name="_Toc69469442"/>
      <w:r w:rsidRPr="00DC391D">
        <w:t>Scientific publications</w:t>
      </w:r>
      <w:bookmarkEnd w:id="136"/>
    </w:p>
    <w:p w14:paraId="3D261B54" w14:textId="77777777" w:rsidR="00B83BE0" w:rsidRPr="00E01B5F" w:rsidRDefault="00B83BE0" w:rsidP="00B83BE0">
      <w:pPr>
        <w:pStyle w:val="NormalWeb"/>
        <w:rPr>
          <w:rFonts w:asciiTheme="minorHAnsi" w:hAnsiTheme="minorHAnsi" w:cstheme="minorHAnsi"/>
          <w:sz w:val="16"/>
          <w:szCs w:val="20"/>
        </w:rPr>
      </w:pPr>
      <w:r w:rsidRPr="00E01B5F">
        <w:rPr>
          <w:rFonts w:asciiTheme="minorHAnsi" w:hAnsiTheme="minorHAnsi" w:cstheme="minorHAnsi"/>
          <w:color w:val="000000"/>
          <w:sz w:val="16"/>
          <w:szCs w:val="20"/>
        </w:rPr>
        <w:t xml:space="preserve">The installation does not directly produce scientific results, it enables large scale systems that do to work effectively. As such, it does not directly produce scientific publications. </w:t>
      </w:r>
    </w:p>
    <w:p w14:paraId="02BB8447" w14:textId="7E8B655E" w:rsidR="00B83BE0" w:rsidRPr="004942B7" w:rsidRDefault="00B83BE0" w:rsidP="00B83BE0">
      <w:pPr>
        <w:pStyle w:val="Heading3"/>
      </w:pPr>
      <w:bookmarkStart w:id="137" w:name="_Toc69469443"/>
      <w:r w:rsidRPr="00DC391D">
        <w:t>Dissemination</w:t>
      </w:r>
      <w:bookmarkEnd w:id="137"/>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274"/>
        <w:gridCol w:w="1790"/>
        <w:gridCol w:w="1592"/>
        <w:gridCol w:w="8741"/>
      </w:tblGrid>
      <w:tr w:rsidR="00B83BE0" w:rsidRPr="00E01B5F" w14:paraId="5A46A2EE" w14:textId="77777777" w:rsidTr="00E01B5F">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ECE5B00" w14:textId="77777777" w:rsidR="00B83BE0" w:rsidRPr="00E01B5F" w:rsidRDefault="00B83BE0" w:rsidP="004942B7">
            <w:pPr>
              <w:spacing w:after="0"/>
              <w:jc w:val="center"/>
              <w:rPr>
                <w:rFonts w:asciiTheme="minorHAnsi" w:eastAsia="Times New Roman" w:hAnsiTheme="minorHAnsi" w:cstheme="minorHAnsi"/>
                <w:b/>
                <w:bCs/>
                <w:sz w:val="16"/>
                <w:szCs w:val="16"/>
              </w:rPr>
            </w:pPr>
            <w:r w:rsidRPr="00E01B5F">
              <w:rPr>
                <w:rFonts w:asciiTheme="minorHAnsi" w:eastAsia="Times New Roman" w:hAnsiTheme="minorHAnsi" w:cstheme="minorHAnsi"/>
                <w:b/>
                <w:bCs/>
                <w:sz w:val="16"/>
                <w:szCs w:val="16"/>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D860C94" w14:textId="77777777" w:rsidR="00B83BE0" w:rsidRPr="00E01B5F" w:rsidRDefault="00B83BE0" w:rsidP="004942B7">
            <w:pPr>
              <w:pStyle w:val="NormalWeb"/>
              <w:spacing w:after="0" w:afterAutospacing="0"/>
              <w:jc w:val="center"/>
              <w:rPr>
                <w:rFonts w:asciiTheme="minorHAnsi" w:hAnsiTheme="minorHAnsi" w:cstheme="minorHAnsi"/>
                <w:b/>
                <w:bCs/>
                <w:sz w:val="16"/>
                <w:szCs w:val="16"/>
              </w:rPr>
            </w:pPr>
            <w:r w:rsidRPr="00E01B5F">
              <w:rPr>
                <w:rFonts w:asciiTheme="minorHAnsi" w:hAnsiTheme="minorHAnsi" w:cstheme="minorHAnsi"/>
                <w:b/>
                <w:bCs/>
                <w:sz w:val="16"/>
                <w:szCs w:val="16"/>
              </w:rPr>
              <w:t>Communication activities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A9D8B05" w14:textId="77777777" w:rsidR="00B83BE0" w:rsidRPr="00E01B5F" w:rsidRDefault="00B83BE0" w:rsidP="004942B7">
            <w:pPr>
              <w:pStyle w:val="NormalWeb"/>
              <w:spacing w:after="0" w:afterAutospacing="0"/>
              <w:jc w:val="center"/>
              <w:rPr>
                <w:rFonts w:asciiTheme="minorHAnsi" w:hAnsiTheme="minorHAnsi" w:cstheme="minorHAnsi"/>
                <w:b/>
                <w:bCs/>
                <w:sz w:val="16"/>
                <w:szCs w:val="16"/>
              </w:rPr>
            </w:pPr>
            <w:r w:rsidRPr="00E01B5F">
              <w:rPr>
                <w:rFonts w:asciiTheme="minorHAnsi" w:hAnsiTheme="minorHAnsi" w:cstheme="minorHAnsi"/>
                <w:b/>
                <w:bCs/>
                <w:sz w:val="16"/>
                <w:szCs w:val="16"/>
              </w:rPr>
              <w:t>Outreach to new users</w:t>
            </w:r>
          </w:p>
        </w:tc>
        <w:tc>
          <w:tcPr>
            <w:tcW w:w="874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8EAFF08" w14:textId="77777777" w:rsidR="00B83BE0" w:rsidRPr="00E01B5F" w:rsidRDefault="00B83BE0" w:rsidP="004942B7">
            <w:pPr>
              <w:pStyle w:val="NormalWeb"/>
              <w:spacing w:after="0" w:afterAutospacing="0"/>
              <w:jc w:val="center"/>
              <w:rPr>
                <w:rFonts w:asciiTheme="minorHAnsi" w:hAnsiTheme="minorHAnsi" w:cstheme="minorHAnsi"/>
                <w:b/>
                <w:bCs/>
                <w:sz w:val="16"/>
                <w:szCs w:val="16"/>
              </w:rPr>
            </w:pPr>
            <w:r w:rsidRPr="00E01B5F">
              <w:rPr>
                <w:rFonts w:asciiTheme="minorHAnsi" w:hAnsiTheme="minorHAnsi" w:cstheme="minorHAnsi"/>
                <w:b/>
                <w:bCs/>
                <w:sz w:val="16"/>
                <w:szCs w:val="16"/>
              </w:rPr>
              <w:t>Trainings</w:t>
            </w:r>
          </w:p>
        </w:tc>
      </w:tr>
      <w:tr w:rsidR="00B83BE0" w:rsidRPr="00E01B5F" w14:paraId="70603BD3" w14:textId="77777777" w:rsidTr="00E01B5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E57A2C" w14:textId="77777777" w:rsidR="00B83BE0" w:rsidRPr="00E01B5F" w:rsidRDefault="00B83BE0" w:rsidP="004942B7">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8CD18A" w14:textId="77777777" w:rsidR="00B83BE0" w:rsidRPr="00E01B5F" w:rsidRDefault="00B83BE0" w:rsidP="004942B7">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4F4FA8" w14:textId="77777777" w:rsidR="00B83BE0" w:rsidRPr="00E01B5F" w:rsidRDefault="00B83BE0" w:rsidP="004942B7">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AFC689" w14:textId="77777777" w:rsidR="00B83BE0" w:rsidRPr="00E01B5F" w:rsidRDefault="00B83BE0" w:rsidP="004942B7">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no trainings</w:t>
            </w:r>
          </w:p>
        </w:tc>
      </w:tr>
      <w:tr w:rsidR="00CE36FD" w:rsidRPr="00E01B5F" w14:paraId="0A43D2BE" w14:textId="77777777" w:rsidTr="00E01B5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302F834" w14:textId="62CE5549" w:rsidR="00CE36FD" w:rsidRPr="00E01B5F" w:rsidRDefault="00CE36FD" w:rsidP="004942B7">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3F8C26E" w14:textId="197CAA7D" w:rsidR="00CE36FD" w:rsidRPr="00E01B5F" w:rsidRDefault="00E01B5F" w:rsidP="004942B7">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94799C6" w14:textId="5EA546B0" w:rsidR="00CE36FD" w:rsidRPr="00E01B5F" w:rsidRDefault="00E01B5F" w:rsidP="004942B7">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AE33A63" w14:textId="6C70B309" w:rsidR="00CE36FD" w:rsidRPr="00E01B5F" w:rsidRDefault="00E01B5F" w:rsidP="004942B7">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no trainings</w:t>
            </w:r>
          </w:p>
        </w:tc>
      </w:tr>
      <w:tr w:rsidR="0024178B" w:rsidRPr="00E01B5F" w14:paraId="795DF58E" w14:textId="77777777" w:rsidTr="00E01B5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F6E860D" w14:textId="6BB71198" w:rsidR="0024178B" w:rsidRPr="00E01B5F" w:rsidRDefault="0024178B" w:rsidP="0024178B">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Period 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E1964C2" w14:textId="6D60423C" w:rsidR="0024178B" w:rsidRPr="00E01B5F" w:rsidRDefault="0024178B" w:rsidP="0024178B">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F3B3D9E" w14:textId="20D9EC03" w:rsidR="0024178B" w:rsidRPr="00E01B5F" w:rsidRDefault="0024178B" w:rsidP="0024178B">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EB7B9C1" w14:textId="11F8D41B" w:rsidR="0024178B" w:rsidRPr="00E01B5F" w:rsidRDefault="006F70A0" w:rsidP="0024178B">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no trainings</w:t>
            </w:r>
          </w:p>
        </w:tc>
      </w:tr>
      <w:tr w:rsidR="00303E09" w:rsidRPr="00E01B5F" w14:paraId="241A2122" w14:textId="77777777" w:rsidTr="00E01B5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17238DD" w14:textId="5D4FBC62" w:rsidR="00303E09" w:rsidRDefault="00303E09" w:rsidP="0024178B">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Period 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5FC57EA" w14:textId="2821F536" w:rsidR="00303E09" w:rsidRPr="00E01B5F" w:rsidRDefault="006F70A0" w:rsidP="0024178B">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CC59FD8" w14:textId="39C8DC81" w:rsidR="00303E09" w:rsidRPr="00E01B5F" w:rsidRDefault="006F70A0" w:rsidP="0024178B">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4921AC6" w14:textId="11EDC3BD" w:rsidR="00303E09" w:rsidRPr="00E01B5F" w:rsidRDefault="006F70A0" w:rsidP="0024178B">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no trainings</w:t>
            </w:r>
          </w:p>
        </w:tc>
      </w:tr>
    </w:tbl>
    <w:p w14:paraId="30D38825" w14:textId="77777777" w:rsidR="00B83BE0" w:rsidRPr="00DC391D" w:rsidRDefault="00B83BE0" w:rsidP="00B83BE0">
      <w:pPr>
        <w:pStyle w:val="NormalWeb"/>
        <w:rPr>
          <w:rFonts w:asciiTheme="minorHAnsi" w:hAnsiTheme="minorHAnsi" w:cstheme="minorHAnsi"/>
        </w:rPr>
      </w:pPr>
    </w:p>
    <w:p w14:paraId="7F6C79BA" w14:textId="0B77BF92" w:rsidR="00B83BE0" w:rsidRPr="00F94E77" w:rsidRDefault="00481B1D" w:rsidP="00E67327">
      <w:pPr>
        <w:pStyle w:val="Heading2"/>
      </w:pPr>
      <w:r>
        <w:t xml:space="preserve"> </w:t>
      </w:r>
      <w:bookmarkStart w:id="138" w:name="_Toc69469444"/>
      <w:r w:rsidR="00B83BE0" w:rsidRPr="00F94E77">
        <w:t>EUDAT - SVMON</w:t>
      </w:r>
      <w:bookmarkEnd w:id="138"/>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381"/>
        <w:gridCol w:w="12003"/>
      </w:tblGrid>
      <w:tr w:rsidR="00B83BE0" w:rsidRPr="00F94E77" w14:paraId="066ADE43" w14:textId="77777777" w:rsidTr="00E67327">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F86C050" w14:textId="77777777" w:rsidR="00B83BE0" w:rsidRPr="00F94E77" w:rsidRDefault="00B83BE0" w:rsidP="00E67327">
            <w:pPr>
              <w:spacing w:after="0"/>
              <w:jc w:val="center"/>
              <w:rPr>
                <w:rFonts w:asciiTheme="minorHAnsi" w:eastAsia="Times New Roman" w:hAnsiTheme="minorHAnsi" w:cstheme="minorHAnsi"/>
                <w:b/>
                <w:bCs/>
                <w:sz w:val="16"/>
                <w:szCs w:val="16"/>
              </w:rPr>
            </w:pPr>
            <w:r w:rsidRPr="00F94E77">
              <w:rPr>
                <w:rFonts w:asciiTheme="minorHAnsi" w:eastAsia="Times New Roman" w:hAnsiTheme="minorHAnsi" w:cstheme="minorHAnsi"/>
                <w:b/>
                <w:bCs/>
                <w:sz w:val="16"/>
                <w:szCs w:val="16"/>
              </w:rPr>
              <w:t>Description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8CC4E8" w14:textId="50D46A13" w:rsidR="00B83BE0" w:rsidRPr="00F94E77" w:rsidRDefault="00B83BE0" w:rsidP="00E67327">
            <w:pPr>
              <w:pStyle w:val="NormalWeb"/>
              <w:spacing w:after="0" w:afterAutospacing="0"/>
              <w:rPr>
                <w:rFonts w:asciiTheme="minorHAnsi" w:hAnsiTheme="minorHAnsi" w:cstheme="minorHAnsi"/>
                <w:sz w:val="16"/>
                <w:szCs w:val="16"/>
              </w:rPr>
            </w:pPr>
            <w:r w:rsidRPr="00F94E77">
              <w:rPr>
                <w:rFonts w:asciiTheme="minorHAnsi" w:hAnsiTheme="minorHAnsi" w:cstheme="minorHAnsi"/>
                <w:color w:val="000000"/>
                <w:sz w:val="16"/>
                <w:szCs w:val="16"/>
              </w:rPr>
              <w:t xml:space="preserve">The software version monitoring framework SVMON collects the information on software versions of services and their components within EOSC-Hub. The software version monitoring framework consists of the web-based central portal which collects the information on software versions, stores it in the database and displays it in a compact overview table and the agent software, which runs on the service instances and reports the collected information to the central portal. The portal is integrated with EGI and EUDAT configuration databases, GOCDB and DPMT respectively and provides the joint view on the services. The information collected at SVMON is available for further usage via API, which provide the data in json format. The aim of SVMON is to facilitate the configuration management and change management processes, automate the service management tasks and ensure integrity of configuration data. </w:t>
            </w:r>
          </w:p>
        </w:tc>
      </w:tr>
      <w:tr w:rsidR="00B83BE0" w:rsidRPr="00F94E77" w14:paraId="209D9934" w14:textId="77777777" w:rsidTr="00E67327">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888ECFC" w14:textId="77777777" w:rsidR="00B83BE0" w:rsidRPr="00F94E77" w:rsidRDefault="00B83BE0" w:rsidP="00E67327">
            <w:pPr>
              <w:spacing w:after="0"/>
              <w:jc w:val="center"/>
              <w:rPr>
                <w:rFonts w:asciiTheme="minorHAnsi" w:eastAsia="Times New Roman" w:hAnsiTheme="minorHAnsi" w:cstheme="minorHAnsi"/>
                <w:b/>
                <w:bCs/>
                <w:sz w:val="16"/>
                <w:szCs w:val="16"/>
              </w:rPr>
            </w:pPr>
            <w:r w:rsidRPr="00F94E77">
              <w:rPr>
                <w:rFonts w:asciiTheme="minorHAnsi" w:eastAsia="Times New Roman" w:hAnsiTheme="minorHAnsi" w:cstheme="minorHAnsi"/>
                <w:b/>
                <w:bCs/>
                <w:sz w:val="16"/>
                <w:szCs w:val="16"/>
              </w:rPr>
              <w:t>Task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F86DEB" w14:textId="77777777" w:rsidR="00B83BE0" w:rsidRPr="00F94E77" w:rsidRDefault="00B83BE0"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T13.2.11</w:t>
            </w:r>
          </w:p>
        </w:tc>
      </w:tr>
      <w:tr w:rsidR="00B83BE0" w:rsidRPr="00F94E77" w14:paraId="0C12A0A1" w14:textId="77777777" w:rsidTr="00E67327">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90B28A5" w14:textId="77777777" w:rsidR="00B83BE0" w:rsidRPr="00F94E77" w:rsidRDefault="00B83BE0" w:rsidP="00E67327">
            <w:pPr>
              <w:spacing w:after="0"/>
              <w:jc w:val="center"/>
              <w:rPr>
                <w:rFonts w:asciiTheme="minorHAnsi" w:eastAsia="Times New Roman" w:hAnsiTheme="minorHAnsi" w:cstheme="minorHAnsi"/>
                <w:b/>
                <w:bCs/>
                <w:sz w:val="16"/>
                <w:szCs w:val="16"/>
              </w:rPr>
            </w:pPr>
            <w:r w:rsidRPr="00F94E77">
              <w:rPr>
                <w:rFonts w:asciiTheme="minorHAnsi" w:eastAsia="Times New Roman" w:hAnsiTheme="minorHAnsi" w:cstheme="minorHAnsi"/>
                <w:b/>
                <w:bCs/>
                <w:sz w:val="16"/>
                <w:szCs w:val="16"/>
              </w:rPr>
              <w:t>URL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232A18" w14:textId="77777777" w:rsidR="00B83BE0" w:rsidRPr="00F94E77" w:rsidRDefault="00D6406F" w:rsidP="00E67327">
            <w:pPr>
              <w:spacing w:after="0"/>
              <w:rPr>
                <w:rFonts w:asciiTheme="minorHAnsi" w:eastAsia="Times New Roman" w:hAnsiTheme="minorHAnsi" w:cstheme="minorHAnsi"/>
                <w:sz w:val="16"/>
                <w:szCs w:val="16"/>
              </w:rPr>
            </w:pPr>
            <w:hyperlink r:id="rId133" w:history="1">
              <w:r w:rsidR="00B83BE0" w:rsidRPr="00F94E77">
                <w:rPr>
                  <w:rStyle w:val="Hyperlink"/>
                  <w:rFonts w:asciiTheme="minorHAnsi" w:eastAsia="Times New Roman" w:hAnsiTheme="minorHAnsi" w:cstheme="minorHAnsi"/>
                  <w:sz w:val="16"/>
                  <w:szCs w:val="16"/>
                </w:rPr>
                <w:t>http://svmon.eudat.eu/</w:t>
              </w:r>
            </w:hyperlink>
          </w:p>
        </w:tc>
      </w:tr>
      <w:tr w:rsidR="00B83BE0" w:rsidRPr="00F94E77" w14:paraId="482C2475" w14:textId="77777777" w:rsidTr="00E67327">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1A90606" w14:textId="77777777" w:rsidR="00B83BE0" w:rsidRPr="00F94E77" w:rsidRDefault="00B83BE0" w:rsidP="00E67327">
            <w:pPr>
              <w:spacing w:after="0"/>
              <w:jc w:val="center"/>
              <w:rPr>
                <w:rFonts w:asciiTheme="minorHAnsi" w:eastAsia="Times New Roman" w:hAnsiTheme="minorHAnsi" w:cstheme="minorHAnsi"/>
                <w:b/>
                <w:bCs/>
                <w:sz w:val="16"/>
                <w:szCs w:val="16"/>
              </w:rPr>
            </w:pPr>
            <w:r w:rsidRPr="00F94E77">
              <w:rPr>
                <w:rFonts w:asciiTheme="minorHAnsi" w:eastAsia="Times New Roman" w:hAnsiTheme="minorHAnsi" w:cstheme="minorHAnsi"/>
                <w:b/>
                <w:bCs/>
                <w:sz w:val="16"/>
                <w:szCs w:val="16"/>
              </w:rPr>
              <w:t>Service Category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58DD3D" w14:textId="77777777" w:rsidR="00B83BE0" w:rsidRPr="00F94E77" w:rsidRDefault="00B83BE0"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Federation Services</w:t>
            </w:r>
          </w:p>
        </w:tc>
      </w:tr>
      <w:tr w:rsidR="00B83BE0" w:rsidRPr="00F94E77" w14:paraId="6B16311F" w14:textId="77777777" w:rsidTr="00E67327">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07F784A" w14:textId="77777777" w:rsidR="00B83BE0" w:rsidRPr="00F94E77" w:rsidRDefault="00B83BE0" w:rsidP="00E67327">
            <w:pPr>
              <w:spacing w:after="0"/>
              <w:jc w:val="center"/>
              <w:rPr>
                <w:rFonts w:asciiTheme="minorHAnsi" w:eastAsia="Times New Roman" w:hAnsiTheme="minorHAnsi" w:cstheme="minorHAnsi"/>
                <w:b/>
                <w:bCs/>
                <w:sz w:val="16"/>
                <w:szCs w:val="16"/>
              </w:rPr>
            </w:pPr>
            <w:r w:rsidRPr="00F94E77">
              <w:rPr>
                <w:rFonts w:asciiTheme="minorHAnsi" w:eastAsia="Times New Roman" w:hAnsiTheme="minorHAnsi" w:cstheme="minorHAnsi"/>
                <w:b/>
                <w:bCs/>
                <w:sz w:val="16"/>
                <w:szCs w:val="16"/>
              </w:rPr>
              <w:t>Service Catalogue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369C48" w14:textId="77777777" w:rsidR="00B83BE0" w:rsidRPr="00F94E77" w:rsidRDefault="00B83BE0"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Service is not published on EOSC-hub website yet.</w:t>
            </w:r>
          </w:p>
        </w:tc>
      </w:tr>
      <w:tr w:rsidR="00B83BE0" w:rsidRPr="00F94E77" w14:paraId="7077F00A" w14:textId="77777777" w:rsidTr="00E67327">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D677097" w14:textId="77777777" w:rsidR="00B83BE0" w:rsidRPr="00F94E77" w:rsidRDefault="00B83BE0" w:rsidP="00E67327">
            <w:pPr>
              <w:spacing w:after="0"/>
              <w:jc w:val="center"/>
              <w:rPr>
                <w:rFonts w:asciiTheme="minorHAnsi" w:eastAsia="Times New Roman" w:hAnsiTheme="minorHAnsi" w:cstheme="minorHAnsi"/>
                <w:b/>
                <w:bCs/>
                <w:sz w:val="16"/>
                <w:szCs w:val="16"/>
              </w:rPr>
            </w:pPr>
            <w:r w:rsidRPr="00F94E77">
              <w:rPr>
                <w:rFonts w:asciiTheme="minorHAnsi" w:eastAsia="Times New Roman" w:hAnsiTheme="minorHAnsi" w:cstheme="minorHAnsi"/>
                <w:b/>
                <w:bCs/>
                <w:sz w:val="16"/>
                <w:szCs w:val="16"/>
              </w:rPr>
              <w:t>Location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573423" w14:textId="39CC3BCB" w:rsidR="00B83BE0" w:rsidRPr="00F94E77" w:rsidRDefault="00B83BE0"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KIT (general provider)</w:t>
            </w:r>
          </w:p>
        </w:tc>
      </w:tr>
      <w:tr w:rsidR="00B83BE0" w:rsidRPr="00F94E77" w14:paraId="7018A861" w14:textId="77777777" w:rsidTr="00E67327">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4409ADB" w14:textId="77777777" w:rsidR="00B83BE0" w:rsidRPr="00F94E77" w:rsidRDefault="00B83BE0" w:rsidP="00E67327">
            <w:pPr>
              <w:spacing w:after="0"/>
              <w:jc w:val="center"/>
              <w:rPr>
                <w:rFonts w:asciiTheme="minorHAnsi" w:eastAsia="Times New Roman" w:hAnsiTheme="minorHAnsi" w:cstheme="minorHAnsi"/>
                <w:b/>
                <w:bCs/>
                <w:sz w:val="16"/>
                <w:szCs w:val="16"/>
              </w:rPr>
            </w:pPr>
            <w:r w:rsidRPr="00F94E77">
              <w:rPr>
                <w:rFonts w:asciiTheme="minorHAnsi" w:eastAsia="Times New Roman" w:hAnsiTheme="minorHAnsi" w:cstheme="minorHAnsi"/>
                <w:b/>
                <w:bCs/>
                <w:sz w:val="16"/>
                <w:szCs w:val="16"/>
              </w:rPr>
              <w:t>Duration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819AB2" w14:textId="77777777" w:rsidR="00B83BE0" w:rsidRPr="00F94E77" w:rsidRDefault="00B83BE0"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M01-M36</w:t>
            </w:r>
          </w:p>
        </w:tc>
      </w:tr>
      <w:tr w:rsidR="00B83BE0" w:rsidRPr="00F94E77" w14:paraId="3E9E6FA2" w14:textId="77777777" w:rsidTr="00E67327">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D008BE4" w14:textId="77777777" w:rsidR="00B83BE0" w:rsidRPr="00F94E77" w:rsidRDefault="00B83BE0" w:rsidP="00E67327">
            <w:pPr>
              <w:spacing w:after="0"/>
              <w:jc w:val="center"/>
              <w:rPr>
                <w:rFonts w:asciiTheme="minorHAnsi" w:eastAsia="Times New Roman" w:hAnsiTheme="minorHAnsi" w:cstheme="minorHAnsi"/>
                <w:b/>
                <w:bCs/>
                <w:sz w:val="16"/>
                <w:szCs w:val="16"/>
              </w:rPr>
            </w:pPr>
            <w:r w:rsidRPr="00F94E77">
              <w:rPr>
                <w:rFonts w:asciiTheme="minorHAnsi" w:eastAsia="Times New Roman" w:hAnsiTheme="minorHAnsi" w:cstheme="minorHAnsi"/>
                <w:b/>
                <w:bCs/>
                <w:sz w:val="16"/>
                <w:szCs w:val="16"/>
              </w:rPr>
              <w:t>Modality of access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03B75F" w14:textId="77777777" w:rsidR="00B83BE0" w:rsidRPr="00F94E77" w:rsidRDefault="00B83BE0"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The access requires authentication using institutional credentials.</w:t>
            </w:r>
          </w:p>
        </w:tc>
      </w:tr>
      <w:tr w:rsidR="00B83BE0" w:rsidRPr="00F94E77" w14:paraId="29DD671D" w14:textId="77777777" w:rsidTr="00E67327">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F2D7590" w14:textId="77777777" w:rsidR="00B83BE0" w:rsidRPr="00F94E77" w:rsidRDefault="00B83BE0" w:rsidP="00E67327">
            <w:pPr>
              <w:spacing w:after="0"/>
              <w:jc w:val="center"/>
              <w:rPr>
                <w:rFonts w:asciiTheme="minorHAnsi" w:eastAsia="Times New Roman" w:hAnsiTheme="minorHAnsi" w:cstheme="minorHAnsi"/>
                <w:b/>
                <w:bCs/>
                <w:sz w:val="16"/>
                <w:szCs w:val="16"/>
              </w:rPr>
            </w:pPr>
            <w:r w:rsidRPr="00F94E77">
              <w:rPr>
                <w:rFonts w:asciiTheme="minorHAnsi" w:eastAsia="Times New Roman" w:hAnsiTheme="minorHAnsi" w:cstheme="minorHAnsi"/>
                <w:b/>
                <w:bCs/>
                <w:sz w:val="16"/>
                <w:szCs w:val="16"/>
              </w:rPr>
              <w:t>Support offered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03FBBD" w14:textId="77777777" w:rsidR="00B83BE0" w:rsidRPr="00F94E77" w:rsidRDefault="00B83BE0" w:rsidP="00E67327">
            <w:pPr>
              <w:pStyle w:val="NormalWeb"/>
              <w:spacing w:after="0" w:afterAutospacing="0"/>
              <w:rPr>
                <w:rFonts w:asciiTheme="minorHAnsi" w:hAnsiTheme="minorHAnsi" w:cstheme="minorHAnsi"/>
                <w:sz w:val="16"/>
                <w:szCs w:val="16"/>
              </w:rPr>
            </w:pPr>
            <w:r w:rsidRPr="00F94E77">
              <w:rPr>
                <w:rFonts w:asciiTheme="minorHAnsi" w:hAnsiTheme="minorHAnsi" w:cstheme="minorHAnsi"/>
                <w:sz w:val="16"/>
                <w:szCs w:val="16"/>
              </w:rPr>
              <w:t>Technical support is provided via a central helpdesk system and support organisation. EUDAT offers an online training program for community decision-makers and data managers, researchers and end-users. EUDAT also provides training sessions onsite on conferences.</w:t>
            </w:r>
          </w:p>
        </w:tc>
      </w:tr>
      <w:tr w:rsidR="00B83BE0" w:rsidRPr="00F94E77" w14:paraId="00B09488" w14:textId="77777777" w:rsidTr="00E67327">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DC99B21" w14:textId="77777777" w:rsidR="00B83BE0" w:rsidRPr="00F94E77" w:rsidRDefault="00B83BE0" w:rsidP="00E67327">
            <w:pPr>
              <w:pStyle w:val="NormalWeb"/>
              <w:spacing w:after="0" w:afterAutospacing="0"/>
              <w:jc w:val="center"/>
              <w:rPr>
                <w:rFonts w:asciiTheme="minorHAnsi" w:hAnsiTheme="minorHAnsi" w:cstheme="minorHAnsi"/>
                <w:b/>
                <w:bCs/>
                <w:sz w:val="16"/>
                <w:szCs w:val="16"/>
              </w:rPr>
            </w:pPr>
            <w:r w:rsidRPr="00F94E77">
              <w:rPr>
                <w:rFonts w:asciiTheme="minorHAnsi" w:hAnsiTheme="minorHAnsi" w:cstheme="minorHAnsi"/>
                <w:b/>
                <w:bCs/>
                <w:sz w:val="16"/>
                <w:szCs w:val="16"/>
              </w:rPr>
              <w:t>Operational since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51016E" w14:textId="77777777" w:rsidR="00B83BE0" w:rsidRPr="00F94E77" w:rsidRDefault="00B83BE0"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2016</w:t>
            </w:r>
          </w:p>
        </w:tc>
      </w:tr>
    </w:tbl>
    <w:p w14:paraId="058A47A7" w14:textId="77777777" w:rsidR="00B83BE0" w:rsidRPr="00DC391D" w:rsidRDefault="00B83BE0" w:rsidP="00B83BE0">
      <w:pPr>
        <w:pStyle w:val="NormalWeb"/>
        <w:rPr>
          <w:rFonts w:asciiTheme="minorHAnsi" w:hAnsiTheme="minorHAnsi" w:cstheme="minorHAnsi"/>
        </w:rPr>
      </w:pPr>
    </w:p>
    <w:p w14:paraId="24EB7556" w14:textId="77777777" w:rsidR="00B83BE0" w:rsidRPr="00DC391D" w:rsidRDefault="00B83BE0" w:rsidP="00E67327">
      <w:pPr>
        <w:pStyle w:val="Heading3"/>
      </w:pPr>
      <w:bookmarkStart w:id="139" w:name="_Toc69469445"/>
      <w:r w:rsidRPr="00DC391D">
        <w:t>Definitions</w:t>
      </w:r>
      <w:bookmarkEnd w:id="139"/>
    </w:p>
    <w:p w14:paraId="78012966" w14:textId="1FDC59B3" w:rsidR="00B83BE0" w:rsidRPr="00F94E77" w:rsidRDefault="00B83BE0" w:rsidP="00B83BE0">
      <w:pPr>
        <w:pStyle w:val="NormalWeb"/>
        <w:rPr>
          <w:rFonts w:asciiTheme="minorHAnsi" w:hAnsiTheme="minorHAnsi" w:cstheme="minorHAnsi"/>
          <w:sz w:val="16"/>
          <w:szCs w:val="16"/>
        </w:rPr>
      </w:pPr>
      <w:r w:rsidRPr="00F94E77">
        <w:rPr>
          <w:rFonts w:asciiTheme="minorHAnsi" w:hAnsiTheme="minorHAnsi" w:cstheme="minorHAnsi"/>
          <w:sz w:val="16"/>
          <w:szCs w:val="16"/>
        </w:rPr>
        <w:t>User: Managers of</w:t>
      </w:r>
      <w:r w:rsidR="00E67327" w:rsidRPr="00F94E77">
        <w:rPr>
          <w:rFonts w:asciiTheme="minorHAnsi" w:hAnsiTheme="minorHAnsi" w:cstheme="minorHAnsi"/>
          <w:sz w:val="16"/>
          <w:szCs w:val="16"/>
        </w:rPr>
        <w:t> configuration</w:t>
      </w:r>
      <w:r w:rsidRPr="00F94E77">
        <w:rPr>
          <w:rFonts w:asciiTheme="minorHAnsi" w:hAnsiTheme="minorHAnsi" w:cstheme="minorHAnsi"/>
          <w:sz w:val="16"/>
          <w:szCs w:val="16"/>
        </w:rPr>
        <w:t xml:space="preserve"> and change management processes, service providers, service users </w:t>
      </w:r>
      <w:r w:rsidR="00E67327" w:rsidRPr="00F94E77">
        <w:rPr>
          <w:rFonts w:asciiTheme="minorHAnsi" w:hAnsiTheme="minorHAnsi" w:cstheme="minorHAnsi"/>
          <w:sz w:val="16"/>
          <w:szCs w:val="16"/>
        </w:rPr>
        <w:t>(interested</w:t>
      </w:r>
      <w:r w:rsidRPr="00F94E77">
        <w:rPr>
          <w:rFonts w:asciiTheme="minorHAnsi" w:hAnsiTheme="minorHAnsi" w:cstheme="minorHAnsi"/>
          <w:sz w:val="16"/>
          <w:szCs w:val="16"/>
        </w:rPr>
        <w:t xml:space="preserve"> in version of service they would like to use).</w:t>
      </w:r>
    </w:p>
    <w:p w14:paraId="5F9E20FE" w14:textId="77777777" w:rsidR="00B83BE0" w:rsidRPr="00DC391D" w:rsidRDefault="00B83BE0" w:rsidP="00E67327">
      <w:pPr>
        <w:pStyle w:val="Heading3"/>
      </w:pPr>
      <w:bookmarkStart w:id="140" w:name="_Toc69469446"/>
      <w:r w:rsidRPr="00DC391D">
        <w:t>Metrics</w:t>
      </w:r>
      <w:bookmarkEnd w:id="140"/>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638"/>
        <w:gridCol w:w="1362"/>
        <w:gridCol w:w="1848"/>
        <w:gridCol w:w="1823"/>
        <w:gridCol w:w="1998"/>
        <w:gridCol w:w="1962"/>
        <w:gridCol w:w="1766"/>
      </w:tblGrid>
      <w:tr w:rsidR="00303E09" w:rsidRPr="00F94E77" w14:paraId="5F2FBAC1" w14:textId="6C2EDB98" w:rsidTr="00303E09">
        <w:tc>
          <w:tcPr>
            <w:tcW w:w="263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064A28A" w14:textId="77777777" w:rsidR="00303E09" w:rsidRPr="00F94E77" w:rsidRDefault="00303E09" w:rsidP="00E67327">
            <w:pPr>
              <w:spacing w:after="0"/>
              <w:jc w:val="center"/>
              <w:rPr>
                <w:rFonts w:asciiTheme="minorHAnsi" w:eastAsia="Times New Roman" w:hAnsiTheme="minorHAnsi" w:cstheme="minorHAnsi"/>
                <w:b/>
                <w:bCs/>
                <w:sz w:val="16"/>
                <w:szCs w:val="16"/>
              </w:rPr>
            </w:pPr>
            <w:r w:rsidRPr="00F94E77">
              <w:rPr>
                <w:rFonts w:asciiTheme="minorHAnsi" w:eastAsia="Times New Roman" w:hAnsiTheme="minorHAnsi" w:cstheme="minorHAnsi"/>
                <w:b/>
                <w:bCs/>
                <w:sz w:val="16"/>
                <w:szCs w:val="16"/>
              </w:rPr>
              <w:t>Metric name</w:t>
            </w:r>
          </w:p>
        </w:tc>
        <w:tc>
          <w:tcPr>
            <w:tcW w:w="136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FBC620C" w14:textId="77777777" w:rsidR="00303E09" w:rsidRPr="00F94E77" w:rsidRDefault="00303E09" w:rsidP="00E67327">
            <w:pPr>
              <w:spacing w:after="0"/>
              <w:jc w:val="center"/>
              <w:rPr>
                <w:rFonts w:asciiTheme="minorHAnsi" w:eastAsia="Times New Roman" w:hAnsiTheme="minorHAnsi" w:cstheme="minorHAnsi"/>
                <w:b/>
                <w:bCs/>
                <w:sz w:val="16"/>
                <w:szCs w:val="16"/>
              </w:rPr>
            </w:pPr>
            <w:r w:rsidRPr="00F94E77">
              <w:rPr>
                <w:rFonts w:asciiTheme="minorHAnsi" w:eastAsia="Times New Roman" w:hAnsiTheme="minorHAnsi" w:cstheme="minorHAnsi"/>
                <w:b/>
                <w:bCs/>
                <w:sz w:val="16"/>
                <w:szCs w:val="16"/>
              </w:rPr>
              <w:t>Baseline</w:t>
            </w:r>
          </w:p>
        </w:tc>
        <w:tc>
          <w:tcPr>
            <w:tcW w:w="184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90A3F00" w14:textId="77777777" w:rsidR="00303E09" w:rsidRPr="00F94E77" w:rsidRDefault="00303E09" w:rsidP="00E67327">
            <w:pPr>
              <w:spacing w:after="0"/>
              <w:jc w:val="center"/>
              <w:rPr>
                <w:rFonts w:asciiTheme="minorHAnsi" w:eastAsia="Times New Roman" w:hAnsiTheme="minorHAnsi" w:cstheme="minorHAnsi"/>
                <w:b/>
                <w:bCs/>
                <w:sz w:val="16"/>
                <w:szCs w:val="16"/>
              </w:rPr>
            </w:pPr>
            <w:r w:rsidRPr="00F94E77">
              <w:rPr>
                <w:rFonts w:asciiTheme="minorHAnsi" w:eastAsia="Times New Roman" w:hAnsiTheme="minorHAnsi" w:cstheme="minorHAnsi"/>
                <w:b/>
                <w:bCs/>
                <w:sz w:val="16"/>
                <w:szCs w:val="16"/>
              </w:rPr>
              <w:t>Define how measurement is done</w:t>
            </w:r>
          </w:p>
        </w:tc>
        <w:tc>
          <w:tcPr>
            <w:tcW w:w="182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91FB844" w14:textId="77777777" w:rsidR="00303E09" w:rsidRPr="00F94E77" w:rsidRDefault="00303E09" w:rsidP="00E67327">
            <w:pPr>
              <w:pStyle w:val="NormalWeb"/>
              <w:spacing w:after="0" w:afterAutospacing="0"/>
              <w:jc w:val="center"/>
              <w:rPr>
                <w:rFonts w:asciiTheme="minorHAnsi" w:hAnsiTheme="minorHAnsi" w:cstheme="minorHAnsi"/>
                <w:b/>
                <w:bCs/>
                <w:sz w:val="16"/>
                <w:szCs w:val="16"/>
              </w:rPr>
            </w:pPr>
            <w:r w:rsidRPr="00F94E77">
              <w:rPr>
                <w:rFonts w:asciiTheme="minorHAnsi" w:hAnsiTheme="minorHAnsi" w:cstheme="minorHAnsi"/>
                <w:b/>
                <w:bCs/>
                <w:sz w:val="16"/>
                <w:szCs w:val="16"/>
              </w:rPr>
              <w:t>Period 1</w:t>
            </w:r>
          </w:p>
          <w:p w14:paraId="30ECFDAB" w14:textId="77777777" w:rsidR="00303E09" w:rsidRPr="00F94E77" w:rsidRDefault="00303E09" w:rsidP="00E67327">
            <w:pPr>
              <w:pStyle w:val="NormalWeb"/>
              <w:spacing w:before="0" w:beforeAutospacing="0" w:after="0" w:afterAutospacing="0"/>
              <w:jc w:val="center"/>
              <w:rPr>
                <w:rFonts w:asciiTheme="minorHAnsi" w:hAnsiTheme="minorHAnsi" w:cstheme="minorHAnsi"/>
                <w:b/>
                <w:bCs/>
                <w:sz w:val="16"/>
                <w:szCs w:val="16"/>
              </w:rPr>
            </w:pPr>
            <w:r w:rsidRPr="00F94E77">
              <w:rPr>
                <w:rFonts w:asciiTheme="minorHAnsi" w:hAnsiTheme="minorHAnsi" w:cstheme="minorHAnsi"/>
                <w:b/>
                <w:bCs/>
                <w:sz w:val="16"/>
                <w:szCs w:val="16"/>
              </w:rPr>
              <w:t>M1-M8</w:t>
            </w:r>
          </w:p>
        </w:tc>
        <w:tc>
          <w:tcPr>
            <w:tcW w:w="199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192DA44" w14:textId="77777777" w:rsidR="00303E09" w:rsidRPr="00F94E77" w:rsidRDefault="00303E09" w:rsidP="00CE36FD">
            <w:pPr>
              <w:pStyle w:val="NormalWeb"/>
              <w:spacing w:before="0" w:beforeAutospacing="0" w:after="0" w:afterAutospacing="0"/>
              <w:jc w:val="center"/>
              <w:rPr>
                <w:rFonts w:asciiTheme="minorHAnsi" w:hAnsiTheme="minorHAnsi" w:cstheme="minorHAnsi"/>
                <w:b/>
                <w:bCs/>
                <w:sz w:val="16"/>
                <w:szCs w:val="16"/>
              </w:rPr>
            </w:pPr>
            <w:r w:rsidRPr="00F94E77">
              <w:rPr>
                <w:rFonts w:asciiTheme="minorHAnsi" w:hAnsiTheme="minorHAnsi" w:cstheme="minorHAnsi"/>
                <w:b/>
                <w:bCs/>
                <w:sz w:val="16"/>
                <w:szCs w:val="16"/>
              </w:rPr>
              <w:t>Period 2</w:t>
            </w:r>
          </w:p>
          <w:p w14:paraId="4E66F475" w14:textId="5CA1ADBC" w:rsidR="00303E09" w:rsidRPr="00F94E77" w:rsidRDefault="00303E09" w:rsidP="00CE36FD">
            <w:pPr>
              <w:pStyle w:val="NormalWeb"/>
              <w:spacing w:before="0" w:beforeAutospacing="0" w:after="0" w:afterAutospacing="0"/>
              <w:jc w:val="center"/>
              <w:rPr>
                <w:rFonts w:asciiTheme="minorHAnsi" w:hAnsiTheme="minorHAnsi" w:cstheme="minorHAnsi"/>
                <w:b/>
                <w:bCs/>
                <w:sz w:val="16"/>
                <w:szCs w:val="16"/>
              </w:rPr>
            </w:pPr>
            <w:r w:rsidRPr="00F94E77">
              <w:rPr>
                <w:rFonts w:asciiTheme="minorHAnsi" w:hAnsiTheme="minorHAnsi" w:cstheme="minorHAnsi"/>
                <w:b/>
                <w:bCs/>
                <w:sz w:val="16"/>
                <w:szCs w:val="16"/>
              </w:rPr>
              <w:t>M9-M17</w:t>
            </w:r>
          </w:p>
        </w:tc>
        <w:tc>
          <w:tcPr>
            <w:tcW w:w="196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94A25DF" w14:textId="2D856291" w:rsidR="00303E09" w:rsidRPr="00F94E77" w:rsidRDefault="00303E09" w:rsidP="00CE36FD">
            <w:pPr>
              <w:pStyle w:val="NormalWeb"/>
              <w:spacing w:before="0" w:beforeAutospacing="0" w:after="0" w:afterAutospacing="0"/>
              <w:jc w:val="center"/>
              <w:rPr>
                <w:rFonts w:asciiTheme="minorHAnsi" w:hAnsiTheme="minorHAnsi" w:cstheme="minorHAnsi"/>
                <w:b/>
                <w:bCs/>
                <w:sz w:val="16"/>
                <w:szCs w:val="16"/>
              </w:rPr>
            </w:pPr>
            <w:r>
              <w:rPr>
                <w:rFonts w:asciiTheme="minorHAnsi" w:hAnsiTheme="minorHAnsi" w:cstheme="minorHAnsi"/>
                <w:b/>
                <w:bCs/>
                <w:sz w:val="16"/>
                <w:szCs w:val="16"/>
              </w:rPr>
              <w:t>Period 3</w:t>
            </w:r>
            <w:r>
              <w:rPr>
                <w:rFonts w:asciiTheme="minorHAnsi" w:hAnsiTheme="minorHAnsi" w:cstheme="minorHAnsi"/>
                <w:b/>
                <w:bCs/>
                <w:sz w:val="16"/>
                <w:szCs w:val="16"/>
              </w:rPr>
              <w:br/>
              <w:t>M18-M26</w:t>
            </w:r>
          </w:p>
        </w:tc>
        <w:tc>
          <w:tcPr>
            <w:tcW w:w="176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CAB3F7E" w14:textId="46A18F86" w:rsidR="00303E09" w:rsidRDefault="00303E09" w:rsidP="00CE36FD">
            <w:pPr>
              <w:pStyle w:val="NormalWeb"/>
              <w:spacing w:before="0" w:beforeAutospacing="0" w:after="0" w:afterAutospacing="0"/>
              <w:jc w:val="center"/>
              <w:rPr>
                <w:rFonts w:asciiTheme="minorHAnsi" w:hAnsiTheme="minorHAnsi" w:cstheme="minorHAnsi"/>
                <w:b/>
                <w:bCs/>
                <w:sz w:val="16"/>
                <w:szCs w:val="16"/>
              </w:rPr>
            </w:pPr>
            <w:r>
              <w:rPr>
                <w:rFonts w:asciiTheme="minorHAnsi" w:hAnsiTheme="minorHAnsi" w:cstheme="minorHAnsi"/>
                <w:b/>
                <w:bCs/>
                <w:sz w:val="16"/>
                <w:szCs w:val="16"/>
              </w:rPr>
              <w:t xml:space="preserve">Period 4 </w:t>
            </w:r>
            <w:r>
              <w:rPr>
                <w:rFonts w:asciiTheme="minorHAnsi" w:hAnsiTheme="minorHAnsi" w:cstheme="minorHAnsi"/>
                <w:b/>
                <w:bCs/>
                <w:sz w:val="16"/>
                <w:szCs w:val="16"/>
              </w:rPr>
              <w:br/>
              <w:t>M27-M3</w:t>
            </w:r>
            <w:r w:rsidR="00B11F08">
              <w:rPr>
                <w:rFonts w:asciiTheme="minorHAnsi" w:hAnsiTheme="minorHAnsi" w:cstheme="minorHAnsi"/>
                <w:b/>
                <w:bCs/>
                <w:sz w:val="16"/>
                <w:szCs w:val="16"/>
              </w:rPr>
              <w:t>6</w:t>
            </w:r>
          </w:p>
        </w:tc>
      </w:tr>
      <w:tr w:rsidR="00303E09" w:rsidRPr="00F94E77" w14:paraId="1BD59D5A" w14:textId="491CD78E" w:rsidTr="00303E09">
        <w:trPr>
          <w:cantSplit/>
        </w:trPr>
        <w:tc>
          <w:tcPr>
            <w:tcW w:w="263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1C5FD2" w14:textId="77777777" w:rsidR="00303E09" w:rsidRPr="00F94E77" w:rsidRDefault="00303E09"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Users: number of production services connected to SVMON</w:t>
            </w:r>
          </w:p>
        </w:tc>
        <w:tc>
          <w:tcPr>
            <w:tcW w:w="136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94CFBB" w14:textId="77777777" w:rsidR="00303E09" w:rsidRPr="00F94E77" w:rsidRDefault="00303E09" w:rsidP="00E67327">
            <w:pPr>
              <w:spacing w:after="0"/>
              <w:jc w:val="center"/>
              <w:rPr>
                <w:rFonts w:asciiTheme="minorHAnsi" w:eastAsia="Times New Roman" w:hAnsiTheme="minorHAnsi" w:cstheme="minorHAnsi"/>
                <w:sz w:val="16"/>
                <w:szCs w:val="16"/>
              </w:rPr>
            </w:pPr>
            <w:r w:rsidRPr="00F94E77">
              <w:rPr>
                <w:rFonts w:asciiTheme="minorHAnsi" w:eastAsia="Times New Roman" w:hAnsiTheme="minorHAnsi" w:cstheme="minorHAnsi"/>
                <w:color w:val="000000"/>
                <w:sz w:val="16"/>
                <w:szCs w:val="16"/>
              </w:rPr>
              <w:t>20</w:t>
            </w:r>
          </w:p>
        </w:tc>
        <w:tc>
          <w:tcPr>
            <w:tcW w:w="184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F22DF9" w14:textId="77777777" w:rsidR="00303E09" w:rsidRPr="00F94E77" w:rsidRDefault="00303E09"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SVMON web interface</w:t>
            </w:r>
          </w:p>
        </w:tc>
        <w:tc>
          <w:tcPr>
            <w:tcW w:w="182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DA78A9" w14:textId="77777777" w:rsidR="00303E09" w:rsidRPr="00F94E77" w:rsidRDefault="00303E09"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25</w:t>
            </w:r>
          </w:p>
        </w:tc>
        <w:tc>
          <w:tcPr>
            <w:tcW w:w="1998" w:type="dxa"/>
            <w:tcBorders>
              <w:top w:val="single" w:sz="6" w:space="0" w:color="auto"/>
              <w:left w:val="single" w:sz="6" w:space="0" w:color="auto"/>
              <w:bottom w:val="single" w:sz="6" w:space="0" w:color="auto"/>
              <w:right w:val="single" w:sz="6" w:space="0" w:color="auto"/>
            </w:tcBorders>
          </w:tcPr>
          <w:p w14:paraId="16585C3F" w14:textId="4992C6D7" w:rsidR="00303E09" w:rsidRPr="00F94E77" w:rsidRDefault="00303E09" w:rsidP="00E67327">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25</w:t>
            </w:r>
          </w:p>
        </w:tc>
        <w:tc>
          <w:tcPr>
            <w:tcW w:w="1962" w:type="dxa"/>
            <w:tcBorders>
              <w:top w:val="single" w:sz="6" w:space="0" w:color="auto"/>
              <w:left w:val="single" w:sz="6" w:space="0" w:color="auto"/>
              <w:bottom w:val="single" w:sz="6" w:space="0" w:color="auto"/>
              <w:right w:val="single" w:sz="6" w:space="0" w:color="auto"/>
            </w:tcBorders>
          </w:tcPr>
          <w:p w14:paraId="74A079D1" w14:textId="3564142F" w:rsidR="00303E09" w:rsidRDefault="00303E09" w:rsidP="00E67327">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21</w:t>
            </w:r>
          </w:p>
        </w:tc>
        <w:tc>
          <w:tcPr>
            <w:tcW w:w="1766" w:type="dxa"/>
            <w:tcBorders>
              <w:top w:val="single" w:sz="6" w:space="0" w:color="auto"/>
              <w:left w:val="single" w:sz="6" w:space="0" w:color="auto"/>
              <w:bottom w:val="single" w:sz="6" w:space="0" w:color="auto"/>
              <w:right w:val="single" w:sz="6" w:space="0" w:color="auto"/>
            </w:tcBorders>
          </w:tcPr>
          <w:p w14:paraId="72863228" w14:textId="4547C374" w:rsidR="00303E09" w:rsidRDefault="00B11F08" w:rsidP="00E67327">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21</w:t>
            </w:r>
          </w:p>
        </w:tc>
      </w:tr>
      <w:tr w:rsidR="00303E09" w:rsidRPr="00F94E77" w14:paraId="1D48F58A" w14:textId="180485D3" w:rsidTr="00303E09">
        <w:trPr>
          <w:cantSplit/>
        </w:trPr>
        <w:tc>
          <w:tcPr>
            <w:tcW w:w="263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0235A6" w14:textId="77777777" w:rsidR="00303E09" w:rsidRPr="00F94E77" w:rsidRDefault="00303E09"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Users: number of unique users accessed the SVMON</w:t>
            </w:r>
          </w:p>
        </w:tc>
        <w:tc>
          <w:tcPr>
            <w:tcW w:w="136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D104BD" w14:textId="77777777" w:rsidR="00303E09" w:rsidRPr="00F94E77" w:rsidRDefault="00303E09" w:rsidP="00E67327">
            <w:pPr>
              <w:spacing w:after="0"/>
              <w:jc w:val="center"/>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30</w:t>
            </w:r>
          </w:p>
        </w:tc>
        <w:tc>
          <w:tcPr>
            <w:tcW w:w="184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AF7BA2" w14:textId="77777777" w:rsidR="00303E09" w:rsidRPr="00F94E77" w:rsidRDefault="00303E09"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extraction from database</w:t>
            </w:r>
          </w:p>
        </w:tc>
        <w:tc>
          <w:tcPr>
            <w:tcW w:w="182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26DFCD" w14:textId="77777777" w:rsidR="00303E09" w:rsidRPr="00F94E77" w:rsidRDefault="00303E09"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60</w:t>
            </w:r>
          </w:p>
        </w:tc>
        <w:tc>
          <w:tcPr>
            <w:tcW w:w="1998" w:type="dxa"/>
            <w:tcBorders>
              <w:top w:val="single" w:sz="6" w:space="0" w:color="auto"/>
              <w:left w:val="single" w:sz="6" w:space="0" w:color="auto"/>
              <w:bottom w:val="single" w:sz="6" w:space="0" w:color="auto"/>
              <w:right w:val="single" w:sz="6" w:space="0" w:color="auto"/>
            </w:tcBorders>
          </w:tcPr>
          <w:p w14:paraId="261219BC" w14:textId="08A69461" w:rsidR="00303E09" w:rsidRPr="00F94E77" w:rsidRDefault="00303E09" w:rsidP="00E67327">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70</w:t>
            </w:r>
          </w:p>
        </w:tc>
        <w:tc>
          <w:tcPr>
            <w:tcW w:w="1962" w:type="dxa"/>
            <w:tcBorders>
              <w:top w:val="single" w:sz="6" w:space="0" w:color="auto"/>
              <w:left w:val="single" w:sz="6" w:space="0" w:color="auto"/>
              <w:bottom w:val="single" w:sz="6" w:space="0" w:color="auto"/>
              <w:right w:val="single" w:sz="6" w:space="0" w:color="auto"/>
            </w:tcBorders>
          </w:tcPr>
          <w:p w14:paraId="5D0838A3" w14:textId="1DCD7F60" w:rsidR="00303E09" w:rsidRDefault="00303E09" w:rsidP="00E67327">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70</w:t>
            </w:r>
          </w:p>
        </w:tc>
        <w:tc>
          <w:tcPr>
            <w:tcW w:w="1766" w:type="dxa"/>
            <w:tcBorders>
              <w:top w:val="single" w:sz="6" w:space="0" w:color="auto"/>
              <w:left w:val="single" w:sz="6" w:space="0" w:color="auto"/>
              <w:bottom w:val="single" w:sz="6" w:space="0" w:color="auto"/>
              <w:right w:val="single" w:sz="6" w:space="0" w:color="auto"/>
            </w:tcBorders>
          </w:tcPr>
          <w:p w14:paraId="008EA707" w14:textId="514FE10F" w:rsidR="00303E09" w:rsidRDefault="00B11F08" w:rsidP="00E67327">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55</w:t>
            </w:r>
          </w:p>
        </w:tc>
      </w:tr>
      <w:tr w:rsidR="00303E09" w:rsidRPr="00F94E77" w14:paraId="5C6BCBE5" w14:textId="741B8966" w:rsidTr="00303E09">
        <w:trPr>
          <w:cantSplit/>
        </w:trPr>
        <w:tc>
          <w:tcPr>
            <w:tcW w:w="263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0068C1" w14:textId="77777777" w:rsidR="00303E09" w:rsidRPr="00F94E77" w:rsidRDefault="00303E09"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Usage: number of website visitors per month</w:t>
            </w:r>
          </w:p>
        </w:tc>
        <w:tc>
          <w:tcPr>
            <w:tcW w:w="136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BF81BE" w14:textId="77777777" w:rsidR="00303E09" w:rsidRPr="00F94E77" w:rsidRDefault="00303E09" w:rsidP="00E67327">
            <w:pPr>
              <w:spacing w:after="0"/>
              <w:jc w:val="center"/>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not available</w:t>
            </w:r>
          </w:p>
        </w:tc>
        <w:tc>
          <w:tcPr>
            <w:tcW w:w="184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E11064" w14:textId="77777777" w:rsidR="00303E09" w:rsidRPr="00F94E77" w:rsidRDefault="00303E09"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color w:val="000000"/>
                <w:sz w:val="16"/>
                <w:szCs w:val="16"/>
              </w:rPr>
              <w:t xml:space="preserve">extraction from logs </w:t>
            </w:r>
          </w:p>
        </w:tc>
        <w:tc>
          <w:tcPr>
            <w:tcW w:w="182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3EB947" w14:textId="77777777" w:rsidR="00303E09" w:rsidRPr="00F94E77" w:rsidRDefault="00303E09"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40</w:t>
            </w:r>
          </w:p>
        </w:tc>
        <w:tc>
          <w:tcPr>
            <w:tcW w:w="1998" w:type="dxa"/>
            <w:tcBorders>
              <w:top w:val="single" w:sz="6" w:space="0" w:color="auto"/>
              <w:left w:val="single" w:sz="6" w:space="0" w:color="auto"/>
              <w:bottom w:val="single" w:sz="6" w:space="0" w:color="auto"/>
              <w:right w:val="single" w:sz="6" w:space="0" w:color="auto"/>
            </w:tcBorders>
          </w:tcPr>
          <w:p w14:paraId="76BEA870" w14:textId="13CD3097" w:rsidR="00303E09" w:rsidRPr="00F94E77" w:rsidRDefault="00303E09" w:rsidP="00E67327">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150</w:t>
            </w:r>
          </w:p>
        </w:tc>
        <w:tc>
          <w:tcPr>
            <w:tcW w:w="1962" w:type="dxa"/>
            <w:tcBorders>
              <w:top w:val="single" w:sz="6" w:space="0" w:color="auto"/>
              <w:left w:val="single" w:sz="6" w:space="0" w:color="auto"/>
              <w:bottom w:val="single" w:sz="6" w:space="0" w:color="auto"/>
              <w:right w:val="single" w:sz="6" w:space="0" w:color="auto"/>
            </w:tcBorders>
          </w:tcPr>
          <w:p w14:paraId="64CA4F70" w14:textId="36BE0E63" w:rsidR="00303E09" w:rsidRDefault="00303E09" w:rsidP="00E67327">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180</w:t>
            </w:r>
          </w:p>
        </w:tc>
        <w:tc>
          <w:tcPr>
            <w:tcW w:w="1766" w:type="dxa"/>
            <w:tcBorders>
              <w:top w:val="single" w:sz="6" w:space="0" w:color="auto"/>
              <w:left w:val="single" w:sz="6" w:space="0" w:color="auto"/>
              <w:bottom w:val="single" w:sz="6" w:space="0" w:color="auto"/>
              <w:right w:val="single" w:sz="6" w:space="0" w:color="auto"/>
            </w:tcBorders>
          </w:tcPr>
          <w:p w14:paraId="5F730EC8" w14:textId="73D06A4A" w:rsidR="00303E09" w:rsidRDefault="00B11F08" w:rsidP="00E67327">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140</w:t>
            </w:r>
          </w:p>
        </w:tc>
      </w:tr>
      <w:tr w:rsidR="00303E09" w:rsidRPr="00F94E77" w14:paraId="4DF02C3E" w14:textId="62991817" w:rsidTr="00303E09">
        <w:trPr>
          <w:cantSplit/>
        </w:trPr>
        <w:tc>
          <w:tcPr>
            <w:tcW w:w="263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7A03F5" w14:textId="77777777" w:rsidR="00303E09" w:rsidRPr="00F94E77" w:rsidRDefault="00303E09" w:rsidP="00E67327">
            <w:pPr>
              <w:pStyle w:val="NormalWeb"/>
              <w:spacing w:after="0" w:afterAutospacing="0"/>
              <w:rPr>
                <w:rFonts w:asciiTheme="minorHAnsi" w:hAnsiTheme="minorHAnsi" w:cstheme="minorHAnsi"/>
                <w:sz w:val="16"/>
                <w:szCs w:val="16"/>
              </w:rPr>
            </w:pPr>
            <w:r w:rsidRPr="00F94E77">
              <w:rPr>
                <w:rFonts w:asciiTheme="minorHAnsi" w:hAnsiTheme="minorHAnsi" w:cstheme="minorHAnsi"/>
                <w:sz w:val="16"/>
                <w:szCs w:val="16"/>
              </w:rPr>
              <w:t>Number and names of the countries reached</w:t>
            </w:r>
          </w:p>
        </w:tc>
        <w:tc>
          <w:tcPr>
            <w:tcW w:w="136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F699D6" w14:textId="77777777" w:rsidR="00303E09" w:rsidRPr="00F94E77" w:rsidRDefault="00303E09" w:rsidP="00E67327">
            <w:pPr>
              <w:spacing w:after="0"/>
              <w:jc w:val="center"/>
              <w:rPr>
                <w:rFonts w:asciiTheme="minorHAnsi" w:eastAsia="Times New Roman" w:hAnsiTheme="minorHAnsi" w:cstheme="minorHAnsi"/>
                <w:sz w:val="16"/>
                <w:szCs w:val="16"/>
              </w:rPr>
            </w:pPr>
            <w:r w:rsidRPr="00F94E77">
              <w:rPr>
                <w:rFonts w:asciiTheme="minorHAnsi" w:eastAsia="Times New Roman" w:hAnsiTheme="minorHAnsi" w:cstheme="minorHAnsi"/>
                <w:color w:val="000000"/>
                <w:sz w:val="16"/>
                <w:szCs w:val="16"/>
              </w:rPr>
              <w:t xml:space="preserve">10 </w:t>
            </w:r>
          </w:p>
        </w:tc>
        <w:tc>
          <w:tcPr>
            <w:tcW w:w="184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785354" w14:textId="77777777" w:rsidR="00303E09" w:rsidRPr="00F94E77" w:rsidRDefault="00303E09"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extraction from logs</w:t>
            </w:r>
          </w:p>
        </w:tc>
        <w:tc>
          <w:tcPr>
            <w:tcW w:w="182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151879" w14:textId="47C9EC3A" w:rsidR="00303E09" w:rsidRPr="00F94E77" w:rsidRDefault="00303E09" w:rsidP="00E67327">
            <w:pPr>
              <w:pStyle w:val="NormalWeb"/>
              <w:spacing w:after="0" w:afterAutospacing="0"/>
              <w:rPr>
                <w:rFonts w:asciiTheme="minorHAnsi" w:hAnsiTheme="minorHAnsi" w:cstheme="minorHAnsi"/>
                <w:sz w:val="16"/>
                <w:szCs w:val="16"/>
              </w:rPr>
            </w:pPr>
            <w:r w:rsidRPr="00F94E77">
              <w:rPr>
                <w:rFonts w:asciiTheme="minorHAnsi" w:hAnsiTheme="minorHAnsi" w:cstheme="minorHAnsi"/>
                <w:color w:val="000000"/>
                <w:sz w:val="16"/>
                <w:szCs w:val="16"/>
              </w:rPr>
              <w:t>8</w:t>
            </w:r>
          </w:p>
        </w:tc>
        <w:tc>
          <w:tcPr>
            <w:tcW w:w="1998" w:type="dxa"/>
            <w:tcBorders>
              <w:top w:val="single" w:sz="6" w:space="0" w:color="auto"/>
              <w:left w:val="single" w:sz="6" w:space="0" w:color="auto"/>
              <w:bottom w:val="single" w:sz="6" w:space="0" w:color="auto"/>
              <w:right w:val="single" w:sz="6" w:space="0" w:color="auto"/>
            </w:tcBorders>
          </w:tcPr>
          <w:p w14:paraId="33962D2B" w14:textId="41CDCDD9" w:rsidR="00303E09" w:rsidRPr="00F94E77" w:rsidRDefault="00303E09" w:rsidP="00E67327">
            <w:pPr>
              <w:pStyle w:val="NormalWeb"/>
              <w:spacing w:after="0" w:afterAutospacing="0"/>
              <w:rPr>
                <w:rFonts w:asciiTheme="minorHAnsi" w:hAnsiTheme="minorHAnsi" w:cstheme="minorHAnsi"/>
                <w:color w:val="000000"/>
                <w:sz w:val="16"/>
                <w:szCs w:val="16"/>
              </w:rPr>
            </w:pPr>
            <w:r>
              <w:rPr>
                <w:rFonts w:asciiTheme="minorHAnsi" w:hAnsiTheme="minorHAnsi" w:cstheme="minorHAnsi"/>
                <w:color w:val="000000"/>
                <w:sz w:val="16"/>
                <w:szCs w:val="16"/>
              </w:rPr>
              <w:t>8</w:t>
            </w:r>
          </w:p>
        </w:tc>
        <w:tc>
          <w:tcPr>
            <w:tcW w:w="1962" w:type="dxa"/>
            <w:tcBorders>
              <w:top w:val="single" w:sz="6" w:space="0" w:color="auto"/>
              <w:left w:val="single" w:sz="6" w:space="0" w:color="auto"/>
              <w:bottom w:val="single" w:sz="6" w:space="0" w:color="auto"/>
              <w:right w:val="single" w:sz="6" w:space="0" w:color="auto"/>
            </w:tcBorders>
          </w:tcPr>
          <w:p w14:paraId="4D52343D" w14:textId="343AAAE8" w:rsidR="00303E09" w:rsidRDefault="00303E09" w:rsidP="00E67327">
            <w:pPr>
              <w:pStyle w:val="NormalWeb"/>
              <w:spacing w:after="0" w:afterAutospacing="0"/>
              <w:rPr>
                <w:rFonts w:asciiTheme="minorHAnsi" w:hAnsiTheme="minorHAnsi" w:cstheme="minorHAnsi"/>
                <w:color w:val="000000"/>
                <w:sz w:val="16"/>
                <w:szCs w:val="16"/>
              </w:rPr>
            </w:pPr>
            <w:r>
              <w:rPr>
                <w:rFonts w:asciiTheme="minorHAnsi" w:hAnsiTheme="minorHAnsi" w:cstheme="minorHAnsi"/>
                <w:color w:val="000000"/>
                <w:sz w:val="16"/>
                <w:szCs w:val="16"/>
              </w:rPr>
              <w:t>8</w:t>
            </w:r>
          </w:p>
        </w:tc>
        <w:tc>
          <w:tcPr>
            <w:tcW w:w="1766" w:type="dxa"/>
            <w:tcBorders>
              <w:top w:val="single" w:sz="6" w:space="0" w:color="auto"/>
              <w:left w:val="single" w:sz="6" w:space="0" w:color="auto"/>
              <w:bottom w:val="single" w:sz="6" w:space="0" w:color="auto"/>
              <w:right w:val="single" w:sz="6" w:space="0" w:color="auto"/>
            </w:tcBorders>
          </w:tcPr>
          <w:p w14:paraId="263E0492" w14:textId="1D8A9E08" w:rsidR="00303E09" w:rsidRDefault="00B11F08" w:rsidP="00E67327">
            <w:pPr>
              <w:pStyle w:val="NormalWeb"/>
              <w:spacing w:after="0" w:afterAutospacing="0"/>
              <w:rPr>
                <w:rFonts w:asciiTheme="minorHAnsi" w:hAnsiTheme="minorHAnsi" w:cstheme="minorHAnsi"/>
                <w:color w:val="000000"/>
                <w:sz w:val="16"/>
                <w:szCs w:val="16"/>
              </w:rPr>
            </w:pPr>
            <w:r>
              <w:rPr>
                <w:rFonts w:asciiTheme="minorHAnsi" w:hAnsiTheme="minorHAnsi" w:cstheme="minorHAnsi"/>
                <w:color w:val="000000"/>
                <w:sz w:val="16"/>
                <w:szCs w:val="16"/>
              </w:rPr>
              <w:t>9</w:t>
            </w:r>
          </w:p>
        </w:tc>
      </w:tr>
      <w:tr w:rsidR="00303E09" w:rsidRPr="00F94E77" w14:paraId="1A7BE4F6" w14:textId="665DF197" w:rsidTr="00303E09">
        <w:trPr>
          <w:cantSplit/>
        </w:trPr>
        <w:tc>
          <w:tcPr>
            <w:tcW w:w="263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DE2649" w14:textId="77777777" w:rsidR="00303E09" w:rsidRPr="00F94E77" w:rsidRDefault="00303E09" w:rsidP="009E28A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Satisfaction</w:t>
            </w:r>
          </w:p>
        </w:tc>
        <w:tc>
          <w:tcPr>
            <w:tcW w:w="136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6F773E" w14:textId="77777777" w:rsidR="00303E09" w:rsidRPr="00F94E77" w:rsidRDefault="00303E09" w:rsidP="009E28A7">
            <w:pPr>
              <w:spacing w:after="0"/>
              <w:jc w:val="center"/>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not applicable</w:t>
            </w:r>
          </w:p>
        </w:tc>
        <w:tc>
          <w:tcPr>
            <w:tcW w:w="184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3E4C41" w14:textId="77777777" w:rsidR="00303E09" w:rsidRPr="00F94E77" w:rsidRDefault="00303E09" w:rsidP="009E28A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from WP4</w:t>
            </w:r>
          </w:p>
        </w:tc>
        <w:tc>
          <w:tcPr>
            <w:tcW w:w="182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00456F" w14:textId="77777777" w:rsidR="00303E09" w:rsidRPr="00F94E77" w:rsidRDefault="00303E09" w:rsidP="009E28A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Data not reported</w:t>
            </w:r>
          </w:p>
        </w:tc>
        <w:tc>
          <w:tcPr>
            <w:tcW w:w="1998" w:type="dxa"/>
            <w:tcBorders>
              <w:top w:val="single" w:sz="6" w:space="0" w:color="auto"/>
              <w:left w:val="single" w:sz="6" w:space="0" w:color="auto"/>
              <w:bottom w:val="single" w:sz="6" w:space="0" w:color="auto"/>
              <w:right w:val="single" w:sz="6" w:space="0" w:color="auto"/>
            </w:tcBorders>
          </w:tcPr>
          <w:p w14:paraId="3D06E6D9" w14:textId="517F4303" w:rsidR="00303E09" w:rsidRPr="00F94E77" w:rsidRDefault="00303E09" w:rsidP="009E28A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Data not reported</w:t>
            </w:r>
          </w:p>
        </w:tc>
        <w:tc>
          <w:tcPr>
            <w:tcW w:w="1962" w:type="dxa"/>
            <w:tcBorders>
              <w:top w:val="single" w:sz="6" w:space="0" w:color="auto"/>
              <w:left w:val="single" w:sz="6" w:space="0" w:color="auto"/>
              <w:bottom w:val="single" w:sz="6" w:space="0" w:color="auto"/>
              <w:right w:val="single" w:sz="6" w:space="0" w:color="auto"/>
            </w:tcBorders>
          </w:tcPr>
          <w:p w14:paraId="66AD172E" w14:textId="221052B3" w:rsidR="00303E09" w:rsidRPr="00F94E77" w:rsidRDefault="00303E09" w:rsidP="009E28A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Data not reported</w:t>
            </w:r>
          </w:p>
        </w:tc>
        <w:tc>
          <w:tcPr>
            <w:tcW w:w="1766" w:type="dxa"/>
            <w:tcBorders>
              <w:top w:val="single" w:sz="6" w:space="0" w:color="auto"/>
              <w:left w:val="single" w:sz="6" w:space="0" w:color="auto"/>
              <w:bottom w:val="single" w:sz="6" w:space="0" w:color="auto"/>
              <w:right w:val="single" w:sz="6" w:space="0" w:color="auto"/>
            </w:tcBorders>
          </w:tcPr>
          <w:p w14:paraId="3D0A0E5D" w14:textId="4F18B57D" w:rsidR="00303E09" w:rsidRPr="00F94E77" w:rsidRDefault="00B11F08" w:rsidP="009E28A7">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Data not reported</w:t>
            </w:r>
          </w:p>
        </w:tc>
      </w:tr>
      <w:tr w:rsidR="00303E09" w:rsidRPr="00F94E77" w14:paraId="05114DE6" w14:textId="32A05420" w:rsidTr="00303E09">
        <w:trPr>
          <w:cantSplit/>
        </w:trPr>
        <w:tc>
          <w:tcPr>
            <w:tcW w:w="263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CF586D" w14:textId="77777777" w:rsidR="00303E09" w:rsidRPr="00F94E77" w:rsidRDefault="00303E09" w:rsidP="009E28A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Marketplace views</w:t>
            </w:r>
          </w:p>
        </w:tc>
        <w:tc>
          <w:tcPr>
            <w:tcW w:w="136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8010BC" w14:textId="77777777" w:rsidR="00303E09" w:rsidRPr="00F94E77" w:rsidRDefault="00303E09" w:rsidP="009E28A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not applicable</w:t>
            </w:r>
          </w:p>
        </w:tc>
        <w:tc>
          <w:tcPr>
            <w:tcW w:w="184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0ECC8C" w14:textId="77777777" w:rsidR="00303E09" w:rsidRPr="00F94E77" w:rsidRDefault="00303E09" w:rsidP="009E28A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Google analytics (from Marketplace)</w:t>
            </w:r>
          </w:p>
        </w:tc>
        <w:tc>
          <w:tcPr>
            <w:tcW w:w="182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7A9359" w14:textId="12F6146F" w:rsidR="00303E09" w:rsidRPr="00F94E77" w:rsidRDefault="00303E09" w:rsidP="009E28A7">
            <w:pPr>
              <w:pStyle w:val="NormalWeb"/>
              <w:spacing w:after="0" w:afterAutospacing="0"/>
              <w:rPr>
                <w:rFonts w:asciiTheme="minorHAnsi" w:hAnsiTheme="minorHAnsi" w:cstheme="minorHAnsi"/>
                <w:sz w:val="16"/>
                <w:szCs w:val="16"/>
              </w:rPr>
            </w:pPr>
            <w:r w:rsidRPr="00F94E77">
              <w:rPr>
                <w:rFonts w:asciiTheme="minorHAnsi" w:hAnsiTheme="minorHAnsi" w:cstheme="minorHAnsi"/>
                <w:sz w:val="16"/>
                <w:szCs w:val="16"/>
              </w:rPr>
              <w:t>Not applicable</w:t>
            </w:r>
            <w:r>
              <w:rPr>
                <w:rFonts w:asciiTheme="minorHAnsi" w:hAnsiTheme="minorHAnsi" w:cstheme="minorHAnsi"/>
                <w:sz w:val="16"/>
                <w:szCs w:val="16"/>
              </w:rPr>
              <w:br/>
            </w:r>
            <w:r w:rsidRPr="00F94E77">
              <w:rPr>
                <w:rFonts w:asciiTheme="minorHAnsi" w:hAnsiTheme="minorHAnsi" w:cstheme="minorHAnsi"/>
                <w:sz w:val="16"/>
                <w:szCs w:val="16"/>
              </w:rPr>
              <w:t>Service cannot be ordered, so is not part of Marketplace.</w:t>
            </w:r>
          </w:p>
        </w:tc>
        <w:tc>
          <w:tcPr>
            <w:tcW w:w="1998" w:type="dxa"/>
            <w:tcBorders>
              <w:top w:val="single" w:sz="6" w:space="0" w:color="auto"/>
              <w:left w:val="single" w:sz="6" w:space="0" w:color="auto"/>
              <w:bottom w:val="single" w:sz="6" w:space="0" w:color="auto"/>
              <w:right w:val="single" w:sz="6" w:space="0" w:color="auto"/>
            </w:tcBorders>
          </w:tcPr>
          <w:p w14:paraId="45AE33A4" w14:textId="629B1A8E" w:rsidR="00303E09" w:rsidRPr="00F94E77" w:rsidRDefault="00303E09" w:rsidP="009E28A7">
            <w:pPr>
              <w:pStyle w:val="NormalWeb"/>
              <w:spacing w:after="0" w:afterAutospacing="0"/>
              <w:rPr>
                <w:rFonts w:asciiTheme="minorHAnsi" w:hAnsiTheme="minorHAnsi" w:cstheme="minorHAnsi"/>
                <w:sz w:val="16"/>
                <w:szCs w:val="16"/>
              </w:rPr>
            </w:pPr>
            <w:r w:rsidRPr="00F94E77">
              <w:rPr>
                <w:rFonts w:asciiTheme="minorHAnsi" w:hAnsiTheme="minorHAnsi" w:cstheme="minorHAnsi"/>
                <w:sz w:val="16"/>
                <w:szCs w:val="16"/>
              </w:rPr>
              <w:t>Not applicable</w:t>
            </w:r>
            <w:r>
              <w:rPr>
                <w:rFonts w:asciiTheme="minorHAnsi" w:hAnsiTheme="minorHAnsi" w:cstheme="minorHAnsi"/>
                <w:sz w:val="16"/>
                <w:szCs w:val="16"/>
              </w:rPr>
              <w:br/>
            </w:r>
            <w:r w:rsidRPr="00F94E77">
              <w:rPr>
                <w:rFonts w:asciiTheme="minorHAnsi" w:hAnsiTheme="minorHAnsi" w:cstheme="minorHAnsi"/>
                <w:sz w:val="16"/>
                <w:szCs w:val="16"/>
              </w:rPr>
              <w:t>Service cannot be ordered, so is not part of Marketplace.</w:t>
            </w:r>
          </w:p>
        </w:tc>
        <w:tc>
          <w:tcPr>
            <w:tcW w:w="1962" w:type="dxa"/>
            <w:tcBorders>
              <w:top w:val="single" w:sz="6" w:space="0" w:color="auto"/>
              <w:left w:val="single" w:sz="6" w:space="0" w:color="auto"/>
              <w:bottom w:val="single" w:sz="6" w:space="0" w:color="auto"/>
              <w:right w:val="single" w:sz="6" w:space="0" w:color="auto"/>
            </w:tcBorders>
          </w:tcPr>
          <w:p w14:paraId="6AF9EC7B" w14:textId="1EF6F973" w:rsidR="00303E09" w:rsidRPr="00F94E77" w:rsidRDefault="00B11F08" w:rsidP="009E28A7">
            <w:pPr>
              <w:pStyle w:val="NormalWeb"/>
              <w:spacing w:after="0" w:afterAutospacing="0"/>
              <w:rPr>
                <w:rFonts w:asciiTheme="minorHAnsi" w:hAnsiTheme="minorHAnsi" w:cstheme="minorHAnsi"/>
                <w:sz w:val="16"/>
                <w:szCs w:val="16"/>
              </w:rPr>
            </w:pPr>
            <w:r w:rsidRPr="00F94E77">
              <w:rPr>
                <w:rFonts w:asciiTheme="minorHAnsi" w:hAnsiTheme="minorHAnsi" w:cstheme="minorHAnsi"/>
                <w:sz w:val="16"/>
                <w:szCs w:val="16"/>
              </w:rPr>
              <w:t>Not applicable</w:t>
            </w:r>
            <w:r>
              <w:rPr>
                <w:rFonts w:asciiTheme="minorHAnsi" w:hAnsiTheme="minorHAnsi" w:cstheme="minorHAnsi"/>
                <w:sz w:val="16"/>
                <w:szCs w:val="16"/>
              </w:rPr>
              <w:br/>
            </w:r>
            <w:r w:rsidRPr="00F94E77">
              <w:rPr>
                <w:rFonts w:asciiTheme="minorHAnsi" w:hAnsiTheme="minorHAnsi" w:cstheme="minorHAnsi"/>
                <w:sz w:val="16"/>
                <w:szCs w:val="16"/>
              </w:rPr>
              <w:t>Service cannot be ordered, so is not part of Marketplace</w:t>
            </w:r>
            <w:r w:rsidR="00303E09" w:rsidRPr="00F94E77">
              <w:rPr>
                <w:rFonts w:asciiTheme="minorHAnsi" w:hAnsiTheme="minorHAnsi" w:cstheme="minorHAnsi"/>
                <w:sz w:val="16"/>
                <w:szCs w:val="16"/>
              </w:rPr>
              <w:t>.</w:t>
            </w:r>
          </w:p>
        </w:tc>
        <w:tc>
          <w:tcPr>
            <w:tcW w:w="1766" w:type="dxa"/>
            <w:tcBorders>
              <w:top w:val="single" w:sz="6" w:space="0" w:color="auto"/>
              <w:left w:val="single" w:sz="6" w:space="0" w:color="auto"/>
              <w:bottom w:val="single" w:sz="6" w:space="0" w:color="auto"/>
              <w:right w:val="single" w:sz="6" w:space="0" w:color="auto"/>
            </w:tcBorders>
          </w:tcPr>
          <w:p w14:paraId="4BC814DC" w14:textId="537F03B0" w:rsidR="00303E09" w:rsidRPr="00F94E77" w:rsidRDefault="00B11F08" w:rsidP="009E28A7">
            <w:pPr>
              <w:pStyle w:val="NormalWeb"/>
              <w:spacing w:after="0" w:afterAutospacing="0"/>
              <w:rPr>
                <w:rFonts w:asciiTheme="minorHAnsi" w:hAnsiTheme="minorHAnsi" w:cstheme="minorHAnsi"/>
                <w:sz w:val="16"/>
                <w:szCs w:val="16"/>
              </w:rPr>
            </w:pPr>
            <w:r w:rsidRPr="00F94E77">
              <w:rPr>
                <w:rFonts w:asciiTheme="minorHAnsi" w:hAnsiTheme="minorHAnsi" w:cstheme="minorHAnsi"/>
                <w:sz w:val="16"/>
                <w:szCs w:val="16"/>
              </w:rPr>
              <w:t>Not applicable</w:t>
            </w:r>
            <w:r>
              <w:rPr>
                <w:rFonts w:asciiTheme="minorHAnsi" w:hAnsiTheme="minorHAnsi" w:cstheme="minorHAnsi"/>
                <w:sz w:val="16"/>
                <w:szCs w:val="16"/>
              </w:rPr>
              <w:br/>
            </w:r>
            <w:r w:rsidRPr="00F94E77">
              <w:rPr>
                <w:rFonts w:asciiTheme="minorHAnsi" w:hAnsiTheme="minorHAnsi" w:cstheme="minorHAnsi"/>
                <w:sz w:val="16"/>
                <w:szCs w:val="16"/>
              </w:rPr>
              <w:t>Service cannot be ordered, so is not part of Marketplace</w:t>
            </w:r>
            <w:r>
              <w:rPr>
                <w:rFonts w:asciiTheme="minorHAnsi" w:hAnsiTheme="minorHAnsi" w:cstheme="minorHAnsi"/>
                <w:sz w:val="16"/>
                <w:szCs w:val="16"/>
              </w:rPr>
              <w:t>.</w:t>
            </w:r>
          </w:p>
        </w:tc>
      </w:tr>
      <w:tr w:rsidR="00303E09" w:rsidRPr="00F94E77" w14:paraId="371C886A" w14:textId="6795DB29" w:rsidTr="00303E09">
        <w:trPr>
          <w:cantSplit/>
        </w:trPr>
        <w:tc>
          <w:tcPr>
            <w:tcW w:w="263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E61533" w14:textId="77777777" w:rsidR="00303E09" w:rsidRPr="00F94E77" w:rsidRDefault="00303E09" w:rsidP="009E28A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Marketplace Orders</w:t>
            </w:r>
          </w:p>
        </w:tc>
        <w:tc>
          <w:tcPr>
            <w:tcW w:w="136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C7F230" w14:textId="77777777" w:rsidR="00303E09" w:rsidRPr="00F94E77" w:rsidRDefault="00303E09" w:rsidP="009E28A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not applicable</w:t>
            </w:r>
          </w:p>
        </w:tc>
        <w:tc>
          <w:tcPr>
            <w:tcW w:w="184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A2D8CF" w14:textId="679879A7" w:rsidR="00303E09" w:rsidRPr="00F94E77" w:rsidRDefault="00303E09" w:rsidP="009E28A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from Marketplace</w:t>
            </w:r>
          </w:p>
        </w:tc>
        <w:tc>
          <w:tcPr>
            <w:tcW w:w="182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505E2C" w14:textId="4ACFE621" w:rsidR="00303E09" w:rsidRPr="00F94E77" w:rsidRDefault="00303E09" w:rsidP="009E28A7">
            <w:pPr>
              <w:pStyle w:val="NormalWeb"/>
              <w:spacing w:after="0" w:afterAutospacing="0"/>
              <w:rPr>
                <w:rFonts w:asciiTheme="minorHAnsi" w:hAnsiTheme="minorHAnsi" w:cstheme="minorHAnsi"/>
                <w:sz w:val="16"/>
                <w:szCs w:val="16"/>
              </w:rPr>
            </w:pPr>
            <w:r w:rsidRPr="00F94E77">
              <w:rPr>
                <w:rFonts w:asciiTheme="minorHAnsi" w:hAnsiTheme="minorHAnsi" w:cstheme="minorHAnsi"/>
                <w:sz w:val="16"/>
                <w:szCs w:val="16"/>
              </w:rPr>
              <w:t>Not applicable</w:t>
            </w:r>
            <w:r>
              <w:rPr>
                <w:rFonts w:asciiTheme="minorHAnsi" w:hAnsiTheme="minorHAnsi" w:cstheme="minorHAnsi"/>
                <w:sz w:val="16"/>
                <w:szCs w:val="16"/>
              </w:rPr>
              <w:br/>
            </w:r>
            <w:r w:rsidRPr="00F94E77">
              <w:rPr>
                <w:rFonts w:asciiTheme="minorHAnsi" w:hAnsiTheme="minorHAnsi" w:cstheme="minorHAnsi"/>
                <w:sz w:val="16"/>
                <w:szCs w:val="16"/>
              </w:rPr>
              <w:t>Service cannot be ordered, so is not part of Marketplace.</w:t>
            </w:r>
          </w:p>
        </w:tc>
        <w:tc>
          <w:tcPr>
            <w:tcW w:w="1998" w:type="dxa"/>
            <w:tcBorders>
              <w:top w:val="single" w:sz="6" w:space="0" w:color="auto"/>
              <w:left w:val="single" w:sz="6" w:space="0" w:color="auto"/>
              <w:bottom w:val="single" w:sz="6" w:space="0" w:color="auto"/>
              <w:right w:val="single" w:sz="6" w:space="0" w:color="auto"/>
            </w:tcBorders>
          </w:tcPr>
          <w:p w14:paraId="656751FF" w14:textId="7356A87A" w:rsidR="00303E09" w:rsidRPr="00F94E77" w:rsidRDefault="00303E09" w:rsidP="009E28A7">
            <w:pPr>
              <w:pStyle w:val="NormalWeb"/>
              <w:spacing w:after="0" w:afterAutospacing="0"/>
              <w:rPr>
                <w:rFonts w:asciiTheme="minorHAnsi" w:hAnsiTheme="minorHAnsi" w:cstheme="minorHAnsi"/>
                <w:sz w:val="16"/>
                <w:szCs w:val="16"/>
              </w:rPr>
            </w:pPr>
            <w:r w:rsidRPr="00F94E77">
              <w:rPr>
                <w:rFonts w:asciiTheme="minorHAnsi" w:hAnsiTheme="minorHAnsi" w:cstheme="minorHAnsi"/>
                <w:sz w:val="16"/>
                <w:szCs w:val="16"/>
              </w:rPr>
              <w:t>Not applicable</w:t>
            </w:r>
            <w:r>
              <w:rPr>
                <w:rFonts w:asciiTheme="minorHAnsi" w:hAnsiTheme="minorHAnsi" w:cstheme="minorHAnsi"/>
                <w:sz w:val="16"/>
                <w:szCs w:val="16"/>
              </w:rPr>
              <w:br/>
            </w:r>
            <w:r w:rsidRPr="00F94E77">
              <w:rPr>
                <w:rFonts w:asciiTheme="minorHAnsi" w:hAnsiTheme="minorHAnsi" w:cstheme="minorHAnsi"/>
                <w:sz w:val="16"/>
                <w:szCs w:val="16"/>
              </w:rPr>
              <w:t>Service cannot be ordered, so is not part of Marketplace.</w:t>
            </w:r>
          </w:p>
        </w:tc>
        <w:tc>
          <w:tcPr>
            <w:tcW w:w="1962" w:type="dxa"/>
            <w:tcBorders>
              <w:top w:val="single" w:sz="6" w:space="0" w:color="auto"/>
              <w:left w:val="single" w:sz="6" w:space="0" w:color="auto"/>
              <w:bottom w:val="single" w:sz="6" w:space="0" w:color="auto"/>
              <w:right w:val="single" w:sz="6" w:space="0" w:color="auto"/>
            </w:tcBorders>
          </w:tcPr>
          <w:p w14:paraId="30CC6D2F" w14:textId="13A32579" w:rsidR="00303E09" w:rsidRPr="00F94E77" w:rsidRDefault="00303E09" w:rsidP="009E28A7">
            <w:pPr>
              <w:pStyle w:val="NormalWeb"/>
              <w:spacing w:after="0" w:afterAutospacing="0"/>
              <w:rPr>
                <w:rFonts w:asciiTheme="minorHAnsi" w:hAnsiTheme="minorHAnsi" w:cstheme="minorHAnsi"/>
                <w:sz w:val="16"/>
                <w:szCs w:val="16"/>
              </w:rPr>
            </w:pPr>
            <w:r w:rsidRPr="00F94E77">
              <w:rPr>
                <w:rFonts w:asciiTheme="minorHAnsi" w:hAnsiTheme="minorHAnsi" w:cstheme="minorHAnsi"/>
                <w:sz w:val="16"/>
                <w:szCs w:val="16"/>
              </w:rPr>
              <w:t>Not applicable</w:t>
            </w:r>
            <w:r>
              <w:rPr>
                <w:rFonts w:asciiTheme="minorHAnsi" w:hAnsiTheme="minorHAnsi" w:cstheme="minorHAnsi"/>
                <w:sz w:val="16"/>
                <w:szCs w:val="16"/>
              </w:rPr>
              <w:br/>
            </w:r>
            <w:r w:rsidRPr="00F94E77">
              <w:rPr>
                <w:rFonts w:asciiTheme="minorHAnsi" w:hAnsiTheme="minorHAnsi" w:cstheme="minorHAnsi"/>
                <w:sz w:val="16"/>
                <w:szCs w:val="16"/>
              </w:rPr>
              <w:t>Service cannot be ordered, so is not part of Marketplace.</w:t>
            </w:r>
          </w:p>
        </w:tc>
        <w:tc>
          <w:tcPr>
            <w:tcW w:w="1766" w:type="dxa"/>
            <w:tcBorders>
              <w:top w:val="single" w:sz="6" w:space="0" w:color="auto"/>
              <w:left w:val="single" w:sz="6" w:space="0" w:color="auto"/>
              <w:bottom w:val="single" w:sz="6" w:space="0" w:color="auto"/>
              <w:right w:val="single" w:sz="6" w:space="0" w:color="auto"/>
            </w:tcBorders>
          </w:tcPr>
          <w:p w14:paraId="7B05AF60" w14:textId="5EC901B8" w:rsidR="00303E09" w:rsidRPr="00F94E77" w:rsidRDefault="00B11F08" w:rsidP="009E28A7">
            <w:pPr>
              <w:pStyle w:val="NormalWeb"/>
              <w:spacing w:after="0" w:afterAutospacing="0"/>
              <w:rPr>
                <w:rFonts w:asciiTheme="minorHAnsi" w:hAnsiTheme="minorHAnsi" w:cstheme="minorHAnsi"/>
                <w:sz w:val="16"/>
                <w:szCs w:val="16"/>
              </w:rPr>
            </w:pPr>
            <w:r w:rsidRPr="00F94E77">
              <w:rPr>
                <w:rFonts w:asciiTheme="minorHAnsi" w:hAnsiTheme="minorHAnsi" w:cstheme="minorHAnsi"/>
                <w:sz w:val="16"/>
                <w:szCs w:val="16"/>
              </w:rPr>
              <w:t>Not applicable</w:t>
            </w:r>
            <w:r>
              <w:rPr>
                <w:rFonts w:asciiTheme="minorHAnsi" w:hAnsiTheme="minorHAnsi" w:cstheme="minorHAnsi"/>
                <w:sz w:val="16"/>
                <w:szCs w:val="16"/>
              </w:rPr>
              <w:br/>
            </w:r>
            <w:r w:rsidRPr="00F94E77">
              <w:rPr>
                <w:rFonts w:asciiTheme="minorHAnsi" w:hAnsiTheme="minorHAnsi" w:cstheme="minorHAnsi"/>
                <w:sz w:val="16"/>
                <w:szCs w:val="16"/>
              </w:rPr>
              <w:t>Service cannot be ordered, so is not part of Marketplace</w:t>
            </w:r>
            <w:r>
              <w:rPr>
                <w:rFonts w:asciiTheme="minorHAnsi" w:hAnsiTheme="minorHAnsi" w:cstheme="minorHAnsi"/>
                <w:sz w:val="16"/>
                <w:szCs w:val="16"/>
              </w:rPr>
              <w:t>.</w:t>
            </w:r>
          </w:p>
        </w:tc>
      </w:tr>
    </w:tbl>
    <w:p w14:paraId="05724552" w14:textId="77777777" w:rsidR="00B83BE0" w:rsidRPr="00DC391D" w:rsidRDefault="00B83BE0" w:rsidP="00E67327">
      <w:pPr>
        <w:pStyle w:val="Heading3"/>
      </w:pPr>
      <w:bookmarkStart w:id="141" w:name="_Toc69469447"/>
      <w:r w:rsidRPr="00DC391D">
        <w:t>Scientific publications</w:t>
      </w:r>
      <w:bookmarkEnd w:id="141"/>
    </w:p>
    <w:p w14:paraId="45C9EABD" w14:textId="28784D21" w:rsidR="00B83BE0" w:rsidRPr="00F94E77" w:rsidRDefault="00B83BE0" w:rsidP="00B83BE0">
      <w:pPr>
        <w:pStyle w:val="NormalWeb"/>
        <w:rPr>
          <w:rFonts w:asciiTheme="minorHAnsi" w:hAnsiTheme="minorHAnsi" w:cstheme="minorHAnsi"/>
          <w:sz w:val="16"/>
          <w:szCs w:val="20"/>
        </w:rPr>
      </w:pPr>
      <w:r w:rsidRPr="00F94E77">
        <w:rPr>
          <w:rFonts w:asciiTheme="minorHAnsi" w:hAnsiTheme="minorHAnsi" w:cstheme="minorHAnsi"/>
          <w:color w:val="000000"/>
          <w:sz w:val="16"/>
          <w:szCs w:val="20"/>
        </w:rPr>
        <w:t xml:space="preserve">The installation does not directly produce scientific results, it enables large scale systems that do to work effectively. As such, it does not directly produce scientific publications. </w:t>
      </w:r>
    </w:p>
    <w:p w14:paraId="6E3F37CA" w14:textId="77777777" w:rsidR="00B83BE0" w:rsidRPr="00DC391D" w:rsidRDefault="00B83BE0" w:rsidP="00E67327">
      <w:pPr>
        <w:pStyle w:val="Heading3"/>
      </w:pPr>
      <w:bookmarkStart w:id="142" w:name="_Toc69469448"/>
      <w:r w:rsidRPr="00DC391D">
        <w:t>Dissemination</w:t>
      </w:r>
      <w:bookmarkEnd w:id="142"/>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308"/>
        <w:gridCol w:w="1835"/>
        <w:gridCol w:w="1655"/>
        <w:gridCol w:w="8599"/>
      </w:tblGrid>
      <w:tr w:rsidR="00B83BE0" w:rsidRPr="00F94E77" w14:paraId="008869E8" w14:textId="77777777" w:rsidTr="00F94E77">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A4C2624" w14:textId="77777777" w:rsidR="00B83BE0" w:rsidRPr="00F94E77" w:rsidRDefault="00B83BE0" w:rsidP="00E67327">
            <w:pPr>
              <w:spacing w:after="0"/>
              <w:jc w:val="center"/>
              <w:rPr>
                <w:rFonts w:asciiTheme="minorHAnsi" w:eastAsia="Times New Roman" w:hAnsiTheme="minorHAnsi" w:cstheme="minorHAnsi"/>
                <w:b/>
                <w:bCs/>
                <w:sz w:val="16"/>
                <w:szCs w:val="20"/>
              </w:rPr>
            </w:pPr>
            <w:r w:rsidRPr="00F94E77">
              <w:rPr>
                <w:rFonts w:asciiTheme="minorHAnsi" w:eastAsia="Times New Roman" w:hAnsiTheme="minorHAnsi" w:cstheme="minorHAnsi"/>
                <w:b/>
                <w:bCs/>
                <w:sz w:val="16"/>
                <w:szCs w:val="20"/>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65FD9D1" w14:textId="77777777" w:rsidR="00B83BE0" w:rsidRPr="00F94E77" w:rsidRDefault="00B83BE0" w:rsidP="00E67327">
            <w:pPr>
              <w:pStyle w:val="NormalWeb"/>
              <w:spacing w:after="0" w:afterAutospacing="0"/>
              <w:jc w:val="center"/>
              <w:rPr>
                <w:rFonts w:asciiTheme="minorHAnsi" w:hAnsiTheme="minorHAnsi" w:cstheme="minorHAnsi"/>
                <w:b/>
                <w:bCs/>
                <w:sz w:val="16"/>
                <w:szCs w:val="20"/>
              </w:rPr>
            </w:pPr>
            <w:r w:rsidRPr="00F94E77">
              <w:rPr>
                <w:rFonts w:asciiTheme="minorHAnsi" w:hAnsiTheme="minorHAnsi" w:cstheme="minorHAnsi"/>
                <w:b/>
                <w:bCs/>
                <w:sz w:val="16"/>
                <w:szCs w:val="20"/>
              </w:rPr>
              <w:t>Communication activities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633FD3E" w14:textId="77777777" w:rsidR="00B83BE0" w:rsidRPr="00F94E77" w:rsidRDefault="00B83BE0" w:rsidP="00E67327">
            <w:pPr>
              <w:pStyle w:val="NormalWeb"/>
              <w:spacing w:after="0" w:afterAutospacing="0"/>
              <w:jc w:val="center"/>
              <w:rPr>
                <w:rFonts w:asciiTheme="minorHAnsi" w:hAnsiTheme="minorHAnsi" w:cstheme="minorHAnsi"/>
                <w:b/>
                <w:bCs/>
                <w:sz w:val="16"/>
                <w:szCs w:val="20"/>
              </w:rPr>
            </w:pPr>
            <w:r w:rsidRPr="00F94E77">
              <w:rPr>
                <w:rFonts w:asciiTheme="minorHAnsi" w:hAnsiTheme="minorHAnsi" w:cstheme="minorHAnsi"/>
                <w:b/>
                <w:bCs/>
                <w:sz w:val="16"/>
                <w:szCs w:val="20"/>
              </w:rPr>
              <w:t>Outreach to new users</w:t>
            </w:r>
          </w:p>
        </w:tc>
        <w:tc>
          <w:tcPr>
            <w:tcW w:w="859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38716F4" w14:textId="77777777" w:rsidR="00B83BE0" w:rsidRPr="00F94E77" w:rsidRDefault="00B83BE0" w:rsidP="00E67327">
            <w:pPr>
              <w:spacing w:after="0"/>
              <w:jc w:val="center"/>
              <w:rPr>
                <w:rFonts w:asciiTheme="minorHAnsi" w:eastAsia="Times New Roman" w:hAnsiTheme="minorHAnsi" w:cstheme="minorHAnsi"/>
                <w:b/>
                <w:bCs/>
                <w:sz w:val="16"/>
                <w:szCs w:val="20"/>
              </w:rPr>
            </w:pPr>
            <w:r w:rsidRPr="00F94E77">
              <w:rPr>
                <w:rFonts w:asciiTheme="minorHAnsi" w:eastAsia="Times New Roman" w:hAnsiTheme="minorHAnsi" w:cstheme="minorHAnsi"/>
                <w:b/>
                <w:bCs/>
                <w:sz w:val="16"/>
                <w:szCs w:val="20"/>
              </w:rPr>
              <w:t>Trainings</w:t>
            </w:r>
          </w:p>
        </w:tc>
      </w:tr>
      <w:tr w:rsidR="00B83BE0" w:rsidRPr="00F94E77" w14:paraId="45C885F8" w14:textId="77777777" w:rsidTr="00F94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53A5E7" w14:textId="77777777" w:rsidR="00B83BE0" w:rsidRPr="00F94E77" w:rsidRDefault="00B83BE0" w:rsidP="00E67327">
            <w:pPr>
              <w:spacing w:after="0"/>
              <w:rPr>
                <w:rFonts w:asciiTheme="minorHAnsi" w:eastAsia="Times New Roman" w:hAnsiTheme="minorHAnsi" w:cstheme="minorHAnsi"/>
                <w:sz w:val="16"/>
                <w:szCs w:val="20"/>
              </w:rPr>
            </w:pPr>
            <w:r w:rsidRPr="00F94E77">
              <w:rPr>
                <w:rFonts w:asciiTheme="minorHAnsi" w:eastAsia="Times New Roman" w:hAnsiTheme="minorHAnsi" w:cstheme="minorHAnsi"/>
                <w:sz w:val="16"/>
                <w:szCs w:val="20"/>
              </w:rPr>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104060" w14:textId="77777777" w:rsidR="00B83BE0" w:rsidRPr="00F94E77" w:rsidRDefault="00B83BE0" w:rsidP="00E67327">
            <w:pPr>
              <w:spacing w:after="0"/>
              <w:rPr>
                <w:rFonts w:asciiTheme="minorHAnsi" w:eastAsia="Times New Roman" w:hAnsiTheme="minorHAnsi" w:cstheme="minorHAnsi"/>
                <w:sz w:val="16"/>
                <w:szCs w:val="20"/>
              </w:rPr>
            </w:pPr>
            <w:r w:rsidRPr="00F94E77">
              <w:rPr>
                <w:rFonts w:asciiTheme="minorHAnsi" w:eastAsia="Times New Roman" w:hAnsiTheme="minorHAnsi" w:cstheme="minorHAnsi"/>
                <w:sz w:val="16"/>
                <w:szCs w:val="20"/>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825D5C" w14:textId="77777777" w:rsidR="00B83BE0" w:rsidRPr="00F94E77" w:rsidRDefault="00B83BE0" w:rsidP="00E67327">
            <w:pPr>
              <w:spacing w:after="0"/>
              <w:rPr>
                <w:rFonts w:asciiTheme="minorHAnsi" w:eastAsia="Times New Roman" w:hAnsiTheme="minorHAnsi" w:cstheme="minorHAnsi"/>
                <w:sz w:val="16"/>
                <w:szCs w:val="20"/>
              </w:rPr>
            </w:pPr>
            <w:r w:rsidRPr="00F94E77">
              <w:rPr>
                <w:rFonts w:asciiTheme="minorHAnsi" w:eastAsia="Times New Roman" w:hAnsiTheme="minorHAnsi" w:cstheme="minorHAnsi"/>
                <w:sz w:val="16"/>
                <w:szCs w:val="20"/>
              </w:rPr>
              <w:t>no activities</w:t>
            </w:r>
          </w:p>
        </w:tc>
        <w:tc>
          <w:tcPr>
            <w:tcW w:w="859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445047" w14:textId="77777777" w:rsidR="00B83BE0" w:rsidRPr="00F94E77" w:rsidRDefault="00B83BE0" w:rsidP="00E67327">
            <w:pPr>
              <w:spacing w:after="0"/>
              <w:rPr>
                <w:rFonts w:asciiTheme="minorHAnsi" w:eastAsia="Times New Roman" w:hAnsiTheme="minorHAnsi" w:cstheme="minorHAnsi"/>
                <w:sz w:val="16"/>
                <w:szCs w:val="20"/>
              </w:rPr>
            </w:pPr>
            <w:r w:rsidRPr="00F94E77">
              <w:rPr>
                <w:rFonts w:asciiTheme="minorHAnsi" w:eastAsia="Times New Roman" w:hAnsiTheme="minorHAnsi" w:cstheme="minorHAnsi"/>
                <w:color w:val="000000"/>
                <w:sz w:val="16"/>
                <w:szCs w:val="20"/>
              </w:rPr>
              <w:t>no trainings</w:t>
            </w:r>
          </w:p>
        </w:tc>
      </w:tr>
      <w:tr w:rsidR="00CE36FD" w:rsidRPr="00F94E77" w14:paraId="194F2A56" w14:textId="77777777" w:rsidTr="00F94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16EF148" w14:textId="39E34326" w:rsidR="00CE36FD" w:rsidRPr="00F94E77" w:rsidRDefault="00CE36FD" w:rsidP="00E67327">
            <w:pPr>
              <w:spacing w:after="0"/>
              <w:rPr>
                <w:rFonts w:asciiTheme="minorHAnsi" w:eastAsia="Times New Roman" w:hAnsiTheme="minorHAnsi" w:cstheme="minorHAnsi"/>
                <w:sz w:val="16"/>
                <w:szCs w:val="20"/>
              </w:rPr>
            </w:pPr>
            <w:r w:rsidRPr="00F94E77">
              <w:rPr>
                <w:rFonts w:asciiTheme="minorHAnsi" w:eastAsia="Times New Roman" w:hAnsiTheme="minorHAnsi" w:cstheme="minorHAnsi"/>
                <w:sz w:val="16"/>
                <w:szCs w:val="20"/>
              </w:rPr>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82B2BAD" w14:textId="3358CD81" w:rsidR="00CE36FD" w:rsidRPr="00F94E77" w:rsidRDefault="00F94E77" w:rsidP="00E67327">
            <w:pPr>
              <w:spacing w:after="0"/>
              <w:rPr>
                <w:rFonts w:asciiTheme="minorHAnsi" w:eastAsia="Times New Roman" w:hAnsiTheme="minorHAnsi" w:cstheme="minorHAnsi"/>
                <w:sz w:val="16"/>
                <w:szCs w:val="20"/>
              </w:rPr>
            </w:pPr>
            <w:r w:rsidRPr="00F94E77">
              <w:rPr>
                <w:rFonts w:asciiTheme="minorHAnsi" w:eastAsia="Times New Roman" w:hAnsiTheme="minorHAnsi" w:cstheme="minorHAnsi"/>
                <w:sz w:val="16"/>
                <w:szCs w:val="20"/>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B37617D" w14:textId="6068E652" w:rsidR="00CE36FD" w:rsidRPr="00F94E77" w:rsidRDefault="00F94E77" w:rsidP="00E67327">
            <w:pPr>
              <w:spacing w:after="0"/>
              <w:rPr>
                <w:rFonts w:asciiTheme="minorHAnsi" w:eastAsia="Times New Roman" w:hAnsiTheme="minorHAnsi" w:cstheme="minorHAnsi"/>
                <w:sz w:val="16"/>
                <w:szCs w:val="20"/>
              </w:rPr>
            </w:pPr>
            <w:r w:rsidRPr="00F94E77">
              <w:rPr>
                <w:rFonts w:asciiTheme="minorHAnsi" w:eastAsia="Times New Roman" w:hAnsiTheme="minorHAnsi" w:cstheme="minorHAnsi"/>
                <w:sz w:val="16"/>
                <w:szCs w:val="20"/>
              </w:rPr>
              <w:t>no activities</w:t>
            </w:r>
          </w:p>
        </w:tc>
        <w:tc>
          <w:tcPr>
            <w:tcW w:w="859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6A3E9DA" w14:textId="521C8498" w:rsidR="00CE36FD" w:rsidRPr="00F94E77" w:rsidRDefault="00F94E77" w:rsidP="00E67327">
            <w:pPr>
              <w:spacing w:after="0"/>
              <w:rPr>
                <w:rFonts w:asciiTheme="minorHAnsi" w:eastAsia="Times New Roman" w:hAnsiTheme="minorHAnsi" w:cstheme="minorHAnsi"/>
                <w:color w:val="000000"/>
                <w:sz w:val="16"/>
                <w:szCs w:val="20"/>
              </w:rPr>
            </w:pPr>
            <w:r w:rsidRPr="00F94E77">
              <w:rPr>
                <w:rFonts w:asciiTheme="minorHAnsi" w:eastAsia="Times New Roman" w:hAnsiTheme="minorHAnsi" w:cstheme="minorHAnsi"/>
                <w:color w:val="000000"/>
                <w:sz w:val="16"/>
                <w:szCs w:val="20"/>
              </w:rPr>
              <w:t>no trainings</w:t>
            </w:r>
          </w:p>
        </w:tc>
      </w:tr>
      <w:tr w:rsidR="009E28A7" w:rsidRPr="00F94E77" w14:paraId="45A17951" w14:textId="77777777" w:rsidTr="00F94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FAAD9A8" w14:textId="6F7DEBAE" w:rsidR="009E28A7" w:rsidRPr="00F94E77" w:rsidRDefault="009E28A7" w:rsidP="009E28A7">
            <w:pPr>
              <w:spacing w:after="0"/>
              <w:rPr>
                <w:rFonts w:asciiTheme="minorHAnsi" w:eastAsia="Times New Roman" w:hAnsiTheme="minorHAnsi" w:cstheme="minorHAnsi"/>
                <w:sz w:val="16"/>
                <w:szCs w:val="20"/>
              </w:rPr>
            </w:pPr>
            <w:r>
              <w:rPr>
                <w:rFonts w:asciiTheme="minorHAnsi" w:eastAsia="Times New Roman" w:hAnsiTheme="minorHAnsi" w:cstheme="minorHAnsi"/>
                <w:sz w:val="16"/>
                <w:szCs w:val="20"/>
              </w:rPr>
              <w:t>Period 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86CE59C" w14:textId="5A2D41F3" w:rsidR="009E28A7" w:rsidRPr="00F94E77" w:rsidRDefault="009E28A7" w:rsidP="009E28A7">
            <w:pPr>
              <w:spacing w:after="0"/>
              <w:rPr>
                <w:rFonts w:asciiTheme="minorHAnsi" w:eastAsia="Times New Roman" w:hAnsiTheme="minorHAnsi" w:cstheme="minorHAnsi"/>
                <w:sz w:val="16"/>
                <w:szCs w:val="20"/>
              </w:rPr>
            </w:pPr>
            <w:r w:rsidRPr="00F94E77">
              <w:rPr>
                <w:rFonts w:asciiTheme="minorHAnsi" w:eastAsia="Times New Roman" w:hAnsiTheme="minorHAnsi" w:cstheme="minorHAnsi"/>
                <w:sz w:val="16"/>
                <w:szCs w:val="20"/>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4B17ADF" w14:textId="1547E324" w:rsidR="009E28A7" w:rsidRPr="00F94E77" w:rsidRDefault="009E28A7" w:rsidP="009E28A7">
            <w:pPr>
              <w:spacing w:after="0"/>
              <w:rPr>
                <w:rFonts w:asciiTheme="minorHAnsi" w:eastAsia="Times New Roman" w:hAnsiTheme="minorHAnsi" w:cstheme="minorHAnsi"/>
                <w:sz w:val="16"/>
                <w:szCs w:val="20"/>
              </w:rPr>
            </w:pPr>
            <w:r w:rsidRPr="00F94E77">
              <w:rPr>
                <w:rFonts w:asciiTheme="minorHAnsi" w:eastAsia="Times New Roman" w:hAnsiTheme="minorHAnsi" w:cstheme="minorHAnsi"/>
                <w:sz w:val="16"/>
                <w:szCs w:val="20"/>
              </w:rPr>
              <w:t>no activities</w:t>
            </w:r>
          </w:p>
        </w:tc>
        <w:tc>
          <w:tcPr>
            <w:tcW w:w="859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7C397C1" w14:textId="01E1AA15" w:rsidR="009E28A7" w:rsidRPr="00F94E77" w:rsidRDefault="009E28A7" w:rsidP="009E28A7">
            <w:pPr>
              <w:spacing w:after="0"/>
              <w:rPr>
                <w:rFonts w:asciiTheme="minorHAnsi" w:eastAsia="Times New Roman" w:hAnsiTheme="minorHAnsi" w:cstheme="minorHAnsi"/>
                <w:color w:val="000000"/>
                <w:sz w:val="16"/>
                <w:szCs w:val="20"/>
              </w:rPr>
            </w:pPr>
            <w:r w:rsidRPr="00F94E77">
              <w:rPr>
                <w:rFonts w:asciiTheme="minorHAnsi" w:eastAsia="Times New Roman" w:hAnsiTheme="minorHAnsi" w:cstheme="minorHAnsi"/>
                <w:color w:val="000000"/>
                <w:sz w:val="16"/>
                <w:szCs w:val="20"/>
              </w:rPr>
              <w:t>no trainings</w:t>
            </w:r>
          </w:p>
        </w:tc>
      </w:tr>
      <w:tr w:rsidR="00303E09" w:rsidRPr="00F94E77" w14:paraId="6988E1BE" w14:textId="77777777" w:rsidTr="00F94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58BA454" w14:textId="5580B8AA" w:rsidR="00303E09" w:rsidRDefault="00303E09" w:rsidP="009E28A7">
            <w:pPr>
              <w:spacing w:after="0"/>
              <w:rPr>
                <w:rFonts w:asciiTheme="minorHAnsi" w:eastAsia="Times New Roman" w:hAnsiTheme="minorHAnsi" w:cstheme="minorHAnsi"/>
                <w:sz w:val="16"/>
                <w:szCs w:val="20"/>
              </w:rPr>
            </w:pPr>
            <w:r>
              <w:rPr>
                <w:rFonts w:asciiTheme="minorHAnsi" w:eastAsia="Times New Roman" w:hAnsiTheme="minorHAnsi" w:cstheme="minorHAnsi"/>
                <w:sz w:val="16"/>
                <w:szCs w:val="20"/>
              </w:rPr>
              <w:t>Period 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92BE9FA" w14:textId="65877B14" w:rsidR="00303E09" w:rsidRPr="00F94E77" w:rsidRDefault="00DF769D" w:rsidP="009E28A7">
            <w:pPr>
              <w:spacing w:after="0"/>
              <w:rPr>
                <w:rFonts w:asciiTheme="minorHAnsi" w:eastAsia="Times New Roman" w:hAnsiTheme="minorHAnsi" w:cstheme="minorHAnsi"/>
                <w:sz w:val="16"/>
                <w:szCs w:val="20"/>
              </w:rPr>
            </w:pPr>
            <w:r w:rsidRPr="00F94E77">
              <w:rPr>
                <w:rFonts w:asciiTheme="minorHAnsi" w:eastAsia="Times New Roman" w:hAnsiTheme="minorHAnsi" w:cstheme="minorHAnsi"/>
                <w:sz w:val="16"/>
                <w:szCs w:val="20"/>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4BC1641" w14:textId="19899825" w:rsidR="00303E09" w:rsidRPr="00F94E77" w:rsidRDefault="00DF769D" w:rsidP="009E28A7">
            <w:pPr>
              <w:spacing w:after="0"/>
              <w:rPr>
                <w:rFonts w:asciiTheme="minorHAnsi" w:eastAsia="Times New Roman" w:hAnsiTheme="minorHAnsi" w:cstheme="minorHAnsi"/>
                <w:sz w:val="16"/>
                <w:szCs w:val="20"/>
              </w:rPr>
            </w:pPr>
            <w:r w:rsidRPr="00F94E77">
              <w:rPr>
                <w:rFonts w:asciiTheme="minorHAnsi" w:eastAsia="Times New Roman" w:hAnsiTheme="minorHAnsi" w:cstheme="minorHAnsi"/>
                <w:sz w:val="16"/>
                <w:szCs w:val="20"/>
              </w:rPr>
              <w:t>no activities</w:t>
            </w:r>
          </w:p>
        </w:tc>
        <w:tc>
          <w:tcPr>
            <w:tcW w:w="859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EAE8DF5" w14:textId="624D4F9E" w:rsidR="00303E09" w:rsidRPr="00F94E77" w:rsidRDefault="00DF769D" w:rsidP="009E28A7">
            <w:pPr>
              <w:spacing w:after="0"/>
              <w:rPr>
                <w:rFonts w:asciiTheme="minorHAnsi" w:eastAsia="Times New Roman" w:hAnsiTheme="minorHAnsi" w:cstheme="minorHAnsi"/>
                <w:color w:val="000000"/>
                <w:sz w:val="16"/>
                <w:szCs w:val="20"/>
              </w:rPr>
            </w:pPr>
            <w:r w:rsidRPr="00F94E77">
              <w:rPr>
                <w:rFonts w:asciiTheme="minorHAnsi" w:eastAsia="Times New Roman" w:hAnsiTheme="minorHAnsi" w:cstheme="minorHAnsi"/>
                <w:color w:val="000000"/>
                <w:sz w:val="16"/>
                <w:szCs w:val="20"/>
              </w:rPr>
              <w:t>no trainings</w:t>
            </w:r>
          </w:p>
        </w:tc>
      </w:tr>
    </w:tbl>
    <w:p w14:paraId="64801D41" w14:textId="75C4F7AA" w:rsidR="00BF5E22" w:rsidRPr="001B23CF" w:rsidRDefault="00BF5E22" w:rsidP="00BF5E22">
      <w:pPr>
        <w:pStyle w:val="Heading2"/>
      </w:pPr>
      <w:bookmarkStart w:id="143" w:name="_Toc69469449"/>
      <w:r w:rsidRPr="001B23CF">
        <w:t>EUDAT - B2DROP</w:t>
      </w:r>
      <w:bookmarkEnd w:id="143"/>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763"/>
        <w:gridCol w:w="11634"/>
      </w:tblGrid>
      <w:tr w:rsidR="00BF5E22" w:rsidRPr="001B23CF" w14:paraId="7DB35375" w14:textId="77777777" w:rsidTr="001B23CF">
        <w:trPr>
          <w:cantSplit/>
        </w:trPr>
        <w:tc>
          <w:tcPr>
            <w:tcW w:w="17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1EF313D" w14:textId="77777777" w:rsidR="00BF5E22" w:rsidRPr="001B23CF" w:rsidRDefault="00BF5E22" w:rsidP="00BF5E22">
            <w:pPr>
              <w:spacing w:after="0"/>
              <w:jc w:val="center"/>
              <w:rPr>
                <w:rFonts w:asciiTheme="minorHAnsi" w:eastAsia="Times New Roman" w:hAnsiTheme="minorHAnsi" w:cstheme="minorHAnsi"/>
                <w:b/>
                <w:bCs/>
                <w:sz w:val="16"/>
                <w:szCs w:val="16"/>
              </w:rPr>
            </w:pPr>
            <w:r w:rsidRPr="001B23CF">
              <w:rPr>
                <w:rFonts w:asciiTheme="minorHAnsi" w:eastAsia="Times New Roman" w:hAnsiTheme="minorHAnsi" w:cstheme="minorHAnsi"/>
                <w:b/>
                <w:bCs/>
                <w:sz w:val="16"/>
                <w:szCs w:val="16"/>
              </w:rPr>
              <w:t>Description</w:t>
            </w:r>
          </w:p>
        </w:tc>
        <w:tc>
          <w:tcPr>
            <w:tcW w:w="117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40B6D7" w14:textId="77777777" w:rsidR="00BF5E22" w:rsidRPr="001B23CF" w:rsidRDefault="00BF5E22" w:rsidP="00BF5E22">
            <w:pPr>
              <w:pStyle w:val="NormalWeb"/>
              <w:spacing w:after="0" w:afterAutospacing="0"/>
              <w:rPr>
                <w:rFonts w:asciiTheme="minorHAnsi" w:hAnsiTheme="minorHAnsi" w:cstheme="minorHAnsi"/>
                <w:sz w:val="16"/>
                <w:szCs w:val="16"/>
              </w:rPr>
            </w:pPr>
            <w:r w:rsidRPr="001B23CF">
              <w:rPr>
                <w:rFonts w:asciiTheme="minorHAnsi" w:hAnsiTheme="minorHAnsi" w:cstheme="minorHAnsi"/>
                <w:color w:val="000000"/>
                <w:sz w:val="16"/>
                <w:szCs w:val="16"/>
              </w:rPr>
              <w:t>B2DROP is a secure and trusted data exchange service for researchers and scientists to keep their research data synchronized and up-to-date and to exchange with other researchers. B2DROP is an ideal solution to store and exchange data with colleagues and team members, synchronise multiple versions of data, ensure automatic desktop synchronisation of large files.</w:t>
            </w:r>
          </w:p>
        </w:tc>
      </w:tr>
      <w:tr w:rsidR="00BF5E22" w:rsidRPr="001B23CF" w14:paraId="7D743A5D" w14:textId="77777777" w:rsidTr="001B23CF">
        <w:trPr>
          <w:cantSplit/>
        </w:trPr>
        <w:tc>
          <w:tcPr>
            <w:tcW w:w="17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68A5044" w14:textId="77777777" w:rsidR="00BF5E22" w:rsidRPr="001B23CF" w:rsidRDefault="00BF5E22" w:rsidP="00BF5E22">
            <w:pPr>
              <w:spacing w:after="0"/>
              <w:jc w:val="center"/>
              <w:rPr>
                <w:rFonts w:asciiTheme="minorHAnsi" w:eastAsia="Times New Roman" w:hAnsiTheme="minorHAnsi" w:cstheme="minorHAnsi"/>
                <w:b/>
                <w:bCs/>
                <w:sz w:val="16"/>
                <w:szCs w:val="16"/>
              </w:rPr>
            </w:pPr>
            <w:r w:rsidRPr="001B23CF">
              <w:rPr>
                <w:rFonts w:asciiTheme="minorHAnsi" w:eastAsia="Times New Roman" w:hAnsiTheme="minorHAnsi" w:cstheme="minorHAnsi"/>
                <w:b/>
                <w:bCs/>
                <w:sz w:val="16"/>
                <w:szCs w:val="16"/>
              </w:rPr>
              <w:t>Task</w:t>
            </w:r>
          </w:p>
        </w:tc>
        <w:tc>
          <w:tcPr>
            <w:tcW w:w="117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361944" w14:textId="77777777" w:rsidR="00BF5E22" w:rsidRPr="001B23CF" w:rsidRDefault="00BF5E22" w:rsidP="00BF5E22">
            <w:pPr>
              <w:spacing w:after="0"/>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T13.4.1</w:t>
            </w:r>
          </w:p>
        </w:tc>
      </w:tr>
      <w:tr w:rsidR="00BF5E22" w:rsidRPr="001B23CF" w14:paraId="10A8E3BF" w14:textId="77777777" w:rsidTr="001B23CF">
        <w:trPr>
          <w:cantSplit/>
        </w:trPr>
        <w:tc>
          <w:tcPr>
            <w:tcW w:w="17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EEFFAF1" w14:textId="77777777" w:rsidR="00BF5E22" w:rsidRPr="001B23CF" w:rsidRDefault="00BF5E22" w:rsidP="00BF5E22">
            <w:pPr>
              <w:spacing w:after="0"/>
              <w:jc w:val="center"/>
              <w:rPr>
                <w:rFonts w:asciiTheme="minorHAnsi" w:eastAsia="Times New Roman" w:hAnsiTheme="minorHAnsi" w:cstheme="minorHAnsi"/>
                <w:b/>
                <w:bCs/>
                <w:sz w:val="16"/>
                <w:szCs w:val="16"/>
              </w:rPr>
            </w:pPr>
            <w:r w:rsidRPr="001B23CF">
              <w:rPr>
                <w:rFonts w:asciiTheme="minorHAnsi" w:eastAsia="Times New Roman" w:hAnsiTheme="minorHAnsi" w:cstheme="minorHAnsi"/>
                <w:b/>
                <w:bCs/>
                <w:sz w:val="16"/>
                <w:szCs w:val="16"/>
              </w:rPr>
              <w:t>URL</w:t>
            </w:r>
          </w:p>
        </w:tc>
        <w:tc>
          <w:tcPr>
            <w:tcW w:w="117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7AE4D1" w14:textId="77777777" w:rsidR="00BF5E22" w:rsidRPr="001B23CF" w:rsidRDefault="00D6406F" w:rsidP="00BF5E22">
            <w:pPr>
              <w:spacing w:after="0"/>
              <w:rPr>
                <w:rFonts w:asciiTheme="minorHAnsi" w:eastAsia="Times New Roman" w:hAnsiTheme="minorHAnsi" w:cstheme="minorHAnsi"/>
                <w:sz w:val="16"/>
                <w:szCs w:val="16"/>
              </w:rPr>
            </w:pPr>
            <w:hyperlink r:id="rId134" w:history="1">
              <w:r w:rsidR="00BF5E22" w:rsidRPr="001B23CF">
                <w:rPr>
                  <w:rStyle w:val="Hyperlink"/>
                  <w:rFonts w:asciiTheme="minorHAnsi" w:eastAsia="Times New Roman" w:hAnsiTheme="minorHAnsi" w:cstheme="minorHAnsi"/>
                  <w:sz w:val="16"/>
                  <w:szCs w:val="16"/>
                </w:rPr>
                <w:t>https://b2drop.eudat.eu</w:t>
              </w:r>
            </w:hyperlink>
          </w:p>
        </w:tc>
      </w:tr>
      <w:tr w:rsidR="00BF5E22" w:rsidRPr="001B23CF" w14:paraId="5E5A2E98" w14:textId="77777777" w:rsidTr="001B23CF">
        <w:trPr>
          <w:cantSplit/>
        </w:trPr>
        <w:tc>
          <w:tcPr>
            <w:tcW w:w="17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A35C43E" w14:textId="77777777" w:rsidR="00BF5E22" w:rsidRPr="001B23CF" w:rsidRDefault="00BF5E22" w:rsidP="00BF5E22">
            <w:pPr>
              <w:spacing w:after="0"/>
              <w:jc w:val="center"/>
              <w:rPr>
                <w:rFonts w:asciiTheme="minorHAnsi" w:eastAsia="Times New Roman" w:hAnsiTheme="minorHAnsi" w:cstheme="minorHAnsi"/>
                <w:b/>
                <w:bCs/>
                <w:sz w:val="16"/>
                <w:szCs w:val="16"/>
              </w:rPr>
            </w:pPr>
            <w:r w:rsidRPr="001B23CF">
              <w:rPr>
                <w:rFonts w:asciiTheme="minorHAnsi" w:eastAsia="Times New Roman" w:hAnsiTheme="minorHAnsi" w:cstheme="minorHAnsi"/>
                <w:b/>
                <w:bCs/>
                <w:sz w:val="16"/>
                <w:szCs w:val="16"/>
              </w:rPr>
              <w:t>Service Category</w:t>
            </w:r>
          </w:p>
        </w:tc>
        <w:tc>
          <w:tcPr>
            <w:tcW w:w="117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B65EA8" w14:textId="77777777" w:rsidR="00BF5E22" w:rsidRPr="001B23CF" w:rsidRDefault="00BF5E22" w:rsidP="00BF5E22">
            <w:pPr>
              <w:spacing w:after="0"/>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Common Services</w:t>
            </w:r>
          </w:p>
        </w:tc>
      </w:tr>
      <w:tr w:rsidR="00BF5E22" w:rsidRPr="001B23CF" w14:paraId="5CA6889E" w14:textId="77777777" w:rsidTr="001B23CF">
        <w:trPr>
          <w:cantSplit/>
        </w:trPr>
        <w:tc>
          <w:tcPr>
            <w:tcW w:w="17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4BA55B6" w14:textId="77777777" w:rsidR="00BF5E22" w:rsidRPr="001B23CF" w:rsidRDefault="00BF5E22" w:rsidP="00BF5E22">
            <w:pPr>
              <w:spacing w:after="0"/>
              <w:jc w:val="center"/>
              <w:rPr>
                <w:rFonts w:asciiTheme="minorHAnsi" w:eastAsia="Times New Roman" w:hAnsiTheme="minorHAnsi" w:cstheme="minorHAnsi"/>
                <w:b/>
                <w:bCs/>
                <w:sz w:val="16"/>
                <w:szCs w:val="16"/>
              </w:rPr>
            </w:pPr>
            <w:r w:rsidRPr="001B23CF">
              <w:rPr>
                <w:rFonts w:asciiTheme="minorHAnsi" w:eastAsia="Times New Roman" w:hAnsiTheme="minorHAnsi" w:cstheme="minorHAnsi"/>
                <w:b/>
                <w:bCs/>
                <w:sz w:val="16"/>
                <w:szCs w:val="16"/>
              </w:rPr>
              <w:t>Service Catalogue</w:t>
            </w:r>
          </w:p>
        </w:tc>
        <w:tc>
          <w:tcPr>
            <w:tcW w:w="117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76EE73" w14:textId="35B3E7B7" w:rsidR="00BF5E22" w:rsidRPr="001B23CF" w:rsidRDefault="00D6406F" w:rsidP="00BF5E22">
            <w:pPr>
              <w:spacing w:after="0"/>
              <w:rPr>
                <w:rFonts w:asciiTheme="minorHAnsi" w:eastAsia="Times New Roman" w:hAnsiTheme="minorHAnsi" w:cstheme="minorHAnsi"/>
                <w:sz w:val="16"/>
                <w:szCs w:val="16"/>
              </w:rPr>
            </w:pPr>
            <w:hyperlink r:id="rId135" w:history="1">
              <w:r w:rsidR="009E28A7" w:rsidRPr="005E66E1">
                <w:rPr>
                  <w:rStyle w:val="Hyperlink"/>
                  <w:rFonts w:asciiTheme="minorHAnsi" w:eastAsia="Times New Roman" w:hAnsiTheme="minorHAnsi" w:cstheme="minorHAnsi"/>
                  <w:sz w:val="16"/>
                  <w:szCs w:val="16"/>
                </w:rPr>
                <w:t>https://marketplace.eosc-portal.eu/services/b2drop</w:t>
              </w:r>
            </w:hyperlink>
            <w:r w:rsidR="001B23CF">
              <w:rPr>
                <w:rFonts w:asciiTheme="minorHAnsi" w:eastAsia="Times New Roman" w:hAnsiTheme="minorHAnsi" w:cstheme="minorHAnsi"/>
                <w:sz w:val="16"/>
                <w:szCs w:val="16"/>
              </w:rPr>
              <w:t xml:space="preserve"> </w:t>
            </w:r>
          </w:p>
        </w:tc>
      </w:tr>
      <w:tr w:rsidR="00BF5E22" w:rsidRPr="001B23CF" w14:paraId="39CEDDA7" w14:textId="77777777" w:rsidTr="001B23CF">
        <w:trPr>
          <w:cantSplit/>
        </w:trPr>
        <w:tc>
          <w:tcPr>
            <w:tcW w:w="17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BD4033D" w14:textId="77777777" w:rsidR="00BF5E22" w:rsidRPr="001B23CF" w:rsidRDefault="00BF5E22" w:rsidP="00BF5E22">
            <w:pPr>
              <w:spacing w:after="0"/>
              <w:jc w:val="center"/>
              <w:rPr>
                <w:rFonts w:asciiTheme="minorHAnsi" w:eastAsia="Times New Roman" w:hAnsiTheme="minorHAnsi" w:cstheme="minorHAnsi"/>
                <w:b/>
                <w:bCs/>
                <w:sz w:val="16"/>
                <w:szCs w:val="16"/>
              </w:rPr>
            </w:pPr>
            <w:r w:rsidRPr="001B23CF">
              <w:rPr>
                <w:rFonts w:asciiTheme="minorHAnsi" w:eastAsia="Times New Roman" w:hAnsiTheme="minorHAnsi" w:cstheme="minorHAnsi"/>
                <w:b/>
                <w:bCs/>
                <w:sz w:val="16"/>
                <w:szCs w:val="16"/>
              </w:rPr>
              <w:t>Location</w:t>
            </w:r>
          </w:p>
        </w:tc>
        <w:tc>
          <w:tcPr>
            <w:tcW w:w="117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8D464E" w14:textId="77777777" w:rsidR="00BF5E22" w:rsidRPr="001B23CF" w:rsidRDefault="00BF5E22" w:rsidP="00BF5E22">
            <w:pPr>
              <w:spacing w:after="0"/>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Juelich (General Provider)</w:t>
            </w:r>
          </w:p>
        </w:tc>
      </w:tr>
      <w:tr w:rsidR="00BF5E22" w:rsidRPr="001B23CF" w14:paraId="42AB54B3" w14:textId="77777777" w:rsidTr="001B23CF">
        <w:trPr>
          <w:cantSplit/>
        </w:trPr>
        <w:tc>
          <w:tcPr>
            <w:tcW w:w="17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01A15CD" w14:textId="77777777" w:rsidR="00BF5E22" w:rsidRPr="001B23CF" w:rsidRDefault="00BF5E22" w:rsidP="00BF5E22">
            <w:pPr>
              <w:spacing w:after="0"/>
              <w:jc w:val="center"/>
              <w:rPr>
                <w:rFonts w:asciiTheme="minorHAnsi" w:eastAsia="Times New Roman" w:hAnsiTheme="minorHAnsi" w:cstheme="minorHAnsi"/>
                <w:b/>
                <w:bCs/>
                <w:sz w:val="16"/>
                <w:szCs w:val="16"/>
              </w:rPr>
            </w:pPr>
            <w:r w:rsidRPr="001B23CF">
              <w:rPr>
                <w:rFonts w:asciiTheme="minorHAnsi" w:eastAsia="Times New Roman" w:hAnsiTheme="minorHAnsi" w:cstheme="minorHAnsi"/>
                <w:b/>
                <w:bCs/>
                <w:sz w:val="16"/>
                <w:szCs w:val="16"/>
              </w:rPr>
              <w:t>Duration</w:t>
            </w:r>
          </w:p>
        </w:tc>
        <w:tc>
          <w:tcPr>
            <w:tcW w:w="117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C333EA" w14:textId="77777777" w:rsidR="00BF5E22" w:rsidRPr="001B23CF" w:rsidRDefault="00BF5E22" w:rsidP="00BF5E22">
            <w:pPr>
              <w:spacing w:after="0"/>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M01-M36</w:t>
            </w:r>
          </w:p>
        </w:tc>
      </w:tr>
      <w:tr w:rsidR="00BF5E22" w:rsidRPr="001B23CF" w14:paraId="135D1DF7" w14:textId="77777777" w:rsidTr="001B23CF">
        <w:trPr>
          <w:cantSplit/>
        </w:trPr>
        <w:tc>
          <w:tcPr>
            <w:tcW w:w="17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1DD35D0" w14:textId="77777777" w:rsidR="00BF5E22" w:rsidRPr="001B23CF" w:rsidRDefault="00BF5E22" w:rsidP="00BF5E22">
            <w:pPr>
              <w:spacing w:after="0"/>
              <w:jc w:val="center"/>
              <w:rPr>
                <w:rFonts w:asciiTheme="minorHAnsi" w:eastAsia="Times New Roman" w:hAnsiTheme="minorHAnsi" w:cstheme="minorHAnsi"/>
                <w:b/>
                <w:bCs/>
                <w:sz w:val="16"/>
                <w:szCs w:val="16"/>
              </w:rPr>
            </w:pPr>
            <w:r w:rsidRPr="001B23CF">
              <w:rPr>
                <w:rFonts w:asciiTheme="minorHAnsi" w:eastAsia="Times New Roman" w:hAnsiTheme="minorHAnsi" w:cstheme="minorHAnsi"/>
                <w:b/>
                <w:bCs/>
                <w:sz w:val="16"/>
                <w:szCs w:val="16"/>
              </w:rPr>
              <w:t>Modality of access</w:t>
            </w:r>
          </w:p>
        </w:tc>
        <w:tc>
          <w:tcPr>
            <w:tcW w:w="117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663DC9" w14:textId="77777777" w:rsidR="00BF5E22" w:rsidRPr="001B23CF" w:rsidRDefault="00BF5E22" w:rsidP="00BF5E22">
            <w:pPr>
              <w:spacing w:after="0"/>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B2DROP is an open and accessible service, free of charge up to a quota of 20GB, which requires registration.</w:t>
            </w:r>
          </w:p>
        </w:tc>
      </w:tr>
      <w:tr w:rsidR="00BF5E22" w:rsidRPr="001B23CF" w14:paraId="06467A6F" w14:textId="77777777" w:rsidTr="001B23CF">
        <w:trPr>
          <w:cantSplit/>
        </w:trPr>
        <w:tc>
          <w:tcPr>
            <w:tcW w:w="17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6534D51" w14:textId="77777777" w:rsidR="00BF5E22" w:rsidRPr="001B23CF" w:rsidRDefault="00BF5E22" w:rsidP="00BF5E22">
            <w:pPr>
              <w:spacing w:after="0"/>
              <w:jc w:val="center"/>
              <w:rPr>
                <w:rFonts w:asciiTheme="minorHAnsi" w:eastAsia="Times New Roman" w:hAnsiTheme="minorHAnsi" w:cstheme="minorHAnsi"/>
                <w:b/>
                <w:bCs/>
                <w:sz w:val="16"/>
                <w:szCs w:val="16"/>
              </w:rPr>
            </w:pPr>
            <w:r w:rsidRPr="001B23CF">
              <w:rPr>
                <w:rFonts w:asciiTheme="minorHAnsi" w:eastAsia="Times New Roman" w:hAnsiTheme="minorHAnsi" w:cstheme="minorHAnsi"/>
                <w:b/>
                <w:bCs/>
                <w:sz w:val="16"/>
                <w:szCs w:val="16"/>
              </w:rPr>
              <w:t>Support offered</w:t>
            </w:r>
          </w:p>
        </w:tc>
        <w:tc>
          <w:tcPr>
            <w:tcW w:w="117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CA0C4A" w14:textId="77777777" w:rsidR="00BF5E22" w:rsidRPr="001B23CF" w:rsidRDefault="00BF5E22" w:rsidP="00BF5E22">
            <w:pPr>
              <w:pStyle w:val="NormalWeb"/>
              <w:spacing w:after="0" w:afterAutospacing="0"/>
              <w:rPr>
                <w:rFonts w:asciiTheme="minorHAnsi" w:hAnsiTheme="minorHAnsi" w:cstheme="minorHAnsi"/>
                <w:sz w:val="16"/>
                <w:szCs w:val="16"/>
              </w:rPr>
            </w:pPr>
            <w:r w:rsidRPr="001B23CF">
              <w:rPr>
                <w:rFonts w:asciiTheme="minorHAnsi" w:hAnsiTheme="minorHAnsi" w:cstheme="minorHAnsi"/>
                <w:sz w:val="16"/>
                <w:szCs w:val="16"/>
              </w:rPr>
              <w:t>Technical support is provided via a central helpdesk system and support organisation. EUDAT offers an online training program for community decision-makers and data managers, researchers and end-users. EUDAT also provides training sessions onsite on conferences.</w:t>
            </w:r>
          </w:p>
        </w:tc>
      </w:tr>
      <w:tr w:rsidR="00BF5E22" w:rsidRPr="001B23CF" w14:paraId="1415C8CB" w14:textId="77777777" w:rsidTr="001B23CF">
        <w:trPr>
          <w:cantSplit/>
        </w:trPr>
        <w:tc>
          <w:tcPr>
            <w:tcW w:w="17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8D39810" w14:textId="77777777" w:rsidR="00BF5E22" w:rsidRPr="001B23CF" w:rsidRDefault="00BF5E22" w:rsidP="00BF5E22">
            <w:pPr>
              <w:pStyle w:val="NormalWeb"/>
              <w:spacing w:after="0" w:afterAutospacing="0"/>
              <w:jc w:val="center"/>
              <w:rPr>
                <w:rFonts w:asciiTheme="minorHAnsi" w:hAnsiTheme="minorHAnsi" w:cstheme="minorHAnsi"/>
                <w:b/>
                <w:sz w:val="16"/>
                <w:szCs w:val="16"/>
              </w:rPr>
            </w:pPr>
            <w:r w:rsidRPr="001B23CF">
              <w:rPr>
                <w:rFonts w:asciiTheme="minorHAnsi" w:hAnsiTheme="minorHAnsi" w:cstheme="minorHAnsi"/>
                <w:b/>
                <w:sz w:val="16"/>
                <w:szCs w:val="16"/>
              </w:rPr>
              <w:t>Operational since</w:t>
            </w:r>
          </w:p>
        </w:tc>
        <w:tc>
          <w:tcPr>
            <w:tcW w:w="117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7D904E" w14:textId="77777777" w:rsidR="00BF5E22" w:rsidRPr="001B23CF" w:rsidRDefault="00BF5E22" w:rsidP="00BF5E22">
            <w:pPr>
              <w:spacing w:after="0"/>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2014</w:t>
            </w:r>
          </w:p>
        </w:tc>
      </w:tr>
    </w:tbl>
    <w:p w14:paraId="5FE37E23" w14:textId="77777777" w:rsidR="00BF5E22" w:rsidRPr="00BF5E22" w:rsidRDefault="00BF5E22" w:rsidP="00BF5E22">
      <w:pPr>
        <w:pStyle w:val="NormalWeb"/>
        <w:rPr>
          <w:rFonts w:asciiTheme="minorHAnsi" w:hAnsiTheme="minorHAnsi" w:cstheme="minorHAnsi"/>
        </w:rPr>
      </w:pPr>
    </w:p>
    <w:p w14:paraId="356AFC4D" w14:textId="77777777" w:rsidR="00BF5E22" w:rsidRPr="00BF5E22" w:rsidRDefault="00BF5E22" w:rsidP="00BF5E22">
      <w:pPr>
        <w:pStyle w:val="Heading3"/>
      </w:pPr>
      <w:bookmarkStart w:id="144" w:name="_Toc69469450"/>
      <w:r w:rsidRPr="00BF5E22">
        <w:t>Definitions</w:t>
      </w:r>
      <w:bookmarkEnd w:id="144"/>
    </w:p>
    <w:p w14:paraId="645DEBEA" w14:textId="77777777" w:rsidR="00BF5E22" w:rsidRPr="001B23CF" w:rsidRDefault="00BF5E22" w:rsidP="00BF5E22">
      <w:pPr>
        <w:pStyle w:val="NormalWeb"/>
        <w:rPr>
          <w:rFonts w:asciiTheme="minorHAnsi" w:hAnsiTheme="minorHAnsi" w:cstheme="minorHAnsi"/>
          <w:sz w:val="16"/>
          <w:szCs w:val="20"/>
        </w:rPr>
      </w:pPr>
      <w:r w:rsidRPr="001B23CF">
        <w:rPr>
          <w:rFonts w:asciiTheme="minorHAnsi" w:hAnsiTheme="minorHAnsi" w:cstheme="minorHAnsi"/>
          <w:sz w:val="16"/>
          <w:szCs w:val="20"/>
        </w:rPr>
        <w:t>User: </w:t>
      </w:r>
      <w:r w:rsidRPr="001B23CF">
        <w:rPr>
          <w:rFonts w:asciiTheme="minorHAnsi" w:hAnsiTheme="minorHAnsi" w:cstheme="minorHAnsi"/>
          <w:color w:val="000000"/>
          <w:sz w:val="16"/>
          <w:szCs w:val="20"/>
        </w:rPr>
        <w:t>Individual Researchers/Users and Research communities who wants to collaborate with other users or synchronise their data.</w:t>
      </w:r>
    </w:p>
    <w:p w14:paraId="023056F7" w14:textId="77777777" w:rsidR="00BF5E22" w:rsidRPr="00BF5E22" w:rsidRDefault="00BF5E22" w:rsidP="00BF5E22">
      <w:pPr>
        <w:pStyle w:val="Heading3"/>
      </w:pPr>
      <w:bookmarkStart w:id="145" w:name="_Toc69469451"/>
      <w:r w:rsidRPr="00BF5E22">
        <w:t>Metrics</w:t>
      </w:r>
      <w:bookmarkEnd w:id="145"/>
    </w:p>
    <w:tbl>
      <w:tblPr>
        <w:tblW w:w="0" w:type="auto"/>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1483"/>
        <w:gridCol w:w="1171"/>
        <w:gridCol w:w="2825"/>
        <w:gridCol w:w="1644"/>
        <w:gridCol w:w="2136"/>
        <w:gridCol w:w="2136"/>
        <w:gridCol w:w="2002"/>
      </w:tblGrid>
      <w:tr w:rsidR="00303E09" w:rsidRPr="001B23CF" w14:paraId="68C1723F" w14:textId="41E55A2E" w:rsidTr="00303E09">
        <w:tc>
          <w:tcPr>
            <w:tcW w:w="148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1384E4E0" w14:textId="77777777" w:rsidR="00303E09" w:rsidRPr="001B23CF" w:rsidRDefault="00303E09" w:rsidP="001B23CF">
            <w:pPr>
              <w:spacing w:after="0"/>
              <w:jc w:val="left"/>
              <w:rPr>
                <w:rFonts w:asciiTheme="minorHAnsi" w:eastAsia="Times New Roman" w:hAnsiTheme="minorHAnsi" w:cstheme="minorHAnsi"/>
                <w:b/>
                <w:bCs/>
                <w:sz w:val="16"/>
                <w:szCs w:val="16"/>
              </w:rPr>
            </w:pPr>
            <w:r w:rsidRPr="001B23CF">
              <w:rPr>
                <w:rFonts w:asciiTheme="minorHAnsi" w:eastAsia="Times New Roman" w:hAnsiTheme="minorHAnsi" w:cstheme="minorHAnsi"/>
                <w:b/>
                <w:bCs/>
                <w:sz w:val="16"/>
                <w:szCs w:val="16"/>
              </w:rPr>
              <w:t>Metric name</w:t>
            </w:r>
          </w:p>
        </w:tc>
        <w:tc>
          <w:tcPr>
            <w:tcW w:w="117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6C4D201E" w14:textId="77777777" w:rsidR="00303E09" w:rsidRPr="001B23CF" w:rsidRDefault="00303E09" w:rsidP="001B23CF">
            <w:pPr>
              <w:spacing w:after="0"/>
              <w:jc w:val="left"/>
              <w:rPr>
                <w:rFonts w:asciiTheme="minorHAnsi" w:eastAsia="Times New Roman" w:hAnsiTheme="minorHAnsi" w:cstheme="minorHAnsi"/>
                <w:b/>
                <w:bCs/>
                <w:sz w:val="16"/>
                <w:szCs w:val="16"/>
              </w:rPr>
            </w:pPr>
            <w:r w:rsidRPr="001B23CF">
              <w:rPr>
                <w:rFonts w:asciiTheme="minorHAnsi" w:eastAsia="Times New Roman" w:hAnsiTheme="minorHAnsi" w:cstheme="minorHAnsi"/>
                <w:b/>
                <w:bCs/>
                <w:sz w:val="16"/>
                <w:szCs w:val="16"/>
              </w:rPr>
              <w:t>Baseline</w:t>
            </w:r>
          </w:p>
        </w:tc>
        <w:tc>
          <w:tcPr>
            <w:tcW w:w="282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65D61F53" w14:textId="77777777" w:rsidR="00303E09" w:rsidRPr="001B23CF" w:rsidRDefault="00303E09" w:rsidP="001B23CF">
            <w:pPr>
              <w:spacing w:after="0"/>
              <w:jc w:val="left"/>
              <w:rPr>
                <w:rFonts w:asciiTheme="minorHAnsi" w:eastAsia="Times New Roman" w:hAnsiTheme="minorHAnsi" w:cstheme="minorHAnsi"/>
                <w:b/>
                <w:bCs/>
                <w:sz w:val="16"/>
                <w:szCs w:val="16"/>
              </w:rPr>
            </w:pPr>
            <w:r w:rsidRPr="001B23CF">
              <w:rPr>
                <w:rFonts w:asciiTheme="minorHAnsi" w:eastAsia="Times New Roman" w:hAnsiTheme="minorHAnsi" w:cstheme="minorHAnsi"/>
                <w:b/>
                <w:bCs/>
                <w:sz w:val="16"/>
                <w:szCs w:val="16"/>
              </w:rPr>
              <w:t>Define how measurement is done</w:t>
            </w:r>
          </w:p>
        </w:tc>
        <w:tc>
          <w:tcPr>
            <w:tcW w:w="164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627C99BA" w14:textId="77777777" w:rsidR="00303E09" w:rsidRPr="001B23CF" w:rsidRDefault="00303E09" w:rsidP="001B23CF">
            <w:pPr>
              <w:pStyle w:val="NormalWeb"/>
              <w:spacing w:after="0" w:afterAutospacing="0"/>
              <w:rPr>
                <w:rFonts w:asciiTheme="minorHAnsi" w:hAnsiTheme="minorHAnsi" w:cstheme="minorHAnsi"/>
                <w:b/>
                <w:bCs/>
                <w:sz w:val="16"/>
                <w:szCs w:val="16"/>
              </w:rPr>
            </w:pPr>
            <w:r w:rsidRPr="001B23CF">
              <w:rPr>
                <w:rFonts w:asciiTheme="minorHAnsi" w:hAnsiTheme="minorHAnsi" w:cstheme="minorHAnsi"/>
                <w:b/>
                <w:bCs/>
                <w:sz w:val="16"/>
                <w:szCs w:val="16"/>
              </w:rPr>
              <w:t>Period 1</w:t>
            </w:r>
          </w:p>
          <w:p w14:paraId="612267F5" w14:textId="77777777" w:rsidR="00303E09" w:rsidRPr="001B23CF" w:rsidRDefault="00303E09" w:rsidP="001B23CF">
            <w:pPr>
              <w:pStyle w:val="NormalWeb"/>
              <w:spacing w:before="0" w:beforeAutospacing="0" w:after="0" w:afterAutospacing="0"/>
              <w:rPr>
                <w:rFonts w:asciiTheme="minorHAnsi" w:hAnsiTheme="minorHAnsi" w:cstheme="minorHAnsi"/>
                <w:b/>
                <w:bCs/>
                <w:sz w:val="16"/>
                <w:szCs w:val="16"/>
              </w:rPr>
            </w:pPr>
            <w:r w:rsidRPr="001B23CF">
              <w:rPr>
                <w:rFonts w:asciiTheme="minorHAnsi" w:hAnsiTheme="minorHAnsi" w:cstheme="minorHAnsi"/>
                <w:b/>
                <w:bCs/>
                <w:sz w:val="16"/>
                <w:szCs w:val="16"/>
              </w:rPr>
              <w:t>M1-M8</w:t>
            </w:r>
          </w:p>
        </w:tc>
        <w:tc>
          <w:tcPr>
            <w:tcW w:w="213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55D498F" w14:textId="77777777" w:rsidR="00303E09" w:rsidRPr="001B23CF" w:rsidRDefault="00303E09" w:rsidP="001B23CF">
            <w:pPr>
              <w:pStyle w:val="NormalWeb"/>
              <w:spacing w:before="0" w:beforeAutospacing="0" w:after="0" w:afterAutospacing="0"/>
              <w:rPr>
                <w:rFonts w:asciiTheme="minorHAnsi" w:hAnsiTheme="minorHAnsi" w:cstheme="minorHAnsi"/>
                <w:b/>
                <w:bCs/>
                <w:sz w:val="16"/>
                <w:szCs w:val="16"/>
              </w:rPr>
            </w:pPr>
            <w:r w:rsidRPr="001B23CF">
              <w:rPr>
                <w:rFonts w:asciiTheme="minorHAnsi" w:hAnsiTheme="minorHAnsi" w:cstheme="minorHAnsi"/>
                <w:b/>
                <w:bCs/>
                <w:sz w:val="16"/>
                <w:szCs w:val="16"/>
              </w:rPr>
              <w:t>Period 2</w:t>
            </w:r>
          </w:p>
          <w:p w14:paraId="3561D3E8" w14:textId="715C19F9" w:rsidR="00303E09" w:rsidRPr="001B23CF" w:rsidRDefault="00303E09" w:rsidP="001B23CF">
            <w:pPr>
              <w:pStyle w:val="NormalWeb"/>
              <w:spacing w:before="0" w:beforeAutospacing="0" w:after="0" w:afterAutospacing="0"/>
              <w:rPr>
                <w:rFonts w:asciiTheme="minorHAnsi" w:hAnsiTheme="minorHAnsi" w:cstheme="minorHAnsi"/>
                <w:b/>
                <w:bCs/>
                <w:sz w:val="16"/>
                <w:szCs w:val="16"/>
              </w:rPr>
            </w:pPr>
            <w:r w:rsidRPr="001B23CF">
              <w:rPr>
                <w:rFonts w:asciiTheme="minorHAnsi" w:hAnsiTheme="minorHAnsi" w:cstheme="minorHAnsi"/>
                <w:b/>
                <w:bCs/>
                <w:sz w:val="16"/>
                <w:szCs w:val="16"/>
              </w:rPr>
              <w:t>M9-M17</w:t>
            </w:r>
          </w:p>
        </w:tc>
        <w:tc>
          <w:tcPr>
            <w:tcW w:w="213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E50A516" w14:textId="1CC88A99" w:rsidR="00303E09" w:rsidRPr="001B23CF" w:rsidRDefault="00303E09" w:rsidP="001B23CF">
            <w:pPr>
              <w:pStyle w:val="NormalWeb"/>
              <w:spacing w:before="0" w:beforeAutospacing="0" w:after="0" w:afterAutospacing="0"/>
              <w:rPr>
                <w:rFonts w:asciiTheme="minorHAnsi" w:hAnsiTheme="minorHAnsi" w:cstheme="minorHAnsi"/>
                <w:b/>
                <w:bCs/>
                <w:sz w:val="16"/>
                <w:szCs w:val="16"/>
              </w:rPr>
            </w:pPr>
            <w:r>
              <w:rPr>
                <w:rFonts w:asciiTheme="minorHAnsi" w:hAnsiTheme="minorHAnsi" w:cstheme="minorHAnsi"/>
                <w:b/>
                <w:bCs/>
                <w:sz w:val="16"/>
                <w:szCs w:val="16"/>
              </w:rPr>
              <w:t>Period 3</w:t>
            </w:r>
            <w:r>
              <w:rPr>
                <w:rFonts w:asciiTheme="minorHAnsi" w:hAnsiTheme="minorHAnsi" w:cstheme="minorHAnsi"/>
                <w:b/>
                <w:bCs/>
                <w:sz w:val="16"/>
                <w:szCs w:val="16"/>
              </w:rPr>
              <w:br/>
              <w:t>M18-M26</w:t>
            </w:r>
          </w:p>
        </w:tc>
        <w:tc>
          <w:tcPr>
            <w:tcW w:w="200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6C15E6C" w14:textId="51FE0156" w:rsidR="00303E09" w:rsidRDefault="00303E09" w:rsidP="001B23CF">
            <w:pPr>
              <w:pStyle w:val="NormalWeb"/>
              <w:spacing w:before="0" w:beforeAutospacing="0" w:after="0" w:afterAutospacing="0"/>
              <w:rPr>
                <w:rFonts w:asciiTheme="minorHAnsi" w:hAnsiTheme="minorHAnsi" w:cstheme="minorHAnsi"/>
                <w:b/>
                <w:bCs/>
                <w:sz w:val="16"/>
                <w:szCs w:val="16"/>
              </w:rPr>
            </w:pPr>
            <w:r>
              <w:rPr>
                <w:rFonts w:asciiTheme="minorHAnsi" w:hAnsiTheme="minorHAnsi" w:cstheme="minorHAnsi"/>
                <w:b/>
                <w:bCs/>
                <w:sz w:val="16"/>
                <w:szCs w:val="16"/>
              </w:rPr>
              <w:t xml:space="preserve">Period 4 </w:t>
            </w:r>
            <w:r w:rsidR="004E67B3">
              <w:rPr>
                <w:rFonts w:asciiTheme="minorHAnsi" w:hAnsiTheme="minorHAnsi" w:cstheme="minorHAnsi"/>
                <w:b/>
                <w:bCs/>
                <w:sz w:val="16"/>
                <w:szCs w:val="16"/>
              </w:rPr>
              <w:br/>
            </w:r>
            <w:r>
              <w:rPr>
                <w:rFonts w:asciiTheme="minorHAnsi" w:hAnsiTheme="minorHAnsi" w:cstheme="minorHAnsi"/>
                <w:b/>
                <w:bCs/>
                <w:sz w:val="16"/>
                <w:szCs w:val="16"/>
              </w:rPr>
              <w:t>M</w:t>
            </w:r>
            <w:r w:rsidR="004E67B3">
              <w:rPr>
                <w:rFonts w:asciiTheme="minorHAnsi" w:hAnsiTheme="minorHAnsi" w:cstheme="minorHAnsi"/>
                <w:b/>
                <w:bCs/>
                <w:sz w:val="16"/>
                <w:szCs w:val="16"/>
              </w:rPr>
              <w:t>27-M3</w:t>
            </w:r>
            <w:r w:rsidR="00807336">
              <w:rPr>
                <w:rFonts w:asciiTheme="minorHAnsi" w:hAnsiTheme="minorHAnsi" w:cstheme="minorHAnsi"/>
                <w:b/>
                <w:bCs/>
                <w:sz w:val="16"/>
                <w:szCs w:val="16"/>
              </w:rPr>
              <w:t>6</w:t>
            </w:r>
          </w:p>
        </w:tc>
      </w:tr>
      <w:tr w:rsidR="00303E09" w:rsidRPr="001B23CF" w14:paraId="0DDBEB99" w14:textId="29F5C549" w:rsidTr="00303E09">
        <w:trPr>
          <w:cantSplit/>
        </w:trPr>
        <w:tc>
          <w:tcPr>
            <w:tcW w:w="14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048C74E" w14:textId="77777777" w:rsidR="00303E09" w:rsidRPr="001B23CF" w:rsidRDefault="00303E09"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 of users</w:t>
            </w:r>
          </w:p>
        </w:tc>
        <w:tc>
          <w:tcPr>
            <w:tcW w:w="117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312F52B" w14:textId="5E93E183" w:rsidR="00303E09" w:rsidRPr="001B23CF" w:rsidRDefault="00303E09"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color w:val="000000"/>
                <w:sz w:val="16"/>
                <w:szCs w:val="16"/>
              </w:rPr>
              <w:t>1,350</w:t>
            </w:r>
          </w:p>
        </w:tc>
        <w:tc>
          <w:tcPr>
            <w:tcW w:w="282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95459CC" w14:textId="77777777" w:rsidR="00303E09" w:rsidRPr="001B23CF" w:rsidRDefault="00303E09"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color w:val="000000"/>
                <w:sz w:val="16"/>
                <w:szCs w:val="16"/>
              </w:rPr>
              <w:t>Provided by B2DROP admin UI</w:t>
            </w:r>
            <w:r w:rsidRPr="001B23CF">
              <w:rPr>
                <w:rFonts w:asciiTheme="minorHAnsi" w:eastAsia="Times New Roman" w:hAnsiTheme="minorHAnsi" w:cstheme="minorHAnsi"/>
                <w:color w:val="003366"/>
                <w:sz w:val="16"/>
                <w:szCs w:val="16"/>
              </w:rPr>
              <w:t>, number of accounts</w:t>
            </w:r>
          </w:p>
        </w:tc>
        <w:tc>
          <w:tcPr>
            <w:tcW w:w="16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405C584" w14:textId="6A3F39A0" w:rsidR="00303E09" w:rsidRPr="001B23CF" w:rsidRDefault="00303E09"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1,807</w:t>
            </w:r>
          </w:p>
        </w:tc>
        <w:tc>
          <w:tcPr>
            <w:tcW w:w="2136" w:type="dxa"/>
            <w:tcBorders>
              <w:top w:val="single" w:sz="6" w:space="0" w:color="auto"/>
              <w:left w:val="single" w:sz="6" w:space="0" w:color="auto"/>
              <w:bottom w:val="single" w:sz="6" w:space="0" w:color="auto"/>
              <w:right w:val="single" w:sz="6" w:space="0" w:color="auto"/>
            </w:tcBorders>
          </w:tcPr>
          <w:p w14:paraId="1BA130DC" w14:textId="41D318CC" w:rsidR="00303E09" w:rsidRPr="001B23CF" w:rsidRDefault="00303E09"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1</w:t>
            </w:r>
            <w:r>
              <w:rPr>
                <w:rFonts w:asciiTheme="minorHAnsi" w:eastAsia="Times New Roman" w:hAnsiTheme="minorHAnsi" w:cstheme="minorHAnsi"/>
                <w:sz w:val="16"/>
                <w:szCs w:val="16"/>
              </w:rPr>
              <w:t>,</w:t>
            </w:r>
            <w:r w:rsidRPr="001B23CF">
              <w:rPr>
                <w:rFonts w:asciiTheme="minorHAnsi" w:eastAsia="Times New Roman" w:hAnsiTheme="minorHAnsi" w:cstheme="minorHAnsi"/>
                <w:sz w:val="16"/>
                <w:szCs w:val="16"/>
              </w:rPr>
              <w:t>943</w:t>
            </w:r>
          </w:p>
        </w:tc>
        <w:tc>
          <w:tcPr>
            <w:tcW w:w="2136" w:type="dxa"/>
            <w:tcBorders>
              <w:top w:val="single" w:sz="6" w:space="0" w:color="auto"/>
              <w:left w:val="single" w:sz="6" w:space="0" w:color="auto"/>
              <w:bottom w:val="single" w:sz="6" w:space="0" w:color="auto"/>
              <w:right w:val="single" w:sz="6" w:space="0" w:color="auto"/>
            </w:tcBorders>
          </w:tcPr>
          <w:p w14:paraId="2AAD1878" w14:textId="0C14FEFB" w:rsidR="00303E09" w:rsidRPr="001B23CF" w:rsidRDefault="00303E09" w:rsidP="001B23CF">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2519</w:t>
            </w:r>
          </w:p>
        </w:tc>
        <w:tc>
          <w:tcPr>
            <w:tcW w:w="2002" w:type="dxa"/>
            <w:tcBorders>
              <w:top w:val="single" w:sz="6" w:space="0" w:color="auto"/>
              <w:left w:val="single" w:sz="6" w:space="0" w:color="auto"/>
              <w:bottom w:val="single" w:sz="6" w:space="0" w:color="auto"/>
              <w:right w:val="single" w:sz="6" w:space="0" w:color="auto"/>
            </w:tcBorders>
          </w:tcPr>
          <w:p w14:paraId="549E55AA" w14:textId="62C3C26A" w:rsidR="00303E09" w:rsidRDefault="00807336" w:rsidP="001B23CF">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2031</w:t>
            </w:r>
          </w:p>
        </w:tc>
      </w:tr>
      <w:tr w:rsidR="00303E09" w:rsidRPr="001B23CF" w14:paraId="37C774F8" w14:textId="56D114FC" w:rsidTr="00303E09">
        <w:trPr>
          <w:cantSplit/>
        </w:trPr>
        <w:tc>
          <w:tcPr>
            <w:tcW w:w="14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8E9FB43" w14:textId="77777777" w:rsidR="00303E09" w:rsidRPr="001B23CF" w:rsidRDefault="00303E09"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 of files</w:t>
            </w:r>
          </w:p>
        </w:tc>
        <w:tc>
          <w:tcPr>
            <w:tcW w:w="117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3591966" w14:textId="77777777" w:rsidR="00303E09" w:rsidRPr="001B23CF" w:rsidRDefault="00303E09"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1.8 Mio.</w:t>
            </w:r>
          </w:p>
        </w:tc>
        <w:tc>
          <w:tcPr>
            <w:tcW w:w="282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C3032A7" w14:textId="77777777" w:rsidR="00303E09" w:rsidRPr="001B23CF" w:rsidRDefault="00303E09"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color w:val="000000"/>
                <w:sz w:val="16"/>
                <w:szCs w:val="16"/>
              </w:rPr>
              <w:t>Provided by B2DROP admin UI. Files are all files stored in the system.</w:t>
            </w:r>
          </w:p>
        </w:tc>
        <w:tc>
          <w:tcPr>
            <w:tcW w:w="16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013E6EC" w14:textId="77777777" w:rsidR="00303E09" w:rsidRPr="001B23CF" w:rsidRDefault="00303E09"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3.0 Mio</w:t>
            </w:r>
          </w:p>
        </w:tc>
        <w:tc>
          <w:tcPr>
            <w:tcW w:w="2136" w:type="dxa"/>
            <w:tcBorders>
              <w:top w:val="single" w:sz="6" w:space="0" w:color="auto"/>
              <w:left w:val="single" w:sz="6" w:space="0" w:color="auto"/>
              <w:bottom w:val="single" w:sz="6" w:space="0" w:color="auto"/>
              <w:right w:val="single" w:sz="6" w:space="0" w:color="auto"/>
            </w:tcBorders>
          </w:tcPr>
          <w:p w14:paraId="46612F37" w14:textId="0842BC1E" w:rsidR="00303E09" w:rsidRPr="001B23CF" w:rsidRDefault="00303E09"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3.0 Mio</w:t>
            </w:r>
          </w:p>
        </w:tc>
        <w:tc>
          <w:tcPr>
            <w:tcW w:w="2136" w:type="dxa"/>
            <w:tcBorders>
              <w:top w:val="single" w:sz="6" w:space="0" w:color="auto"/>
              <w:left w:val="single" w:sz="6" w:space="0" w:color="auto"/>
              <w:bottom w:val="single" w:sz="6" w:space="0" w:color="auto"/>
              <w:right w:val="single" w:sz="6" w:space="0" w:color="auto"/>
            </w:tcBorders>
          </w:tcPr>
          <w:p w14:paraId="3A0255DD" w14:textId="0B41AD32" w:rsidR="00303E09" w:rsidRPr="001B23CF" w:rsidRDefault="00303E09" w:rsidP="001B23CF">
            <w:pPr>
              <w:spacing w:after="0"/>
              <w:jc w:val="left"/>
              <w:rPr>
                <w:rFonts w:asciiTheme="minorHAnsi" w:eastAsia="Times New Roman" w:hAnsiTheme="minorHAnsi" w:cstheme="minorHAnsi"/>
                <w:sz w:val="16"/>
                <w:szCs w:val="16"/>
              </w:rPr>
            </w:pPr>
            <w:r w:rsidRPr="009E28A7">
              <w:rPr>
                <w:rFonts w:asciiTheme="minorHAnsi" w:eastAsia="Times New Roman" w:hAnsiTheme="minorHAnsi" w:cstheme="minorHAnsi"/>
                <w:sz w:val="16"/>
                <w:szCs w:val="16"/>
              </w:rPr>
              <w:t>3.5 Mio</w:t>
            </w:r>
          </w:p>
        </w:tc>
        <w:tc>
          <w:tcPr>
            <w:tcW w:w="2002" w:type="dxa"/>
            <w:tcBorders>
              <w:top w:val="single" w:sz="6" w:space="0" w:color="auto"/>
              <w:left w:val="single" w:sz="6" w:space="0" w:color="auto"/>
              <w:bottom w:val="single" w:sz="6" w:space="0" w:color="auto"/>
              <w:right w:val="single" w:sz="6" w:space="0" w:color="auto"/>
            </w:tcBorders>
          </w:tcPr>
          <w:p w14:paraId="2E1EF8C4" w14:textId="5A335F65" w:rsidR="00303E09" w:rsidRPr="009E28A7" w:rsidRDefault="00807336" w:rsidP="001B23CF">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3.0 Mio</w:t>
            </w:r>
          </w:p>
        </w:tc>
      </w:tr>
      <w:tr w:rsidR="00303E09" w:rsidRPr="001B23CF" w14:paraId="1973F58E" w14:textId="4A77B9DF" w:rsidTr="00303E09">
        <w:trPr>
          <w:cantSplit/>
        </w:trPr>
        <w:tc>
          <w:tcPr>
            <w:tcW w:w="14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9DF2D66" w14:textId="77777777" w:rsidR="00303E09" w:rsidRPr="001B23CF" w:rsidRDefault="00303E09" w:rsidP="001B23CF">
            <w:pPr>
              <w:pStyle w:val="NormalWeb"/>
              <w:spacing w:after="0" w:afterAutospacing="0"/>
              <w:rPr>
                <w:rFonts w:asciiTheme="minorHAnsi" w:hAnsiTheme="minorHAnsi" w:cstheme="minorHAnsi"/>
                <w:sz w:val="16"/>
                <w:szCs w:val="16"/>
              </w:rPr>
            </w:pPr>
            <w:r w:rsidRPr="001B23CF">
              <w:rPr>
                <w:rFonts w:asciiTheme="minorHAnsi" w:hAnsiTheme="minorHAnsi" w:cstheme="minorHAnsi"/>
                <w:sz w:val="16"/>
                <w:szCs w:val="16"/>
              </w:rPr>
              <w:t># of shares</w:t>
            </w:r>
          </w:p>
        </w:tc>
        <w:tc>
          <w:tcPr>
            <w:tcW w:w="117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1DDA40F" w14:textId="1299AF7F" w:rsidR="00303E09" w:rsidRPr="001B23CF" w:rsidRDefault="00303E09"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color w:val="000000"/>
                <w:sz w:val="16"/>
                <w:szCs w:val="16"/>
              </w:rPr>
              <w:t>5,250</w:t>
            </w:r>
          </w:p>
        </w:tc>
        <w:tc>
          <w:tcPr>
            <w:tcW w:w="282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EEB8C9F" w14:textId="77777777" w:rsidR="00303E09" w:rsidRPr="001B23CF" w:rsidRDefault="00303E09"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color w:val="000000"/>
                <w:sz w:val="16"/>
                <w:szCs w:val="16"/>
              </w:rPr>
              <w:t>Provided by B2DROP admin UI</w:t>
            </w:r>
          </w:p>
        </w:tc>
        <w:tc>
          <w:tcPr>
            <w:tcW w:w="16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D7E79F2" w14:textId="1692A391" w:rsidR="00303E09" w:rsidRPr="001B23CF" w:rsidRDefault="00303E09"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9,198</w:t>
            </w:r>
          </w:p>
        </w:tc>
        <w:tc>
          <w:tcPr>
            <w:tcW w:w="2136" w:type="dxa"/>
            <w:tcBorders>
              <w:top w:val="single" w:sz="6" w:space="0" w:color="auto"/>
              <w:left w:val="single" w:sz="6" w:space="0" w:color="auto"/>
              <w:bottom w:val="single" w:sz="6" w:space="0" w:color="auto"/>
              <w:right w:val="single" w:sz="6" w:space="0" w:color="auto"/>
            </w:tcBorders>
          </w:tcPr>
          <w:p w14:paraId="260FAE29" w14:textId="22296466" w:rsidR="00303E09" w:rsidRPr="001B23CF" w:rsidRDefault="00303E09"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8</w:t>
            </w:r>
            <w:r>
              <w:rPr>
                <w:rFonts w:asciiTheme="minorHAnsi" w:eastAsia="Times New Roman" w:hAnsiTheme="minorHAnsi" w:cstheme="minorHAnsi"/>
                <w:sz w:val="16"/>
                <w:szCs w:val="16"/>
              </w:rPr>
              <w:t>,</w:t>
            </w:r>
            <w:r w:rsidRPr="001B23CF">
              <w:rPr>
                <w:rFonts w:asciiTheme="minorHAnsi" w:eastAsia="Times New Roman" w:hAnsiTheme="minorHAnsi" w:cstheme="minorHAnsi"/>
                <w:sz w:val="16"/>
                <w:szCs w:val="16"/>
              </w:rPr>
              <w:t>837</w:t>
            </w:r>
          </w:p>
        </w:tc>
        <w:tc>
          <w:tcPr>
            <w:tcW w:w="2136" w:type="dxa"/>
            <w:tcBorders>
              <w:top w:val="single" w:sz="6" w:space="0" w:color="auto"/>
              <w:left w:val="single" w:sz="6" w:space="0" w:color="auto"/>
              <w:bottom w:val="single" w:sz="6" w:space="0" w:color="auto"/>
              <w:right w:val="single" w:sz="6" w:space="0" w:color="auto"/>
            </w:tcBorders>
          </w:tcPr>
          <w:p w14:paraId="7CC8B6B1" w14:textId="11A27915" w:rsidR="00303E09" w:rsidRPr="001B23CF" w:rsidRDefault="00303E09" w:rsidP="001B23CF">
            <w:pPr>
              <w:spacing w:after="0"/>
              <w:jc w:val="left"/>
              <w:rPr>
                <w:rFonts w:asciiTheme="minorHAnsi" w:eastAsia="Times New Roman" w:hAnsiTheme="minorHAnsi" w:cstheme="minorHAnsi"/>
                <w:sz w:val="16"/>
                <w:szCs w:val="16"/>
              </w:rPr>
            </w:pPr>
            <w:r w:rsidRPr="009E28A7">
              <w:rPr>
                <w:rFonts w:asciiTheme="minorHAnsi" w:eastAsia="Times New Roman" w:hAnsiTheme="minorHAnsi" w:cstheme="minorHAnsi"/>
                <w:sz w:val="16"/>
                <w:szCs w:val="16"/>
              </w:rPr>
              <w:t>9134</w:t>
            </w:r>
          </w:p>
        </w:tc>
        <w:tc>
          <w:tcPr>
            <w:tcW w:w="2002" w:type="dxa"/>
            <w:tcBorders>
              <w:top w:val="single" w:sz="6" w:space="0" w:color="auto"/>
              <w:left w:val="single" w:sz="6" w:space="0" w:color="auto"/>
              <w:bottom w:val="single" w:sz="6" w:space="0" w:color="auto"/>
              <w:right w:val="single" w:sz="6" w:space="0" w:color="auto"/>
            </w:tcBorders>
          </w:tcPr>
          <w:p w14:paraId="6E228084" w14:textId="41FC1E03" w:rsidR="00303E09" w:rsidRPr="009E28A7" w:rsidRDefault="00807336" w:rsidP="001B23CF">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8719</w:t>
            </w:r>
          </w:p>
        </w:tc>
      </w:tr>
      <w:tr w:rsidR="00303E09" w:rsidRPr="001B23CF" w14:paraId="7E420492" w14:textId="3844AEC7" w:rsidTr="00303E09">
        <w:trPr>
          <w:cantSplit/>
        </w:trPr>
        <w:tc>
          <w:tcPr>
            <w:tcW w:w="14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0A0177D" w14:textId="77777777" w:rsidR="00303E09" w:rsidRPr="001B23CF" w:rsidRDefault="00303E09"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 of published files</w:t>
            </w:r>
          </w:p>
        </w:tc>
        <w:tc>
          <w:tcPr>
            <w:tcW w:w="117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8B1D426" w14:textId="77777777" w:rsidR="00303E09" w:rsidRPr="001B23CF" w:rsidRDefault="00303E09"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27</w:t>
            </w:r>
          </w:p>
        </w:tc>
        <w:tc>
          <w:tcPr>
            <w:tcW w:w="282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924A96C" w14:textId="13046AE9" w:rsidR="00303E09" w:rsidRPr="001B23CF" w:rsidRDefault="00303E09"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color w:val="000000"/>
                <w:sz w:val="16"/>
                <w:szCs w:val="16"/>
              </w:rPr>
              <w:t>Provided by B2DROP DB, published files are files which were published by the users</w:t>
            </w:r>
          </w:p>
        </w:tc>
        <w:tc>
          <w:tcPr>
            <w:tcW w:w="16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E845220" w14:textId="77777777" w:rsidR="00303E09" w:rsidRPr="001B23CF" w:rsidRDefault="00303E09"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58</w:t>
            </w:r>
          </w:p>
        </w:tc>
        <w:tc>
          <w:tcPr>
            <w:tcW w:w="2136" w:type="dxa"/>
            <w:tcBorders>
              <w:top w:val="single" w:sz="6" w:space="0" w:color="auto"/>
              <w:left w:val="single" w:sz="6" w:space="0" w:color="auto"/>
              <w:bottom w:val="single" w:sz="6" w:space="0" w:color="auto"/>
              <w:right w:val="single" w:sz="6" w:space="0" w:color="auto"/>
            </w:tcBorders>
          </w:tcPr>
          <w:p w14:paraId="0977CE42" w14:textId="19AB1BB6" w:rsidR="00303E09" w:rsidRPr="001B23CF" w:rsidRDefault="00303E09" w:rsidP="001B23CF">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87</w:t>
            </w:r>
          </w:p>
        </w:tc>
        <w:tc>
          <w:tcPr>
            <w:tcW w:w="2136" w:type="dxa"/>
            <w:tcBorders>
              <w:top w:val="single" w:sz="6" w:space="0" w:color="auto"/>
              <w:left w:val="single" w:sz="6" w:space="0" w:color="auto"/>
              <w:bottom w:val="single" w:sz="6" w:space="0" w:color="auto"/>
              <w:right w:val="single" w:sz="6" w:space="0" w:color="auto"/>
            </w:tcBorders>
          </w:tcPr>
          <w:p w14:paraId="4643D268" w14:textId="3ACDD612" w:rsidR="00303E09" w:rsidRDefault="00303E09" w:rsidP="001B23CF">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156</w:t>
            </w:r>
          </w:p>
        </w:tc>
        <w:tc>
          <w:tcPr>
            <w:tcW w:w="2002" w:type="dxa"/>
            <w:tcBorders>
              <w:top w:val="single" w:sz="6" w:space="0" w:color="auto"/>
              <w:left w:val="single" w:sz="6" w:space="0" w:color="auto"/>
              <w:bottom w:val="single" w:sz="6" w:space="0" w:color="auto"/>
              <w:right w:val="single" w:sz="6" w:space="0" w:color="auto"/>
            </w:tcBorders>
          </w:tcPr>
          <w:p w14:paraId="3DF1C968" w14:textId="6DE723CE" w:rsidR="00303E09" w:rsidRDefault="00807336" w:rsidP="001B23CF">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163</w:t>
            </w:r>
          </w:p>
        </w:tc>
      </w:tr>
      <w:tr w:rsidR="00303E09" w:rsidRPr="001B23CF" w14:paraId="6FAB4C6A" w14:textId="3E37D36D" w:rsidTr="00303E09">
        <w:trPr>
          <w:cantSplit/>
        </w:trPr>
        <w:tc>
          <w:tcPr>
            <w:tcW w:w="14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5B6547E" w14:textId="77777777" w:rsidR="00303E09" w:rsidRPr="001B23CF" w:rsidRDefault="00303E09"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 of connected services</w:t>
            </w:r>
          </w:p>
        </w:tc>
        <w:tc>
          <w:tcPr>
            <w:tcW w:w="117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ED43E8F" w14:textId="77777777" w:rsidR="00303E09" w:rsidRPr="001B23CF" w:rsidRDefault="00303E09"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2</w:t>
            </w:r>
          </w:p>
        </w:tc>
        <w:tc>
          <w:tcPr>
            <w:tcW w:w="282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F70FD85" w14:textId="77777777" w:rsidR="00303E09" w:rsidRPr="001B23CF" w:rsidRDefault="00303E09"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color w:val="000000"/>
                <w:sz w:val="16"/>
                <w:szCs w:val="16"/>
              </w:rPr>
              <w:t>Provided by B2DROP admin UI, other services integrated with B2DROP.</w:t>
            </w:r>
          </w:p>
        </w:tc>
        <w:tc>
          <w:tcPr>
            <w:tcW w:w="16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CBA9DAD" w14:textId="77777777" w:rsidR="00303E09" w:rsidRPr="001B23CF" w:rsidRDefault="00303E09"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2</w:t>
            </w:r>
          </w:p>
        </w:tc>
        <w:tc>
          <w:tcPr>
            <w:tcW w:w="2136" w:type="dxa"/>
            <w:tcBorders>
              <w:top w:val="single" w:sz="6" w:space="0" w:color="auto"/>
              <w:left w:val="single" w:sz="6" w:space="0" w:color="auto"/>
              <w:bottom w:val="single" w:sz="6" w:space="0" w:color="auto"/>
              <w:right w:val="single" w:sz="6" w:space="0" w:color="auto"/>
            </w:tcBorders>
          </w:tcPr>
          <w:p w14:paraId="62006002" w14:textId="5452C36C" w:rsidR="00303E09" w:rsidRPr="001B23CF" w:rsidRDefault="00303E09" w:rsidP="001B23CF">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2</w:t>
            </w:r>
          </w:p>
        </w:tc>
        <w:tc>
          <w:tcPr>
            <w:tcW w:w="2136" w:type="dxa"/>
            <w:tcBorders>
              <w:top w:val="single" w:sz="6" w:space="0" w:color="auto"/>
              <w:left w:val="single" w:sz="6" w:space="0" w:color="auto"/>
              <w:bottom w:val="single" w:sz="6" w:space="0" w:color="auto"/>
              <w:right w:val="single" w:sz="6" w:space="0" w:color="auto"/>
            </w:tcBorders>
          </w:tcPr>
          <w:p w14:paraId="17DDFEB4" w14:textId="059A4D28" w:rsidR="00303E09" w:rsidRDefault="00303E09" w:rsidP="001B23CF">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2</w:t>
            </w:r>
          </w:p>
        </w:tc>
        <w:tc>
          <w:tcPr>
            <w:tcW w:w="2002" w:type="dxa"/>
            <w:tcBorders>
              <w:top w:val="single" w:sz="6" w:space="0" w:color="auto"/>
              <w:left w:val="single" w:sz="6" w:space="0" w:color="auto"/>
              <w:bottom w:val="single" w:sz="6" w:space="0" w:color="auto"/>
              <w:right w:val="single" w:sz="6" w:space="0" w:color="auto"/>
            </w:tcBorders>
          </w:tcPr>
          <w:p w14:paraId="7EB6DA8E" w14:textId="57557F2F" w:rsidR="00303E09" w:rsidRDefault="00807336" w:rsidP="001B23CF">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2</w:t>
            </w:r>
          </w:p>
        </w:tc>
      </w:tr>
      <w:tr w:rsidR="00303E09" w:rsidRPr="001B23CF" w14:paraId="617B3B3E" w14:textId="5AFF06CF" w:rsidTr="00303E09">
        <w:trPr>
          <w:cantSplit/>
        </w:trPr>
        <w:tc>
          <w:tcPr>
            <w:tcW w:w="14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99F635D" w14:textId="77777777" w:rsidR="00303E09" w:rsidRPr="001B23CF" w:rsidRDefault="00303E09"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Number and names of the countries reached</w:t>
            </w:r>
          </w:p>
        </w:tc>
        <w:tc>
          <w:tcPr>
            <w:tcW w:w="117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5F2E99B" w14:textId="1039C937" w:rsidR="00303E09" w:rsidRPr="001B23CF" w:rsidRDefault="00303E09" w:rsidP="001B23CF">
            <w:pPr>
              <w:pStyle w:val="NormalWeb"/>
              <w:spacing w:after="0" w:afterAutospacing="0"/>
              <w:rPr>
                <w:rFonts w:asciiTheme="minorHAnsi" w:hAnsiTheme="minorHAnsi" w:cstheme="minorHAnsi"/>
                <w:sz w:val="16"/>
                <w:szCs w:val="16"/>
              </w:rPr>
            </w:pPr>
            <w:r w:rsidRPr="001B23CF">
              <w:rPr>
                <w:rFonts w:asciiTheme="minorHAnsi" w:hAnsiTheme="minorHAnsi" w:cstheme="minorHAnsi"/>
                <w:color w:val="000000"/>
                <w:sz w:val="16"/>
                <w:szCs w:val="16"/>
              </w:rPr>
              <w:t>21</w:t>
            </w:r>
          </w:p>
        </w:tc>
        <w:tc>
          <w:tcPr>
            <w:tcW w:w="282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2F886A5" w14:textId="77777777" w:rsidR="00303E09" w:rsidRPr="001B23CF" w:rsidRDefault="00303E09"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color w:val="000000"/>
                <w:sz w:val="16"/>
                <w:szCs w:val="16"/>
              </w:rPr>
              <w:t>log-file analysis</w:t>
            </w:r>
          </w:p>
        </w:tc>
        <w:tc>
          <w:tcPr>
            <w:tcW w:w="16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91560AD" w14:textId="13E8F9C2" w:rsidR="00303E09" w:rsidRPr="001B23CF" w:rsidRDefault="00303E09" w:rsidP="001B23CF">
            <w:pPr>
              <w:pStyle w:val="NormalWeb"/>
              <w:spacing w:after="0" w:afterAutospacing="0"/>
              <w:rPr>
                <w:rFonts w:asciiTheme="minorHAnsi" w:hAnsiTheme="minorHAnsi" w:cstheme="minorHAnsi"/>
                <w:sz w:val="16"/>
                <w:szCs w:val="16"/>
              </w:rPr>
            </w:pPr>
            <w:r w:rsidRPr="001B23CF">
              <w:rPr>
                <w:rFonts w:asciiTheme="minorHAnsi" w:hAnsiTheme="minorHAnsi" w:cstheme="minorHAnsi"/>
                <w:sz w:val="16"/>
                <w:szCs w:val="16"/>
              </w:rPr>
              <w:t>48</w:t>
            </w:r>
          </w:p>
        </w:tc>
        <w:tc>
          <w:tcPr>
            <w:tcW w:w="2136" w:type="dxa"/>
            <w:tcBorders>
              <w:top w:val="single" w:sz="6" w:space="0" w:color="auto"/>
              <w:left w:val="single" w:sz="6" w:space="0" w:color="auto"/>
              <w:bottom w:val="single" w:sz="6" w:space="0" w:color="auto"/>
              <w:right w:val="single" w:sz="6" w:space="0" w:color="auto"/>
            </w:tcBorders>
          </w:tcPr>
          <w:p w14:paraId="3DC102F1" w14:textId="1159B9C4" w:rsidR="00303E09" w:rsidRPr="001B23CF" w:rsidRDefault="00303E09" w:rsidP="001B23CF">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88</w:t>
            </w:r>
          </w:p>
        </w:tc>
        <w:tc>
          <w:tcPr>
            <w:tcW w:w="2136" w:type="dxa"/>
            <w:tcBorders>
              <w:top w:val="single" w:sz="6" w:space="0" w:color="auto"/>
              <w:left w:val="single" w:sz="6" w:space="0" w:color="auto"/>
              <w:bottom w:val="single" w:sz="6" w:space="0" w:color="auto"/>
              <w:right w:val="single" w:sz="6" w:space="0" w:color="auto"/>
            </w:tcBorders>
          </w:tcPr>
          <w:p w14:paraId="0302BD05" w14:textId="05FD16E7" w:rsidR="00303E09" w:rsidRDefault="00303E09" w:rsidP="001B23CF">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11</w:t>
            </w:r>
            <w:r w:rsidR="00807336">
              <w:rPr>
                <w:rFonts w:asciiTheme="minorHAnsi" w:hAnsiTheme="minorHAnsi" w:cstheme="minorHAnsi"/>
                <w:sz w:val="16"/>
                <w:szCs w:val="16"/>
              </w:rPr>
              <w:t>1</w:t>
            </w:r>
          </w:p>
        </w:tc>
        <w:tc>
          <w:tcPr>
            <w:tcW w:w="2002" w:type="dxa"/>
            <w:tcBorders>
              <w:top w:val="single" w:sz="6" w:space="0" w:color="auto"/>
              <w:left w:val="single" w:sz="6" w:space="0" w:color="auto"/>
              <w:bottom w:val="single" w:sz="6" w:space="0" w:color="auto"/>
              <w:right w:val="single" w:sz="6" w:space="0" w:color="auto"/>
            </w:tcBorders>
          </w:tcPr>
          <w:p w14:paraId="04B51F53" w14:textId="61FF2C89" w:rsidR="00303E09" w:rsidRDefault="00807336" w:rsidP="001B23CF">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95</w:t>
            </w:r>
          </w:p>
        </w:tc>
      </w:tr>
      <w:tr w:rsidR="00303E09" w:rsidRPr="001B23CF" w14:paraId="1E78C7A7" w14:textId="3BE0BE45" w:rsidTr="00303E09">
        <w:trPr>
          <w:cantSplit/>
        </w:trPr>
        <w:tc>
          <w:tcPr>
            <w:tcW w:w="14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F9C91CA" w14:textId="77777777" w:rsidR="00303E09" w:rsidRPr="001B23CF" w:rsidRDefault="00303E09"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Satisfaction</w:t>
            </w:r>
          </w:p>
        </w:tc>
        <w:tc>
          <w:tcPr>
            <w:tcW w:w="117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491CB2C" w14:textId="77777777" w:rsidR="00303E09" w:rsidRPr="001B23CF" w:rsidRDefault="00303E09"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Not applicable</w:t>
            </w:r>
          </w:p>
        </w:tc>
        <w:tc>
          <w:tcPr>
            <w:tcW w:w="282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82C3A31" w14:textId="77777777" w:rsidR="00303E09" w:rsidRPr="001B23CF" w:rsidRDefault="00303E09"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From WP4</w:t>
            </w:r>
          </w:p>
        </w:tc>
        <w:tc>
          <w:tcPr>
            <w:tcW w:w="16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3C13029" w14:textId="77777777" w:rsidR="00303E09" w:rsidRPr="001B23CF" w:rsidRDefault="00303E09"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Data not provided</w:t>
            </w:r>
          </w:p>
        </w:tc>
        <w:tc>
          <w:tcPr>
            <w:tcW w:w="2136" w:type="dxa"/>
            <w:tcBorders>
              <w:top w:val="single" w:sz="6" w:space="0" w:color="auto"/>
              <w:left w:val="single" w:sz="6" w:space="0" w:color="auto"/>
              <w:bottom w:val="single" w:sz="6" w:space="0" w:color="auto"/>
              <w:right w:val="single" w:sz="6" w:space="0" w:color="auto"/>
            </w:tcBorders>
          </w:tcPr>
          <w:p w14:paraId="36F65922" w14:textId="250F412E" w:rsidR="00303E09" w:rsidRPr="001B23CF" w:rsidRDefault="00303E09"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Data not provided</w:t>
            </w:r>
          </w:p>
        </w:tc>
        <w:tc>
          <w:tcPr>
            <w:tcW w:w="2136" w:type="dxa"/>
            <w:tcBorders>
              <w:top w:val="single" w:sz="6" w:space="0" w:color="auto"/>
              <w:left w:val="single" w:sz="6" w:space="0" w:color="auto"/>
              <w:bottom w:val="single" w:sz="6" w:space="0" w:color="auto"/>
              <w:right w:val="single" w:sz="6" w:space="0" w:color="auto"/>
            </w:tcBorders>
          </w:tcPr>
          <w:p w14:paraId="51CAF14B" w14:textId="51172F9E" w:rsidR="00303E09" w:rsidRPr="001B23CF" w:rsidRDefault="00303E09"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Data not provided</w:t>
            </w:r>
          </w:p>
        </w:tc>
        <w:tc>
          <w:tcPr>
            <w:tcW w:w="2002" w:type="dxa"/>
            <w:tcBorders>
              <w:top w:val="single" w:sz="6" w:space="0" w:color="auto"/>
              <w:left w:val="single" w:sz="6" w:space="0" w:color="auto"/>
              <w:bottom w:val="single" w:sz="6" w:space="0" w:color="auto"/>
              <w:right w:val="single" w:sz="6" w:space="0" w:color="auto"/>
            </w:tcBorders>
          </w:tcPr>
          <w:p w14:paraId="37F03FE6" w14:textId="5411F9AF" w:rsidR="00303E09" w:rsidRPr="001B23CF" w:rsidRDefault="00807336" w:rsidP="001B23CF">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Data not provided</w:t>
            </w:r>
          </w:p>
        </w:tc>
      </w:tr>
      <w:tr w:rsidR="00303E09" w:rsidRPr="001B23CF" w14:paraId="1330C30B" w14:textId="45C12677" w:rsidTr="00303E09">
        <w:trPr>
          <w:cantSplit/>
        </w:trPr>
        <w:tc>
          <w:tcPr>
            <w:tcW w:w="14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92A2CF9" w14:textId="77777777" w:rsidR="00303E09" w:rsidRPr="001B23CF" w:rsidRDefault="00303E09"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Marketplace views</w:t>
            </w:r>
          </w:p>
        </w:tc>
        <w:tc>
          <w:tcPr>
            <w:tcW w:w="117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20C39A1" w14:textId="77777777" w:rsidR="00303E09" w:rsidRPr="001B23CF" w:rsidRDefault="00303E09"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Not applicable</w:t>
            </w:r>
          </w:p>
        </w:tc>
        <w:tc>
          <w:tcPr>
            <w:tcW w:w="282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A0BA1E9" w14:textId="77777777" w:rsidR="00303E09" w:rsidRPr="001B23CF" w:rsidRDefault="00303E09"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Google analytics (from Marketplace)</w:t>
            </w:r>
          </w:p>
        </w:tc>
        <w:tc>
          <w:tcPr>
            <w:tcW w:w="16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1E22F7A" w14:textId="18212128" w:rsidR="00303E09" w:rsidRPr="001B23CF" w:rsidRDefault="00303E09" w:rsidP="001B23CF">
            <w:pPr>
              <w:pStyle w:val="NormalWeb"/>
              <w:spacing w:after="0" w:afterAutospacing="0"/>
              <w:rPr>
                <w:rFonts w:asciiTheme="minorHAnsi" w:hAnsiTheme="minorHAnsi" w:cstheme="minorHAnsi"/>
                <w:sz w:val="16"/>
                <w:szCs w:val="16"/>
              </w:rPr>
            </w:pPr>
            <w:r w:rsidRPr="001B23CF">
              <w:rPr>
                <w:rFonts w:asciiTheme="minorHAnsi" w:hAnsiTheme="minorHAnsi" w:cstheme="minorHAnsi"/>
                <w:sz w:val="16"/>
                <w:szCs w:val="16"/>
              </w:rPr>
              <w:t>Data not reported.</w:t>
            </w:r>
            <w:r>
              <w:rPr>
                <w:rFonts w:asciiTheme="minorHAnsi" w:hAnsiTheme="minorHAnsi" w:cstheme="minorHAnsi"/>
                <w:sz w:val="16"/>
                <w:szCs w:val="16"/>
              </w:rPr>
              <w:br/>
            </w:r>
            <w:r w:rsidRPr="001B23CF">
              <w:rPr>
                <w:rFonts w:asciiTheme="minorHAnsi" w:hAnsiTheme="minorHAnsi" w:cstheme="minorHAnsi"/>
                <w:sz w:val="16"/>
                <w:szCs w:val="16"/>
              </w:rPr>
              <w:t>Marketplace is not operational yet.</w:t>
            </w:r>
          </w:p>
        </w:tc>
        <w:tc>
          <w:tcPr>
            <w:tcW w:w="2136" w:type="dxa"/>
            <w:tcBorders>
              <w:top w:val="single" w:sz="6" w:space="0" w:color="auto"/>
              <w:left w:val="single" w:sz="6" w:space="0" w:color="auto"/>
              <w:bottom w:val="single" w:sz="6" w:space="0" w:color="auto"/>
              <w:right w:val="single" w:sz="6" w:space="0" w:color="auto"/>
            </w:tcBorders>
          </w:tcPr>
          <w:p w14:paraId="07BCB963" w14:textId="3868DBC2" w:rsidR="00303E09" w:rsidRPr="001B23CF" w:rsidRDefault="00303E09" w:rsidP="001B23CF">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387</w:t>
            </w:r>
          </w:p>
        </w:tc>
        <w:tc>
          <w:tcPr>
            <w:tcW w:w="2136" w:type="dxa"/>
            <w:tcBorders>
              <w:top w:val="single" w:sz="6" w:space="0" w:color="auto"/>
              <w:left w:val="single" w:sz="6" w:space="0" w:color="auto"/>
              <w:bottom w:val="single" w:sz="6" w:space="0" w:color="auto"/>
              <w:right w:val="single" w:sz="6" w:space="0" w:color="auto"/>
            </w:tcBorders>
          </w:tcPr>
          <w:p w14:paraId="6EB7F19D" w14:textId="029C84BA" w:rsidR="00303E09" w:rsidRDefault="00303E09" w:rsidP="001B23CF">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196</w:t>
            </w:r>
          </w:p>
        </w:tc>
        <w:tc>
          <w:tcPr>
            <w:tcW w:w="2002" w:type="dxa"/>
            <w:tcBorders>
              <w:top w:val="single" w:sz="6" w:space="0" w:color="auto"/>
              <w:left w:val="single" w:sz="6" w:space="0" w:color="auto"/>
              <w:bottom w:val="single" w:sz="6" w:space="0" w:color="auto"/>
              <w:right w:val="single" w:sz="6" w:space="0" w:color="auto"/>
            </w:tcBorders>
          </w:tcPr>
          <w:p w14:paraId="1DED6E63" w14:textId="6104507A" w:rsidR="00303E09" w:rsidRDefault="00807336" w:rsidP="001B23CF">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114</w:t>
            </w:r>
          </w:p>
        </w:tc>
      </w:tr>
      <w:tr w:rsidR="00303E09" w:rsidRPr="001B23CF" w14:paraId="08E3B1B5" w14:textId="5CEF5535" w:rsidTr="00303E09">
        <w:trPr>
          <w:cantSplit/>
        </w:trPr>
        <w:tc>
          <w:tcPr>
            <w:tcW w:w="14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0B73EDB" w14:textId="77777777" w:rsidR="00303E09" w:rsidRPr="001B23CF" w:rsidRDefault="00303E09"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Marketplace Orders</w:t>
            </w:r>
          </w:p>
        </w:tc>
        <w:tc>
          <w:tcPr>
            <w:tcW w:w="117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0F34ACD" w14:textId="77777777" w:rsidR="00303E09" w:rsidRPr="001B23CF" w:rsidRDefault="00303E09"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Not applicable</w:t>
            </w:r>
          </w:p>
        </w:tc>
        <w:tc>
          <w:tcPr>
            <w:tcW w:w="282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0895BE3" w14:textId="799E6807" w:rsidR="00303E09" w:rsidRPr="001B23CF" w:rsidRDefault="00303E09"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from Marketplace</w:t>
            </w:r>
          </w:p>
        </w:tc>
        <w:tc>
          <w:tcPr>
            <w:tcW w:w="16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6A51754" w14:textId="3F727C94" w:rsidR="00303E09" w:rsidRPr="001B23CF" w:rsidRDefault="00303E09" w:rsidP="001B23CF">
            <w:pPr>
              <w:pStyle w:val="NormalWeb"/>
              <w:spacing w:after="0" w:afterAutospacing="0"/>
              <w:rPr>
                <w:rFonts w:asciiTheme="minorHAnsi" w:hAnsiTheme="minorHAnsi" w:cstheme="minorHAnsi"/>
                <w:sz w:val="16"/>
                <w:szCs w:val="16"/>
              </w:rPr>
            </w:pPr>
            <w:r w:rsidRPr="001B23CF">
              <w:rPr>
                <w:rFonts w:asciiTheme="minorHAnsi" w:hAnsiTheme="minorHAnsi" w:cstheme="minorHAnsi"/>
                <w:sz w:val="16"/>
                <w:szCs w:val="16"/>
              </w:rPr>
              <w:t>Data not reported.</w:t>
            </w:r>
            <w:r>
              <w:rPr>
                <w:rFonts w:asciiTheme="minorHAnsi" w:hAnsiTheme="minorHAnsi" w:cstheme="minorHAnsi"/>
                <w:sz w:val="16"/>
                <w:szCs w:val="16"/>
              </w:rPr>
              <w:br/>
            </w:r>
            <w:r w:rsidRPr="001B23CF">
              <w:rPr>
                <w:rFonts w:asciiTheme="minorHAnsi" w:hAnsiTheme="minorHAnsi" w:cstheme="minorHAnsi"/>
                <w:sz w:val="16"/>
                <w:szCs w:val="16"/>
              </w:rPr>
              <w:t>Marketplace is not operational yet.</w:t>
            </w:r>
          </w:p>
        </w:tc>
        <w:tc>
          <w:tcPr>
            <w:tcW w:w="2136" w:type="dxa"/>
            <w:tcBorders>
              <w:top w:val="single" w:sz="6" w:space="0" w:color="auto"/>
              <w:left w:val="single" w:sz="6" w:space="0" w:color="auto"/>
              <w:bottom w:val="single" w:sz="6" w:space="0" w:color="auto"/>
              <w:right w:val="single" w:sz="6" w:space="0" w:color="auto"/>
            </w:tcBorders>
          </w:tcPr>
          <w:p w14:paraId="781A3386" w14:textId="29C36E6E" w:rsidR="00303E09" w:rsidRPr="001B23CF" w:rsidRDefault="00303E09" w:rsidP="001B23CF">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8</w:t>
            </w:r>
          </w:p>
        </w:tc>
        <w:tc>
          <w:tcPr>
            <w:tcW w:w="2136" w:type="dxa"/>
            <w:tcBorders>
              <w:top w:val="single" w:sz="6" w:space="0" w:color="auto"/>
              <w:left w:val="single" w:sz="6" w:space="0" w:color="auto"/>
              <w:bottom w:val="single" w:sz="6" w:space="0" w:color="auto"/>
              <w:right w:val="single" w:sz="6" w:space="0" w:color="auto"/>
            </w:tcBorders>
          </w:tcPr>
          <w:p w14:paraId="69F2A59E" w14:textId="499C7CC8" w:rsidR="00303E09" w:rsidRDefault="00303E09" w:rsidP="001B23CF">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2</w:t>
            </w:r>
          </w:p>
        </w:tc>
        <w:tc>
          <w:tcPr>
            <w:tcW w:w="2002" w:type="dxa"/>
            <w:tcBorders>
              <w:top w:val="single" w:sz="6" w:space="0" w:color="auto"/>
              <w:left w:val="single" w:sz="6" w:space="0" w:color="auto"/>
              <w:bottom w:val="single" w:sz="6" w:space="0" w:color="auto"/>
              <w:right w:val="single" w:sz="6" w:space="0" w:color="auto"/>
            </w:tcBorders>
          </w:tcPr>
          <w:p w14:paraId="64A4C411" w14:textId="7D904783" w:rsidR="00303E09" w:rsidRDefault="00807336" w:rsidP="001B23CF">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3</w:t>
            </w:r>
          </w:p>
        </w:tc>
      </w:tr>
    </w:tbl>
    <w:p w14:paraId="2225330A" w14:textId="77777777" w:rsidR="00BF5E22" w:rsidRPr="00BF5E22" w:rsidRDefault="00BF5E22" w:rsidP="00BF5E22">
      <w:pPr>
        <w:pStyle w:val="NormalWeb"/>
        <w:rPr>
          <w:rFonts w:asciiTheme="minorHAnsi" w:hAnsiTheme="minorHAnsi" w:cstheme="minorHAnsi"/>
        </w:rPr>
      </w:pPr>
    </w:p>
    <w:p w14:paraId="0823C8A6" w14:textId="77777777" w:rsidR="00BF5E22" w:rsidRPr="00BF5E22" w:rsidRDefault="00BF5E22" w:rsidP="00BF5E22">
      <w:pPr>
        <w:pStyle w:val="Heading3"/>
      </w:pPr>
      <w:bookmarkStart w:id="146" w:name="_Toc69469452"/>
      <w:r w:rsidRPr="00BF5E22">
        <w:t>Scientific publications</w:t>
      </w:r>
      <w:bookmarkEnd w:id="146"/>
    </w:p>
    <w:tbl>
      <w:tblPr>
        <w:tblW w:w="49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456"/>
        <w:gridCol w:w="10920"/>
      </w:tblGrid>
      <w:tr w:rsidR="00BF5E22" w:rsidRPr="00CD03E7" w14:paraId="1D2E857C" w14:textId="77777777" w:rsidTr="00CD03E7">
        <w:tc>
          <w:tcPr>
            <w:tcW w:w="91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FD53CC1" w14:textId="77777777" w:rsidR="00BF5E22" w:rsidRPr="00CD03E7" w:rsidRDefault="00BF5E22" w:rsidP="00BF5E22">
            <w:pPr>
              <w:spacing w:after="0"/>
              <w:jc w:val="center"/>
              <w:rPr>
                <w:rFonts w:asciiTheme="minorHAnsi" w:eastAsia="Times New Roman" w:hAnsiTheme="minorHAnsi" w:cstheme="minorHAnsi"/>
                <w:b/>
                <w:bCs/>
                <w:sz w:val="16"/>
                <w:szCs w:val="20"/>
              </w:rPr>
            </w:pPr>
            <w:r w:rsidRPr="00CD03E7">
              <w:rPr>
                <w:rFonts w:asciiTheme="minorHAnsi" w:eastAsia="Times New Roman" w:hAnsiTheme="minorHAnsi" w:cstheme="minorHAnsi"/>
                <w:b/>
                <w:bCs/>
                <w:sz w:val="16"/>
                <w:szCs w:val="20"/>
              </w:rPr>
              <w:t>Reporting period</w:t>
            </w:r>
          </w:p>
        </w:tc>
        <w:tc>
          <w:tcPr>
            <w:tcW w:w="4082"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28897A6" w14:textId="77777777" w:rsidR="00BF5E22" w:rsidRPr="00CD03E7" w:rsidRDefault="00BF5E22" w:rsidP="00BF5E22">
            <w:pPr>
              <w:spacing w:after="0"/>
              <w:jc w:val="center"/>
              <w:rPr>
                <w:rFonts w:asciiTheme="minorHAnsi" w:eastAsia="Times New Roman" w:hAnsiTheme="minorHAnsi" w:cstheme="minorHAnsi"/>
                <w:b/>
                <w:bCs/>
                <w:sz w:val="16"/>
                <w:szCs w:val="20"/>
              </w:rPr>
            </w:pPr>
            <w:r w:rsidRPr="00CD03E7">
              <w:rPr>
                <w:rFonts w:asciiTheme="minorHAnsi" w:eastAsia="Times New Roman" w:hAnsiTheme="minorHAnsi" w:cstheme="minorHAnsi"/>
                <w:b/>
                <w:bCs/>
                <w:sz w:val="16"/>
                <w:szCs w:val="20"/>
              </w:rPr>
              <w:t>List of references</w:t>
            </w:r>
          </w:p>
        </w:tc>
      </w:tr>
      <w:tr w:rsidR="00BF5E22" w:rsidRPr="00CD03E7" w14:paraId="44CC92F2" w14:textId="77777777" w:rsidTr="00CD03E7">
        <w:trPr>
          <w:cantSplit/>
        </w:trPr>
        <w:tc>
          <w:tcPr>
            <w:tcW w:w="91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C3B925" w14:textId="77777777" w:rsidR="00BF5E22" w:rsidRPr="00CD03E7" w:rsidRDefault="00BF5E22" w:rsidP="00BF5E22">
            <w:pPr>
              <w:spacing w:after="0"/>
              <w:rPr>
                <w:rFonts w:asciiTheme="minorHAnsi" w:eastAsia="Times New Roman" w:hAnsiTheme="minorHAnsi" w:cstheme="minorHAnsi"/>
                <w:sz w:val="16"/>
                <w:szCs w:val="20"/>
              </w:rPr>
            </w:pPr>
            <w:r w:rsidRPr="00CD03E7">
              <w:rPr>
                <w:rFonts w:asciiTheme="minorHAnsi" w:eastAsia="Times New Roman" w:hAnsiTheme="minorHAnsi" w:cstheme="minorHAnsi"/>
                <w:sz w:val="16"/>
                <w:szCs w:val="20"/>
              </w:rPr>
              <w:t>Period 1</w:t>
            </w:r>
          </w:p>
        </w:tc>
        <w:tc>
          <w:tcPr>
            <w:tcW w:w="408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A284C7" w14:textId="77777777" w:rsidR="00BF5E22" w:rsidRPr="00CD03E7" w:rsidRDefault="00BF5E22" w:rsidP="00BF5E22">
            <w:pPr>
              <w:spacing w:after="0"/>
              <w:rPr>
                <w:rFonts w:asciiTheme="minorHAnsi" w:eastAsia="Times New Roman" w:hAnsiTheme="minorHAnsi" w:cstheme="minorHAnsi"/>
                <w:sz w:val="16"/>
                <w:szCs w:val="20"/>
              </w:rPr>
            </w:pPr>
            <w:r w:rsidRPr="00CD03E7">
              <w:rPr>
                <w:rFonts w:asciiTheme="minorHAnsi" w:eastAsia="Times New Roman" w:hAnsiTheme="minorHAnsi" w:cstheme="minorHAnsi"/>
                <w:sz w:val="16"/>
                <w:szCs w:val="20"/>
              </w:rPr>
              <w:t>not available</w:t>
            </w:r>
          </w:p>
        </w:tc>
      </w:tr>
      <w:tr w:rsidR="00CE36FD" w:rsidRPr="00CD03E7" w14:paraId="1A2D2B34" w14:textId="77777777" w:rsidTr="00CD03E7">
        <w:trPr>
          <w:cantSplit/>
        </w:trPr>
        <w:tc>
          <w:tcPr>
            <w:tcW w:w="91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B6149BF" w14:textId="08226E9E" w:rsidR="00CE36FD" w:rsidRPr="00CD03E7" w:rsidRDefault="00CE36FD" w:rsidP="00BF5E22">
            <w:pPr>
              <w:spacing w:after="0"/>
              <w:rPr>
                <w:rFonts w:asciiTheme="minorHAnsi" w:eastAsia="Times New Roman" w:hAnsiTheme="minorHAnsi" w:cstheme="minorHAnsi"/>
                <w:sz w:val="16"/>
                <w:szCs w:val="20"/>
              </w:rPr>
            </w:pPr>
            <w:r w:rsidRPr="00CD03E7">
              <w:rPr>
                <w:rFonts w:asciiTheme="minorHAnsi" w:eastAsia="Times New Roman" w:hAnsiTheme="minorHAnsi" w:cstheme="minorHAnsi"/>
                <w:sz w:val="16"/>
                <w:szCs w:val="20"/>
              </w:rPr>
              <w:t>Period 2</w:t>
            </w:r>
          </w:p>
        </w:tc>
        <w:tc>
          <w:tcPr>
            <w:tcW w:w="408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E56FCCD" w14:textId="277BE410" w:rsidR="00CE36FD" w:rsidRPr="00CD03E7" w:rsidRDefault="00CD03E7" w:rsidP="00BF5E22">
            <w:pPr>
              <w:spacing w:after="0"/>
              <w:rPr>
                <w:rFonts w:asciiTheme="minorHAnsi" w:eastAsia="Times New Roman" w:hAnsiTheme="minorHAnsi" w:cstheme="minorHAnsi"/>
                <w:sz w:val="16"/>
                <w:szCs w:val="20"/>
              </w:rPr>
            </w:pPr>
            <w:r w:rsidRPr="00CD03E7">
              <w:rPr>
                <w:rFonts w:asciiTheme="minorHAnsi" w:eastAsia="Times New Roman" w:hAnsiTheme="minorHAnsi" w:cstheme="minorHAnsi"/>
                <w:sz w:val="16"/>
                <w:szCs w:val="20"/>
              </w:rPr>
              <w:t>not available</w:t>
            </w:r>
          </w:p>
        </w:tc>
      </w:tr>
      <w:tr w:rsidR="000811C2" w:rsidRPr="00CD03E7" w14:paraId="3B94198E" w14:textId="77777777" w:rsidTr="00CD03E7">
        <w:trPr>
          <w:cantSplit/>
        </w:trPr>
        <w:tc>
          <w:tcPr>
            <w:tcW w:w="91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256FE79" w14:textId="2E765D3F" w:rsidR="000811C2" w:rsidRPr="00CD03E7" w:rsidRDefault="000811C2" w:rsidP="00BF5E22">
            <w:pPr>
              <w:spacing w:after="0"/>
              <w:rPr>
                <w:rFonts w:asciiTheme="minorHAnsi" w:eastAsia="Times New Roman" w:hAnsiTheme="minorHAnsi" w:cstheme="minorHAnsi"/>
                <w:sz w:val="16"/>
                <w:szCs w:val="20"/>
              </w:rPr>
            </w:pPr>
            <w:r>
              <w:rPr>
                <w:rFonts w:asciiTheme="minorHAnsi" w:eastAsia="Times New Roman" w:hAnsiTheme="minorHAnsi" w:cstheme="minorHAnsi"/>
                <w:sz w:val="16"/>
                <w:szCs w:val="20"/>
              </w:rPr>
              <w:t>Period 3</w:t>
            </w:r>
          </w:p>
        </w:tc>
        <w:tc>
          <w:tcPr>
            <w:tcW w:w="408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E6D20E6" w14:textId="47A677B0" w:rsidR="000811C2" w:rsidRPr="00CD03E7" w:rsidRDefault="00C239F7" w:rsidP="00BF5E22">
            <w:pPr>
              <w:spacing w:after="0"/>
              <w:rPr>
                <w:rFonts w:asciiTheme="minorHAnsi" w:eastAsia="Times New Roman" w:hAnsiTheme="minorHAnsi" w:cstheme="minorHAnsi"/>
                <w:sz w:val="16"/>
                <w:szCs w:val="20"/>
              </w:rPr>
            </w:pPr>
            <w:r w:rsidRPr="00CD03E7">
              <w:rPr>
                <w:rFonts w:asciiTheme="minorHAnsi" w:eastAsia="Times New Roman" w:hAnsiTheme="minorHAnsi" w:cstheme="minorHAnsi"/>
                <w:sz w:val="16"/>
                <w:szCs w:val="20"/>
              </w:rPr>
              <w:t>not available</w:t>
            </w:r>
          </w:p>
        </w:tc>
      </w:tr>
      <w:tr w:rsidR="004E67B3" w:rsidRPr="00CD03E7" w14:paraId="0530D0E8" w14:textId="77777777" w:rsidTr="00CD03E7">
        <w:trPr>
          <w:cantSplit/>
        </w:trPr>
        <w:tc>
          <w:tcPr>
            <w:tcW w:w="91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03231F6" w14:textId="39990F02" w:rsidR="004E67B3" w:rsidRDefault="004E67B3" w:rsidP="00BF5E22">
            <w:pPr>
              <w:spacing w:after="0"/>
              <w:rPr>
                <w:rFonts w:asciiTheme="minorHAnsi" w:eastAsia="Times New Roman" w:hAnsiTheme="minorHAnsi" w:cstheme="minorHAnsi"/>
                <w:sz w:val="16"/>
                <w:szCs w:val="20"/>
              </w:rPr>
            </w:pPr>
            <w:r>
              <w:rPr>
                <w:rFonts w:asciiTheme="minorHAnsi" w:eastAsia="Times New Roman" w:hAnsiTheme="minorHAnsi" w:cstheme="minorHAnsi"/>
                <w:sz w:val="16"/>
                <w:szCs w:val="20"/>
              </w:rPr>
              <w:t>Period 4</w:t>
            </w:r>
          </w:p>
        </w:tc>
        <w:tc>
          <w:tcPr>
            <w:tcW w:w="408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0B39A3D" w14:textId="584A711B" w:rsidR="004E67B3" w:rsidRPr="00CD03E7" w:rsidRDefault="00C239F7" w:rsidP="00BF5E22">
            <w:pPr>
              <w:spacing w:after="0"/>
              <w:rPr>
                <w:rFonts w:asciiTheme="minorHAnsi" w:eastAsia="Times New Roman" w:hAnsiTheme="minorHAnsi" w:cstheme="minorHAnsi"/>
                <w:sz w:val="16"/>
                <w:szCs w:val="20"/>
              </w:rPr>
            </w:pPr>
            <w:r w:rsidRPr="00CD03E7">
              <w:rPr>
                <w:rFonts w:asciiTheme="minorHAnsi" w:eastAsia="Times New Roman" w:hAnsiTheme="minorHAnsi" w:cstheme="minorHAnsi"/>
                <w:sz w:val="16"/>
                <w:szCs w:val="20"/>
              </w:rPr>
              <w:t>not available</w:t>
            </w:r>
          </w:p>
        </w:tc>
      </w:tr>
    </w:tbl>
    <w:p w14:paraId="7A9B5C38" w14:textId="77777777" w:rsidR="00BF5E22" w:rsidRPr="00BF5E22" w:rsidRDefault="00BF5E22" w:rsidP="00BF5E22">
      <w:pPr>
        <w:pStyle w:val="Heading3"/>
      </w:pPr>
      <w:bookmarkStart w:id="147" w:name="_Toc69469453"/>
      <w:r w:rsidRPr="00BF5E22">
        <w:t>Dissemination</w:t>
      </w:r>
      <w:bookmarkEnd w:id="147"/>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274"/>
        <w:gridCol w:w="1790"/>
        <w:gridCol w:w="1592"/>
        <w:gridCol w:w="8741"/>
      </w:tblGrid>
      <w:tr w:rsidR="00BF5E22" w:rsidRPr="00CD03E7" w14:paraId="3F0EC4D6" w14:textId="77777777" w:rsidTr="00CD03E7">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52DD737" w14:textId="77777777" w:rsidR="00BF5E22" w:rsidRPr="00CD03E7" w:rsidRDefault="00BF5E22" w:rsidP="00BF5E22">
            <w:pPr>
              <w:spacing w:after="0"/>
              <w:jc w:val="center"/>
              <w:rPr>
                <w:rFonts w:asciiTheme="minorHAnsi" w:eastAsia="Times New Roman" w:hAnsiTheme="minorHAnsi" w:cstheme="minorHAnsi"/>
                <w:b/>
                <w:bCs/>
                <w:sz w:val="16"/>
                <w:szCs w:val="16"/>
              </w:rPr>
            </w:pPr>
            <w:r w:rsidRPr="00CD03E7">
              <w:rPr>
                <w:rFonts w:asciiTheme="minorHAnsi" w:eastAsia="Times New Roman" w:hAnsiTheme="minorHAnsi" w:cstheme="minorHAnsi"/>
                <w:b/>
                <w:bCs/>
                <w:sz w:val="16"/>
                <w:szCs w:val="16"/>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AA63106" w14:textId="77777777" w:rsidR="00BF5E22" w:rsidRPr="00CD03E7" w:rsidRDefault="00BF5E22" w:rsidP="00BF5E22">
            <w:pPr>
              <w:pStyle w:val="NormalWeb"/>
              <w:spacing w:after="0" w:afterAutospacing="0"/>
              <w:jc w:val="center"/>
              <w:rPr>
                <w:rFonts w:asciiTheme="minorHAnsi" w:hAnsiTheme="minorHAnsi" w:cstheme="minorHAnsi"/>
                <w:b/>
                <w:bCs/>
                <w:sz w:val="16"/>
                <w:szCs w:val="16"/>
              </w:rPr>
            </w:pPr>
            <w:r w:rsidRPr="00CD03E7">
              <w:rPr>
                <w:rFonts w:asciiTheme="minorHAnsi" w:hAnsiTheme="minorHAnsi" w:cstheme="minorHAnsi"/>
                <w:b/>
                <w:bCs/>
                <w:sz w:val="16"/>
                <w:szCs w:val="16"/>
              </w:rPr>
              <w:t>Communication activities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4B37711" w14:textId="77777777" w:rsidR="00BF5E22" w:rsidRPr="00CD03E7" w:rsidRDefault="00BF5E22" w:rsidP="00BF5E22">
            <w:pPr>
              <w:pStyle w:val="NormalWeb"/>
              <w:spacing w:after="0" w:afterAutospacing="0"/>
              <w:jc w:val="center"/>
              <w:rPr>
                <w:rFonts w:asciiTheme="minorHAnsi" w:hAnsiTheme="minorHAnsi" w:cstheme="minorHAnsi"/>
                <w:b/>
                <w:bCs/>
                <w:sz w:val="16"/>
                <w:szCs w:val="16"/>
              </w:rPr>
            </w:pPr>
            <w:r w:rsidRPr="00CD03E7">
              <w:rPr>
                <w:rFonts w:asciiTheme="minorHAnsi" w:hAnsiTheme="minorHAnsi" w:cstheme="minorHAnsi"/>
                <w:b/>
                <w:bCs/>
                <w:sz w:val="16"/>
                <w:szCs w:val="16"/>
              </w:rPr>
              <w:t>Outreach to new users</w:t>
            </w:r>
          </w:p>
        </w:tc>
        <w:tc>
          <w:tcPr>
            <w:tcW w:w="874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3EB9061" w14:textId="77777777" w:rsidR="00BF5E22" w:rsidRPr="00CD03E7" w:rsidRDefault="00BF5E22" w:rsidP="00BF5E22">
            <w:pPr>
              <w:pStyle w:val="NormalWeb"/>
              <w:spacing w:after="0" w:afterAutospacing="0"/>
              <w:jc w:val="center"/>
              <w:rPr>
                <w:rFonts w:asciiTheme="minorHAnsi" w:hAnsiTheme="minorHAnsi" w:cstheme="minorHAnsi"/>
                <w:b/>
                <w:bCs/>
                <w:sz w:val="16"/>
                <w:szCs w:val="16"/>
              </w:rPr>
            </w:pPr>
            <w:r w:rsidRPr="00CD03E7">
              <w:rPr>
                <w:rFonts w:asciiTheme="minorHAnsi" w:hAnsiTheme="minorHAnsi" w:cstheme="minorHAnsi"/>
                <w:b/>
                <w:bCs/>
                <w:sz w:val="16"/>
                <w:szCs w:val="16"/>
              </w:rPr>
              <w:t>Trainings</w:t>
            </w:r>
          </w:p>
        </w:tc>
      </w:tr>
      <w:tr w:rsidR="00BF5E22" w:rsidRPr="00CD03E7" w14:paraId="5BBE5F58" w14:textId="77777777" w:rsidTr="00CD03E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A2194A" w14:textId="77777777" w:rsidR="00BF5E22" w:rsidRPr="00CD03E7" w:rsidRDefault="00BF5E22" w:rsidP="00BF5E22">
            <w:pPr>
              <w:spacing w:after="0"/>
              <w:rPr>
                <w:rFonts w:asciiTheme="minorHAnsi" w:eastAsia="Times New Roman" w:hAnsiTheme="minorHAnsi" w:cstheme="minorHAnsi"/>
                <w:sz w:val="16"/>
                <w:szCs w:val="16"/>
              </w:rPr>
            </w:pPr>
            <w:r w:rsidRPr="00CD03E7">
              <w:rPr>
                <w:rFonts w:asciiTheme="minorHAnsi" w:eastAsia="Times New Roman" w:hAnsiTheme="minorHAnsi" w:cstheme="minorHAnsi"/>
                <w:sz w:val="16"/>
                <w:szCs w:val="16"/>
              </w:rPr>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B0F3AA" w14:textId="77777777" w:rsidR="00BF5E22" w:rsidRPr="00CD03E7" w:rsidRDefault="00BF5E22" w:rsidP="00BF5E22">
            <w:pPr>
              <w:spacing w:after="0"/>
              <w:rPr>
                <w:rFonts w:asciiTheme="minorHAnsi" w:eastAsia="Times New Roman" w:hAnsiTheme="minorHAnsi" w:cstheme="minorHAnsi"/>
                <w:sz w:val="16"/>
                <w:szCs w:val="16"/>
              </w:rPr>
            </w:pPr>
            <w:r w:rsidRPr="00CD03E7">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809B0C" w14:textId="77777777" w:rsidR="00BF5E22" w:rsidRPr="00CD03E7" w:rsidRDefault="00BF5E22" w:rsidP="00BF5E22">
            <w:pPr>
              <w:spacing w:after="0"/>
              <w:rPr>
                <w:rFonts w:asciiTheme="minorHAnsi" w:eastAsia="Times New Roman" w:hAnsiTheme="minorHAnsi" w:cstheme="minorHAnsi"/>
                <w:sz w:val="16"/>
                <w:szCs w:val="16"/>
              </w:rPr>
            </w:pPr>
            <w:r w:rsidRPr="00CD03E7">
              <w:rPr>
                <w:rFonts w:asciiTheme="minorHAnsi" w:eastAsia="Times New Roman" w:hAnsiTheme="minorHAnsi" w:cstheme="minorHAnsi"/>
                <w:sz w:val="16"/>
                <w:szCs w:val="16"/>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C8F07A" w14:textId="77777777" w:rsidR="00BF5E22" w:rsidRPr="00CD03E7" w:rsidRDefault="00BF5E22" w:rsidP="00BF5E22">
            <w:pPr>
              <w:spacing w:after="0"/>
              <w:rPr>
                <w:rFonts w:asciiTheme="minorHAnsi" w:eastAsia="Times New Roman" w:hAnsiTheme="minorHAnsi" w:cstheme="minorHAnsi"/>
                <w:sz w:val="16"/>
                <w:szCs w:val="16"/>
              </w:rPr>
            </w:pPr>
            <w:r w:rsidRPr="00CD03E7">
              <w:rPr>
                <w:rFonts w:asciiTheme="minorHAnsi" w:eastAsia="Times New Roman" w:hAnsiTheme="minorHAnsi" w:cstheme="minorHAnsi"/>
                <w:sz w:val="16"/>
                <w:szCs w:val="16"/>
              </w:rPr>
              <w:t>no trainings</w:t>
            </w:r>
          </w:p>
        </w:tc>
      </w:tr>
      <w:tr w:rsidR="00CE36FD" w:rsidRPr="00CD03E7" w14:paraId="3B1C5D17" w14:textId="77777777" w:rsidTr="00CD03E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8544793" w14:textId="1FB44CB3" w:rsidR="00CE36FD" w:rsidRPr="00CD03E7" w:rsidRDefault="00CE36FD" w:rsidP="00BF5E22">
            <w:pPr>
              <w:spacing w:after="0"/>
              <w:rPr>
                <w:rFonts w:asciiTheme="minorHAnsi" w:eastAsia="Times New Roman" w:hAnsiTheme="minorHAnsi" w:cstheme="minorHAnsi"/>
                <w:sz w:val="16"/>
                <w:szCs w:val="16"/>
              </w:rPr>
            </w:pPr>
            <w:r w:rsidRPr="00CD03E7">
              <w:rPr>
                <w:rFonts w:asciiTheme="minorHAnsi" w:eastAsia="Times New Roman" w:hAnsiTheme="minorHAnsi" w:cstheme="minorHAnsi"/>
                <w:sz w:val="16"/>
                <w:szCs w:val="16"/>
              </w:rPr>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44AB3BD" w14:textId="1CEB631B" w:rsidR="00CE36FD" w:rsidRPr="00CD03E7" w:rsidRDefault="00CD03E7" w:rsidP="00BF5E22">
            <w:pPr>
              <w:spacing w:after="0"/>
              <w:rPr>
                <w:rFonts w:asciiTheme="minorHAnsi" w:eastAsia="Times New Roman" w:hAnsiTheme="minorHAnsi" w:cstheme="minorHAnsi"/>
                <w:sz w:val="16"/>
                <w:szCs w:val="16"/>
              </w:rPr>
            </w:pPr>
            <w:r w:rsidRPr="00CD03E7">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0DE0B44" w14:textId="0D45B64A" w:rsidR="00CE36FD" w:rsidRPr="00CD03E7" w:rsidRDefault="00CD03E7" w:rsidP="00BF5E22">
            <w:pPr>
              <w:spacing w:after="0"/>
              <w:rPr>
                <w:rFonts w:asciiTheme="minorHAnsi" w:eastAsia="Times New Roman" w:hAnsiTheme="minorHAnsi" w:cstheme="minorHAnsi"/>
                <w:sz w:val="16"/>
                <w:szCs w:val="16"/>
              </w:rPr>
            </w:pPr>
            <w:r w:rsidRPr="00CD03E7">
              <w:rPr>
                <w:rFonts w:asciiTheme="minorHAnsi" w:eastAsia="Times New Roman" w:hAnsiTheme="minorHAnsi" w:cstheme="minorHAnsi"/>
                <w:sz w:val="16"/>
                <w:szCs w:val="16"/>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162EC9F" w14:textId="391DD307" w:rsidR="00CE36FD" w:rsidRPr="00CD03E7" w:rsidRDefault="00CD03E7" w:rsidP="00BF5E22">
            <w:pPr>
              <w:spacing w:after="0"/>
              <w:rPr>
                <w:rFonts w:asciiTheme="minorHAnsi" w:eastAsia="Times New Roman" w:hAnsiTheme="minorHAnsi" w:cstheme="minorHAnsi"/>
                <w:sz w:val="16"/>
                <w:szCs w:val="16"/>
              </w:rPr>
            </w:pPr>
            <w:r w:rsidRPr="00CD03E7">
              <w:rPr>
                <w:rFonts w:asciiTheme="minorHAnsi" w:eastAsia="Times New Roman" w:hAnsiTheme="minorHAnsi" w:cstheme="minorHAnsi"/>
                <w:sz w:val="16"/>
                <w:szCs w:val="16"/>
              </w:rPr>
              <w:t>no trainings</w:t>
            </w:r>
          </w:p>
        </w:tc>
      </w:tr>
      <w:tr w:rsidR="00A423C7" w:rsidRPr="00CD03E7" w14:paraId="0CAD4FCB" w14:textId="77777777" w:rsidTr="00CD03E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AC3B8FA" w14:textId="2DED5053" w:rsidR="00A423C7" w:rsidRPr="00CD03E7" w:rsidRDefault="00A423C7" w:rsidP="00A423C7">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Period 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19C40A3" w14:textId="6DC6FB74" w:rsidR="00A423C7" w:rsidRPr="00CD03E7" w:rsidRDefault="00A423C7" w:rsidP="00A423C7">
            <w:pPr>
              <w:spacing w:after="0"/>
              <w:rPr>
                <w:rFonts w:asciiTheme="minorHAnsi" w:eastAsia="Times New Roman" w:hAnsiTheme="minorHAnsi" w:cstheme="minorHAnsi"/>
                <w:sz w:val="16"/>
                <w:szCs w:val="16"/>
              </w:rPr>
            </w:pPr>
            <w:r w:rsidRPr="00CD03E7">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26883B0" w14:textId="0B8D3E7F" w:rsidR="00A423C7" w:rsidRPr="00CD03E7" w:rsidRDefault="00C239F7" w:rsidP="00A423C7">
            <w:pPr>
              <w:spacing w:after="0"/>
              <w:rPr>
                <w:rFonts w:asciiTheme="minorHAnsi" w:eastAsia="Times New Roman" w:hAnsiTheme="minorHAnsi" w:cstheme="minorHAnsi"/>
                <w:sz w:val="16"/>
                <w:szCs w:val="16"/>
              </w:rPr>
            </w:pPr>
            <w:r w:rsidRPr="00CD03E7">
              <w:rPr>
                <w:rFonts w:asciiTheme="minorHAnsi" w:eastAsia="Times New Roman" w:hAnsiTheme="minorHAnsi" w:cstheme="minorHAnsi"/>
                <w:sz w:val="16"/>
                <w:szCs w:val="16"/>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E909B93" w14:textId="176707E0" w:rsidR="00A423C7" w:rsidRPr="00CD03E7" w:rsidRDefault="00C239F7" w:rsidP="00A423C7">
            <w:pPr>
              <w:spacing w:after="0"/>
              <w:rPr>
                <w:rFonts w:asciiTheme="minorHAnsi" w:eastAsia="Times New Roman" w:hAnsiTheme="minorHAnsi" w:cstheme="minorHAnsi"/>
                <w:sz w:val="16"/>
                <w:szCs w:val="16"/>
              </w:rPr>
            </w:pPr>
            <w:r w:rsidRPr="00CD03E7">
              <w:rPr>
                <w:rFonts w:asciiTheme="minorHAnsi" w:eastAsia="Times New Roman" w:hAnsiTheme="minorHAnsi" w:cstheme="minorHAnsi"/>
                <w:sz w:val="16"/>
                <w:szCs w:val="16"/>
              </w:rPr>
              <w:t>no trainings</w:t>
            </w:r>
          </w:p>
        </w:tc>
      </w:tr>
      <w:tr w:rsidR="004E67B3" w:rsidRPr="00CD03E7" w14:paraId="3B9B1B8A" w14:textId="77777777" w:rsidTr="00CD03E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6E976FF" w14:textId="299EE460" w:rsidR="004E67B3" w:rsidRDefault="004E67B3" w:rsidP="00A423C7">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Period 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586C1F8" w14:textId="2D46A18E" w:rsidR="004E67B3" w:rsidRPr="00CD03E7" w:rsidRDefault="00C239F7" w:rsidP="00A423C7">
            <w:pPr>
              <w:spacing w:after="0"/>
              <w:rPr>
                <w:rFonts w:asciiTheme="minorHAnsi" w:eastAsia="Times New Roman" w:hAnsiTheme="minorHAnsi" w:cstheme="minorHAnsi"/>
                <w:sz w:val="16"/>
                <w:szCs w:val="16"/>
              </w:rPr>
            </w:pPr>
            <w:r w:rsidRPr="00CD03E7">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DCC1CCF" w14:textId="44A355EB" w:rsidR="004E67B3" w:rsidRPr="00CD03E7" w:rsidRDefault="00C239F7" w:rsidP="00A423C7">
            <w:pPr>
              <w:spacing w:after="0"/>
              <w:rPr>
                <w:rFonts w:asciiTheme="minorHAnsi" w:eastAsia="Times New Roman" w:hAnsiTheme="minorHAnsi" w:cstheme="minorHAnsi"/>
                <w:sz w:val="16"/>
                <w:szCs w:val="16"/>
              </w:rPr>
            </w:pPr>
            <w:r w:rsidRPr="00CD03E7">
              <w:rPr>
                <w:rFonts w:asciiTheme="minorHAnsi" w:eastAsia="Times New Roman" w:hAnsiTheme="minorHAnsi" w:cstheme="minorHAnsi"/>
                <w:sz w:val="16"/>
                <w:szCs w:val="16"/>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A7A299B" w14:textId="66A5EA00" w:rsidR="004E67B3" w:rsidRPr="00CD03E7" w:rsidRDefault="00C239F7" w:rsidP="00A423C7">
            <w:pPr>
              <w:spacing w:after="0"/>
              <w:rPr>
                <w:rFonts w:asciiTheme="minorHAnsi" w:eastAsia="Times New Roman" w:hAnsiTheme="minorHAnsi" w:cstheme="minorHAnsi"/>
                <w:sz w:val="16"/>
                <w:szCs w:val="16"/>
              </w:rPr>
            </w:pPr>
            <w:r w:rsidRPr="00CD03E7">
              <w:rPr>
                <w:rFonts w:asciiTheme="minorHAnsi" w:eastAsia="Times New Roman" w:hAnsiTheme="minorHAnsi" w:cstheme="minorHAnsi"/>
                <w:sz w:val="16"/>
                <w:szCs w:val="16"/>
              </w:rPr>
              <w:t>no trainings</w:t>
            </w:r>
          </w:p>
        </w:tc>
      </w:tr>
    </w:tbl>
    <w:p w14:paraId="64577D33" w14:textId="77777777" w:rsidR="00BF5E22" w:rsidRPr="00BF5E22" w:rsidRDefault="00BF5E22" w:rsidP="00BF5E22">
      <w:pPr>
        <w:rPr>
          <w:rFonts w:asciiTheme="minorHAnsi" w:eastAsia="Times New Roman" w:hAnsiTheme="minorHAnsi" w:cstheme="minorHAnsi"/>
        </w:rPr>
      </w:pPr>
    </w:p>
    <w:p w14:paraId="73BDE006" w14:textId="2CEE48FF" w:rsidR="00BF5E22" w:rsidRPr="006F2615" w:rsidRDefault="00481B1D" w:rsidP="00BF5E22">
      <w:pPr>
        <w:pStyle w:val="Heading2"/>
      </w:pPr>
      <w:r>
        <w:t xml:space="preserve"> </w:t>
      </w:r>
      <w:bookmarkStart w:id="148" w:name="_Toc69469454"/>
      <w:r w:rsidR="00BF5E22" w:rsidRPr="006F2615">
        <w:t>EUDAT - B2ACCESS</w:t>
      </w:r>
      <w:bookmarkEnd w:id="148"/>
    </w:p>
    <w:tbl>
      <w:tblPr>
        <w:tblW w:w="4994"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09"/>
        <w:gridCol w:w="12272"/>
      </w:tblGrid>
      <w:tr w:rsidR="00BF5E22" w:rsidRPr="006F2615" w14:paraId="014D164B" w14:textId="77777777" w:rsidTr="00BF5E22">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64846E8" w14:textId="77777777" w:rsidR="00BF5E22" w:rsidRPr="006F2615" w:rsidRDefault="00BF5E22" w:rsidP="00BF5E22">
            <w:pPr>
              <w:spacing w:after="0"/>
              <w:jc w:val="center"/>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Description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950F0D" w14:textId="4986AEA0" w:rsidR="00BF5E22" w:rsidRPr="006F2615" w:rsidRDefault="00BF5E22" w:rsidP="006F2615">
            <w:pPr>
              <w:pStyle w:val="NormalWeb"/>
              <w:spacing w:before="0" w:beforeAutospacing="0" w:after="0" w:afterAutospacing="0"/>
              <w:rPr>
                <w:rFonts w:asciiTheme="minorHAnsi" w:hAnsiTheme="minorHAnsi" w:cstheme="minorHAnsi"/>
                <w:sz w:val="16"/>
                <w:szCs w:val="16"/>
              </w:rPr>
            </w:pPr>
            <w:r w:rsidRPr="006F2615">
              <w:rPr>
                <w:rFonts w:asciiTheme="minorHAnsi" w:hAnsiTheme="minorHAnsi" w:cstheme="minorHAnsi"/>
                <w:sz w:val="16"/>
                <w:szCs w:val="16"/>
              </w:rPr>
              <w:t>The B2ACCESS service is a Identity and Authorisation Management (IAM) system which arbitrates authenticated access to registered services in the context of the EUDAT Collaborative Data Infrastructure (CDI). The role of the B2ACCESS service is to allow these services to make authentication and the authorisation decisions, and to perform any other processing required, when the end user accesses these services. When connecting to a CDI service that requires a login (eventually with further attributes) the access request is redirected to the B2ACCESS instance and the user can effectively login by using his/her primary credential (such as username and password).</w:t>
            </w:r>
          </w:p>
          <w:p w14:paraId="2E6F5CEF" w14:textId="77777777" w:rsidR="00BF5E22" w:rsidRPr="006F2615" w:rsidRDefault="00BF5E22" w:rsidP="006F2615">
            <w:pPr>
              <w:pStyle w:val="NormalWeb"/>
              <w:spacing w:before="0" w:beforeAutospacing="0" w:after="0" w:afterAutospacing="0"/>
              <w:rPr>
                <w:rFonts w:asciiTheme="minorHAnsi" w:hAnsiTheme="minorHAnsi" w:cstheme="minorHAnsi"/>
                <w:sz w:val="16"/>
                <w:szCs w:val="16"/>
              </w:rPr>
            </w:pPr>
            <w:r w:rsidRPr="006F2615">
              <w:rPr>
                <w:rFonts w:asciiTheme="minorHAnsi" w:hAnsiTheme="minorHAnsi" w:cstheme="minorHAnsi"/>
                <w:sz w:val="16"/>
                <w:szCs w:val="16"/>
              </w:rPr>
              <w:t>EUDAT identifiers provided by the B2ACCESS service are persistently bound to the user's primary identity. Primary identities can be provided by external identity providers, e.g. shibboleth IdPs of the users' home organisations or OpenID providers such as the Google IdP, or they can be provided by the B2ACCESS service itself, if the users registered genuinely on this service. B2ACCESS may use and store the Attributes provided by the IdP. The B2ACCESS Service Provider makes sure that the end user’s attributes are only forwarded to lower-level Service Providers which the end user wants to access. Service Providers must have declared to the B2ACCESS SP that they comply with the GEANT Data Protection Code of Conduct. This implies that these lower-level Service Providers will only use personal information that is relevant to provide their service.</w:t>
            </w:r>
          </w:p>
        </w:tc>
      </w:tr>
      <w:tr w:rsidR="00BF5E22" w:rsidRPr="006F2615" w14:paraId="3713EA25" w14:textId="77777777" w:rsidTr="00BF5E22">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F373CD4" w14:textId="77777777" w:rsidR="00BF5E22" w:rsidRPr="006F2615" w:rsidRDefault="00BF5E22" w:rsidP="00BF5E22">
            <w:pPr>
              <w:spacing w:after="0"/>
              <w:jc w:val="center"/>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Task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256801" w14:textId="77777777" w:rsidR="00BF5E22" w:rsidRPr="006F2615" w:rsidRDefault="00BF5E22" w:rsidP="00BF5E22">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T13.2.14</w:t>
            </w:r>
          </w:p>
        </w:tc>
      </w:tr>
      <w:tr w:rsidR="00BF5E22" w:rsidRPr="006F2615" w14:paraId="26DEB079" w14:textId="77777777" w:rsidTr="00BF5E22">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20A69FB" w14:textId="77777777" w:rsidR="00BF5E22" w:rsidRPr="006F2615" w:rsidRDefault="00BF5E22" w:rsidP="00BF5E22">
            <w:pPr>
              <w:spacing w:after="0"/>
              <w:jc w:val="center"/>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URL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90822C" w14:textId="77777777" w:rsidR="00BF5E22" w:rsidRPr="006F2615" w:rsidRDefault="00D6406F" w:rsidP="00BF5E22">
            <w:pPr>
              <w:spacing w:after="0"/>
              <w:rPr>
                <w:rFonts w:asciiTheme="minorHAnsi" w:eastAsia="Times New Roman" w:hAnsiTheme="minorHAnsi" w:cstheme="minorHAnsi"/>
                <w:sz w:val="16"/>
                <w:szCs w:val="16"/>
              </w:rPr>
            </w:pPr>
            <w:hyperlink r:id="rId136" w:history="1">
              <w:r w:rsidR="00BF5E22" w:rsidRPr="006F2615">
                <w:rPr>
                  <w:rStyle w:val="Hyperlink"/>
                  <w:rFonts w:asciiTheme="minorHAnsi" w:eastAsia="Times New Roman" w:hAnsiTheme="minorHAnsi" w:cstheme="minorHAnsi"/>
                  <w:sz w:val="16"/>
                  <w:szCs w:val="16"/>
                </w:rPr>
                <w:t>https://b2access.eudat.eu</w:t>
              </w:r>
            </w:hyperlink>
          </w:p>
        </w:tc>
      </w:tr>
      <w:tr w:rsidR="00BF5E22" w:rsidRPr="006F2615" w14:paraId="5E27DB4B" w14:textId="77777777" w:rsidTr="00BF5E22">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824C74E" w14:textId="77777777" w:rsidR="00BF5E22" w:rsidRPr="006F2615" w:rsidRDefault="00BF5E22" w:rsidP="00BF5E22">
            <w:pPr>
              <w:spacing w:after="0"/>
              <w:jc w:val="center"/>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Service Category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FEE1C3" w14:textId="77777777" w:rsidR="00BF5E22" w:rsidRPr="006F2615" w:rsidRDefault="00BF5E22" w:rsidP="00BF5E22">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Federation Services</w:t>
            </w:r>
          </w:p>
        </w:tc>
      </w:tr>
      <w:tr w:rsidR="00BF5E22" w:rsidRPr="006F2615" w14:paraId="1AD2C96E" w14:textId="77777777" w:rsidTr="00BF5E22">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A14A3D7" w14:textId="77777777" w:rsidR="00BF5E22" w:rsidRPr="006F2615" w:rsidRDefault="00BF5E22" w:rsidP="00BF5E22">
            <w:pPr>
              <w:spacing w:after="0"/>
              <w:jc w:val="center"/>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Service Catalogue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DE2F8B" w14:textId="177690C9" w:rsidR="006F2615" w:rsidRPr="006F2615" w:rsidRDefault="00D6406F" w:rsidP="00BF5E22">
            <w:pPr>
              <w:spacing w:after="0"/>
              <w:rPr>
                <w:rFonts w:asciiTheme="minorHAnsi" w:eastAsia="Times New Roman" w:hAnsiTheme="minorHAnsi" w:cstheme="minorHAnsi"/>
                <w:sz w:val="16"/>
                <w:szCs w:val="16"/>
              </w:rPr>
            </w:pPr>
            <w:hyperlink r:id="rId137" w:history="1">
              <w:r w:rsidR="003C30E0" w:rsidRPr="005E66E1">
                <w:rPr>
                  <w:rStyle w:val="Hyperlink"/>
                  <w:rFonts w:asciiTheme="minorHAnsi" w:eastAsia="Times New Roman" w:hAnsiTheme="minorHAnsi" w:cstheme="minorHAnsi"/>
                  <w:sz w:val="16"/>
                  <w:szCs w:val="16"/>
                </w:rPr>
                <w:t>https://marketplace.eosc-portal.eu/services/b2access</w:t>
              </w:r>
            </w:hyperlink>
            <w:r w:rsidR="006F2615">
              <w:rPr>
                <w:rFonts w:asciiTheme="minorHAnsi" w:eastAsia="Times New Roman" w:hAnsiTheme="minorHAnsi" w:cstheme="minorHAnsi"/>
                <w:sz w:val="16"/>
                <w:szCs w:val="16"/>
              </w:rPr>
              <w:t xml:space="preserve"> </w:t>
            </w:r>
          </w:p>
        </w:tc>
      </w:tr>
      <w:tr w:rsidR="00BF5E22" w:rsidRPr="006F2615" w14:paraId="496A082E" w14:textId="77777777" w:rsidTr="00BF5E22">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38643F3" w14:textId="77777777" w:rsidR="00BF5E22" w:rsidRPr="006F2615" w:rsidRDefault="00BF5E22" w:rsidP="00BF5E22">
            <w:pPr>
              <w:spacing w:after="0"/>
              <w:jc w:val="center"/>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Location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E98396" w14:textId="7ACDC8C0" w:rsidR="00BF5E22" w:rsidRPr="006F2615" w:rsidRDefault="00BF5E22" w:rsidP="00BF5E22">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Juelich (General Provider)</w:t>
            </w:r>
          </w:p>
        </w:tc>
      </w:tr>
      <w:tr w:rsidR="00BF5E22" w:rsidRPr="006F2615" w14:paraId="6DECDA53" w14:textId="77777777" w:rsidTr="00BF5E22">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3C89BC4" w14:textId="77777777" w:rsidR="00BF5E22" w:rsidRPr="006F2615" w:rsidRDefault="00BF5E22" w:rsidP="00BF5E22">
            <w:pPr>
              <w:spacing w:after="0"/>
              <w:jc w:val="center"/>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Duration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0C5385" w14:textId="77777777" w:rsidR="00BF5E22" w:rsidRPr="006F2615" w:rsidRDefault="00BF5E22" w:rsidP="00BF5E22">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M01-M36</w:t>
            </w:r>
          </w:p>
        </w:tc>
      </w:tr>
      <w:tr w:rsidR="00BF5E22" w:rsidRPr="006F2615" w14:paraId="7FBE0F02" w14:textId="77777777" w:rsidTr="00BF5E22">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2808728" w14:textId="77777777" w:rsidR="00BF5E22" w:rsidRPr="006F2615" w:rsidRDefault="00BF5E22" w:rsidP="00BF5E22">
            <w:pPr>
              <w:spacing w:after="0"/>
              <w:jc w:val="center"/>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Modality of access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CDDDAE" w14:textId="77777777" w:rsidR="00BF5E22" w:rsidRPr="006F2615" w:rsidRDefault="00BF5E22" w:rsidP="00BF5E22">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B2ACCESS is an open and accessible service, free of charge.</w:t>
            </w:r>
          </w:p>
        </w:tc>
      </w:tr>
      <w:tr w:rsidR="00BF5E22" w:rsidRPr="006F2615" w14:paraId="61891815" w14:textId="77777777" w:rsidTr="00BF5E22">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952C5C6" w14:textId="77777777" w:rsidR="00BF5E22" w:rsidRPr="006F2615" w:rsidRDefault="00BF5E22" w:rsidP="00BF5E22">
            <w:pPr>
              <w:spacing w:after="0"/>
              <w:jc w:val="center"/>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Support offered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7A151F" w14:textId="77777777" w:rsidR="00BF5E22" w:rsidRPr="006F2615" w:rsidRDefault="00BF5E22" w:rsidP="00BF5E22">
            <w:pPr>
              <w:pStyle w:val="NormalWeb"/>
              <w:spacing w:after="0" w:afterAutospacing="0"/>
              <w:rPr>
                <w:rFonts w:asciiTheme="minorHAnsi" w:hAnsiTheme="minorHAnsi" w:cstheme="minorHAnsi"/>
                <w:sz w:val="16"/>
                <w:szCs w:val="16"/>
              </w:rPr>
            </w:pPr>
            <w:r w:rsidRPr="006F2615">
              <w:rPr>
                <w:rFonts w:asciiTheme="minorHAnsi" w:hAnsiTheme="minorHAnsi" w:cstheme="minorHAnsi"/>
                <w:sz w:val="16"/>
                <w:szCs w:val="16"/>
              </w:rPr>
              <w:t>Technical support is provided via a central helpdesk system and support organisation. EUDAT offers an online training program for community decision-makers and data managers, researchers and end-users. EUDAT also provides training sessions onsite on conferences.</w:t>
            </w:r>
          </w:p>
        </w:tc>
      </w:tr>
      <w:tr w:rsidR="00BF5E22" w:rsidRPr="006F2615" w14:paraId="2B77A66A" w14:textId="77777777" w:rsidTr="00BF5E22">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36DC4F4" w14:textId="77777777" w:rsidR="00BF5E22" w:rsidRPr="006F2615" w:rsidRDefault="00BF5E22" w:rsidP="00BF5E22">
            <w:pPr>
              <w:pStyle w:val="NormalWeb"/>
              <w:spacing w:after="0" w:afterAutospacing="0"/>
              <w:jc w:val="center"/>
              <w:rPr>
                <w:rFonts w:asciiTheme="minorHAnsi" w:hAnsiTheme="minorHAnsi" w:cstheme="minorHAnsi"/>
                <w:b/>
                <w:bCs/>
                <w:sz w:val="16"/>
                <w:szCs w:val="16"/>
              </w:rPr>
            </w:pPr>
            <w:r w:rsidRPr="006F2615">
              <w:rPr>
                <w:rFonts w:asciiTheme="minorHAnsi" w:hAnsiTheme="minorHAnsi" w:cstheme="minorHAnsi"/>
                <w:b/>
                <w:bCs/>
                <w:sz w:val="16"/>
                <w:szCs w:val="16"/>
              </w:rPr>
              <w:t>Operational since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29B0FE" w14:textId="77777777" w:rsidR="00BF5E22" w:rsidRPr="006F2615" w:rsidRDefault="00BF5E22" w:rsidP="00BF5E22">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2015</w:t>
            </w:r>
          </w:p>
        </w:tc>
      </w:tr>
    </w:tbl>
    <w:p w14:paraId="30BBF118" w14:textId="77777777" w:rsidR="00BF5E22" w:rsidRPr="00BF5E22" w:rsidRDefault="00BF5E22" w:rsidP="00BF5E22">
      <w:pPr>
        <w:pStyle w:val="Heading3"/>
      </w:pPr>
      <w:bookmarkStart w:id="149" w:name="_Toc69469455"/>
      <w:r w:rsidRPr="00BF5E22">
        <w:t>Definitions</w:t>
      </w:r>
      <w:bookmarkEnd w:id="149"/>
    </w:p>
    <w:p w14:paraId="351CFF1C" w14:textId="77777777" w:rsidR="00BF5E22" w:rsidRPr="006F2615" w:rsidRDefault="00BF5E22" w:rsidP="00BF5E22">
      <w:pPr>
        <w:pStyle w:val="NormalWeb"/>
        <w:rPr>
          <w:rFonts w:asciiTheme="minorHAnsi" w:hAnsiTheme="minorHAnsi" w:cstheme="minorHAnsi"/>
          <w:sz w:val="16"/>
          <w:szCs w:val="20"/>
        </w:rPr>
      </w:pPr>
      <w:r w:rsidRPr="006F2615">
        <w:rPr>
          <w:rFonts w:asciiTheme="minorHAnsi" w:hAnsiTheme="minorHAnsi" w:cstheme="minorHAnsi"/>
          <w:sz w:val="16"/>
          <w:szCs w:val="20"/>
        </w:rPr>
        <w:t>User: </w:t>
      </w:r>
      <w:r w:rsidRPr="006F2615">
        <w:rPr>
          <w:rFonts w:asciiTheme="minorHAnsi" w:hAnsiTheme="minorHAnsi" w:cstheme="minorHAnsi"/>
          <w:color w:val="000000"/>
          <w:sz w:val="16"/>
          <w:szCs w:val="20"/>
        </w:rPr>
        <w:t>Individual Researchers/Users and Research communities willing to use EUDAT and EOSC-Hub Services/Service Providers.</w:t>
      </w:r>
    </w:p>
    <w:p w14:paraId="3473A366" w14:textId="77777777" w:rsidR="00BF5E22" w:rsidRPr="00BF5E22" w:rsidRDefault="00BF5E22" w:rsidP="00BF5E22">
      <w:pPr>
        <w:pStyle w:val="Heading3"/>
      </w:pPr>
      <w:bookmarkStart w:id="150" w:name="_Toc69469456"/>
      <w:r w:rsidRPr="00BF5E22">
        <w:t>Metrics</w:t>
      </w:r>
      <w:bookmarkEnd w:id="150"/>
    </w:p>
    <w:tbl>
      <w:tblPr>
        <w:tblW w:w="5000" w:type="pct"/>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2569"/>
        <w:gridCol w:w="1289"/>
        <w:gridCol w:w="2318"/>
        <w:gridCol w:w="2192"/>
        <w:gridCol w:w="1677"/>
        <w:gridCol w:w="1677"/>
        <w:gridCol w:w="1675"/>
      </w:tblGrid>
      <w:tr w:rsidR="00D76D9E" w:rsidRPr="006F2615" w14:paraId="36D0C374" w14:textId="322FB928" w:rsidTr="00D76D9E">
        <w:tc>
          <w:tcPr>
            <w:tcW w:w="959"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53504BCE" w14:textId="77777777" w:rsidR="00D76D9E" w:rsidRPr="006F2615" w:rsidRDefault="00D76D9E" w:rsidP="006F2615">
            <w:pPr>
              <w:spacing w:after="0"/>
              <w:jc w:val="left"/>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Metric name</w:t>
            </w:r>
          </w:p>
        </w:tc>
        <w:tc>
          <w:tcPr>
            <w:tcW w:w="481"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4A79102D" w14:textId="77777777" w:rsidR="00D76D9E" w:rsidRPr="006F2615" w:rsidRDefault="00D76D9E" w:rsidP="006F2615">
            <w:pPr>
              <w:spacing w:after="0"/>
              <w:jc w:val="left"/>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Baseline</w:t>
            </w:r>
          </w:p>
        </w:tc>
        <w:tc>
          <w:tcPr>
            <w:tcW w:w="86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216E6F3B" w14:textId="77777777" w:rsidR="00D76D9E" w:rsidRPr="006F2615" w:rsidRDefault="00D76D9E" w:rsidP="006F2615">
            <w:pPr>
              <w:spacing w:after="0"/>
              <w:jc w:val="left"/>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Define how measurement is done</w:t>
            </w:r>
          </w:p>
        </w:tc>
        <w:tc>
          <w:tcPr>
            <w:tcW w:w="81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24ADFEF4" w14:textId="77777777" w:rsidR="00D76D9E" w:rsidRPr="006F2615" w:rsidRDefault="00D76D9E" w:rsidP="006F2615">
            <w:pPr>
              <w:pStyle w:val="NormalWeb"/>
              <w:spacing w:after="0" w:afterAutospacing="0"/>
              <w:rPr>
                <w:rFonts w:asciiTheme="minorHAnsi" w:hAnsiTheme="minorHAnsi" w:cstheme="minorHAnsi"/>
                <w:b/>
                <w:bCs/>
                <w:sz w:val="16"/>
                <w:szCs w:val="16"/>
              </w:rPr>
            </w:pPr>
            <w:r w:rsidRPr="006F2615">
              <w:rPr>
                <w:rFonts w:asciiTheme="minorHAnsi" w:hAnsiTheme="minorHAnsi" w:cstheme="minorHAnsi"/>
                <w:b/>
                <w:bCs/>
                <w:sz w:val="16"/>
                <w:szCs w:val="16"/>
              </w:rPr>
              <w:t>Period 1</w:t>
            </w:r>
          </w:p>
          <w:p w14:paraId="421AAC49" w14:textId="77777777" w:rsidR="00D76D9E" w:rsidRPr="006F2615" w:rsidRDefault="00D76D9E" w:rsidP="006F2615">
            <w:pPr>
              <w:pStyle w:val="NormalWeb"/>
              <w:spacing w:before="0" w:beforeAutospacing="0" w:after="0" w:afterAutospacing="0"/>
              <w:rPr>
                <w:rFonts w:asciiTheme="minorHAnsi" w:hAnsiTheme="minorHAnsi" w:cstheme="minorHAnsi"/>
                <w:b/>
                <w:bCs/>
                <w:sz w:val="16"/>
                <w:szCs w:val="16"/>
              </w:rPr>
            </w:pPr>
            <w:r w:rsidRPr="006F2615">
              <w:rPr>
                <w:rFonts w:asciiTheme="minorHAnsi" w:hAnsiTheme="minorHAnsi" w:cstheme="minorHAnsi"/>
                <w:b/>
                <w:bCs/>
                <w:sz w:val="16"/>
                <w:szCs w:val="16"/>
              </w:rPr>
              <w:t>M1-M8</w:t>
            </w:r>
          </w:p>
        </w:tc>
        <w:tc>
          <w:tcPr>
            <w:tcW w:w="626"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D51B702" w14:textId="77777777" w:rsidR="00D76D9E" w:rsidRPr="006F2615" w:rsidRDefault="00D76D9E" w:rsidP="006F2615">
            <w:pPr>
              <w:pStyle w:val="NormalWeb"/>
              <w:spacing w:before="0" w:beforeAutospacing="0" w:after="0" w:afterAutospacing="0"/>
              <w:rPr>
                <w:rFonts w:asciiTheme="minorHAnsi" w:hAnsiTheme="minorHAnsi" w:cstheme="minorHAnsi"/>
                <w:b/>
                <w:bCs/>
                <w:sz w:val="16"/>
                <w:szCs w:val="16"/>
              </w:rPr>
            </w:pPr>
            <w:r w:rsidRPr="006F2615">
              <w:rPr>
                <w:rFonts w:asciiTheme="minorHAnsi" w:hAnsiTheme="minorHAnsi" w:cstheme="minorHAnsi"/>
                <w:b/>
                <w:bCs/>
                <w:sz w:val="16"/>
                <w:szCs w:val="16"/>
              </w:rPr>
              <w:t>Period 2</w:t>
            </w:r>
          </w:p>
          <w:p w14:paraId="7F3CC602" w14:textId="47F5D74E" w:rsidR="00D76D9E" w:rsidRPr="006F2615" w:rsidRDefault="00D76D9E" w:rsidP="006F2615">
            <w:pPr>
              <w:pStyle w:val="NormalWeb"/>
              <w:spacing w:before="0" w:beforeAutospacing="0" w:after="0" w:afterAutospacing="0"/>
              <w:rPr>
                <w:rFonts w:asciiTheme="minorHAnsi" w:hAnsiTheme="minorHAnsi" w:cstheme="minorHAnsi"/>
                <w:b/>
                <w:bCs/>
                <w:sz w:val="16"/>
                <w:szCs w:val="16"/>
              </w:rPr>
            </w:pPr>
            <w:r w:rsidRPr="006F2615">
              <w:rPr>
                <w:rFonts w:asciiTheme="minorHAnsi" w:hAnsiTheme="minorHAnsi" w:cstheme="minorHAnsi"/>
                <w:b/>
                <w:bCs/>
                <w:sz w:val="16"/>
                <w:szCs w:val="16"/>
              </w:rPr>
              <w:t>M9-M17</w:t>
            </w:r>
          </w:p>
        </w:tc>
        <w:tc>
          <w:tcPr>
            <w:tcW w:w="626"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0ED2D0B" w14:textId="03131856" w:rsidR="00D76D9E" w:rsidRPr="006F2615" w:rsidRDefault="00D76D9E" w:rsidP="006F2615">
            <w:pPr>
              <w:pStyle w:val="NormalWeb"/>
              <w:spacing w:before="0" w:beforeAutospacing="0" w:after="0" w:afterAutospacing="0"/>
              <w:rPr>
                <w:rFonts w:asciiTheme="minorHAnsi" w:hAnsiTheme="minorHAnsi" w:cstheme="minorHAnsi"/>
                <w:b/>
                <w:bCs/>
                <w:sz w:val="16"/>
                <w:szCs w:val="16"/>
              </w:rPr>
            </w:pPr>
            <w:r>
              <w:rPr>
                <w:rFonts w:asciiTheme="minorHAnsi" w:hAnsiTheme="minorHAnsi" w:cstheme="minorHAnsi"/>
                <w:b/>
                <w:bCs/>
                <w:sz w:val="16"/>
                <w:szCs w:val="16"/>
              </w:rPr>
              <w:t>Period 3</w:t>
            </w:r>
            <w:r>
              <w:rPr>
                <w:rFonts w:asciiTheme="minorHAnsi" w:hAnsiTheme="minorHAnsi" w:cstheme="minorHAnsi"/>
                <w:b/>
                <w:bCs/>
                <w:sz w:val="16"/>
                <w:szCs w:val="16"/>
              </w:rPr>
              <w:br/>
              <w:t>M18-M26</w:t>
            </w:r>
          </w:p>
        </w:tc>
        <w:tc>
          <w:tcPr>
            <w:tcW w:w="62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BDEFE88" w14:textId="5EF456AE" w:rsidR="00D76D9E" w:rsidRDefault="00D76D9E" w:rsidP="006F2615">
            <w:pPr>
              <w:pStyle w:val="NormalWeb"/>
              <w:spacing w:before="0" w:beforeAutospacing="0" w:after="0" w:afterAutospacing="0"/>
              <w:rPr>
                <w:rFonts w:asciiTheme="minorHAnsi" w:hAnsiTheme="minorHAnsi" w:cstheme="minorHAnsi"/>
                <w:b/>
                <w:bCs/>
                <w:sz w:val="16"/>
                <w:szCs w:val="16"/>
              </w:rPr>
            </w:pPr>
            <w:r>
              <w:rPr>
                <w:rFonts w:asciiTheme="minorHAnsi" w:hAnsiTheme="minorHAnsi" w:cstheme="minorHAnsi"/>
                <w:b/>
                <w:bCs/>
                <w:sz w:val="16"/>
                <w:szCs w:val="16"/>
              </w:rPr>
              <w:t xml:space="preserve">Period 4 </w:t>
            </w:r>
            <w:r>
              <w:rPr>
                <w:rFonts w:asciiTheme="minorHAnsi" w:hAnsiTheme="minorHAnsi" w:cstheme="minorHAnsi"/>
                <w:b/>
                <w:bCs/>
                <w:sz w:val="16"/>
                <w:szCs w:val="16"/>
              </w:rPr>
              <w:br/>
              <w:t>M27-M3</w:t>
            </w:r>
            <w:r w:rsidR="00847F5E">
              <w:rPr>
                <w:rFonts w:asciiTheme="minorHAnsi" w:hAnsiTheme="minorHAnsi" w:cstheme="minorHAnsi"/>
                <w:b/>
                <w:bCs/>
                <w:sz w:val="16"/>
                <w:szCs w:val="16"/>
              </w:rPr>
              <w:t>6</w:t>
            </w:r>
          </w:p>
        </w:tc>
      </w:tr>
      <w:tr w:rsidR="00D76D9E" w:rsidRPr="006F2615" w14:paraId="2CE3EC72" w14:textId="2041AE4F" w:rsidTr="00D76D9E">
        <w:trPr>
          <w:cantSplit/>
        </w:trPr>
        <w:tc>
          <w:tcPr>
            <w:tcW w:w="95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1E70832" w14:textId="77777777" w:rsidR="00D76D9E" w:rsidRPr="006F2615" w:rsidRDefault="00D76D9E"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 of users</w:t>
            </w:r>
          </w:p>
        </w:tc>
        <w:tc>
          <w:tcPr>
            <w:tcW w:w="48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7320B7B" w14:textId="4C731868" w:rsidR="00D76D9E" w:rsidRPr="006F2615" w:rsidRDefault="00D76D9E"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1,065</w:t>
            </w:r>
          </w:p>
        </w:tc>
        <w:tc>
          <w:tcPr>
            <w:tcW w:w="86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5EF32B1" w14:textId="77777777" w:rsidR="00D76D9E" w:rsidRPr="006F2615" w:rsidRDefault="00D76D9E"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color w:val="000000"/>
                <w:sz w:val="16"/>
                <w:szCs w:val="16"/>
              </w:rPr>
              <w:t>Provided by B2ACCESS DB</w:t>
            </w:r>
          </w:p>
        </w:tc>
        <w:tc>
          <w:tcPr>
            <w:tcW w:w="81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478AC4E" w14:textId="767C2957" w:rsidR="00D76D9E" w:rsidRPr="006F2615" w:rsidRDefault="00D76D9E"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1,328</w:t>
            </w:r>
          </w:p>
        </w:tc>
        <w:tc>
          <w:tcPr>
            <w:tcW w:w="626" w:type="pct"/>
            <w:tcBorders>
              <w:top w:val="single" w:sz="6" w:space="0" w:color="auto"/>
              <w:left w:val="single" w:sz="6" w:space="0" w:color="auto"/>
              <w:bottom w:val="single" w:sz="6" w:space="0" w:color="auto"/>
              <w:right w:val="single" w:sz="6" w:space="0" w:color="auto"/>
            </w:tcBorders>
          </w:tcPr>
          <w:p w14:paraId="68AB1D57" w14:textId="370D3BCA" w:rsidR="00D76D9E" w:rsidRPr="006F2615" w:rsidRDefault="00D76D9E" w:rsidP="006F2615">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2,266</w:t>
            </w:r>
          </w:p>
        </w:tc>
        <w:tc>
          <w:tcPr>
            <w:tcW w:w="626" w:type="pct"/>
            <w:tcBorders>
              <w:top w:val="single" w:sz="6" w:space="0" w:color="auto"/>
              <w:left w:val="single" w:sz="6" w:space="0" w:color="auto"/>
              <w:bottom w:val="single" w:sz="6" w:space="0" w:color="auto"/>
              <w:right w:val="single" w:sz="6" w:space="0" w:color="auto"/>
            </w:tcBorders>
          </w:tcPr>
          <w:p w14:paraId="3FF581CF" w14:textId="4977319A" w:rsidR="00D76D9E" w:rsidRDefault="00D76D9E" w:rsidP="006F2615">
            <w:pPr>
              <w:spacing w:after="0"/>
              <w:jc w:val="left"/>
              <w:rPr>
                <w:rFonts w:asciiTheme="minorHAnsi" w:eastAsia="Times New Roman" w:hAnsiTheme="minorHAnsi" w:cstheme="minorHAnsi"/>
                <w:sz w:val="16"/>
                <w:szCs w:val="16"/>
              </w:rPr>
            </w:pPr>
            <w:r w:rsidRPr="003C30E0">
              <w:rPr>
                <w:rFonts w:asciiTheme="minorHAnsi" w:eastAsia="Times New Roman" w:hAnsiTheme="minorHAnsi" w:cstheme="minorHAnsi"/>
                <w:sz w:val="16"/>
                <w:szCs w:val="16"/>
              </w:rPr>
              <w:t>3266</w:t>
            </w:r>
          </w:p>
        </w:tc>
        <w:tc>
          <w:tcPr>
            <w:tcW w:w="625" w:type="pct"/>
            <w:tcBorders>
              <w:top w:val="single" w:sz="6" w:space="0" w:color="auto"/>
              <w:left w:val="single" w:sz="6" w:space="0" w:color="auto"/>
              <w:bottom w:val="single" w:sz="6" w:space="0" w:color="auto"/>
              <w:right w:val="single" w:sz="6" w:space="0" w:color="auto"/>
            </w:tcBorders>
          </w:tcPr>
          <w:p w14:paraId="12C8DF33" w14:textId="50F56CCA" w:rsidR="00D76D9E" w:rsidRPr="003C30E0" w:rsidRDefault="008B5AE9" w:rsidP="006F2615">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4234</w:t>
            </w:r>
          </w:p>
        </w:tc>
      </w:tr>
      <w:tr w:rsidR="00D76D9E" w:rsidRPr="006F2615" w14:paraId="1BC0D7FE" w14:textId="60BCD86C" w:rsidTr="00D76D9E">
        <w:trPr>
          <w:cantSplit/>
        </w:trPr>
        <w:tc>
          <w:tcPr>
            <w:tcW w:w="95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EF29D3E" w14:textId="77777777" w:rsidR="00D76D9E" w:rsidRPr="006F2615" w:rsidRDefault="00D76D9E"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 of connected services</w:t>
            </w:r>
          </w:p>
        </w:tc>
        <w:tc>
          <w:tcPr>
            <w:tcW w:w="48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C872677" w14:textId="77777777" w:rsidR="00D76D9E" w:rsidRPr="006F2615" w:rsidRDefault="00D76D9E"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color w:val="000000"/>
                <w:sz w:val="16"/>
                <w:szCs w:val="16"/>
              </w:rPr>
              <w:t>12</w:t>
            </w:r>
          </w:p>
        </w:tc>
        <w:tc>
          <w:tcPr>
            <w:tcW w:w="86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7DBA65A" w14:textId="77777777" w:rsidR="00D76D9E" w:rsidRPr="006F2615" w:rsidRDefault="00D76D9E"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color w:val="000000"/>
                <w:sz w:val="16"/>
                <w:szCs w:val="16"/>
              </w:rPr>
              <w:t>Provided by B2ACCESS admin UI/config</w:t>
            </w:r>
          </w:p>
        </w:tc>
        <w:tc>
          <w:tcPr>
            <w:tcW w:w="81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089C5F3" w14:textId="77777777" w:rsidR="00D76D9E" w:rsidRPr="006F2615" w:rsidRDefault="00D76D9E"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21</w:t>
            </w:r>
          </w:p>
        </w:tc>
        <w:tc>
          <w:tcPr>
            <w:tcW w:w="626" w:type="pct"/>
            <w:tcBorders>
              <w:top w:val="single" w:sz="6" w:space="0" w:color="auto"/>
              <w:left w:val="single" w:sz="6" w:space="0" w:color="auto"/>
              <w:bottom w:val="single" w:sz="6" w:space="0" w:color="auto"/>
              <w:right w:val="single" w:sz="6" w:space="0" w:color="auto"/>
            </w:tcBorders>
          </w:tcPr>
          <w:p w14:paraId="72953097" w14:textId="5F861DD5" w:rsidR="00D76D9E" w:rsidRPr="006F2615" w:rsidRDefault="00D76D9E" w:rsidP="006F2615">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36</w:t>
            </w:r>
          </w:p>
        </w:tc>
        <w:tc>
          <w:tcPr>
            <w:tcW w:w="626" w:type="pct"/>
            <w:tcBorders>
              <w:top w:val="single" w:sz="6" w:space="0" w:color="auto"/>
              <w:left w:val="single" w:sz="6" w:space="0" w:color="auto"/>
              <w:bottom w:val="single" w:sz="6" w:space="0" w:color="auto"/>
              <w:right w:val="single" w:sz="6" w:space="0" w:color="auto"/>
            </w:tcBorders>
          </w:tcPr>
          <w:p w14:paraId="3279AFEE" w14:textId="11CFFDC9" w:rsidR="00D76D9E" w:rsidRDefault="00D76D9E" w:rsidP="006F2615">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44</w:t>
            </w:r>
          </w:p>
        </w:tc>
        <w:tc>
          <w:tcPr>
            <w:tcW w:w="625" w:type="pct"/>
            <w:tcBorders>
              <w:top w:val="single" w:sz="6" w:space="0" w:color="auto"/>
              <w:left w:val="single" w:sz="6" w:space="0" w:color="auto"/>
              <w:bottom w:val="single" w:sz="6" w:space="0" w:color="auto"/>
              <w:right w:val="single" w:sz="6" w:space="0" w:color="auto"/>
            </w:tcBorders>
          </w:tcPr>
          <w:p w14:paraId="47C79933" w14:textId="34B377CC" w:rsidR="00D76D9E" w:rsidRDefault="008B5AE9" w:rsidP="006F2615">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24</w:t>
            </w:r>
          </w:p>
        </w:tc>
      </w:tr>
      <w:tr w:rsidR="00D76D9E" w:rsidRPr="006F2615" w14:paraId="42F91BAC" w14:textId="068F7A44" w:rsidTr="00D76D9E">
        <w:trPr>
          <w:cantSplit/>
        </w:trPr>
        <w:tc>
          <w:tcPr>
            <w:tcW w:w="95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02ADE00" w14:textId="77777777" w:rsidR="00D76D9E" w:rsidRPr="006F2615" w:rsidRDefault="00D76D9E"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Number and names of the countries reached</w:t>
            </w:r>
          </w:p>
        </w:tc>
        <w:tc>
          <w:tcPr>
            <w:tcW w:w="48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7937EB8" w14:textId="77777777" w:rsidR="00D76D9E" w:rsidRPr="006F2615" w:rsidRDefault="00D76D9E"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Data not provided</w:t>
            </w:r>
          </w:p>
        </w:tc>
        <w:tc>
          <w:tcPr>
            <w:tcW w:w="86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0710EB8" w14:textId="77777777" w:rsidR="00D76D9E" w:rsidRPr="006F2615" w:rsidRDefault="00D76D9E" w:rsidP="006F2615">
            <w:pPr>
              <w:spacing w:after="0"/>
              <w:jc w:val="left"/>
              <w:rPr>
                <w:rFonts w:asciiTheme="minorHAnsi" w:eastAsia="Times New Roman" w:hAnsiTheme="minorHAnsi" w:cstheme="minorHAnsi"/>
                <w:sz w:val="16"/>
                <w:szCs w:val="16"/>
              </w:rPr>
            </w:pPr>
          </w:p>
        </w:tc>
        <w:tc>
          <w:tcPr>
            <w:tcW w:w="81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3228FB0" w14:textId="3FD663EE" w:rsidR="00D76D9E" w:rsidRPr="006F2615" w:rsidRDefault="00D76D9E" w:rsidP="006F2615">
            <w:pPr>
              <w:pStyle w:val="NormalWeb"/>
              <w:spacing w:after="0" w:afterAutospacing="0"/>
              <w:rPr>
                <w:rFonts w:asciiTheme="minorHAnsi" w:hAnsiTheme="minorHAnsi" w:cstheme="minorHAnsi"/>
                <w:sz w:val="16"/>
                <w:szCs w:val="16"/>
              </w:rPr>
            </w:pPr>
            <w:r w:rsidRPr="006F2615">
              <w:rPr>
                <w:rFonts w:asciiTheme="minorHAnsi" w:hAnsiTheme="minorHAnsi" w:cstheme="minorHAnsi"/>
                <w:sz w:val="16"/>
                <w:szCs w:val="16"/>
              </w:rPr>
              <w:t>48</w:t>
            </w:r>
          </w:p>
        </w:tc>
        <w:tc>
          <w:tcPr>
            <w:tcW w:w="626" w:type="pct"/>
            <w:tcBorders>
              <w:top w:val="single" w:sz="6" w:space="0" w:color="auto"/>
              <w:left w:val="single" w:sz="6" w:space="0" w:color="auto"/>
              <w:bottom w:val="single" w:sz="6" w:space="0" w:color="auto"/>
              <w:right w:val="single" w:sz="6" w:space="0" w:color="auto"/>
            </w:tcBorders>
          </w:tcPr>
          <w:p w14:paraId="2A5436D3" w14:textId="46C54695" w:rsidR="00D76D9E" w:rsidRPr="006F2615" w:rsidRDefault="00D76D9E" w:rsidP="006F2615">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88</w:t>
            </w:r>
          </w:p>
        </w:tc>
        <w:tc>
          <w:tcPr>
            <w:tcW w:w="626" w:type="pct"/>
            <w:tcBorders>
              <w:top w:val="single" w:sz="6" w:space="0" w:color="auto"/>
              <w:left w:val="single" w:sz="6" w:space="0" w:color="auto"/>
              <w:bottom w:val="single" w:sz="6" w:space="0" w:color="auto"/>
              <w:right w:val="single" w:sz="6" w:space="0" w:color="auto"/>
            </w:tcBorders>
          </w:tcPr>
          <w:p w14:paraId="34EE9A99" w14:textId="13C12617" w:rsidR="00D76D9E" w:rsidRDefault="00D76D9E" w:rsidP="006F2615">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111</w:t>
            </w:r>
          </w:p>
        </w:tc>
        <w:tc>
          <w:tcPr>
            <w:tcW w:w="625" w:type="pct"/>
            <w:tcBorders>
              <w:top w:val="single" w:sz="6" w:space="0" w:color="auto"/>
              <w:left w:val="single" w:sz="6" w:space="0" w:color="auto"/>
              <w:bottom w:val="single" w:sz="6" w:space="0" w:color="auto"/>
              <w:right w:val="single" w:sz="6" w:space="0" w:color="auto"/>
            </w:tcBorders>
          </w:tcPr>
          <w:p w14:paraId="49523907" w14:textId="109D37FE" w:rsidR="00D76D9E" w:rsidRDefault="008B5AE9" w:rsidP="006F2615">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95</w:t>
            </w:r>
          </w:p>
        </w:tc>
      </w:tr>
      <w:tr w:rsidR="00D76D9E" w:rsidRPr="006F2615" w14:paraId="1B0EB610" w14:textId="4C5A2247" w:rsidTr="00D76D9E">
        <w:trPr>
          <w:cantSplit/>
        </w:trPr>
        <w:tc>
          <w:tcPr>
            <w:tcW w:w="95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9A76D86" w14:textId="77777777" w:rsidR="00D76D9E" w:rsidRPr="006F2615" w:rsidRDefault="00D76D9E"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Satisfaction</w:t>
            </w:r>
          </w:p>
        </w:tc>
        <w:tc>
          <w:tcPr>
            <w:tcW w:w="48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72197ED" w14:textId="77777777" w:rsidR="00D76D9E" w:rsidRPr="006F2615" w:rsidRDefault="00D76D9E"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Not applicable</w:t>
            </w:r>
          </w:p>
        </w:tc>
        <w:tc>
          <w:tcPr>
            <w:tcW w:w="86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ECE4EAB" w14:textId="77777777" w:rsidR="00D76D9E" w:rsidRPr="006F2615" w:rsidRDefault="00D76D9E"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From WP4</w:t>
            </w:r>
          </w:p>
        </w:tc>
        <w:tc>
          <w:tcPr>
            <w:tcW w:w="81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BACBB5C" w14:textId="77777777" w:rsidR="00D76D9E" w:rsidRPr="006F2615" w:rsidRDefault="00D76D9E"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Data not provided</w:t>
            </w:r>
          </w:p>
        </w:tc>
        <w:tc>
          <w:tcPr>
            <w:tcW w:w="626" w:type="pct"/>
            <w:tcBorders>
              <w:top w:val="single" w:sz="6" w:space="0" w:color="auto"/>
              <w:left w:val="single" w:sz="6" w:space="0" w:color="auto"/>
              <w:bottom w:val="single" w:sz="6" w:space="0" w:color="auto"/>
              <w:right w:val="single" w:sz="6" w:space="0" w:color="auto"/>
            </w:tcBorders>
          </w:tcPr>
          <w:p w14:paraId="433C722A" w14:textId="53E9B617" w:rsidR="00D76D9E" w:rsidRPr="006F2615" w:rsidRDefault="00D76D9E"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Data not provided</w:t>
            </w:r>
          </w:p>
        </w:tc>
        <w:tc>
          <w:tcPr>
            <w:tcW w:w="626" w:type="pct"/>
            <w:tcBorders>
              <w:top w:val="single" w:sz="6" w:space="0" w:color="auto"/>
              <w:left w:val="single" w:sz="6" w:space="0" w:color="auto"/>
              <w:bottom w:val="single" w:sz="6" w:space="0" w:color="auto"/>
              <w:right w:val="single" w:sz="6" w:space="0" w:color="auto"/>
            </w:tcBorders>
          </w:tcPr>
          <w:p w14:paraId="62D4CB3C" w14:textId="49CFF47A" w:rsidR="00D76D9E" w:rsidRPr="006F2615" w:rsidRDefault="00D76D9E"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Data not provided</w:t>
            </w:r>
          </w:p>
        </w:tc>
        <w:tc>
          <w:tcPr>
            <w:tcW w:w="625" w:type="pct"/>
            <w:tcBorders>
              <w:top w:val="single" w:sz="6" w:space="0" w:color="auto"/>
              <w:left w:val="single" w:sz="6" w:space="0" w:color="auto"/>
              <w:bottom w:val="single" w:sz="6" w:space="0" w:color="auto"/>
              <w:right w:val="single" w:sz="6" w:space="0" w:color="auto"/>
            </w:tcBorders>
          </w:tcPr>
          <w:p w14:paraId="38E1E425" w14:textId="28A1DBF7" w:rsidR="00D76D9E" w:rsidRPr="006F2615" w:rsidRDefault="008B5AE9" w:rsidP="006F2615">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Data not provided</w:t>
            </w:r>
          </w:p>
        </w:tc>
      </w:tr>
      <w:tr w:rsidR="00D76D9E" w:rsidRPr="006F2615" w14:paraId="14A47987" w14:textId="5C5B53A0" w:rsidTr="00D76D9E">
        <w:trPr>
          <w:cantSplit/>
        </w:trPr>
        <w:tc>
          <w:tcPr>
            <w:tcW w:w="95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8034695" w14:textId="77777777" w:rsidR="00D76D9E" w:rsidRPr="006F2615" w:rsidRDefault="00D76D9E"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Marketplace views</w:t>
            </w:r>
          </w:p>
        </w:tc>
        <w:tc>
          <w:tcPr>
            <w:tcW w:w="48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0B7AEDA" w14:textId="77777777" w:rsidR="00D76D9E" w:rsidRPr="006F2615" w:rsidRDefault="00D76D9E"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Not applicable</w:t>
            </w:r>
          </w:p>
        </w:tc>
        <w:tc>
          <w:tcPr>
            <w:tcW w:w="86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1BBAA41" w14:textId="77777777" w:rsidR="00D76D9E" w:rsidRPr="006F2615" w:rsidRDefault="00D76D9E"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Google analytics (from Marketplace)</w:t>
            </w:r>
          </w:p>
        </w:tc>
        <w:tc>
          <w:tcPr>
            <w:tcW w:w="81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66A646F" w14:textId="3935E731" w:rsidR="00D76D9E" w:rsidRPr="006F2615" w:rsidRDefault="00D76D9E" w:rsidP="006F2615">
            <w:pPr>
              <w:pStyle w:val="NormalWeb"/>
              <w:spacing w:after="0" w:afterAutospacing="0"/>
              <w:rPr>
                <w:rFonts w:asciiTheme="minorHAnsi" w:hAnsiTheme="minorHAnsi" w:cstheme="minorHAnsi"/>
                <w:sz w:val="16"/>
                <w:szCs w:val="16"/>
              </w:rPr>
            </w:pPr>
            <w:r w:rsidRPr="006F2615">
              <w:rPr>
                <w:rFonts w:asciiTheme="minorHAnsi" w:hAnsiTheme="minorHAnsi" w:cstheme="minorHAnsi"/>
                <w:sz w:val="16"/>
                <w:szCs w:val="16"/>
              </w:rPr>
              <w:t>Data not reported.</w:t>
            </w:r>
            <w:r>
              <w:rPr>
                <w:rFonts w:asciiTheme="minorHAnsi" w:hAnsiTheme="minorHAnsi" w:cstheme="minorHAnsi"/>
                <w:sz w:val="16"/>
                <w:szCs w:val="16"/>
              </w:rPr>
              <w:br/>
            </w:r>
            <w:r w:rsidRPr="006F2615">
              <w:rPr>
                <w:rFonts w:asciiTheme="minorHAnsi" w:hAnsiTheme="minorHAnsi" w:cstheme="minorHAnsi"/>
                <w:sz w:val="16"/>
                <w:szCs w:val="16"/>
              </w:rPr>
              <w:t>Marketplace is not operational yet.</w:t>
            </w:r>
          </w:p>
        </w:tc>
        <w:tc>
          <w:tcPr>
            <w:tcW w:w="626" w:type="pct"/>
            <w:tcBorders>
              <w:top w:val="single" w:sz="6" w:space="0" w:color="auto"/>
              <w:left w:val="single" w:sz="6" w:space="0" w:color="auto"/>
              <w:bottom w:val="single" w:sz="6" w:space="0" w:color="auto"/>
              <w:right w:val="single" w:sz="6" w:space="0" w:color="auto"/>
            </w:tcBorders>
          </w:tcPr>
          <w:p w14:paraId="23FD8BFE" w14:textId="4B4ED9C9" w:rsidR="00D76D9E" w:rsidRPr="006F2615" w:rsidRDefault="00D76D9E" w:rsidP="006F2615">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55</w:t>
            </w:r>
          </w:p>
        </w:tc>
        <w:tc>
          <w:tcPr>
            <w:tcW w:w="626" w:type="pct"/>
            <w:tcBorders>
              <w:top w:val="single" w:sz="6" w:space="0" w:color="auto"/>
              <w:left w:val="single" w:sz="6" w:space="0" w:color="auto"/>
              <w:bottom w:val="single" w:sz="6" w:space="0" w:color="auto"/>
              <w:right w:val="single" w:sz="6" w:space="0" w:color="auto"/>
            </w:tcBorders>
          </w:tcPr>
          <w:p w14:paraId="7F330C23" w14:textId="6F0FA49E" w:rsidR="00D76D9E" w:rsidRDefault="00D76D9E" w:rsidP="006F2615">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120</w:t>
            </w:r>
          </w:p>
        </w:tc>
        <w:tc>
          <w:tcPr>
            <w:tcW w:w="625" w:type="pct"/>
            <w:tcBorders>
              <w:top w:val="single" w:sz="6" w:space="0" w:color="auto"/>
              <w:left w:val="single" w:sz="6" w:space="0" w:color="auto"/>
              <w:bottom w:val="single" w:sz="6" w:space="0" w:color="auto"/>
              <w:right w:val="single" w:sz="6" w:space="0" w:color="auto"/>
            </w:tcBorders>
          </w:tcPr>
          <w:p w14:paraId="36A40694" w14:textId="2B11AE66" w:rsidR="00D76D9E" w:rsidRDefault="008B5AE9" w:rsidP="006F2615">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27</w:t>
            </w:r>
          </w:p>
        </w:tc>
      </w:tr>
      <w:tr w:rsidR="00D76D9E" w:rsidRPr="006F2615" w14:paraId="5296C352" w14:textId="703BA9DA" w:rsidTr="00D76D9E">
        <w:trPr>
          <w:cantSplit/>
        </w:trPr>
        <w:tc>
          <w:tcPr>
            <w:tcW w:w="95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4D6FD5F" w14:textId="77777777" w:rsidR="00D76D9E" w:rsidRPr="006F2615" w:rsidRDefault="00D76D9E"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Marketplace Orders</w:t>
            </w:r>
          </w:p>
        </w:tc>
        <w:tc>
          <w:tcPr>
            <w:tcW w:w="48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6C2EA5F" w14:textId="77777777" w:rsidR="00D76D9E" w:rsidRPr="006F2615" w:rsidRDefault="00D76D9E"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Not applicable</w:t>
            </w:r>
          </w:p>
        </w:tc>
        <w:tc>
          <w:tcPr>
            <w:tcW w:w="86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EA61594" w14:textId="383DEE0D" w:rsidR="00D76D9E" w:rsidRPr="006F2615" w:rsidRDefault="00D76D9E"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from Marketplace</w:t>
            </w:r>
          </w:p>
        </w:tc>
        <w:tc>
          <w:tcPr>
            <w:tcW w:w="81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330CF96" w14:textId="00CC8F2F" w:rsidR="00D76D9E" w:rsidRPr="006F2615" w:rsidRDefault="00D76D9E" w:rsidP="006F2615">
            <w:pPr>
              <w:pStyle w:val="NormalWeb"/>
              <w:spacing w:after="0" w:afterAutospacing="0"/>
              <w:rPr>
                <w:rFonts w:asciiTheme="minorHAnsi" w:hAnsiTheme="minorHAnsi" w:cstheme="minorHAnsi"/>
                <w:sz w:val="16"/>
                <w:szCs w:val="16"/>
              </w:rPr>
            </w:pPr>
            <w:r w:rsidRPr="006F2615">
              <w:rPr>
                <w:rFonts w:asciiTheme="minorHAnsi" w:hAnsiTheme="minorHAnsi" w:cstheme="minorHAnsi"/>
                <w:sz w:val="16"/>
                <w:szCs w:val="16"/>
              </w:rPr>
              <w:t>Data not reported.</w:t>
            </w:r>
            <w:r>
              <w:rPr>
                <w:rFonts w:asciiTheme="minorHAnsi" w:hAnsiTheme="minorHAnsi" w:cstheme="minorHAnsi"/>
                <w:sz w:val="16"/>
                <w:szCs w:val="16"/>
              </w:rPr>
              <w:br/>
            </w:r>
            <w:r w:rsidRPr="006F2615">
              <w:rPr>
                <w:rFonts w:asciiTheme="minorHAnsi" w:hAnsiTheme="minorHAnsi" w:cstheme="minorHAnsi"/>
                <w:sz w:val="16"/>
                <w:szCs w:val="16"/>
              </w:rPr>
              <w:t>Marketplace is not operational yet.</w:t>
            </w:r>
          </w:p>
        </w:tc>
        <w:tc>
          <w:tcPr>
            <w:tcW w:w="626" w:type="pct"/>
            <w:tcBorders>
              <w:top w:val="single" w:sz="6" w:space="0" w:color="auto"/>
              <w:left w:val="single" w:sz="6" w:space="0" w:color="auto"/>
              <w:bottom w:val="single" w:sz="6" w:space="0" w:color="auto"/>
              <w:right w:val="single" w:sz="6" w:space="0" w:color="auto"/>
            </w:tcBorders>
          </w:tcPr>
          <w:p w14:paraId="2F4B6E3F" w14:textId="2B05C744" w:rsidR="00D76D9E" w:rsidRPr="006F2615" w:rsidRDefault="00D76D9E" w:rsidP="006F2615">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w:t>
            </w:r>
          </w:p>
        </w:tc>
        <w:tc>
          <w:tcPr>
            <w:tcW w:w="626" w:type="pct"/>
            <w:tcBorders>
              <w:top w:val="single" w:sz="6" w:space="0" w:color="auto"/>
              <w:left w:val="single" w:sz="6" w:space="0" w:color="auto"/>
              <w:bottom w:val="single" w:sz="6" w:space="0" w:color="auto"/>
              <w:right w:val="single" w:sz="6" w:space="0" w:color="auto"/>
            </w:tcBorders>
          </w:tcPr>
          <w:p w14:paraId="267F775E" w14:textId="462B3C48" w:rsidR="00D76D9E" w:rsidRDefault="00D76D9E" w:rsidP="006F2615">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0</w:t>
            </w:r>
          </w:p>
        </w:tc>
        <w:tc>
          <w:tcPr>
            <w:tcW w:w="625" w:type="pct"/>
            <w:tcBorders>
              <w:top w:val="single" w:sz="6" w:space="0" w:color="auto"/>
              <w:left w:val="single" w:sz="6" w:space="0" w:color="auto"/>
              <w:bottom w:val="single" w:sz="6" w:space="0" w:color="auto"/>
              <w:right w:val="single" w:sz="6" w:space="0" w:color="auto"/>
            </w:tcBorders>
          </w:tcPr>
          <w:p w14:paraId="3BEFF98C" w14:textId="605C3E4B" w:rsidR="00D76D9E" w:rsidRDefault="008B5AE9" w:rsidP="006F2615">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2</w:t>
            </w:r>
          </w:p>
        </w:tc>
      </w:tr>
    </w:tbl>
    <w:p w14:paraId="50E8CE81" w14:textId="77777777" w:rsidR="00BF5E22" w:rsidRPr="00BF5E22" w:rsidRDefault="00BF5E22" w:rsidP="00BF5E22">
      <w:pPr>
        <w:pStyle w:val="Heading3"/>
      </w:pPr>
      <w:bookmarkStart w:id="151" w:name="_Toc69469457"/>
      <w:r w:rsidRPr="00BF5E22">
        <w:t>Scientific publications</w:t>
      </w:r>
      <w:bookmarkEnd w:id="151"/>
    </w:p>
    <w:p w14:paraId="58E4D886" w14:textId="17BA4DFA" w:rsidR="00BF5E22" w:rsidRPr="006F2615" w:rsidRDefault="00BF5E22" w:rsidP="00BF5E22">
      <w:pPr>
        <w:pStyle w:val="NormalWeb"/>
        <w:rPr>
          <w:rFonts w:asciiTheme="minorHAnsi" w:hAnsiTheme="minorHAnsi" w:cstheme="minorHAnsi"/>
          <w:sz w:val="16"/>
          <w:szCs w:val="20"/>
        </w:rPr>
      </w:pPr>
      <w:r w:rsidRPr="006F2615">
        <w:rPr>
          <w:rFonts w:asciiTheme="minorHAnsi" w:hAnsiTheme="minorHAnsi" w:cstheme="minorHAnsi"/>
          <w:color w:val="000000"/>
          <w:sz w:val="16"/>
          <w:szCs w:val="20"/>
        </w:rPr>
        <w:t xml:space="preserve">The installation does not directly produce scientific results, it enables large scale systems that do to work effectively. As such, it does not directly produce scientific publications. </w:t>
      </w:r>
    </w:p>
    <w:p w14:paraId="5E53659E" w14:textId="77777777" w:rsidR="00BF5E22" w:rsidRPr="00BF5E22" w:rsidRDefault="00BF5E22" w:rsidP="00BF5E22">
      <w:pPr>
        <w:pStyle w:val="Heading3"/>
      </w:pPr>
      <w:bookmarkStart w:id="152" w:name="_Toc69469458"/>
      <w:r w:rsidRPr="00BF5E22">
        <w:t>Dissemination</w:t>
      </w:r>
      <w:bookmarkEnd w:id="152"/>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305"/>
        <w:gridCol w:w="5429"/>
        <w:gridCol w:w="3828"/>
        <w:gridCol w:w="2835"/>
      </w:tblGrid>
      <w:tr w:rsidR="00BF5E22" w:rsidRPr="006F2615" w14:paraId="7E766741" w14:textId="77777777" w:rsidTr="006F2615">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06E4F8A" w14:textId="77777777" w:rsidR="00BF5E22" w:rsidRPr="006F2615" w:rsidRDefault="00BF5E22" w:rsidP="00BF5E22">
            <w:pPr>
              <w:spacing w:after="0"/>
              <w:jc w:val="center"/>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Reporting period</w:t>
            </w:r>
          </w:p>
        </w:tc>
        <w:tc>
          <w:tcPr>
            <w:tcW w:w="542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2EE459C" w14:textId="77777777" w:rsidR="00BF5E22" w:rsidRPr="006F2615" w:rsidRDefault="00BF5E22" w:rsidP="00BF5E22">
            <w:pPr>
              <w:pStyle w:val="NormalWeb"/>
              <w:spacing w:after="0" w:afterAutospacing="0"/>
              <w:jc w:val="center"/>
              <w:rPr>
                <w:rFonts w:asciiTheme="minorHAnsi" w:hAnsiTheme="minorHAnsi" w:cstheme="minorHAnsi"/>
                <w:b/>
                <w:bCs/>
                <w:sz w:val="16"/>
                <w:szCs w:val="16"/>
              </w:rPr>
            </w:pPr>
            <w:r w:rsidRPr="006F2615">
              <w:rPr>
                <w:rFonts w:asciiTheme="minorHAnsi" w:hAnsiTheme="minorHAnsi" w:cstheme="minorHAnsi"/>
                <w:b/>
                <w:bCs/>
                <w:sz w:val="16"/>
                <w:szCs w:val="16"/>
              </w:rPr>
              <w:t>Communication activities</w:t>
            </w:r>
          </w:p>
        </w:tc>
        <w:tc>
          <w:tcPr>
            <w:tcW w:w="382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9F161C3" w14:textId="77777777" w:rsidR="00BF5E22" w:rsidRPr="006F2615" w:rsidRDefault="00BF5E22" w:rsidP="00BF5E22">
            <w:pPr>
              <w:pStyle w:val="NormalWeb"/>
              <w:spacing w:after="0" w:afterAutospacing="0"/>
              <w:jc w:val="center"/>
              <w:rPr>
                <w:rFonts w:asciiTheme="minorHAnsi" w:hAnsiTheme="minorHAnsi" w:cstheme="minorHAnsi"/>
                <w:b/>
                <w:bCs/>
                <w:sz w:val="16"/>
                <w:szCs w:val="16"/>
              </w:rPr>
            </w:pPr>
            <w:r w:rsidRPr="006F2615">
              <w:rPr>
                <w:rFonts w:asciiTheme="minorHAnsi" w:hAnsiTheme="minorHAnsi" w:cstheme="minorHAnsi"/>
                <w:b/>
                <w:bCs/>
                <w:sz w:val="16"/>
                <w:szCs w:val="16"/>
              </w:rPr>
              <w:t>Outreach to new users</w:t>
            </w:r>
          </w:p>
        </w:tc>
        <w:tc>
          <w:tcPr>
            <w:tcW w:w="283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C406BD9" w14:textId="77777777" w:rsidR="00BF5E22" w:rsidRPr="006F2615" w:rsidRDefault="00BF5E22" w:rsidP="00BF5E22">
            <w:pPr>
              <w:pStyle w:val="NormalWeb"/>
              <w:spacing w:after="0" w:afterAutospacing="0"/>
              <w:jc w:val="center"/>
              <w:rPr>
                <w:rFonts w:asciiTheme="minorHAnsi" w:hAnsiTheme="minorHAnsi" w:cstheme="minorHAnsi"/>
                <w:b/>
                <w:bCs/>
                <w:sz w:val="16"/>
                <w:szCs w:val="16"/>
              </w:rPr>
            </w:pPr>
            <w:r w:rsidRPr="006F2615">
              <w:rPr>
                <w:rFonts w:asciiTheme="minorHAnsi" w:hAnsiTheme="minorHAnsi" w:cstheme="minorHAnsi"/>
                <w:b/>
                <w:bCs/>
                <w:sz w:val="16"/>
                <w:szCs w:val="16"/>
              </w:rPr>
              <w:t>Trainings</w:t>
            </w:r>
          </w:p>
        </w:tc>
      </w:tr>
      <w:tr w:rsidR="00BF5E22" w:rsidRPr="006F2615" w14:paraId="5604BA84" w14:textId="77777777" w:rsidTr="006F2615">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641962" w14:textId="77777777" w:rsidR="00BF5E22" w:rsidRPr="006F2615" w:rsidRDefault="00BF5E22" w:rsidP="00BF5E22">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Period 1</w:t>
            </w:r>
          </w:p>
        </w:tc>
        <w:tc>
          <w:tcPr>
            <w:tcW w:w="542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2E8650" w14:textId="77777777" w:rsidR="00BF5E22" w:rsidRPr="006F2615" w:rsidRDefault="00BF5E22" w:rsidP="00BF5E22">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EOSC-hub tech-talk: AAI</w:t>
            </w:r>
            <w:r w:rsidRPr="006F2615">
              <w:rPr>
                <w:rFonts w:asciiTheme="minorHAnsi" w:eastAsia="Times New Roman" w:hAnsiTheme="minorHAnsi" w:cstheme="minorHAnsi"/>
                <w:sz w:val="16"/>
                <w:szCs w:val="16"/>
              </w:rPr>
              <w:br/>
            </w:r>
            <w:hyperlink r:id="rId138" w:history="1">
              <w:r w:rsidRPr="006F2615">
                <w:rPr>
                  <w:rStyle w:val="Hyperlink"/>
                  <w:rFonts w:asciiTheme="minorHAnsi" w:eastAsia="Times New Roman" w:hAnsiTheme="minorHAnsi" w:cstheme="minorHAnsi"/>
                  <w:sz w:val="16"/>
                  <w:szCs w:val="16"/>
                </w:rPr>
                <w:t>https://indico.egi.eu/indico/event/4086/</w:t>
              </w:r>
            </w:hyperlink>
          </w:p>
        </w:tc>
        <w:tc>
          <w:tcPr>
            <w:tcW w:w="382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E3905E" w14:textId="77777777" w:rsidR="00BF5E22" w:rsidRPr="006F2615" w:rsidRDefault="00BF5E22" w:rsidP="00BF5E22">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no activity</w:t>
            </w:r>
          </w:p>
        </w:tc>
        <w:tc>
          <w:tcPr>
            <w:tcW w:w="2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262FCD" w14:textId="77777777" w:rsidR="00BF5E22" w:rsidRPr="006F2615" w:rsidRDefault="00BF5E22" w:rsidP="00BF5E22">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no trainings</w:t>
            </w:r>
          </w:p>
        </w:tc>
      </w:tr>
      <w:tr w:rsidR="00CE36FD" w:rsidRPr="006F2615" w14:paraId="3A71B173" w14:textId="77777777" w:rsidTr="006F2615">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389E2BF" w14:textId="6D155DD1" w:rsidR="00CE36FD" w:rsidRPr="006F2615" w:rsidRDefault="00CE36FD" w:rsidP="00BF5E22">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Period 2</w:t>
            </w:r>
          </w:p>
        </w:tc>
        <w:tc>
          <w:tcPr>
            <w:tcW w:w="542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BCCA129" w14:textId="6EBB0856" w:rsidR="00CE36FD" w:rsidRPr="006F2615" w:rsidRDefault="006F2615" w:rsidP="00BF5E22">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no activity</w:t>
            </w:r>
          </w:p>
        </w:tc>
        <w:tc>
          <w:tcPr>
            <w:tcW w:w="382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44F91B1" w14:textId="16CCACE3" w:rsidR="00CE36FD" w:rsidRPr="006F2615" w:rsidRDefault="006F2615" w:rsidP="00BF5E22">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no activity</w:t>
            </w:r>
          </w:p>
        </w:tc>
        <w:tc>
          <w:tcPr>
            <w:tcW w:w="2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B94E714" w14:textId="23003E49" w:rsidR="00CE36FD" w:rsidRPr="006F2615" w:rsidRDefault="006F2615" w:rsidP="00BF5E22">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no trainings</w:t>
            </w:r>
          </w:p>
        </w:tc>
      </w:tr>
      <w:tr w:rsidR="003C30E0" w:rsidRPr="006F2615" w14:paraId="5497771F" w14:textId="77777777" w:rsidTr="006F2615">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19C7609" w14:textId="215916B9" w:rsidR="003C30E0" w:rsidRPr="006F2615" w:rsidRDefault="003C30E0" w:rsidP="003C30E0">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Period 3</w:t>
            </w:r>
          </w:p>
        </w:tc>
        <w:tc>
          <w:tcPr>
            <w:tcW w:w="542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A68F29D" w14:textId="5D20CF3B" w:rsidR="003C30E0" w:rsidRPr="006F2615" w:rsidRDefault="003C30E0" w:rsidP="003C30E0">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no activity</w:t>
            </w:r>
          </w:p>
        </w:tc>
        <w:tc>
          <w:tcPr>
            <w:tcW w:w="382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73053D8" w14:textId="4EBAF62E" w:rsidR="003C30E0" w:rsidRPr="006F2615" w:rsidRDefault="003C30E0" w:rsidP="003C30E0">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no activity</w:t>
            </w:r>
          </w:p>
        </w:tc>
        <w:tc>
          <w:tcPr>
            <w:tcW w:w="2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40D7D94" w14:textId="5B7D0BD1" w:rsidR="003C30E0" w:rsidRPr="006F2615" w:rsidRDefault="002E148C" w:rsidP="003C30E0">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no trainings</w:t>
            </w:r>
          </w:p>
        </w:tc>
      </w:tr>
      <w:tr w:rsidR="00D76D9E" w:rsidRPr="006F2615" w14:paraId="26D4E381" w14:textId="77777777" w:rsidTr="006F2615">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ECA8A09" w14:textId="7AA21A2E" w:rsidR="00D76D9E" w:rsidRDefault="00D76D9E" w:rsidP="003C30E0">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Period 4</w:t>
            </w:r>
          </w:p>
        </w:tc>
        <w:tc>
          <w:tcPr>
            <w:tcW w:w="542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B1E5643" w14:textId="66717CCB" w:rsidR="00D76D9E" w:rsidRPr="006F2615" w:rsidRDefault="002E148C" w:rsidP="003C30E0">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no activity</w:t>
            </w:r>
          </w:p>
        </w:tc>
        <w:tc>
          <w:tcPr>
            <w:tcW w:w="382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5E016DD" w14:textId="2ACD5C14" w:rsidR="00D76D9E" w:rsidRPr="006F2615" w:rsidRDefault="002E148C" w:rsidP="003C30E0">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no activity</w:t>
            </w:r>
          </w:p>
        </w:tc>
        <w:tc>
          <w:tcPr>
            <w:tcW w:w="2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0DA03E9" w14:textId="673B3BC5" w:rsidR="00D76D9E" w:rsidRPr="006F2615" w:rsidRDefault="002E148C" w:rsidP="003C30E0">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no trainings</w:t>
            </w:r>
          </w:p>
        </w:tc>
      </w:tr>
    </w:tbl>
    <w:p w14:paraId="518E493C" w14:textId="77777777" w:rsidR="00BF5E22" w:rsidRPr="00BF5E22" w:rsidRDefault="00BF5E22" w:rsidP="00BF5E22">
      <w:pPr>
        <w:pStyle w:val="NormalWeb"/>
        <w:rPr>
          <w:rFonts w:asciiTheme="minorHAnsi" w:hAnsiTheme="minorHAnsi" w:cstheme="minorHAnsi"/>
        </w:rPr>
      </w:pPr>
    </w:p>
    <w:p w14:paraId="5A9C7390" w14:textId="77777777" w:rsidR="00BF5E22" w:rsidRPr="00BF5E22" w:rsidRDefault="00BF5E22" w:rsidP="00BF5E22">
      <w:pPr>
        <w:pStyle w:val="NormalWeb"/>
        <w:rPr>
          <w:rFonts w:asciiTheme="minorHAnsi" w:hAnsiTheme="minorHAnsi" w:cstheme="minorHAnsi"/>
        </w:rPr>
      </w:pPr>
    </w:p>
    <w:p w14:paraId="57C8C563" w14:textId="194E3A7A" w:rsidR="00FF1D96" w:rsidRPr="006F2615" w:rsidRDefault="00FF1D96" w:rsidP="00FF1D96">
      <w:pPr>
        <w:pStyle w:val="Heading2"/>
      </w:pPr>
      <w:bookmarkStart w:id="153" w:name="_Toc69469459"/>
      <w:r w:rsidRPr="006F2615">
        <w:t>EUDAT - B2</w:t>
      </w:r>
      <w:r>
        <w:t>HANDLE</w:t>
      </w:r>
      <w:bookmarkEnd w:id="153"/>
    </w:p>
    <w:tbl>
      <w:tblPr>
        <w:tblW w:w="4994"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66"/>
        <w:gridCol w:w="12215"/>
      </w:tblGrid>
      <w:tr w:rsidR="00FF1D96" w:rsidRPr="006F2615" w14:paraId="4EA7D1B5" w14:textId="77777777" w:rsidTr="002B0780">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C495350" w14:textId="77777777" w:rsidR="00FF1D96" w:rsidRPr="006F2615" w:rsidRDefault="00FF1D96" w:rsidP="002B0780">
            <w:pPr>
              <w:spacing w:after="0"/>
              <w:jc w:val="center"/>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Description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19053B" w14:textId="77777777" w:rsidR="00FF1D96" w:rsidRDefault="00FF1D96" w:rsidP="00FF1D96">
            <w:pPr>
              <w:pStyle w:val="NormalWeb"/>
              <w:spacing w:after="0"/>
              <w:rPr>
                <w:rFonts w:asciiTheme="minorHAnsi" w:hAnsiTheme="minorHAnsi" w:cstheme="minorHAnsi"/>
                <w:sz w:val="16"/>
                <w:szCs w:val="16"/>
              </w:rPr>
            </w:pPr>
            <w:r w:rsidRPr="00FF1D96">
              <w:rPr>
                <w:rFonts w:asciiTheme="minorHAnsi" w:hAnsiTheme="minorHAnsi" w:cstheme="minorHAnsi"/>
                <w:sz w:val="16"/>
                <w:szCs w:val="16"/>
              </w:rPr>
              <w:t>B2HANDLE is a service for storing, managing and accessing persistent identifiers (PIDs) and essential metadata and managing namespaces. B2HANDLE is specifically designed to be used as a middleware support service by other community middleware or data infrastructure services, facilitating automation of Digital Object management processes.</w:t>
            </w:r>
            <w:r>
              <w:rPr>
                <w:rFonts w:asciiTheme="minorHAnsi" w:hAnsiTheme="minorHAnsi" w:cstheme="minorHAnsi"/>
                <w:sz w:val="16"/>
                <w:szCs w:val="16"/>
              </w:rPr>
              <w:br/>
            </w:r>
            <w:r w:rsidRPr="00FF1D96">
              <w:rPr>
                <w:rFonts w:asciiTheme="minorHAnsi" w:hAnsiTheme="minorHAnsi" w:cstheme="minorHAnsi"/>
                <w:sz w:val="16"/>
                <w:szCs w:val="16"/>
              </w:rPr>
              <w:t>B2HANDLE offers in total 3 services users can book:</w:t>
            </w:r>
          </w:p>
          <w:p w14:paraId="7309B17C" w14:textId="77777777" w:rsidR="00FF1D96" w:rsidRDefault="00FF1D96" w:rsidP="008E74AA">
            <w:pPr>
              <w:pStyle w:val="NormalWeb"/>
              <w:numPr>
                <w:ilvl w:val="0"/>
                <w:numId w:val="64"/>
              </w:numPr>
              <w:spacing w:after="0"/>
              <w:rPr>
                <w:rFonts w:asciiTheme="minorHAnsi" w:hAnsiTheme="minorHAnsi" w:cstheme="minorHAnsi"/>
                <w:sz w:val="16"/>
                <w:szCs w:val="16"/>
              </w:rPr>
            </w:pPr>
            <w:r w:rsidRPr="00FF1D96">
              <w:rPr>
                <w:rFonts w:asciiTheme="minorHAnsi" w:hAnsiTheme="minorHAnsi" w:cstheme="minorHAnsi"/>
                <w:sz w:val="16"/>
                <w:szCs w:val="16"/>
              </w:rPr>
              <w:t>PID hosting: Reliable hosting, resolution and replication. Operational processes have been put in place to ensure balance, transparent to B2HANDLE users, which includes middleware services.</w:t>
            </w:r>
          </w:p>
          <w:p w14:paraId="0B77FEE8" w14:textId="77777777" w:rsidR="00FF1D96" w:rsidRDefault="00FF1D96" w:rsidP="008E74AA">
            <w:pPr>
              <w:pStyle w:val="NormalWeb"/>
              <w:numPr>
                <w:ilvl w:val="0"/>
                <w:numId w:val="64"/>
              </w:numPr>
              <w:spacing w:after="0"/>
              <w:rPr>
                <w:rFonts w:asciiTheme="minorHAnsi" w:hAnsiTheme="minorHAnsi" w:cstheme="minorHAnsi"/>
                <w:sz w:val="16"/>
                <w:szCs w:val="16"/>
              </w:rPr>
            </w:pPr>
            <w:r w:rsidRPr="00FF1D96">
              <w:rPr>
                <w:rFonts w:asciiTheme="minorHAnsi" w:hAnsiTheme="minorHAnsi" w:cstheme="minorHAnsi"/>
                <w:sz w:val="16"/>
                <w:szCs w:val="16"/>
              </w:rPr>
              <w:t>Profile management: B2HANDLE can consult with clients to design PID profiles, i.e., schemas for essential metadata. B2HANDLE ensures that fundamental design principles are upheld by all profiles used within B2HANDLE, thereby providing unified metadata across the participating B2HANDLE customers and user communities.</w:t>
            </w:r>
          </w:p>
          <w:p w14:paraId="15D2AF9D" w14:textId="2BAC48F7" w:rsidR="00FF1D96" w:rsidRPr="006F2615" w:rsidRDefault="00FF1D96" w:rsidP="008E74AA">
            <w:pPr>
              <w:pStyle w:val="NormalWeb"/>
              <w:numPr>
                <w:ilvl w:val="0"/>
                <w:numId w:val="64"/>
              </w:numPr>
              <w:spacing w:after="0"/>
              <w:rPr>
                <w:rFonts w:asciiTheme="minorHAnsi" w:hAnsiTheme="minorHAnsi" w:cstheme="minorHAnsi"/>
                <w:sz w:val="16"/>
                <w:szCs w:val="16"/>
              </w:rPr>
            </w:pPr>
            <w:r w:rsidRPr="00FF1D96">
              <w:rPr>
                <w:rFonts w:asciiTheme="minorHAnsi" w:hAnsiTheme="minorHAnsi" w:cstheme="minorHAnsi"/>
                <w:sz w:val="16"/>
                <w:szCs w:val="16"/>
              </w:rPr>
              <w:t>Search: The B2HANDLE central PID catalog is an optional service to provide reverse-lookups and filtering/searching across metadata fields across all B2HANDLE nodes that participate in the search service. Limitations may exist due to Handle volumes or metadata complexity and will be dealt with on an individual basis.</w:t>
            </w:r>
          </w:p>
        </w:tc>
      </w:tr>
      <w:tr w:rsidR="00FF1D96" w:rsidRPr="006F2615" w14:paraId="37AD2284" w14:textId="77777777" w:rsidTr="002B0780">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724E506" w14:textId="77777777" w:rsidR="00FF1D96" w:rsidRPr="006F2615" w:rsidRDefault="00FF1D96" w:rsidP="002B0780">
            <w:pPr>
              <w:spacing w:after="0"/>
              <w:jc w:val="center"/>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Task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72C99A" w14:textId="0063A6A8" w:rsidR="00FF1D96" w:rsidRPr="006F2615" w:rsidRDefault="00FF1D96" w:rsidP="002B0780">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T13</w:t>
            </w:r>
            <w:r>
              <w:rPr>
                <w:rFonts w:asciiTheme="minorHAnsi" w:eastAsia="Times New Roman" w:hAnsiTheme="minorHAnsi" w:cstheme="minorHAnsi"/>
                <w:sz w:val="16"/>
                <w:szCs w:val="16"/>
              </w:rPr>
              <w:t>.4.3</w:t>
            </w:r>
          </w:p>
        </w:tc>
      </w:tr>
      <w:tr w:rsidR="00FF1D96" w:rsidRPr="006F2615" w14:paraId="46C992B0" w14:textId="77777777" w:rsidTr="002B0780">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811E851" w14:textId="77777777" w:rsidR="00FF1D96" w:rsidRPr="006F2615" w:rsidRDefault="00FF1D96" w:rsidP="002B0780">
            <w:pPr>
              <w:spacing w:after="0"/>
              <w:jc w:val="center"/>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URL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0A0E0B" w14:textId="2C5EDC8E" w:rsidR="00FF1D96" w:rsidRPr="006F2615" w:rsidRDefault="00D6406F" w:rsidP="002B0780">
            <w:pPr>
              <w:spacing w:after="0"/>
              <w:rPr>
                <w:rFonts w:asciiTheme="minorHAnsi" w:eastAsia="Times New Roman" w:hAnsiTheme="minorHAnsi" w:cstheme="minorHAnsi"/>
                <w:sz w:val="16"/>
                <w:szCs w:val="16"/>
              </w:rPr>
            </w:pPr>
            <w:hyperlink r:id="rId139" w:history="1">
              <w:r w:rsidR="00FF1D96" w:rsidRPr="005E66E1">
                <w:rPr>
                  <w:rStyle w:val="Hyperlink"/>
                  <w:rFonts w:asciiTheme="minorHAnsi" w:eastAsia="Times New Roman" w:hAnsiTheme="minorHAnsi" w:cstheme="minorHAnsi"/>
                  <w:sz w:val="16"/>
                  <w:szCs w:val="16"/>
                </w:rPr>
                <w:t>https://dp.eudat.eu/operations/B2HANDLE</w:t>
              </w:r>
            </w:hyperlink>
            <w:r w:rsidR="00FF1D96">
              <w:rPr>
                <w:rFonts w:asciiTheme="minorHAnsi" w:eastAsia="Times New Roman" w:hAnsiTheme="minorHAnsi" w:cstheme="minorHAnsi"/>
                <w:sz w:val="16"/>
                <w:szCs w:val="16"/>
              </w:rPr>
              <w:t xml:space="preserve"> </w:t>
            </w:r>
          </w:p>
        </w:tc>
      </w:tr>
      <w:tr w:rsidR="00FF1D96" w:rsidRPr="006F2615" w14:paraId="32093044" w14:textId="77777777" w:rsidTr="002B0780">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E0D49D9" w14:textId="77777777" w:rsidR="00FF1D96" w:rsidRPr="006F2615" w:rsidRDefault="00FF1D96" w:rsidP="002B0780">
            <w:pPr>
              <w:spacing w:after="0"/>
              <w:jc w:val="center"/>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Service Category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D6D07E" w14:textId="7185922F" w:rsidR="00FF1D96" w:rsidRPr="006F2615" w:rsidRDefault="00FF1D96" w:rsidP="002B0780">
            <w:pPr>
              <w:spacing w:after="0"/>
              <w:rPr>
                <w:rFonts w:asciiTheme="minorHAnsi" w:eastAsia="Times New Roman" w:hAnsiTheme="minorHAnsi" w:cstheme="minorHAnsi"/>
                <w:sz w:val="16"/>
                <w:szCs w:val="16"/>
              </w:rPr>
            </w:pPr>
            <w:r w:rsidRPr="00FF1D96">
              <w:rPr>
                <w:rFonts w:asciiTheme="minorHAnsi" w:eastAsia="Times New Roman" w:hAnsiTheme="minorHAnsi" w:cstheme="minorHAnsi"/>
                <w:sz w:val="16"/>
                <w:szCs w:val="16"/>
              </w:rPr>
              <w:t>Common Services</w:t>
            </w:r>
          </w:p>
        </w:tc>
      </w:tr>
      <w:tr w:rsidR="00FF1D96" w:rsidRPr="006F2615" w14:paraId="0E0703A9" w14:textId="77777777" w:rsidTr="002B0780">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58D66EA" w14:textId="77777777" w:rsidR="00FF1D96" w:rsidRPr="006F2615" w:rsidRDefault="00FF1D96" w:rsidP="002B0780">
            <w:pPr>
              <w:spacing w:after="0"/>
              <w:jc w:val="center"/>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Service Catalogue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B1DA0D" w14:textId="126CBC61" w:rsidR="00FF1D96" w:rsidRPr="006F2615" w:rsidRDefault="00D6406F" w:rsidP="002B0780">
            <w:pPr>
              <w:spacing w:after="0"/>
              <w:rPr>
                <w:rFonts w:asciiTheme="minorHAnsi" w:eastAsia="Times New Roman" w:hAnsiTheme="minorHAnsi" w:cstheme="minorHAnsi"/>
                <w:sz w:val="16"/>
                <w:szCs w:val="16"/>
              </w:rPr>
            </w:pPr>
            <w:hyperlink r:id="rId140" w:history="1">
              <w:r w:rsidR="00FF1D96" w:rsidRPr="005E66E1">
                <w:rPr>
                  <w:rStyle w:val="Hyperlink"/>
                  <w:rFonts w:asciiTheme="minorHAnsi" w:eastAsia="Times New Roman" w:hAnsiTheme="minorHAnsi" w:cstheme="minorHAnsi"/>
                  <w:sz w:val="16"/>
                  <w:szCs w:val="16"/>
                </w:rPr>
                <w:t>https://marketplace.eosc-portal.eu/services/b2handle</w:t>
              </w:r>
            </w:hyperlink>
            <w:r w:rsidR="00FF1D96">
              <w:rPr>
                <w:rFonts w:asciiTheme="minorHAnsi" w:eastAsia="Times New Roman" w:hAnsiTheme="minorHAnsi" w:cstheme="minorHAnsi"/>
                <w:sz w:val="16"/>
                <w:szCs w:val="16"/>
              </w:rPr>
              <w:t xml:space="preserve"> </w:t>
            </w:r>
          </w:p>
        </w:tc>
      </w:tr>
      <w:tr w:rsidR="00FF1D96" w:rsidRPr="006F2615" w14:paraId="04260234" w14:textId="77777777" w:rsidTr="002B0780">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E242331" w14:textId="77777777" w:rsidR="00FF1D96" w:rsidRPr="006F2615" w:rsidRDefault="00FF1D96" w:rsidP="002B0780">
            <w:pPr>
              <w:spacing w:after="0"/>
              <w:jc w:val="center"/>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Location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66DC81" w14:textId="79ECF0EB" w:rsidR="00FF1D96" w:rsidRPr="006F2615" w:rsidRDefault="00FF1D96" w:rsidP="002B0780">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Greece</w:t>
            </w:r>
          </w:p>
        </w:tc>
      </w:tr>
      <w:tr w:rsidR="00FF1D96" w:rsidRPr="006F2615" w14:paraId="6BA9EECF" w14:textId="77777777" w:rsidTr="002B0780">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12F475A" w14:textId="77777777" w:rsidR="00FF1D96" w:rsidRPr="006F2615" w:rsidRDefault="00FF1D96" w:rsidP="002B0780">
            <w:pPr>
              <w:spacing w:after="0"/>
              <w:jc w:val="center"/>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Duration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D125F4" w14:textId="5AFDF040" w:rsidR="00FF1D96" w:rsidRPr="006F2615" w:rsidRDefault="00FF1D96" w:rsidP="002B0780">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M1</w:t>
            </w:r>
            <w:r>
              <w:rPr>
                <w:rFonts w:asciiTheme="minorHAnsi" w:eastAsia="Times New Roman" w:hAnsiTheme="minorHAnsi" w:cstheme="minorHAnsi"/>
                <w:sz w:val="16"/>
                <w:szCs w:val="16"/>
              </w:rPr>
              <w:t>0</w:t>
            </w:r>
            <w:r w:rsidRPr="006F2615">
              <w:rPr>
                <w:rFonts w:asciiTheme="minorHAnsi" w:eastAsia="Times New Roman" w:hAnsiTheme="minorHAnsi" w:cstheme="minorHAnsi"/>
                <w:sz w:val="16"/>
                <w:szCs w:val="16"/>
              </w:rPr>
              <w:t>-M36</w:t>
            </w:r>
          </w:p>
        </w:tc>
      </w:tr>
      <w:tr w:rsidR="00FF1D96" w:rsidRPr="006F2615" w14:paraId="21407165" w14:textId="77777777" w:rsidTr="002B0780">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13B6DFD" w14:textId="77777777" w:rsidR="00FF1D96" w:rsidRPr="006F2615" w:rsidRDefault="00FF1D96" w:rsidP="002B0780">
            <w:pPr>
              <w:spacing w:after="0"/>
              <w:jc w:val="center"/>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Modality of access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F7673E" w14:textId="6AFABC61" w:rsidR="00FF1D96" w:rsidRPr="006F2615" w:rsidRDefault="00FF1D96" w:rsidP="002B0780">
            <w:pPr>
              <w:spacing w:after="0"/>
              <w:rPr>
                <w:rFonts w:asciiTheme="minorHAnsi" w:eastAsia="Times New Roman" w:hAnsiTheme="minorHAnsi" w:cstheme="minorHAnsi"/>
                <w:sz w:val="16"/>
                <w:szCs w:val="16"/>
              </w:rPr>
            </w:pPr>
            <w:r w:rsidRPr="00FF1D96">
              <w:rPr>
                <w:rFonts w:asciiTheme="minorHAnsi" w:eastAsia="Times New Roman" w:hAnsiTheme="minorHAnsi" w:cstheme="minorHAnsi"/>
                <w:sz w:val="16"/>
                <w:szCs w:val="16"/>
              </w:rPr>
              <w:t>Authentication/authorization is required to mint handles (minting is create, replace, update, delete of a handle). Authentication/authorization is required to do a reverse-lookup. Handles are globally resolvable without authentication and worldwide via a proxy with the URL: hdl.handle.net.</w:t>
            </w:r>
          </w:p>
        </w:tc>
      </w:tr>
      <w:tr w:rsidR="00FF1D96" w:rsidRPr="006F2615" w14:paraId="4ADA5F4F" w14:textId="77777777" w:rsidTr="002B0780">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04AE830" w14:textId="77777777" w:rsidR="00FF1D96" w:rsidRPr="006F2615" w:rsidRDefault="00FF1D96" w:rsidP="002B0780">
            <w:pPr>
              <w:spacing w:after="0"/>
              <w:jc w:val="center"/>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Support offered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BA51A2" w14:textId="45AB095F" w:rsidR="00FF1D96" w:rsidRPr="006F2615" w:rsidRDefault="00FF1D96" w:rsidP="002B0780">
            <w:pPr>
              <w:pStyle w:val="NormalWeb"/>
              <w:spacing w:after="0" w:afterAutospacing="0"/>
              <w:rPr>
                <w:rFonts w:asciiTheme="minorHAnsi" w:hAnsiTheme="minorHAnsi" w:cstheme="minorHAnsi"/>
                <w:sz w:val="16"/>
                <w:szCs w:val="16"/>
              </w:rPr>
            </w:pPr>
            <w:r w:rsidRPr="00FF1D96">
              <w:rPr>
                <w:rFonts w:asciiTheme="minorHAnsi" w:hAnsiTheme="minorHAnsi" w:cstheme="minorHAnsi"/>
                <w:sz w:val="16"/>
                <w:szCs w:val="16"/>
              </w:rPr>
              <w:t>Technical support is provided via a central helpdesk system and support organisation. EUDAT offers an online training program for community decision-makers and data managers, researchers and end-users. EUDAT also provides training sessions onsite on conferences.</w:t>
            </w:r>
          </w:p>
        </w:tc>
      </w:tr>
      <w:tr w:rsidR="00FF1D96" w:rsidRPr="006F2615" w14:paraId="26815A8C" w14:textId="77777777" w:rsidTr="002B0780">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6874107" w14:textId="77777777" w:rsidR="00FF1D96" w:rsidRPr="006F2615" w:rsidRDefault="00FF1D96" w:rsidP="002B0780">
            <w:pPr>
              <w:pStyle w:val="NormalWeb"/>
              <w:spacing w:after="0" w:afterAutospacing="0"/>
              <w:jc w:val="center"/>
              <w:rPr>
                <w:rFonts w:asciiTheme="minorHAnsi" w:hAnsiTheme="minorHAnsi" w:cstheme="minorHAnsi"/>
                <w:b/>
                <w:bCs/>
                <w:sz w:val="16"/>
                <w:szCs w:val="16"/>
              </w:rPr>
            </w:pPr>
            <w:r w:rsidRPr="006F2615">
              <w:rPr>
                <w:rFonts w:asciiTheme="minorHAnsi" w:hAnsiTheme="minorHAnsi" w:cstheme="minorHAnsi"/>
                <w:b/>
                <w:bCs/>
                <w:sz w:val="16"/>
                <w:szCs w:val="16"/>
              </w:rPr>
              <w:t>Operational since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D66F86" w14:textId="2763F18B" w:rsidR="00FF1D96" w:rsidRPr="006F2615" w:rsidRDefault="00FF1D96" w:rsidP="002B0780">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201</w:t>
            </w:r>
            <w:r>
              <w:rPr>
                <w:rFonts w:asciiTheme="minorHAnsi" w:eastAsia="Times New Roman" w:hAnsiTheme="minorHAnsi" w:cstheme="minorHAnsi"/>
                <w:sz w:val="16"/>
                <w:szCs w:val="16"/>
              </w:rPr>
              <w:t>4</w:t>
            </w:r>
          </w:p>
        </w:tc>
      </w:tr>
    </w:tbl>
    <w:p w14:paraId="4B7B71DE" w14:textId="77777777" w:rsidR="00FF1D96" w:rsidRPr="00BF5E22" w:rsidRDefault="00FF1D96" w:rsidP="00FF1D96">
      <w:pPr>
        <w:pStyle w:val="Heading3"/>
      </w:pPr>
      <w:bookmarkStart w:id="154" w:name="_Toc69469460"/>
      <w:r w:rsidRPr="00BF5E22">
        <w:t>Definitions</w:t>
      </w:r>
      <w:bookmarkEnd w:id="154"/>
    </w:p>
    <w:p w14:paraId="692B9B18" w14:textId="77777777" w:rsidR="00FF1D96" w:rsidRPr="00FF1D96" w:rsidRDefault="00FF1D96" w:rsidP="00FF1D96">
      <w:pPr>
        <w:pStyle w:val="NormalWeb"/>
        <w:rPr>
          <w:rFonts w:asciiTheme="minorHAnsi" w:hAnsiTheme="minorHAnsi" w:cstheme="minorHAnsi"/>
          <w:sz w:val="16"/>
          <w:szCs w:val="20"/>
        </w:rPr>
      </w:pPr>
      <w:r w:rsidRPr="00FF1D96">
        <w:rPr>
          <w:rFonts w:asciiTheme="minorHAnsi" w:hAnsiTheme="minorHAnsi" w:cstheme="minorHAnsi"/>
          <w:sz w:val="16"/>
          <w:szCs w:val="20"/>
        </w:rPr>
        <w:t>User: There are 3 types of users:</w:t>
      </w:r>
    </w:p>
    <w:p w14:paraId="48E9E946" w14:textId="77777777" w:rsidR="00FF1D96" w:rsidRPr="00FF1D96" w:rsidRDefault="00FF1D96" w:rsidP="00FF1D96">
      <w:pPr>
        <w:pStyle w:val="NormalWeb"/>
        <w:rPr>
          <w:rFonts w:asciiTheme="minorHAnsi" w:hAnsiTheme="minorHAnsi" w:cstheme="minorHAnsi"/>
          <w:sz w:val="16"/>
          <w:szCs w:val="20"/>
        </w:rPr>
      </w:pPr>
    </w:p>
    <w:p w14:paraId="50A6EF15" w14:textId="77777777" w:rsidR="00FF1D96" w:rsidRPr="00FF1D96" w:rsidRDefault="00FF1D96" w:rsidP="008E74AA">
      <w:pPr>
        <w:pStyle w:val="NormalWeb"/>
        <w:numPr>
          <w:ilvl w:val="0"/>
          <w:numId w:val="65"/>
        </w:numPr>
        <w:rPr>
          <w:rFonts w:asciiTheme="minorHAnsi" w:hAnsiTheme="minorHAnsi" w:cstheme="minorHAnsi"/>
          <w:sz w:val="16"/>
          <w:szCs w:val="20"/>
        </w:rPr>
      </w:pPr>
      <w:r w:rsidRPr="00FF1D96">
        <w:rPr>
          <w:rFonts w:asciiTheme="minorHAnsi" w:hAnsiTheme="minorHAnsi" w:cstheme="minorHAnsi"/>
          <w:sz w:val="16"/>
          <w:szCs w:val="20"/>
        </w:rPr>
        <w:t>The handle provider user/admin who administers the prefixes, user accounts and hosts the handle services.</w:t>
      </w:r>
    </w:p>
    <w:p w14:paraId="2F2ECB80" w14:textId="77777777" w:rsidR="00FF1D96" w:rsidRPr="00FF1D96" w:rsidRDefault="00FF1D96" w:rsidP="008E74AA">
      <w:pPr>
        <w:pStyle w:val="NormalWeb"/>
        <w:numPr>
          <w:ilvl w:val="0"/>
          <w:numId w:val="65"/>
        </w:numPr>
        <w:rPr>
          <w:rFonts w:asciiTheme="minorHAnsi" w:hAnsiTheme="minorHAnsi" w:cstheme="minorHAnsi"/>
          <w:sz w:val="16"/>
          <w:szCs w:val="20"/>
        </w:rPr>
      </w:pPr>
      <w:r w:rsidRPr="00FF1D96">
        <w:rPr>
          <w:rFonts w:asciiTheme="minorHAnsi" w:hAnsiTheme="minorHAnsi" w:cstheme="minorHAnsi"/>
          <w:sz w:val="16"/>
          <w:szCs w:val="20"/>
        </w:rPr>
        <w:t>The prefix user who mints handles and can do reverse-lookups</w:t>
      </w:r>
    </w:p>
    <w:p w14:paraId="7DCFD225" w14:textId="3141C34B" w:rsidR="00FF1D96" w:rsidRPr="006F2615" w:rsidRDefault="00FF1D96" w:rsidP="008E74AA">
      <w:pPr>
        <w:pStyle w:val="NormalWeb"/>
        <w:numPr>
          <w:ilvl w:val="0"/>
          <w:numId w:val="65"/>
        </w:numPr>
        <w:rPr>
          <w:rFonts w:asciiTheme="minorHAnsi" w:hAnsiTheme="minorHAnsi" w:cstheme="minorHAnsi"/>
          <w:sz w:val="16"/>
          <w:szCs w:val="20"/>
        </w:rPr>
      </w:pPr>
      <w:r w:rsidRPr="00FF1D96">
        <w:rPr>
          <w:rFonts w:asciiTheme="minorHAnsi" w:hAnsiTheme="minorHAnsi" w:cstheme="minorHAnsi"/>
          <w:sz w:val="16"/>
          <w:szCs w:val="20"/>
        </w:rPr>
        <w:t>The general user who is able to resolve handles</w:t>
      </w:r>
    </w:p>
    <w:p w14:paraId="0A5978D1" w14:textId="77777777" w:rsidR="00FF1D96" w:rsidRPr="00BF5E22" w:rsidRDefault="00FF1D96" w:rsidP="00FF1D96">
      <w:pPr>
        <w:pStyle w:val="Heading3"/>
      </w:pPr>
      <w:bookmarkStart w:id="155" w:name="_Toc69469461"/>
      <w:r w:rsidRPr="00BF5E22">
        <w:t>Metrics</w:t>
      </w:r>
      <w:bookmarkEnd w:id="155"/>
    </w:p>
    <w:tbl>
      <w:tblPr>
        <w:tblW w:w="5000" w:type="pct"/>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2569"/>
        <w:gridCol w:w="1289"/>
        <w:gridCol w:w="2318"/>
        <w:gridCol w:w="2192"/>
        <w:gridCol w:w="1677"/>
        <w:gridCol w:w="1677"/>
        <w:gridCol w:w="1675"/>
      </w:tblGrid>
      <w:tr w:rsidR="00D76D9E" w:rsidRPr="006F2615" w14:paraId="7CC39605" w14:textId="1A22E9D0" w:rsidTr="00D76D9E">
        <w:tc>
          <w:tcPr>
            <w:tcW w:w="959"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257C9CBB" w14:textId="77777777" w:rsidR="00D76D9E" w:rsidRPr="006F2615" w:rsidRDefault="00D76D9E" w:rsidP="002B0780">
            <w:pPr>
              <w:spacing w:after="0"/>
              <w:jc w:val="left"/>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Metric name</w:t>
            </w:r>
          </w:p>
        </w:tc>
        <w:tc>
          <w:tcPr>
            <w:tcW w:w="481"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38956B41" w14:textId="77777777" w:rsidR="00D76D9E" w:rsidRPr="006F2615" w:rsidRDefault="00D76D9E" w:rsidP="002B0780">
            <w:pPr>
              <w:spacing w:after="0"/>
              <w:jc w:val="left"/>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Baseline</w:t>
            </w:r>
          </w:p>
        </w:tc>
        <w:tc>
          <w:tcPr>
            <w:tcW w:w="86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574074BA" w14:textId="77777777" w:rsidR="00D76D9E" w:rsidRPr="006F2615" w:rsidRDefault="00D76D9E" w:rsidP="002B0780">
            <w:pPr>
              <w:spacing w:after="0"/>
              <w:jc w:val="left"/>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Define how measurement is done</w:t>
            </w:r>
          </w:p>
        </w:tc>
        <w:tc>
          <w:tcPr>
            <w:tcW w:w="81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5ECAF4C9" w14:textId="77777777" w:rsidR="00D76D9E" w:rsidRPr="006F2615" w:rsidRDefault="00D76D9E" w:rsidP="002B0780">
            <w:pPr>
              <w:pStyle w:val="NormalWeb"/>
              <w:spacing w:after="0" w:afterAutospacing="0"/>
              <w:rPr>
                <w:rFonts w:asciiTheme="minorHAnsi" w:hAnsiTheme="minorHAnsi" w:cstheme="minorHAnsi"/>
                <w:b/>
                <w:bCs/>
                <w:sz w:val="16"/>
                <w:szCs w:val="16"/>
              </w:rPr>
            </w:pPr>
            <w:r w:rsidRPr="006F2615">
              <w:rPr>
                <w:rFonts w:asciiTheme="minorHAnsi" w:hAnsiTheme="minorHAnsi" w:cstheme="minorHAnsi"/>
                <w:b/>
                <w:bCs/>
                <w:sz w:val="16"/>
                <w:szCs w:val="16"/>
              </w:rPr>
              <w:t>Period 1</w:t>
            </w:r>
          </w:p>
          <w:p w14:paraId="2B1DAE78" w14:textId="77777777" w:rsidR="00D76D9E" w:rsidRPr="006F2615" w:rsidRDefault="00D76D9E" w:rsidP="002B0780">
            <w:pPr>
              <w:pStyle w:val="NormalWeb"/>
              <w:spacing w:before="0" w:beforeAutospacing="0" w:after="0" w:afterAutospacing="0"/>
              <w:rPr>
                <w:rFonts w:asciiTheme="minorHAnsi" w:hAnsiTheme="minorHAnsi" w:cstheme="minorHAnsi"/>
                <w:b/>
                <w:bCs/>
                <w:sz w:val="16"/>
                <w:szCs w:val="16"/>
              </w:rPr>
            </w:pPr>
            <w:r w:rsidRPr="006F2615">
              <w:rPr>
                <w:rFonts w:asciiTheme="minorHAnsi" w:hAnsiTheme="minorHAnsi" w:cstheme="minorHAnsi"/>
                <w:b/>
                <w:bCs/>
                <w:sz w:val="16"/>
                <w:szCs w:val="16"/>
              </w:rPr>
              <w:t>M1-M8</w:t>
            </w:r>
          </w:p>
        </w:tc>
        <w:tc>
          <w:tcPr>
            <w:tcW w:w="626"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CBAF734" w14:textId="77777777" w:rsidR="00D76D9E" w:rsidRPr="006F2615" w:rsidRDefault="00D76D9E" w:rsidP="002B0780">
            <w:pPr>
              <w:pStyle w:val="NormalWeb"/>
              <w:spacing w:before="0" w:beforeAutospacing="0" w:after="0" w:afterAutospacing="0"/>
              <w:rPr>
                <w:rFonts w:asciiTheme="minorHAnsi" w:hAnsiTheme="minorHAnsi" w:cstheme="minorHAnsi"/>
                <w:b/>
                <w:bCs/>
                <w:sz w:val="16"/>
                <w:szCs w:val="16"/>
              </w:rPr>
            </w:pPr>
            <w:r w:rsidRPr="006F2615">
              <w:rPr>
                <w:rFonts w:asciiTheme="minorHAnsi" w:hAnsiTheme="minorHAnsi" w:cstheme="minorHAnsi"/>
                <w:b/>
                <w:bCs/>
                <w:sz w:val="16"/>
                <w:szCs w:val="16"/>
              </w:rPr>
              <w:t>Period 2</w:t>
            </w:r>
          </w:p>
          <w:p w14:paraId="1BAA55EB" w14:textId="77777777" w:rsidR="00D76D9E" w:rsidRPr="006F2615" w:rsidRDefault="00D76D9E" w:rsidP="002B0780">
            <w:pPr>
              <w:pStyle w:val="NormalWeb"/>
              <w:spacing w:before="0" w:beforeAutospacing="0" w:after="0" w:afterAutospacing="0"/>
              <w:rPr>
                <w:rFonts w:asciiTheme="minorHAnsi" w:hAnsiTheme="minorHAnsi" w:cstheme="minorHAnsi"/>
                <w:b/>
                <w:bCs/>
                <w:sz w:val="16"/>
                <w:szCs w:val="16"/>
              </w:rPr>
            </w:pPr>
            <w:r w:rsidRPr="006F2615">
              <w:rPr>
                <w:rFonts w:asciiTheme="minorHAnsi" w:hAnsiTheme="minorHAnsi" w:cstheme="minorHAnsi"/>
                <w:b/>
                <w:bCs/>
                <w:sz w:val="16"/>
                <w:szCs w:val="16"/>
              </w:rPr>
              <w:t>M9-M17</w:t>
            </w:r>
          </w:p>
        </w:tc>
        <w:tc>
          <w:tcPr>
            <w:tcW w:w="626"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0AECB8B" w14:textId="77777777" w:rsidR="00D76D9E" w:rsidRPr="006F2615" w:rsidRDefault="00D76D9E" w:rsidP="002B0780">
            <w:pPr>
              <w:pStyle w:val="NormalWeb"/>
              <w:spacing w:before="0" w:beforeAutospacing="0" w:after="0" w:afterAutospacing="0"/>
              <w:rPr>
                <w:rFonts w:asciiTheme="minorHAnsi" w:hAnsiTheme="minorHAnsi" w:cstheme="minorHAnsi"/>
                <w:b/>
                <w:bCs/>
                <w:sz w:val="16"/>
                <w:szCs w:val="16"/>
              </w:rPr>
            </w:pPr>
            <w:r>
              <w:rPr>
                <w:rFonts w:asciiTheme="minorHAnsi" w:hAnsiTheme="minorHAnsi" w:cstheme="minorHAnsi"/>
                <w:b/>
                <w:bCs/>
                <w:sz w:val="16"/>
                <w:szCs w:val="16"/>
              </w:rPr>
              <w:t>Period 3</w:t>
            </w:r>
            <w:r>
              <w:rPr>
                <w:rFonts w:asciiTheme="minorHAnsi" w:hAnsiTheme="minorHAnsi" w:cstheme="minorHAnsi"/>
                <w:b/>
                <w:bCs/>
                <w:sz w:val="16"/>
                <w:szCs w:val="16"/>
              </w:rPr>
              <w:br/>
              <w:t>M18-M26</w:t>
            </w:r>
          </w:p>
        </w:tc>
        <w:tc>
          <w:tcPr>
            <w:tcW w:w="62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8708456" w14:textId="503F3FF5" w:rsidR="00D76D9E" w:rsidRDefault="00D76D9E" w:rsidP="002B0780">
            <w:pPr>
              <w:pStyle w:val="NormalWeb"/>
              <w:spacing w:before="0" w:beforeAutospacing="0" w:after="0" w:afterAutospacing="0"/>
              <w:rPr>
                <w:rFonts w:asciiTheme="minorHAnsi" w:hAnsiTheme="minorHAnsi" w:cstheme="minorHAnsi"/>
                <w:b/>
                <w:bCs/>
                <w:sz w:val="16"/>
                <w:szCs w:val="16"/>
              </w:rPr>
            </w:pPr>
            <w:r>
              <w:rPr>
                <w:rFonts w:asciiTheme="minorHAnsi" w:hAnsiTheme="minorHAnsi" w:cstheme="minorHAnsi"/>
                <w:b/>
                <w:bCs/>
                <w:sz w:val="16"/>
                <w:szCs w:val="16"/>
              </w:rPr>
              <w:t xml:space="preserve">Period 4 </w:t>
            </w:r>
            <w:r>
              <w:rPr>
                <w:rFonts w:asciiTheme="minorHAnsi" w:hAnsiTheme="minorHAnsi" w:cstheme="minorHAnsi"/>
                <w:b/>
                <w:bCs/>
                <w:sz w:val="16"/>
                <w:szCs w:val="16"/>
              </w:rPr>
              <w:br/>
              <w:t>M27-M3</w:t>
            </w:r>
            <w:r w:rsidR="00C13942">
              <w:rPr>
                <w:rFonts w:asciiTheme="minorHAnsi" w:hAnsiTheme="minorHAnsi" w:cstheme="minorHAnsi"/>
                <w:b/>
                <w:bCs/>
                <w:sz w:val="16"/>
                <w:szCs w:val="16"/>
              </w:rPr>
              <w:t>6</w:t>
            </w:r>
          </w:p>
        </w:tc>
      </w:tr>
      <w:tr w:rsidR="00D76D9E" w:rsidRPr="006F2615" w14:paraId="2DB2E713" w14:textId="00F6E09C" w:rsidTr="00D76D9E">
        <w:trPr>
          <w:cantSplit/>
        </w:trPr>
        <w:tc>
          <w:tcPr>
            <w:tcW w:w="95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65F27D6" w14:textId="77777777" w:rsidR="00D76D9E" w:rsidRPr="006F2615" w:rsidRDefault="00D76D9E" w:rsidP="002B0780">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 of users</w:t>
            </w:r>
          </w:p>
        </w:tc>
        <w:tc>
          <w:tcPr>
            <w:tcW w:w="48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B883DD8" w14:textId="48765350" w:rsidR="00D76D9E" w:rsidRPr="006F2615" w:rsidRDefault="00D76D9E" w:rsidP="002B0780">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11</w:t>
            </w:r>
          </w:p>
        </w:tc>
        <w:tc>
          <w:tcPr>
            <w:tcW w:w="86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4B9601B" w14:textId="12D4DA5C" w:rsidR="00D76D9E" w:rsidRPr="006F2615" w:rsidRDefault="00D76D9E" w:rsidP="002B0780">
            <w:pPr>
              <w:spacing w:after="0"/>
              <w:jc w:val="left"/>
              <w:rPr>
                <w:rFonts w:asciiTheme="minorHAnsi" w:eastAsia="Times New Roman" w:hAnsiTheme="minorHAnsi" w:cstheme="minorHAnsi"/>
                <w:sz w:val="16"/>
                <w:szCs w:val="16"/>
              </w:rPr>
            </w:pPr>
            <w:r w:rsidRPr="00EE028F">
              <w:rPr>
                <w:rFonts w:asciiTheme="minorHAnsi" w:eastAsia="Times New Roman" w:hAnsiTheme="minorHAnsi" w:cstheme="minorHAnsi"/>
                <w:sz w:val="16"/>
                <w:szCs w:val="16"/>
              </w:rPr>
              <w:t>counting number of EUDAT/EOSC-HUB prefixes in handle database</w:t>
            </w:r>
          </w:p>
        </w:tc>
        <w:tc>
          <w:tcPr>
            <w:tcW w:w="81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6A8E772" w14:textId="21B67F52" w:rsidR="00D76D9E" w:rsidRPr="006F2615" w:rsidRDefault="00D76D9E" w:rsidP="002B0780">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NA</w:t>
            </w:r>
          </w:p>
        </w:tc>
        <w:tc>
          <w:tcPr>
            <w:tcW w:w="626" w:type="pct"/>
            <w:tcBorders>
              <w:top w:val="single" w:sz="6" w:space="0" w:color="auto"/>
              <w:left w:val="single" w:sz="6" w:space="0" w:color="auto"/>
              <w:bottom w:val="single" w:sz="6" w:space="0" w:color="auto"/>
              <w:right w:val="single" w:sz="6" w:space="0" w:color="auto"/>
            </w:tcBorders>
          </w:tcPr>
          <w:p w14:paraId="18C3A8CE" w14:textId="71971042" w:rsidR="00D76D9E" w:rsidRPr="006F2615" w:rsidRDefault="00D76D9E" w:rsidP="002B0780">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14</w:t>
            </w:r>
          </w:p>
        </w:tc>
        <w:tc>
          <w:tcPr>
            <w:tcW w:w="626" w:type="pct"/>
            <w:tcBorders>
              <w:top w:val="single" w:sz="6" w:space="0" w:color="auto"/>
              <w:left w:val="single" w:sz="6" w:space="0" w:color="auto"/>
              <w:bottom w:val="single" w:sz="6" w:space="0" w:color="auto"/>
              <w:right w:val="single" w:sz="6" w:space="0" w:color="auto"/>
            </w:tcBorders>
          </w:tcPr>
          <w:p w14:paraId="252F96A4" w14:textId="41344BBB" w:rsidR="00D76D9E" w:rsidRDefault="00D76D9E" w:rsidP="002B0780">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14</w:t>
            </w:r>
          </w:p>
        </w:tc>
        <w:tc>
          <w:tcPr>
            <w:tcW w:w="625" w:type="pct"/>
            <w:tcBorders>
              <w:top w:val="single" w:sz="6" w:space="0" w:color="auto"/>
              <w:left w:val="single" w:sz="6" w:space="0" w:color="auto"/>
              <w:bottom w:val="single" w:sz="6" w:space="0" w:color="auto"/>
              <w:right w:val="single" w:sz="6" w:space="0" w:color="auto"/>
            </w:tcBorders>
          </w:tcPr>
          <w:p w14:paraId="1A137E57" w14:textId="1C75D3CF" w:rsidR="00D76D9E" w:rsidRDefault="002D65E4" w:rsidP="002B0780">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18</w:t>
            </w:r>
          </w:p>
        </w:tc>
      </w:tr>
      <w:tr w:rsidR="00D76D9E" w:rsidRPr="006F2615" w14:paraId="273654A5" w14:textId="50E2082E" w:rsidTr="00D76D9E">
        <w:trPr>
          <w:cantSplit/>
        </w:trPr>
        <w:tc>
          <w:tcPr>
            <w:tcW w:w="95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357810B" w14:textId="14C1FA8D" w:rsidR="00D76D9E" w:rsidRPr="006F2615" w:rsidRDefault="00D76D9E" w:rsidP="002B0780">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Usage</w:t>
            </w:r>
          </w:p>
        </w:tc>
        <w:tc>
          <w:tcPr>
            <w:tcW w:w="48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EFE653B" w14:textId="47290F89" w:rsidR="00D76D9E" w:rsidRPr="006F2615" w:rsidRDefault="00D76D9E" w:rsidP="002B0780">
            <w:pPr>
              <w:spacing w:after="0"/>
              <w:jc w:val="left"/>
              <w:rPr>
                <w:rFonts w:asciiTheme="minorHAnsi" w:eastAsia="Times New Roman" w:hAnsiTheme="minorHAnsi" w:cstheme="minorHAnsi"/>
                <w:sz w:val="16"/>
                <w:szCs w:val="16"/>
              </w:rPr>
            </w:pPr>
            <w:r w:rsidRPr="00EE028F">
              <w:rPr>
                <w:rFonts w:asciiTheme="minorHAnsi" w:eastAsia="Times New Roman" w:hAnsiTheme="minorHAnsi" w:cstheme="minorHAnsi"/>
                <w:sz w:val="16"/>
                <w:szCs w:val="16"/>
              </w:rPr>
              <w:t>18.6 million</w:t>
            </w:r>
          </w:p>
        </w:tc>
        <w:tc>
          <w:tcPr>
            <w:tcW w:w="86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45AE209" w14:textId="77777777" w:rsidR="00D76D9E" w:rsidRPr="00EE028F" w:rsidRDefault="00D76D9E" w:rsidP="00EE028F">
            <w:pPr>
              <w:spacing w:after="0"/>
              <w:jc w:val="left"/>
              <w:rPr>
                <w:rFonts w:asciiTheme="minorHAnsi" w:eastAsia="Times New Roman" w:hAnsiTheme="minorHAnsi" w:cstheme="minorHAnsi"/>
                <w:sz w:val="16"/>
                <w:szCs w:val="16"/>
              </w:rPr>
            </w:pPr>
            <w:r w:rsidRPr="00EE028F">
              <w:rPr>
                <w:rFonts w:asciiTheme="minorHAnsi" w:eastAsia="Times New Roman" w:hAnsiTheme="minorHAnsi" w:cstheme="minorHAnsi"/>
                <w:sz w:val="16"/>
                <w:szCs w:val="16"/>
              </w:rPr>
              <w:t>counting number of handles in handle database for each EUDAT/EOSC-HUB prefix</w:t>
            </w:r>
          </w:p>
          <w:p w14:paraId="0D9E5E1F" w14:textId="77777777" w:rsidR="00D76D9E" w:rsidRPr="00EE028F" w:rsidRDefault="00D76D9E" w:rsidP="00EE028F">
            <w:pPr>
              <w:spacing w:after="0"/>
              <w:jc w:val="left"/>
              <w:rPr>
                <w:rFonts w:asciiTheme="minorHAnsi" w:eastAsia="Times New Roman" w:hAnsiTheme="minorHAnsi" w:cstheme="minorHAnsi"/>
                <w:sz w:val="16"/>
                <w:szCs w:val="16"/>
              </w:rPr>
            </w:pPr>
          </w:p>
          <w:p w14:paraId="507E40EE" w14:textId="0F8D7F7D" w:rsidR="00D76D9E" w:rsidRPr="006F2615" w:rsidRDefault="00D76D9E" w:rsidP="00EE028F">
            <w:pPr>
              <w:spacing w:after="0"/>
              <w:jc w:val="left"/>
              <w:rPr>
                <w:rFonts w:asciiTheme="minorHAnsi" w:eastAsia="Times New Roman" w:hAnsiTheme="minorHAnsi" w:cstheme="minorHAnsi"/>
                <w:sz w:val="16"/>
                <w:szCs w:val="16"/>
              </w:rPr>
            </w:pPr>
            <w:r w:rsidRPr="00EE028F">
              <w:rPr>
                <w:rFonts w:asciiTheme="minorHAnsi" w:eastAsia="Times New Roman" w:hAnsiTheme="minorHAnsi" w:cstheme="minorHAnsi"/>
                <w:sz w:val="16"/>
                <w:szCs w:val="16"/>
              </w:rPr>
              <w:t>Count number of handle resolutions and updates from handle logfiles for each prefix</w:t>
            </w:r>
          </w:p>
        </w:tc>
        <w:tc>
          <w:tcPr>
            <w:tcW w:w="81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68DC2A8" w14:textId="21E1B30B" w:rsidR="00D76D9E" w:rsidRPr="006F2615" w:rsidRDefault="00D76D9E" w:rsidP="002B0780">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NA</w:t>
            </w:r>
          </w:p>
        </w:tc>
        <w:tc>
          <w:tcPr>
            <w:tcW w:w="626" w:type="pct"/>
            <w:tcBorders>
              <w:top w:val="single" w:sz="6" w:space="0" w:color="auto"/>
              <w:left w:val="single" w:sz="6" w:space="0" w:color="auto"/>
              <w:bottom w:val="single" w:sz="6" w:space="0" w:color="auto"/>
              <w:right w:val="single" w:sz="6" w:space="0" w:color="auto"/>
            </w:tcBorders>
          </w:tcPr>
          <w:p w14:paraId="5771527D" w14:textId="3136EEEF" w:rsidR="00D76D9E" w:rsidRPr="006F2615" w:rsidRDefault="00D76D9E" w:rsidP="002B0780">
            <w:pPr>
              <w:spacing w:after="0"/>
              <w:jc w:val="left"/>
              <w:rPr>
                <w:rFonts w:asciiTheme="minorHAnsi" w:eastAsia="Times New Roman" w:hAnsiTheme="minorHAnsi" w:cstheme="minorHAnsi"/>
                <w:sz w:val="16"/>
                <w:szCs w:val="16"/>
              </w:rPr>
            </w:pPr>
            <w:r w:rsidRPr="00EE028F">
              <w:rPr>
                <w:rFonts w:asciiTheme="minorHAnsi" w:eastAsia="Times New Roman" w:hAnsiTheme="minorHAnsi" w:cstheme="minorHAnsi"/>
                <w:sz w:val="16"/>
                <w:szCs w:val="16"/>
              </w:rPr>
              <w:t>14,544,458</w:t>
            </w:r>
          </w:p>
        </w:tc>
        <w:tc>
          <w:tcPr>
            <w:tcW w:w="626" w:type="pct"/>
            <w:tcBorders>
              <w:top w:val="single" w:sz="6" w:space="0" w:color="auto"/>
              <w:left w:val="single" w:sz="6" w:space="0" w:color="auto"/>
              <w:bottom w:val="single" w:sz="6" w:space="0" w:color="auto"/>
              <w:right w:val="single" w:sz="6" w:space="0" w:color="auto"/>
            </w:tcBorders>
          </w:tcPr>
          <w:p w14:paraId="31766CBD" w14:textId="76D45A61" w:rsidR="00D76D9E" w:rsidRDefault="00D76D9E" w:rsidP="002B0780">
            <w:pPr>
              <w:spacing w:after="0"/>
              <w:jc w:val="left"/>
              <w:rPr>
                <w:rFonts w:asciiTheme="minorHAnsi" w:eastAsia="Times New Roman" w:hAnsiTheme="minorHAnsi" w:cstheme="minorHAnsi"/>
                <w:sz w:val="16"/>
                <w:szCs w:val="16"/>
              </w:rPr>
            </w:pPr>
            <w:r w:rsidRPr="00EE028F">
              <w:rPr>
                <w:rFonts w:asciiTheme="minorHAnsi" w:eastAsia="Times New Roman" w:hAnsiTheme="minorHAnsi" w:cstheme="minorHAnsi"/>
                <w:sz w:val="16"/>
                <w:szCs w:val="16"/>
              </w:rPr>
              <w:t>16,424,369</w:t>
            </w:r>
          </w:p>
        </w:tc>
        <w:tc>
          <w:tcPr>
            <w:tcW w:w="625" w:type="pct"/>
            <w:tcBorders>
              <w:top w:val="single" w:sz="6" w:space="0" w:color="auto"/>
              <w:left w:val="single" w:sz="6" w:space="0" w:color="auto"/>
              <w:bottom w:val="single" w:sz="6" w:space="0" w:color="auto"/>
              <w:right w:val="single" w:sz="6" w:space="0" w:color="auto"/>
            </w:tcBorders>
          </w:tcPr>
          <w:p w14:paraId="0A60A3EE" w14:textId="19C32D52" w:rsidR="00D76D9E" w:rsidRPr="00EE028F" w:rsidRDefault="002D65E4" w:rsidP="002B0780">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31,867,864</w:t>
            </w:r>
          </w:p>
        </w:tc>
      </w:tr>
      <w:tr w:rsidR="00D76D9E" w:rsidRPr="006F2615" w14:paraId="686F1F27" w14:textId="7AF6AD41" w:rsidTr="00D76D9E">
        <w:trPr>
          <w:cantSplit/>
        </w:trPr>
        <w:tc>
          <w:tcPr>
            <w:tcW w:w="95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A5A0A71" w14:textId="77777777" w:rsidR="00D76D9E" w:rsidRPr="006F2615" w:rsidRDefault="00D76D9E" w:rsidP="002B0780">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Number and names of the countries reached</w:t>
            </w:r>
          </w:p>
        </w:tc>
        <w:tc>
          <w:tcPr>
            <w:tcW w:w="48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B4F7C5A" w14:textId="4260A90A" w:rsidR="00D76D9E" w:rsidRPr="006F2615" w:rsidRDefault="00D76D9E" w:rsidP="002B0780">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8</w:t>
            </w:r>
          </w:p>
        </w:tc>
        <w:tc>
          <w:tcPr>
            <w:tcW w:w="86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362405E" w14:textId="77777777" w:rsidR="00D76D9E" w:rsidRPr="006F2615" w:rsidRDefault="00D76D9E" w:rsidP="002B0780">
            <w:pPr>
              <w:spacing w:after="0"/>
              <w:jc w:val="left"/>
              <w:rPr>
                <w:rFonts w:asciiTheme="minorHAnsi" w:eastAsia="Times New Roman" w:hAnsiTheme="minorHAnsi" w:cstheme="minorHAnsi"/>
                <w:sz w:val="16"/>
                <w:szCs w:val="16"/>
              </w:rPr>
            </w:pPr>
          </w:p>
        </w:tc>
        <w:tc>
          <w:tcPr>
            <w:tcW w:w="81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B4C2E69" w14:textId="5CC4A724" w:rsidR="00D76D9E" w:rsidRPr="006F2615" w:rsidRDefault="00D76D9E" w:rsidP="002B0780">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NA</w:t>
            </w:r>
          </w:p>
        </w:tc>
        <w:tc>
          <w:tcPr>
            <w:tcW w:w="626" w:type="pct"/>
            <w:tcBorders>
              <w:top w:val="single" w:sz="6" w:space="0" w:color="auto"/>
              <w:left w:val="single" w:sz="6" w:space="0" w:color="auto"/>
              <w:bottom w:val="single" w:sz="6" w:space="0" w:color="auto"/>
              <w:right w:val="single" w:sz="6" w:space="0" w:color="auto"/>
            </w:tcBorders>
          </w:tcPr>
          <w:p w14:paraId="349D714D" w14:textId="23790B50" w:rsidR="00D76D9E" w:rsidRPr="006F2615" w:rsidRDefault="00D76D9E" w:rsidP="002B0780">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9</w:t>
            </w:r>
          </w:p>
        </w:tc>
        <w:tc>
          <w:tcPr>
            <w:tcW w:w="626" w:type="pct"/>
            <w:tcBorders>
              <w:top w:val="single" w:sz="6" w:space="0" w:color="auto"/>
              <w:left w:val="single" w:sz="6" w:space="0" w:color="auto"/>
              <w:bottom w:val="single" w:sz="6" w:space="0" w:color="auto"/>
              <w:right w:val="single" w:sz="6" w:space="0" w:color="auto"/>
            </w:tcBorders>
          </w:tcPr>
          <w:p w14:paraId="171053E4" w14:textId="75B3B049" w:rsidR="00D76D9E" w:rsidRDefault="00D76D9E" w:rsidP="002B0780">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9</w:t>
            </w:r>
          </w:p>
        </w:tc>
        <w:tc>
          <w:tcPr>
            <w:tcW w:w="625" w:type="pct"/>
            <w:tcBorders>
              <w:top w:val="single" w:sz="6" w:space="0" w:color="auto"/>
              <w:left w:val="single" w:sz="6" w:space="0" w:color="auto"/>
              <w:bottom w:val="single" w:sz="6" w:space="0" w:color="auto"/>
              <w:right w:val="single" w:sz="6" w:space="0" w:color="auto"/>
            </w:tcBorders>
          </w:tcPr>
          <w:p w14:paraId="646190E5" w14:textId="513C3DCD" w:rsidR="00D76D9E" w:rsidRDefault="001F1020" w:rsidP="002B0780">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9</w:t>
            </w:r>
          </w:p>
        </w:tc>
      </w:tr>
      <w:tr w:rsidR="00D76D9E" w:rsidRPr="006F2615" w14:paraId="7ACEB946" w14:textId="1F9EB5AA" w:rsidTr="00D76D9E">
        <w:trPr>
          <w:cantSplit/>
        </w:trPr>
        <w:tc>
          <w:tcPr>
            <w:tcW w:w="95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A0B0665" w14:textId="77777777" w:rsidR="00D76D9E" w:rsidRPr="006F2615" w:rsidRDefault="00D76D9E" w:rsidP="002B0780">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Satisfaction</w:t>
            </w:r>
          </w:p>
        </w:tc>
        <w:tc>
          <w:tcPr>
            <w:tcW w:w="48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4010165" w14:textId="77777777" w:rsidR="00D76D9E" w:rsidRPr="006F2615" w:rsidRDefault="00D76D9E" w:rsidP="002B0780">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Not applicable</w:t>
            </w:r>
          </w:p>
        </w:tc>
        <w:tc>
          <w:tcPr>
            <w:tcW w:w="86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59F5C15" w14:textId="77777777" w:rsidR="00D76D9E" w:rsidRPr="006F2615" w:rsidRDefault="00D76D9E" w:rsidP="002B0780">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From WP4</w:t>
            </w:r>
          </w:p>
        </w:tc>
        <w:tc>
          <w:tcPr>
            <w:tcW w:w="81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D9C43AF" w14:textId="7033276A" w:rsidR="00D76D9E" w:rsidRPr="006F2615" w:rsidRDefault="00D76D9E" w:rsidP="002B0780">
            <w:pPr>
              <w:spacing w:after="0"/>
              <w:jc w:val="left"/>
              <w:rPr>
                <w:rFonts w:asciiTheme="minorHAnsi" w:eastAsia="Times New Roman" w:hAnsiTheme="minorHAnsi" w:cstheme="minorHAnsi"/>
                <w:sz w:val="16"/>
                <w:szCs w:val="16"/>
              </w:rPr>
            </w:pPr>
            <w:r>
              <w:rPr>
                <w:rFonts w:asciiTheme="minorHAnsi" w:hAnsiTheme="minorHAnsi" w:cstheme="minorHAnsi"/>
                <w:sz w:val="16"/>
                <w:szCs w:val="16"/>
              </w:rPr>
              <w:t>NA</w:t>
            </w:r>
          </w:p>
        </w:tc>
        <w:tc>
          <w:tcPr>
            <w:tcW w:w="626" w:type="pct"/>
            <w:tcBorders>
              <w:top w:val="single" w:sz="6" w:space="0" w:color="auto"/>
              <w:left w:val="single" w:sz="6" w:space="0" w:color="auto"/>
              <w:bottom w:val="single" w:sz="6" w:space="0" w:color="auto"/>
              <w:right w:val="single" w:sz="6" w:space="0" w:color="auto"/>
            </w:tcBorders>
          </w:tcPr>
          <w:p w14:paraId="0EDD50F1" w14:textId="77777777" w:rsidR="00D76D9E" w:rsidRPr="006F2615" w:rsidRDefault="00D76D9E" w:rsidP="002B0780">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Data not provided</w:t>
            </w:r>
          </w:p>
        </w:tc>
        <w:tc>
          <w:tcPr>
            <w:tcW w:w="626" w:type="pct"/>
            <w:tcBorders>
              <w:top w:val="single" w:sz="6" w:space="0" w:color="auto"/>
              <w:left w:val="single" w:sz="6" w:space="0" w:color="auto"/>
              <w:bottom w:val="single" w:sz="6" w:space="0" w:color="auto"/>
              <w:right w:val="single" w:sz="6" w:space="0" w:color="auto"/>
            </w:tcBorders>
          </w:tcPr>
          <w:p w14:paraId="5B76E226" w14:textId="77777777" w:rsidR="00D76D9E" w:rsidRPr="006F2615" w:rsidRDefault="00D76D9E" w:rsidP="002B0780">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Data not provided</w:t>
            </w:r>
          </w:p>
        </w:tc>
        <w:tc>
          <w:tcPr>
            <w:tcW w:w="625" w:type="pct"/>
            <w:tcBorders>
              <w:top w:val="single" w:sz="6" w:space="0" w:color="auto"/>
              <w:left w:val="single" w:sz="6" w:space="0" w:color="auto"/>
              <w:bottom w:val="single" w:sz="6" w:space="0" w:color="auto"/>
              <w:right w:val="single" w:sz="6" w:space="0" w:color="auto"/>
            </w:tcBorders>
          </w:tcPr>
          <w:p w14:paraId="26AC102E" w14:textId="55C0A3EF" w:rsidR="00D76D9E" w:rsidRPr="006F2615" w:rsidRDefault="00C13942" w:rsidP="002B0780">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Data not provided</w:t>
            </w:r>
          </w:p>
        </w:tc>
      </w:tr>
      <w:tr w:rsidR="00D76D9E" w:rsidRPr="006F2615" w14:paraId="4A254933" w14:textId="6B25AE9F" w:rsidTr="00D76D9E">
        <w:trPr>
          <w:cantSplit/>
        </w:trPr>
        <w:tc>
          <w:tcPr>
            <w:tcW w:w="95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7A69ABA" w14:textId="77777777" w:rsidR="00D76D9E" w:rsidRPr="006F2615" w:rsidRDefault="00D76D9E" w:rsidP="002B0780">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Marketplace views</w:t>
            </w:r>
          </w:p>
        </w:tc>
        <w:tc>
          <w:tcPr>
            <w:tcW w:w="48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D8ACBC6" w14:textId="77777777" w:rsidR="00D76D9E" w:rsidRPr="006F2615" w:rsidRDefault="00D76D9E" w:rsidP="002B0780">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Not applicable</w:t>
            </w:r>
          </w:p>
        </w:tc>
        <w:tc>
          <w:tcPr>
            <w:tcW w:w="86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0B874F2" w14:textId="77777777" w:rsidR="00D76D9E" w:rsidRPr="006F2615" w:rsidRDefault="00D76D9E" w:rsidP="002B0780">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Google analytics (from Marketplace)</w:t>
            </w:r>
          </w:p>
        </w:tc>
        <w:tc>
          <w:tcPr>
            <w:tcW w:w="81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F6B583B" w14:textId="326BF959" w:rsidR="00D76D9E" w:rsidRPr="006F2615" w:rsidRDefault="00D76D9E" w:rsidP="002B0780">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NA</w:t>
            </w:r>
          </w:p>
        </w:tc>
        <w:tc>
          <w:tcPr>
            <w:tcW w:w="626" w:type="pct"/>
            <w:tcBorders>
              <w:top w:val="single" w:sz="6" w:space="0" w:color="auto"/>
              <w:left w:val="single" w:sz="6" w:space="0" w:color="auto"/>
              <w:bottom w:val="single" w:sz="6" w:space="0" w:color="auto"/>
              <w:right w:val="single" w:sz="6" w:space="0" w:color="auto"/>
            </w:tcBorders>
          </w:tcPr>
          <w:p w14:paraId="6424B3FC" w14:textId="4EBE54D6" w:rsidR="00D76D9E" w:rsidRPr="006F2615" w:rsidRDefault="00D76D9E" w:rsidP="002B0780">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166</w:t>
            </w:r>
          </w:p>
        </w:tc>
        <w:tc>
          <w:tcPr>
            <w:tcW w:w="626" w:type="pct"/>
            <w:tcBorders>
              <w:top w:val="single" w:sz="6" w:space="0" w:color="auto"/>
              <w:left w:val="single" w:sz="6" w:space="0" w:color="auto"/>
              <w:bottom w:val="single" w:sz="6" w:space="0" w:color="auto"/>
              <w:right w:val="single" w:sz="6" w:space="0" w:color="auto"/>
            </w:tcBorders>
          </w:tcPr>
          <w:p w14:paraId="6F19C19B" w14:textId="42F90F1E" w:rsidR="00D76D9E" w:rsidRDefault="00D76D9E" w:rsidP="002B0780">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70</w:t>
            </w:r>
          </w:p>
        </w:tc>
        <w:tc>
          <w:tcPr>
            <w:tcW w:w="625" w:type="pct"/>
            <w:tcBorders>
              <w:top w:val="single" w:sz="6" w:space="0" w:color="auto"/>
              <w:left w:val="single" w:sz="6" w:space="0" w:color="auto"/>
              <w:bottom w:val="single" w:sz="6" w:space="0" w:color="auto"/>
              <w:right w:val="single" w:sz="6" w:space="0" w:color="auto"/>
            </w:tcBorders>
          </w:tcPr>
          <w:p w14:paraId="1FA90BD7" w14:textId="5FF1998E" w:rsidR="00D76D9E" w:rsidRDefault="00C13942" w:rsidP="002B0780">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25</w:t>
            </w:r>
          </w:p>
        </w:tc>
      </w:tr>
      <w:tr w:rsidR="00D76D9E" w:rsidRPr="006F2615" w14:paraId="30CFC3D7" w14:textId="214C3A7F" w:rsidTr="00D76D9E">
        <w:trPr>
          <w:cantSplit/>
          <w:trHeight w:val="23"/>
        </w:trPr>
        <w:tc>
          <w:tcPr>
            <w:tcW w:w="95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37606F7" w14:textId="77777777" w:rsidR="00D76D9E" w:rsidRPr="006F2615" w:rsidRDefault="00D76D9E" w:rsidP="002B0780">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Marketplace Orders</w:t>
            </w:r>
          </w:p>
        </w:tc>
        <w:tc>
          <w:tcPr>
            <w:tcW w:w="48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1F5F89D" w14:textId="77777777" w:rsidR="00D76D9E" w:rsidRPr="006F2615" w:rsidRDefault="00D76D9E" w:rsidP="002B0780">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Not applicable</w:t>
            </w:r>
          </w:p>
        </w:tc>
        <w:tc>
          <w:tcPr>
            <w:tcW w:w="86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44F726E" w14:textId="77777777" w:rsidR="00D76D9E" w:rsidRPr="006F2615" w:rsidRDefault="00D76D9E" w:rsidP="002B0780">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from Marketplace</w:t>
            </w:r>
          </w:p>
        </w:tc>
        <w:tc>
          <w:tcPr>
            <w:tcW w:w="81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6E5C62B" w14:textId="678106A0" w:rsidR="00D76D9E" w:rsidRPr="006F2615" w:rsidRDefault="00D76D9E" w:rsidP="002B0780">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NA</w:t>
            </w:r>
          </w:p>
        </w:tc>
        <w:tc>
          <w:tcPr>
            <w:tcW w:w="626" w:type="pct"/>
            <w:tcBorders>
              <w:top w:val="single" w:sz="6" w:space="0" w:color="auto"/>
              <w:left w:val="single" w:sz="6" w:space="0" w:color="auto"/>
              <w:bottom w:val="single" w:sz="6" w:space="0" w:color="auto"/>
              <w:right w:val="single" w:sz="6" w:space="0" w:color="auto"/>
            </w:tcBorders>
          </w:tcPr>
          <w:p w14:paraId="27F04227" w14:textId="76C98096" w:rsidR="00D76D9E" w:rsidRPr="006F2615" w:rsidRDefault="00D76D9E" w:rsidP="002B0780">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w:t>
            </w:r>
          </w:p>
        </w:tc>
        <w:tc>
          <w:tcPr>
            <w:tcW w:w="626" w:type="pct"/>
            <w:tcBorders>
              <w:top w:val="single" w:sz="6" w:space="0" w:color="auto"/>
              <w:left w:val="single" w:sz="6" w:space="0" w:color="auto"/>
              <w:bottom w:val="single" w:sz="6" w:space="0" w:color="auto"/>
              <w:right w:val="single" w:sz="6" w:space="0" w:color="auto"/>
            </w:tcBorders>
          </w:tcPr>
          <w:p w14:paraId="4726A68A" w14:textId="67C5CF68" w:rsidR="00D76D9E" w:rsidRDefault="00D76D9E" w:rsidP="002B0780">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6</w:t>
            </w:r>
          </w:p>
        </w:tc>
        <w:tc>
          <w:tcPr>
            <w:tcW w:w="625" w:type="pct"/>
            <w:tcBorders>
              <w:top w:val="single" w:sz="6" w:space="0" w:color="auto"/>
              <w:left w:val="single" w:sz="6" w:space="0" w:color="auto"/>
              <w:bottom w:val="single" w:sz="6" w:space="0" w:color="auto"/>
              <w:right w:val="single" w:sz="6" w:space="0" w:color="auto"/>
            </w:tcBorders>
          </w:tcPr>
          <w:p w14:paraId="046CDA94" w14:textId="529CCEC7" w:rsidR="00D76D9E" w:rsidRDefault="00C13942" w:rsidP="002B0780">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3</w:t>
            </w:r>
          </w:p>
        </w:tc>
      </w:tr>
    </w:tbl>
    <w:p w14:paraId="107283AE" w14:textId="77777777" w:rsidR="00EE028F" w:rsidRPr="000742DC" w:rsidRDefault="00EE028F" w:rsidP="00EE028F">
      <w:pPr>
        <w:pStyle w:val="Heading3"/>
      </w:pPr>
      <w:bookmarkStart w:id="156" w:name="_Toc69469462"/>
      <w:r w:rsidRPr="000742DC">
        <w:t>Scientific publications</w:t>
      </w:r>
      <w:bookmarkEnd w:id="156"/>
    </w:p>
    <w:tbl>
      <w:tblPr>
        <w:tblW w:w="49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175"/>
        <w:gridCol w:w="11201"/>
      </w:tblGrid>
      <w:tr w:rsidR="00EE028F" w:rsidRPr="00873A8E" w14:paraId="3496D0AE" w14:textId="77777777" w:rsidTr="002B0780">
        <w:tc>
          <w:tcPr>
            <w:tcW w:w="81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432699A" w14:textId="77777777" w:rsidR="00EE028F" w:rsidRPr="00873A8E" w:rsidRDefault="00EE028F" w:rsidP="002B0780">
            <w:pPr>
              <w:spacing w:after="0"/>
              <w:jc w:val="center"/>
              <w:rPr>
                <w:rFonts w:asciiTheme="minorHAnsi" w:hAnsiTheme="minorHAnsi" w:cstheme="minorHAnsi"/>
                <w:b/>
                <w:bCs/>
                <w:sz w:val="16"/>
                <w:szCs w:val="20"/>
              </w:rPr>
            </w:pPr>
            <w:r w:rsidRPr="00873A8E">
              <w:rPr>
                <w:rFonts w:asciiTheme="minorHAnsi" w:hAnsiTheme="minorHAnsi" w:cstheme="minorHAnsi"/>
                <w:b/>
                <w:bCs/>
                <w:sz w:val="16"/>
                <w:szCs w:val="20"/>
              </w:rPr>
              <w:t>Reporting period</w:t>
            </w:r>
          </w:p>
        </w:tc>
        <w:tc>
          <w:tcPr>
            <w:tcW w:w="4187"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D0A060B" w14:textId="77777777" w:rsidR="00EE028F" w:rsidRPr="00873A8E" w:rsidRDefault="00EE028F" w:rsidP="002B0780">
            <w:pPr>
              <w:spacing w:after="0"/>
              <w:jc w:val="center"/>
              <w:rPr>
                <w:rFonts w:asciiTheme="minorHAnsi" w:hAnsiTheme="minorHAnsi" w:cstheme="minorHAnsi"/>
                <w:b/>
                <w:bCs/>
                <w:sz w:val="16"/>
                <w:szCs w:val="20"/>
              </w:rPr>
            </w:pPr>
            <w:r w:rsidRPr="00873A8E">
              <w:rPr>
                <w:rFonts w:asciiTheme="minorHAnsi" w:hAnsiTheme="minorHAnsi" w:cstheme="minorHAnsi"/>
                <w:b/>
                <w:bCs/>
                <w:sz w:val="16"/>
                <w:szCs w:val="20"/>
              </w:rPr>
              <w:t>List of references</w:t>
            </w:r>
          </w:p>
        </w:tc>
      </w:tr>
      <w:tr w:rsidR="00EE028F" w:rsidRPr="00873A8E" w14:paraId="61ED7F11" w14:textId="77777777" w:rsidTr="002B0780">
        <w:trPr>
          <w:cantSplit/>
        </w:trPr>
        <w:tc>
          <w:tcPr>
            <w:tcW w:w="81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D06048" w14:textId="77777777" w:rsidR="00EE028F" w:rsidRPr="00873A8E" w:rsidRDefault="00EE028F" w:rsidP="002B0780">
            <w:pPr>
              <w:spacing w:after="0"/>
              <w:rPr>
                <w:rFonts w:asciiTheme="minorHAnsi" w:hAnsiTheme="minorHAnsi" w:cstheme="minorHAnsi"/>
                <w:sz w:val="16"/>
                <w:szCs w:val="20"/>
              </w:rPr>
            </w:pPr>
            <w:r w:rsidRPr="00873A8E">
              <w:rPr>
                <w:rFonts w:asciiTheme="minorHAnsi" w:hAnsiTheme="minorHAnsi" w:cstheme="minorHAnsi"/>
                <w:sz w:val="16"/>
                <w:szCs w:val="20"/>
              </w:rPr>
              <w:t>Period 1</w:t>
            </w:r>
          </w:p>
        </w:tc>
        <w:tc>
          <w:tcPr>
            <w:tcW w:w="418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0A5F0F" w14:textId="77777777" w:rsidR="00EE028F" w:rsidRPr="00873A8E" w:rsidRDefault="00EE028F" w:rsidP="002B0780">
            <w:pPr>
              <w:spacing w:after="0"/>
              <w:rPr>
                <w:rFonts w:asciiTheme="minorHAnsi" w:hAnsiTheme="minorHAnsi" w:cstheme="minorHAnsi"/>
                <w:sz w:val="16"/>
                <w:szCs w:val="20"/>
              </w:rPr>
            </w:pPr>
            <w:r w:rsidRPr="00873A8E">
              <w:rPr>
                <w:rFonts w:asciiTheme="minorHAnsi" w:hAnsiTheme="minorHAnsi" w:cstheme="minorHAnsi"/>
                <w:sz w:val="16"/>
                <w:szCs w:val="20"/>
              </w:rPr>
              <w:t>not available</w:t>
            </w:r>
          </w:p>
        </w:tc>
      </w:tr>
      <w:tr w:rsidR="00EE028F" w:rsidRPr="00873A8E" w14:paraId="24A6EA0B" w14:textId="77777777" w:rsidTr="002B0780">
        <w:trPr>
          <w:cantSplit/>
        </w:trPr>
        <w:tc>
          <w:tcPr>
            <w:tcW w:w="81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F3086FD" w14:textId="77777777" w:rsidR="00EE028F" w:rsidRPr="00873A8E" w:rsidRDefault="00EE028F" w:rsidP="002B0780">
            <w:pPr>
              <w:spacing w:after="0"/>
              <w:rPr>
                <w:rFonts w:asciiTheme="minorHAnsi" w:hAnsiTheme="minorHAnsi" w:cstheme="minorHAnsi"/>
                <w:sz w:val="16"/>
                <w:szCs w:val="20"/>
              </w:rPr>
            </w:pPr>
            <w:r w:rsidRPr="00873A8E">
              <w:rPr>
                <w:rFonts w:asciiTheme="minorHAnsi" w:hAnsiTheme="minorHAnsi" w:cstheme="minorHAnsi"/>
                <w:sz w:val="16"/>
                <w:szCs w:val="20"/>
              </w:rPr>
              <w:t>Period 2</w:t>
            </w:r>
          </w:p>
        </w:tc>
        <w:tc>
          <w:tcPr>
            <w:tcW w:w="418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3B7939E" w14:textId="77777777" w:rsidR="00EE028F" w:rsidRPr="00873A8E" w:rsidRDefault="00EE028F" w:rsidP="002B0780">
            <w:pPr>
              <w:spacing w:after="0"/>
              <w:rPr>
                <w:rFonts w:asciiTheme="minorHAnsi" w:hAnsiTheme="minorHAnsi" w:cstheme="minorHAnsi"/>
                <w:sz w:val="16"/>
                <w:szCs w:val="20"/>
              </w:rPr>
            </w:pPr>
            <w:r w:rsidRPr="00873A8E">
              <w:rPr>
                <w:rFonts w:asciiTheme="minorHAnsi" w:hAnsiTheme="minorHAnsi" w:cstheme="minorHAnsi"/>
                <w:sz w:val="16"/>
                <w:szCs w:val="20"/>
              </w:rPr>
              <w:t>not available</w:t>
            </w:r>
          </w:p>
        </w:tc>
      </w:tr>
      <w:tr w:rsidR="00EE028F" w:rsidRPr="00873A8E" w14:paraId="7724FF6F" w14:textId="77777777" w:rsidTr="002B0780">
        <w:trPr>
          <w:cantSplit/>
        </w:trPr>
        <w:tc>
          <w:tcPr>
            <w:tcW w:w="81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26D7313" w14:textId="77777777" w:rsidR="00EE028F" w:rsidRPr="00873A8E" w:rsidRDefault="00EE028F" w:rsidP="002B0780">
            <w:pPr>
              <w:spacing w:after="0"/>
              <w:rPr>
                <w:rFonts w:asciiTheme="minorHAnsi" w:hAnsiTheme="minorHAnsi" w:cstheme="minorHAnsi"/>
                <w:sz w:val="16"/>
                <w:szCs w:val="20"/>
              </w:rPr>
            </w:pPr>
            <w:r>
              <w:rPr>
                <w:rFonts w:asciiTheme="minorHAnsi" w:hAnsiTheme="minorHAnsi" w:cstheme="minorHAnsi"/>
                <w:sz w:val="16"/>
                <w:szCs w:val="20"/>
              </w:rPr>
              <w:t>Period 3</w:t>
            </w:r>
          </w:p>
        </w:tc>
        <w:tc>
          <w:tcPr>
            <w:tcW w:w="418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BE479E5" w14:textId="77777777" w:rsidR="00EE028F" w:rsidRPr="00873A8E" w:rsidRDefault="00EE028F" w:rsidP="002B0780">
            <w:pPr>
              <w:spacing w:after="0"/>
              <w:rPr>
                <w:rFonts w:asciiTheme="minorHAnsi" w:hAnsiTheme="minorHAnsi" w:cstheme="minorHAnsi"/>
                <w:sz w:val="16"/>
                <w:szCs w:val="20"/>
              </w:rPr>
            </w:pPr>
            <w:r w:rsidRPr="00873A8E">
              <w:rPr>
                <w:rFonts w:asciiTheme="minorHAnsi" w:hAnsiTheme="minorHAnsi" w:cstheme="minorHAnsi"/>
                <w:sz w:val="16"/>
                <w:szCs w:val="20"/>
              </w:rPr>
              <w:t>not available</w:t>
            </w:r>
          </w:p>
        </w:tc>
      </w:tr>
      <w:tr w:rsidR="00D76D9E" w:rsidRPr="00873A8E" w14:paraId="57371536" w14:textId="77777777" w:rsidTr="002B0780">
        <w:trPr>
          <w:cantSplit/>
        </w:trPr>
        <w:tc>
          <w:tcPr>
            <w:tcW w:w="81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89955BA" w14:textId="0FE7B9B5" w:rsidR="00D76D9E" w:rsidRDefault="00D76D9E" w:rsidP="002B0780">
            <w:pPr>
              <w:spacing w:after="0"/>
              <w:rPr>
                <w:rFonts w:asciiTheme="minorHAnsi" w:hAnsiTheme="minorHAnsi" w:cstheme="minorHAnsi"/>
                <w:sz w:val="16"/>
                <w:szCs w:val="20"/>
              </w:rPr>
            </w:pPr>
            <w:r>
              <w:rPr>
                <w:rFonts w:asciiTheme="minorHAnsi" w:hAnsiTheme="minorHAnsi" w:cstheme="minorHAnsi"/>
                <w:sz w:val="16"/>
                <w:szCs w:val="20"/>
              </w:rPr>
              <w:t>Period 4</w:t>
            </w:r>
          </w:p>
        </w:tc>
        <w:tc>
          <w:tcPr>
            <w:tcW w:w="418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D7AB323" w14:textId="2145AFEC" w:rsidR="00D76D9E" w:rsidRPr="00873A8E" w:rsidRDefault="00C13942" w:rsidP="002B0780">
            <w:pPr>
              <w:spacing w:after="0"/>
              <w:rPr>
                <w:rFonts w:asciiTheme="minorHAnsi" w:hAnsiTheme="minorHAnsi" w:cstheme="minorHAnsi"/>
                <w:sz w:val="16"/>
                <w:szCs w:val="20"/>
              </w:rPr>
            </w:pPr>
            <w:r w:rsidRPr="00873A8E">
              <w:rPr>
                <w:rFonts w:asciiTheme="minorHAnsi" w:hAnsiTheme="minorHAnsi" w:cstheme="minorHAnsi"/>
                <w:sz w:val="16"/>
                <w:szCs w:val="20"/>
              </w:rPr>
              <w:t>not available</w:t>
            </w:r>
          </w:p>
        </w:tc>
      </w:tr>
    </w:tbl>
    <w:p w14:paraId="61683CD5" w14:textId="77777777" w:rsidR="00EE028F" w:rsidRPr="000742DC" w:rsidRDefault="00EE028F" w:rsidP="00EE028F">
      <w:pPr>
        <w:pStyle w:val="Heading3"/>
      </w:pPr>
      <w:bookmarkStart w:id="157" w:name="_Toc69469463"/>
      <w:r w:rsidRPr="000742DC">
        <w:t>Dissemination</w:t>
      </w:r>
      <w:bookmarkEnd w:id="157"/>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309"/>
        <w:gridCol w:w="1836"/>
        <w:gridCol w:w="1656"/>
        <w:gridCol w:w="6726"/>
      </w:tblGrid>
      <w:tr w:rsidR="00EE028F" w:rsidRPr="00873A8E" w14:paraId="3B8CD0FD" w14:textId="77777777" w:rsidTr="002B0780">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6F2ACCA" w14:textId="77777777" w:rsidR="00EE028F" w:rsidRPr="00873A8E" w:rsidRDefault="00EE028F" w:rsidP="002B0780">
            <w:pPr>
              <w:spacing w:after="0"/>
              <w:jc w:val="center"/>
              <w:rPr>
                <w:rFonts w:asciiTheme="minorHAnsi" w:hAnsiTheme="minorHAnsi" w:cstheme="minorHAnsi"/>
                <w:b/>
                <w:bCs/>
                <w:sz w:val="16"/>
                <w:szCs w:val="20"/>
              </w:rPr>
            </w:pPr>
            <w:r w:rsidRPr="00873A8E">
              <w:rPr>
                <w:rFonts w:asciiTheme="minorHAnsi" w:hAnsiTheme="minorHAnsi" w:cstheme="minorHAnsi"/>
                <w:b/>
                <w:bCs/>
                <w:sz w:val="16"/>
                <w:szCs w:val="20"/>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6DBB36C" w14:textId="77777777" w:rsidR="00EE028F" w:rsidRPr="00873A8E" w:rsidRDefault="00EE028F" w:rsidP="002B0780">
            <w:pPr>
              <w:pStyle w:val="NormalWeb"/>
              <w:spacing w:after="0" w:afterAutospacing="0"/>
              <w:jc w:val="center"/>
              <w:rPr>
                <w:rFonts w:asciiTheme="minorHAnsi" w:hAnsiTheme="minorHAnsi" w:cstheme="minorHAnsi"/>
                <w:b/>
                <w:bCs/>
                <w:sz w:val="16"/>
                <w:szCs w:val="20"/>
              </w:rPr>
            </w:pPr>
            <w:r w:rsidRPr="00873A8E">
              <w:rPr>
                <w:rFonts w:asciiTheme="minorHAnsi" w:hAnsiTheme="minorHAnsi" w:cstheme="minorHAnsi"/>
                <w:b/>
                <w:bCs/>
                <w:sz w:val="16"/>
                <w:szCs w:val="20"/>
              </w:rPr>
              <w:t>Communication activities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57F21C2" w14:textId="77777777" w:rsidR="00EE028F" w:rsidRPr="00873A8E" w:rsidRDefault="00EE028F" w:rsidP="002B0780">
            <w:pPr>
              <w:pStyle w:val="NormalWeb"/>
              <w:spacing w:after="0" w:afterAutospacing="0"/>
              <w:jc w:val="center"/>
              <w:rPr>
                <w:rFonts w:asciiTheme="minorHAnsi" w:hAnsiTheme="minorHAnsi" w:cstheme="minorHAnsi"/>
                <w:b/>
                <w:bCs/>
                <w:sz w:val="16"/>
                <w:szCs w:val="20"/>
              </w:rPr>
            </w:pPr>
            <w:r w:rsidRPr="00873A8E">
              <w:rPr>
                <w:rFonts w:asciiTheme="minorHAnsi" w:hAnsiTheme="minorHAnsi" w:cstheme="minorHAnsi"/>
                <w:b/>
                <w:bCs/>
                <w:sz w:val="16"/>
                <w:szCs w:val="20"/>
              </w:rPr>
              <w:t>Outreach to new users</w:t>
            </w:r>
          </w:p>
        </w:tc>
        <w:tc>
          <w:tcPr>
            <w:tcW w:w="67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93EDC0E" w14:textId="77777777" w:rsidR="00EE028F" w:rsidRPr="00873A8E" w:rsidRDefault="00EE028F" w:rsidP="002B0780">
            <w:pPr>
              <w:spacing w:after="0"/>
              <w:jc w:val="center"/>
              <w:rPr>
                <w:rFonts w:asciiTheme="minorHAnsi" w:hAnsiTheme="minorHAnsi" w:cstheme="minorHAnsi"/>
                <w:b/>
                <w:bCs/>
                <w:sz w:val="16"/>
                <w:szCs w:val="20"/>
              </w:rPr>
            </w:pPr>
            <w:r w:rsidRPr="00873A8E">
              <w:rPr>
                <w:rFonts w:asciiTheme="minorHAnsi" w:hAnsiTheme="minorHAnsi" w:cstheme="minorHAnsi"/>
                <w:b/>
                <w:bCs/>
                <w:sz w:val="16"/>
                <w:szCs w:val="20"/>
              </w:rPr>
              <w:t>Trainings</w:t>
            </w:r>
          </w:p>
        </w:tc>
      </w:tr>
      <w:tr w:rsidR="00EE028F" w:rsidRPr="00873A8E" w14:paraId="0A4B8590" w14:textId="77777777" w:rsidTr="002B07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3A53D3" w14:textId="77777777" w:rsidR="00EE028F" w:rsidRPr="00873A8E" w:rsidRDefault="00EE028F" w:rsidP="002B0780">
            <w:pPr>
              <w:spacing w:after="0"/>
              <w:rPr>
                <w:rFonts w:asciiTheme="minorHAnsi" w:hAnsiTheme="minorHAnsi" w:cstheme="minorHAnsi"/>
                <w:sz w:val="16"/>
                <w:szCs w:val="20"/>
              </w:rPr>
            </w:pPr>
            <w:r w:rsidRPr="00873A8E">
              <w:rPr>
                <w:rFonts w:asciiTheme="minorHAnsi" w:hAnsiTheme="minorHAnsi" w:cstheme="minorHAnsi"/>
                <w:sz w:val="16"/>
                <w:szCs w:val="20"/>
              </w:rPr>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AE9E4A" w14:textId="5E20F006" w:rsidR="00EE028F" w:rsidRPr="00873A8E" w:rsidRDefault="00EE028F" w:rsidP="002B0780">
            <w:pPr>
              <w:spacing w:after="0"/>
              <w:rPr>
                <w:rFonts w:asciiTheme="minorHAnsi" w:hAnsiTheme="minorHAnsi" w:cstheme="minorHAnsi"/>
                <w:sz w:val="16"/>
                <w:szCs w:val="20"/>
              </w:rPr>
            </w:pPr>
            <w:r w:rsidRPr="00873A8E">
              <w:rPr>
                <w:rFonts w:asciiTheme="minorHAnsi" w:hAnsiTheme="minorHAnsi" w:cstheme="minorHAnsi"/>
                <w:sz w:val="16"/>
                <w:szCs w:val="20"/>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FB7885" w14:textId="77777777" w:rsidR="00EE028F" w:rsidRPr="00873A8E" w:rsidRDefault="00EE028F" w:rsidP="002B0780">
            <w:pPr>
              <w:spacing w:after="0"/>
              <w:rPr>
                <w:rFonts w:asciiTheme="minorHAnsi" w:hAnsiTheme="minorHAnsi" w:cstheme="minorHAnsi"/>
                <w:sz w:val="16"/>
                <w:szCs w:val="20"/>
              </w:rPr>
            </w:pPr>
            <w:r w:rsidRPr="00873A8E">
              <w:rPr>
                <w:rFonts w:asciiTheme="minorHAnsi" w:hAnsiTheme="minorHAnsi" w:cstheme="minorHAnsi"/>
                <w:sz w:val="16"/>
                <w:szCs w:val="20"/>
              </w:rPr>
              <w:t>No activities</w:t>
            </w:r>
          </w:p>
        </w:tc>
        <w:tc>
          <w:tcPr>
            <w:tcW w:w="67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4B2EB4" w14:textId="77777777" w:rsidR="00EE028F" w:rsidRPr="00873A8E" w:rsidRDefault="00EE028F" w:rsidP="002B0780">
            <w:pPr>
              <w:spacing w:after="0"/>
              <w:rPr>
                <w:rFonts w:asciiTheme="minorHAnsi" w:hAnsiTheme="minorHAnsi" w:cstheme="minorHAnsi"/>
                <w:sz w:val="16"/>
                <w:szCs w:val="20"/>
              </w:rPr>
            </w:pPr>
            <w:r w:rsidRPr="00873A8E">
              <w:rPr>
                <w:rFonts w:asciiTheme="minorHAnsi" w:hAnsiTheme="minorHAnsi" w:cstheme="minorHAnsi"/>
                <w:sz w:val="16"/>
                <w:szCs w:val="20"/>
              </w:rPr>
              <w:t>no trainings</w:t>
            </w:r>
          </w:p>
        </w:tc>
      </w:tr>
      <w:tr w:rsidR="00EE028F" w:rsidRPr="00873A8E" w14:paraId="367ACC7E" w14:textId="77777777" w:rsidTr="002B07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E4FAB73" w14:textId="77777777" w:rsidR="00EE028F" w:rsidRPr="00873A8E" w:rsidRDefault="00EE028F" w:rsidP="002B0780">
            <w:pPr>
              <w:spacing w:after="0"/>
              <w:rPr>
                <w:rFonts w:asciiTheme="minorHAnsi" w:hAnsiTheme="minorHAnsi" w:cstheme="minorHAnsi"/>
                <w:sz w:val="16"/>
                <w:szCs w:val="20"/>
              </w:rPr>
            </w:pPr>
            <w:r w:rsidRPr="00873A8E">
              <w:rPr>
                <w:rFonts w:asciiTheme="minorHAnsi" w:hAnsiTheme="minorHAnsi" w:cstheme="minorHAnsi"/>
                <w:sz w:val="16"/>
                <w:szCs w:val="20"/>
              </w:rPr>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1710EDB" w14:textId="4475EC05" w:rsidR="00EE028F" w:rsidRPr="00873A8E" w:rsidRDefault="00EE028F" w:rsidP="002B0780">
            <w:pPr>
              <w:spacing w:after="0"/>
              <w:rPr>
                <w:rFonts w:asciiTheme="minorHAnsi" w:hAnsiTheme="minorHAnsi" w:cstheme="minorHAnsi"/>
                <w:sz w:val="16"/>
                <w:szCs w:val="20"/>
              </w:rPr>
            </w:pPr>
            <w:r w:rsidRPr="00873A8E">
              <w:rPr>
                <w:rFonts w:asciiTheme="minorHAnsi" w:hAnsiTheme="minorHAnsi" w:cstheme="minorHAnsi"/>
                <w:sz w:val="16"/>
                <w:szCs w:val="20"/>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953A441" w14:textId="77777777" w:rsidR="00EE028F" w:rsidRPr="00873A8E" w:rsidRDefault="00EE028F" w:rsidP="002B0780">
            <w:pPr>
              <w:spacing w:after="0"/>
              <w:rPr>
                <w:rFonts w:asciiTheme="minorHAnsi" w:hAnsiTheme="minorHAnsi" w:cstheme="minorHAnsi"/>
                <w:sz w:val="16"/>
                <w:szCs w:val="20"/>
              </w:rPr>
            </w:pPr>
            <w:r w:rsidRPr="00873A8E">
              <w:rPr>
                <w:rFonts w:asciiTheme="minorHAnsi" w:hAnsiTheme="minorHAnsi" w:cstheme="minorHAnsi"/>
                <w:sz w:val="16"/>
                <w:szCs w:val="20"/>
              </w:rPr>
              <w:t>No activities</w:t>
            </w:r>
          </w:p>
        </w:tc>
        <w:tc>
          <w:tcPr>
            <w:tcW w:w="67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8D10A08" w14:textId="77777777" w:rsidR="00EE028F" w:rsidRPr="00873A8E" w:rsidRDefault="00EE028F" w:rsidP="002B0780">
            <w:pPr>
              <w:spacing w:after="0"/>
              <w:rPr>
                <w:rFonts w:asciiTheme="minorHAnsi" w:hAnsiTheme="minorHAnsi" w:cstheme="minorHAnsi"/>
                <w:sz w:val="16"/>
                <w:szCs w:val="20"/>
              </w:rPr>
            </w:pPr>
            <w:r w:rsidRPr="00873A8E">
              <w:rPr>
                <w:rFonts w:asciiTheme="minorHAnsi" w:hAnsiTheme="minorHAnsi" w:cstheme="minorHAnsi"/>
                <w:sz w:val="16"/>
                <w:szCs w:val="20"/>
              </w:rPr>
              <w:t>no trainings</w:t>
            </w:r>
          </w:p>
        </w:tc>
      </w:tr>
      <w:tr w:rsidR="00EE028F" w:rsidRPr="00873A8E" w14:paraId="70ABC1AF" w14:textId="77777777" w:rsidTr="002B07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003D3B8" w14:textId="77777777" w:rsidR="00EE028F" w:rsidRPr="00873A8E" w:rsidRDefault="00EE028F" w:rsidP="002B0780">
            <w:pPr>
              <w:spacing w:after="0"/>
              <w:rPr>
                <w:rFonts w:asciiTheme="minorHAnsi" w:hAnsiTheme="minorHAnsi" w:cstheme="minorHAnsi"/>
                <w:sz w:val="16"/>
                <w:szCs w:val="20"/>
              </w:rPr>
            </w:pPr>
            <w:r>
              <w:rPr>
                <w:rFonts w:asciiTheme="minorHAnsi" w:hAnsiTheme="minorHAnsi" w:cstheme="minorHAnsi"/>
                <w:sz w:val="16"/>
                <w:szCs w:val="20"/>
              </w:rPr>
              <w:t>Period 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DDDFA6E" w14:textId="75525B16" w:rsidR="00EE028F" w:rsidRPr="00873A8E" w:rsidRDefault="00C13942" w:rsidP="002B0780">
            <w:pPr>
              <w:spacing w:after="0"/>
              <w:rPr>
                <w:rFonts w:asciiTheme="minorHAnsi" w:hAnsiTheme="minorHAnsi" w:cstheme="minorHAnsi"/>
                <w:sz w:val="16"/>
                <w:szCs w:val="20"/>
              </w:rPr>
            </w:pPr>
            <w:r w:rsidRPr="00873A8E">
              <w:rPr>
                <w:rFonts w:asciiTheme="minorHAnsi" w:hAnsiTheme="minorHAnsi" w:cstheme="minorHAnsi"/>
                <w:sz w:val="16"/>
                <w:szCs w:val="20"/>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7DD3DD4" w14:textId="77777777" w:rsidR="00EE028F" w:rsidRPr="00873A8E" w:rsidRDefault="00EE028F" w:rsidP="002B0780">
            <w:pPr>
              <w:spacing w:after="0"/>
              <w:rPr>
                <w:rFonts w:asciiTheme="minorHAnsi" w:hAnsiTheme="minorHAnsi" w:cstheme="minorHAnsi"/>
                <w:sz w:val="16"/>
                <w:szCs w:val="20"/>
              </w:rPr>
            </w:pPr>
            <w:r w:rsidRPr="00873A8E">
              <w:rPr>
                <w:rFonts w:asciiTheme="minorHAnsi" w:hAnsiTheme="minorHAnsi" w:cstheme="minorHAnsi"/>
                <w:sz w:val="16"/>
                <w:szCs w:val="20"/>
              </w:rPr>
              <w:t>No activities</w:t>
            </w:r>
          </w:p>
        </w:tc>
        <w:tc>
          <w:tcPr>
            <w:tcW w:w="67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D99CF1F" w14:textId="77777777" w:rsidR="00EE028F" w:rsidRPr="00873A8E" w:rsidRDefault="00EE028F" w:rsidP="002B0780">
            <w:pPr>
              <w:spacing w:after="0"/>
              <w:rPr>
                <w:rFonts w:asciiTheme="minorHAnsi" w:hAnsiTheme="minorHAnsi" w:cstheme="minorHAnsi"/>
                <w:sz w:val="16"/>
                <w:szCs w:val="20"/>
              </w:rPr>
            </w:pPr>
            <w:r w:rsidRPr="00873A8E">
              <w:rPr>
                <w:rFonts w:asciiTheme="minorHAnsi" w:hAnsiTheme="minorHAnsi" w:cstheme="minorHAnsi"/>
                <w:sz w:val="16"/>
                <w:szCs w:val="20"/>
              </w:rPr>
              <w:t>no trainings</w:t>
            </w:r>
          </w:p>
        </w:tc>
      </w:tr>
      <w:tr w:rsidR="00D76D9E" w:rsidRPr="00873A8E" w14:paraId="343BCB58" w14:textId="77777777" w:rsidTr="002B07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816663F" w14:textId="01CFB0EC" w:rsidR="00D76D9E" w:rsidRDefault="00D76D9E" w:rsidP="002B0780">
            <w:pPr>
              <w:spacing w:after="0"/>
              <w:rPr>
                <w:rFonts w:asciiTheme="minorHAnsi" w:hAnsiTheme="minorHAnsi" w:cstheme="minorHAnsi"/>
                <w:sz w:val="16"/>
                <w:szCs w:val="20"/>
              </w:rPr>
            </w:pPr>
            <w:r>
              <w:rPr>
                <w:rFonts w:asciiTheme="minorHAnsi" w:hAnsiTheme="minorHAnsi" w:cstheme="minorHAnsi"/>
                <w:sz w:val="16"/>
                <w:szCs w:val="20"/>
              </w:rPr>
              <w:t>Period 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E5D6BFC" w14:textId="737D4F5B" w:rsidR="00D76D9E" w:rsidRPr="00873A8E" w:rsidRDefault="00C13942" w:rsidP="002B0780">
            <w:pPr>
              <w:spacing w:after="0"/>
              <w:rPr>
                <w:rFonts w:asciiTheme="minorHAnsi" w:hAnsiTheme="minorHAnsi" w:cstheme="minorHAnsi"/>
                <w:sz w:val="16"/>
                <w:szCs w:val="20"/>
              </w:rPr>
            </w:pPr>
            <w:r w:rsidRPr="00873A8E">
              <w:rPr>
                <w:rFonts w:asciiTheme="minorHAnsi" w:hAnsiTheme="minorHAnsi" w:cstheme="minorHAnsi"/>
                <w:sz w:val="16"/>
                <w:szCs w:val="20"/>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1046802" w14:textId="295A4A46" w:rsidR="00D76D9E" w:rsidRPr="00873A8E" w:rsidRDefault="00C13942" w:rsidP="002B0780">
            <w:pPr>
              <w:spacing w:after="0"/>
              <w:rPr>
                <w:rFonts w:asciiTheme="minorHAnsi" w:hAnsiTheme="minorHAnsi" w:cstheme="minorHAnsi"/>
                <w:sz w:val="16"/>
                <w:szCs w:val="20"/>
              </w:rPr>
            </w:pPr>
            <w:r w:rsidRPr="00873A8E">
              <w:rPr>
                <w:rFonts w:asciiTheme="minorHAnsi" w:hAnsiTheme="minorHAnsi" w:cstheme="minorHAnsi"/>
                <w:sz w:val="16"/>
                <w:szCs w:val="20"/>
              </w:rPr>
              <w:t>No activities</w:t>
            </w:r>
          </w:p>
        </w:tc>
        <w:tc>
          <w:tcPr>
            <w:tcW w:w="67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116D6D1" w14:textId="54228C5B" w:rsidR="00D76D9E" w:rsidRPr="00873A8E" w:rsidRDefault="00C13942" w:rsidP="002B0780">
            <w:pPr>
              <w:spacing w:after="0"/>
              <w:rPr>
                <w:rFonts w:asciiTheme="minorHAnsi" w:hAnsiTheme="minorHAnsi" w:cstheme="minorHAnsi"/>
                <w:sz w:val="16"/>
                <w:szCs w:val="20"/>
              </w:rPr>
            </w:pPr>
            <w:r w:rsidRPr="00873A8E">
              <w:rPr>
                <w:rFonts w:asciiTheme="minorHAnsi" w:hAnsiTheme="minorHAnsi" w:cstheme="minorHAnsi"/>
                <w:sz w:val="16"/>
                <w:szCs w:val="20"/>
              </w:rPr>
              <w:t>no trainings</w:t>
            </w:r>
          </w:p>
        </w:tc>
      </w:tr>
    </w:tbl>
    <w:p w14:paraId="0917021B" w14:textId="77777777" w:rsidR="00FF1D96" w:rsidRPr="00BF5E22" w:rsidRDefault="00FF1D96" w:rsidP="00FF1D96">
      <w:pPr>
        <w:pStyle w:val="NormalWeb"/>
        <w:rPr>
          <w:rFonts w:asciiTheme="minorHAnsi" w:hAnsiTheme="minorHAnsi" w:cstheme="minorHAnsi"/>
        </w:rPr>
      </w:pPr>
    </w:p>
    <w:p w14:paraId="2A8F5551" w14:textId="52B88100" w:rsidR="00FF1D96" w:rsidRDefault="00FF1D96" w:rsidP="003A4B2A">
      <w:pPr>
        <w:rPr>
          <w:lang w:val="en-US"/>
        </w:rPr>
      </w:pPr>
    </w:p>
    <w:p w14:paraId="0D11CD5C" w14:textId="6F299D95" w:rsidR="00BF5E22" w:rsidRPr="00774622" w:rsidRDefault="00BF5E22" w:rsidP="00BF5E22">
      <w:pPr>
        <w:pStyle w:val="Heading2"/>
        <w:rPr>
          <w:lang w:val="en-US"/>
        </w:rPr>
      </w:pPr>
      <w:bookmarkStart w:id="158" w:name="_Toc69469464"/>
      <w:r w:rsidRPr="00774622">
        <w:rPr>
          <w:lang w:val="en-US"/>
        </w:rPr>
        <w:t>EUDAT - Data Project Management Tool (DPMT)</w:t>
      </w:r>
      <w:bookmarkEnd w:id="158"/>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903"/>
        <w:gridCol w:w="11494"/>
      </w:tblGrid>
      <w:tr w:rsidR="00BF5E22" w:rsidRPr="00774622" w14:paraId="0A0963C8" w14:textId="77777777" w:rsidTr="00774622">
        <w:trPr>
          <w:cantSplit/>
        </w:trPr>
        <w:tc>
          <w:tcPr>
            <w:tcW w:w="19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EFFF24C" w14:textId="77777777" w:rsidR="00BF5E22" w:rsidRPr="00774622" w:rsidRDefault="00BF5E22" w:rsidP="008E18C8">
            <w:pPr>
              <w:spacing w:after="0"/>
              <w:jc w:val="center"/>
              <w:rPr>
                <w:rFonts w:asciiTheme="minorHAnsi" w:eastAsia="Times New Roman" w:hAnsiTheme="minorHAnsi" w:cstheme="minorHAnsi"/>
                <w:b/>
                <w:bCs/>
                <w:sz w:val="16"/>
                <w:szCs w:val="16"/>
              </w:rPr>
            </w:pPr>
            <w:r w:rsidRPr="00774622">
              <w:rPr>
                <w:rFonts w:asciiTheme="minorHAnsi" w:eastAsia="Times New Roman" w:hAnsiTheme="minorHAnsi" w:cstheme="minorHAnsi"/>
                <w:b/>
                <w:bCs/>
                <w:sz w:val="16"/>
                <w:szCs w:val="16"/>
              </w:rPr>
              <w:t>Description</w:t>
            </w:r>
          </w:p>
        </w:tc>
        <w:tc>
          <w:tcPr>
            <w:tcW w:w="1164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FF506F" w14:textId="77777777" w:rsidR="00BF5E22" w:rsidRPr="00774622" w:rsidRDefault="00BF5E22" w:rsidP="008E18C8">
            <w:pPr>
              <w:pStyle w:val="NormalWeb"/>
              <w:spacing w:before="0" w:beforeAutospacing="0" w:after="0" w:afterAutospacing="0"/>
              <w:rPr>
                <w:rFonts w:asciiTheme="minorHAnsi" w:hAnsiTheme="minorHAnsi" w:cstheme="minorHAnsi"/>
                <w:sz w:val="16"/>
                <w:szCs w:val="16"/>
                <w:lang w:val="en-US"/>
              </w:rPr>
            </w:pPr>
            <w:r w:rsidRPr="00774622">
              <w:rPr>
                <w:rFonts w:asciiTheme="minorHAnsi" w:hAnsiTheme="minorHAnsi" w:cstheme="minorHAnsi"/>
                <w:sz w:val="16"/>
                <w:szCs w:val="16"/>
                <w:lang w:val="en-US"/>
              </w:rPr>
              <w:t>The Data Project Management Tool (DPMT) is a service that</w:t>
            </w:r>
          </w:p>
          <w:p w14:paraId="4CBD91B5" w14:textId="77777777" w:rsidR="00BF5E22" w:rsidRPr="00774622" w:rsidRDefault="00BF5E22" w:rsidP="00CD5537">
            <w:pPr>
              <w:pStyle w:val="NormalWeb"/>
              <w:numPr>
                <w:ilvl w:val="0"/>
                <w:numId w:val="28"/>
              </w:numPr>
              <w:spacing w:after="0" w:afterAutospacing="0"/>
              <w:rPr>
                <w:rFonts w:asciiTheme="minorHAnsi" w:hAnsiTheme="minorHAnsi" w:cstheme="minorHAnsi"/>
                <w:sz w:val="16"/>
                <w:szCs w:val="16"/>
                <w:lang w:val="en-US"/>
              </w:rPr>
            </w:pPr>
            <w:r w:rsidRPr="00774622">
              <w:rPr>
                <w:rFonts w:asciiTheme="minorHAnsi" w:hAnsiTheme="minorHAnsi" w:cstheme="minorHAnsi"/>
                <w:sz w:val="16"/>
                <w:szCs w:val="16"/>
                <w:lang w:val="en-US"/>
              </w:rPr>
              <w:t>allows to manage the information about the projects (business cases) being run by the e-Infrastructure,</w:t>
            </w:r>
          </w:p>
          <w:p w14:paraId="1F8BAF5D" w14:textId="77777777" w:rsidR="00BF5E22" w:rsidRPr="00774622" w:rsidRDefault="00BF5E22" w:rsidP="00CD5537">
            <w:pPr>
              <w:pStyle w:val="NormalWeb"/>
              <w:numPr>
                <w:ilvl w:val="0"/>
                <w:numId w:val="28"/>
              </w:numPr>
              <w:spacing w:after="0" w:afterAutospacing="0"/>
              <w:rPr>
                <w:rFonts w:asciiTheme="minorHAnsi" w:hAnsiTheme="minorHAnsi" w:cstheme="minorHAnsi"/>
                <w:sz w:val="16"/>
                <w:szCs w:val="16"/>
                <w:lang w:val="en-US"/>
              </w:rPr>
            </w:pPr>
            <w:r w:rsidRPr="00774622">
              <w:rPr>
                <w:rFonts w:asciiTheme="minorHAnsi" w:hAnsiTheme="minorHAnsi" w:cstheme="minorHAnsi"/>
                <w:sz w:val="16"/>
                <w:szCs w:val="16"/>
                <w:lang w:val="en-US"/>
              </w:rPr>
              <w:t>allows to record the project enabling activities on the implementation of data management plans,</w:t>
            </w:r>
          </w:p>
          <w:p w14:paraId="4CD337C2" w14:textId="77777777" w:rsidR="00BF5E22" w:rsidRPr="00774622" w:rsidRDefault="00BF5E22" w:rsidP="00774622">
            <w:pPr>
              <w:pStyle w:val="NormalWeb"/>
              <w:numPr>
                <w:ilvl w:val="0"/>
                <w:numId w:val="28"/>
              </w:numPr>
              <w:spacing w:before="0" w:beforeAutospacing="0" w:after="0" w:afterAutospacing="0"/>
              <w:rPr>
                <w:rFonts w:asciiTheme="minorHAnsi" w:hAnsiTheme="minorHAnsi" w:cstheme="minorHAnsi"/>
                <w:sz w:val="16"/>
                <w:szCs w:val="16"/>
                <w:lang w:val="en-US"/>
              </w:rPr>
            </w:pPr>
            <w:r w:rsidRPr="00774622">
              <w:rPr>
                <w:rFonts w:asciiTheme="minorHAnsi" w:hAnsiTheme="minorHAnsi" w:cstheme="minorHAnsi"/>
                <w:sz w:val="16"/>
                <w:szCs w:val="16"/>
                <w:lang w:val="en-US"/>
              </w:rPr>
              <w:t>allows managing the configuration information using a data base that records the setup and changes of configuration items in the federated environment with multiple providers,</w:t>
            </w:r>
          </w:p>
          <w:p w14:paraId="5E0EF76C" w14:textId="77777777" w:rsidR="00BF5E22" w:rsidRPr="00774622" w:rsidRDefault="00BF5E22" w:rsidP="00774622">
            <w:pPr>
              <w:pStyle w:val="NormalWeb"/>
              <w:numPr>
                <w:ilvl w:val="0"/>
                <w:numId w:val="28"/>
              </w:numPr>
              <w:spacing w:before="0" w:beforeAutospacing="0" w:after="0" w:afterAutospacing="0"/>
              <w:rPr>
                <w:rFonts w:asciiTheme="minorHAnsi" w:hAnsiTheme="minorHAnsi" w:cstheme="minorHAnsi"/>
                <w:sz w:val="16"/>
                <w:szCs w:val="16"/>
                <w:lang w:val="en-US"/>
              </w:rPr>
            </w:pPr>
            <w:r w:rsidRPr="00774622">
              <w:rPr>
                <w:rFonts w:asciiTheme="minorHAnsi" w:hAnsiTheme="minorHAnsi" w:cstheme="minorHAnsi"/>
                <w:sz w:val="16"/>
                <w:szCs w:val="16"/>
                <w:lang w:val="en-US"/>
              </w:rPr>
              <w:t>manages information about service and resource providers as well as about their service and resource offers,</w:t>
            </w:r>
          </w:p>
          <w:p w14:paraId="7F36E44A" w14:textId="77777777" w:rsidR="00BF5E22" w:rsidRPr="00774622" w:rsidRDefault="00BF5E22" w:rsidP="00774622">
            <w:pPr>
              <w:pStyle w:val="NormalWeb"/>
              <w:numPr>
                <w:ilvl w:val="0"/>
                <w:numId w:val="28"/>
              </w:numPr>
              <w:spacing w:before="0" w:beforeAutospacing="0" w:after="0" w:afterAutospacing="0"/>
              <w:rPr>
                <w:rFonts w:asciiTheme="minorHAnsi" w:hAnsiTheme="minorHAnsi" w:cstheme="minorHAnsi"/>
                <w:sz w:val="16"/>
                <w:szCs w:val="16"/>
                <w:lang w:val="en-US"/>
              </w:rPr>
            </w:pPr>
            <w:r w:rsidRPr="00774622">
              <w:rPr>
                <w:rFonts w:asciiTheme="minorHAnsi" w:hAnsiTheme="minorHAnsi" w:cstheme="minorHAnsi"/>
                <w:sz w:val="16"/>
                <w:szCs w:val="16"/>
                <w:lang w:val="en-US"/>
              </w:rPr>
              <w:t>manages information about customers</w:t>
            </w:r>
          </w:p>
          <w:p w14:paraId="77E0E6F6" w14:textId="0EA98B60" w:rsidR="00BF5E22" w:rsidRPr="00774622" w:rsidRDefault="00BF5E22" w:rsidP="00774622">
            <w:pPr>
              <w:pStyle w:val="NormalWeb"/>
              <w:spacing w:before="0" w:beforeAutospacing="0" w:after="0" w:afterAutospacing="0"/>
              <w:rPr>
                <w:rFonts w:asciiTheme="minorHAnsi" w:hAnsiTheme="minorHAnsi" w:cstheme="minorHAnsi"/>
                <w:sz w:val="16"/>
                <w:szCs w:val="16"/>
                <w:lang w:val="en-US"/>
              </w:rPr>
            </w:pPr>
            <w:r w:rsidRPr="00774622">
              <w:rPr>
                <w:rFonts w:asciiTheme="minorHAnsi" w:hAnsiTheme="minorHAnsi" w:cstheme="minorHAnsi"/>
                <w:sz w:val="16"/>
                <w:szCs w:val="16"/>
                <w:lang w:val="en-US"/>
              </w:rPr>
              <w:t xml:space="preserve">The DPMT is EUDATs e-Infrastructure registry for information about service providers, their service and resource </w:t>
            </w:r>
            <w:r w:rsidR="00774622" w:rsidRPr="00774622">
              <w:rPr>
                <w:rFonts w:asciiTheme="minorHAnsi" w:hAnsiTheme="minorHAnsi" w:cstheme="minorHAnsi"/>
                <w:sz w:val="16"/>
                <w:szCs w:val="16"/>
                <w:lang w:val="en-US"/>
              </w:rPr>
              <w:t>offer</w:t>
            </w:r>
            <w:r w:rsidRPr="00774622">
              <w:rPr>
                <w:rFonts w:asciiTheme="minorHAnsi" w:hAnsiTheme="minorHAnsi" w:cstheme="minorHAnsi"/>
                <w:sz w:val="16"/>
                <w:szCs w:val="16"/>
                <w:lang w:val="en-US"/>
              </w:rPr>
              <w:t>, about the actual provided service instances and their multi-tenant service components. It registers the EUDAT customers, business cases (data projects) and linked (billable) resources with identifiers used for service and resource provisioning orders as well as for the accounting.</w:t>
            </w:r>
          </w:p>
        </w:tc>
      </w:tr>
      <w:tr w:rsidR="00BF5E22" w:rsidRPr="00774622" w14:paraId="3F40A61C" w14:textId="77777777" w:rsidTr="00774622">
        <w:trPr>
          <w:cantSplit/>
        </w:trPr>
        <w:tc>
          <w:tcPr>
            <w:tcW w:w="19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981B0CB" w14:textId="77777777" w:rsidR="00BF5E22" w:rsidRPr="00774622" w:rsidRDefault="00BF5E22" w:rsidP="008E18C8">
            <w:pPr>
              <w:spacing w:after="0"/>
              <w:jc w:val="center"/>
              <w:rPr>
                <w:rFonts w:asciiTheme="minorHAnsi" w:eastAsia="Times New Roman" w:hAnsiTheme="minorHAnsi" w:cstheme="minorHAnsi"/>
                <w:b/>
                <w:bCs/>
                <w:sz w:val="16"/>
                <w:szCs w:val="16"/>
              </w:rPr>
            </w:pPr>
            <w:r w:rsidRPr="00774622">
              <w:rPr>
                <w:rFonts w:asciiTheme="minorHAnsi" w:eastAsia="Times New Roman" w:hAnsiTheme="minorHAnsi" w:cstheme="minorHAnsi"/>
                <w:b/>
                <w:bCs/>
                <w:sz w:val="16"/>
                <w:szCs w:val="16"/>
              </w:rPr>
              <w:t>Task</w:t>
            </w:r>
          </w:p>
        </w:tc>
        <w:tc>
          <w:tcPr>
            <w:tcW w:w="1164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684C36" w14:textId="77777777" w:rsidR="00BF5E22" w:rsidRPr="00774622" w:rsidRDefault="00BF5E22" w:rsidP="008E18C8">
            <w:pPr>
              <w:spacing w:after="0"/>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T13.2.13</w:t>
            </w:r>
          </w:p>
        </w:tc>
      </w:tr>
      <w:tr w:rsidR="00BF5E22" w:rsidRPr="00774622" w14:paraId="51757998" w14:textId="77777777" w:rsidTr="00774622">
        <w:trPr>
          <w:cantSplit/>
        </w:trPr>
        <w:tc>
          <w:tcPr>
            <w:tcW w:w="19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E3148A1" w14:textId="77777777" w:rsidR="00BF5E22" w:rsidRPr="00774622" w:rsidRDefault="00BF5E22" w:rsidP="008E18C8">
            <w:pPr>
              <w:spacing w:after="0"/>
              <w:jc w:val="center"/>
              <w:rPr>
                <w:rFonts w:asciiTheme="minorHAnsi" w:eastAsia="Times New Roman" w:hAnsiTheme="minorHAnsi" w:cstheme="minorHAnsi"/>
                <w:b/>
                <w:bCs/>
                <w:sz w:val="16"/>
                <w:szCs w:val="16"/>
              </w:rPr>
            </w:pPr>
            <w:r w:rsidRPr="00774622">
              <w:rPr>
                <w:rFonts w:asciiTheme="minorHAnsi" w:eastAsia="Times New Roman" w:hAnsiTheme="minorHAnsi" w:cstheme="minorHAnsi"/>
                <w:b/>
                <w:bCs/>
                <w:sz w:val="16"/>
                <w:szCs w:val="16"/>
              </w:rPr>
              <w:t>URL</w:t>
            </w:r>
          </w:p>
        </w:tc>
        <w:tc>
          <w:tcPr>
            <w:tcW w:w="1164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BC14C4" w14:textId="77777777" w:rsidR="00BF5E22" w:rsidRPr="00774622" w:rsidRDefault="00D6406F" w:rsidP="008E18C8">
            <w:pPr>
              <w:spacing w:after="0"/>
              <w:rPr>
                <w:rFonts w:asciiTheme="minorHAnsi" w:eastAsia="Times New Roman" w:hAnsiTheme="minorHAnsi" w:cstheme="minorHAnsi"/>
                <w:sz w:val="16"/>
                <w:szCs w:val="16"/>
              </w:rPr>
            </w:pPr>
            <w:hyperlink r:id="rId141" w:history="1">
              <w:r w:rsidR="00BF5E22" w:rsidRPr="00774622">
                <w:rPr>
                  <w:rStyle w:val="Hyperlink"/>
                  <w:rFonts w:asciiTheme="minorHAnsi" w:eastAsia="Times New Roman" w:hAnsiTheme="minorHAnsi" w:cstheme="minorHAnsi"/>
                  <w:sz w:val="16"/>
                  <w:szCs w:val="16"/>
                </w:rPr>
                <w:t>https://dp.eudat.eu</w:t>
              </w:r>
            </w:hyperlink>
          </w:p>
        </w:tc>
      </w:tr>
      <w:tr w:rsidR="00BF5E22" w:rsidRPr="00774622" w14:paraId="3383DB7D" w14:textId="77777777" w:rsidTr="00774622">
        <w:trPr>
          <w:cantSplit/>
        </w:trPr>
        <w:tc>
          <w:tcPr>
            <w:tcW w:w="19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2C6A69E" w14:textId="77777777" w:rsidR="00BF5E22" w:rsidRPr="00774622" w:rsidRDefault="00BF5E22" w:rsidP="008E18C8">
            <w:pPr>
              <w:spacing w:after="0"/>
              <w:jc w:val="center"/>
              <w:rPr>
                <w:rFonts w:asciiTheme="minorHAnsi" w:eastAsia="Times New Roman" w:hAnsiTheme="minorHAnsi" w:cstheme="minorHAnsi"/>
                <w:b/>
                <w:bCs/>
                <w:sz w:val="16"/>
                <w:szCs w:val="16"/>
              </w:rPr>
            </w:pPr>
            <w:r w:rsidRPr="00774622">
              <w:rPr>
                <w:rFonts w:asciiTheme="minorHAnsi" w:eastAsia="Times New Roman" w:hAnsiTheme="minorHAnsi" w:cstheme="minorHAnsi"/>
                <w:b/>
                <w:bCs/>
                <w:sz w:val="16"/>
                <w:szCs w:val="16"/>
              </w:rPr>
              <w:t>Service Category</w:t>
            </w:r>
          </w:p>
        </w:tc>
        <w:tc>
          <w:tcPr>
            <w:tcW w:w="1164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F2D28A" w14:textId="77777777" w:rsidR="00BF5E22" w:rsidRPr="00774622" w:rsidRDefault="00BF5E22" w:rsidP="008E18C8">
            <w:pPr>
              <w:spacing w:after="0"/>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Federation Services</w:t>
            </w:r>
          </w:p>
        </w:tc>
      </w:tr>
      <w:tr w:rsidR="00BF5E22" w:rsidRPr="00774622" w14:paraId="32E1A737" w14:textId="77777777" w:rsidTr="00774622">
        <w:trPr>
          <w:cantSplit/>
        </w:trPr>
        <w:tc>
          <w:tcPr>
            <w:tcW w:w="19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4881EB4" w14:textId="77777777" w:rsidR="00BF5E22" w:rsidRPr="00774622" w:rsidRDefault="00BF5E22" w:rsidP="008E18C8">
            <w:pPr>
              <w:spacing w:after="0"/>
              <w:jc w:val="center"/>
              <w:rPr>
                <w:rFonts w:asciiTheme="minorHAnsi" w:eastAsia="Times New Roman" w:hAnsiTheme="minorHAnsi" w:cstheme="minorHAnsi"/>
                <w:b/>
                <w:bCs/>
                <w:sz w:val="16"/>
                <w:szCs w:val="16"/>
              </w:rPr>
            </w:pPr>
            <w:r w:rsidRPr="00774622">
              <w:rPr>
                <w:rFonts w:asciiTheme="minorHAnsi" w:eastAsia="Times New Roman" w:hAnsiTheme="minorHAnsi" w:cstheme="minorHAnsi"/>
                <w:b/>
                <w:bCs/>
                <w:sz w:val="16"/>
                <w:szCs w:val="16"/>
              </w:rPr>
              <w:t>Service Catalogue</w:t>
            </w:r>
          </w:p>
        </w:tc>
        <w:tc>
          <w:tcPr>
            <w:tcW w:w="1164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0EC67E" w14:textId="77777777" w:rsidR="00BF5E22" w:rsidRPr="00774622" w:rsidRDefault="00BF5E22" w:rsidP="008E18C8">
            <w:pPr>
              <w:spacing w:after="0"/>
              <w:rPr>
                <w:rFonts w:asciiTheme="minorHAnsi" w:eastAsia="Times New Roman" w:hAnsiTheme="minorHAnsi" w:cstheme="minorHAnsi"/>
                <w:sz w:val="16"/>
                <w:szCs w:val="16"/>
                <w:lang w:val="en-US"/>
              </w:rPr>
            </w:pPr>
            <w:r w:rsidRPr="00774622">
              <w:rPr>
                <w:rFonts w:asciiTheme="minorHAnsi" w:eastAsia="Times New Roman" w:hAnsiTheme="minorHAnsi" w:cstheme="minorHAnsi"/>
                <w:sz w:val="16"/>
                <w:szCs w:val="16"/>
                <w:lang w:val="en-US"/>
              </w:rPr>
              <w:t>Service is not published on EOSC-hub website yet.</w:t>
            </w:r>
          </w:p>
        </w:tc>
      </w:tr>
      <w:tr w:rsidR="00BF5E22" w:rsidRPr="00774622" w14:paraId="5FF52D2D" w14:textId="77777777" w:rsidTr="00774622">
        <w:trPr>
          <w:cantSplit/>
        </w:trPr>
        <w:tc>
          <w:tcPr>
            <w:tcW w:w="19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5D8C1D9" w14:textId="77777777" w:rsidR="00BF5E22" w:rsidRPr="00774622" w:rsidRDefault="00BF5E22" w:rsidP="008E18C8">
            <w:pPr>
              <w:spacing w:after="0"/>
              <w:jc w:val="center"/>
              <w:rPr>
                <w:rFonts w:asciiTheme="minorHAnsi" w:eastAsia="Times New Roman" w:hAnsiTheme="minorHAnsi" w:cstheme="minorHAnsi"/>
                <w:b/>
                <w:bCs/>
                <w:sz w:val="16"/>
                <w:szCs w:val="16"/>
              </w:rPr>
            </w:pPr>
            <w:r w:rsidRPr="00774622">
              <w:rPr>
                <w:rFonts w:asciiTheme="minorHAnsi" w:eastAsia="Times New Roman" w:hAnsiTheme="minorHAnsi" w:cstheme="minorHAnsi"/>
                <w:b/>
                <w:bCs/>
                <w:sz w:val="16"/>
                <w:szCs w:val="16"/>
              </w:rPr>
              <w:t>Location</w:t>
            </w:r>
          </w:p>
        </w:tc>
        <w:tc>
          <w:tcPr>
            <w:tcW w:w="1164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9165A5" w14:textId="77777777" w:rsidR="00BF5E22" w:rsidRPr="00774622" w:rsidRDefault="00BF5E22" w:rsidP="008E18C8">
            <w:pPr>
              <w:spacing w:after="0"/>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MPCDF (General Provider)</w:t>
            </w:r>
          </w:p>
        </w:tc>
      </w:tr>
      <w:tr w:rsidR="00BF5E22" w:rsidRPr="00774622" w14:paraId="55A523A2" w14:textId="77777777" w:rsidTr="00774622">
        <w:trPr>
          <w:cantSplit/>
        </w:trPr>
        <w:tc>
          <w:tcPr>
            <w:tcW w:w="19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BD30710" w14:textId="77777777" w:rsidR="00BF5E22" w:rsidRPr="00774622" w:rsidRDefault="00BF5E22" w:rsidP="008E18C8">
            <w:pPr>
              <w:spacing w:after="0"/>
              <w:jc w:val="center"/>
              <w:rPr>
                <w:rFonts w:asciiTheme="minorHAnsi" w:eastAsia="Times New Roman" w:hAnsiTheme="minorHAnsi" w:cstheme="minorHAnsi"/>
                <w:b/>
                <w:bCs/>
                <w:sz w:val="16"/>
                <w:szCs w:val="16"/>
              </w:rPr>
            </w:pPr>
            <w:r w:rsidRPr="00774622">
              <w:rPr>
                <w:rFonts w:asciiTheme="minorHAnsi" w:eastAsia="Times New Roman" w:hAnsiTheme="minorHAnsi" w:cstheme="minorHAnsi"/>
                <w:b/>
                <w:bCs/>
                <w:sz w:val="16"/>
                <w:szCs w:val="16"/>
              </w:rPr>
              <w:t>Duration</w:t>
            </w:r>
          </w:p>
        </w:tc>
        <w:tc>
          <w:tcPr>
            <w:tcW w:w="1164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C2EA59" w14:textId="77777777" w:rsidR="00BF5E22" w:rsidRPr="00774622" w:rsidRDefault="00BF5E22" w:rsidP="008E18C8">
            <w:pPr>
              <w:spacing w:after="0"/>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M01-M36</w:t>
            </w:r>
          </w:p>
        </w:tc>
      </w:tr>
      <w:tr w:rsidR="00BF5E22" w:rsidRPr="00774622" w14:paraId="7C08CF1F" w14:textId="77777777" w:rsidTr="00774622">
        <w:trPr>
          <w:cantSplit/>
        </w:trPr>
        <w:tc>
          <w:tcPr>
            <w:tcW w:w="19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B54ECBF" w14:textId="77777777" w:rsidR="00BF5E22" w:rsidRPr="00774622" w:rsidRDefault="00BF5E22" w:rsidP="008E18C8">
            <w:pPr>
              <w:spacing w:after="0"/>
              <w:jc w:val="center"/>
              <w:rPr>
                <w:rFonts w:asciiTheme="minorHAnsi" w:eastAsia="Times New Roman" w:hAnsiTheme="minorHAnsi" w:cstheme="minorHAnsi"/>
                <w:b/>
                <w:bCs/>
                <w:sz w:val="16"/>
                <w:szCs w:val="16"/>
              </w:rPr>
            </w:pPr>
            <w:r w:rsidRPr="00774622">
              <w:rPr>
                <w:rFonts w:asciiTheme="minorHAnsi" w:eastAsia="Times New Roman" w:hAnsiTheme="minorHAnsi" w:cstheme="minorHAnsi"/>
                <w:b/>
                <w:bCs/>
                <w:sz w:val="16"/>
                <w:szCs w:val="16"/>
              </w:rPr>
              <w:t>Modality of access</w:t>
            </w:r>
          </w:p>
        </w:tc>
        <w:tc>
          <w:tcPr>
            <w:tcW w:w="1164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0B2EA2" w14:textId="77777777" w:rsidR="00BF5E22" w:rsidRPr="00774622" w:rsidRDefault="00BF5E22" w:rsidP="008E18C8">
            <w:pPr>
              <w:spacing w:after="0"/>
              <w:rPr>
                <w:rFonts w:asciiTheme="minorHAnsi" w:eastAsia="Times New Roman" w:hAnsiTheme="minorHAnsi" w:cstheme="minorHAnsi"/>
                <w:sz w:val="16"/>
                <w:szCs w:val="16"/>
                <w:lang w:val="en-US"/>
              </w:rPr>
            </w:pPr>
            <w:r w:rsidRPr="00774622">
              <w:rPr>
                <w:rFonts w:asciiTheme="minorHAnsi" w:eastAsia="Times New Roman" w:hAnsiTheme="minorHAnsi" w:cstheme="minorHAnsi"/>
                <w:sz w:val="16"/>
                <w:szCs w:val="16"/>
                <w:lang w:val="en-US"/>
              </w:rPr>
              <w:t>Authentication required. Role based access rights. Role assignment by the DPMT admins on request and after initial login to the DPMT.</w:t>
            </w:r>
          </w:p>
        </w:tc>
      </w:tr>
      <w:tr w:rsidR="00BF5E22" w:rsidRPr="00774622" w14:paraId="1CDDF087" w14:textId="77777777" w:rsidTr="00774622">
        <w:trPr>
          <w:cantSplit/>
        </w:trPr>
        <w:tc>
          <w:tcPr>
            <w:tcW w:w="19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8FEC308" w14:textId="77777777" w:rsidR="00BF5E22" w:rsidRPr="00774622" w:rsidRDefault="00BF5E22" w:rsidP="008E18C8">
            <w:pPr>
              <w:spacing w:after="0"/>
              <w:jc w:val="center"/>
              <w:rPr>
                <w:rFonts w:asciiTheme="minorHAnsi" w:eastAsia="Times New Roman" w:hAnsiTheme="minorHAnsi" w:cstheme="minorHAnsi"/>
                <w:b/>
                <w:bCs/>
                <w:sz w:val="16"/>
                <w:szCs w:val="16"/>
              </w:rPr>
            </w:pPr>
            <w:r w:rsidRPr="00774622">
              <w:rPr>
                <w:rFonts w:asciiTheme="minorHAnsi" w:eastAsia="Times New Roman" w:hAnsiTheme="minorHAnsi" w:cstheme="minorHAnsi"/>
                <w:b/>
                <w:bCs/>
                <w:sz w:val="16"/>
                <w:szCs w:val="16"/>
              </w:rPr>
              <w:t>Support offered</w:t>
            </w:r>
          </w:p>
        </w:tc>
        <w:tc>
          <w:tcPr>
            <w:tcW w:w="1164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8D03F6" w14:textId="7BD95C74" w:rsidR="00BF5E22" w:rsidRPr="00774622" w:rsidRDefault="00BF5E22" w:rsidP="008E18C8">
            <w:pPr>
              <w:pStyle w:val="NormalWeb"/>
              <w:spacing w:after="0" w:afterAutospacing="0"/>
              <w:rPr>
                <w:rFonts w:asciiTheme="minorHAnsi" w:hAnsiTheme="minorHAnsi" w:cstheme="minorHAnsi"/>
                <w:sz w:val="16"/>
                <w:szCs w:val="16"/>
              </w:rPr>
            </w:pPr>
            <w:r w:rsidRPr="00774622">
              <w:rPr>
                <w:rFonts w:asciiTheme="minorHAnsi" w:hAnsiTheme="minorHAnsi" w:cstheme="minorHAnsi"/>
                <w:sz w:val="16"/>
                <w:szCs w:val="16"/>
                <w:lang w:val="en-US"/>
              </w:rPr>
              <w:t xml:space="preserve">Technical support is provided via a central helpdesk system and support organisation. EUDAT offers an online training program for community decision-makers and data managers, researchers and end-users. </w:t>
            </w:r>
            <w:r w:rsidRPr="00774622">
              <w:rPr>
                <w:rFonts w:asciiTheme="minorHAnsi" w:hAnsiTheme="minorHAnsi" w:cstheme="minorHAnsi"/>
                <w:sz w:val="16"/>
                <w:szCs w:val="16"/>
              </w:rPr>
              <w:t xml:space="preserve">EUDAT also provides training </w:t>
            </w:r>
            <w:r w:rsidR="008E18C8" w:rsidRPr="00774622">
              <w:rPr>
                <w:rFonts w:asciiTheme="minorHAnsi" w:hAnsiTheme="minorHAnsi" w:cstheme="minorHAnsi"/>
                <w:sz w:val="16"/>
                <w:szCs w:val="16"/>
              </w:rPr>
              <w:t>session’s</w:t>
            </w:r>
            <w:r w:rsidRPr="00774622">
              <w:rPr>
                <w:rFonts w:asciiTheme="minorHAnsi" w:hAnsiTheme="minorHAnsi" w:cstheme="minorHAnsi"/>
                <w:sz w:val="16"/>
                <w:szCs w:val="16"/>
              </w:rPr>
              <w:t xml:space="preserve"> onsite on conferences.</w:t>
            </w:r>
          </w:p>
        </w:tc>
      </w:tr>
      <w:tr w:rsidR="00BF5E22" w:rsidRPr="00774622" w14:paraId="07D22782" w14:textId="77777777" w:rsidTr="00774622">
        <w:trPr>
          <w:cantSplit/>
        </w:trPr>
        <w:tc>
          <w:tcPr>
            <w:tcW w:w="19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9611DB3" w14:textId="77777777" w:rsidR="00BF5E22" w:rsidRPr="00774622" w:rsidRDefault="00BF5E22" w:rsidP="008E18C8">
            <w:pPr>
              <w:pStyle w:val="NormalWeb"/>
              <w:spacing w:after="0" w:afterAutospacing="0"/>
              <w:jc w:val="center"/>
              <w:rPr>
                <w:rFonts w:asciiTheme="minorHAnsi" w:hAnsiTheme="minorHAnsi" w:cstheme="minorHAnsi"/>
                <w:b/>
                <w:bCs/>
                <w:sz w:val="16"/>
                <w:szCs w:val="16"/>
              </w:rPr>
            </w:pPr>
            <w:r w:rsidRPr="00774622">
              <w:rPr>
                <w:rFonts w:asciiTheme="minorHAnsi" w:hAnsiTheme="minorHAnsi" w:cstheme="minorHAnsi"/>
                <w:b/>
                <w:bCs/>
                <w:sz w:val="16"/>
                <w:szCs w:val="16"/>
              </w:rPr>
              <w:t>Operational since</w:t>
            </w:r>
          </w:p>
        </w:tc>
        <w:tc>
          <w:tcPr>
            <w:tcW w:w="1164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BD0769" w14:textId="77777777" w:rsidR="00BF5E22" w:rsidRPr="00774622" w:rsidRDefault="00BF5E22" w:rsidP="008E18C8">
            <w:pPr>
              <w:spacing w:after="0"/>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2016</w:t>
            </w:r>
          </w:p>
        </w:tc>
      </w:tr>
    </w:tbl>
    <w:p w14:paraId="2AC01761" w14:textId="77777777" w:rsidR="00BF5E22" w:rsidRPr="00BF5E22" w:rsidRDefault="00BF5E22" w:rsidP="008E18C8">
      <w:pPr>
        <w:pStyle w:val="Heading3"/>
      </w:pPr>
      <w:bookmarkStart w:id="159" w:name="_Toc69469465"/>
      <w:r w:rsidRPr="00BF5E22">
        <w:t>Definitions</w:t>
      </w:r>
      <w:bookmarkEnd w:id="159"/>
    </w:p>
    <w:p w14:paraId="689181F5" w14:textId="5AEB60C2" w:rsidR="008E18C8" w:rsidRPr="008E18C8" w:rsidRDefault="00BF5E22" w:rsidP="00BF5E22">
      <w:pPr>
        <w:pStyle w:val="NormalWeb"/>
        <w:rPr>
          <w:rFonts w:asciiTheme="minorHAnsi" w:hAnsiTheme="minorHAnsi" w:cstheme="minorHAnsi"/>
          <w:sz w:val="20"/>
          <w:lang w:val="en-US"/>
        </w:rPr>
      </w:pPr>
      <w:r w:rsidRPr="00774622">
        <w:rPr>
          <w:rFonts w:asciiTheme="minorHAnsi" w:hAnsiTheme="minorHAnsi" w:cstheme="minorHAnsi"/>
          <w:sz w:val="16"/>
          <w:szCs w:val="20"/>
          <w:lang w:val="en-US"/>
        </w:rPr>
        <w:t xml:space="preserve">User: </w:t>
      </w:r>
      <w:r w:rsidRPr="00774622">
        <w:rPr>
          <w:rFonts w:asciiTheme="minorHAnsi" w:hAnsiTheme="minorHAnsi" w:cstheme="minorHAnsi"/>
          <w:color w:val="000000"/>
          <w:sz w:val="16"/>
          <w:szCs w:val="20"/>
          <w:lang w:val="en-US"/>
        </w:rPr>
        <w:t>Service Providers (managers, staff members), Customers (PIs, managers), federation coordinators (e.g. operations coordinator, user engagement coordinator).</w:t>
      </w:r>
    </w:p>
    <w:p w14:paraId="0E3745D0" w14:textId="77777777" w:rsidR="00BF5E22" w:rsidRPr="00BF5E22" w:rsidRDefault="00BF5E22" w:rsidP="008E18C8">
      <w:pPr>
        <w:pStyle w:val="Heading3"/>
        <w:rPr>
          <w:lang w:val="en-US"/>
        </w:rPr>
      </w:pPr>
      <w:bookmarkStart w:id="160" w:name="_Toc69469466"/>
      <w:r w:rsidRPr="00BF5E22">
        <w:rPr>
          <w:lang w:val="en-US"/>
        </w:rPr>
        <w:t>Metrics</w:t>
      </w:r>
      <w:bookmarkEnd w:id="160"/>
    </w:p>
    <w:tbl>
      <w:tblPr>
        <w:tblW w:w="5000" w:type="pct"/>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1384"/>
        <w:gridCol w:w="1321"/>
        <w:gridCol w:w="2039"/>
        <w:gridCol w:w="2077"/>
        <w:gridCol w:w="2192"/>
        <w:gridCol w:w="2192"/>
        <w:gridCol w:w="2192"/>
      </w:tblGrid>
      <w:tr w:rsidR="00D76D9E" w:rsidRPr="00774622" w14:paraId="2D3D4465" w14:textId="338A4308" w:rsidTr="00D76D9E">
        <w:tc>
          <w:tcPr>
            <w:tcW w:w="517"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797DFD26" w14:textId="77777777" w:rsidR="00D76D9E" w:rsidRPr="00774622" w:rsidRDefault="00D76D9E" w:rsidP="00774622">
            <w:pPr>
              <w:spacing w:after="0"/>
              <w:jc w:val="left"/>
              <w:rPr>
                <w:rFonts w:asciiTheme="minorHAnsi" w:eastAsia="Times New Roman" w:hAnsiTheme="minorHAnsi" w:cstheme="minorHAnsi"/>
                <w:b/>
                <w:bCs/>
                <w:sz w:val="16"/>
                <w:szCs w:val="16"/>
                <w:lang w:val="en-US"/>
              </w:rPr>
            </w:pPr>
            <w:r w:rsidRPr="00774622">
              <w:rPr>
                <w:rFonts w:asciiTheme="minorHAnsi" w:eastAsia="Times New Roman" w:hAnsiTheme="minorHAnsi" w:cstheme="minorHAnsi"/>
                <w:b/>
                <w:bCs/>
                <w:sz w:val="16"/>
                <w:szCs w:val="16"/>
                <w:lang w:val="en-US"/>
              </w:rPr>
              <w:t>Metric name</w:t>
            </w:r>
          </w:p>
        </w:tc>
        <w:tc>
          <w:tcPr>
            <w:tcW w:w="49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71658AAC" w14:textId="77777777" w:rsidR="00D76D9E" w:rsidRPr="00774622" w:rsidRDefault="00D76D9E" w:rsidP="00774622">
            <w:pPr>
              <w:spacing w:after="0"/>
              <w:jc w:val="left"/>
              <w:rPr>
                <w:rFonts w:asciiTheme="minorHAnsi" w:eastAsia="Times New Roman" w:hAnsiTheme="minorHAnsi" w:cstheme="minorHAnsi"/>
                <w:b/>
                <w:bCs/>
                <w:sz w:val="16"/>
                <w:szCs w:val="16"/>
                <w:lang w:val="en-US"/>
              </w:rPr>
            </w:pPr>
            <w:r w:rsidRPr="00774622">
              <w:rPr>
                <w:rFonts w:asciiTheme="minorHAnsi" w:eastAsia="Times New Roman" w:hAnsiTheme="minorHAnsi" w:cstheme="minorHAnsi"/>
                <w:b/>
                <w:bCs/>
                <w:sz w:val="16"/>
                <w:szCs w:val="16"/>
                <w:lang w:val="en-US"/>
              </w:rPr>
              <w:t>Baseline</w:t>
            </w:r>
          </w:p>
        </w:tc>
        <w:tc>
          <w:tcPr>
            <w:tcW w:w="761"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5F85C9AA" w14:textId="77777777" w:rsidR="00D76D9E" w:rsidRPr="00774622" w:rsidRDefault="00D76D9E" w:rsidP="00774622">
            <w:pPr>
              <w:spacing w:after="0"/>
              <w:jc w:val="left"/>
              <w:rPr>
                <w:rFonts w:asciiTheme="minorHAnsi" w:eastAsia="Times New Roman" w:hAnsiTheme="minorHAnsi" w:cstheme="minorHAnsi"/>
                <w:b/>
                <w:bCs/>
                <w:sz w:val="16"/>
                <w:szCs w:val="16"/>
                <w:lang w:val="en-US"/>
              </w:rPr>
            </w:pPr>
            <w:r w:rsidRPr="00774622">
              <w:rPr>
                <w:rFonts w:asciiTheme="minorHAnsi" w:eastAsia="Times New Roman" w:hAnsiTheme="minorHAnsi" w:cstheme="minorHAnsi"/>
                <w:b/>
                <w:bCs/>
                <w:sz w:val="16"/>
                <w:szCs w:val="16"/>
                <w:lang w:val="en-US"/>
              </w:rPr>
              <w:t>Define how measurement is done</w:t>
            </w:r>
          </w:p>
        </w:tc>
        <w:tc>
          <w:tcPr>
            <w:tcW w:w="77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2A966F3A" w14:textId="77777777" w:rsidR="00D76D9E" w:rsidRPr="00774622" w:rsidRDefault="00D76D9E" w:rsidP="00774622">
            <w:pPr>
              <w:pStyle w:val="NormalWeb"/>
              <w:spacing w:after="0" w:afterAutospacing="0"/>
              <w:rPr>
                <w:rFonts w:asciiTheme="minorHAnsi" w:hAnsiTheme="minorHAnsi" w:cstheme="minorHAnsi"/>
                <w:b/>
                <w:bCs/>
                <w:sz w:val="16"/>
                <w:szCs w:val="16"/>
                <w:lang w:val="en-US"/>
              </w:rPr>
            </w:pPr>
            <w:r w:rsidRPr="00774622">
              <w:rPr>
                <w:rFonts w:asciiTheme="minorHAnsi" w:hAnsiTheme="minorHAnsi" w:cstheme="minorHAnsi"/>
                <w:b/>
                <w:bCs/>
                <w:sz w:val="16"/>
                <w:szCs w:val="16"/>
                <w:lang w:val="en-US"/>
              </w:rPr>
              <w:t>Period 1</w:t>
            </w:r>
          </w:p>
          <w:p w14:paraId="6835D032" w14:textId="77777777" w:rsidR="00D76D9E" w:rsidRPr="00774622" w:rsidRDefault="00D76D9E" w:rsidP="00774622">
            <w:pPr>
              <w:pStyle w:val="NormalWeb"/>
              <w:spacing w:before="0" w:beforeAutospacing="0" w:after="0" w:afterAutospacing="0"/>
              <w:rPr>
                <w:rFonts w:asciiTheme="minorHAnsi" w:hAnsiTheme="minorHAnsi" w:cstheme="minorHAnsi"/>
                <w:b/>
                <w:bCs/>
                <w:sz w:val="16"/>
                <w:szCs w:val="16"/>
                <w:lang w:val="en-US"/>
              </w:rPr>
            </w:pPr>
            <w:r w:rsidRPr="00774622">
              <w:rPr>
                <w:rFonts w:asciiTheme="minorHAnsi" w:hAnsiTheme="minorHAnsi" w:cstheme="minorHAnsi"/>
                <w:b/>
                <w:bCs/>
                <w:sz w:val="16"/>
                <w:szCs w:val="16"/>
                <w:lang w:val="en-US"/>
              </w:rPr>
              <w:t>M1-M9</w:t>
            </w:r>
          </w:p>
        </w:tc>
        <w:tc>
          <w:tcPr>
            <w:tcW w:w="81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4C76507" w14:textId="77777777" w:rsidR="00D76D9E" w:rsidRPr="00774622" w:rsidRDefault="00D76D9E" w:rsidP="00774622">
            <w:pPr>
              <w:pStyle w:val="NormalWeb"/>
              <w:spacing w:before="0" w:beforeAutospacing="0" w:after="0" w:afterAutospacing="0"/>
              <w:rPr>
                <w:rFonts w:asciiTheme="minorHAnsi" w:hAnsiTheme="minorHAnsi" w:cstheme="minorHAnsi"/>
                <w:b/>
                <w:bCs/>
                <w:sz w:val="16"/>
                <w:szCs w:val="16"/>
              </w:rPr>
            </w:pPr>
            <w:r w:rsidRPr="00774622">
              <w:rPr>
                <w:rFonts w:asciiTheme="minorHAnsi" w:hAnsiTheme="minorHAnsi" w:cstheme="minorHAnsi"/>
                <w:b/>
                <w:bCs/>
                <w:sz w:val="16"/>
                <w:szCs w:val="16"/>
              </w:rPr>
              <w:t>Period 2</w:t>
            </w:r>
          </w:p>
          <w:p w14:paraId="44093672" w14:textId="01DADFC6" w:rsidR="00D76D9E" w:rsidRPr="00774622" w:rsidRDefault="00D76D9E" w:rsidP="00774622">
            <w:pPr>
              <w:pStyle w:val="NormalWeb"/>
              <w:spacing w:before="0" w:beforeAutospacing="0" w:after="0" w:afterAutospacing="0"/>
              <w:rPr>
                <w:rFonts w:asciiTheme="minorHAnsi" w:hAnsiTheme="minorHAnsi" w:cstheme="minorHAnsi"/>
                <w:b/>
                <w:bCs/>
                <w:sz w:val="16"/>
                <w:szCs w:val="16"/>
                <w:lang w:val="en-US"/>
              </w:rPr>
            </w:pPr>
            <w:r w:rsidRPr="00774622">
              <w:rPr>
                <w:rFonts w:asciiTheme="minorHAnsi" w:hAnsiTheme="minorHAnsi" w:cstheme="minorHAnsi"/>
                <w:b/>
                <w:bCs/>
                <w:sz w:val="16"/>
                <w:szCs w:val="16"/>
              </w:rPr>
              <w:t>M9-M17</w:t>
            </w:r>
          </w:p>
        </w:tc>
        <w:tc>
          <w:tcPr>
            <w:tcW w:w="81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E0E5990" w14:textId="35521450" w:rsidR="00D76D9E" w:rsidRPr="00774622" w:rsidRDefault="00D76D9E" w:rsidP="00774622">
            <w:pPr>
              <w:pStyle w:val="NormalWeb"/>
              <w:spacing w:before="0" w:beforeAutospacing="0" w:after="0" w:afterAutospacing="0"/>
              <w:rPr>
                <w:rFonts w:asciiTheme="minorHAnsi" w:hAnsiTheme="minorHAnsi" w:cstheme="minorHAnsi"/>
                <w:b/>
                <w:bCs/>
                <w:sz w:val="16"/>
                <w:szCs w:val="16"/>
              </w:rPr>
            </w:pPr>
            <w:r>
              <w:rPr>
                <w:rFonts w:asciiTheme="minorHAnsi" w:hAnsiTheme="minorHAnsi" w:cstheme="minorHAnsi"/>
                <w:b/>
                <w:bCs/>
                <w:sz w:val="16"/>
                <w:szCs w:val="16"/>
              </w:rPr>
              <w:t>Period 3</w:t>
            </w:r>
            <w:r>
              <w:rPr>
                <w:rFonts w:asciiTheme="minorHAnsi" w:hAnsiTheme="minorHAnsi" w:cstheme="minorHAnsi"/>
                <w:b/>
                <w:bCs/>
                <w:sz w:val="16"/>
                <w:szCs w:val="16"/>
              </w:rPr>
              <w:br/>
              <w:t>M18-M26</w:t>
            </w:r>
          </w:p>
        </w:tc>
        <w:tc>
          <w:tcPr>
            <w:tcW w:w="81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A3A531C" w14:textId="6EF25B9A" w:rsidR="00D76D9E" w:rsidRDefault="00D76D9E" w:rsidP="00774622">
            <w:pPr>
              <w:pStyle w:val="NormalWeb"/>
              <w:spacing w:before="0" w:beforeAutospacing="0" w:after="0" w:afterAutospacing="0"/>
              <w:rPr>
                <w:rFonts w:asciiTheme="minorHAnsi" w:hAnsiTheme="minorHAnsi" w:cstheme="minorHAnsi"/>
                <w:b/>
                <w:bCs/>
                <w:sz w:val="16"/>
                <w:szCs w:val="16"/>
              </w:rPr>
            </w:pPr>
            <w:r>
              <w:rPr>
                <w:rFonts w:asciiTheme="minorHAnsi" w:hAnsiTheme="minorHAnsi" w:cstheme="minorHAnsi"/>
                <w:b/>
                <w:bCs/>
                <w:sz w:val="16"/>
                <w:szCs w:val="16"/>
              </w:rPr>
              <w:t xml:space="preserve">Period 4 </w:t>
            </w:r>
            <w:r>
              <w:rPr>
                <w:rFonts w:asciiTheme="minorHAnsi" w:hAnsiTheme="minorHAnsi" w:cstheme="minorHAnsi"/>
                <w:b/>
                <w:bCs/>
                <w:sz w:val="16"/>
                <w:szCs w:val="16"/>
              </w:rPr>
              <w:br/>
              <w:t>M27-M3</w:t>
            </w:r>
            <w:r w:rsidR="00A52BE8">
              <w:rPr>
                <w:rFonts w:asciiTheme="minorHAnsi" w:hAnsiTheme="minorHAnsi" w:cstheme="minorHAnsi"/>
                <w:b/>
                <w:bCs/>
                <w:sz w:val="16"/>
                <w:szCs w:val="16"/>
              </w:rPr>
              <w:t>6</w:t>
            </w:r>
          </w:p>
        </w:tc>
      </w:tr>
      <w:tr w:rsidR="00D76D9E" w:rsidRPr="00774622" w14:paraId="7CDD4F54" w14:textId="057DD952" w:rsidTr="00D76D9E">
        <w:trPr>
          <w:cantSplit/>
        </w:trPr>
        <w:tc>
          <w:tcPr>
            <w:tcW w:w="51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275ADD6" w14:textId="77777777" w:rsidR="00D76D9E" w:rsidRPr="00774622" w:rsidRDefault="00D76D9E" w:rsidP="00774622">
            <w:pPr>
              <w:spacing w:after="0"/>
              <w:jc w:val="left"/>
              <w:rPr>
                <w:rFonts w:asciiTheme="minorHAnsi" w:eastAsia="Times New Roman" w:hAnsiTheme="minorHAnsi" w:cstheme="minorHAnsi"/>
                <w:sz w:val="16"/>
                <w:szCs w:val="16"/>
                <w:lang w:val="en-US"/>
              </w:rPr>
            </w:pPr>
            <w:r w:rsidRPr="00774622">
              <w:rPr>
                <w:rFonts w:asciiTheme="minorHAnsi" w:eastAsia="Times New Roman" w:hAnsiTheme="minorHAnsi" w:cstheme="minorHAnsi"/>
                <w:sz w:val="16"/>
                <w:szCs w:val="16"/>
                <w:lang w:val="en-US"/>
              </w:rPr>
              <w:t># of users</w:t>
            </w:r>
          </w:p>
        </w:tc>
        <w:tc>
          <w:tcPr>
            <w:tcW w:w="49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79AA7BD" w14:textId="77777777" w:rsidR="00D76D9E" w:rsidRPr="00774622" w:rsidRDefault="00D76D9E" w:rsidP="00774622">
            <w:pPr>
              <w:spacing w:after="0"/>
              <w:jc w:val="left"/>
              <w:rPr>
                <w:rFonts w:asciiTheme="minorHAnsi" w:eastAsia="Times New Roman" w:hAnsiTheme="minorHAnsi" w:cstheme="minorHAnsi"/>
                <w:sz w:val="16"/>
                <w:szCs w:val="16"/>
                <w:lang w:val="en-US"/>
              </w:rPr>
            </w:pPr>
            <w:r w:rsidRPr="00774622">
              <w:rPr>
                <w:rFonts w:asciiTheme="minorHAnsi" w:eastAsia="Times New Roman" w:hAnsiTheme="minorHAnsi" w:cstheme="minorHAnsi"/>
                <w:sz w:val="16"/>
                <w:szCs w:val="16"/>
                <w:lang w:val="en-US"/>
              </w:rPr>
              <w:t>130</w:t>
            </w:r>
          </w:p>
        </w:tc>
        <w:tc>
          <w:tcPr>
            <w:tcW w:w="76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321AB98" w14:textId="0B6450DA" w:rsidR="00D76D9E" w:rsidRPr="00774622" w:rsidRDefault="00D76D9E" w:rsidP="00774622">
            <w:pPr>
              <w:spacing w:after="0"/>
              <w:jc w:val="left"/>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lang w:val="en-US"/>
              </w:rPr>
              <w:t>Number</w:t>
            </w:r>
            <w:r w:rsidRPr="00774622">
              <w:rPr>
                <w:rFonts w:asciiTheme="minorHAnsi" w:eastAsia="Times New Roman" w:hAnsiTheme="minorHAnsi" w:cstheme="minorHAnsi"/>
                <w:sz w:val="16"/>
                <w:szCs w:val="16"/>
              </w:rPr>
              <w:t xml:space="preserve"> of registered accounts</w:t>
            </w:r>
          </w:p>
        </w:tc>
        <w:tc>
          <w:tcPr>
            <w:tcW w:w="77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DC0A6F5" w14:textId="77777777" w:rsidR="00D76D9E" w:rsidRPr="00774622" w:rsidRDefault="00D76D9E" w:rsidP="00774622">
            <w:pPr>
              <w:spacing w:after="0"/>
              <w:jc w:val="left"/>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170</w:t>
            </w:r>
          </w:p>
        </w:tc>
        <w:tc>
          <w:tcPr>
            <w:tcW w:w="818" w:type="pct"/>
            <w:tcBorders>
              <w:top w:val="single" w:sz="6" w:space="0" w:color="auto"/>
              <w:left w:val="single" w:sz="6" w:space="0" w:color="auto"/>
              <w:bottom w:val="single" w:sz="6" w:space="0" w:color="auto"/>
              <w:right w:val="single" w:sz="6" w:space="0" w:color="auto"/>
            </w:tcBorders>
          </w:tcPr>
          <w:p w14:paraId="6595CA4C" w14:textId="53468544" w:rsidR="00D76D9E" w:rsidRPr="00774622" w:rsidRDefault="00D76D9E" w:rsidP="00774622">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226</w:t>
            </w:r>
          </w:p>
        </w:tc>
        <w:tc>
          <w:tcPr>
            <w:tcW w:w="818" w:type="pct"/>
            <w:tcBorders>
              <w:top w:val="single" w:sz="6" w:space="0" w:color="auto"/>
              <w:left w:val="single" w:sz="6" w:space="0" w:color="auto"/>
              <w:bottom w:val="single" w:sz="6" w:space="0" w:color="auto"/>
              <w:right w:val="single" w:sz="6" w:space="0" w:color="auto"/>
            </w:tcBorders>
          </w:tcPr>
          <w:p w14:paraId="6FD807AD" w14:textId="424C1225" w:rsidR="00D76D9E" w:rsidRDefault="00D76D9E" w:rsidP="00774622">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244</w:t>
            </w:r>
          </w:p>
        </w:tc>
        <w:tc>
          <w:tcPr>
            <w:tcW w:w="818" w:type="pct"/>
            <w:tcBorders>
              <w:top w:val="single" w:sz="6" w:space="0" w:color="auto"/>
              <w:left w:val="single" w:sz="6" w:space="0" w:color="auto"/>
              <w:bottom w:val="single" w:sz="6" w:space="0" w:color="auto"/>
              <w:right w:val="single" w:sz="6" w:space="0" w:color="auto"/>
            </w:tcBorders>
          </w:tcPr>
          <w:p w14:paraId="4806D2B7" w14:textId="46FA4AF3" w:rsidR="00D76D9E" w:rsidRDefault="00320058" w:rsidP="00774622">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251</w:t>
            </w:r>
          </w:p>
        </w:tc>
      </w:tr>
      <w:tr w:rsidR="00D76D9E" w:rsidRPr="00774622" w14:paraId="7EFF2691" w14:textId="246A5826" w:rsidTr="00D76D9E">
        <w:trPr>
          <w:cantSplit/>
        </w:trPr>
        <w:tc>
          <w:tcPr>
            <w:tcW w:w="51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139393C" w14:textId="77777777" w:rsidR="00D76D9E" w:rsidRPr="00774622" w:rsidRDefault="00D76D9E" w:rsidP="00774622">
            <w:pPr>
              <w:spacing w:after="0"/>
              <w:jc w:val="left"/>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Usage</w:t>
            </w:r>
          </w:p>
        </w:tc>
        <w:tc>
          <w:tcPr>
            <w:tcW w:w="49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B55860B" w14:textId="77777777" w:rsidR="00D76D9E" w:rsidRPr="00774622" w:rsidRDefault="00D76D9E" w:rsidP="00774622">
            <w:pPr>
              <w:spacing w:after="0"/>
              <w:jc w:val="left"/>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70/20/60/100/50</w:t>
            </w:r>
          </w:p>
        </w:tc>
        <w:tc>
          <w:tcPr>
            <w:tcW w:w="76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B042645" w14:textId="77777777" w:rsidR="00D76D9E" w:rsidRPr="00774622" w:rsidRDefault="00D76D9E" w:rsidP="00774622">
            <w:pPr>
              <w:spacing w:after="0"/>
              <w:jc w:val="left"/>
              <w:rPr>
                <w:rFonts w:asciiTheme="minorHAnsi" w:eastAsia="Times New Roman" w:hAnsiTheme="minorHAnsi" w:cstheme="minorHAnsi"/>
                <w:sz w:val="16"/>
                <w:szCs w:val="16"/>
                <w:lang w:val="en-US"/>
              </w:rPr>
            </w:pPr>
            <w:r w:rsidRPr="00774622">
              <w:rPr>
                <w:rFonts w:asciiTheme="minorHAnsi" w:eastAsia="Times New Roman" w:hAnsiTheme="minorHAnsi" w:cstheme="minorHAnsi"/>
                <w:sz w:val="16"/>
                <w:szCs w:val="16"/>
                <w:lang w:val="en-US"/>
              </w:rPr>
              <w:t>Number of {projects/providers/services instances/service component installations/storage resources} registered</w:t>
            </w:r>
          </w:p>
        </w:tc>
        <w:tc>
          <w:tcPr>
            <w:tcW w:w="77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93CE97A" w14:textId="77777777" w:rsidR="00D76D9E" w:rsidRPr="00774622" w:rsidRDefault="00D76D9E" w:rsidP="00774622">
            <w:pPr>
              <w:spacing w:after="0"/>
              <w:jc w:val="left"/>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80/25/63/114/51</w:t>
            </w:r>
          </w:p>
        </w:tc>
        <w:tc>
          <w:tcPr>
            <w:tcW w:w="818" w:type="pct"/>
            <w:tcBorders>
              <w:top w:val="single" w:sz="6" w:space="0" w:color="auto"/>
              <w:left w:val="single" w:sz="6" w:space="0" w:color="auto"/>
              <w:bottom w:val="single" w:sz="6" w:space="0" w:color="auto"/>
              <w:right w:val="single" w:sz="6" w:space="0" w:color="auto"/>
            </w:tcBorders>
          </w:tcPr>
          <w:p w14:paraId="1C19608B" w14:textId="7841BD00" w:rsidR="00D76D9E" w:rsidRPr="00774622" w:rsidRDefault="00D76D9E" w:rsidP="00774622">
            <w:pPr>
              <w:spacing w:after="0"/>
              <w:jc w:val="left"/>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143/35/87/125/57</w:t>
            </w:r>
          </w:p>
        </w:tc>
        <w:tc>
          <w:tcPr>
            <w:tcW w:w="818" w:type="pct"/>
            <w:tcBorders>
              <w:top w:val="single" w:sz="6" w:space="0" w:color="auto"/>
              <w:left w:val="single" w:sz="6" w:space="0" w:color="auto"/>
              <w:bottom w:val="single" w:sz="6" w:space="0" w:color="auto"/>
              <w:right w:val="single" w:sz="6" w:space="0" w:color="auto"/>
            </w:tcBorders>
          </w:tcPr>
          <w:p w14:paraId="4354FD0F" w14:textId="481C7496" w:rsidR="00D76D9E" w:rsidRPr="00774622" w:rsidRDefault="00D76D9E" w:rsidP="00774622">
            <w:pPr>
              <w:spacing w:after="0"/>
              <w:jc w:val="left"/>
              <w:rPr>
                <w:rFonts w:asciiTheme="minorHAnsi" w:eastAsia="Times New Roman" w:hAnsiTheme="minorHAnsi" w:cstheme="minorHAnsi"/>
                <w:sz w:val="16"/>
                <w:szCs w:val="16"/>
              </w:rPr>
            </w:pPr>
            <w:r w:rsidRPr="009A2D93">
              <w:rPr>
                <w:rFonts w:asciiTheme="minorHAnsi" w:eastAsia="Times New Roman" w:hAnsiTheme="minorHAnsi" w:cstheme="minorHAnsi"/>
                <w:sz w:val="16"/>
                <w:szCs w:val="16"/>
              </w:rPr>
              <w:t>158/34/89/129/68</w:t>
            </w:r>
          </w:p>
        </w:tc>
        <w:tc>
          <w:tcPr>
            <w:tcW w:w="818" w:type="pct"/>
            <w:tcBorders>
              <w:top w:val="single" w:sz="6" w:space="0" w:color="auto"/>
              <w:left w:val="single" w:sz="6" w:space="0" w:color="auto"/>
              <w:bottom w:val="single" w:sz="6" w:space="0" w:color="auto"/>
              <w:right w:val="single" w:sz="6" w:space="0" w:color="auto"/>
            </w:tcBorders>
          </w:tcPr>
          <w:p w14:paraId="1EC4606E" w14:textId="3467FEE6" w:rsidR="00D76D9E" w:rsidRPr="009A2D93" w:rsidRDefault="00320058" w:rsidP="00774622">
            <w:pPr>
              <w:spacing w:after="0"/>
              <w:jc w:val="left"/>
              <w:rPr>
                <w:rFonts w:asciiTheme="minorHAnsi" w:eastAsia="Times New Roman" w:hAnsiTheme="minorHAnsi" w:cstheme="minorHAnsi"/>
                <w:sz w:val="16"/>
                <w:szCs w:val="16"/>
              </w:rPr>
            </w:pPr>
            <w:r w:rsidRPr="00320058">
              <w:rPr>
                <w:rFonts w:asciiTheme="minorHAnsi" w:eastAsia="Times New Roman" w:hAnsiTheme="minorHAnsi" w:cstheme="minorHAnsi"/>
                <w:sz w:val="16"/>
                <w:szCs w:val="16"/>
              </w:rPr>
              <w:t>200/40/110/131/74</w:t>
            </w:r>
          </w:p>
        </w:tc>
      </w:tr>
      <w:tr w:rsidR="00D76D9E" w:rsidRPr="00774622" w14:paraId="7461F9F1" w14:textId="25C07699" w:rsidTr="00D76D9E">
        <w:trPr>
          <w:cantSplit/>
        </w:trPr>
        <w:tc>
          <w:tcPr>
            <w:tcW w:w="51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D77928C" w14:textId="77777777" w:rsidR="00D76D9E" w:rsidRPr="00774622" w:rsidRDefault="00D76D9E" w:rsidP="00774622">
            <w:pPr>
              <w:pStyle w:val="NormalWeb"/>
              <w:spacing w:after="0" w:afterAutospacing="0"/>
              <w:rPr>
                <w:rFonts w:asciiTheme="minorHAnsi" w:hAnsiTheme="minorHAnsi" w:cstheme="minorHAnsi"/>
                <w:sz w:val="16"/>
                <w:szCs w:val="16"/>
                <w:lang w:val="en-US"/>
              </w:rPr>
            </w:pPr>
            <w:r w:rsidRPr="00774622">
              <w:rPr>
                <w:rFonts w:asciiTheme="minorHAnsi" w:hAnsiTheme="minorHAnsi" w:cstheme="minorHAnsi"/>
                <w:sz w:val="16"/>
                <w:szCs w:val="16"/>
                <w:lang w:val="en-US"/>
              </w:rPr>
              <w:t>Number and names of the countries reached</w:t>
            </w:r>
          </w:p>
        </w:tc>
        <w:tc>
          <w:tcPr>
            <w:tcW w:w="49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F3DC0BB" w14:textId="1569DD42" w:rsidR="00D76D9E" w:rsidRPr="00774622" w:rsidRDefault="00D76D9E" w:rsidP="00774622">
            <w:pPr>
              <w:spacing w:after="0"/>
              <w:jc w:val="left"/>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18</w:t>
            </w:r>
          </w:p>
        </w:tc>
        <w:tc>
          <w:tcPr>
            <w:tcW w:w="76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F177E6E" w14:textId="77777777" w:rsidR="00D76D9E" w:rsidRPr="00774622" w:rsidRDefault="00D76D9E" w:rsidP="00774622">
            <w:pPr>
              <w:spacing w:after="0"/>
              <w:jc w:val="left"/>
              <w:rPr>
                <w:rFonts w:asciiTheme="minorHAnsi" w:eastAsia="Times New Roman" w:hAnsiTheme="minorHAnsi" w:cstheme="minorHAnsi"/>
                <w:sz w:val="16"/>
                <w:szCs w:val="16"/>
                <w:lang w:val="en-US"/>
              </w:rPr>
            </w:pPr>
            <w:r w:rsidRPr="00774622">
              <w:rPr>
                <w:rFonts w:asciiTheme="minorHAnsi" w:eastAsia="Times New Roman" w:hAnsiTheme="minorHAnsi" w:cstheme="minorHAnsi"/>
                <w:sz w:val="16"/>
                <w:szCs w:val="16"/>
                <w:lang w:val="en-US"/>
              </w:rPr>
              <w:t>Countries of the providers and the customers</w:t>
            </w:r>
          </w:p>
        </w:tc>
        <w:tc>
          <w:tcPr>
            <w:tcW w:w="77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35A1A27" w14:textId="2704BF53" w:rsidR="00D76D9E" w:rsidRPr="00774622" w:rsidRDefault="00D76D9E" w:rsidP="00774622">
            <w:pPr>
              <w:spacing w:after="0"/>
              <w:jc w:val="left"/>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18</w:t>
            </w:r>
          </w:p>
        </w:tc>
        <w:tc>
          <w:tcPr>
            <w:tcW w:w="818" w:type="pct"/>
            <w:tcBorders>
              <w:top w:val="single" w:sz="6" w:space="0" w:color="auto"/>
              <w:left w:val="single" w:sz="6" w:space="0" w:color="auto"/>
              <w:bottom w:val="single" w:sz="6" w:space="0" w:color="auto"/>
              <w:right w:val="single" w:sz="6" w:space="0" w:color="auto"/>
            </w:tcBorders>
          </w:tcPr>
          <w:p w14:paraId="60ABB9C9" w14:textId="55838FBC" w:rsidR="00D76D9E" w:rsidRPr="00774622" w:rsidRDefault="00D76D9E" w:rsidP="00774622">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18</w:t>
            </w:r>
          </w:p>
        </w:tc>
        <w:tc>
          <w:tcPr>
            <w:tcW w:w="818" w:type="pct"/>
            <w:tcBorders>
              <w:top w:val="single" w:sz="6" w:space="0" w:color="auto"/>
              <w:left w:val="single" w:sz="6" w:space="0" w:color="auto"/>
              <w:bottom w:val="single" w:sz="6" w:space="0" w:color="auto"/>
              <w:right w:val="single" w:sz="6" w:space="0" w:color="auto"/>
            </w:tcBorders>
          </w:tcPr>
          <w:p w14:paraId="0E2F32A7" w14:textId="6153C732" w:rsidR="00D76D9E" w:rsidRDefault="00D76D9E" w:rsidP="00774622">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18</w:t>
            </w:r>
          </w:p>
        </w:tc>
        <w:tc>
          <w:tcPr>
            <w:tcW w:w="818" w:type="pct"/>
            <w:tcBorders>
              <w:top w:val="single" w:sz="6" w:space="0" w:color="auto"/>
              <w:left w:val="single" w:sz="6" w:space="0" w:color="auto"/>
              <w:bottom w:val="single" w:sz="6" w:space="0" w:color="auto"/>
              <w:right w:val="single" w:sz="6" w:space="0" w:color="auto"/>
            </w:tcBorders>
          </w:tcPr>
          <w:p w14:paraId="6392A3D9" w14:textId="6BD72975" w:rsidR="00D76D9E" w:rsidRDefault="00320058" w:rsidP="00774622">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18</w:t>
            </w:r>
          </w:p>
        </w:tc>
      </w:tr>
      <w:tr w:rsidR="00D76D9E" w:rsidRPr="00774622" w14:paraId="6DAC9399" w14:textId="7C084273" w:rsidTr="00D76D9E">
        <w:trPr>
          <w:cantSplit/>
        </w:trPr>
        <w:tc>
          <w:tcPr>
            <w:tcW w:w="51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DBE7DD8" w14:textId="77777777" w:rsidR="00D76D9E" w:rsidRPr="00774622" w:rsidRDefault="00D76D9E" w:rsidP="009A2D93">
            <w:pPr>
              <w:spacing w:after="0"/>
              <w:jc w:val="left"/>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Satisfaction</w:t>
            </w:r>
          </w:p>
        </w:tc>
        <w:tc>
          <w:tcPr>
            <w:tcW w:w="49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FEECBDE" w14:textId="77777777" w:rsidR="00D76D9E" w:rsidRPr="00774622" w:rsidRDefault="00D76D9E" w:rsidP="009A2D93">
            <w:pPr>
              <w:spacing w:after="0"/>
              <w:jc w:val="left"/>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not applicable</w:t>
            </w:r>
          </w:p>
        </w:tc>
        <w:tc>
          <w:tcPr>
            <w:tcW w:w="76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70FDBFD" w14:textId="0670B144" w:rsidR="00D76D9E" w:rsidRPr="00774622" w:rsidRDefault="00D76D9E" w:rsidP="009A2D93">
            <w:pPr>
              <w:spacing w:after="0"/>
              <w:jc w:val="left"/>
              <w:rPr>
                <w:rFonts w:asciiTheme="minorHAnsi" w:eastAsia="Times New Roman" w:hAnsiTheme="minorHAnsi" w:cstheme="minorHAnsi"/>
                <w:sz w:val="16"/>
                <w:szCs w:val="16"/>
                <w:lang w:val="en-US"/>
              </w:rPr>
            </w:pPr>
            <w:r w:rsidRPr="00774622">
              <w:rPr>
                <w:rFonts w:asciiTheme="minorHAnsi" w:eastAsia="Times New Roman" w:hAnsiTheme="minorHAnsi" w:cstheme="minorHAnsi"/>
                <w:sz w:val="16"/>
                <w:szCs w:val="16"/>
                <w:lang w:val="en-US"/>
              </w:rPr>
              <w:t>From WP4</w:t>
            </w:r>
          </w:p>
        </w:tc>
        <w:tc>
          <w:tcPr>
            <w:tcW w:w="77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67758AB" w14:textId="77777777" w:rsidR="00D76D9E" w:rsidRPr="00774622" w:rsidRDefault="00D76D9E" w:rsidP="009A2D93">
            <w:pPr>
              <w:spacing w:after="0"/>
              <w:jc w:val="left"/>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Data not reported</w:t>
            </w:r>
          </w:p>
        </w:tc>
        <w:tc>
          <w:tcPr>
            <w:tcW w:w="818" w:type="pct"/>
            <w:tcBorders>
              <w:top w:val="single" w:sz="6" w:space="0" w:color="auto"/>
              <w:left w:val="single" w:sz="6" w:space="0" w:color="auto"/>
              <w:bottom w:val="single" w:sz="6" w:space="0" w:color="auto"/>
              <w:right w:val="single" w:sz="6" w:space="0" w:color="auto"/>
            </w:tcBorders>
          </w:tcPr>
          <w:p w14:paraId="11FA2BF7" w14:textId="7CFC1705" w:rsidR="00D76D9E" w:rsidRPr="00774622" w:rsidRDefault="00D76D9E" w:rsidP="009A2D93">
            <w:pPr>
              <w:spacing w:after="0"/>
              <w:jc w:val="left"/>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Data not reported</w:t>
            </w:r>
          </w:p>
        </w:tc>
        <w:tc>
          <w:tcPr>
            <w:tcW w:w="818" w:type="pct"/>
            <w:tcBorders>
              <w:top w:val="single" w:sz="6" w:space="0" w:color="auto"/>
              <w:left w:val="single" w:sz="6" w:space="0" w:color="auto"/>
              <w:bottom w:val="single" w:sz="6" w:space="0" w:color="auto"/>
              <w:right w:val="single" w:sz="6" w:space="0" w:color="auto"/>
            </w:tcBorders>
          </w:tcPr>
          <w:p w14:paraId="59109FFC" w14:textId="454D5C72" w:rsidR="00D76D9E" w:rsidRPr="00774622" w:rsidRDefault="00D76D9E" w:rsidP="009A2D93">
            <w:pPr>
              <w:spacing w:after="0"/>
              <w:jc w:val="left"/>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Data not reported</w:t>
            </w:r>
          </w:p>
        </w:tc>
        <w:tc>
          <w:tcPr>
            <w:tcW w:w="818" w:type="pct"/>
            <w:tcBorders>
              <w:top w:val="single" w:sz="6" w:space="0" w:color="auto"/>
              <w:left w:val="single" w:sz="6" w:space="0" w:color="auto"/>
              <w:bottom w:val="single" w:sz="6" w:space="0" w:color="auto"/>
              <w:right w:val="single" w:sz="6" w:space="0" w:color="auto"/>
            </w:tcBorders>
          </w:tcPr>
          <w:p w14:paraId="63EA251E" w14:textId="3E04C874" w:rsidR="00D76D9E" w:rsidRPr="00774622" w:rsidRDefault="00A52BE8" w:rsidP="009A2D93">
            <w:pPr>
              <w:spacing w:after="0"/>
              <w:jc w:val="left"/>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Data not reported</w:t>
            </w:r>
          </w:p>
        </w:tc>
      </w:tr>
      <w:tr w:rsidR="00D76D9E" w:rsidRPr="00774622" w14:paraId="2B31C487" w14:textId="7C47B7A8" w:rsidTr="00D76D9E">
        <w:trPr>
          <w:cantSplit/>
        </w:trPr>
        <w:tc>
          <w:tcPr>
            <w:tcW w:w="51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053AF9A" w14:textId="77777777" w:rsidR="00D76D9E" w:rsidRPr="00774622" w:rsidRDefault="00D76D9E" w:rsidP="009A2D93">
            <w:pPr>
              <w:spacing w:after="0"/>
              <w:jc w:val="left"/>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Marketplace views</w:t>
            </w:r>
          </w:p>
        </w:tc>
        <w:tc>
          <w:tcPr>
            <w:tcW w:w="49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5848044" w14:textId="77777777" w:rsidR="00D76D9E" w:rsidRPr="00774622" w:rsidRDefault="00D76D9E" w:rsidP="009A2D93">
            <w:pPr>
              <w:spacing w:after="0"/>
              <w:jc w:val="left"/>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not applicable</w:t>
            </w:r>
          </w:p>
        </w:tc>
        <w:tc>
          <w:tcPr>
            <w:tcW w:w="76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7395199" w14:textId="77777777" w:rsidR="00D76D9E" w:rsidRPr="00774622" w:rsidRDefault="00D76D9E" w:rsidP="009A2D93">
            <w:pPr>
              <w:spacing w:after="0"/>
              <w:jc w:val="left"/>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Google analytics (from Marketplace)</w:t>
            </w:r>
          </w:p>
        </w:tc>
        <w:tc>
          <w:tcPr>
            <w:tcW w:w="77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0F5961B" w14:textId="359C366F" w:rsidR="00D76D9E" w:rsidRPr="00774622" w:rsidRDefault="00D76D9E" w:rsidP="009A2D93">
            <w:pPr>
              <w:pStyle w:val="NormalWeb"/>
              <w:spacing w:after="0" w:afterAutospacing="0"/>
              <w:rPr>
                <w:rFonts w:asciiTheme="minorHAnsi" w:hAnsiTheme="minorHAnsi" w:cstheme="minorHAnsi"/>
                <w:sz w:val="16"/>
                <w:szCs w:val="16"/>
                <w:lang w:val="en-US"/>
              </w:rPr>
            </w:pPr>
            <w:r w:rsidRPr="00774622">
              <w:rPr>
                <w:rFonts w:asciiTheme="minorHAnsi" w:hAnsiTheme="minorHAnsi" w:cstheme="minorHAnsi"/>
                <w:sz w:val="16"/>
                <w:szCs w:val="16"/>
                <w:lang w:val="en-US"/>
              </w:rPr>
              <w:t>Not applicable</w:t>
            </w:r>
            <w:r>
              <w:rPr>
                <w:rFonts w:asciiTheme="minorHAnsi" w:hAnsiTheme="minorHAnsi" w:cstheme="minorHAnsi"/>
                <w:sz w:val="16"/>
                <w:szCs w:val="16"/>
                <w:lang w:val="en-US"/>
              </w:rPr>
              <w:br/>
            </w:r>
            <w:r w:rsidRPr="00774622">
              <w:rPr>
                <w:rFonts w:asciiTheme="minorHAnsi" w:hAnsiTheme="minorHAnsi" w:cstheme="minorHAnsi"/>
                <w:sz w:val="16"/>
                <w:szCs w:val="16"/>
                <w:lang w:val="en-US"/>
              </w:rPr>
              <w:t>Service cannot be ordered, so is not part of Marketplace.</w:t>
            </w:r>
          </w:p>
        </w:tc>
        <w:tc>
          <w:tcPr>
            <w:tcW w:w="818" w:type="pct"/>
            <w:tcBorders>
              <w:top w:val="single" w:sz="6" w:space="0" w:color="auto"/>
              <w:left w:val="single" w:sz="6" w:space="0" w:color="auto"/>
              <w:bottom w:val="single" w:sz="6" w:space="0" w:color="auto"/>
              <w:right w:val="single" w:sz="6" w:space="0" w:color="auto"/>
            </w:tcBorders>
          </w:tcPr>
          <w:p w14:paraId="266AB64E" w14:textId="713D185A" w:rsidR="00D76D9E" w:rsidRPr="00774622" w:rsidRDefault="00D76D9E" w:rsidP="009A2D93">
            <w:pPr>
              <w:pStyle w:val="NormalWeb"/>
              <w:spacing w:after="0" w:afterAutospacing="0"/>
              <w:rPr>
                <w:rFonts w:asciiTheme="minorHAnsi" w:hAnsiTheme="minorHAnsi" w:cstheme="minorHAnsi"/>
                <w:sz w:val="16"/>
                <w:szCs w:val="16"/>
                <w:lang w:val="en-US"/>
              </w:rPr>
            </w:pPr>
            <w:r w:rsidRPr="00774622">
              <w:rPr>
                <w:rFonts w:asciiTheme="minorHAnsi" w:hAnsiTheme="minorHAnsi" w:cstheme="minorHAnsi"/>
                <w:sz w:val="16"/>
                <w:szCs w:val="16"/>
                <w:lang w:val="en-US"/>
              </w:rPr>
              <w:t>Not applicable</w:t>
            </w:r>
            <w:r>
              <w:rPr>
                <w:rFonts w:asciiTheme="minorHAnsi" w:hAnsiTheme="minorHAnsi" w:cstheme="minorHAnsi"/>
                <w:sz w:val="16"/>
                <w:szCs w:val="16"/>
                <w:lang w:val="en-US"/>
              </w:rPr>
              <w:br/>
            </w:r>
            <w:r w:rsidRPr="00774622">
              <w:rPr>
                <w:rFonts w:asciiTheme="minorHAnsi" w:hAnsiTheme="minorHAnsi" w:cstheme="minorHAnsi"/>
                <w:sz w:val="16"/>
                <w:szCs w:val="16"/>
                <w:lang w:val="en-US"/>
              </w:rPr>
              <w:t>Service cannot be ordered, so is not part of Marketplace.</w:t>
            </w:r>
          </w:p>
        </w:tc>
        <w:tc>
          <w:tcPr>
            <w:tcW w:w="818" w:type="pct"/>
            <w:tcBorders>
              <w:top w:val="single" w:sz="6" w:space="0" w:color="auto"/>
              <w:left w:val="single" w:sz="6" w:space="0" w:color="auto"/>
              <w:bottom w:val="single" w:sz="6" w:space="0" w:color="auto"/>
              <w:right w:val="single" w:sz="6" w:space="0" w:color="auto"/>
            </w:tcBorders>
          </w:tcPr>
          <w:p w14:paraId="4D7128E3" w14:textId="43E056E8" w:rsidR="00D76D9E" w:rsidRPr="00774622" w:rsidRDefault="00D76D9E" w:rsidP="009A2D93">
            <w:pPr>
              <w:pStyle w:val="NormalWeb"/>
              <w:spacing w:after="0" w:afterAutospacing="0"/>
              <w:rPr>
                <w:rFonts w:asciiTheme="minorHAnsi" w:hAnsiTheme="minorHAnsi" w:cstheme="minorHAnsi"/>
                <w:sz w:val="16"/>
                <w:szCs w:val="16"/>
                <w:lang w:val="en-US"/>
              </w:rPr>
            </w:pPr>
            <w:r w:rsidRPr="00774622">
              <w:rPr>
                <w:rFonts w:asciiTheme="minorHAnsi" w:hAnsiTheme="minorHAnsi" w:cstheme="minorHAnsi"/>
                <w:sz w:val="16"/>
                <w:szCs w:val="16"/>
                <w:lang w:val="en-US"/>
              </w:rPr>
              <w:t>Not applicable</w:t>
            </w:r>
            <w:r>
              <w:rPr>
                <w:rFonts w:asciiTheme="minorHAnsi" w:hAnsiTheme="minorHAnsi" w:cstheme="minorHAnsi"/>
                <w:sz w:val="16"/>
                <w:szCs w:val="16"/>
                <w:lang w:val="en-US"/>
              </w:rPr>
              <w:br/>
            </w:r>
            <w:r w:rsidRPr="00774622">
              <w:rPr>
                <w:rFonts w:asciiTheme="minorHAnsi" w:hAnsiTheme="minorHAnsi" w:cstheme="minorHAnsi"/>
                <w:sz w:val="16"/>
                <w:szCs w:val="16"/>
                <w:lang w:val="en-US"/>
              </w:rPr>
              <w:t>Service cannot be ordered, so is not part of Marketplace.</w:t>
            </w:r>
          </w:p>
        </w:tc>
        <w:tc>
          <w:tcPr>
            <w:tcW w:w="818" w:type="pct"/>
            <w:tcBorders>
              <w:top w:val="single" w:sz="6" w:space="0" w:color="auto"/>
              <w:left w:val="single" w:sz="6" w:space="0" w:color="auto"/>
              <w:bottom w:val="single" w:sz="6" w:space="0" w:color="auto"/>
              <w:right w:val="single" w:sz="6" w:space="0" w:color="auto"/>
            </w:tcBorders>
          </w:tcPr>
          <w:p w14:paraId="665DB412" w14:textId="4309B0E6" w:rsidR="00D76D9E" w:rsidRPr="00774622" w:rsidRDefault="00A52BE8" w:rsidP="009A2D93">
            <w:pPr>
              <w:pStyle w:val="NormalWeb"/>
              <w:spacing w:after="0" w:afterAutospacing="0"/>
              <w:rPr>
                <w:rFonts w:asciiTheme="minorHAnsi" w:hAnsiTheme="minorHAnsi" w:cstheme="minorHAnsi"/>
                <w:sz w:val="16"/>
                <w:szCs w:val="16"/>
                <w:lang w:val="en-US"/>
              </w:rPr>
            </w:pPr>
            <w:r w:rsidRPr="00774622">
              <w:rPr>
                <w:rFonts w:asciiTheme="minorHAnsi" w:hAnsiTheme="minorHAnsi" w:cstheme="minorHAnsi"/>
                <w:sz w:val="16"/>
                <w:szCs w:val="16"/>
                <w:lang w:val="en-US"/>
              </w:rPr>
              <w:t>Not applicable</w:t>
            </w:r>
            <w:r>
              <w:rPr>
                <w:rFonts w:asciiTheme="minorHAnsi" w:hAnsiTheme="minorHAnsi" w:cstheme="minorHAnsi"/>
                <w:sz w:val="16"/>
                <w:szCs w:val="16"/>
                <w:lang w:val="en-US"/>
              </w:rPr>
              <w:br/>
            </w:r>
            <w:r w:rsidRPr="00774622">
              <w:rPr>
                <w:rFonts w:asciiTheme="minorHAnsi" w:hAnsiTheme="minorHAnsi" w:cstheme="minorHAnsi"/>
                <w:sz w:val="16"/>
                <w:szCs w:val="16"/>
                <w:lang w:val="en-US"/>
              </w:rPr>
              <w:t>Service cannot be ordered, so is not part of Marketplace.</w:t>
            </w:r>
          </w:p>
        </w:tc>
      </w:tr>
      <w:tr w:rsidR="00D76D9E" w:rsidRPr="00774622" w14:paraId="76C5DD31" w14:textId="72444EB2" w:rsidTr="00D76D9E">
        <w:trPr>
          <w:cantSplit/>
        </w:trPr>
        <w:tc>
          <w:tcPr>
            <w:tcW w:w="51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F4D39D3" w14:textId="77777777" w:rsidR="00D76D9E" w:rsidRPr="00774622" w:rsidRDefault="00D76D9E" w:rsidP="009A2D93">
            <w:pPr>
              <w:pStyle w:val="NormalWeb"/>
              <w:spacing w:after="0" w:afterAutospacing="0"/>
              <w:rPr>
                <w:rFonts w:asciiTheme="minorHAnsi" w:hAnsiTheme="minorHAnsi" w:cstheme="minorHAnsi"/>
                <w:sz w:val="16"/>
                <w:szCs w:val="16"/>
              </w:rPr>
            </w:pPr>
            <w:r w:rsidRPr="00774622">
              <w:rPr>
                <w:rFonts w:asciiTheme="minorHAnsi" w:hAnsiTheme="minorHAnsi" w:cstheme="minorHAnsi"/>
                <w:sz w:val="16"/>
                <w:szCs w:val="16"/>
              </w:rPr>
              <w:t>Marketplace orders</w:t>
            </w:r>
          </w:p>
        </w:tc>
        <w:tc>
          <w:tcPr>
            <w:tcW w:w="49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0B011C5" w14:textId="77777777" w:rsidR="00D76D9E" w:rsidRPr="00774622" w:rsidRDefault="00D76D9E" w:rsidP="009A2D93">
            <w:pPr>
              <w:spacing w:after="0"/>
              <w:jc w:val="left"/>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not applicable</w:t>
            </w:r>
          </w:p>
        </w:tc>
        <w:tc>
          <w:tcPr>
            <w:tcW w:w="76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DA67C4C" w14:textId="2B9538A3" w:rsidR="00D76D9E" w:rsidRPr="00774622" w:rsidRDefault="00D76D9E" w:rsidP="009A2D93">
            <w:pPr>
              <w:spacing w:after="0"/>
              <w:jc w:val="left"/>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from Marketplace</w:t>
            </w:r>
          </w:p>
        </w:tc>
        <w:tc>
          <w:tcPr>
            <w:tcW w:w="77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FB6A409" w14:textId="6A25EE99" w:rsidR="00D76D9E" w:rsidRPr="00774622" w:rsidRDefault="00D76D9E" w:rsidP="009A2D93">
            <w:pPr>
              <w:pStyle w:val="NormalWeb"/>
              <w:spacing w:after="0" w:afterAutospacing="0"/>
              <w:rPr>
                <w:rFonts w:asciiTheme="minorHAnsi" w:hAnsiTheme="minorHAnsi" w:cstheme="minorHAnsi"/>
                <w:sz w:val="16"/>
                <w:szCs w:val="16"/>
                <w:lang w:val="en-US"/>
              </w:rPr>
            </w:pPr>
            <w:r w:rsidRPr="00774622">
              <w:rPr>
                <w:rFonts w:asciiTheme="minorHAnsi" w:hAnsiTheme="minorHAnsi" w:cstheme="minorHAnsi"/>
                <w:sz w:val="16"/>
                <w:szCs w:val="16"/>
                <w:lang w:val="en-US"/>
              </w:rPr>
              <w:t>Not applicable</w:t>
            </w:r>
            <w:r>
              <w:rPr>
                <w:rFonts w:asciiTheme="minorHAnsi" w:hAnsiTheme="minorHAnsi" w:cstheme="minorHAnsi"/>
                <w:sz w:val="16"/>
                <w:szCs w:val="16"/>
                <w:lang w:val="en-US"/>
              </w:rPr>
              <w:br/>
            </w:r>
            <w:r w:rsidRPr="00774622">
              <w:rPr>
                <w:rFonts w:asciiTheme="minorHAnsi" w:hAnsiTheme="minorHAnsi" w:cstheme="minorHAnsi"/>
                <w:sz w:val="16"/>
                <w:szCs w:val="16"/>
                <w:lang w:val="en-US"/>
              </w:rPr>
              <w:t>Service cannot be ordered, so is not part of Marketplace.</w:t>
            </w:r>
          </w:p>
        </w:tc>
        <w:tc>
          <w:tcPr>
            <w:tcW w:w="818" w:type="pct"/>
            <w:tcBorders>
              <w:top w:val="single" w:sz="6" w:space="0" w:color="auto"/>
              <w:left w:val="single" w:sz="6" w:space="0" w:color="auto"/>
              <w:bottom w:val="single" w:sz="6" w:space="0" w:color="auto"/>
              <w:right w:val="single" w:sz="6" w:space="0" w:color="auto"/>
            </w:tcBorders>
          </w:tcPr>
          <w:p w14:paraId="521109FF" w14:textId="4FDC380B" w:rsidR="00D76D9E" w:rsidRPr="00774622" w:rsidRDefault="00D76D9E" w:rsidP="009A2D93">
            <w:pPr>
              <w:pStyle w:val="NormalWeb"/>
              <w:spacing w:after="0" w:afterAutospacing="0"/>
              <w:rPr>
                <w:rFonts w:asciiTheme="minorHAnsi" w:hAnsiTheme="minorHAnsi" w:cstheme="minorHAnsi"/>
                <w:sz w:val="16"/>
                <w:szCs w:val="16"/>
                <w:lang w:val="en-US"/>
              </w:rPr>
            </w:pPr>
            <w:r w:rsidRPr="00774622">
              <w:rPr>
                <w:rFonts w:asciiTheme="minorHAnsi" w:hAnsiTheme="minorHAnsi" w:cstheme="minorHAnsi"/>
                <w:sz w:val="16"/>
                <w:szCs w:val="16"/>
                <w:lang w:val="en-US"/>
              </w:rPr>
              <w:t>Not applicable</w:t>
            </w:r>
            <w:r>
              <w:rPr>
                <w:rFonts w:asciiTheme="minorHAnsi" w:hAnsiTheme="minorHAnsi" w:cstheme="minorHAnsi"/>
                <w:sz w:val="16"/>
                <w:szCs w:val="16"/>
                <w:lang w:val="en-US"/>
              </w:rPr>
              <w:br/>
            </w:r>
            <w:r w:rsidRPr="00774622">
              <w:rPr>
                <w:rFonts w:asciiTheme="minorHAnsi" w:hAnsiTheme="minorHAnsi" w:cstheme="minorHAnsi"/>
                <w:sz w:val="16"/>
                <w:szCs w:val="16"/>
                <w:lang w:val="en-US"/>
              </w:rPr>
              <w:t>Service cannot be ordered, so is not part of Marketplace.</w:t>
            </w:r>
          </w:p>
        </w:tc>
        <w:tc>
          <w:tcPr>
            <w:tcW w:w="818" w:type="pct"/>
            <w:tcBorders>
              <w:top w:val="single" w:sz="6" w:space="0" w:color="auto"/>
              <w:left w:val="single" w:sz="6" w:space="0" w:color="auto"/>
              <w:bottom w:val="single" w:sz="6" w:space="0" w:color="auto"/>
              <w:right w:val="single" w:sz="6" w:space="0" w:color="auto"/>
            </w:tcBorders>
          </w:tcPr>
          <w:p w14:paraId="2319F17D" w14:textId="1072E5CA" w:rsidR="00D76D9E" w:rsidRPr="00774622" w:rsidRDefault="00D76D9E" w:rsidP="009A2D93">
            <w:pPr>
              <w:pStyle w:val="NormalWeb"/>
              <w:spacing w:after="0" w:afterAutospacing="0"/>
              <w:rPr>
                <w:rFonts w:asciiTheme="minorHAnsi" w:hAnsiTheme="minorHAnsi" w:cstheme="minorHAnsi"/>
                <w:sz w:val="16"/>
                <w:szCs w:val="16"/>
                <w:lang w:val="en-US"/>
              </w:rPr>
            </w:pPr>
            <w:r w:rsidRPr="00774622">
              <w:rPr>
                <w:rFonts w:asciiTheme="minorHAnsi" w:hAnsiTheme="minorHAnsi" w:cstheme="minorHAnsi"/>
                <w:sz w:val="16"/>
                <w:szCs w:val="16"/>
                <w:lang w:val="en-US"/>
              </w:rPr>
              <w:t>Not applicable</w:t>
            </w:r>
            <w:r>
              <w:rPr>
                <w:rFonts w:asciiTheme="minorHAnsi" w:hAnsiTheme="minorHAnsi" w:cstheme="minorHAnsi"/>
                <w:sz w:val="16"/>
                <w:szCs w:val="16"/>
                <w:lang w:val="en-US"/>
              </w:rPr>
              <w:br/>
            </w:r>
            <w:r w:rsidRPr="00774622">
              <w:rPr>
                <w:rFonts w:asciiTheme="minorHAnsi" w:hAnsiTheme="minorHAnsi" w:cstheme="minorHAnsi"/>
                <w:sz w:val="16"/>
                <w:szCs w:val="16"/>
                <w:lang w:val="en-US"/>
              </w:rPr>
              <w:t>Service cannot be ordered, so is not part of Marketplace.</w:t>
            </w:r>
          </w:p>
        </w:tc>
        <w:tc>
          <w:tcPr>
            <w:tcW w:w="818" w:type="pct"/>
            <w:tcBorders>
              <w:top w:val="single" w:sz="6" w:space="0" w:color="auto"/>
              <w:left w:val="single" w:sz="6" w:space="0" w:color="auto"/>
              <w:bottom w:val="single" w:sz="6" w:space="0" w:color="auto"/>
              <w:right w:val="single" w:sz="6" w:space="0" w:color="auto"/>
            </w:tcBorders>
          </w:tcPr>
          <w:p w14:paraId="418C0830" w14:textId="65D45207" w:rsidR="00D76D9E" w:rsidRPr="00774622" w:rsidRDefault="00A52BE8" w:rsidP="009A2D93">
            <w:pPr>
              <w:pStyle w:val="NormalWeb"/>
              <w:spacing w:after="0" w:afterAutospacing="0"/>
              <w:rPr>
                <w:rFonts w:asciiTheme="minorHAnsi" w:hAnsiTheme="minorHAnsi" w:cstheme="minorHAnsi"/>
                <w:sz w:val="16"/>
                <w:szCs w:val="16"/>
                <w:lang w:val="en-US"/>
              </w:rPr>
            </w:pPr>
            <w:r w:rsidRPr="00774622">
              <w:rPr>
                <w:rFonts w:asciiTheme="minorHAnsi" w:hAnsiTheme="minorHAnsi" w:cstheme="minorHAnsi"/>
                <w:sz w:val="16"/>
                <w:szCs w:val="16"/>
                <w:lang w:val="en-US"/>
              </w:rPr>
              <w:t>Not applicable</w:t>
            </w:r>
            <w:r>
              <w:rPr>
                <w:rFonts w:asciiTheme="minorHAnsi" w:hAnsiTheme="minorHAnsi" w:cstheme="minorHAnsi"/>
                <w:sz w:val="16"/>
                <w:szCs w:val="16"/>
                <w:lang w:val="en-US"/>
              </w:rPr>
              <w:br/>
            </w:r>
            <w:r w:rsidRPr="00774622">
              <w:rPr>
                <w:rFonts w:asciiTheme="minorHAnsi" w:hAnsiTheme="minorHAnsi" w:cstheme="minorHAnsi"/>
                <w:sz w:val="16"/>
                <w:szCs w:val="16"/>
                <w:lang w:val="en-US"/>
              </w:rPr>
              <w:t>Service cannot be ordered, so is not part of Marketplace.</w:t>
            </w:r>
          </w:p>
        </w:tc>
      </w:tr>
    </w:tbl>
    <w:p w14:paraId="2C63D360" w14:textId="77777777" w:rsidR="00BF5E22" w:rsidRPr="00BF5E22" w:rsidRDefault="00BF5E22" w:rsidP="008E18C8">
      <w:pPr>
        <w:pStyle w:val="Heading3"/>
        <w:rPr>
          <w:lang w:val="en-US"/>
        </w:rPr>
      </w:pPr>
      <w:bookmarkStart w:id="161" w:name="_Toc69469467"/>
      <w:r w:rsidRPr="00BF5E22">
        <w:rPr>
          <w:lang w:val="en-US"/>
        </w:rPr>
        <w:t>Scientific publications</w:t>
      </w:r>
      <w:bookmarkEnd w:id="161"/>
    </w:p>
    <w:p w14:paraId="7520430F" w14:textId="4F75F224" w:rsidR="00BF5E22" w:rsidRPr="00ED00E4" w:rsidRDefault="00BF5E22" w:rsidP="00BF5E22">
      <w:pPr>
        <w:pStyle w:val="NormalWeb"/>
        <w:rPr>
          <w:rFonts w:asciiTheme="minorHAnsi" w:hAnsiTheme="minorHAnsi" w:cstheme="minorHAnsi"/>
          <w:sz w:val="16"/>
          <w:szCs w:val="20"/>
        </w:rPr>
      </w:pPr>
      <w:r w:rsidRPr="00ED00E4">
        <w:rPr>
          <w:rFonts w:asciiTheme="minorHAnsi" w:hAnsiTheme="minorHAnsi" w:cstheme="minorHAnsi"/>
          <w:color w:val="000000"/>
          <w:sz w:val="16"/>
          <w:szCs w:val="20"/>
          <w:lang w:val="en-US"/>
        </w:rPr>
        <w:t xml:space="preserve">The installation does not directly produce scientific results, it enables large scale systems that do to work effectively. </w:t>
      </w:r>
      <w:r w:rsidRPr="00ED00E4">
        <w:rPr>
          <w:rFonts w:asciiTheme="minorHAnsi" w:hAnsiTheme="minorHAnsi" w:cstheme="minorHAnsi"/>
          <w:color w:val="000000"/>
          <w:sz w:val="16"/>
          <w:szCs w:val="20"/>
        </w:rPr>
        <w:t xml:space="preserve">As such, it does not directly produce scientific publications. </w:t>
      </w:r>
    </w:p>
    <w:p w14:paraId="71B99B5F" w14:textId="77777777" w:rsidR="00BF5E22" w:rsidRPr="00BF5E22" w:rsidRDefault="00BF5E22" w:rsidP="008E18C8">
      <w:pPr>
        <w:pStyle w:val="Heading3"/>
      </w:pPr>
      <w:bookmarkStart w:id="162" w:name="_Toc69469468"/>
      <w:r w:rsidRPr="00BF5E22">
        <w:t>Dissemination</w:t>
      </w:r>
      <w:bookmarkEnd w:id="162"/>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274"/>
        <w:gridCol w:w="1790"/>
        <w:gridCol w:w="1592"/>
        <w:gridCol w:w="8741"/>
      </w:tblGrid>
      <w:tr w:rsidR="00BF5E22" w:rsidRPr="00ED00E4" w14:paraId="001122AF" w14:textId="77777777" w:rsidTr="00ED00E4">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88A6E30" w14:textId="77777777" w:rsidR="00BF5E22" w:rsidRPr="00ED00E4" w:rsidRDefault="00BF5E22" w:rsidP="008E18C8">
            <w:pPr>
              <w:spacing w:after="0"/>
              <w:jc w:val="center"/>
              <w:rPr>
                <w:rFonts w:asciiTheme="minorHAnsi" w:eastAsia="Times New Roman" w:hAnsiTheme="minorHAnsi" w:cstheme="minorHAnsi"/>
                <w:b/>
                <w:bCs/>
                <w:sz w:val="16"/>
                <w:szCs w:val="16"/>
              </w:rPr>
            </w:pPr>
            <w:r w:rsidRPr="00ED00E4">
              <w:rPr>
                <w:rFonts w:asciiTheme="minorHAnsi" w:eastAsia="Times New Roman" w:hAnsiTheme="minorHAnsi" w:cstheme="minorHAnsi"/>
                <w:b/>
                <w:bCs/>
                <w:sz w:val="16"/>
                <w:szCs w:val="16"/>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1B2302E" w14:textId="77777777" w:rsidR="00BF5E22" w:rsidRPr="00ED00E4" w:rsidRDefault="00BF5E22" w:rsidP="008E18C8">
            <w:pPr>
              <w:pStyle w:val="NormalWeb"/>
              <w:spacing w:after="0" w:afterAutospacing="0"/>
              <w:jc w:val="center"/>
              <w:rPr>
                <w:rFonts w:asciiTheme="minorHAnsi" w:hAnsiTheme="minorHAnsi" w:cstheme="minorHAnsi"/>
                <w:b/>
                <w:bCs/>
                <w:sz w:val="16"/>
                <w:szCs w:val="16"/>
              </w:rPr>
            </w:pPr>
            <w:r w:rsidRPr="00ED00E4">
              <w:rPr>
                <w:rFonts w:asciiTheme="minorHAnsi" w:hAnsiTheme="minorHAnsi" w:cstheme="minorHAnsi"/>
                <w:b/>
                <w:bCs/>
                <w:sz w:val="16"/>
                <w:szCs w:val="16"/>
              </w:rPr>
              <w:t>Communication activities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BEF4195" w14:textId="77777777" w:rsidR="00BF5E22" w:rsidRPr="00ED00E4" w:rsidRDefault="00BF5E22" w:rsidP="008E18C8">
            <w:pPr>
              <w:pStyle w:val="NormalWeb"/>
              <w:spacing w:after="0" w:afterAutospacing="0"/>
              <w:jc w:val="center"/>
              <w:rPr>
                <w:rFonts w:asciiTheme="minorHAnsi" w:hAnsiTheme="minorHAnsi" w:cstheme="minorHAnsi"/>
                <w:b/>
                <w:bCs/>
                <w:sz w:val="16"/>
                <w:szCs w:val="16"/>
              </w:rPr>
            </w:pPr>
            <w:r w:rsidRPr="00ED00E4">
              <w:rPr>
                <w:rFonts w:asciiTheme="minorHAnsi" w:hAnsiTheme="minorHAnsi" w:cstheme="minorHAnsi"/>
                <w:b/>
                <w:bCs/>
                <w:sz w:val="16"/>
                <w:szCs w:val="16"/>
              </w:rPr>
              <w:t>Outreach to new users</w:t>
            </w:r>
          </w:p>
        </w:tc>
        <w:tc>
          <w:tcPr>
            <w:tcW w:w="874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4B3C820" w14:textId="77777777" w:rsidR="00BF5E22" w:rsidRPr="00ED00E4" w:rsidRDefault="00BF5E22" w:rsidP="008E18C8">
            <w:pPr>
              <w:spacing w:after="0"/>
              <w:jc w:val="center"/>
              <w:rPr>
                <w:rFonts w:asciiTheme="minorHAnsi" w:eastAsia="Times New Roman" w:hAnsiTheme="minorHAnsi" w:cstheme="minorHAnsi"/>
                <w:b/>
                <w:bCs/>
                <w:sz w:val="16"/>
                <w:szCs w:val="16"/>
              </w:rPr>
            </w:pPr>
            <w:r w:rsidRPr="00ED00E4">
              <w:rPr>
                <w:rFonts w:asciiTheme="minorHAnsi" w:eastAsia="Times New Roman" w:hAnsiTheme="minorHAnsi" w:cstheme="minorHAnsi"/>
                <w:b/>
                <w:bCs/>
                <w:sz w:val="16"/>
                <w:szCs w:val="16"/>
              </w:rPr>
              <w:t>Trainings</w:t>
            </w:r>
          </w:p>
        </w:tc>
      </w:tr>
      <w:tr w:rsidR="00BF5E22" w:rsidRPr="00ED00E4" w14:paraId="6A1E1CB2" w14:textId="77777777" w:rsidTr="00ED00E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6C49C0" w14:textId="77777777" w:rsidR="00BF5E22" w:rsidRPr="00ED00E4" w:rsidRDefault="00BF5E22" w:rsidP="008E18C8">
            <w:pPr>
              <w:spacing w:after="0"/>
              <w:rPr>
                <w:rFonts w:asciiTheme="minorHAnsi" w:eastAsia="Times New Roman" w:hAnsiTheme="minorHAnsi" w:cstheme="minorHAnsi"/>
                <w:sz w:val="16"/>
                <w:szCs w:val="16"/>
              </w:rPr>
            </w:pPr>
            <w:r w:rsidRPr="00ED00E4">
              <w:rPr>
                <w:rFonts w:asciiTheme="minorHAnsi" w:eastAsia="Times New Roman" w:hAnsiTheme="minorHAnsi" w:cstheme="minorHAnsi"/>
                <w:sz w:val="16"/>
                <w:szCs w:val="16"/>
              </w:rPr>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560ABD" w14:textId="77777777" w:rsidR="00BF5E22" w:rsidRPr="00ED00E4" w:rsidRDefault="00BF5E22" w:rsidP="008E18C8">
            <w:pPr>
              <w:spacing w:after="0"/>
              <w:rPr>
                <w:rFonts w:asciiTheme="minorHAnsi" w:eastAsia="Times New Roman" w:hAnsiTheme="minorHAnsi" w:cstheme="minorHAnsi"/>
                <w:sz w:val="16"/>
                <w:szCs w:val="16"/>
              </w:rPr>
            </w:pPr>
            <w:r w:rsidRPr="00ED00E4">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E6E0C7" w14:textId="77777777" w:rsidR="00BF5E22" w:rsidRPr="00ED00E4" w:rsidRDefault="00BF5E22" w:rsidP="008E18C8">
            <w:pPr>
              <w:spacing w:after="0"/>
              <w:rPr>
                <w:rFonts w:asciiTheme="minorHAnsi" w:eastAsia="Times New Roman" w:hAnsiTheme="minorHAnsi" w:cstheme="minorHAnsi"/>
                <w:sz w:val="16"/>
                <w:szCs w:val="16"/>
              </w:rPr>
            </w:pPr>
            <w:r w:rsidRPr="00ED00E4">
              <w:rPr>
                <w:rFonts w:asciiTheme="minorHAnsi" w:eastAsia="Times New Roman" w:hAnsiTheme="minorHAnsi" w:cstheme="minorHAnsi"/>
                <w:sz w:val="16"/>
                <w:szCs w:val="16"/>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4A369D" w14:textId="77777777" w:rsidR="00BF5E22" w:rsidRPr="00ED00E4" w:rsidRDefault="00BF5E22" w:rsidP="008E18C8">
            <w:pPr>
              <w:spacing w:after="0"/>
              <w:rPr>
                <w:rFonts w:asciiTheme="minorHAnsi" w:eastAsia="Times New Roman" w:hAnsiTheme="minorHAnsi" w:cstheme="minorHAnsi"/>
                <w:sz w:val="16"/>
                <w:szCs w:val="16"/>
              </w:rPr>
            </w:pPr>
            <w:r w:rsidRPr="00ED00E4">
              <w:rPr>
                <w:rFonts w:asciiTheme="minorHAnsi" w:eastAsia="Times New Roman" w:hAnsiTheme="minorHAnsi" w:cstheme="minorHAnsi"/>
                <w:sz w:val="16"/>
                <w:szCs w:val="16"/>
              </w:rPr>
              <w:t>no trainings</w:t>
            </w:r>
          </w:p>
        </w:tc>
      </w:tr>
      <w:tr w:rsidR="00CE36FD" w:rsidRPr="00ED00E4" w14:paraId="79F55ACA" w14:textId="77777777" w:rsidTr="00ED00E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01B9E2B" w14:textId="0717959C" w:rsidR="00CE36FD" w:rsidRPr="00ED00E4" w:rsidRDefault="00CE36FD" w:rsidP="008E18C8">
            <w:pPr>
              <w:spacing w:after="0"/>
              <w:rPr>
                <w:rFonts w:asciiTheme="minorHAnsi" w:eastAsia="Times New Roman" w:hAnsiTheme="minorHAnsi" w:cstheme="minorHAnsi"/>
                <w:sz w:val="16"/>
                <w:szCs w:val="16"/>
              </w:rPr>
            </w:pPr>
            <w:r w:rsidRPr="00ED00E4">
              <w:rPr>
                <w:rFonts w:asciiTheme="minorHAnsi" w:eastAsia="Times New Roman" w:hAnsiTheme="minorHAnsi" w:cstheme="minorHAnsi"/>
                <w:sz w:val="16"/>
                <w:szCs w:val="16"/>
              </w:rPr>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E8FAE77" w14:textId="23AB8B33" w:rsidR="00CE36FD" w:rsidRPr="00ED00E4" w:rsidRDefault="00ED00E4" w:rsidP="008E18C8">
            <w:pPr>
              <w:spacing w:after="0"/>
              <w:rPr>
                <w:rFonts w:asciiTheme="minorHAnsi" w:eastAsia="Times New Roman" w:hAnsiTheme="minorHAnsi" w:cstheme="minorHAnsi"/>
                <w:sz w:val="16"/>
                <w:szCs w:val="16"/>
              </w:rPr>
            </w:pPr>
            <w:r w:rsidRPr="00ED00E4">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924D2B7" w14:textId="466173FD" w:rsidR="00CE36FD" w:rsidRPr="00ED00E4" w:rsidRDefault="00ED00E4" w:rsidP="008E18C8">
            <w:pPr>
              <w:spacing w:after="0"/>
              <w:rPr>
                <w:rFonts w:asciiTheme="minorHAnsi" w:eastAsia="Times New Roman" w:hAnsiTheme="minorHAnsi" w:cstheme="minorHAnsi"/>
                <w:sz w:val="16"/>
                <w:szCs w:val="16"/>
              </w:rPr>
            </w:pPr>
            <w:r w:rsidRPr="00ED00E4">
              <w:rPr>
                <w:rFonts w:asciiTheme="minorHAnsi" w:eastAsia="Times New Roman" w:hAnsiTheme="minorHAnsi" w:cstheme="minorHAnsi"/>
                <w:sz w:val="16"/>
                <w:szCs w:val="16"/>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4B474E5" w14:textId="2AA6BDF6" w:rsidR="00CE36FD" w:rsidRPr="00ED00E4" w:rsidRDefault="00ED00E4" w:rsidP="008E18C8">
            <w:pPr>
              <w:spacing w:after="0"/>
              <w:rPr>
                <w:rFonts w:asciiTheme="minorHAnsi" w:eastAsia="Times New Roman" w:hAnsiTheme="minorHAnsi" w:cstheme="minorHAnsi"/>
                <w:sz w:val="16"/>
                <w:szCs w:val="16"/>
              </w:rPr>
            </w:pPr>
            <w:r w:rsidRPr="00ED00E4">
              <w:rPr>
                <w:rFonts w:asciiTheme="minorHAnsi" w:eastAsia="Times New Roman" w:hAnsiTheme="minorHAnsi" w:cstheme="minorHAnsi"/>
                <w:sz w:val="16"/>
                <w:szCs w:val="16"/>
              </w:rPr>
              <w:t>several trainings for individual CDI providers; one 1 CDI secretariat training and 1 CDI (member) training</w:t>
            </w:r>
          </w:p>
        </w:tc>
      </w:tr>
      <w:tr w:rsidR="00F65841" w:rsidRPr="00ED00E4" w14:paraId="44E5C743" w14:textId="77777777" w:rsidTr="00ED00E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8C00DA7" w14:textId="7C5D74BD" w:rsidR="00F65841" w:rsidRPr="00ED00E4" w:rsidRDefault="00F65841" w:rsidP="00F65841">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Period 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AD8C3C3" w14:textId="3F881912" w:rsidR="00F65841" w:rsidRPr="00ED00E4" w:rsidRDefault="00A52BE8" w:rsidP="00F65841">
            <w:pPr>
              <w:spacing w:after="0"/>
              <w:rPr>
                <w:rFonts w:asciiTheme="minorHAnsi" w:eastAsia="Times New Roman" w:hAnsiTheme="minorHAnsi" w:cstheme="minorHAnsi"/>
                <w:sz w:val="16"/>
                <w:szCs w:val="16"/>
              </w:rPr>
            </w:pPr>
            <w:r w:rsidRPr="00ED00E4">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8DB1908" w14:textId="5E488C88" w:rsidR="00F65841" w:rsidRPr="00ED00E4" w:rsidRDefault="00A52BE8" w:rsidP="00F65841">
            <w:pPr>
              <w:spacing w:after="0"/>
              <w:rPr>
                <w:rFonts w:asciiTheme="minorHAnsi" w:eastAsia="Times New Roman" w:hAnsiTheme="minorHAnsi" w:cstheme="minorHAnsi"/>
                <w:sz w:val="16"/>
                <w:szCs w:val="16"/>
              </w:rPr>
            </w:pPr>
            <w:r w:rsidRPr="00ED00E4">
              <w:rPr>
                <w:rFonts w:asciiTheme="minorHAnsi" w:eastAsia="Times New Roman" w:hAnsiTheme="minorHAnsi" w:cstheme="minorHAnsi"/>
                <w:sz w:val="16"/>
                <w:szCs w:val="16"/>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85C3839" w14:textId="1F40A7EB" w:rsidR="00F65841" w:rsidRPr="00ED00E4" w:rsidRDefault="00F65841" w:rsidP="00F65841">
            <w:pPr>
              <w:spacing w:after="0"/>
              <w:rPr>
                <w:rFonts w:asciiTheme="minorHAnsi" w:eastAsia="Times New Roman" w:hAnsiTheme="minorHAnsi" w:cstheme="minorHAnsi"/>
                <w:sz w:val="16"/>
                <w:szCs w:val="16"/>
              </w:rPr>
            </w:pPr>
            <w:r w:rsidRPr="00ED00E4">
              <w:rPr>
                <w:rFonts w:asciiTheme="minorHAnsi" w:eastAsia="Times New Roman" w:hAnsiTheme="minorHAnsi" w:cstheme="minorHAnsi"/>
                <w:sz w:val="16"/>
                <w:szCs w:val="16"/>
              </w:rPr>
              <w:t>no trainings</w:t>
            </w:r>
          </w:p>
        </w:tc>
      </w:tr>
      <w:tr w:rsidR="00D76D9E" w:rsidRPr="00ED00E4" w14:paraId="0244DC6E" w14:textId="77777777" w:rsidTr="00ED00E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6816ACE" w14:textId="6BCD3819" w:rsidR="00D76D9E" w:rsidRDefault="00D76D9E" w:rsidP="00F65841">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Period 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DEB3BF3" w14:textId="6336B0BD" w:rsidR="00D76D9E" w:rsidRPr="00ED00E4" w:rsidRDefault="00A52BE8" w:rsidP="00F65841">
            <w:pPr>
              <w:spacing w:after="0"/>
              <w:rPr>
                <w:rFonts w:asciiTheme="minorHAnsi" w:eastAsia="Times New Roman" w:hAnsiTheme="minorHAnsi" w:cstheme="minorHAnsi"/>
                <w:sz w:val="16"/>
                <w:szCs w:val="16"/>
              </w:rPr>
            </w:pPr>
            <w:r w:rsidRPr="00ED00E4">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467AE53" w14:textId="20442BA1" w:rsidR="00D76D9E" w:rsidRPr="00ED00E4" w:rsidRDefault="00A52BE8" w:rsidP="00F65841">
            <w:pPr>
              <w:spacing w:after="0"/>
              <w:rPr>
                <w:rFonts w:asciiTheme="minorHAnsi" w:eastAsia="Times New Roman" w:hAnsiTheme="minorHAnsi" w:cstheme="minorHAnsi"/>
                <w:sz w:val="16"/>
                <w:szCs w:val="16"/>
              </w:rPr>
            </w:pPr>
            <w:r w:rsidRPr="00ED00E4">
              <w:rPr>
                <w:rFonts w:asciiTheme="minorHAnsi" w:eastAsia="Times New Roman" w:hAnsiTheme="minorHAnsi" w:cstheme="minorHAnsi"/>
                <w:sz w:val="16"/>
                <w:szCs w:val="16"/>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8975FDA" w14:textId="47AD1F0F" w:rsidR="00D76D9E" w:rsidRPr="00ED00E4" w:rsidRDefault="00A52BE8" w:rsidP="00F65841">
            <w:pPr>
              <w:spacing w:after="0"/>
              <w:rPr>
                <w:rFonts w:asciiTheme="minorHAnsi" w:eastAsia="Times New Roman" w:hAnsiTheme="minorHAnsi" w:cstheme="minorHAnsi"/>
                <w:sz w:val="16"/>
                <w:szCs w:val="16"/>
              </w:rPr>
            </w:pPr>
            <w:r w:rsidRPr="00ED00E4">
              <w:rPr>
                <w:rFonts w:asciiTheme="minorHAnsi" w:eastAsia="Times New Roman" w:hAnsiTheme="minorHAnsi" w:cstheme="minorHAnsi"/>
                <w:sz w:val="16"/>
                <w:szCs w:val="16"/>
              </w:rPr>
              <w:t>no trainings</w:t>
            </w:r>
          </w:p>
        </w:tc>
      </w:tr>
    </w:tbl>
    <w:p w14:paraId="04165D6B" w14:textId="77777777" w:rsidR="00BF5E22" w:rsidRDefault="00BF5E22" w:rsidP="00BF5E22">
      <w:pPr>
        <w:rPr>
          <w:rFonts w:eastAsia="Times New Roman"/>
        </w:rPr>
      </w:pPr>
    </w:p>
    <w:p w14:paraId="463DF678" w14:textId="19848F47" w:rsidR="000742DC" w:rsidRPr="000C397A" w:rsidRDefault="00481B1D" w:rsidP="000742DC">
      <w:pPr>
        <w:pStyle w:val="Heading2"/>
      </w:pPr>
      <w:r>
        <w:t xml:space="preserve"> </w:t>
      </w:r>
      <w:bookmarkStart w:id="163" w:name="_Toc69469469"/>
      <w:r w:rsidR="000742DC" w:rsidRPr="000C397A">
        <w:t>EUDAT – Sensitive data services</w:t>
      </w:r>
      <w:bookmarkEnd w:id="163"/>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614"/>
        <w:gridCol w:w="11770"/>
      </w:tblGrid>
      <w:tr w:rsidR="000742DC" w:rsidRPr="000C397A" w14:paraId="7A8E2E79" w14:textId="77777777" w:rsidTr="000C397A">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225371A" w14:textId="77777777" w:rsidR="000742DC" w:rsidRPr="000C397A" w:rsidRDefault="000742DC" w:rsidP="000742DC">
            <w:pPr>
              <w:spacing w:after="0"/>
              <w:jc w:val="center"/>
              <w:rPr>
                <w:rFonts w:asciiTheme="minorHAnsi" w:hAnsiTheme="minorHAnsi" w:cstheme="minorHAnsi"/>
                <w:b/>
                <w:bCs/>
                <w:sz w:val="16"/>
                <w:szCs w:val="16"/>
              </w:rPr>
            </w:pPr>
            <w:r w:rsidRPr="000C397A">
              <w:rPr>
                <w:rFonts w:asciiTheme="minorHAnsi" w:hAnsiTheme="minorHAnsi" w:cstheme="minorHAnsi"/>
                <w:b/>
                <w:bCs/>
                <w:sz w:val="16"/>
                <w:szCs w:val="16"/>
              </w:rPr>
              <w:t>Description</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2E4EB4" w14:textId="27E1B9AF" w:rsidR="000742DC" w:rsidRPr="004422D7" w:rsidRDefault="000742DC" w:rsidP="000742DC">
            <w:pPr>
              <w:spacing w:after="0"/>
              <w:rPr>
                <w:rFonts w:asciiTheme="minorHAnsi" w:hAnsiTheme="minorHAnsi" w:cstheme="minorHAnsi"/>
                <w:sz w:val="16"/>
                <w:szCs w:val="16"/>
              </w:rPr>
            </w:pPr>
            <w:r w:rsidRPr="000C397A">
              <w:rPr>
                <w:rFonts w:asciiTheme="minorHAnsi" w:hAnsiTheme="minorHAnsi" w:cstheme="minorHAnsi"/>
                <w:sz w:val="16"/>
                <w:szCs w:val="16"/>
                <w:shd w:val="clear" w:color="auto" w:fill="FFFFFF"/>
              </w:rPr>
              <w:t>The TSD - Service for Sensitive Data, is a platform to collect, store analyse and share sensitive data in compliance with the Norwegian regulation regarding individual’s privacy. TSD is used by researchers working at universities and in other public research institutions (UH-sector, university hospitals etc.). TSD is primarily an IT-platform for research even if in some case it is used for clinical research and commercial research. TSD is developed and operated by UiO in collaboration with Uninett/Sigma2 and is a part of the national infrastructure for research data (NIRD).</w:t>
            </w:r>
            <w:r w:rsidRPr="000C397A">
              <w:rPr>
                <w:rFonts w:asciiTheme="minorHAnsi" w:hAnsiTheme="minorHAnsi" w:cstheme="minorHAnsi"/>
                <w:sz w:val="16"/>
                <w:szCs w:val="16"/>
              </w:rPr>
              <w:t xml:space="preserve"> </w:t>
            </w:r>
          </w:p>
        </w:tc>
      </w:tr>
      <w:tr w:rsidR="000742DC" w:rsidRPr="000C397A" w14:paraId="3C8B69C4" w14:textId="77777777" w:rsidTr="000C397A">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DD598B1" w14:textId="77777777" w:rsidR="000742DC" w:rsidRPr="000C397A" w:rsidRDefault="000742DC" w:rsidP="000742DC">
            <w:pPr>
              <w:spacing w:after="0"/>
              <w:jc w:val="center"/>
              <w:rPr>
                <w:rFonts w:asciiTheme="minorHAnsi" w:hAnsiTheme="minorHAnsi" w:cstheme="minorHAnsi"/>
                <w:b/>
                <w:bCs/>
                <w:sz w:val="16"/>
                <w:szCs w:val="16"/>
              </w:rPr>
            </w:pPr>
            <w:r w:rsidRPr="000C397A">
              <w:rPr>
                <w:rFonts w:asciiTheme="minorHAnsi" w:hAnsiTheme="minorHAnsi" w:cstheme="minorHAnsi"/>
                <w:b/>
                <w:bCs/>
                <w:sz w:val="16"/>
                <w:szCs w:val="16"/>
              </w:rPr>
              <w:t>Task</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4FC028" w14:textId="77777777" w:rsidR="000742DC" w:rsidRPr="000C397A" w:rsidRDefault="000742DC" w:rsidP="000742DC">
            <w:pPr>
              <w:spacing w:after="0"/>
              <w:rPr>
                <w:rFonts w:asciiTheme="minorHAnsi" w:hAnsiTheme="minorHAnsi" w:cstheme="minorHAnsi"/>
                <w:sz w:val="16"/>
                <w:szCs w:val="16"/>
              </w:rPr>
            </w:pPr>
            <w:r w:rsidRPr="000C397A">
              <w:rPr>
                <w:rFonts w:asciiTheme="minorHAnsi" w:hAnsiTheme="minorHAnsi" w:cstheme="minorHAnsi"/>
                <w:sz w:val="16"/>
                <w:szCs w:val="16"/>
              </w:rPr>
              <w:t>T13.4.8</w:t>
            </w:r>
          </w:p>
        </w:tc>
      </w:tr>
      <w:tr w:rsidR="000742DC" w:rsidRPr="000C397A" w14:paraId="412EA5BE" w14:textId="77777777" w:rsidTr="000C397A">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B6556A0" w14:textId="77777777" w:rsidR="000742DC" w:rsidRPr="000C397A" w:rsidRDefault="000742DC" w:rsidP="000742DC">
            <w:pPr>
              <w:spacing w:after="0"/>
              <w:jc w:val="center"/>
              <w:rPr>
                <w:rFonts w:asciiTheme="minorHAnsi" w:hAnsiTheme="minorHAnsi" w:cstheme="minorHAnsi"/>
                <w:b/>
                <w:bCs/>
                <w:sz w:val="16"/>
                <w:szCs w:val="16"/>
              </w:rPr>
            </w:pPr>
            <w:r w:rsidRPr="000C397A">
              <w:rPr>
                <w:rFonts w:asciiTheme="minorHAnsi" w:hAnsiTheme="minorHAnsi" w:cstheme="minorHAnsi"/>
                <w:b/>
                <w:bCs/>
                <w:sz w:val="16"/>
                <w:szCs w:val="16"/>
              </w:rPr>
              <w:t>URL</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D38F56" w14:textId="77777777" w:rsidR="000742DC" w:rsidRPr="000C397A" w:rsidRDefault="000742DC" w:rsidP="000742DC">
            <w:pPr>
              <w:spacing w:before="60" w:after="0"/>
              <w:rPr>
                <w:rFonts w:asciiTheme="minorHAnsi" w:hAnsiTheme="minorHAnsi" w:cstheme="minorHAnsi"/>
                <w:b/>
                <w:sz w:val="16"/>
                <w:szCs w:val="16"/>
              </w:rPr>
            </w:pPr>
            <w:r w:rsidRPr="000C397A">
              <w:rPr>
                <w:rFonts w:asciiTheme="minorHAnsi" w:hAnsiTheme="minorHAnsi" w:cstheme="minorHAnsi"/>
                <w:sz w:val="16"/>
                <w:szCs w:val="16"/>
              </w:rPr>
              <w:t xml:space="preserve">TSD: </w:t>
            </w:r>
            <w:hyperlink r:id="rId142" w:history="1">
              <w:r w:rsidRPr="000C397A">
                <w:rPr>
                  <w:rStyle w:val="Hyperlink"/>
                  <w:rFonts w:asciiTheme="minorHAnsi" w:hAnsiTheme="minorHAnsi" w:cstheme="minorHAnsi"/>
                  <w:sz w:val="16"/>
                  <w:szCs w:val="16"/>
                </w:rPr>
                <w:t>https://www.uio.no/english/services/it/research/sensitive-data/</w:t>
              </w:r>
            </w:hyperlink>
          </w:p>
        </w:tc>
      </w:tr>
      <w:tr w:rsidR="000742DC" w:rsidRPr="000C397A" w14:paraId="6BD2D807" w14:textId="77777777" w:rsidTr="000C397A">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5993926" w14:textId="77777777" w:rsidR="000742DC" w:rsidRPr="000C397A" w:rsidRDefault="000742DC" w:rsidP="000742DC">
            <w:pPr>
              <w:spacing w:after="0"/>
              <w:jc w:val="center"/>
              <w:rPr>
                <w:rFonts w:asciiTheme="minorHAnsi" w:hAnsiTheme="minorHAnsi" w:cstheme="minorHAnsi"/>
                <w:b/>
                <w:bCs/>
                <w:sz w:val="16"/>
                <w:szCs w:val="16"/>
              </w:rPr>
            </w:pPr>
            <w:r w:rsidRPr="000C397A">
              <w:rPr>
                <w:rFonts w:asciiTheme="minorHAnsi" w:hAnsiTheme="minorHAnsi" w:cstheme="minorHAnsi"/>
                <w:b/>
                <w:bCs/>
                <w:sz w:val="16"/>
                <w:szCs w:val="16"/>
              </w:rPr>
              <w:t>Service Category</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323973" w14:textId="77777777" w:rsidR="000742DC" w:rsidRPr="000C397A" w:rsidRDefault="000742DC" w:rsidP="000742DC">
            <w:pPr>
              <w:spacing w:after="0"/>
              <w:rPr>
                <w:rFonts w:asciiTheme="minorHAnsi" w:hAnsiTheme="minorHAnsi" w:cstheme="minorHAnsi"/>
                <w:sz w:val="16"/>
                <w:szCs w:val="16"/>
              </w:rPr>
            </w:pPr>
            <w:r w:rsidRPr="000C397A">
              <w:rPr>
                <w:rFonts w:asciiTheme="minorHAnsi" w:hAnsiTheme="minorHAnsi" w:cstheme="minorHAnsi"/>
                <w:sz w:val="16"/>
                <w:szCs w:val="16"/>
              </w:rPr>
              <w:t>Common Services</w:t>
            </w:r>
          </w:p>
        </w:tc>
      </w:tr>
      <w:tr w:rsidR="000742DC" w:rsidRPr="000C397A" w14:paraId="562F94DA" w14:textId="77777777" w:rsidTr="000C397A">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2B669ED" w14:textId="77777777" w:rsidR="000742DC" w:rsidRPr="000C397A" w:rsidRDefault="000742DC" w:rsidP="000742DC">
            <w:pPr>
              <w:spacing w:after="0"/>
              <w:jc w:val="center"/>
              <w:rPr>
                <w:rFonts w:asciiTheme="minorHAnsi" w:hAnsiTheme="minorHAnsi" w:cstheme="minorHAnsi"/>
                <w:b/>
                <w:bCs/>
                <w:sz w:val="16"/>
                <w:szCs w:val="16"/>
              </w:rPr>
            </w:pPr>
            <w:r w:rsidRPr="000C397A">
              <w:rPr>
                <w:rFonts w:asciiTheme="minorHAnsi" w:hAnsiTheme="minorHAnsi" w:cstheme="minorHAnsi"/>
                <w:b/>
                <w:bCs/>
                <w:sz w:val="16"/>
                <w:szCs w:val="16"/>
              </w:rPr>
              <w:t>Service Catalogue</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0A536E" w14:textId="504561A5" w:rsidR="000C397A" w:rsidRPr="000C397A" w:rsidRDefault="000C397A" w:rsidP="000742DC">
            <w:pPr>
              <w:spacing w:after="0"/>
              <w:rPr>
                <w:rFonts w:asciiTheme="minorHAnsi" w:hAnsiTheme="minorHAnsi" w:cstheme="minorHAnsi"/>
                <w:sz w:val="16"/>
                <w:szCs w:val="16"/>
              </w:rPr>
            </w:pPr>
            <w:r>
              <w:rPr>
                <w:rFonts w:asciiTheme="minorHAnsi" w:hAnsiTheme="minorHAnsi" w:cstheme="minorHAnsi"/>
                <w:sz w:val="16"/>
                <w:szCs w:val="16"/>
              </w:rPr>
              <w:t xml:space="preserve"> </w:t>
            </w:r>
            <w:hyperlink r:id="rId143" w:history="1">
              <w:r w:rsidR="004422D7" w:rsidRPr="005E66E1">
                <w:rPr>
                  <w:rStyle w:val="Hyperlink"/>
                  <w:rFonts w:asciiTheme="minorHAnsi" w:hAnsiTheme="minorHAnsi" w:cstheme="minorHAnsi"/>
                  <w:sz w:val="16"/>
                  <w:szCs w:val="16"/>
                </w:rPr>
                <w:t>https://marketplace.eosc-portal.eu/services/tds</w:t>
              </w:r>
            </w:hyperlink>
            <w:r w:rsidR="004422D7">
              <w:rPr>
                <w:rFonts w:asciiTheme="minorHAnsi" w:hAnsiTheme="minorHAnsi" w:cstheme="minorHAnsi"/>
                <w:sz w:val="16"/>
                <w:szCs w:val="16"/>
              </w:rPr>
              <w:t xml:space="preserve"> </w:t>
            </w:r>
          </w:p>
        </w:tc>
      </w:tr>
      <w:tr w:rsidR="000742DC" w:rsidRPr="000C397A" w14:paraId="201DBA96" w14:textId="77777777" w:rsidTr="000C397A">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A6E4CA1" w14:textId="77777777" w:rsidR="000742DC" w:rsidRPr="000C397A" w:rsidRDefault="000742DC" w:rsidP="000742DC">
            <w:pPr>
              <w:spacing w:after="0"/>
              <w:jc w:val="center"/>
              <w:rPr>
                <w:rFonts w:asciiTheme="minorHAnsi" w:hAnsiTheme="minorHAnsi" w:cstheme="minorHAnsi"/>
                <w:b/>
                <w:bCs/>
                <w:sz w:val="16"/>
                <w:szCs w:val="16"/>
              </w:rPr>
            </w:pPr>
            <w:r w:rsidRPr="000C397A">
              <w:rPr>
                <w:rFonts w:asciiTheme="minorHAnsi" w:hAnsiTheme="minorHAnsi" w:cstheme="minorHAnsi"/>
                <w:b/>
                <w:bCs/>
                <w:sz w:val="16"/>
                <w:szCs w:val="16"/>
              </w:rPr>
              <w:t>Location</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4264B1" w14:textId="2C0F3F6E" w:rsidR="000742DC" w:rsidRPr="004422D7" w:rsidRDefault="000742DC" w:rsidP="000742DC">
            <w:pPr>
              <w:spacing w:after="0"/>
              <w:rPr>
                <w:rFonts w:asciiTheme="minorHAnsi" w:hAnsiTheme="minorHAnsi" w:cstheme="minorHAnsi"/>
                <w:color w:val="000000"/>
                <w:sz w:val="16"/>
                <w:szCs w:val="16"/>
              </w:rPr>
            </w:pPr>
            <w:r w:rsidRPr="000C397A">
              <w:rPr>
                <w:rFonts w:asciiTheme="minorHAnsi" w:hAnsiTheme="minorHAnsi" w:cstheme="minorHAnsi"/>
                <w:color w:val="000000"/>
                <w:sz w:val="16"/>
                <w:szCs w:val="16"/>
              </w:rPr>
              <w:t>TSD: Norway</w:t>
            </w:r>
          </w:p>
        </w:tc>
      </w:tr>
      <w:tr w:rsidR="000742DC" w:rsidRPr="000C397A" w14:paraId="70CCD1BD" w14:textId="77777777" w:rsidTr="000C397A">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F8BCFA1" w14:textId="77777777" w:rsidR="000742DC" w:rsidRPr="000C397A" w:rsidRDefault="000742DC" w:rsidP="000742DC">
            <w:pPr>
              <w:spacing w:after="0"/>
              <w:jc w:val="center"/>
              <w:rPr>
                <w:rFonts w:asciiTheme="minorHAnsi" w:hAnsiTheme="minorHAnsi" w:cstheme="minorHAnsi"/>
                <w:b/>
                <w:bCs/>
                <w:sz w:val="16"/>
                <w:szCs w:val="16"/>
              </w:rPr>
            </w:pPr>
            <w:r w:rsidRPr="000C397A">
              <w:rPr>
                <w:rFonts w:asciiTheme="minorHAnsi" w:hAnsiTheme="minorHAnsi" w:cstheme="minorHAnsi"/>
                <w:b/>
                <w:bCs/>
                <w:sz w:val="16"/>
                <w:szCs w:val="16"/>
              </w:rPr>
              <w:t>Duration</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A923BD" w14:textId="77777777" w:rsidR="000742DC" w:rsidRPr="000C397A" w:rsidRDefault="000742DC" w:rsidP="000742DC">
            <w:pPr>
              <w:spacing w:after="0"/>
              <w:rPr>
                <w:rFonts w:asciiTheme="minorHAnsi" w:hAnsiTheme="minorHAnsi" w:cstheme="minorHAnsi"/>
                <w:sz w:val="16"/>
                <w:szCs w:val="16"/>
              </w:rPr>
            </w:pPr>
            <w:r w:rsidRPr="000C397A">
              <w:rPr>
                <w:rFonts w:asciiTheme="minorHAnsi" w:hAnsiTheme="minorHAnsi" w:cstheme="minorHAnsi"/>
                <w:sz w:val="16"/>
                <w:szCs w:val="16"/>
              </w:rPr>
              <w:t>M01-M36</w:t>
            </w:r>
          </w:p>
        </w:tc>
      </w:tr>
      <w:tr w:rsidR="000742DC" w:rsidRPr="000C397A" w14:paraId="71E482B5" w14:textId="77777777" w:rsidTr="000C397A">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C9735D2" w14:textId="77777777" w:rsidR="000742DC" w:rsidRPr="000C397A" w:rsidRDefault="000742DC" w:rsidP="000742DC">
            <w:pPr>
              <w:spacing w:after="0"/>
              <w:jc w:val="center"/>
              <w:rPr>
                <w:rFonts w:asciiTheme="minorHAnsi" w:hAnsiTheme="minorHAnsi" w:cstheme="minorHAnsi"/>
                <w:b/>
                <w:bCs/>
                <w:sz w:val="16"/>
                <w:szCs w:val="16"/>
              </w:rPr>
            </w:pPr>
            <w:r w:rsidRPr="000C397A">
              <w:rPr>
                <w:rFonts w:asciiTheme="minorHAnsi" w:hAnsiTheme="minorHAnsi" w:cstheme="minorHAnsi"/>
                <w:b/>
                <w:bCs/>
                <w:sz w:val="16"/>
                <w:szCs w:val="16"/>
              </w:rPr>
              <w:t>Modality of access</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035BC5" w14:textId="61D1B3AB" w:rsidR="000742DC" w:rsidRPr="000C397A" w:rsidRDefault="000742DC" w:rsidP="000742DC">
            <w:pPr>
              <w:spacing w:after="0"/>
              <w:rPr>
                <w:rFonts w:asciiTheme="minorHAnsi" w:hAnsiTheme="minorHAnsi" w:cstheme="minorHAnsi"/>
                <w:sz w:val="16"/>
                <w:szCs w:val="16"/>
              </w:rPr>
            </w:pPr>
            <w:r w:rsidRPr="000C397A">
              <w:rPr>
                <w:rFonts w:asciiTheme="minorHAnsi" w:hAnsiTheme="minorHAnsi" w:cstheme="minorHAnsi"/>
                <w:sz w:val="16"/>
                <w:szCs w:val="16"/>
              </w:rPr>
              <w:t xml:space="preserve">Access to the TSD is given via an account issued by the local operators. </w:t>
            </w:r>
          </w:p>
        </w:tc>
      </w:tr>
      <w:tr w:rsidR="000742DC" w:rsidRPr="000C397A" w14:paraId="37C8B07E" w14:textId="77777777" w:rsidTr="000C397A">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6775A67" w14:textId="77777777" w:rsidR="000742DC" w:rsidRPr="000C397A" w:rsidRDefault="000742DC" w:rsidP="000742DC">
            <w:pPr>
              <w:spacing w:after="0"/>
              <w:jc w:val="center"/>
              <w:rPr>
                <w:rFonts w:asciiTheme="minorHAnsi" w:hAnsiTheme="minorHAnsi" w:cstheme="minorHAnsi"/>
                <w:b/>
                <w:bCs/>
                <w:sz w:val="16"/>
                <w:szCs w:val="16"/>
              </w:rPr>
            </w:pPr>
            <w:r w:rsidRPr="000C397A">
              <w:rPr>
                <w:rFonts w:asciiTheme="minorHAnsi" w:hAnsiTheme="minorHAnsi" w:cstheme="minorHAnsi"/>
                <w:b/>
                <w:bCs/>
                <w:sz w:val="16"/>
                <w:szCs w:val="16"/>
              </w:rPr>
              <w:t>Support offered</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686A73" w14:textId="78EC34AE" w:rsidR="000742DC" w:rsidRPr="000C397A" w:rsidRDefault="000742DC" w:rsidP="000C397A">
            <w:pPr>
              <w:pStyle w:val="NormalWeb"/>
              <w:spacing w:after="0" w:afterAutospacing="0"/>
              <w:rPr>
                <w:rFonts w:asciiTheme="minorHAnsi" w:hAnsiTheme="minorHAnsi" w:cstheme="minorHAnsi"/>
                <w:sz w:val="16"/>
                <w:szCs w:val="16"/>
              </w:rPr>
            </w:pPr>
            <w:r w:rsidRPr="000C397A">
              <w:rPr>
                <w:rFonts w:asciiTheme="minorHAnsi" w:hAnsiTheme="minorHAnsi" w:cstheme="minorHAnsi"/>
                <w:sz w:val="16"/>
                <w:szCs w:val="16"/>
              </w:rPr>
              <w:t xml:space="preserve">Technical support is provided for both TSD trough the local helpdesk and support system. </w:t>
            </w:r>
            <w:r w:rsidR="000C397A">
              <w:rPr>
                <w:rFonts w:asciiTheme="minorHAnsi" w:hAnsiTheme="minorHAnsi" w:cstheme="minorHAnsi"/>
                <w:sz w:val="16"/>
                <w:szCs w:val="16"/>
              </w:rPr>
              <w:br/>
            </w:r>
            <w:r w:rsidRPr="000C397A">
              <w:rPr>
                <w:rFonts w:asciiTheme="minorHAnsi" w:hAnsiTheme="minorHAnsi" w:cstheme="minorHAnsi"/>
                <w:sz w:val="16"/>
                <w:szCs w:val="16"/>
              </w:rPr>
              <w:t>Training material will be available in the EOSC-hub.</w:t>
            </w:r>
          </w:p>
        </w:tc>
      </w:tr>
      <w:tr w:rsidR="000742DC" w:rsidRPr="000C397A" w14:paraId="49BDA501" w14:textId="77777777" w:rsidTr="000C397A">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927AF23" w14:textId="77777777" w:rsidR="000742DC" w:rsidRPr="000C397A" w:rsidRDefault="000742DC" w:rsidP="000742DC">
            <w:pPr>
              <w:pStyle w:val="NormalWeb"/>
              <w:spacing w:after="0" w:afterAutospacing="0"/>
              <w:jc w:val="center"/>
              <w:rPr>
                <w:rFonts w:asciiTheme="minorHAnsi" w:hAnsiTheme="minorHAnsi" w:cstheme="minorHAnsi"/>
                <w:b/>
                <w:bCs/>
                <w:sz w:val="16"/>
                <w:szCs w:val="16"/>
              </w:rPr>
            </w:pPr>
            <w:r w:rsidRPr="000C397A">
              <w:rPr>
                <w:rFonts w:asciiTheme="minorHAnsi" w:hAnsiTheme="minorHAnsi" w:cstheme="minorHAnsi"/>
                <w:b/>
                <w:bCs/>
                <w:sz w:val="16"/>
                <w:szCs w:val="16"/>
              </w:rPr>
              <w:t>Operational since</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7691A0" w14:textId="199D36BC" w:rsidR="000742DC" w:rsidRPr="000C397A" w:rsidRDefault="000742DC" w:rsidP="000742DC">
            <w:pPr>
              <w:spacing w:after="0"/>
              <w:rPr>
                <w:rFonts w:asciiTheme="minorHAnsi" w:hAnsiTheme="minorHAnsi" w:cstheme="minorHAnsi"/>
                <w:sz w:val="16"/>
                <w:szCs w:val="16"/>
              </w:rPr>
            </w:pPr>
            <w:r w:rsidRPr="000C397A">
              <w:rPr>
                <w:rFonts w:asciiTheme="minorHAnsi" w:hAnsiTheme="minorHAnsi" w:cstheme="minorHAnsi"/>
                <w:color w:val="000000"/>
                <w:sz w:val="16"/>
                <w:szCs w:val="16"/>
              </w:rPr>
              <w:t xml:space="preserve">TSD: 2014; </w:t>
            </w:r>
          </w:p>
        </w:tc>
      </w:tr>
    </w:tbl>
    <w:p w14:paraId="7046D019" w14:textId="77777777" w:rsidR="000742DC" w:rsidRPr="000742DC" w:rsidRDefault="000742DC" w:rsidP="000742DC">
      <w:pPr>
        <w:pStyle w:val="Heading3"/>
      </w:pPr>
      <w:bookmarkStart w:id="164" w:name="_Toc69469470"/>
      <w:r w:rsidRPr="000742DC">
        <w:t>Definitions</w:t>
      </w:r>
      <w:bookmarkEnd w:id="164"/>
    </w:p>
    <w:p w14:paraId="67AA3FB2" w14:textId="77777777" w:rsidR="000742DC" w:rsidRPr="000C397A" w:rsidRDefault="000742DC" w:rsidP="000C397A">
      <w:pPr>
        <w:pStyle w:val="NormalWeb"/>
        <w:spacing w:before="0" w:beforeAutospacing="0" w:after="0" w:afterAutospacing="0"/>
        <w:rPr>
          <w:rFonts w:asciiTheme="minorHAnsi" w:hAnsiTheme="minorHAnsi" w:cstheme="minorHAnsi"/>
          <w:color w:val="FF0000"/>
          <w:sz w:val="16"/>
          <w:szCs w:val="20"/>
        </w:rPr>
      </w:pPr>
      <w:r w:rsidRPr="000C397A">
        <w:rPr>
          <w:rFonts w:asciiTheme="minorHAnsi" w:hAnsiTheme="minorHAnsi" w:cstheme="minorHAnsi"/>
          <w:sz w:val="16"/>
          <w:szCs w:val="20"/>
        </w:rPr>
        <w:t>User:</w:t>
      </w:r>
      <w:r w:rsidRPr="000C397A">
        <w:rPr>
          <w:rFonts w:asciiTheme="minorHAnsi" w:hAnsiTheme="minorHAnsi" w:cstheme="minorHAnsi"/>
          <w:color w:val="FF0000"/>
          <w:sz w:val="16"/>
          <w:szCs w:val="20"/>
        </w:rPr>
        <w:t xml:space="preserve"> </w:t>
      </w:r>
    </w:p>
    <w:p w14:paraId="095A902B" w14:textId="77777777" w:rsidR="000742DC" w:rsidRPr="000C397A" w:rsidRDefault="000742DC" w:rsidP="000C397A">
      <w:pPr>
        <w:pStyle w:val="NormalWeb"/>
        <w:spacing w:before="0" w:beforeAutospacing="0" w:after="0" w:afterAutospacing="0"/>
        <w:ind w:left="720"/>
        <w:rPr>
          <w:rFonts w:asciiTheme="minorHAnsi" w:hAnsiTheme="minorHAnsi" w:cstheme="minorHAnsi"/>
          <w:color w:val="000000"/>
          <w:sz w:val="16"/>
          <w:szCs w:val="20"/>
        </w:rPr>
      </w:pPr>
      <w:r w:rsidRPr="000C397A">
        <w:rPr>
          <w:rFonts w:asciiTheme="minorHAnsi" w:hAnsiTheme="minorHAnsi" w:cstheme="minorHAnsi"/>
          <w:color w:val="000000"/>
          <w:sz w:val="16"/>
          <w:szCs w:val="20"/>
        </w:rPr>
        <w:t xml:space="preserve">TSD: the minimal unit to offer the TSD resource is the “project”, intended as a basic installation, with 1TB disk, 2 virtual machines and a virtually infinite number of users. </w:t>
      </w:r>
    </w:p>
    <w:p w14:paraId="3EA082EA" w14:textId="77777777" w:rsidR="000742DC" w:rsidRPr="000742DC" w:rsidRDefault="000742DC" w:rsidP="000742DC">
      <w:pPr>
        <w:pStyle w:val="Heading3"/>
      </w:pPr>
      <w:bookmarkStart w:id="165" w:name="_Toc69469471"/>
      <w:r w:rsidRPr="000742DC">
        <w:t>Metrics</w:t>
      </w:r>
      <w:bookmarkEnd w:id="165"/>
    </w:p>
    <w:tbl>
      <w:tblPr>
        <w:tblW w:w="0" w:type="auto"/>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1782"/>
        <w:gridCol w:w="1452"/>
        <w:gridCol w:w="2814"/>
        <w:gridCol w:w="2015"/>
        <w:gridCol w:w="1844"/>
        <w:gridCol w:w="1806"/>
        <w:gridCol w:w="1684"/>
      </w:tblGrid>
      <w:tr w:rsidR="00D76D9E" w:rsidRPr="000C397A" w14:paraId="0D964BCA" w14:textId="6A514A19" w:rsidTr="00D76D9E">
        <w:tc>
          <w:tcPr>
            <w:tcW w:w="178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2ECB2FA3" w14:textId="77777777" w:rsidR="00D76D9E" w:rsidRPr="000C397A" w:rsidRDefault="00D76D9E" w:rsidP="000C397A">
            <w:pPr>
              <w:spacing w:after="0"/>
              <w:jc w:val="left"/>
              <w:rPr>
                <w:rFonts w:asciiTheme="minorHAnsi" w:hAnsiTheme="minorHAnsi" w:cstheme="minorHAnsi"/>
                <w:b/>
                <w:bCs/>
                <w:sz w:val="16"/>
                <w:szCs w:val="16"/>
              </w:rPr>
            </w:pPr>
            <w:r w:rsidRPr="000C397A">
              <w:rPr>
                <w:rFonts w:asciiTheme="minorHAnsi" w:hAnsiTheme="minorHAnsi" w:cstheme="minorHAnsi"/>
                <w:b/>
                <w:bCs/>
                <w:sz w:val="16"/>
                <w:szCs w:val="16"/>
              </w:rPr>
              <w:t>Metric name</w:t>
            </w:r>
          </w:p>
        </w:tc>
        <w:tc>
          <w:tcPr>
            <w:tcW w:w="145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43EF57E2" w14:textId="77777777" w:rsidR="00D76D9E" w:rsidRPr="000C397A" w:rsidRDefault="00D76D9E" w:rsidP="000C397A">
            <w:pPr>
              <w:spacing w:after="0"/>
              <w:jc w:val="left"/>
              <w:rPr>
                <w:rFonts w:asciiTheme="minorHAnsi" w:hAnsiTheme="minorHAnsi" w:cstheme="minorHAnsi"/>
                <w:b/>
                <w:bCs/>
                <w:sz w:val="16"/>
                <w:szCs w:val="16"/>
              </w:rPr>
            </w:pPr>
            <w:r w:rsidRPr="000C397A">
              <w:rPr>
                <w:rFonts w:asciiTheme="minorHAnsi" w:hAnsiTheme="minorHAnsi" w:cstheme="minorHAnsi"/>
                <w:b/>
                <w:bCs/>
                <w:sz w:val="16"/>
                <w:szCs w:val="16"/>
              </w:rPr>
              <w:t>Baseline</w:t>
            </w:r>
          </w:p>
        </w:tc>
        <w:tc>
          <w:tcPr>
            <w:tcW w:w="281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500B4082" w14:textId="77777777" w:rsidR="00D76D9E" w:rsidRPr="000C397A" w:rsidRDefault="00D76D9E" w:rsidP="000C397A">
            <w:pPr>
              <w:spacing w:after="0"/>
              <w:jc w:val="left"/>
              <w:rPr>
                <w:rFonts w:asciiTheme="minorHAnsi" w:hAnsiTheme="minorHAnsi" w:cstheme="minorHAnsi"/>
                <w:b/>
                <w:bCs/>
                <w:sz w:val="16"/>
                <w:szCs w:val="16"/>
              </w:rPr>
            </w:pPr>
            <w:r w:rsidRPr="000C397A">
              <w:rPr>
                <w:rFonts w:asciiTheme="minorHAnsi" w:hAnsiTheme="minorHAnsi" w:cstheme="minorHAnsi"/>
                <w:b/>
                <w:bCs/>
                <w:sz w:val="16"/>
                <w:szCs w:val="16"/>
              </w:rPr>
              <w:t>Define how measurement is done</w:t>
            </w:r>
          </w:p>
        </w:tc>
        <w:tc>
          <w:tcPr>
            <w:tcW w:w="201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5AB69909" w14:textId="77777777" w:rsidR="00D76D9E" w:rsidRPr="000C397A" w:rsidRDefault="00D76D9E" w:rsidP="000C397A">
            <w:pPr>
              <w:pStyle w:val="NormalWeb"/>
              <w:spacing w:after="0" w:afterAutospacing="0"/>
              <w:rPr>
                <w:rFonts w:asciiTheme="minorHAnsi" w:hAnsiTheme="minorHAnsi" w:cstheme="minorHAnsi"/>
                <w:b/>
                <w:bCs/>
                <w:sz w:val="16"/>
                <w:szCs w:val="16"/>
              </w:rPr>
            </w:pPr>
            <w:r w:rsidRPr="000C397A">
              <w:rPr>
                <w:rFonts w:asciiTheme="minorHAnsi" w:hAnsiTheme="minorHAnsi" w:cstheme="minorHAnsi"/>
                <w:b/>
                <w:bCs/>
                <w:sz w:val="16"/>
                <w:szCs w:val="16"/>
              </w:rPr>
              <w:t>Period 1</w:t>
            </w:r>
          </w:p>
          <w:p w14:paraId="2A19D7FF" w14:textId="77777777" w:rsidR="00D76D9E" w:rsidRPr="000C397A" w:rsidRDefault="00D76D9E" w:rsidP="000C397A">
            <w:pPr>
              <w:pStyle w:val="NormalWeb"/>
              <w:spacing w:before="0" w:beforeAutospacing="0" w:after="0" w:afterAutospacing="0"/>
              <w:rPr>
                <w:rFonts w:asciiTheme="minorHAnsi" w:hAnsiTheme="minorHAnsi" w:cstheme="minorHAnsi"/>
                <w:b/>
                <w:bCs/>
                <w:sz w:val="16"/>
                <w:szCs w:val="16"/>
              </w:rPr>
            </w:pPr>
            <w:r w:rsidRPr="000C397A">
              <w:rPr>
                <w:rFonts w:asciiTheme="minorHAnsi" w:hAnsiTheme="minorHAnsi" w:cstheme="minorHAnsi"/>
                <w:b/>
                <w:bCs/>
                <w:sz w:val="16"/>
                <w:szCs w:val="16"/>
              </w:rPr>
              <w:t>M1-M8</w:t>
            </w:r>
          </w:p>
        </w:tc>
        <w:tc>
          <w:tcPr>
            <w:tcW w:w="184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CE82266" w14:textId="77777777" w:rsidR="00D76D9E" w:rsidRPr="000C397A" w:rsidRDefault="00D76D9E" w:rsidP="000C397A">
            <w:pPr>
              <w:pStyle w:val="NormalWeb"/>
              <w:spacing w:before="0" w:beforeAutospacing="0" w:after="0" w:afterAutospacing="0"/>
              <w:rPr>
                <w:rFonts w:asciiTheme="minorHAnsi" w:hAnsiTheme="minorHAnsi" w:cstheme="minorHAnsi"/>
                <w:b/>
                <w:bCs/>
                <w:sz w:val="16"/>
                <w:szCs w:val="16"/>
              </w:rPr>
            </w:pPr>
            <w:r w:rsidRPr="000C397A">
              <w:rPr>
                <w:rFonts w:asciiTheme="minorHAnsi" w:hAnsiTheme="minorHAnsi" w:cstheme="minorHAnsi"/>
                <w:b/>
                <w:bCs/>
                <w:sz w:val="16"/>
                <w:szCs w:val="16"/>
              </w:rPr>
              <w:t xml:space="preserve">Period 2 </w:t>
            </w:r>
          </w:p>
          <w:p w14:paraId="2D63876C" w14:textId="49701BD2" w:rsidR="00D76D9E" w:rsidRPr="000C397A" w:rsidRDefault="00D76D9E" w:rsidP="000C397A">
            <w:pPr>
              <w:pStyle w:val="NormalWeb"/>
              <w:spacing w:before="0" w:beforeAutospacing="0" w:after="0" w:afterAutospacing="0"/>
              <w:rPr>
                <w:rFonts w:asciiTheme="minorHAnsi" w:hAnsiTheme="minorHAnsi" w:cstheme="minorHAnsi"/>
                <w:b/>
                <w:bCs/>
                <w:sz w:val="16"/>
                <w:szCs w:val="16"/>
              </w:rPr>
            </w:pPr>
            <w:r w:rsidRPr="000C397A">
              <w:rPr>
                <w:rFonts w:asciiTheme="minorHAnsi" w:hAnsiTheme="minorHAnsi" w:cstheme="minorHAnsi"/>
                <w:b/>
                <w:bCs/>
                <w:sz w:val="16"/>
                <w:szCs w:val="16"/>
              </w:rPr>
              <w:t>M9-M17</w:t>
            </w:r>
          </w:p>
        </w:tc>
        <w:tc>
          <w:tcPr>
            <w:tcW w:w="180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828F37E" w14:textId="3218BE67" w:rsidR="00D76D9E" w:rsidRPr="000C397A" w:rsidRDefault="00D76D9E" w:rsidP="000C397A">
            <w:pPr>
              <w:pStyle w:val="NormalWeb"/>
              <w:spacing w:before="0" w:beforeAutospacing="0" w:after="0" w:afterAutospacing="0"/>
              <w:rPr>
                <w:rFonts w:asciiTheme="minorHAnsi" w:hAnsiTheme="minorHAnsi" w:cstheme="minorHAnsi"/>
                <w:b/>
                <w:bCs/>
                <w:sz w:val="16"/>
                <w:szCs w:val="16"/>
              </w:rPr>
            </w:pPr>
            <w:r>
              <w:rPr>
                <w:rFonts w:asciiTheme="minorHAnsi" w:hAnsiTheme="minorHAnsi" w:cstheme="minorHAnsi"/>
                <w:b/>
                <w:bCs/>
                <w:sz w:val="16"/>
                <w:szCs w:val="16"/>
              </w:rPr>
              <w:t>Period 3</w:t>
            </w:r>
            <w:r>
              <w:rPr>
                <w:rFonts w:asciiTheme="minorHAnsi" w:hAnsiTheme="minorHAnsi" w:cstheme="minorHAnsi"/>
                <w:b/>
                <w:bCs/>
                <w:sz w:val="16"/>
                <w:szCs w:val="16"/>
              </w:rPr>
              <w:br/>
              <w:t>M18-M26</w:t>
            </w:r>
          </w:p>
        </w:tc>
        <w:tc>
          <w:tcPr>
            <w:tcW w:w="168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B949D17" w14:textId="648C93BE" w:rsidR="00D76D9E" w:rsidRDefault="00D76D9E" w:rsidP="000C397A">
            <w:pPr>
              <w:pStyle w:val="NormalWeb"/>
              <w:spacing w:before="0" w:beforeAutospacing="0" w:after="0" w:afterAutospacing="0"/>
              <w:rPr>
                <w:rFonts w:asciiTheme="minorHAnsi" w:hAnsiTheme="minorHAnsi" w:cstheme="minorHAnsi"/>
                <w:b/>
                <w:bCs/>
                <w:sz w:val="16"/>
                <w:szCs w:val="16"/>
              </w:rPr>
            </w:pPr>
            <w:r>
              <w:rPr>
                <w:rFonts w:asciiTheme="minorHAnsi" w:hAnsiTheme="minorHAnsi" w:cstheme="minorHAnsi"/>
                <w:b/>
                <w:bCs/>
                <w:sz w:val="16"/>
                <w:szCs w:val="16"/>
              </w:rPr>
              <w:t xml:space="preserve">Period 4 </w:t>
            </w:r>
            <w:r>
              <w:rPr>
                <w:rFonts w:asciiTheme="minorHAnsi" w:hAnsiTheme="minorHAnsi" w:cstheme="minorHAnsi"/>
                <w:b/>
                <w:bCs/>
                <w:sz w:val="16"/>
                <w:szCs w:val="16"/>
              </w:rPr>
              <w:br/>
              <w:t>M27-M3</w:t>
            </w:r>
            <w:r w:rsidR="00497FF6">
              <w:rPr>
                <w:rFonts w:asciiTheme="minorHAnsi" w:hAnsiTheme="minorHAnsi" w:cstheme="minorHAnsi"/>
                <w:b/>
                <w:bCs/>
                <w:sz w:val="16"/>
                <w:szCs w:val="16"/>
              </w:rPr>
              <w:t>6</w:t>
            </w:r>
          </w:p>
        </w:tc>
      </w:tr>
      <w:tr w:rsidR="00D76D9E" w:rsidRPr="000C397A" w14:paraId="092CBD07" w14:textId="108EDEAD" w:rsidTr="00D76D9E">
        <w:trPr>
          <w:cantSplit/>
        </w:trPr>
        <w:tc>
          <w:tcPr>
            <w:tcW w:w="1782"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hideMark/>
          </w:tcPr>
          <w:p w14:paraId="59E62F17" w14:textId="77777777" w:rsidR="00D76D9E" w:rsidRPr="000C397A" w:rsidRDefault="00D76D9E" w:rsidP="000C397A">
            <w:pPr>
              <w:spacing w:after="0"/>
              <w:jc w:val="left"/>
              <w:rPr>
                <w:rFonts w:asciiTheme="minorHAnsi" w:hAnsiTheme="minorHAnsi" w:cstheme="minorHAnsi"/>
                <w:sz w:val="16"/>
                <w:szCs w:val="16"/>
              </w:rPr>
            </w:pPr>
            <w:r w:rsidRPr="000C397A">
              <w:rPr>
                <w:rFonts w:asciiTheme="minorHAnsi" w:hAnsiTheme="minorHAnsi" w:cstheme="minorHAnsi"/>
                <w:sz w:val="16"/>
                <w:szCs w:val="16"/>
              </w:rPr>
              <w:t># of users</w:t>
            </w:r>
          </w:p>
        </w:tc>
        <w:tc>
          <w:tcPr>
            <w:tcW w:w="145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EA973B9" w14:textId="77777777" w:rsidR="00D76D9E" w:rsidRPr="000C397A" w:rsidRDefault="00D76D9E" w:rsidP="000C397A">
            <w:pPr>
              <w:spacing w:after="0"/>
              <w:jc w:val="left"/>
              <w:rPr>
                <w:rFonts w:asciiTheme="minorHAnsi" w:hAnsiTheme="minorHAnsi" w:cstheme="minorHAnsi"/>
                <w:color w:val="000000"/>
                <w:sz w:val="16"/>
                <w:szCs w:val="16"/>
              </w:rPr>
            </w:pPr>
            <w:r w:rsidRPr="000C397A">
              <w:rPr>
                <w:rFonts w:asciiTheme="minorHAnsi" w:hAnsiTheme="minorHAnsi" w:cstheme="minorHAnsi"/>
                <w:color w:val="000000"/>
                <w:sz w:val="16"/>
                <w:szCs w:val="16"/>
              </w:rPr>
              <w:t>TSD: 450</w:t>
            </w:r>
          </w:p>
          <w:p w14:paraId="75C96F66" w14:textId="77777777" w:rsidR="00D76D9E" w:rsidRPr="000C397A" w:rsidRDefault="00D76D9E" w:rsidP="000C397A">
            <w:pPr>
              <w:spacing w:after="0"/>
              <w:jc w:val="left"/>
              <w:rPr>
                <w:rFonts w:asciiTheme="minorHAnsi" w:hAnsiTheme="minorHAnsi" w:cstheme="minorHAnsi"/>
                <w:sz w:val="16"/>
                <w:szCs w:val="16"/>
              </w:rPr>
            </w:pPr>
            <w:r w:rsidRPr="000C397A">
              <w:rPr>
                <w:rFonts w:asciiTheme="minorHAnsi" w:hAnsiTheme="minorHAnsi" w:cstheme="minorHAnsi"/>
                <w:color w:val="000000"/>
                <w:sz w:val="16"/>
                <w:szCs w:val="16"/>
              </w:rPr>
              <w:t>ePouta: 28,3 (Average daily users)</w:t>
            </w:r>
          </w:p>
        </w:tc>
        <w:tc>
          <w:tcPr>
            <w:tcW w:w="28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BC38B2C" w14:textId="77777777" w:rsidR="00D76D9E" w:rsidRPr="000C397A" w:rsidRDefault="00D76D9E" w:rsidP="000C397A">
            <w:pPr>
              <w:spacing w:after="0"/>
              <w:jc w:val="left"/>
              <w:rPr>
                <w:rFonts w:asciiTheme="minorHAnsi" w:hAnsiTheme="minorHAnsi" w:cstheme="minorHAnsi"/>
                <w:color w:val="000000"/>
                <w:sz w:val="16"/>
                <w:szCs w:val="16"/>
              </w:rPr>
            </w:pPr>
            <w:r w:rsidRPr="000C397A">
              <w:rPr>
                <w:rFonts w:asciiTheme="minorHAnsi" w:hAnsiTheme="minorHAnsi" w:cstheme="minorHAnsi"/>
                <w:color w:val="000000"/>
                <w:sz w:val="16"/>
                <w:szCs w:val="16"/>
              </w:rPr>
              <w:t>TSD: Amount of projects</w:t>
            </w:r>
          </w:p>
          <w:p w14:paraId="27BEFF36" w14:textId="77777777" w:rsidR="00D76D9E" w:rsidRPr="000C397A" w:rsidRDefault="00D76D9E" w:rsidP="000C397A">
            <w:pPr>
              <w:spacing w:after="0"/>
              <w:jc w:val="left"/>
              <w:rPr>
                <w:rFonts w:asciiTheme="minorHAnsi" w:hAnsiTheme="minorHAnsi" w:cstheme="minorHAnsi"/>
                <w:sz w:val="16"/>
                <w:szCs w:val="16"/>
              </w:rPr>
            </w:pPr>
            <w:r w:rsidRPr="000C397A">
              <w:rPr>
                <w:rFonts w:asciiTheme="minorHAnsi" w:hAnsiTheme="minorHAnsi" w:cstheme="minorHAnsi"/>
                <w:color w:val="000000"/>
                <w:sz w:val="16"/>
                <w:szCs w:val="16"/>
              </w:rPr>
              <w:t xml:space="preserve">ePouta: Number of users. </w:t>
            </w:r>
            <w:r w:rsidRPr="000C397A">
              <w:rPr>
                <w:rFonts w:asciiTheme="minorHAnsi" w:hAnsiTheme="minorHAnsi" w:cstheme="minorHAnsi"/>
                <w:sz w:val="16"/>
                <w:szCs w:val="16"/>
              </w:rPr>
              <w:t>Note: f</w:t>
            </w:r>
            <w:r w:rsidRPr="000C397A">
              <w:rPr>
                <w:rFonts w:asciiTheme="minorHAnsi" w:hAnsiTheme="minorHAnsi" w:cstheme="minorHAnsi"/>
                <w:sz w:val="16"/>
                <w:szCs w:val="16"/>
                <w:lang w:val="en-US"/>
              </w:rPr>
              <w:t>or most ePouta use cases a single user represents a whole organization. Nbr of end users is not known to the service provider as they are managed by the customer admin.</w:t>
            </w:r>
          </w:p>
        </w:tc>
        <w:tc>
          <w:tcPr>
            <w:tcW w:w="201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551877E" w14:textId="77777777" w:rsidR="00D76D9E" w:rsidRPr="000C397A" w:rsidRDefault="00D76D9E" w:rsidP="000C397A">
            <w:pPr>
              <w:spacing w:after="0"/>
              <w:jc w:val="left"/>
              <w:rPr>
                <w:rFonts w:asciiTheme="minorHAnsi" w:hAnsiTheme="minorHAnsi" w:cstheme="minorHAnsi"/>
                <w:sz w:val="16"/>
                <w:szCs w:val="16"/>
              </w:rPr>
            </w:pPr>
            <w:r w:rsidRPr="000C397A">
              <w:rPr>
                <w:rFonts w:asciiTheme="minorHAnsi" w:hAnsiTheme="minorHAnsi" w:cstheme="minorHAnsi"/>
                <w:sz w:val="16"/>
                <w:szCs w:val="16"/>
              </w:rPr>
              <w:t>TSD: 507</w:t>
            </w:r>
          </w:p>
          <w:p w14:paraId="03C7D48E" w14:textId="77777777" w:rsidR="00D76D9E" w:rsidRPr="000C397A" w:rsidRDefault="00D76D9E" w:rsidP="000C397A">
            <w:pPr>
              <w:spacing w:after="0"/>
              <w:jc w:val="left"/>
              <w:rPr>
                <w:rFonts w:asciiTheme="minorHAnsi" w:hAnsiTheme="minorHAnsi" w:cstheme="minorHAnsi"/>
                <w:sz w:val="16"/>
                <w:szCs w:val="16"/>
              </w:rPr>
            </w:pPr>
            <w:r w:rsidRPr="000C397A">
              <w:rPr>
                <w:rFonts w:asciiTheme="minorHAnsi" w:hAnsiTheme="minorHAnsi" w:cstheme="minorHAnsi"/>
                <w:sz w:val="16"/>
                <w:szCs w:val="16"/>
              </w:rPr>
              <w:t>ePouta: 36,9 (average daily users)</w:t>
            </w:r>
          </w:p>
          <w:p w14:paraId="2431EEA8" w14:textId="77777777" w:rsidR="00D76D9E" w:rsidRPr="000C397A" w:rsidRDefault="00D76D9E" w:rsidP="000C397A">
            <w:pPr>
              <w:spacing w:after="0"/>
              <w:jc w:val="left"/>
              <w:rPr>
                <w:rFonts w:asciiTheme="minorHAnsi" w:hAnsiTheme="minorHAnsi" w:cstheme="minorHAnsi"/>
                <w:sz w:val="16"/>
                <w:szCs w:val="16"/>
              </w:rPr>
            </w:pPr>
          </w:p>
        </w:tc>
        <w:tc>
          <w:tcPr>
            <w:tcW w:w="1844" w:type="dxa"/>
            <w:tcBorders>
              <w:top w:val="single" w:sz="6" w:space="0" w:color="auto"/>
              <w:left w:val="single" w:sz="6" w:space="0" w:color="auto"/>
              <w:bottom w:val="single" w:sz="6" w:space="0" w:color="auto"/>
              <w:right w:val="single" w:sz="6" w:space="0" w:color="auto"/>
            </w:tcBorders>
          </w:tcPr>
          <w:p w14:paraId="783700B7" w14:textId="083FCB48" w:rsidR="00D76D9E" w:rsidRPr="000C397A" w:rsidRDefault="00D76D9E" w:rsidP="000C397A">
            <w:pPr>
              <w:spacing w:after="0"/>
              <w:jc w:val="left"/>
              <w:rPr>
                <w:rFonts w:asciiTheme="minorHAnsi" w:hAnsiTheme="minorHAnsi" w:cstheme="minorHAnsi"/>
                <w:sz w:val="16"/>
                <w:szCs w:val="16"/>
              </w:rPr>
            </w:pPr>
            <w:r w:rsidRPr="000C397A">
              <w:rPr>
                <w:rFonts w:asciiTheme="minorHAnsi" w:hAnsiTheme="minorHAnsi" w:cstheme="minorHAnsi"/>
                <w:sz w:val="16"/>
                <w:szCs w:val="16"/>
              </w:rPr>
              <w:t>TSD: 755</w:t>
            </w:r>
          </w:p>
          <w:p w14:paraId="195A9EBE" w14:textId="71236FC1" w:rsidR="00D76D9E" w:rsidRPr="000C397A" w:rsidRDefault="00D76D9E" w:rsidP="000C397A">
            <w:pPr>
              <w:spacing w:after="0"/>
              <w:jc w:val="left"/>
              <w:rPr>
                <w:rFonts w:asciiTheme="minorHAnsi" w:hAnsiTheme="minorHAnsi" w:cstheme="minorHAnsi"/>
                <w:sz w:val="16"/>
                <w:szCs w:val="16"/>
              </w:rPr>
            </w:pPr>
            <w:r w:rsidRPr="000C397A">
              <w:rPr>
                <w:rFonts w:asciiTheme="minorHAnsi" w:hAnsiTheme="minorHAnsi" w:cstheme="minorHAnsi"/>
                <w:sz w:val="16"/>
                <w:szCs w:val="16"/>
              </w:rPr>
              <w:t>ePouta: 47,6</w:t>
            </w:r>
          </w:p>
        </w:tc>
        <w:tc>
          <w:tcPr>
            <w:tcW w:w="1806" w:type="dxa"/>
            <w:tcBorders>
              <w:top w:val="single" w:sz="6" w:space="0" w:color="auto"/>
              <w:left w:val="single" w:sz="6" w:space="0" w:color="auto"/>
              <w:bottom w:val="single" w:sz="6" w:space="0" w:color="auto"/>
              <w:right w:val="single" w:sz="6" w:space="0" w:color="auto"/>
            </w:tcBorders>
          </w:tcPr>
          <w:p w14:paraId="3C17D16A" w14:textId="257B6D71" w:rsidR="00D76D9E" w:rsidRPr="000C397A" w:rsidRDefault="00D76D9E" w:rsidP="000C397A">
            <w:pPr>
              <w:spacing w:after="0"/>
              <w:jc w:val="left"/>
              <w:rPr>
                <w:rFonts w:asciiTheme="minorHAnsi" w:hAnsiTheme="minorHAnsi" w:cstheme="minorHAnsi"/>
                <w:sz w:val="16"/>
                <w:szCs w:val="16"/>
              </w:rPr>
            </w:pPr>
            <w:r w:rsidRPr="004422D7">
              <w:rPr>
                <w:rFonts w:asciiTheme="minorHAnsi" w:hAnsiTheme="minorHAnsi" w:cstheme="minorHAnsi"/>
                <w:sz w:val="16"/>
                <w:szCs w:val="16"/>
              </w:rPr>
              <w:t>TSD: 1264</w:t>
            </w:r>
          </w:p>
        </w:tc>
        <w:tc>
          <w:tcPr>
            <w:tcW w:w="1684" w:type="dxa"/>
            <w:tcBorders>
              <w:top w:val="single" w:sz="6" w:space="0" w:color="auto"/>
              <w:left w:val="single" w:sz="6" w:space="0" w:color="auto"/>
              <w:bottom w:val="single" w:sz="6" w:space="0" w:color="auto"/>
              <w:right w:val="single" w:sz="6" w:space="0" w:color="auto"/>
            </w:tcBorders>
          </w:tcPr>
          <w:p w14:paraId="54013DA1" w14:textId="122F20CD" w:rsidR="00D76D9E" w:rsidRPr="004422D7" w:rsidRDefault="00722144" w:rsidP="000C397A">
            <w:pPr>
              <w:spacing w:after="0"/>
              <w:jc w:val="left"/>
              <w:rPr>
                <w:rFonts w:asciiTheme="minorHAnsi" w:hAnsiTheme="minorHAnsi" w:cstheme="minorHAnsi"/>
                <w:sz w:val="16"/>
                <w:szCs w:val="16"/>
              </w:rPr>
            </w:pPr>
            <w:r>
              <w:rPr>
                <w:rFonts w:asciiTheme="minorHAnsi" w:hAnsiTheme="minorHAnsi" w:cstheme="minorHAnsi"/>
                <w:sz w:val="16"/>
                <w:szCs w:val="16"/>
              </w:rPr>
              <w:t>TSD: 1577</w:t>
            </w:r>
          </w:p>
        </w:tc>
      </w:tr>
      <w:tr w:rsidR="00D76D9E" w:rsidRPr="000C397A" w14:paraId="7E75E526" w14:textId="54F91BB3" w:rsidTr="00D76D9E">
        <w:trPr>
          <w:cantSplit/>
        </w:trPr>
        <w:tc>
          <w:tcPr>
            <w:tcW w:w="1782"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hideMark/>
          </w:tcPr>
          <w:p w14:paraId="145C7A2E" w14:textId="77777777" w:rsidR="00D76D9E" w:rsidRPr="000C397A" w:rsidRDefault="00D76D9E" w:rsidP="000C397A">
            <w:pPr>
              <w:spacing w:after="0"/>
              <w:jc w:val="left"/>
              <w:rPr>
                <w:rFonts w:asciiTheme="minorHAnsi" w:hAnsiTheme="minorHAnsi" w:cstheme="minorHAnsi"/>
                <w:sz w:val="16"/>
                <w:szCs w:val="16"/>
              </w:rPr>
            </w:pPr>
            <w:r w:rsidRPr="000C397A">
              <w:rPr>
                <w:rFonts w:asciiTheme="minorHAnsi" w:hAnsiTheme="minorHAnsi" w:cstheme="minorHAnsi"/>
                <w:sz w:val="16"/>
                <w:szCs w:val="16"/>
              </w:rPr>
              <w:t>Usage</w:t>
            </w:r>
          </w:p>
        </w:tc>
        <w:tc>
          <w:tcPr>
            <w:tcW w:w="145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AC7F8E0" w14:textId="77777777" w:rsidR="00D76D9E" w:rsidRPr="000C397A" w:rsidRDefault="00D76D9E" w:rsidP="000C397A">
            <w:pPr>
              <w:spacing w:after="0"/>
              <w:jc w:val="left"/>
              <w:rPr>
                <w:rFonts w:asciiTheme="minorHAnsi" w:hAnsiTheme="minorHAnsi" w:cstheme="minorHAnsi"/>
                <w:sz w:val="16"/>
                <w:szCs w:val="16"/>
              </w:rPr>
            </w:pPr>
            <w:r w:rsidRPr="000C397A">
              <w:rPr>
                <w:rFonts w:asciiTheme="minorHAnsi" w:hAnsiTheme="minorHAnsi" w:cstheme="minorHAnsi"/>
                <w:color w:val="000000"/>
                <w:sz w:val="16"/>
                <w:szCs w:val="16"/>
              </w:rPr>
              <w:t xml:space="preserve">ePouta: 11,1 TiB </w:t>
            </w:r>
          </w:p>
        </w:tc>
        <w:tc>
          <w:tcPr>
            <w:tcW w:w="28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4A36BC3" w14:textId="77777777" w:rsidR="00D76D9E" w:rsidRPr="000C397A" w:rsidRDefault="00D76D9E" w:rsidP="000C397A">
            <w:pPr>
              <w:spacing w:after="0"/>
              <w:jc w:val="left"/>
              <w:rPr>
                <w:rFonts w:asciiTheme="minorHAnsi" w:hAnsiTheme="minorHAnsi" w:cstheme="minorHAnsi"/>
                <w:sz w:val="16"/>
                <w:szCs w:val="16"/>
              </w:rPr>
            </w:pPr>
            <w:r w:rsidRPr="000C397A">
              <w:rPr>
                <w:rFonts w:asciiTheme="minorHAnsi" w:hAnsiTheme="minorHAnsi" w:cstheme="minorHAnsi"/>
                <w:color w:val="000000"/>
                <w:sz w:val="16"/>
                <w:szCs w:val="16"/>
              </w:rPr>
              <w:t>ePouta: total used memory by VMs on the platform</w:t>
            </w:r>
          </w:p>
        </w:tc>
        <w:tc>
          <w:tcPr>
            <w:tcW w:w="201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C69EF22" w14:textId="77777777" w:rsidR="00D76D9E" w:rsidRPr="000C397A" w:rsidRDefault="00D76D9E" w:rsidP="000C397A">
            <w:pPr>
              <w:spacing w:after="0"/>
              <w:jc w:val="left"/>
              <w:rPr>
                <w:rFonts w:asciiTheme="minorHAnsi" w:hAnsiTheme="minorHAnsi" w:cstheme="minorHAnsi"/>
                <w:sz w:val="16"/>
                <w:szCs w:val="16"/>
              </w:rPr>
            </w:pPr>
            <w:r w:rsidRPr="000C397A">
              <w:rPr>
                <w:rFonts w:asciiTheme="minorHAnsi" w:hAnsiTheme="minorHAnsi" w:cstheme="minorHAnsi"/>
                <w:color w:val="000000"/>
                <w:sz w:val="16"/>
                <w:szCs w:val="16"/>
              </w:rPr>
              <w:t>ePouta: 22,2 TiB</w:t>
            </w:r>
          </w:p>
        </w:tc>
        <w:tc>
          <w:tcPr>
            <w:tcW w:w="1844" w:type="dxa"/>
            <w:tcBorders>
              <w:top w:val="single" w:sz="6" w:space="0" w:color="auto"/>
              <w:left w:val="single" w:sz="6" w:space="0" w:color="auto"/>
              <w:bottom w:val="single" w:sz="6" w:space="0" w:color="auto"/>
              <w:right w:val="single" w:sz="6" w:space="0" w:color="auto"/>
            </w:tcBorders>
          </w:tcPr>
          <w:p w14:paraId="48CD4EA0" w14:textId="22B857D2" w:rsidR="00D76D9E" w:rsidRPr="000C397A" w:rsidRDefault="00D76D9E" w:rsidP="000C397A">
            <w:pPr>
              <w:spacing w:after="0"/>
              <w:jc w:val="left"/>
              <w:rPr>
                <w:rFonts w:asciiTheme="minorHAnsi" w:hAnsiTheme="minorHAnsi" w:cstheme="minorHAnsi"/>
                <w:color w:val="000000"/>
                <w:sz w:val="16"/>
                <w:szCs w:val="16"/>
              </w:rPr>
            </w:pPr>
            <w:r w:rsidRPr="000C397A">
              <w:rPr>
                <w:rFonts w:asciiTheme="minorHAnsi" w:hAnsiTheme="minorHAnsi" w:cstheme="minorHAnsi"/>
                <w:color w:val="000000"/>
                <w:sz w:val="16"/>
                <w:szCs w:val="16"/>
              </w:rPr>
              <w:t>ePouta: 28,1 TiB</w:t>
            </w:r>
          </w:p>
        </w:tc>
        <w:tc>
          <w:tcPr>
            <w:tcW w:w="1806" w:type="dxa"/>
            <w:tcBorders>
              <w:top w:val="single" w:sz="6" w:space="0" w:color="auto"/>
              <w:left w:val="single" w:sz="6" w:space="0" w:color="auto"/>
              <w:bottom w:val="single" w:sz="6" w:space="0" w:color="auto"/>
              <w:right w:val="single" w:sz="6" w:space="0" w:color="auto"/>
            </w:tcBorders>
          </w:tcPr>
          <w:p w14:paraId="6AF412B1" w14:textId="6216B850" w:rsidR="00D76D9E" w:rsidRPr="000C397A" w:rsidRDefault="00D76D9E" w:rsidP="000C397A">
            <w:pPr>
              <w:spacing w:after="0"/>
              <w:jc w:val="left"/>
              <w:rPr>
                <w:rFonts w:asciiTheme="minorHAnsi" w:hAnsiTheme="minorHAnsi" w:cstheme="minorHAnsi"/>
                <w:color w:val="000000"/>
                <w:sz w:val="16"/>
                <w:szCs w:val="16"/>
              </w:rPr>
            </w:pPr>
            <w:r>
              <w:rPr>
                <w:rFonts w:asciiTheme="minorHAnsi" w:hAnsiTheme="minorHAnsi" w:cstheme="minorHAnsi"/>
                <w:color w:val="000000"/>
                <w:sz w:val="16"/>
                <w:szCs w:val="16"/>
              </w:rPr>
              <w:t>NA</w:t>
            </w:r>
          </w:p>
        </w:tc>
        <w:tc>
          <w:tcPr>
            <w:tcW w:w="1684" w:type="dxa"/>
            <w:tcBorders>
              <w:top w:val="single" w:sz="6" w:space="0" w:color="auto"/>
              <w:left w:val="single" w:sz="6" w:space="0" w:color="auto"/>
              <w:bottom w:val="single" w:sz="6" w:space="0" w:color="auto"/>
              <w:right w:val="single" w:sz="6" w:space="0" w:color="auto"/>
            </w:tcBorders>
          </w:tcPr>
          <w:p w14:paraId="73A886A7" w14:textId="294FF54E" w:rsidR="00D76D9E" w:rsidRDefault="00722144" w:rsidP="000C397A">
            <w:pPr>
              <w:spacing w:after="0"/>
              <w:jc w:val="left"/>
              <w:rPr>
                <w:rFonts w:asciiTheme="minorHAnsi" w:hAnsiTheme="minorHAnsi" w:cstheme="minorHAnsi"/>
                <w:color w:val="000000"/>
                <w:sz w:val="16"/>
                <w:szCs w:val="16"/>
              </w:rPr>
            </w:pPr>
            <w:r>
              <w:rPr>
                <w:rFonts w:asciiTheme="minorHAnsi" w:hAnsiTheme="minorHAnsi" w:cstheme="minorHAnsi"/>
                <w:color w:val="000000"/>
                <w:sz w:val="16"/>
                <w:szCs w:val="16"/>
              </w:rPr>
              <w:t>NA</w:t>
            </w:r>
          </w:p>
        </w:tc>
      </w:tr>
      <w:tr w:rsidR="00D76D9E" w:rsidRPr="000C397A" w14:paraId="6A8B5CA9" w14:textId="1429F3E1" w:rsidTr="00D76D9E">
        <w:trPr>
          <w:cantSplit/>
        </w:trPr>
        <w:tc>
          <w:tcPr>
            <w:tcW w:w="1782"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hideMark/>
          </w:tcPr>
          <w:p w14:paraId="0BE4E209" w14:textId="77777777" w:rsidR="00D76D9E" w:rsidRPr="000C397A" w:rsidRDefault="00D76D9E" w:rsidP="000C397A">
            <w:pPr>
              <w:pStyle w:val="NormalWeb"/>
              <w:spacing w:after="0" w:afterAutospacing="0"/>
              <w:rPr>
                <w:rFonts w:asciiTheme="minorHAnsi" w:hAnsiTheme="minorHAnsi" w:cstheme="minorHAnsi"/>
                <w:sz w:val="16"/>
                <w:szCs w:val="16"/>
              </w:rPr>
            </w:pPr>
            <w:r w:rsidRPr="000C397A">
              <w:rPr>
                <w:rFonts w:asciiTheme="minorHAnsi" w:hAnsiTheme="minorHAnsi" w:cstheme="minorHAnsi"/>
                <w:sz w:val="16"/>
                <w:szCs w:val="16"/>
              </w:rPr>
              <w:t>Number and names of the countries reached</w:t>
            </w:r>
          </w:p>
        </w:tc>
        <w:tc>
          <w:tcPr>
            <w:tcW w:w="145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6C03714" w14:textId="77777777" w:rsidR="00D76D9E" w:rsidRPr="000C397A" w:rsidRDefault="00D76D9E" w:rsidP="000C397A">
            <w:pPr>
              <w:spacing w:after="0"/>
              <w:jc w:val="left"/>
              <w:rPr>
                <w:rFonts w:asciiTheme="minorHAnsi" w:hAnsiTheme="minorHAnsi" w:cstheme="minorHAnsi"/>
                <w:sz w:val="16"/>
                <w:szCs w:val="16"/>
              </w:rPr>
            </w:pPr>
            <w:r w:rsidRPr="000C397A">
              <w:rPr>
                <w:rFonts w:asciiTheme="minorHAnsi" w:hAnsiTheme="minorHAnsi" w:cstheme="minorHAnsi"/>
                <w:color w:val="000000"/>
                <w:sz w:val="16"/>
                <w:szCs w:val="16"/>
              </w:rPr>
              <w:t>ePouta: 1</w:t>
            </w:r>
          </w:p>
        </w:tc>
        <w:tc>
          <w:tcPr>
            <w:tcW w:w="28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70DE2DD" w14:textId="77777777" w:rsidR="00D76D9E" w:rsidRPr="000C397A" w:rsidRDefault="00D76D9E" w:rsidP="000C397A">
            <w:pPr>
              <w:spacing w:after="0"/>
              <w:jc w:val="left"/>
              <w:rPr>
                <w:rFonts w:asciiTheme="minorHAnsi" w:hAnsiTheme="minorHAnsi" w:cstheme="minorHAnsi"/>
                <w:sz w:val="16"/>
                <w:szCs w:val="16"/>
              </w:rPr>
            </w:pPr>
            <w:r w:rsidRPr="000C397A">
              <w:rPr>
                <w:rFonts w:asciiTheme="minorHAnsi" w:hAnsiTheme="minorHAnsi" w:cstheme="minorHAnsi"/>
                <w:color w:val="000000"/>
                <w:sz w:val="16"/>
                <w:szCs w:val="16"/>
              </w:rPr>
              <w:t>ePouta: nbr of countries with organizations securely connected to the ePouta</w:t>
            </w:r>
          </w:p>
        </w:tc>
        <w:tc>
          <w:tcPr>
            <w:tcW w:w="201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AC52800" w14:textId="3D9DFC44" w:rsidR="00D76D9E" w:rsidRPr="000C397A" w:rsidRDefault="00D76D9E" w:rsidP="000C397A">
            <w:pPr>
              <w:spacing w:after="0"/>
              <w:jc w:val="left"/>
              <w:rPr>
                <w:rFonts w:asciiTheme="minorHAnsi" w:hAnsiTheme="minorHAnsi" w:cstheme="minorHAnsi"/>
                <w:sz w:val="16"/>
                <w:szCs w:val="16"/>
              </w:rPr>
            </w:pPr>
            <w:r w:rsidRPr="000C397A">
              <w:rPr>
                <w:rFonts w:asciiTheme="minorHAnsi" w:hAnsiTheme="minorHAnsi" w:cstheme="minorHAnsi"/>
                <w:color w:val="000000"/>
                <w:sz w:val="16"/>
                <w:szCs w:val="16"/>
              </w:rPr>
              <w:t>ePouta: 2</w:t>
            </w:r>
          </w:p>
        </w:tc>
        <w:tc>
          <w:tcPr>
            <w:tcW w:w="1844" w:type="dxa"/>
            <w:tcBorders>
              <w:top w:val="single" w:sz="6" w:space="0" w:color="auto"/>
              <w:left w:val="single" w:sz="6" w:space="0" w:color="auto"/>
              <w:bottom w:val="single" w:sz="6" w:space="0" w:color="auto"/>
              <w:right w:val="single" w:sz="6" w:space="0" w:color="auto"/>
            </w:tcBorders>
          </w:tcPr>
          <w:p w14:paraId="5D4AD34A" w14:textId="12B4AA35" w:rsidR="00D76D9E" w:rsidRPr="000C397A" w:rsidRDefault="00D76D9E" w:rsidP="000C397A">
            <w:pPr>
              <w:spacing w:after="0"/>
              <w:jc w:val="left"/>
              <w:rPr>
                <w:rFonts w:asciiTheme="minorHAnsi" w:hAnsiTheme="minorHAnsi" w:cstheme="minorHAnsi"/>
                <w:color w:val="000000"/>
                <w:sz w:val="16"/>
                <w:szCs w:val="16"/>
              </w:rPr>
            </w:pPr>
            <w:r w:rsidRPr="000C397A">
              <w:rPr>
                <w:rFonts w:asciiTheme="minorHAnsi" w:hAnsiTheme="minorHAnsi" w:cstheme="minorHAnsi"/>
                <w:color w:val="000000"/>
                <w:sz w:val="16"/>
                <w:szCs w:val="16"/>
              </w:rPr>
              <w:t>ePouta: 2</w:t>
            </w:r>
          </w:p>
        </w:tc>
        <w:tc>
          <w:tcPr>
            <w:tcW w:w="1806" w:type="dxa"/>
            <w:tcBorders>
              <w:top w:val="single" w:sz="6" w:space="0" w:color="auto"/>
              <w:left w:val="single" w:sz="6" w:space="0" w:color="auto"/>
              <w:bottom w:val="single" w:sz="6" w:space="0" w:color="auto"/>
              <w:right w:val="single" w:sz="6" w:space="0" w:color="auto"/>
            </w:tcBorders>
          </w:tcPr>
          <w:p w14:paraId="6DAE093B" w14:textId="37B86249" w:rsidR="00D76D9E" w:rsidRPr="000C397A" w:rsidRDefault="00D76D9E" w:rsidP="000C397A">
            <w:pPr>
              <w:spacing w:after="0"/>
              <w:jc w:val="left"/>
              <w:rPr>
                <w:rFonts w:asciiTheme="minorHAnsi" w:hAnsiTheme="minorHAnsi" w:cstheme="minorHAnsi"/>
                <w:color w:val="000000"/>
                <w:sz w:val="16"/>
                <w:szCs w:val="16"/>
              </w:rPr>
            </w:pPr>
            <w:r>
              <w:rPr>
                <w:rFonts w:asciiTheme="minorHAnsi" w:hAnsiTheme="minorHAnsi" w:cstheme="minorHAnsi"/>
                <w:color w:val="000000"/>
                <w:sz w:val="16"/>
                <w:szCs w:val="16"/>
              </w:rPr>
              <w:t>NA</w:t>
            </w:r>
          </w:p>
        </w:tc>
        <w:tc>
          <w:tcPr>
            <w:tcW w:w="1684" w:type="dxa"/>
            <w:tcBorders>
              <w:top w:val="single" w:sz="6" w:space="0" w:color="auto"/>
              <w:left w:val="single" w:sz="6" w:space="0" w:color="auto"/>
              <w:bottom w:val="single" w:sz="6" w:space="0" w:color="auto"/>
              <w:right w:val="single" w:sz="6" w:space="0" w:color="auto"/>
            </w:tcBorders>
          </w:tcPr>
          <w:p w14:paraId="287DB9DC" w14:textId="49C4F23B" w:rsidR="00D76D9E" w:rsidRDefault="007160A2" w:rsidP="000C397A">
            <w:pPr>
              <w:spacing w:after="0"/>
              <w:jc w:val="left"/>
              <w:rPr>
                <w:rFonts w:asciiTheme="minorHAnsi" w:hAnsiTheme="minorHAnsi" w:cstheme="minorHAnsi"/>
                <w:color w:val="000000"/>
                <w:sz w:val="16"/>
                <w:szCs w:val="16"/>
              </w:rPr>
            </w:pPr>
            <w:r>
              <w:rPr>
                <w:rFonts w:asciiTheme="minorHAnsi" w:hAnsiTheme="minorHAnsi" w:cstheme="minorHAnsi"/>
                <w:color w:val="000000"/>
                <w:sz w:val="16"/>
                <w:szCs w:val="16"/>
              </w:rPr>
              <w:t>NA</w:t>
            </w:r>
          </w:p>
        </w:tc>
      </w:tr>
      <w:tr w:rsidR="00D76D9E" w:rsidRPr="000C397A" w14:paraId="234AC6DD" w14:textId="1B99A36F" w:rsidTr="00D76D9E">
        <w:trPr>
          <w:cantSplit/>
        </w:trPr>
        <w:tc>
          <w:tcPr>
            <w:tcW w:w="1782"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hideMark/>
          </w:tcPr>
          <w:p w14:paraId="7F6EB4E1" w14:textId="77777777" w:rsidR="00D76D9E" w:rsidRPr="000C397A" w:rsidRDefault="00D76D9E" w:rsidP="000C397A">
            <w:pPr>
              <w:spacing w:after="0"/>
              <w:jc w:val="left"/>
              <w:rPr>
                <w:rFonts w:asciiTheme="minorHAnsi" w:hAnsiTheme="minorHAnsi" w:cstheme="minorHAnsi"/>
                <w:sz w:val="16"/>
                <w:szCs w:val="16"/>
              </w:rPr>
            </w:pPr>
            <w:r w:rsidRPr="000C397A">
              <w:rPr>
                <w:rFonts w:asciiTheme="minorHAnsi" w:hAnsiTheme="minorHAnsi" w:cstheme="minorHAnsi"/>
                <w:sz w:val="16"/>
                <w:szCs w:val="16"/>
              </w:rPr>
              <w:t>Satisfaction</w:t>
            </w:r>
          </w:p>
        </w:tc>
        <w:tc>
          <w:tcPr>
            <w:tcW w:w="145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51E14BF" w14:textId="77777777" w:rsidR="00D76D9E" w:rsidRPr="000C397A" w:rsidRDefault="00D76D9E" w:rsidP="000C397A">
            <w:pPr>
              <w:spacing w:after="0"/>
              <w:jc w:val="left"/>
              <w:rPr>
                <w:rFonts w:asciiTheme="minorHAnsi" w:hAnsiTheme="minorHAnsi" w:cstheme="minorHAnsi"/>
                <w:sz w:val="16"/>
                <w:szCs w:val="16"/>
              </w:rPr>
            </w:pPr>
            <w:r w:rsidRPr="000C397A">
              <w:rPr>
                <w:rFonts w:asciiTheme="minorHAnsi" w:hAnsiTheme="minorHAnsi" w:cstheme="minorHAnsi"/>
                <w:sz w:val="16"/>
                <w:szCs w:val="16"/>
              </w:rPr>
              <w:t>not applicable</w:t>
            </w:r>
          </w:p>
        </w:tc>
        <w:tc>
          <w:tcPr>
            <w:tcW w:w="28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E0ECAB6" w14:textId="77777777" w:rsidR="00D76D9E" w:rsidRPr="000C397A" w:rsidRDefault="00D76D9E" w:rsidP="000C397A">
            <w:pPr>
              <w:spacing w:after="0"/>
              <w:jc w:val="left"/>
              <w:rPr>
                <w:rFonts w:asciiTheme="minorHAnsi" w:hAnsiTheme="minorHAnsi" w:cstheme="minorHAnsi"/>
                <w:sz w:val="16"/>
                <w:szCs w:val="16"/>
              </w:rPr>
            </w:pPr>
            <w:r w:rsidRPr="000C397A">
              <w:rPr>
                <w:rFonts w:asciiTheme="minorHAnsi" w:hAnsiTheme="minorHAnsi" w:cstheme="minorHAnsi"/>
                <w:color w:val="000000"/>
                <w:sz w:val="16"/>
                <w:szCs w:val="16"/>
              </w:rPr>
              <w:t>From WP4</w:t>
            </w:r>
          </w:p>
        </w:tc>
        <w:tc>
          <w:tcPr>
            <w:tcW w:w="201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8839477" w14:textId="77777777" w:rsidR="00D76D9E" w:rsidRPr="000C397A" w:rsidRDefault="00D76D9E" w:rsidP="000C397A">
            <w:pPr>
              <w:spacing w:after="0"/>
              <w:jc w:val="left"/>
              <w:rPr>
                <w:rFonts w:asciiTheme="minorHAnsi" w:hAnsiTheme="minorHAnsi" w:cstheme="minorHAnsi"/>
                <w:sz w:val="16"/>
                <w:szCs w:val="16"/>
              </w:rPr>
            </w:pPr>
            <w:r w:rsidRPr="000C397A">
              <w:rPr>
                <w:rFonts w:asciiTheme="minorHAnsi" w:hAnsiTheme="minorHAnsi" w:cstheme="minorHAnsi"/>
                <w:sz w:val="16"/>
                <w:szCs w:val="16"/>
              </w:rPr>
              <w:t>Data not reported</w:t>
            </w:r>
          </w:p>
        </w:tc>
        <w:tc>
          <w:tcPr>
            <w:tcW w:w="1844" w:type="dxa"/>
            <w:tcBorders>
              <w:top w:val="single" w:sz="6" w:space="0" w:color="auto"/>
              <w:left w:val="single" w:sz="6" w:space="0" w:color="auto"/>
              <w:bottom w:val="single" w:sz="6" w:space="0" w:color="auto"/>
              <w:right w:val="single" w:sz="6" w:space="0" w:color="auto"/>
            </w:tcBorders>
          </w:tcPr>
          <w:p w14:paraId="6B774093" w14:textId="22CDEAEF" w:rsidR="00D76D9E" w:rsidRPr="000C397A" w:rsidRDefault="00D76D9E" w:rsidP="000C397A">
            <w:pPr>
              <w:spacing w:after="0"/>
              <w:jc w:val="left"/>
              <w:rPr>
                <w:rFonts w:asciiTheme="minorHAnsi" w:hAnsiTheme="minorHAnsi" w:cstheme="minorHAnsi"/>
                <w:sz w:val="16"/>
                <w:szCs w:val="16"/>
              </w:rPr>
            </w:pPr>
            <w:r w:rsidRPr="000C397A">
              <w:rPr>
                <w:rFonts w:asciiTheme="minorHAnsi" w:hAnsiTheme="minorHAnsi" w:cstheme="minorHAnsi"/>
                <w:sz w:val="16"/>
                <w:szCs w:val="16"/>
              </w:rPr>
              <w:t>Data not reported</w:t>
            </w:r>
          </w:p>
        </w:tc>
        <w:tc>
          <w:tcPr>
            <w:tcW w:w="1806" w:type="dxa"/>
            <w:tcBorders>
              <w:top w:val="single" w:sz="6" w:space="0" w:color="auto"/>
              <w:left w:val="single" w:sz="6" w:space="0" w:color="auto"/>
              <w:bottom w:val="single" w:sz="6" w:space="0" w:color="auto"/>
              <w:right w:val="single" w:sz="6" w:space="0" w:color="auto"/>
            </w:tcBorders>
          </w:tcPr>
          <w:p w14:paraId="7F34A2F5" w14:textId="76E8A577" w:rsidR="00D76D9E" w:rsidRPr="000C397A" w:rsidRDefault="00D76D9E" w:rsidP="000C397A">
            <w:pPr>
              <w:spacing w:after="0"/>
              <w:jc w:val="left"/>
              <w:rPr>
                <w:rFonts w:asciiTheme="minorHAnsi" w:hAnsiTheme="minorHAnsi" w:cstheme="minorHAnsi"/>
                <w:sz w:val="16"/>
                <w:szCs w:val="16"/>
              </w:rPr>
            </w:pPr>
            <w:r w:rsidRPr="000C397A">
              <w:rPr>
                <w:rFonts w:asciiTheme="minorHAnsi" w:hAnsiTheme="minorHAnsi" w:cstheme="minorHAnsi"/>
                <w:sz w:val="16"/>
                <w:szCs w:val="16"/>
              </w:rPr>
              <w:t>Data not reported</w:t>
            </w:r>
          </w:p>
        </w:tc>
        <w:tc>
          <w:tcPr>
            <w:tcW w:w="1684" w:type="dxa"/>
            <w:tcBorders>
              <w:top w:val="single" w:sz="6" w:space="0" w:color="auto"/>
              <w:left w:val="single" w:sz="6" w:space="0" w:color="auto"/>
              <w:bottom w:val="single" w:sz="6" w:space="0" w:color="auto"/>
              <w:right w:val="single" w:sz="6" w:space="0" w:color="auto"/>
            </w:tcBorders>
          </w:tcPr>
          <w:p w14:paraId="701F9E1B" w14:textId="0A63C98A" w:rsidR="00D76D9E" w:rsidRPr="000C397A" w:rsidRDefault="00497FF6" w:rsidP="000C397A">
            <w:pPr>
              <w:spacing w:after="0"/>
              <w:jc w:val="left"/>
              <w:rPr>
                <w:rFonts w:asciiTheme="minorHAnsi" w:hAnsiTheme="minorHAnsi" w:cstheme="minorHAnsi"/>
                <w:sz w:val="16"/>
                <w:szCs w:val="16"/>
              </w:rPr>
            </w:pPr>
            <w:r>
              <w:rPr>
                <w:rFonts w:asciiTheme="minorHAnsi" w:hAnsiTheme="minorHAnsi" w:cstheme="minorHAnsi"/>
                <w:sz w:val="16"/>
                <w:szCs w:val="16"/>
              </w:rPr>
              <w:t>Data not reported</w:t>
            </w:r>
          </w:p>
        </w:tc>
      </w:tr>
      <w:tr w:rsidR="00D76D9E" w:rsidRPr="000C397A" w14:paraId="40DDFCAA" w14:textId="4FA16250" w:rsidTr="00D76D9E">
        <w:trPr>
          <w:cantSplit/>
        </w:trPr>
        <w:tc>
          <w:tcPr>
            <w:tcW w:w="1782"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hideMark/>
          </w:tcPr>
          <w:p w14:paraId="3D4E01B0" w14:textId="77777777" w:rsidR="00D76D9E" w:rsidRPr="000C397A" w:rsidRDefault="00D76D9E" w:rsidP="000C397A">
            <w:pPr>
              <w:spacing w:after="0"/>
              <w:jc w:val="left"/>
              <w:rPr>
                <w:rFonts w:asciiTheme="minorHAnsi" w:hAnsiTheme="minorHAnsi" w:cstheme="minorHAnsi"/>
                <w:sz w:val="16"/>
                <w:szCs w:val="16"/>
              </w:rPr>
            </w:pPr>
            <w:r w:rsidRPr="000C397A">
              <w:rPr>
                <w:rFonts w:asciiTheme="minorHAnsi" w:hAnsiTheme="minorHAnsi" w:cstheme="minorHAnsi"/>
                <w:sz w:val="16"/>
                <w:szCs w:val="16"/>
              </w:rPr>
              <w:t>Marketplace views</w:t>
            </w:r>
          </w:p>
        </w:tc>
        <w:tc>
          <w:tcPr>
            <w:tcW w:w="145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4A3A097" w14:textId="77777777" w:rsidR="00D76D9E" w:rsidRPr="000C397A" w:rsidRDefault="00D76D9E" w:rsidP="000C397A">
            <w:pPr>
              <w:spacing w:after="0"/>
              <w:jc w:val="left"/>
              <w:rPr>
                <w:rFonts w:asciiTheme="minorHAnsi" w:hAnsiTheme="minorHAnsi" w:cstheme="minorHAnsi"/>
                <w:sz w:val="16"/>
                <w:szCs w:val="16"/>
              </w:rPr>
            </w:pPr>
            <w:r w:rsidRPr="000C397A">
              <w:rPr>
                <w:rFonts w:asciiTheme="minorHAnsi" w:hAnsiTheme="minorHAnsi" w:cstheme="minorHAnsi"/>
                <w:sz w:val="16"/>
                <w:szCs w:val="16"/>
              </w:rPr>
              <w:t>not applicable</w:t>
            </w:r>
          </w:p>
        </w:tc>
        <w:tc>
          <w:tcPr>
            <w:tcW w:w="28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454B106" w14:textId="77777777" w:rsidR="00D76D9E" w:rsidRPr="000C397A" w:rsidRDefault="00D76D9E" w:rsidP="000C397A">
            <w:pPr>
              <w:spacing w:after="0"/>
              <w:jc w:val="left"/>
              <w:rPr>
                <w:rFonts w:asciiTheme="minorHAnsi" w:hAnsiTheme="minorHAnsi" w:cstheme="minorHAnsi"/>
                <w:sz w:val="16"/>
                <w:szCs w:val="16"/>
              </w:rPr>
            </w:pPr>
            <w:r w:rsidRPr="000C397A">
              <w:rPr>
                <w:rFonts w:asciiTheme="minorHAnsi" w:hAnsiTheme="minorHAnsi" w:cstheme="minorHAnsi"/>
                <w:sz w:val="16"/>
                <w:szCs w:val="16"/>
              </w:rPr>
              <w:t>Google analytics (from Marketplace)</w:t>
            </w:r>
          </w:p>
        </w:tc>
        <w:tc>
          <w:tcPr>
            <w:tcW w:w="201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53F8FEC" w14:textId="35ACBA26" w:rsidR="00D76D9E" w:rsidRPr="000C397A" w:rsidRDefault="00D76D9E" w:rsidP="000C397A">
            <w:pPr>
              <w:pStyle w:val="NormalWeb"/>
              <w:spacing w:after="0" w:afterAutospacing="0"/>
              <w:rPr>
                <w:rFonts w:asciiTheme="minorHAnsi" w:hAnsiTheme="minorHAnsi" w:cstheme="minorHAnsi"/>
                <w:sz w:val="16"/>
                <w:szCs w:val="16"/>
              </w:rPr>
            </w:pPr>
            <w:r w:rsidRPr="000C397A">
              <w:rPr>
                <w:rFonts w:asciiTheme="minorHAnsi" w:hAnsiTheme="minorHAnsi" w:cstheme="minorHAnsi"/>
                <w:sz w:val="16"/>
                <w:szCs w:val="16"/>
              </w:rPr>
              <w:t>Data not reported.</w:t>
            </w:r>
            <w:r>
              <w:rPr>
                <w:rFonts w:asciiTheme="minorHAnsi" w:hAnsiTheme="minorHAnsi" w:cstheme="minorHAnsi"/>
                <w:sz w:val="16"/>
                <w:szCs w:val="16"/>
              </w:rPr>
              <w:br/>
            </w:r>
            <w:r w:rsidRPr="000C397A">
              <w:rPr>
                <w:rFonts w:asciiTheme="minorHAnsi" w:hAnsiTheme="minorHAnsi" w:cstheme="minorHAnsi"/>
                <w:sz w:val="16"/>
                <w:szCs w:val="16"/>
              </w:rPr>
              <w:t>Marketplace is not operational yet.</w:t>
            </w:r>
          </w:p>
        </w:tc>
        <w:tc>
          <w:tcPr>
            <w:tcW w:w="1844" w:type="dxa"/>
            <w:tcBorders>
              <w:top w:val="single" w:sz="6" w:space="0" w:color="auto"/>
              <w:left w:val="single" w:sz="6" w:space="0" w:color="auto"/>
              <w:bottom w:val="single" w:sz="6" w:space="0" w:color="auto"/>
              <w:right w:val="single" w:sz="6" w:space="0" w:color="auto"/>
            </w:tcBorders>
          </w:tcPr>
          <w:p w14:paraId="19B7D239" w14:textId="5C4D5449" w:rsidR="00D76D9E" w:rsidRPr="000C397A" w:rsidRDefault="00D76D9E" w:rsidP="000C397A">
            <w:pPr>
              <w:pStyle w:val="NormalWeb"/>
              <w:spacing w:after="0" w:afterAutospacing="0"/>
              <w:rPr>
                <w:rFonts w:asciiTheme="minorHAnsi" w:hAnsiTheme="minorHAnsi" w:cstheme="minorHAnsi"/>
                <w:sz w:val="16"/>
                <w:szCs w:val="16"/>
              </w:rPr>
            </w:pPr>
            <w:r w:rsidRPr="000C397A">
              <w:rPr>
                <w:rFonts w:asciiTheme="minorHAnsi" w:hAnsiTheme="minorHAnsi" w:cstheme="minorHAnsi"/>
                <w:sz w:val="16"/>
                <w:szCs w:val="16"/>
              </w:rPr>
              <w:t>ePouta: 162</w:t>
            </w:r>
          </w:p>
        </w:tc>
        <w:tc>
          <w:tcPr>
            <w:tcW w:w="1806" w:type="dxa"/>
            <w:tcBorders>
              <w:top w:val="single" w:sz="6" w:space="0" w:color="auto"/>
              <w:left w:val="single" w:sz="6" w:space="0" w:color="auto"/>
              <w:bottom w:val="single" w:sz="6" w:space="0" w:color="auto"/>
              <w:right w:val="single" w:sz="6" w:space="0" w:color="auto"/>
            </w:tcBorders>
          </w:tcPr>
          <w:p w14:paraId="50F154E2" w14:textId="3A9B7919" w:rsidR="00D76D9E" w:rsidRPr="000C397A" w:rsidRDefault="00D76D9E" w:rsidP="000C397A">
            <w:pPr>
              <w:pStyle w:val="NormalWeb"/>
              <w:spacing w:after="0" w:afterAutospacing="0"/>
              <w:rPr>
                <w:rFonts w:asciiTheme="minorHAnsi" w:hAnsiTheme="minorHAnsi" w:cstheme="minorHAnsi"/>
                <w:sz w:val="16"/>
                <w:szCs w:val="16"/>
              </w:rPr>
            </w:pPr>
            <w:r w:rsidRPr="004422D7">
              <w:rPr>
                <w:rFonts w:asciiTheme="minorHAnsi" w:hAnsiTheme="minorHAnsi" w:cstheme="minorHAnsi"/>
                <w:sz w:val="16"/>
                <w:szCs w:val="16"/>
              </w:rPr>
              <w:t>TSD: 144</w:t>
            </w:r>
          </w:p>
        </w:tc>
        <w:tc>
          <w:tcPr>
            <w:tcW w:w="1684" w:type="dxa"/>
            <w:tcBorders>
              <w:top w:val="single" w:sz="6" w:space="0" w:color="auto"/>
              <w:left w:val="single" w:sz="6" w:space="0" w:color="auto"/>
              <w:bottom w:val="single" w:sz="6" w:space="0" w:color="auto"/>
              <w:right w:val="single" w:sz="6" w:space="0" w:color="auto"/>
            </w:tcBorders>
          </w:tcPr>
          <w:p w14:paraId="7D457D30" w14:textId="33B2C611" w:rsidR="00D76D9E" w:rsidRPr="004422D7" w:rsidRDefault="00497FF6" w:rsidP="000C397A">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TSD: 144</w:t>
            </w:r>
            <w:r>
              <w:rPr>
                <w:rFonts w:asciiTheme="minorHAnsi" w:hAnsiTheme="minorHAnsi" w:cstheme="minorHAnsi"/>
                <w:sz w:val="16"/>
                <w:szCs w:val="16"/>
              </w:rPr>
              <w:br/>
              <w:t>ePouta: 122</w:t>
            </w:r>
          </w:p>
        </w:tc>
      </w:tr>
      <w:tr w:rsidR="00D76D9E" w:rsidRPr="000C397A" w14:paraId="12DEDDBF" w14:textId="080B0930" w:rsidTr="00D76D9E">
        <w:trPr>
          <w:cantSplit/>
        </w:trPr>
        <w:tc>
          <w:tcPr>
            <w:tcW w:w="1782"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hideMark/>
          </w:tcPr>
          <w:p w14:paraId="1F32DC27" w14:textId="77777777" w:rsidR="00D76D9E" w:rsidRPr="000C397A" w:rsidRDefault="00D76D9E" w:rsidP="000C397A">
            <w:pPr>
              <w:spacing w:after="0"/>
              <w:jc w:val="left"/>
              <w:rPr>
                <w:rFonts w:asciiTheme="minorHAnsi" w:hAnsiTheme="minorHAnsi" w:cstheme="minorHAnsi"/>
                <w:sz w:val="16"/>
                <w:szCs w:val="16"/>
              </w:rPr>
            </w:pPr>
            <w:r w:rsidRPr="000C397A">
              <w:rPr>
                <w:rFonts w:asciiTheme="minorHAnsi" w:hAnsiTheme="minorHAnsi" w:cstheme="minorHAnsi"/>
                <w:sz w:val="16"/>
                <w:szCs w:val="16"/>
              </w:rPr>
              <w:t>Marketplace Orders</w:t>
            </w:r>
          </w:p>
        </w:tc>
        <w:tc>
          <w:tcPr>
            <w:tcW w:w="145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D348833" w14:textId="77777777" w:rsidR="00D76D9E" w:rsidRPr="000C397A" w:rsidRDefault="00D76D9E" w:rsidP="000C397A">
            <w:pPr>
              <w:spacing w:after="0"/>
              <w:jc w:val="left"/>
              <w:rPr>
                <w:rFonts w:asciiTheme="minorHAnsi" w:hAnsiTheme="minorHAnsi" w:cstheme="minorHAnsi"/>
                <w:sz w:val="16"/>
                <w:szCs w:val="16"/>
              </w:rPr>
            </w:pPr>
            <w:r w:rsidRPr="000C397A">
              <w:rPr>
                <w:rFonts w:asciiTheme="minorHAnsi" w:hAnsiTheme="minorHAnsi" w:cstheme="minorHAnsi"/>
                <w:sz w:val="16"/>
                <w:szCs w:val="16"/>
              </w:rPr>
              <w:t>not applicable</w:t>
            </w:r>
          </w:p>
        </w:tc>
        <w:tc>
          <w:tcPr>
            <w:tcW w:w="28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35A0A08" w14:textId="4A3043AF" w:rsidR="00D76D9E" w:rsidRPr="000C397A" w:rsidRDefault="00D76D9E" w:rsidP="000C397A">
            <w:pPr>
              <w:spacing w:after="0"/>
              <w:jc w:val="left"/>
              <w:rPr>
                <w:rFonts w:asciiTheme="minorHAnsi" w:hAnsiTheme="minorHAnsi" w:cstheme="minorHAnsi"/>
                <w:sz w:val="16"/>
                <w:szCs w:val="16"/>
              </w:rPr>
            </w:pPr>
            <w:r w:rsidRPr="000C397A">
              <w:rPr>
                <w:rFonts w:asciiTheme="minorHAnsi" w:hAnsiTheme="minorHAnsi" w:cstheme="minorHAnsi"/>
                <w:sz w:val="16"/>
                <w:szCs w:val="16"/>
              </w:rPr>
              <w:t>from Marketplace</w:t>
            </w:r>
          </w:p>
        </w:tc>
        <w:tc>
          <w:tcPr>
            <w:tcW w:w="201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78F9680" w14:textId="1E9FB535" w:rsidR="00D76D9E" w:rsidRPr="000C397A" w:rsidRDefault="00D76D9E" w:rsidP="000C397A">
            <w:pPr>
              <w:pStyle w:val="NormalWeb"/>
              <w:spacing w:after="0" w:afterAutospacing="0"/>
              <w:rPr>
                <w:rFonts w:asciiTheme="minorHAnsi" w:hAnsiTheme="minorHAnsi" w:cstheme="minorHAnsi"/>
                <w:sz w:val="16"/>
                <w:szCs w:val="16"/>
              </w:rPr>
            </w:pPr>
            <w:r w:rsidRPr="000C397A">
              <w:rPr>
                <w:rFonts w:asciiTheme="minorHAnsi" w:hAnsiTheme="minorHAnsi" w:cstheme="minorHAnsi"/>
                <w:sz w:val="16"/>
                <w:szCs w:val="16"/>
              </w:rPr>
              <w:t>Data not reported.</w:t>
            </w:r>
            <w:r>
              <w:rPr>
                <w:rFonts w:asciiTheme="minorHAnsi" w:hAnsiTheme="minorHAnsi" w:cstheme="minorHAnsi"/>
                <w:sz w:val="16"/>
                <w:szCs w:val="16"/>
              </w:rPr>
              <w:br/>
            </w:r>
            <w:r w:rsidRPr="000C397A">
              <w:rPr>
                <w:rFonts w:asciiTheme="minorHAnsi" w:hAnsiTheme="minorHAnsi" w:cstheme="minorHAnsi"/>
                <w:sz w:val="16"/>
                <w:szCs w:val="16"/>
              </w:rPr>
              <w:t>Marketplace is not operational yet.</w:t>
            </w:r>
          </w:p>
        </w:tc>
        <w:tc>
          <w:tcPr>
            <w:tcW w:w="1844" w:type="dxa"/>
            <w:tcBorders>
              <w:top w:val="single" w:sz="6" w:space="0" w:color="auto"/>
              <w:left w:val="single" w:sz="6" w:space="0" w:color="auto"/>
              <w:bottom w:val="single" w:sz="6" w:space="0" w:color="auto"/>
              <w:right w:val="single" w:sz="6" w:space="0" w:color="auto"/>
            </w:tcBorders>
          </w:tcPr>
          <w:p w14:paraId="2F8DF70A" w14:textId="76954D54" w:rsidR="00D76D9E" w:rsidRPr="000C397A" w:rsidRDefault="00D76D9E" w:rsidP="000C397A">
            <w:pPr>
              <w:pStyle w:val="NormalWeb"/>
              <w:spacing w:after="0" w:afterAutospacing="0"/>
              <w:rPr>
                <w:rFonts w:asciiTheme="minorHAnsi" w:hAnsiTheme="minorHAnsi" w:cstheme="minorHAnsi"/>
                <w:sz w:val="16"/>
                <w:szCs w:val="16"/>
              </w:rPr>
            </w:pPr>
            <w:r w:rsidRPr="000C397A">
              <w:rPr>
                <w:rFonts w:asciiTheme="minorHAnsi" w:hAnsiTheme="minorHAnsi" w:cstheme="minorHAnsi"/>
                <w:sz w:val="16"/>
                <w:szCs w:val="16"/>
              </w:rPr>
              <w:t>ePouta: 2</w:t>
            </w:r>
          </w:p>
        </w:tc>
        <w:tc>
          <w:tcPr>
            <w:tcW w:w="1806" w:type="dxa"/>
            <w:tcBorders>
              <w:top w:val="single" w:sz="6" w:space="0" w:color="auto"/>
              <w:left w:val="single" w:sz="6" w:space="0" w:color="auto"/>
              <w:bottom w:val="single" w:sz="6" w:space="0" w:color="auto"/>
              <w:right w:val="single" w:sz="6" w:space="0" w:color="auto"/>
            </w:tcBorders>
          </w:tcPr>
          <w:p w14:paraId="5175DFD5" w14:textId="7DE6D51E" w:rsidR="00D76D9E" w:rsidRPr="000C397A" w:rsidRDefault="00D76D9E" w:rsidP="000C397A">
            <w:pPr>
              <w:pStyle w:val="NormalWeb"/>
              <w:spacing w:after="0" w:afterAutospacing="0"/>
              <w:rPr>
                <w:rFonts w:asciiTheme="minorHAnsi" w:hAnsiTheme="minorHAnsi" w:cstheme="minorHAnsi"/>
                <w:sz w:val="16"/>
                <w:szCs w:val="16"/>
              </w:rPr>
            </w:pPr>
            <w:r w:rsidRPr="004422D7">
              <w:rPr>
                <w:rFonts w:asciiTheme="minorHAnsi" w:hAnsiTheme="minorHAnsi" w:cstheme="minorHAnsi"/>
                <w:sz w:val="16"/>
                <w:szCs w:val="16"/>
              </w:rPr>
              <w:t xml:space="preserve">TSD: </w:t>
            </w:r>
            <w:r>
              <w:rPr>
                <w:rFonts w:asciiTheme="minorHAnsi" w:hAnsiTheme="minorHAnsi" w:cstheme="minorHAnsi"/>
                <w:sz w:val="16"/>
                <w:szCs w:val="16"/>
              </w:rPr>
              <w:t>0</w:t>
            </w:r>
          </w:p>
        </w:tc>
        <w:tc>
          <w:tcPr>
            <w:tcW w:w="1684" w:type="dxa"/>
            <w:tcBorders>
              <w:top w:val="single" w:sz="6" w:space="0" w:color="auto"/>
              <w:left w:val="single" w:sz="6" w:space="0" w:color="auto"/>
              <w:bottom w:val="single" w:sz="6" w:space="0" w:color="auto"/>
              <w:right w:val="single" w:sz="6" w:space="0" w:color="auto"/>
            </w:tcBorders>
          </w:tcPr>
          <w:p w14:paraId="2A6C1875" w14:textId="75DDF7FA" w:rsidR="00D76D9E" w:rsidRPr="004422D7" w:rsidRDefault="00497FF6" w:rsidP="000C397A">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TSD: 2</w:t>
            </w:r>
            <w:r>
              <w:rPr>
                <w:rFonts w:asciiTheme="minorHAnsi" w:hAnsiTheme="minorHAnsi" w:cstheme="minorHAnsi"/>
                <w:sz w:val="16"/>
                <w:szCs w:val="16"/>
              </w:rPr>
              <w:br/>
            </w:r>
            <w:r w:rsidR="005356FA">
              <w:rPr>
                <w:rFonts w:asciiTheme="minorHAnsi" w:hAnsiTheme="minorHAnsi" w:cstheme="minorHAnsi"/>
                <w:sz w:val="16"/>
                <w:szCs w:val="16"/>
              </w:rPr>
              <w:t>ePouta: 5</w:t>
            </w:r>
          </w:p>
        </w:tc>
      </w:tr>
    </w:tbl>
    <w:p w14:paraId="0AEDACF3" w14:textId="77777777" w:rsidR="000742DC" w:rsidRPr="000742DC" w:rsidRDefault="000742DC" w:rsidP="000742DC">
      <w:pPr>
        <w:pStyle w:val="NormalWeb"/>
        <w:rPr>
          <w:rFonts w:asciiTheme="minorHAnsi" w:hAnsiTheme="minorHAnsi" w:cstheme="minorHAnsi"/>
        </w:rPr>
      </w:pPr>
    </w:p>
    <w:p w14:paraId="5B10A178" w14:textId="77777777" w:rsidR="000742DC" w:rsidRPr="000742DC" w:rsidRDefault="000742DC" w:rsidP="000742DC">
      <w:pPr>
        <w:pStyle w:val="Heading3"/>
      </w:pPr>
      <w:bookmarkStart w:id="166" w:name="_Toc69469472"/>
      <w:r w:rsidRPr="000742DC">
        <w:t>Scientific publications</w:t>
      </w:r>
      <w:bookmarkEnd w:id="166"/>
    </w:p>
    <w:tbl>
      <w:tblPr>
        <w:tblW w:w="49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175"/>
        <w:gridCol w:w="11201"/>
      </w:tblGrid>
      <w:tr w:rsidR="000742DC" w:rsidRPr="00873A8E" w14:paraId="2F664942" w14:textId="77777777" w:rsidTr="00873A8E">
        <w:tc>
          <w:tcPr>
            <w:tcW w:w="81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80F6577" w14:textId="77777777" w:rsidR="000742DC" w:rsidRPr="00873A8E" w:rsidRDefault="000742DC" w:rsidP="000742DC">
            <w:pPr>
              <w:spacing w:after="0"/>
              <w:jc w:val="center"/>
              <w:rPr>
                <w:rFonts w:asciiTheme="minorHAnsi" w:hAnsiTheme="minorHAnsi" w:cstheme="minorHAnsi"/>
                <w:b/>
                <w:bCs/>
                <w:sz w:val="16"/>
                <w:szCs w:val="20"/>
              </w:rPr>
            </w:pPr>
            <w:r w:rsidRPr="00873A8E">
              <w:rPr>
                <w:rFonts w:asciiTheme="minorHAnsi" w:hAnsiTheme="minorHAnsi" w:cstheme="minorHAnsi"/>
                <w:b/>
                <w:bCs/>
                <w:sz w:val="16"/>
                <w:szCs w:val="20"/>
              </w:rPr>
              <w:t>Reporting period</w:t>
            </w:r>
          </w:p>
        </w:tc>
        <w:tc>
          <w:tcPr>
            <w:tcW w:w="4187"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1B45D25" w14:textId="77777777" w:rsidR="000742DC" w:rsidRPr="00873A8E" w:rsidRDefault="000742DC" w:rsidP="000742DC">
            <w:pPr>
              <w:spacing w:after="0"/>
              <w:jc w:val="center"/>
              <w:rPr>
                <w:rFonts w:asciiTheme="minorHAnsi" w:hAnsiTheme="minorHAnsi" w:cstheme="minorHAnsi"/>
                <w:b/>
                <w:bCs/>
                <w:sz w:val="16"/>
                <w:szCs w:val="20"/>
              </w:rPr>
            </w:pPr>
            <w:r w:rsidRPr="00873A8E">
              <w:rPr>
                <w:rFonts w:asciiTheme="minorHAnsi" w:hAnsiTheme="minorHAnsi" w:cstheme="minorHAnsi"/>
                <w:b/>
                <w:bCs/>
                <w:sz w:val="16"/>
                <w:szCs w:val="20"/>
              </w:rPr>
              <w:t>List of references</w:t>
            </w:r>
          </w:p>
        </w:tc>
      </w:tr>
      <w:tr w:rsidR="000742DC" w:rsidRPr="00873A8E" w14:paraId="2E4395E6" w14:textId="77777777" w:rsidTr="00873A8E">
        <w:trPr>
          <w:cantSplit/>
        </w:trPr>
        <w:tc>
          <w:tcPr>
            <w:tcW w:w="81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15235A" w14:textId="77777777" w:rsidR="000742DC" w:rsidRPr="00873A8E" w:rsidRDefault="000742DC" w:rsidP="000742DC">
            <w:pPr>
              <w:spacing w:after="0"/>
              <w:rPr>
                <w:rFonts w:asciiTheme="minorHAnsi" w:hAnsiTheme="minorHAnsi" w:cstheme="minorHAnsi"/>
                <w:sz w:val="16"/>
                <w:szCs w:val="20"/>
              </w:rPr>
            </w:pPr>
            <w:r w:rsidRPr="00873A8E">
              <w:rPr>
                <w:rFonts w:asciiTheme="minorHAnsi" w:hAnsiTheme="minorHAnsi" w:cstheme="minorHAnsi"/>
                <w:sz w:val="16"/>
                <w:szCs w:val="20"/>
              </w:rPr>
              <w:t>Period 1</w:t>
            </w:r>
          </w:p>
        </w:tc>
        <w:tc>
          <w:tcPr>
            <w:tcW w:w="418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F9D3E9" w14:textId="77777777" w:rsidR="000742DC" w:rsidRPr="00873A8E" w:rsidRDefault="000742DC" w:rsidP="000742DC">
            <w:pPr>
              <w:spacing w:after="0"/>
              <w:rPr>
                <w:rFonts w:asciiTheme="minorHAnsi" w:hAnsiTheme="minorHAnsi" w:cstheme="minorHAnsi"/>
                <w:sz w:val="16"/>
                <w:szCs w:val="20"/>
              </w:rPr>
            </w:pPr>
            <w:r w:rsidRPr="00873A8E">
              <w:rPr>
                <w:rFonts w:asciiTheme="minorHAnsi" w:hAnsiTheme="minorHAnsi" w:cstheme="minorHAnsi"/>
                <w:sz w:val="16"/>
                <w:szCs w:val="20"/>
              </w:rPr>
              <w:t>not available</w:t>
            </w:r>
          </w:p>
        </w:tc>
      </w:tr>
      <w:tr w:rsidR="00CE36FD" w:rsidRPr="00873A8E" w14:paraId="3E3CAF44" w14:textId="77777777" w:rsidTr="00873A8E">
        <w:trPr>
          <w:cantSplit/>
        </w:trPr>
        <w:tc>
          <w:tcPr>
            <w:tcW w:w="81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14CDB29" w14:textId="5DB55F6C" w:rsidR="00CE36FD" w:rsidRPr="00873A8E" w:rsidRDefault="00CE36FD" w:rsidP="000742DC">
            <w:pPr>
              <w:spacing w:after="0"/>
              <w:rPr>
                <w:rFonts w:asciiTheme="minorHAnsi" w:hAnsiTheme="minorHAnsi" w:cstheme="minorHAnsi"/>
                <w:sz w:val="16"/>
                <w:szCs w:val="20"/>
              </w:rPr>
            </w:pPr>
            <w:r w:rsidRPr="00873A8E">
              <w:rPr>
                <w:rFonts w:asciiTheme="minorHAnsi" w:hAnsiTheme="minorHAnsi" w:cstheme="minorHAnsi"/>
                <w:sz w:val="16"/>
                <w:szCs w:val="20"/>
              </w:rPr>
              <w:t>Period 2</w:t>
            </w:r>
          </w:p>
        </w:tc>
        <w:tc>
          <w:tcPr>
            <w:tcW w:w="418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C80A4BD" w14:textId="3766BB03" w:rsidR="00CE36FD" w:rsidRPr="00873A8E" w:rsidRDefault="00873A8E" w:rsidP="000742DC">
            <w:pPr>
              <w:spacing w:after="0"/>
              <w:rPr>
                <w:rFonts w:asciiTheme="minorHAnsi" w:hAnsiTheme="minorHAnsi" w:cstheme="minorHAnsi"/>
                <w:sz w:val="16"/>
                <w:szCs w:val="20"/>
              </w:rPr>
            </w:pPr>
            <w:r w:rsidRPr="00873A8E">
              <w:rPr>
                <w:rFonts w:asciiTheme="minorHAnsi" w:hAnsiTheme="minorHAnsi" w:cstheme="minorHAnsi"/>
                <w:sz w:val="16"/>
                <w:szCs w:val="20"/>
              </w:rPr>
              <w:t>not available</w:t>
            </w:r>
          </w:p>
        </w:tc>
      </w:tr>
      <w:tr w:rsidR="004C77A8" w:rsidRPr="00873A8E" w14:paraId="0F9F1EE4" w14:textId="77777777" w:rsidTr="00873A8E">
        <w:trPr>
          <w:cantSplit/>
        </w:trPr>
        <w:tc>
          <w:tcPr>
            <w:tcW w:w="81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32FDA49" w14:textId="50A5975A" w:rsidR="004C77A8" w:rsidRPr="00873A8E" w:rsidRDefault="004C77A8" w:rsidP="000742DC">
            <w:pPr>
              <w:spacing w:after="0"/>
              <w:rPr>
                <w:rFonts w:asciiTheme="minorHAnsi" w:hAnsiTheme="minorHAnsi" w:cstheme="minorHAnsi"/>
                <w:sz w:val="16"/>
                <w:szCs w:val="20"/>
              </w:rPr>
            </w:pPr>
            <w:r>
              <w:rPr>
                <w:rFonts w:asciiTheme="minorHAnsi" w:hAnsiTheme="minorHAnsi" w:cstheme="minorHAnsi"/>
                <w:sz w:val="16"/>
                <w:szCs w:val="20"/>
              </w:rPr>
              <w:t>Period 3</w:t>
            </w:r>
          </w:p>
        </w:tc>
        <w:tc>
          <w:tcPr>
            <w:tcW w:w="418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DD5D6D2" w14:textId="762D9AEA" w:rsidR="004C77A8" w:rsidRPr="00873A8E" w:rsidRDefault="004422D7" w:rsidP="000742DC">
            <w:pPr>
              <w:spacing w:after="0"/>
              <w:rPr>
                <w:rFonts w:asciiTheme="minorHAnsi" w:hAnsiTheme="minorHAnsi" w:cstheme="minorHAnsi"/>
                <w:sz w:val="16"/>
                <w:szCs w:val="20"/>
              </w:rPr>
            </w:pPr>
            <w:r w:rsidRPr="00873A8E">
              <w:rPr>
                <w:rFonts w:asciiTheme="minorHAnsi" w:hAnsiTheme="minorHAnsi" w:cstheme="minorHAnsi"/>
                <w:sz w:val="16"/>
                <w:szCs w:val="20"/>
              </w:rPr>
              <w:t>not available</w:t>
            </w:r>
          </w:p>
        </w:tc>
      </w:tr>
      <w:tr w:rsidR="00D76D9E" w:rsidRPr="00873A8E" w14:paraId="7790657C" w14:textId="77777777" w:rsidTr="00873A8E">
        <w:trPr>
          <w:cantSplit/>
        </w:trPr>
        <w:tc>
          <w:tcPr>
            <w:tcW w:w="81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B79C459" w14:textId="450D362A" w:rsidR="00D76D9E" w:rsidRDefault="00D76D9E" w:rsidP="000742DC">
            <w:pPr>
              <w:spacing w:after="0"/>
              <w:rPr>
                <w:rFonts w:asciiTheme="minorHAnsi" w:hAnsiTheme="minorHAnsi" w:cstheme="minorHAnsi"/>
                <w:sz w:val="16"/>
                <w:szCs w:val="20"/>
              </w:rPr>
            </w:pPr>
            <w:r>
              <w:rPr>
                <w:rFonts w:asciiTheme="minorHAnsi" w:hAnsiTheme="minorHAnsi" w:cstheme="minorHAnsi"/>
                <w:sz w:val="16"/>
                <w:szCs w:val="20"/>
              </w:rPr>
              <w:t>Period 4</w:t>
            </w:r>
          </w:p>
        </w:tc>
        <w:tc>
          <w:tcPr>
            <w:tcW w:w="418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96E4D18" w14:textId="4F10E367" w:rsidR="00D76D9E" w:rsidRPr="00873A8E" w:rsidRDefault="005356FA" w:rsidP="000742DC">
            <w:pPr>
              <w:spacing w:after="0"/>
              <w:rPr>
                <w:rFonts w:asciiTheme="minorHAnsi" w:hAnsiTheme="minorHAnsi" w:cstheme="minorHAnsi"/>
                <w:sz w:val="16"/>
                <w:szCs w:val="20"/>
              </w:rPr>
            </w:pPr>
            <w:r w:rsidRPr="00873A8E">
              <w:rPr>
                <w:rFonts w:asciiTheme="minorHAnsi" w:hAnsiTheme="minorHAnsi" w:cstheme="minorHAnsi"/>
                <w:sz w:val="16"/>
                <w:szCs w:val="20"/>
              </w:rPr>
              <w:t>not available</w:t>
            </w:r>
          </w:p>
        </w:tc>
      </w:tr>
    </w:tbl>
    <w:p w14:paraId="3A8D19A4" w14:textId="77777777" w:rsidR="000742DC" w:rsidRPr="000742DC" w:rsidRDefault="000742DC" w:rsidP="000742DC">
      <w:pPr>
        <w:pStyle w:val="Heading3"/>
      </w:pPr>
      <w:bookmarkStart w:id="167" w:name="_Toc69469473"/>
      <w:r w:rsidRPr="000742DC">
        <w:t>Dissemination</w:t>
      </w:r>
      <w:bookmarkEnd w:id="167"/>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291"/>
        <w:gridCol w:w="3756"/>
        <w:gridCol w:w="1624"/>
        <w:gridCol w:w="6726"/>
      </w:tblGrid>
      <w:tr w:rsidR="000742DC" w:rsidRPr="00873A8E" w14:paraId="780D7E91" w14:textId="77777777" w:rsidTr="00873A8E">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21D6C63" w14:textId="77777777" w:rsidR="000742DC" w:rsidRPr="00873A8E" w:rsidRDefault="000742DC" w:rsidP="000742DC">
            <w:pPr>
              <w:spacing w:after="0"/>
              <w:jc w:val="center"/>
              <w:rPr>
                <w:rFonts w:asciiTheme="minorHAnsi" w:hAnsiTheme="minorHAnsi" w:cstheme="minorHAnsi"/>
                <w:b/>
                <w:bCs/>
                <w:sz w:val="16"/>
                <w:szCs w:val="20"/>
              </w:rPr>
            </w:pPr>
            <w:r w:rsidRPr="00873A8E">
              <w:rPr>
                <w:rFonts w:asciiTheme="minorHAnsi" w:hAnsiTheme="minorHAnsi" w:cstheme="minorHAnsi"/>
                <w:b/>
                <w:bCs/>
                <w:sz w:val="16"/>
                <w:szCs w:val="20"/>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DD3FA90" w14:textId="77777777" w:rsidR="000742DC" w:rsidRPr="00873A8E" w:rsidRDefault="000742DC" w:rsidP="000742DC">
            <w:pPr>
              <w:pStyle w:val="NormalWeb"/>
              <w:spacing w:after="0" w:afterAutospacing="0"/>
              <w:jc w:val="center"/>
              <w:rPr>
                <w:rFonts w:asciiTheme="minorHAnsi" w:hAnsiTheme="minorHAnsi" w:cstheme="minorHAnsi"/>
                <w:b/>
                <w:bCs/>
                <w:sz w:val="16"/>
                <w:szCs w:val="20"/>
              </w:rPr>
            </w:pPr>
            <w:r w:rsidRPr="00873A8E">
              <w:rPr>
                <w:rFonts w:asciiTheme="minorHAnsi" w:hAnsiTheme="minorHAnsi" w:cstheme="minorHAnsi"/>
                <w:b/>
                <w:bCs/>
                <w:sz w:val="16"/>
                <w:szCs w:val="20"/>
              </w:rPr>
              <w:t>Communication activities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8405608" w14:textId="77777777" w:rsidR="000742DC" w:rsidRPr="00873A8E" w:rsidRDefault="000742DC" w:rsidP="000742DC">
            <w:pPr>
              <w:pStyle w:val="NormalWeb"/>
              <w:spacing w:after="0" w:afterAutospacing="0"/>
              <w:jc w:val="center"/>
              <w:rPr>
                <w:rFonts w:asciiTheme="minorHAnsi" w:hAnsiTheme="minorHAnsi" w:cstheme="minorHAnsi"/>
                <w:b/>
                <w:bCs/>
                <w:sz w:val="16"/>
                <w:szCs w:val="20"/>
              </w:rPr>
            </w:pPr>
            <w:r w:rsidRPr="00873A8E">
              <w:rPr>
                <w:rFonts w:asciiTheme="minorHAnsi" w:hAnsiTheme="minorHAnsi" w:cstheme="minorHAnsi"/>
                <w:b/>
                <w:bCs/>
                <w:sz w:val="16"/>
                <w:szCs w:val="20"/>
              </w:rPr>
              <w:t>Outreach to new users</w:t>
            </w:r>
          </w:p>
        </w:tc>
        <w:tc>
          <w:tcPr>
            <w:tcW w:w="67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7314414" w14:textId="77777777" w:rsidR="000742DC" w:rsidRPr="00873A8E" w:rsidRDefault="000742DC" w:rsidP="000742DC">
            <w:pPr>
              <w:spacing w:after="0"/>
              <w:jc w:val="center"/>
              <w:rPr>
                <w:rFonts w:asciiTheme="minorHAnsi" w:hAnsiTheme="minorHAnsi" w:cstheme="minorHAnsi"/>
                <w:b/>
                <w:bCs/>
                <w:sz w:val="16"/>
                <w:szCs w:val="20"/>
              </w:rPr>
            </w:pPr>
            <w:r w:rsidRPr="00873A8E">
              <w:rPr>
                <w:rFonts w:asciiTheme="minorHAnsi" w:hAnsiTheme="minorHAnsi" w:cstheme="minorHAnsi"/>
                <w:b/>
                <w:bCs/>
                <w:sz w:val="16"/>
                <w:szCs w:val="20"/>
              </w:rPr>
              <w:t>Trainings</w:t>
            </w:r>
          </w:p>
        </w:tc>
      </w:tr>
      <w:tr w:rsidR="000742DC" w:rsidRPr="00873A8E" w14:paraId="5B62B726" w14:textId="77777777" w:rsidTr="00873A8E">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BD6F92" w14:textId="77777777" w:rsidR="000742DC" w:rsidRPr="00873A8E" w:rsidRDefault="000742DC" w:rsidP="000742DC">
            <w:pPr>
              <w:spacing w:after="0"/>
              <w:rPr>
                <w:rFonts w:asciiTheme="minorHAnsi" w:hAnsiTheme="minorHAnsi" w:cstheme="minorHAnsi"/>
                <w:sz w:val="16"/>
                <w:szCs w:val="20"/>
              </w:rPr>
            </w:pPr>
            <w:r w:rsidRPr="00873A8E">
              <w:rPr>
                <w:rFonts w:asciiTheme="minorHAnsi" w:hAnsiTheme="minorHAnsi" w:cstheme="minorHAnsi"/>
                <w:sz w:val="16"/>
                <w:szCs w:val="20"/>
              </w:rPr>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6E0749" w14:textId="77777777" w:rsidR="000742DC" w:rsidRPr="00873A8E" w:rsidRDefault="000742DC" w:rsidP="000742DC">
            <w:pPr>
              <w:spacing w:after="0"/>
              <w:rPr>
                <w:rFonts w:asciiTheme="minorHAnsi" w:hAnsiTheme="minorHAnsi" w:cstheme="minorHAnsi"/>
                <w:sz w:val="16"/>
                <w:szCs w:val="20"/>
              </w:rPr>
            </w:pPr>
            <w:r w:rsidRPr="00873A8E">
              <w:rPr>
                <w:rFonts w:asciiTheme="minorHAnsi" w:hAnsiTheme="minorHAnsi" w:cstheme="minorHAnsi"/>
                <w:sz w:val="16"/>
                <w:szCs w:val="20"/>
              </w:rPr>
              <w:t xml:space="preserve">EOSC-hub Open day – presentation of the two services.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1A4DCA" w14:textId="1F945E84" w:rsidR="000742DC" w:rsidRPr="00873A8E" w:rsidRDefault="004C77A8" w:rsidP="000742DC">
            <w:pPr>
              <w:spacing w:after="0"/>
              <w:rPr>
                <w:rFonts w:asciiTheme="minorHAnsi" w:hAnsiTheme="minorHAnsi" w:cstheme="minorHAnsi"/>
                <w:sz w:val="16"/>
                <w:szCs w:val="20"/>
              </w:rPr>
            </w:pPr>
            <w:r w:rsidRPr="00873A8E">
              <w:rPr>
                <w:rFonts w:asciiTheme="minorHAnsi" w:hAnsiTheme="minorHAnsi" w:cstheme="minorHAnsi"/>
                <w:sz w:val="16"/>
                <w:szCs w:val="20"/>
              </w:rPr>
              <w:t>N</w:t>
            </w:r>
            <w:r w:rsidR="000742DC" w:rsidRPr="00873A8E">
              <w:rPr>
                <w:rFonts w:asciiTheme="minorHAnsi" w:hAnsiTheme="minorHAnsi" w:cstheme="minorHAnsi"/>
                <w:sz w:val="16"/>
                <w:szCs w:val="20"/>
              </w:rPr>
              <w:t>o activities</w:t>
            </w:r>
          </w:p>
        </w:tc>
        <w:tc>
          <w:tcPr>
            <w:tcW w:w="67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272928" w14:textId="77777777" w:rsidR="000742DC" w:rsidRPr="00873A8E" w:rsidRDefault="000742DC" w:rsidP="000742DC">
            <w:pPr>
              <w:spacing w:after="0"/>
              <w:rPr>
                <w:rFonts w:asciiTheme="minorHAnsi" w:hAnsiTheme="minorHAnsi" w:cstheme="minorHAnsi"/>
                <w:sz w:val="16"/>
                <w:szCs w:val="20"/>
              </w:rPr>
            </w:pPr>
            <w:r w:rsidRPr="00873A8E">
              <w:rPr>
                <w:rFonts w:asciiTheme="minorHAnsi" w:hAnsiTheme="minorHAnsi" w:cstheme="minorHAnsi"/>
                <w:sz w:val="16"/>
                <w:szCs w:val="20"/>
              </w:rPr>
              <w:t>no trainings</w:t>
            </w:r>
          </w:p>
        </w:tc>
      </w:tr>
      <w:tr w:rsidR="00CE36FD" w:rsidRPr="00873A8E" w14:paraId="747CFB29" w14:textId="77777777" w:rsidTr="00873A8E">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B68B01F" w14:textId="353CD747" w:rsidR="00CE36FD" w:rsidRPr="00873A8E" w:rsidRDefault="00CE36FD" w:rsidP="000742DC">
            <w:pPr>
              <w:spacing w:after="0"/>
              <w:rPr>
                <w:rFonts w:asciiTheme="minorHAnsi" w:hAnsiTheme="minorHAnsi" w:cstheme="minorHAnsi"/>
                <w:sz w:val="16"/>
                <w:szCs w:val="20"/>
              </w:rPr>
            </w:pPr>
            <w:r w:rsidRPr="00873A8E">
              <w:rPr>
                <w:rFonts w:asciiTheme="minorHAnsi" w:hAnsiTheme="minorHAnsi" w:cstheme="minorHAnsi"/>
                <w:sz w:val="16"/>
                <w:szCs w:val="20"/>
              </w:rPr>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A39709A" w14:textId="3EEA6C50" w:rsidR="00CE36FD" w:rsidRPr="00873A8E" w:rsidRDefault="00873A8E" w:rsidP="000742DC">
            <w:pPr>
              <w:spacing w:after="0"/>
              <w:rPr>
                <w:rFonts w:asciiTheme="minorHAnsi" w:hAnsiTheme="minorHAnsi" w:cstheme="minorHAnsi"/>
                <w:sz w:val="16"/>
                <w:szCs w:val="20"/>
              </w:rPr>
            </w:pPr>
            <w:r w:rsidRPr="00873A8E">
              <w:rPr>
                <w:rFonts w:asciiTheme="minorHAnsi" w:hAnsiTheme="minorHAnsi" w:cstheme="minorHAnsi"/>
                <w:sz w:val="16"/>
                <w:szCs w:val="20"/>
              </w:rPr>
              <w:t xml:space="preserve">EOSC-hub week </w:t>
            </w:r>
            <w:r w:rsidR="004C77A8">
              <w:rPr>
                <w:rFonts w:asciiTheme="minorHAnsi" w:hAnsiTheme="minorHAnsi" w:cstheme="minorHAnsi"/>
                <w:sz w:val="16"/>
                <w:szCs w:val="20"/>
              </w:rPr>
              <w:t>–</w:t>
            </w:r>
            <w:r w:rsidRPr="00873A8E">
              <w:rPr>
                <w:rFonts w:asciiTheme="minorHAnsi" w:hAnsiTheme="minorHAnsi" w:cstheme="minorHAnsi"/>
                <w:sz w:val="16"/>
                <w:szCs w:val="20"/>
              </w:rPr>
              <w:t xml:space="preserve"> presentation of the two services.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8A18788" w14:textId="30FA401D" w:rsidR="00CE36FD" w:rsidRPr="00873A8E" w:rsidRDefault="004C77A8" w:rsidP="000742DC">
            <w:pPr>
              <w:spacing w:after="0"/>
              <w:rPr>
                <w:rFonts w:asciiTheme="minorHAnsi" w:hAnsiTheme="minorHAnsi" w:cstheme="minorHAnsi"/>
                <w:sz w:val="16"/>
                <w:szCs w:val="20"/>
              </w:rPr>
            </w:pPr>
            <w:r w:rsidRPr="00873A8E">
              <w:rPr>
                <w:rFonts w:asciiTheme="minorHAnsi" w:hAnsiTheme="minorHAnsi" w:cstheme="minorHAnsi"/>
                <w:sz w:val="16"/>
                <w:szCs w:val="20"/>
              </w:rPr>
              <w:t>N</w:t>
            </w:r>
            <w:r w:rsidR="00873A8E" w:rsidRPr="00873A8E">
              <w:rPr>
                <w:rFonts w:asciiTheme="minorHAnsi" w:hAnsiTheme="minorHAnsi" w:cstheme="minorHAnsi"/>
                <w:sz w:val="16"/>
                <w:szCs w:val="20"/>
              </w:rPr>
              <w:t>o activities</w:t>
            </w:r>
          </w:p>
        </w:tc>
        <w:tc>
          <w:tcPr>
            <w:tcW w:w="67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7D9401A" w14:textId="22EA60DF" w:rsidR="00CE36FD" w:rsidRPr="00873A8E" w:rsidRDefault="00873A8E" w:rsidP="000742DC">
            <w:pPr>
              <w:spacing w:after="0"/>
              <w:rPr>
                <w:rFonts w:asciiTheme="minorHAnsi" w:hAnsiTheme="minorHAnsi" w:cstheme="minorHAnsi"/>
                <w:sz w:val="16"/>
                <w:szCs w:val="20"/>
              </w:rPr>
            </w:pPr>
            <w:r w:rsidRPr="00873A8E">
              <w:rPr>
                <w:rFonts w:asciiTheme="minorHAnsi" w:hAnsiTheme="minorHAnsi" w:cstheme="minorHAnsi"/>
                <w:sz w:val="16"/>
                <w:szCs w:val="20"/>
              </w:rPr>
              <w:t>no trainings</w:t>
            </w:r>
          </w:p>
        </w:tc>
      </w:tr>
      <w:tr w:rsidR="004422D7" w:rsidRPr="00873A8E" w14:paraId="3C7BB86D" w14:textId="77777777" w:rsidTr="00873A8E">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5072FDE" w14:textId="695F65F2" w:rsidR="004422D7" w:rsidRPr="00873A8E" w:rsidRDefault="004422D7" w:rsidP="004422D7">
            <w:pPr>
              <w:spacing w:after="0"/>
              <w:rPr>
                <w:rFonts w:asciiTheme="minorHAnsi" w:hAnsiTheme="minorHAnsi" w:cstheme="minorHAnsi"/>
                <w:sz w:val="16"/>
                <w:szCs w:val="20"/>
              </w:rPr>
            </w:pPr>
            <w:r>
              <w:rPr>
                <w:rFonts w:asciiTheme="minorHAnsi" w:hAnsiTheme="minorHAnsi" w:cstheme="minorHAnsi"/>
                <w:sz w:val="16"/>
                <w:szCs w:val="20"/>
              </w:rPr>
              <w:t>Period 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FC41ED4" w14:textId="49267E0D" w:rsidR="004422D7" w:rsidRPr="00873A8E" w:rsidRDefault="004422D7" w:rsidP="004422D7">
            <w:pPr>
              <w:spacing w:after="0"/>
              <w:rPr>
                <w:rFonts w:asciiTheme="minorHAnsi" w:hAnsiTheme="minorHAnsi" w:cstheme="minorHAnsi"/>
                <w:sz w:val="16"/>
                <w:szCs w:val="20"/>
              </w:rPr>
            </w:pPr>
            <w:r w:rsidRPr="00873A8E">
              <w:rPr>
                <w:rFonts w:asciiTheme="minorHAnsi" w:hAnsiTheme="minorHAnsi" w:cstheme="minorHAnsi"/>
                <w:sz w:val="16"/>
                <w:szCs w:val="20"/>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1DF9A49" w14:textId="26744EF1" w:rsidR="004422D7" w:rsidRPr="00873A8E" w:rsidRDefault="004422D7" w:rsidP="004422D7">
            <w:pPr>
              <w:spacing w:after="0"/>
              <w:rPr>
                <w:rFonts w:asciiTheme="minorHAnsi" w:hAnsiTheme="minorHAnsi" w:cstheme="minorHAnsi"/>
                <w:sz w:val="16"/>
                <w:szCs w:val="20"/>
              </w:rPr>
            </w:pPr>
            <w:r w:rsidRPr="00873A8E">
              <w:rPr>
                <w:rFonts w:asciiTheme="minorHAnsi" w:hAnsiTheme="minorHAnsi" w:cstheme="minorHAnsi"/>
                <w:sz w:val="16"/>
                <w:szCs w:val="20"/>
              </w:rPr>
              <w:t>No activities</w:t>
            </w:r>
          </w:p>
        </w:tc>
        <w:tc>
          <w:tcPr>
            <w:tcW w:w="67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A2EB252" w14:textId="57053A6F" w:rsidR="004422D7" w:rsidRPr="00873A8E" w:rsidRDefault="004422D7" w:rsidP="004422D7">
            <w:pPr>
              <w:spacing w:after="0"/>
              <w:rPr>
                <w:rFonts w:asciiTheme="minorHAnsi" w:hAnsiTheme="minorHAnsi" w:cstheme="minorHAnsi"/>
                <w:sz w:val="16"/>
                <w:szCs w:val="20"/>
              </w:rPr>
            </w:pPr>
            <w:r w:rsidRPr="00873A8E">
              <w:rPr>
                <w:rFonts w:asciiTheme="minorHAnsi" w:hAnsiTheme="minorHAnsi" w:cstheme="minorHAnsi"/>
                <w:sz w:val="16"/>
                <w:szCs w:val="20"/>
              </w:rPr>
              <w:t>no trainings</w:t>
            </w:r>
          </w:p>
        </w:tc>
      </w:tr>
      <w:tr w:rsidR="00D76D9E" w:rsidRPr="00873A8E" w14:paraId="46FE1610" w14:textId="77777777" w:rsidTr="00873A8E">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578372E" w14:textId="617ABBD9" w:rsidR="00D76D9E" w:rsidRDefault="00D76D9E" w:rsidP="004422D7">
            <w:pPr>
              <w:spacing w:after="0"/>
              <w:rPr>
                <w:rFonts w:asciiTheme="minorHAnsi" w:hAnsiTheme="minorHAnsi" w:cstheme="minorHAnsi"/>
                <w:sz w:val="16"/>
                <w:szCs w:val="20"/>
              </w:rPr>
            </w:pPr>
            <w:r>
              <w:rPr>
                <w:rFonts w:asciiTheme="minorHAnsi" w:hAnsiTheme="minorHAnsi" w:cstheme="minorHAnsi"/>
                <w:sz w:val="16"/>
                <w:szCs w:val="20"/>
              </w:rPr>
              <w:t>Period 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FE9D233" w14:textId="166C7381" w:rsidR="00D76D9E" w:rsidRPr="00873A8E" w:rsidRDefault="00914541" w:rsidP="004422D7">
            <w:pPr>
              <w:spacing w:after="0"/>
              <w:rPr>
                <w:rFonts w:asciiTheme="minorHAnsi" w:hAnsiTheme="minorHAnsi" w:cstheme="minorHAnsi"/>
                <w:sz w:val="16"/>
                <w:szCs w:val="20"/>
              </w:rPr>
            </w:pPr>
            <w:r>
              <w:rPr>
                <w:rFonts w:asciiTheme="minorHAnsi" w:hAnsiTheme="minorHAnsi" w:cstheme="minorHAnsi"/>
                <w:sz w:val="16"/>
                <w:szCs w:val="20"/>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831DD58" w14:textId="2A78109E" w:rsidR="00D76D9E" w:rsidRPr="00873A8E" w:rsidRDefault="00914541" w:rsidP="004422D7">
            <w:pPr>
              <w:spacing w:after="0"/>
              <w:rPr>
                <w:rFonts w:asciiTheme="minorHAnsi" w:hAnsiTheme="minorHAnsi" w:cstheme="minorHAnsi"/>
                <w:sz w:val="16"/>
                <w:szCs w:val="20"/>
              </w:rPr>
            </w:pPr>
            <w:r>
              <w:rPr>
                <w:rFonts w:asciiTheme="minorHAnsi" w:hAnsiTheme="minorHAnsi" w:cstheme="minorHAnsi"/>
                <w:sz w:val="16"/>
                <w:szCs w:val="20"/>
              </w:rPr>
              <w:t>No activities</w:t>
            </w:r>
          </w:p>
        </w:tc>
        <w:tc>
          <w:tcPr>
            <w:tcW w:w="67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C056B9D" w14:textId="2CD2FAA0" w:rsidR="00D76D9E" w:rsidRPr="00873A8E" w:rsidRDefault="00914541" w:rsidP="004422D7">
            <w:pPr>
              <w:spacing w:after="0"/>
              <w:rPr>
                <w:rFonts w:asciiTheme="minorHAnsi" w:hAnsiTheme="minorHAnsi" w:cstheme="minorHAnsi"/>
                <w:sz w:val="16"/>
                <w:szCs w:val="20"/>
              </w:rPr>
            </w:pPr>
            <w:r>
              <w:rPr>
                <w:rFonts w:asciiTheme="minorHAnsi" w:hAnsiTheme="minorHAnsi" w:cstheme="minorHAnsi"/>
                <w:sz w:val="16"/>
                <w:szCs w:val="20"/>
              </w:rPr>
              <w:t>No trainings</w:t>
            </w:r>
          </w:p>
        </w:tc>
      </w:tr>
    </w:tbl>
    <w:p w14:paraId="2F925843" w14:textId="77777777" w:rsidR="000742DC" w:rsidRPr="000742DC" w:rsidRDefault="000742DC" w:rsidP="000742DC">
      <w:pPr>
        <w:pStyle w:val="NormalWeb"/>
        <w:rPr>
          <w:rFonts w:asciiTheme="minorHAnsi" w:hAnsiTheme="minorHAnsi" w:cstheme="minorHAnsi"/>
        </w:rPr>
      </w:pPr>
    </w:p>
    <w:p w14:paraId="6975184E" w14:textId="77777777" w:rsidR="0042631B" w:rsidRPr="00101C81" w:rsidRDefault="0042631B" w:rsidP="0042631B">
      <w:pPr>
        <w:pStyle w:val="Heading2"/>
      </w:pPr>
      <w:bookmarkStart w:id="168" w:name="_Toc69469474"/>
      <w:r w:rsidRPr="00101C81">
        <w:t>INCD - The On-demand Operational Coastal Circulation Forecast Service (OPENCoastS)</w:t>
      </w:r>
      <w:bookmarkEnd w:id="168"/>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895"/>
        <w:gridCol w:w="11489"/>
      </w:tblGrid>
      <w:tr w:rsidR="0042631B" w:rsidRPr="00101C81" w14:paraId="746D20C8" w14:textId="77777777" w:rsidTr="00101C81">
        <w:trPr>
          <w:cantSplit/>
        </w:trPr>
        <w:tc>
          <w:tcPr>
            <w:tcW w:w="70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C325AAD" w14:textId="77777777" w:rsidR="0042631B" w:rsidRPr="00101C81" w:rsidRDefault="0042631B" w:rsidP="00101C81">
            <w:pPr>
              <w:spacing w:after="0"/>
              <w:jc w:val="center"/>
              <w:rPr>
                <w:rFonts w:asciiTheme="minorHAnsi" w:eastAsia="Times New Roman" w:hAnsiTheme="minorHAnsi" w:cstheme="minorHAnsi"/>
                <w:b/>
                <w:bCs/>
                <w:sz w:val="16"/>
                <w:szCs w:val="16"/>
              </w:rPr>
            </w:pPr>
            <w:r w:rsidRPr="00101C81">
              <w:rPr>
                <w:rFonts w:asciiTheme="minorHAnsi" w:eastAsia="Times New Roman" w:hAnsiTheme="minorHAnsi" w:cstheme="minorHAnsi"/>
                <w:b/>
                <w:bCs/>
                <w:sz w:val="16"/>
                <w:szCs w:val="16"/>
              </w:rPr>
              <w:t>Description</w:t>
            </w:r>
          </w:p>
        </w:tc>
        <w:tc>
          <w:tcPr>
            <w:tcW w:w="429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CD7FBB" w14:textId="77777777" w:rsidR="0042631B" w:rsidRPr="00101C81" w:rsidRDefault="0042631B" w:rsidP="00101C81">
            <w:pPr>
              <w:pStyle w:val="NormalWeb"/>
              <w:spacing w:before="0" w:beforeAutospacing="0" w:after="0" w:afterAutospacing="0"/>
              <w:rPr>
                <w:rFonts w:asciiTheme="minorHAnsi" w:hAnsiTheme="minorHAnsi" w:cstheme="minorHAnsi"/>
                <w:sz w:val="16"/>
                <w:szCs w:val="16"/>
              </w:rPr>
            </w:pPr>
            <w:r w:rsidRPr="00101C81">
              <w:rPr>
                <w:rFonts w:asciiTheme="minorHAnsi" w:hAnsiTheme="minorHAnsi" w:cstheme="minorHAnsi"/>
                <w:sz w:val="16"/>
                <w:szCs w:val="16"/>
              </w:rPr>
              <w:t>Forecast systems are fundamental assets for emergency response and everyday management of coastal regions</w:t>
            </w:r>
          </w:p>
          <w:p w14:paraId="60A9FD73" w14:textId="77777777" w:rsidR="0042631B" w:rsidRPr="00101C81" w:rsidRDefault="0042631B" w:rsidP="00101C81">
            <w:pPr>
              <w:pStyle w:val="NormalWeb"/>
              <w:spacing w:before="0" w:beforeAutospacing="0" w:after="0" w:afterAutospacing="0"/>
              <w:rPr>
                <w:rFonts w:asciiTheme="minorHAnsi" w:hAnsiTheme="minorHAnsi" w:cstheme="minorHAnsi"/>
                <w:sz w:val="16"/>
                <w:szCs w:val="16"/>
              </w:rPr>
            </w:pPr>
            <w:r w:rsidRPr="00101C81">
              <w:rPr>
                <w:rFonts w:asciiTheme="minorHAnsi" w:hAnsiTheme="minorHAnsi" w:cstheme="minorHAnsi"/>
                <w:sz w:val="16"/>
                <w:szCs w:val="16"/>
              </w:rPr>
              <w:t>The OPENCoastS service assembles on-demand circulation forecast systems for selected areas in the north Atlantic coast and keeps them running operationally for a period defined by the user. This service generates daily forecasts of water circulation (water levels, vertically averaged velocities and wave parameters) over the region of interest for 48 or 72 hours, based on numerical simulations of the relevant physical processes.</w:t>
            </w:r>
          </w:p>
        </w:tc>
      </w:tr>
      <w:tr w:rsidR="0042631B" w:rsidRPr="00101C81" w14:paraId="676840E3" w14:textId="77777777" w:rsidTr="00101C81">
        <w:trPr>
          <w:cantSplit/>
        </w:trPr>
        <w:tc>
          <w:tcPr>
            <w:tcW w:w="70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98F8A1A" w14:textId="77777777" w:rsidR="0042631B" w:rsidRPr="00101C81" w:rsidRDefault="0042631B" w:rsidP="00101C81">
            <w:pPr>
              <w:spacing w:after="0"/>
              <w:jc w:val="center"/>
              <w:rPr>
                <w:rFonts w:asciiTheme="minorHAnsi" w:eastAsia="Times New Roman" w:hAnsiTheme="minorHAnsi" w:cstheme="minorHAnsi"/>
                <w:b/>
                <w:bCs/>
                <w:sz w:val="16"/>
                <w:szCs w:val="16"/>
              </w:rPr>
            </w:pPr>
            <w:r w:rsidRPr="00101C81">
              <w:rPr>
                <w:rFonts w:asciiTheme="minorHAnsi" w:eastAsia="Times New Roman" w:hAnsiTheme="minorHAnsi" w:cstheme="minorHAnsi"/>
                <w:b/>
                <w:bCs/>
                <w:sz w:val="16"/>
                <w:szCs w:val="16"/>
              </w:rPr>
              <w:t>Task</w:t>
            </w:r>
          </w:p>
        </w:tc>
        <w:tc>
          <w:tcPr>
            <w:tcW w:w="429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B1BB39"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T13.1.8</w:t>
            </w:r>
          </w:p>
        </w:tc>
      </w:tr>
      <w:tr w:rsidR="0042631B" w:rsidRPr="00101C81" w14:paraId="13A63AD9" w14:textId="77777777" w:rsidTr="00101C81">
        <w:trPr>
          <w:cantSplit/>
        </w:trPr>
        <w:tc>
          <w:tcPr>
            <w:tcW w:w="70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58E33BC" w14:textId="77777777" w:rsidR="0042631B" w:rsidRPr="00101C81" w:rsidRDefault="0042631B" w:rsidP="00101C81">
            <w:pPr>
              <w:spacing w:after="0"/>
              <w:jc w:val="center"/>
              <w:rPr>
                <w:rFonts w:asciiTheme="minorHAnsi" w:eastAsia="Times New Roman" w:hAnsiTheme="minorHAnsi" w:cstheme="minorHAnsi"/>
                <w:b/>
                <w:bCs/>
                <w:sz w:val="16"/>
                <w:szCs w:val="16"/>
              </w:rPr>
            </w:pPr>
            <w:r w:rsidRPr="00101C81">
              <w:rPr>
                <w:rFonts w:asciiTheme="minorHAnsi" w:eastAsia="Times New Roman" w:hAnsiTheme="minorHAnsi" w:cstheme="minorHAnsi"/>
                <w:b/>
                <w:bCs/>
                <w:sz w:val="16"/>
                <w:szCs w:val="16"/>
              </w:rPr>
              <w:t>URL</w:t>
            </w:r>
          </w:p>
        </w:tc>
        <w:tc>
          <w:tcPr>
            <w:tcW w:w="429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638305" w14:textId="77777777" w:rsidR="0042631B" w:rsidRPr="00101C81" w:rsidRDefault="00D6406F" w:rsidP="00101C81">
            <w:pPr>
              <w:spacing w:after="0"/>
              <w:rPr>
                <w:rFonts w:asciiTheme="minorHAnsi" w:eastAsia="Times New Roman" w:hAnsiTheme="minorHAnsi" w:cstheme="minorHAnsi"/>
                <w:sz w:val="16"/>
                <w:szCs w:val="16"/>
              </w:rPr>
            </w:pPr>
            <w:hyperlink r:id="rId144" w:history="1">
              <w:r w:rsidR="0042631B" w:rsidRPr="00101C81">
                <w:rPr>
                  <w:rStyle w:val="Hyperlink"/>
                  <w:rFonts w:asciiTheme="minorHAnsi" w:eastAsia="Times New Roman" w:hAnsiTheme="minorHAnsi" w:cstheme="minorHAnsi"/>
                  <w:sz w:val="16"/>
                  <w:szCs w:val="16"/>
                </w:rPr>
                <w:t>https://opencoasts.ncg.ingrid.pt/</w:t>
              </w:r>
            </w:hyperlink>
          </w:p>
        </w:tc>
      </w:tr>
      <w:tr w:rsidR="0042631B" w:rsidRPr="00101C81" w14:paraId="49720A88" w14:textId="77777777" w:rsidTr="00101C81">
        <w:trPr>
          <w:cantSplit/>
        </w:trPr>
        <w:tc>
          <w:tcPr>
            <w:tcW w:w="70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B2C5D1D" w14:textId="77777777" w:rsidR="0042631B" w:rsidRPr="00101C81" w:rsidRDefault="0042631B" w:rsidP="00101C81">
            <w:pPr>
              <w:spacing w:after="0"/>
              <w:jc w:val="center"/>
              <w:rPr>
                <w:rFonts w:asciiTheme="minorHAnsi" w:eastAsia="Times New Roman" w:hAnsiTheme="minorHAnsi" w:cstheme="minorHAnsi"/>
                <w:b/>
                <w:bCs/>
                <w:sz w:val="16"/>
                <w:szCs w:val="16"/>
              </w:rPr>
            </w:pPr>
            <w:r w:rsidRPr="00101C81">
              <w:rPr>
                <w:rFonts w:asciiTheme="minorHAnsi" w:eastAsia="Times New Roman" w:hAnsiTheme="minorHAnsi" w:cstheme="minorHAnsi"/>
                <w:b/>
                <w:bCs/>
                <w:sz w:val="16"/>
                <w:szCs w:val="16"/>
              </w:rPr>
              <w:t>Service Category</w:t>
            </w:r>
          </w:p>
        </w:tc>
        <w:tc>
          <w:tcPr>
            <w:tcW w:w="429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FD09EA"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Thematic Services</w:t>
            </w:r>
          </w:p>
        </w:tc>
      </w:tr>
      <w:tr w:rsidR="0042631B" w:rsidRPr="00101C81" w14:paraId="2C30ADDD" w14:textId="77777777" w:rsidTr="00101C81">
        <w:trPr>
          <w:cantSplit/>
        </w:trPr>
        <w:tc>
          <w:tcPr>
            <w:tcW w:w="70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70AE9E9" w14:textId="77777777" w:rsidR="0042631B" w:rsidRPr="00101C81" w:rsidRDefault="0042631B" w:rsidP="00101C81">
            <w:pPr>
              <w:spacing w:after="0"/>
              <w:jc w:val="center"/>
              <w:rPr>
                <w:rFonts w:asciiTheme="minorHAnsi" w:eastAsia="Times New Roman" w:hAnsiTheme="minorHAnsi" w:cstheme="minorHAnsi"/>
                <w:b/>
                <w:bCs/>
                <w:sz w:val="16"/>
                <w:szCs w:val="16"/>
              </w:rPr>
            </w:pPr>
            <w:r w:rsidRPr="00101C81">
              <w:rPr>
                <w:rFonts w:asciiTheme="minorHAnsi" w:eastAsia="Times New Roman" w:hAnsiTheme="minorHAnsi" w:cstheme="minorHAnsi"/>
                <w:b/>
                <w:bCs/>
                <w:sz w:val="16"/>
                <w:szCs w:val="16"/>
              </w:rPr>
              <w:t>Service Catalogue</w:t>
            </w:r>
          </w:p>
        </w:tc>
        <w:tc>
          <w:tcPr>
            <w:tcW w:w="429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BC55B4" w14:textId="6FA6E4E5" w:rsidR="0042631B" w:rsidRPr="00101C81" w:rsidRDefault="00D6406F" w:rsidP="00101C81">
            <w:pPr>
              <w:spacing w:after="0"/>
              <w:rPr>
                <w:rFonts w:asciiTheme="minorHAnsi" w:eastAsia="Times New Roman" w:hAnsiTheme="minorHAnsi" w:cstheme="minorHAnsi"/>
                <w:sz w:val="16"/>
                <w:szCs w:val="16"/>
              </w:rPr>
            </w:pPr>
            <w:hyperlink r:id="rId145" w:history="1">
              <w:r w:rsidR="008F3BCD" w:rsidRPr="005E66E1">
                <w:rPr>
                  <w:rStyle w:val="Hyperlink"/>
                  <w:rFonts w:asciiTheme="minorHAnsi" w:eastAsia="Times New Roman" w:hAnsiTheme="minorHAnsi" w:cstheme="minorHAnsi"/>
                  <w:sz w:val="16"/>
                  <w:szCs w:val="16"/>
                </w:rPr>
                <w:t>https://marketplace.eosc-portal.eu/services/opencoasts-portal</w:t>
              </w:r>
            </w:hyperlink>
            <w:r w:rsidR="00101C81">
              <w:rPr>
                <w:rFonts w:asciiTheme="minorHAnsi" w:eastAsia="Times New Roman" w:hAnsiTheme="minorHAnsi" w:cstheme="minorHAnsi"/>
                <w:sz w:val="16"/>
                <w:szCs w:val="16"/>
              </w:rPr>
              <w:t xml:space="preserve"> </w:t>
            </w:r>
          </w:p>
        </w:tc>
      </w:tr>
      <w:tr w:rsidR="0042631B" w:rsidRPr="00101C81" w14:paraId="78393784" w14:textId="77777777" w:rsidTr="00101C81">
        <w:trPr>
          <w:cantSplit/>
        </w:trPr>
        <w:tc>
          <w:tcPr>
            <w:tcW w:w="70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28AB819" w14:textId="77777777" w:rsidR="0042631B" w:rsidRPr="00101C81" w:rsidRDefault="0042631B" w:rsidP="00101C81">
            <w:pPr>
              <w:spacing w:after="0"/>
              <w:jc w:val="center"/>
              <w:rPr>
                <w:rFonts w:asciiTheme="minorHAnsi" w:eastAsia="Times New Roman" w:hAnsiTheme="minorHAnsi" w:cstheme="minorHAnsi"/>
                <w:b/>
                <w:bCs/>
                <w:sz w:val="16"/>
                <w:szCs w:val="16"/>
              </w:rPr>
            </w:pPr>
            <w:r w:rsidRPr="00101C81">
              <w:rPr>
                <w:rFonts w:asciiTheme="minorHAnsi" w:eastAsia="Times New Roman" w:hAnsiTheme="minorHAnsi" w:cstheme="minorHAnsi"/>
                <w:b/>
                <w:bCs/>
                <w:sz w:val="16"/>
                <w:szCs w:val="16"/>
              </w:rPr>
              <w:t>Location</w:t>
            </w:r>
          </w:p>
        </w:tc>
        <w:tc>
          <w:tcPr>
            <w:tcW w:w="429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C5757D"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Portugal</w:t>
            </w:r>
          </w:p>
        </w:tc>
      </w:tr>
      <w:tr w:rsidR="0042631B" w:rsidRPr="00101C81" w14:paraId="46110EA4" w14:textId="77777777" w:rsidTr="00101C81">
        <w:trPr>
          <w:cantSplit/>
        </w:trPr>
        <w:tc>
          <w:tcPr>
            <w:tcW w:w="70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613AD93" w14:textId="77777777" w:rsidR="0042631B" w:rsidRPr="00101C81" w:rsidRDefault="0042631B" w:rsidP="00101C81">
            <w:pPr>
              <w:spacing w:after="0"/>
              <w:jc w:val="center"/>
              <w:rPr>
                <w:rFonts w:asciiTheme="minorHAnsi" w:eastAsia="Times New Roman" w:hAnsiTheme="minorHAnsi" w:cstheme="minorHAnsi"/>
                <w:b/>
                <w:bCs/>
                <w:sz w:val="16"/>
                <w:szCs w:val="16"/>
              </w:rPr>
            </w:pPr>
            <w:r w:rsidRPr="00101C81">
              <w:rPr>
                <w:rFonts w:asciiTheme="minorHAnsi" w:eastAsia="Times New Roman" w:hAnsiTheme="minorHAnsi" w:cstheme="minorHAnsi"/>
                <w:b/>
                <w:bCs/>
                <w:sz w:val="16"/>
                <w:szCs w:val="16"/>
              </w:rPr>
              <w:t>Duration</w:t>
            </w:r>
          </w:p>
        </w:tc>
        <w:tc>
          <w:tcPr>
            <w:tcW w:w="429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F6CC85" w14:textId="317A05C3"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M09-M3</w:t>
            </w:r>
            <w:r w:rsidR="00E03F09">
              <w:rPr>
                <w:rFonts w:asciiTheme="minorHAnsi" w:eastAsia="Times New Roman" w:hAnsiTheme="minorHAnsi" w:cstheme="minorHAnsi"/>
                <w:sz w:val="16"/>
                <w:szCs w:val="16"/>
              </w:rPr>
              <w:t>9</w:t>
            </w:r>
          </w:p>
        </w:tc>
      </w:tr>
      <w:tr w:rsidR="0042631B" w:rsidRPr="00101C81" w14:paraId="7E4B6721" w14:textId="77777777" w:rsidTr="00101C81">
        <w:trPr>
          <w:cantSplit/>
        </w:trPr>
        <w:tc>
          <w:tcPr>
            <w:tcW w:w="70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76B7B07" w14:textId="77777777" w:rsidR="0042631B" w:rsidRPr="00101C81" w:rsidRDefault="0042631B" w:rsidP="00101C81">
            <w:pPr>
              <w:spacing w:after="0"/>
              <w:jc w:val="center"/>
              <w:rPr>
                <w:rFonts w:asciiTheme="minorHAnsi" w:eastAsia="Times New Roman" w:hAnsiTheme="minorHAnsi" w:cstheme="minorHAnsi"/>
                <w:b/>
                <w:bCs/>
                <w:sz w:val="16"/>
                <w:szCs w:val="16"/>
              </w:rPr>
            </w:pPr>
            <w:r w:rsidRPr="00101C81">
              <w:rPr>
                <w:rFonts w:asciiTheme="minorHAnsi" w:eastAsia="Times New Roman" w:hAnsiTheme="minorHAnsi" w:cstheme="minorHAnsi"/>
                <w:b/>
                <w:bCs/>
                <w:sz w:val="16"/>
                <w:szCs w:val="16"/>
              </w:rPr>
              <w:t>Modality of access</w:t>
            </w:r>
          </w:p>
        </w:tc>
        <w:tc>
          <w:tcPr>
            <w:tcW w:w="429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5B8008"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It is aimed to open the OPENCoastS service free of charge.</w:t>
            </w:r>
          </w:p>
        </w:tc>
      </w:tr>
      <w:tr w:rsidR="0042631B" w:rsidRPr="00101C81" w14:paraId="5163ED8B" w14:textId="77777777" w:rsidTr="00101C81">
        <w:trPr>
          <w:cantSplit/>
        </w:trPr>
        <w:tc>
          <w:tcPr>
            <w:tcW w:w="70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DC04DFB" w14:textId="77777777" w:rsidR="0042631B" w:rsidRPr="00101C81" w:rsidRDefault="0042631B" w:rsidP="00101C81">
            <w:pPr>
              <w:spacing w:after="0"/>
              <w:jc w:val="center"/>
              <w:rPr>
                <w:rFonts w:asciiTheme="minorHAnsi" w:eastAsia="Times New Roman" w:hAnsiTheme="minorHAnsi" w:cstheme="minorHAnsi"/>
                <w:b/>
                <w:bCs/>
                <w:sz w:val="16"/>
                <w:szCs w:val="16"/>
              </w:rPr>
            </w:pPr>
            <w:r w:rsidRPr="00101C81">
              <w:rPr>
                <w:rFonts w:asciiTheme="minorHAnsi" w:eastAsia="Times New Roman" w:hAnsiTheme="minorHAnsi" w:cstheme="minorHAnsi"/>
                <w:b/>
                <w:bCs/>
                <w:sz w:val="16"/>
                <w:szCs w:val="16"/>
              </w:rPr>
              <w:t>Support offered</w:t>
            </w:r>
          </w:p>
        </w:tc>
        <w:tc>
          <w:tcPr>
            <w:tcW w:w="429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7C6CBA"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Several training activities are planned</w:t>
            </w:r>
          </w:p>
        </w:tc>
      </w:tr>
      <w:tr w:rsidR="0042631B" w:rsidRPr="00101C81" w14:paraId="5C19295C" w14:textId="77777777" w:rsidTr="00101C81">
        <w:trPr>
          <w:cantSplit/>
        </w:trPr>
        <w:tc>
          <w:tcPr>
            <w:tcW w:w="70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19CBC66" w14:textId="77777777" w:rsidR="0042631B" w:rsidRPr="00101C81" w:rsidRDefault="0042631B" w:rsidP="00101C81">
            <w:pPr>
              <w:pStyle w:val="NormalWeb"/>
              <w:spacing w:after="0" w:afterAutospacing="0"/>
              <w:jc w:val="center"/>
              <w:rPr>
                <w:rFonts w:asciiTheme="minorHAnsi" w:hAnsiTheme="minorHAnsi" w:cstheme="minorHAnsi"/>
                <w:b/>
                <w:bCs/>
                <w:sz w:val="16"/>
                <w:szCs w:val="16"/>
              </w:rPr>
            </w:pPr>
            <w:r w:rsidRPr="00101C81">
              <w:rPr>
                <w:rFonts w:asciiTheme="minorHAnsi" w:hAnsiTheme="minorHAnsi" w:cstheme="minorHAnsi"/>
                <w:b/>
                <w:bCs/>
                <w:sz w:val="16"/>
                <w:szCs w:val="16"/>
              </w:rPr>
              <w:t>Operational since</w:t>
            </w:r>
          </w:p>
        </w:tc>
        <w:tc>
          <w:tcPr>
            <w:tcW w:w="429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F452CB" w14:textId="559BB6D3" w:rsidR="0042631B" w:rsidRPr="00101C81" w:rsidRDefault="00101C81" w:rsidP="00101C81">
            <w:pPr>
              <w:spacing w:after="0"/>
              <w:rPr>
                <w:rFonts w:asciiTheme="minorHAnsi" w:eastAsia="Times New Roman" w:hAnsiTheme="minorHAnsi" w:cstheme="minorHAnsi"/>
                <w:sz w:val="16"/>
                <w:szCs w:val="16"/>
              </w:rPr>
            </w:pPr>
            <w:r>
              <w:rPr>
                <w:rFonts w:asciiTheme="minorHAnsi" w:eastAsia="Times New Roman" w:hAnsiTheme="minorHAnsi" w:cstheme="minorHAnsi"/>
                <w:color w:val="000000"/>
                <w:sz w:val="16"/>
                <w:szCs w:val="16"/>
              </w:rPr>
              <w:t>J</w:t>
            </w:r>
            <w:r w:rsidR="0042631B" w:rsidRPr="00101C81">
              <w:rPr>
                <w:rFonts w:asciiTheme="minorHAnsi" w:eastAsia="Times New Roman" w:hAnsiTheme="minorHAnsi" w:cstheme="minorHAnsi"/>
                <w:color w:val="000000"/>
                <w:sz w:val="16"/>
                <w:szCs w:val="16"/>
              </w:rPr>
              <w:t>une 2018</w:t>
            </w:r>
          </w:p>
        </w:tc>
      </w:tr>
    </w:tbl>
    <w:p w14:paraId="099B4D61" w14:textId="77777777" w:rsidR="0042631B" w:rsidRPr="00DC391D" w:rsidRDefault="0042631B" w:rsidP="0042631B">
      <w:pPr>
        <w:pStyle w:val="Heading3"/>
      </w:pPr>
      <w:bookmarkStart w:id="169" w:name="_Toc69469475"/>
      <w:r w:rsidRPr="00DC391D">
        <w:t>Definitions</w:t>
      </w:r>
      <w:bookmarkEnd w:id="169"/>
    </w:p>
    <w:p w14:paraId="25F43C89" w14:textId="54D49EE2" w:rsidR="0042631B" w:rsidRPr="00101C81" w:rsidRDefault="0042631B" w:rsidP="00101C81">
      <w:pPr>
        <w:pStyle w:val="NormalWeb"/>
        <w:spacing w:before="0" w:beforeAutospacing="0" w:after="0" w:afterAutospacing="0"/>
        <w:rPr>
          <w:rFonts w:asciiTheme="minorHAnsi" w:hAnsiTheme="minorHAnsi" w:cstheme="minorHAnsi"/>
          <w:sz w:val="16"/>
          <w:szCs w:val="20"/>
        </w:rPr>
      </w:pPr>
      <w:r w:rsidRPr="00101C81">
        <w:rPr>
          <w:rFonts w:asciiTheme="minorHAnsi" w:hAnsiTheme="minorHAnsi" w:cstheme="minorHAnsi"/>
          <w:sz w:val="16"/>
          <w:szCs w:val="20"/>
        </w:rPr>
        <w:t xml:space="preserve">Deployment: a numerical-model-based forecast for circulation in a </w:t>
      </w:r>
      <w:r w:rsidR="00101C81" w:rsidRPr="00101C81">
        <w:rPr>
          <w:rFonts w:asciiTheme="minorHAnsi" w:hAnsiTheme="minorHAnsi" w:cstheme="minorHAnsi"/>
          <w:sz w:val="16"/>
          <w:szCs w:val="20"/>
        </w:rPr>
        <w:t>coastal</w:t>
      </w:r>
      <w:r w:rsidRPr="00101C81">
        <w:rPr>
          <w:rFonts w:asciiTheme="minorHAnsi" w:hAnsiTheme="minorHAnsi" w:cstheme="minorHAnsi"/>
          <w:sz w:val="16"/>
          <w:szCs w:val="20"/>
        </w:rPr>
        <w:t xml:space="preserve"> region created by someone in the opencoasts </w:t>
      </w:r>
      <w:r w:rsidR="00101C81" w:rsidRPr="00101C81">
        <w:rPr>
          <w:rFonts w:asciiTheme="minorHAnsi" w:hAnsiTheme="minorHAnsi" w:cstheme="minorHAnsi"/>
          <w:sz w:val="16"/>
          <w:szCs w:val="20"/>
        </w:rPr>
        <w:t>platform</w:t>
      </w:r>
      <w:r w:rsidRPr="00101C81">
        <w:rPr>
          <w:rFonts w:asciiTheme="minorHAnsi" w:hAnsiTheme="minorHAnsi" w:cstheme="minorHAnsi"/>
          <w:sz w:val="16"/>
          <w:szCs w:val="20"/>
        </w:rPr>
        <w:t xml:space="preserve"> via its web portal interface. To produce the actual forecasts, numerical model simulations are scheduled and executed daily for each deployment.</w:t>
      </w:r>
    </w:p>
    <w:p w14:paraId="63DEC2A0" w14:textId="5CE7B069" w:rsidR="0042631B" w:rsidRDefault="0042631B" w:rsidP="00101C81">
      <w:pPr>
        <w:pStyle w:val="NormalWeb"/>
        <w:spacing w:before="0" w:beforeAutospacing="0" w:after="0" w:afterAutospacing="0"/>
        <w:rPr>
          <w:rFonts w:asciiTheme="minorHAnsi" w:hAnsiTheme="minorHAnsi" w:cstheme="minorHAnsi"/>
          <w:sz w:val="16"/>
          <w:szCs w:val="20"/>
        </w:rPr>
      </w:pPr>
      <w:r w:rsidRPr="00101C81">
        <w:rPr>
          <w:rFonts w:asciiTheme="minorHAnsi" w:hAnsiTheme="minorHAnsi" w:cstheme="minorHAnsi"/>
          <w:sz w:val="16"/>
          <w:szCs w:val="20"/>
        </w:rPr>
        <w:t>User: can be individual researchers or organizations. Users can setup deployment for their individual use or for shared purposes (some users will setup deployments while others may just access them).</w:t>
      </w:r>
    </w:p>
    <w:p w14:paraId="3F678190" w14:textId="77777777" w:rsidR="00D76D9E" w:rsidRPr="00101C81" w:rsidRDefault="00D76D9E" w:rsidP="00101C81">
      <w:pPr>
        <w:pStyle w:val="NormalWeb"/>
        <w:spacing w:before="0" w:beforeAutospacing="0" w:after="0" w:afterAutospacing="0"/>
        <w:rPr>
          <w:rFonts w:asciiTheme="minorHAnsi" w:hAnsiTheme="minorHAnsi" w:cstheme="minorHAnsi"/>
          <w:sz w:val="16"/>
          <w:szCs w:val="20"/>
        </w:rPr>
      </w:pPr>
    </w:p>
    <w:p w14:paraId="73DD58AD" w14:textId="77777777" w:rsidR="0042631B" w:rsidRPr="00DC391D" w:rsidRDefault="0042631B" w:rsidP="0042631B">
      <w:pPr>
        <w:pStyle w:val="Heading3"/>
      </w:pPr>
      <w:bookmarkStart w:id="170" w:name="_Toc69469476"/>
      <w:r w:rsidRPr="00DC391D">
        <w:t>Metrics</w:t>
      </w:r>
      <w:bookmarkEnd w:id="170"/>
    </w:p>
    <w:tbl>
      <w:tblPr>
        <w:tblW w:w="0" w:type="auto"/>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2460"/>
        <w:gridCol w:w="1328"/>
        <w:gridCol w:w="2685"/>
        <w:gridCol w:w="1793"/>
        <w:gridCol w:w="1787"/>
        <w:gridCol w:w="1782"/>
        <w:gridCol w:w="1562"/>
      </w:tblGrid>
      <w:tr w:rsidR="00D76D9E" w:rsidRPr="00101C81" w14:paraId="20D95203" w14:textId="74CEAFC9" w:rsidTr="00D76D9E">
        <w:tc>
          <w:tcPr>
            <w:tcW w:w="24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0D9FDBEA" w14:textId="77777777" w:rsidR="00D76D9E" w:rsidRPr="00101C81" w:rsidRDefault="00D76D9E" w:rsidP="00101C81">
            <w:pPr>
              <w:spacing w:after="0"/>
              <w:jc w:val="left"/>
              <w:rPr>
                <w:rFonts w:asciiTheme="minorHAnsi" w:eastAsia="Times New Roman" w:hAnsiTheme="minorHAnsi" w:cstheme="minorHAnsi"/>
                <w:b/>
                <w:bCs/>
                <w:sz w:val="16"/>
                <w:szCs w:val="16"/>
              </w:rPr>
            </w:pPr>
            <w:r w:rsidRPr="00101C81">
              <w:rPr>
                <w:rFonts w:asciiTheme="minorHAnsi" w:eastAsia="Times New Roman" w:hAnsiTheme="minorHAnsi" w:cstheme="minorHAnsi"/>
                <w:b/>
                <w:bCs/>
                <w:sz w:val="16"/>
                <w:szCs w:val="16"/>
              </w:rPr>
              <w:t>Metric name</w:t>
            </w:r>
          </w:p>
        </w:tc>
        <w:tc>
          <w:tcPr>
            <w:tcW w:w="132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48C4453F" w14:textId="77777777" w:rsidR="00D76D9E" w:rsidRPr="00101C81" w:rsidRDefault="00D76D9E" w:rsidP="00101C81">
            <w:pPr>
              <w:pStyle w:val="NormalWeb"/>
              <w:spacing w:after="0" w:afterAutospacing="0"/>
              <w:rPr>
                <w:rFonts w:asciiTheme="minorHAnsi" w:hAnsiTheme="minorHAnsi" w:cstheme="minorHAnsi"/>
                <w:b/>
                <w:bCs/>
                <w:sz w:val="16"/>
                <w:szCs w:val="16"/>
              </w:rPr>
            </w:pPr>
            <w:r w:rsidRPr="00101C81">
              <w:rPr>
                <w:rFonts w:asciiTheme="minorHAnsi" w:hAnsiTheme="minorHAnsi" w:cstheme="minorHAnsi"/>
                <w:b/>
                <w:bCs/>
                <w:sz w:val="16"/>
                <w:szCs w:val="16"/>
              </w:rPr>
              <w:t>Baseline</w:t>
            </w:r>
          </w:p>
        </w:tc>
        <w:tc>
          <w:tcPr>
            <w:tcW w:w="268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2CA1664B" w14:textId="77777777" w:rsidR="00D76D9E" w:rsidRPr="00101C81" w:rsidRDefault="00D76D9E" w:rsidP="00101C81">
            <w:pPr>
              <w:spacing w:after="0"/>
              <w:jc w:val="left"/>
              <w:rPr>
                <w:rFonts w:asciiTheme="minorHAnsi" w:eastAsia="Times New Roman" w:hAnsiTheme="minorHAnsi" w:cstheme="minorHAnsi"/>
                <w:b/>
                <w:bCs/>
                <w:sz w:val="16"/>
                <w:szCs w:val="16"/>
              </w:rPr>
            </w:pPr>
            <w:r w:rsidRPr="00101C81">
              <w:rPr>
                <w:rFonts w:asciiTheme="minorHAnsi" w:eastAsia="Times New Roman" w:hAnsiTheme="minorHAnsi" w:cstheme="minorHAnsi"/>
                <w:b/>
                <w:bCs/>
                <w:sz w:val="16"/>
                <w:szCs w:val="16"/>
              </w:rPr>
              <w:t>Define how measurement is done</w:t>
            </w:r>
          </w:p>
        </w:tc>
        <w:tc>
          <w:tcPr>
            <w:tcW w:w="179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46DE0E02" w14:textId="77777777" w:rsidR="00D76D9E" w:rsidRPr="00101C81" w:rsidRDefault="00D76D9E" w:rsidP="00101C81">
            <w:pPr>
              <w:pStyle w:val="NormalWeb"/>
              <w:spacing w:after="0" w:afterAutospacing="0"/>
              <w:rPr>
                <w:rFonts w:asciiTheme="minorHAnsi" w:hAnsiTheme="minorHAnsi" w:cstheme="minorHAnsi"/>
                <w:b/>
                <w:bCs/>
                <w:sz w:val="16"/>
                <w:szCs w:val="16"/>
              </w:rPr>
            </w:pPr>
            <w:r w:rsidRPr="00101C81">
              <w:rPr>
                <w:rFonts w:asciiTheme="minorHAnsi" w:hAnsiTheme="minorHAnsi" w:cstheme="minorHAnsi"/>
                <w:b/>
                <w:bCs/>
                <w:sz w:val="16"/>
                <w:szCs w:val="16"/>
              </w:rPr>
              <w:t>Period 1</w:t>
            </w:r>
          </w:p>
          <w:p w14:paraId="4FCC367F" w14:textId="77777777" w:rsidR="00D76D9E" w:rsidRPr="00101C81" w:rsidRDefault="00D76D9E" w:rsidP="00101C81">
            <w:pPr>
              <w:pStyle w:val="NormalWeb"/>
              <w:spacing w:before="0" w:beforeAutospacing="0" w:after="0" w:afterAutospacing="0"/>
              <w:rPr>
                <w:rFonts w:asciiTheme="minorHAnsi" w:hAnsiTheme="minorHAnsi" w:cstheme="minorHAnsi"/>
                <w:b/>
                <w:bCs/>
                <w:sz w:val="16"/>
                <w:szCs w:val="16"/>
              </w:rPr>
            </w:pPr>
            <w:r w:rsidRPr="00101C81">
              <w:rPr>
                <w:rFonts w:asciiTheme="minorHAnsi" w:hAnsiTheme="minorHAnsi" w:cstheme="minorHAnsi"/>
                <w:b/>
                <w:bCs/>
                <w:sz w:val="16"/>
                <w:szCs w:val="16"/>
              </w:rPr>
              <w:t>M1-M8</w:t>
            </w:r>
          </w:p>
        </w:tc>
        <w:tc>
          <w:tcPr>
            <w:tcW w:w="178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85382D2" w14:textId="77777777" w:rsidR="00D76D9E" w:rsidRPr="00101C81" w:rsidRDefault="00D76D9E" w:rsidP="00101C81">
            <w:pPr>
              <w:pStyle w:val="NormalWeb"/>
              <w:spacing w:before="0" w:beforeAutospacing="0" w:after="0" w:afterAutospacing="0"/>
              <w:rPr>
                <w:rFonts w:asciiTheme="minorHAnsi" w:hAnsiTheme="minorHAnsi" w:cstheme="minorHAnsi"/>
                <w:b/>
                <w:bCs/>
                <w:sz w:val="16"/>
                <w:szCs w:val="16"/>
              </w:rPr>
            </w:pPr>
            <w:r w:rsidRPr="00101C81">
              <w:rPr>
                <w:rFonts w:asciiTheme="minorHAnsi" w:hAnsiTheme="minorHAnsi" w:cstheme="minorHAnsi"/>
                <w:b/>
                <w:bCs/>
                <w:sz w:val="16"/>
                <w:szCs w:val="16"/>
              </w:rPr>
              <w:t>Period 2</w:t>
            </w:r>
          </w:p>
          <w:p w14:paraId="66CEA693" w14:textId="77777777" w:rsidR="00D76D9E" w:rsidRPr="00101C81" w:rsidRDefault="00D76D9E" w:rsidP="00101C81">
            <w:pPr>
              <w:pStyle w:val="NormalWeb"/>
              <w:spacing w:before="0" w:beforeAutospacing="0" w:after="0" w:afterAutospacing="0"/>
              <w:rPr>
                <w:rFonts w:asciiTheme="minorHAnsi" w:hAnsiTheme="minorHAnsi" w:cstheme="minorHAnsi"/>
                <w:b/>
                <w:bCs/>
                <w:sz w:val="16"/>
                <w:szCs w:val="16"/>
              </w:rPr>
            </w:pPr>
            <w:r w:rsidRPr="00101C81">
              <w:rPr>
                <w:rFonts w:asciiTheme="minorHAnsi" w:hAnsiTheme="minorHAnsi" w:cstheme="minorHAnsi"/>
                <w:b/>
                <w:bCs/>
                <w:sz w:val="16"/>
                <w:szCs w:val="16"/>
              </w:rPr>
              <w:t>M9-M17</w:t>
            </w:r>
          </w:p>
        </w:tc>
        <w:tc>
          <w:tcPr>
            <w:tcW w:w="178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CB00582" w14:textId="51060753" w:rsidR="00D76D9E" w:rsidRPr="00101C81" w:rsidRDefault="00D76D9E" w:rsidP="00101C81">
            <w:pPr>
              <w:pStyle w:val="NormalWeb"/>
              <w:spacing w:before="0" w:beforeAutospacing="0" w:after="0" w:afterAutospacing="0"/>
              <w:rPr>
                <w:rFonts w:asciiTheme="minorHAnsi" w:hAnsiTheme="minorHAnsi" w:cstheme="minorHAnsi"/>
                <w:b/>
                <w:bCs/>
                <w:sz w:val="16"/>
                <w:szCs w:val="16"/>
              </w:rPr>
            </w:pPr>
            <w:r>
              <w:rPr>
                <w:rFonts w:asciiTheme="minorHAnsi" w:hAnsiTheme="minorHAnsi" w:cstheme="minorHAnsi"/>
                <w:b/>
                <w:bCs/>
                <w:sz w:val="16"/>
                <w:szCs w:val="16"/>
              </w:rPr>
              <w:t>Period 3</w:t>
            </w:r>
            <w:r>
              <w:rPr>
                <w:rFonts w:asciiTheme="minorHAnsi" w:hAnsiTheme="minorHAnsi" w:cstheme="minorHAnsi"/>
                <w:b/>
                <w:bCs/>
                <w:sz w:val="16"/>
                <w:szCs w:val="16"/>
              </w:rPr>
              <w:br/>
              <w:t>M18-M26</w:t>
            </w:r>
          </w:p>
        </w:tc>
        <w:tc>
          <w:tcPr>
            <w:tcW w:w="156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83ABB5D" w14:textId="3C2E7267" w:rsidR="00D76D9E" w:rsidRDefault="00D76D9E" w:rsidP="00101C81">
            <w:pPr>
              <w:pStyle w:val="NormalWeb"/>
              <w:spacing w:before="0" w:beforeAutospacing="0" w:after="0" w:afterAutospacing="0"/>
              <w:rPr>
                <w:rFonts w:asciiTheme="minorHAnsi" w:hAnsiTheme="minorHAnsi" w:cstheme="minorHAnsi"/>
                <w:b/>
                <w:bCs/>
                <w:sz w:val="16"/>
                <w:szCs w:val="16"/>
              </w:rPr>
            </w:pPr>
            <w:r>
              <w:rPr>
                <w:rFonts w:asciiTheme="minorHAnsi" w:hAnsiTheme="minorHAnsi" w:cstheme="minorHAnsi"/>
                <w:b/>
                <w:bCs/>
                <w:sz w:val="16"/>
                <w:szCs w:val="16"/>
              </w:rPr>
              <w:t xml:space="preserve">Period 4 </w:t>
            </w:r>
            <w:r>
              <w:rPr>
                <w:rFonts w:asciiTheme="minorHAnsi" w:hAnsiTheme="minorHAnsi" w:cstheme="minorHAnsi"/>
                <w:b/>
                <w:bCs/>
                <w:sz w:val="16"/>
                <w:szCs w:val="16"/>
              </w:rPr>
              <w:br/>
              <w:t>M27-M39</w:t>
            </w:r>
          </w:p>
        </w:tc>
      </w:tr>
      <w:tr w:rsidR="00D76D9E" w:rsidRPr="00101C81" w14:paraId="60402CD6" w14:textId="5C2EE157" w:rsidTr="00D76D9E">
        <w:trPr>
          <w:cantSplit/>
        </w:trPr>
        <w:tc>
          <w:tcPr>
            <w:tcW w:w="24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C2BF330" w14:textId="77777777" w:rsidR="00D76D9E" w:rsidRPr="00101C81" w:rsidRDefault="00D76D9E"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 xml:space="preserve"># of users: </w:t>
            </w:r>
            <w:r w:rsidRPr="00101C81">
              <w:rPr>
                <w:rFonts w:asciiTheme="minorHAnsi" w:eastAsia="Times New Roman" w:hAnsiTheme="minorHAnsi" w:cstheme="minorHAnsi"/>
                <w:color w:val="000000"/>
                <w:sz w:val="16"/>
                <w:szCs w:val="16"/>
              </w:rPr>
              <w:t>Number of service registered users</w:t>
            </w:r>
          </w:p>
        </w:tc>
        <w:tc>
          <w:tcPr>
            <w:tcW w:w="132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D1D57D2" w14:textId="77777777" w:rsidR="00D76D9E" w:rsidRPr="00101C81" w:rsidRDefault="00D76D9E"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not available</w:t>
            </w:r>
          </w:p>
        </w:tc>
        <w:tc>
          <w:tcPr>
            <w:tcW w:w="26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9BEF5E4" w14:textId="77777777" w:rsidR="00D76D9E" w:rsidRPr="00101C81" w:rsidRDefault="00D76D9E"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 xml:space="preserve">Number of users registered in the platform. </w:t>
            </w:r>
            <w:r w:rsidRPr="00101C81">
              <w:rPr>
                <w:rFonts w:asciiTheme="minorHAnsi" w:eastAsia="Times New Roman" w:hAnsiTheme="minorHAnsi" w:cstheme="minorHAnsi"/>
                <w:color w:val="000000"/>
                <w:sz w:val="16"/>
                <w:szCs w:val="16"/>
              </w:rPr>
              <w:t xml:space="preserve">OPENCoastS portal requires user registration which allows to monitor their number.  </w:t>
            </w:r>
          </w:p>
        </w:tc>
        <w:tc>
          <w:tcPr>
            <w:tcW w:w="17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DEC2D88" w14:textId="77777777" w:rsidR="00D76D9E" w:rsidRPr="00101C81" w:rsidRDefault="00D76D9E"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20</w:t>
            </w:r>
          </w:p>
        </w:tc>
        <w:tc>
          <w:tcPr>
            <w:tcW w:w="1787" w:type="dxa"/>
            <w:tcBorders>
              <w:top w:val="single" w:sz="6" w:space="0" w:color="auto"/>
              <w:left w:val="single" w:sz="6" w:space="0" w:color="auto"/>
              <w:bottom w:val="single" w:sz="6" w:space="0" w:color="auto"/>
              <w:right w:val="single" w:sz="6" w:space="0" w:color="auto"/>
            </w:tcBorders>
          </w:tcPr>
          <w:p w14:paraId="589B7E11" w14:textId="5244511F" w:rsidR="00D76D9E" w:rsidRPr="00101C81" w:rsidRDefault="00D76D9E" w:rsidP="00101C81">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157</w:t>
            </w:r>
          </w:p>
        </w:tc>
        <w:tc>
          <w:tcPr>
            <w:tcW w:w="1782" w:type="dxa"/>
            <w:tcBorders>
              <w:top w:val="single" w:sz="6" w:space="0" w:color="auto"/>
              <w:left w:val="single" w:sz="6" w:space="0" w:color="auto"/>
              <w:bottom w:val="single" w:sz="6" w:space="0" w:color="auto"/>
              <w:right w:val="single" w:sz="6" w:space="0" w:color="auto"/>
            </w:tcBorders>
          </w:tcPr>
          <w:p w14:paraId="0465CD7A" w14:textId="53C0A48C" w:rsidR="00D76D9E" w:rsidRDefault="00D76D9E" w:rsidP="00101C81">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204</w:t>
            </w:r>
          </w:p>
        </w:tc>
        <w:tc>
          <w:tcPr>
            <w:tcW w:w="1562" w:type="dxa"/>
            <w:tcBorders>
              <w:top w:val="single" w:sz="6" w:space="0" w:color="auto"/>
              <w:left w:val="single" w:sz="6" w:space="0" w:color="auto"/>
              <w:bottom w:val="single" w:sz="6" w:space="0" w:color="auto"/>
              <w:right w:val="single" w:sz="6" w:space="0" w:color="auto"/>
            </w:tcBorders>
          </w:tcPr>
          <w:p w14:paraId="0D87B188" w14:textId="56781CBF" w:rsidR="00D76D9E" w:rsidRDefault="00691490" w:rsidP="00101C81">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158</w:t>
            </w:r>
          </w:p>
        </w:tc>
      </w:tr>
      <w:tr w:rsidR="00D76D9E" w:rsidRPr="00101C81" w14:paraId="7C1C2018" w14:textId="1519DC0F" w:rsidTr="00D76D9E">
        <w:trPr>
          <w:cantSplit/>
        </w:trPr>
        <w:tc>
          <w:tcPr>
            <w:tcW w:w="24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90505B5" w14:textId="77777777" w:rsidR="00D76D9E" w:rsidRPr="00101C81" w:rsidRDefault="00D76D9E"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 xml:space="preserve">Usage metric 1: </w:t>
            </w:r>
            <w:r w:rsidRPr="00101C81">
              <w:rPr>
                <w:rFonts w:asciiTheme="minorHAnsi" w:eastAsia="Times New Roman" w:hAnsiTheme="minorHAnsi" w:cstheme="minorHAnsi"/>
                <w:color w:val="000000"/>
                <w:sz w:val="16"/>
                <w:szCs w:val="16"/>
              </w:rPr>
              <w:t>Number of international deployments (forecast systems) of the service</w:t>
            </w:r>
          </w:p>
        </w:tc>
        <w:tc>
          <w:tcPr>
            <w:tcW w:w="132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0B89CCF" w14:textId="77777777" w:rsidR="00D76D9E" w:rsidRPr="00101C81" w:rsidRDefault="00D76D9E"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not available</w:t>
            </w:r>
          </w:p>
        </w:tc>
        <w:tc>
          <w:tcPr>
            <w:tcW w:w="26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564A9E8" w14:textId="77777777" w:rsidR="00D76D9E" w:rsidRPr="00101C81" w:rsidRDefault="00D76D9E"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 xml:space="preserve">Cumulative number of deployments created in the platform. </w:t>
            </w:r>
            <w:r w:rsidRPr="00101C81">
              <w:rPr>
                <w:rFonts w:asciiTheme="minorHAnsi" w:eastAsia="Times New Roman" w:hAnsiTheme="minorHAnsi" w:cstheme="minorHAnsi"/>
                <w:color w:val="000000"/>
                <w:sz w:val="16"/>
                <w:szCs w:val="16"/>
              </w:rPr>
              <w:t>The platform keeps logs of submissions.</w:t>
            </w:r>
          </w:p>
        </w:tc>
        <w:tc>
          <w:tcPr>
            <w:tcW w:w="17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1D71B19" w14:textId="77777777" w:rsidR="00D76D9E" w:rsidRPr="00101C81" w:rsidRDefault="00D76D9E"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14</w:t>
            </w:r>
          </w:p>
        </w:tc>
        <w:tc>
          <w:tcPr>
            <w:tcW w:w="1787" w:type="dxa"/>
            <w:tcBorders>
              <w:top w:val="single" w:sz="6" w:space="0" w:color="auto"/>
              <w:left w:val="single" w:sz="6" w:space="0" w:color="auto"/>
              <w:bottom w:val="single" w:sz="6" w:space="0" w:color="auto"/>
              <w:right w:val="single" w:sz="6" w:space="0" w:color="auto"/>
            </w:tcBorders>
          </w:tcPr>
          <w:p w14:paraId="243764A0" w14:textId="01010440" w:rsidR="00D76D9E" w:rsidRPr="00101C81" w:rsidRDefault="00D76D9E" w:rsidP="00101C81">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46</w:t>
            </w:r>
          </w:p>
        </w:tc>
        <w:tc>
          <w:tcPr>
            <w:tcW w:w="1782" w:type="dxa"/>
            <w:tcBorders>
              <w:top w:val="single" w:sz="6" w:space="0" w:color="auto"/>
              <w:left w:val="single" w:sz="6" w:space="0" w:color="auto"/>
              <w:bottom w:val="single" w:sz="6" w:space="0" w:color="auto"/>
              <w:right w:val="single" w:sz="6" w:space="0" w:color="auto"/>
            </w:tcBorders>
          </w:tcPr>
          <w:p w14:paraId="1D828CF5" w14:textId="208B9371" w:rsidR="00D76D9E" w:rsidRDefault="00D76D9E" w:rsidP="00101C81">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114</w:t>
            </w:r>
          </w:p>
        </w:tc>
        <w:tc>
          <w:tcPr>
            <w:tcW w:w="1562" w:type="dxa"/>
            <w:tcBorders>
              <w:top w:val="single" w:sz="6" w:space="0" w:color="auto"/>
              <w:left w:val="single" w:sz="6" w:space="0" w:color="auto"/>
              <w:bottom w:val="single" w:sz="6" w:space="0" w:color="auto"/>
              <w:right w:val="single" w:sz="6" w:space="0" w:color="auto"/>
            </w:tcBorders>
          </w:tcPr>
          <w:p w14:paraId="1C1BF9E7" w14:textId="60DBBB2D" w:rsidR="00D76D9E" w:rsidRDefault="00691490" w:rsidP="00101C81">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337</w:t>
            </w:r>
          </w:p>
        </w:tc>
      </w:tr>
      <w:tr w:rsidR="00D76D9E" w:rsidRPr="00101C81" w14:paraId="4D7F8663" w14:textId="2589874D" w:rsidTr="00D76D9E">
        <w:trPr>
          <w:cantSplit/>
        </w:trPr>
        <w:tc>
          <w:tcPr>
            <w:tcW w:w="24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E082DFB" w14:textId="77777777" w:rsidR="00D76D9E" w:rsidRPr="00101C81" w:rsidRDefault="00D76D9E"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 xml:space="preserve">Usage metric 2: </w:t>
            </w:r>
            <w:r w:rsidRPr="00101C81">
              <w:rPr>
                <w:rFonts w:asciiTheme="minorHAnsi" w:eastAsia="Times New Roman" w:hAnsiTheme="minorHAnsi" w:cstheme="minorHAnsi"/>
                <w:color w:val="000000"/>
                <w:sz w:val="16"/>
                <w:szCs w:val="16"/>
              </w:rPr>
              <w:t xml:space="preserve">Number of requested extensions for operational deployments </w:t>
            </w:r>
          </w:p>
        </w:tc>
        <w:tc>
          <w:tcPr>
            <w:tcW w:w="132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AD8DA5C" w14:textId="77777777" w:rsidR="00D76D9E" w:rsidRPr="00101C81" w:rsidRDefault="00D76D9E"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not available</w:t>
            </w:r>
          </w:p>
        </w:tc>
        <w:tc>
          <w:tcPr>
            <w:tcW w:w="26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C3DF601" w14:textId="77777777" w:rsidR="00D76D9E" w:rsidRPr="00101C81" w:rsidRDefault="00D76D9E"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 xml:space="preserve">Number of operational forecasts extension requests. </w:t>
            </w:r>
            <w:r w:rsidRPr="00101C81">
              <w:rPr>
                <w:rFonts w:asciiTheme="minorHAnsi" w:eastAsia="Times New Roman" w:hAnsiTheme="minorHAnsi" w:cstheme="minorHAnsi"/>
                <w:color w:val="000000"/>
                <w:sz w:val="16"/>
                <w:szCs w:val="16"/>
              </w:rPr>
              <w:t>The platform keeps logs of requests of extensions.</w:t>
            </w:r>
          </w:p>
        </w:tc>
        <w:tc>
          <w:tcPr>
            <w:tcW w:w="17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0136480" w14:textId="77777777" w:rsidR="00D76D9E" w:rsidRPr="00101C81" w:rsidRDefault="00D76D9E"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1</w:t>
            </w:r>
          </w:p>
        </w:tc>
        <w:tc>
          <w:tcPr>
            <w:tcW w:w="1787" w:type="dxa"/>
            <w:tcBorders>
              <w:top w:val="single" w:sz="6" w:space="0" w:color="auto"/>
              <w:left w:val="single" w:sz="6" w:space="0" w:color="auto"/>
              <w:bottom w:val="single" w:sz="6" w:space="0" w:color="auto"/>
              <w:right w:val="single" w:sz="6" w:space="0" w:color="auto"/>
            </w:tcBorders>
          </w:tcPr>
          <w:p w14:paraId="230337C7" w14:textId="44E42F6D" w:rsidR="00D76D9E" w:rsidRPr="00101C81" w:rsidRDefault="00D76D9E" w:rsidP="00101C81">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17</w:t>
            </w:r>
          </w:p>
        </w:tc>
        <w:tc>
          <w:tcPr>
            <w:tcW w:w="1782" w:type="dxa"/>
            <w:tcBorders>
              <w:top w:val="single" w:sz="6" w:space="0" w:color="auto"/>
              <w:left w:val="single" w:sz="6" w:space="0" w:color="auto"/>
              <w:bottom w:val="single" w:sz="6" w:space="0" w:color="auto"/>
              <w:right w:val="single" w:sz="6" w:space="0" w:color="auto"/>
            </w:tcBorders>
          </w:tcPr>
          <w:p w14:paraId="544E5B79" w14:textId="25A40AE1" w:rsidR="00D76D9E" w:rsidRDefault="00D76D9E" w:rsidP="00101C81">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w:t>
            </w:r>
          </w:p>
        </w:tc>
        <w:tc>
          <w:tcPr>
            <w:tcW w:w="1562" w:type="dxa"/>
            <w:tcBorders>
              <w:top w:val="single" w:sz="6" w:space="0" w:color="auto"/>
              <w:left w:val="single" w:sz="6" w:space="0" w:color="auto"/>
              <w:bottom w:val="single" w:sz="6" w:space="0" w:color="auto"/>
              <w:right w:val="single" w:sz="6" w:space="0" w:color="auto"/>
            </w:tcBorders>
          </w:tcPr>
          <w:p w14:paraId="281865E6" w14:textId="245CCDDA" w:rsidR="00D76D9E" w:rsidRDefault="00691490" w:rsidP="00101C81">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12</w:t>
            </w:r>
          </w:p>
        </w:tc>
      </w:tr>
      <w:tr w:rsidR="00D76D9E" w:rsidRPr="00101C81" w14:paraId="4753F711" w14:textId="00A199F9" w:rsidTr="00D76D9E">
        <w:trPr>
          <w:cantSplit/>
        </w:trPr>
        <w:tc>
          <w:tcPr>
            <w:tcW w:w="24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0536D8A" w14:textId="77777777" w:rsidR="00D76D9E" w:rsidRPr="00101C81" w:rsidRDefault="00D76D9E" w:rsidP="00101C81">
            <w:pPr>
              <w:pStyle w:val="NormalWeb"/>
              <w:spacing w:after="0" w:afterAutospacing="0"/>
              <w:rPr>
                <w:rFonts w:asciiTheme="minorHAnsi" w:hAnsiTheme="minorHAnsi" w:cstheme="minorHAnsi"/>
                <w:sz w:val="16"/>
                <w:szCs w:val="16"/>
              </w:rPr>
            </w:pPr>
            <w:r w:rsidRPr="00101C81">
              <w:rPr>
                <w:rFonts w:asciiTheme="minorHAnsi" w:hAnsiTheme="minorHAnsi" w:cstheme="minorHAnsi"/>
                <w:sz w:val="16"/>
                <w:szCs w:val="16"/>
              </w:rPr>
              <w:t>Number of the countries reached</w:t>
            </w:r>
          </w:p>
        </w:tc>
        <w:tc>
          <w:tcPr>
            <w:tcW w:w="132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B9E1E5A" w14:textId="77777777" w:rsidR="00D76D9E" w:rsidRPr="00101C81" w:rsidRDefault="00D76D9E" w:rsidP="00101C81">
            <w:pPr>
              <w:pStyle w:val="NormalWeb"/>
              <w:spacing w:after="0" w:afterAutospacing="0"/>
              <w:rPr>
                <w:rFonts w:asciiTheme="minorHAnsi" w:hAnsiTheme="minorHAnsi" w:cstheme="minorHAnsi"/>
                <w:sz w:val="16"/>
                <w:szCs w:val="16"/>
              </w:rPr>
            </w:pPr>
            <w:r w:rsidRPr="00101C81">
              <w:rPr>
                <w:rFonts w:asciiTheme="minorHAnsi" w:hAnsiTheme="minorHAnsi" w:cstheme="minorHAnsi"/>
                <w:sz w:val="16"/>
                <w:szCs w:val="16"/>
              </w:rPr>
              <w:t>1</w:t>
            </w:r>
          </w:p>
        </w:tc>
        <w:tc>
          <w:tcPr>
            <w:tcW w:w="26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BFF26A8" w14:textId="77777777" w:rsidR="00D76D9E" w:rsidRPr="00101C81" w:rsidRDefault="00D76D9E" w:rsidP="00101C81">
            <w:pPr>
              <w:pStyle w:val="NormalWeb"/>
              <w:spacing w:after="0" w:afterAutospacing="0"/>
              <w:rPr>
                <w:rFonts w:asciiTheme="minorHAnsi" w:hAnsiTheme="minorHAnsi" w:cstheme="minorHAnsi"/>
                <w:sz w:val="16"/>
                <w:szCs w:val="16"/>
              </w:rPr>
            </w:pPr>
            <w:r w:rsidRPr="00101C81">
              <w:rPr>
                <w:rFonts w:asciiTheme="minorHAnsi" w:hAnsiTheme="minorHAnsi" w:cstheme="minorHAnsi"/>
                <w:color w:val="000000"/>
                <w:sz w:val="16"/>
                <w:szCs w:val="16"/>
              </w:rPr>
              <w:t>Users affiliation or users country of origin. This information is collected from the user profile in the platform</w:t>
            </w:r>
            <w:r w:rsidRPr="00101C81">
              <w:rPr>
                <w:rFonts w:asciiTheme="minorHAnsi" w:hAnsiTheme="minorHAnsi" w:cstheme="minorHAnsi"/>
                <w:color w:val="FF0000"/>
                <w:sz w:val="16"/>
                <w:szCs w:val="16"/>
              </w:rPr>
              <w:t xml:space="preserve"> </w:t>
            </w:r>
          </w:p>
        </w:tc>
        <w:tc>
          <w:tcPr>
            <w:tcW w:w="17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67ACB35" w14:textId="77777777" w:rsidR="00D76D9E" w:rsidRPr="00101C81" w:rsidRDefault="00D76D9E" w:rsidP="00101C81">
            <w:pPr>
              <w:pStyle w:val="NormalWeb"/>
              <w:spacing w:after="0" w:afterAutospacing="0"/>
              <w:rPr>
                <w:rFonts w:asciiTheme="minorHAnsi" w:hAnsiTheme="minorHAnsi" w:cstheme="minorHAnsi"/>
                <w:sz w:val="16"/>
                <w:szCs w:val="16"/>
              </w:rPr>
            </w:pPr>
            <w:r w:rsidRPr="00101C81">
              <w:rPr>
                <w:rFonts w:asciiTheme="minorHAnsi" w:hAnsiTheme="minorHAnsi" w:cstheme="minorHAnsi"/>
                <w:sz w:val="16"/>
                <w:szCs w:val="16"/>
              </w:rPr>
              <w:t>8</w:t>
            </w:r>
          </w:p>
        </w:tc>
        <w:tc>
          <w:tcPr>
            <w:tcW w:w="1787" w:type="dxa"/>
            <w:tcBorders>
              <w:top w:val="single" w:sz="6" w:space="0" w:color="auto"/>
              <w:left w:val="single" w:sz="6" w:space="0" w:color="auto"/>
              <w:bottom w:val="single" w:sz="6" w:space="0" w:color="auto"/>
              <w:right w:val="single" w:sz="6" w:space="0" w:color="auto"/>
            </w:tcBorders>
          </w:tcPr>
          <w:p w14:paraId="7FD2715D" w14:textId="6AB6EB6D" w:rsidR="00D76D9E" w:rsidRPr="00101C81" w:rsidRDefault="00D76D9E" w:rsidP="00101C81">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24</w:t>
            </w:r>
          </w:p>
        </w:tc>
        <w:tc>
          <w:tcPr>
            <w:tcW w:w="1782" w:type="dxa"/>
            <w:tcBorders>
              <w:top w:val="single" w:sz="6" w:space="0" w:color="auto"/>
              <w:left w:val="single" w:sz="6" w:space="0" w:color="auto"/>
              <w:bottom w:val="single" w:sz="6" w:space="0" w:color="auto"/>
              <w:right w:val="single" w:sz="6" w:space="0" w:color="auto"/>
            </w:tcBorders>
          </w:tcPr>
          <w:p w14:paraId="0023719C" w14:textId="7E5524E6" w:rsidR="00D76D9E" w:rsidRDefault="00D76D9E" w:rsidP="00101C81">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17</w:t>
            </w:r>
          </w:p>
        </w:tc>
        <w:tc>
          <w:tcPr>
            <w:tcW w:w="1562" w:type="dxa"/>
            <w:tcBorders>
              <w:top w:val="single" w:sz="6" w:space="0" w:color="auto"/>
              <w:left w:val="single" w:sz="6" w:space="0" w:color="auto"/>
              <w:bottom w:val="single" w:sz="6" w:space="0" w:color="auto"/>
              <w:right w:val="single" w:sz="6" w:space="0" w:color="auto"/>
            </w:tcBorders>
          </w:tcPr>
          <w:p w14:paraId="529C87D9" w14:textId="3E3DFFF2" w:rsidR="00D76D9E" w:rsidRDefault="00691490" w:rsidP="00101C81">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27</w:t>
            </w:r>
          </w:p>
        </w:tc>
      </w:tr>
      <w:tr w:rsidR="00D76D9E" w:rsidRPr="00101C81" w14:paraId="7AA91973" w14:textId="1D744E41" w:rsidTr="00D76D9E">
        <w:trPr>
          <w:cantSplit/>
        </w:trPr>
        <w:tc>
          <w:tcPr>
            <w:tcW w:w="24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B3A31CC" w14:textId="77777777" w:rsidR="00D76D9E" w:rsidRPr="00101C81" w:rsidRDefault="00D76D9E" w:rsidP="00101C81">
            <w:pPr>
              <w:spacing w:after="0"/>
              <w:jc w:val="left"/>
              <w:rPr>
                <w:rFonts w:asciiTheme="minorHAnsi" w:eastAsia="Times New Roman" w:hAnsiTheme="minorHAnsi" w:cstheme="minorHAnsi"/>
                <w:sz w:val="16"/>
                <w:szCs w:val="16"/>
              </w:rPr>
            </w:pPr>
            <w:r w:rsidRPr="00101C81">
              <w:rPr>
                <w:rStyle w:val="inline-comment-marker"/>
                <w:rFonts w:asciiTheme="minorHAnsi" w:eastAsia="Times New Roman" w:hAnsiTheme="minorHAnsi" w:cstheme="minorHAnsi"/>
                <w:sz w:val="16"/>
                <w:szCs w:val="16"/>
              </w:rPr>
              <w:t>Satisfaction</w:t>
            </w:r>
          </w:p>
        </w:tc>
        <w:tc>
          <w:tcPr>
            <w:tcW w:w="132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2954B29" w14:textId="77777777" w:rsidR="00D76D9E" w:rsidRPr="00101C81" w:rsidRDefault="00D76D9E"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not applicable</w:t>
            </w:r>
          </w:p>
        </w:tc>
        <w:tc>
          <w:tcPr>
            <w:tcW w:w="26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47114AD" w14:textId="77777777" w:rsidR="00D76D9E" w:rsidRPr="00101C81" w:rsidRDefault="00D76D9E"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Positive user feedback from user satisfaction questionnaire. This information is collected in the platform configuration assistant in the forecast submission step (</w:t>
            </w:r>
            <w:r w:rsidRPr="00101C81">
              <w:rPr>
                <w:rFonts w:asciiTheme="minorHAnsi" w:eastAsia="Times New Roman" w:hAnsiTheme="minorHAnsi" w:cstheme="minorHAnsi"/>
                <w:color w:val="000000"/>
                <w:sz w:val="16"/>
                <w:szCs w:val="16"/>
              </w:rPr>
              <w:t>on a scale of 1 to 5</w:t>
            </w:r>
            <w:r w:rsidRPr="00101C81">
              <w:rPr>
                <w:rFonts w:asciiTheme="minorHAnsi" w:eastAsia="Times New Roman" w:hAnsiTheme="minorHAnsi" w:cstheme="minorHAnsi"/>
                <w:sz w:val="16"/>
                <w:szCs w:val="16"/>
              </w:rPr>
              <w:t>).</w:t>
            </w:r>
          </w:p>
        </w:tc>
        <w:tc>
          <w:tcPr>
            <w:tcW w:w="17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132EDD7" w14:textId="77777777" w:rsidR="00D76D9E" w:rsidRPr="00101C81" w:rsidRDefault="00D76D9E"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100% (from questionnaires at hands-on training)</w:t>
            </w:r>
          </w:p>
        </w:tc>
        <w:tc>
          <w:tcPr>
            <w:tcW w:w="1787" w:type="dxa"/>
            <w:tcBorders>
              <w:top w:val="single" w:sz="6" w:space="0" w:color="auto"/>
              <w:left w:val="single" w:sz="6" w:space="0" w:color="auto"/>
              <w:bottom w:val="single" w:sz="6" w:space="0" w:color="auto"/>
              <w:right w:val="single" w:sz="6" w:space="0" w:color="auto"/>
            </w:tcBorders>
          </w:tcPr>
          <w:p w14:paraId="49DB3C67" w14:textId="75112D56" w:rsidR="00D76D9E" w:rsidRPr="00101C81" w:rsidRDefault="00D76D9E"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100% (from questionnaires at hands-on training)</w:t>
            </w:r>
          </w:p>
        </w:tc>
        <w:tc>
          <w:tcPr>
            <w:tcW w:w="1782" w:type="dxa"/>
            <w:tcBorders>
              <w:top w:val="single" w:sz="6" w:space="0" w:color="auto"/>
              <w:left w:val="single" w:sz="6" w:space="0" w:color="auto"/>
              <w:bottom w:val="single" w:sz="6" w:space="0" w:color="auto"/>
              <w:right w:val="single" w:sz="6" w:space="0" w:color="auto"/>
            </w:tcBorders>
          </w:tcPr>
          <w:p w14:paraId="68B9B137" w14:textId="7025C95D" w:rsidR="00D76D9E" w:rsidRPr="00101C81" w:rsidRDefault="00D76D9E" w:rsidP="00101C81">
            <w:pPr>
              <w:spacing w:after="0"/>
              <w:jc w:val="left"/>
              <w:rPr>
                <w:rFonts w:asciiTheme="minorHAnsi" w:eastAsia="Times New Roman" w:hAnsiTheme="minorHAnsi" w:cstheme="minorHAnsi"/>
                <w:sz w:val="16"/>
                <w:szCs w:val="16"/>
              </w:rPr>
            </w:pPr>
            <w:r w:rsidRPr="008F3BCD">
              <w:rPr>
                <w:rFonts w:asciiTheme="minorHAnsi" w:eastAsia="Times New Roman" w:hAnsiTheme="minorHAnsi" w:cstheme="minorHAnsi"/>
                <w:sz w:val="16"/>
                <w:szCs w:val="16"/>
              </w:rPr>
              <w:t>100% (from questionnaires at hands-on training)</w:t>
            </w:r>
          </w:p>
        </w:tc>
        <w:tc>
          <w:tcPr>
            <w:tcW w:w="1562" w:type="dxa"/>
            <w:tcBorders>
              <w:top w:val="single" w:sz="6" w:space="0" w:color="auto"/>
              <w:left w:val="single" w:sz="6" w:space="0" w:color="auto"/>
              <w:bottom w:val="single" w:sz="6" w:space="0" w:color="auto"/>
              <w:right w:val="single" w:sz="6" w:space="0" w:color="auto"/>
            </w:tcBorders>
          </w:tcPr>
          <w:p w14:paraId="11EACBF6" w14:textId="5FBFF1D1" w:rsidR="00D76D9E" w:rsidRPr="008F3BCD" w:rsidRDefault="001438F4" w:rsidP="00101C81">
            <w:pPr>
              <w:spacing w:after="0"/>
              <w:jc w:val="left"/>
              <w:rPr>
                <w:rFonts w:asciiTheme="minorHAnsi" w:eastAsia="Times New Roman" w:hAnsiTheme="minorHAnsi" w:cstheme="minorHAnsi"/>
                <w:sz w:val="16"/>
                <w:szCs w:val="16"/>
              </w:rPr>
            </w:pPr>
            <w:r w:rsidRPr="008F3BCD">
              <w:rPr>
                <w:rFonts w:asciiTheme="minorHAnsi" w:eastAsia="Times New Roman" w:hAnsiTheme="minorHAnsi" w:cstheme="minorHAnsi"/>
                <w:sz w:val="16"/>
                <w:szCs w:val="16"/>
              </w:rPr>
              <w:t>100% (from questionnaires at hands-on training)</w:t>
            </w:r>
          </w:p>
        </w:tc>
      </w:tr>
      <w:tr w:rsidR="00D76D9E" w:rsidRPr="00101C81" w14:paraId="5F9A4B6A" w14:textId="1DA27462" w:rsidTr="00D76D9E">
        <w:trPr>
          <w:cantSplit/>
        </w:trPr>
        <w:tc>
          <w:tcPr>
            <w:tcW w:w="24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698A354" w14:textId="77777777" w:rsidR="00D76D9E" w:rsidRPr="00101C81" w:rsidRDefault="00D76D9E"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Marketplace views</w:t>
            </w:r>
          </w:p>
        </w:tc>
        <w:tc>
          <w:tcPr>
            <w:tcW w:w="132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8BE97EB" w14:textId="77777777" w:rsidR="00D76D9E" w:rsidRPr="00101C81" w:rsidRDefault="00D76D9E"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not applicable</w:t>
            </w:r>
          </w:p>
        </w:tc>
        <w:tc>
          <w:tcPr>
            <w:tcW w:w="26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2D6FA5E" w14:textId="77777777" w:rsidR="00D76D9E" w:rsidRPr="00101C81" w:rsidRDefault="00D76D9E"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Google analytics (from Marketplace)</w:t>
            </w:r>
          </w:p>
        </w:tc>
        <w:tc>
          <w:tcPr>
            <w:tcW w:w="17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13E0EAE" w14:textId="45BE5F51" w:rsidR="00D76D9E" w:rsidRPr="00101C81" w:rsidRDefault="00D76D9E" w:rsidP="00101C81">
            <w:pPr>
              <w:pStyle w:val="NormalWeb"/>
              <w:spacing w:after="0" w:afterAutospacing="0"/>
              <w:rPr>
                <w:rFonts w:asciiTheme="minorHAnsi" w:hAnsiTheme="minorHAnsi" w:cstheme="minorHAnsi"/>
                <w:sz w:val="16"/>
                <w:szCs w:val="16"/>
              </w:rPr>
            </w:pPr>
            <w:r w:rsidRPr="00101C81">
              <w:rPr>
                <w:rFonts w:asciiTheme="minorHAnsi" w:hAnsiTheme="minorHAnsi" w:cstheme="minorHAnsi"/>
                <w:sz w:val="16"/>
                <w:szCs w:val="16"/>
              </w:rPr>
              <w:t>Data not reported.</w:t>
            </w:r>
            <w:r>
              <w:rPr>
                <w:rFonts w:asciiTheme="minorHAnsi" w:hAnsiTheme="minorHAnsi" w:cstheme="minorHAnsi"/>
                <w:sz w:val="16"/>
                <w:szCs w:val="16"/>
              </w:rPr>
              <w:br/>
            </w:r>
            <w:r w:rsidRPr="00101C81">
              <w:rPr>
                <w:rFonts w:asciiTheme="minorHAnsi" w:hAnsiTheme="minorHAnsi" w:cstheme="minorHAnsi"/>
                <w:sz w:val="16"/>
                <w:szCs w:val="16"/>
              </w:rPr>
              <w:t>Marketplace is not operational yet.</w:t>
            </w:r>
          </w:p>
        </w:tc>
        <w:tc>
          <w:tcPr>
            <w:tcW w:w="1787" w:type="dxa"/>
            <w:tcBorders>
              <w:top w:val="single" w:sz="6" w:space="0" w:color="auto"/>
              <w:left w:val="single" w:sz="6" w:space="0" w:color="auto"/>
              <w:bottom w:val="single" w:sz="6" w:space="0" w:color="auto"/>
              <w:right w:val="single" w:sz="6" w:space="0" w:color="auto"/>
            </w:tcBorders>
          </w:tcPr>
          <w:p w14:paraId="24C61EDA" w14:textId="6E835A3A" w:rsidR="00D76D9E" w:rsidRPr="00101C81" w:rsidRDefault="00D76D9E" w:rsidP="00101C81">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41</w:t>
            </w:r>
          </w:p>
        </w:tc>
        <w:tc>
          <w:tcPr>
            <w:tcW w:w="1782" w:type="dxa"/>
            <w:tcBorders>
              <w:top w:val="single" w:sz="6" w:space="0" w:color="auto"/>
              <w:left w:val="single" w:sz="6" w:space="0" w:color="auto"/>
              <w:bottom w:val="single" w:sz="6" w:space="0" w:color="auto"/>
              <w:right w:val="single" w:sz="6" w:space="0" w:color="auto"/>
            </w:tcBorders>
          </w:tcPr>
          <w:p w14:paraId="31078B27" w14:textId="5A69238E" w:rsidR="00D76D9E" w:rsidRDefault="00D76D9E" w:rsidP="00101C81">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54</w:t>
            </w:r>
          </w:p>
        </w:tc>
        <w:tc>
          <w:tcPr>
            <w:tcW w:w="1562" w:type="dxa"/>
            <w:tcBorders>
              <w:top w:val="single" w:sz="6" w:space="0" w:color="auto"/>
              <w:left w:val="single" w:sz="6" w:space="0" w:color="auto"/>
              <w:bottom w:val="single" w:sz="6" w:space="0" w:color="auto"/>
              <w:right w:val="single" w:sz="6" w:space="0" w:color="auto"/>
            </w:tcBorders>
          </w:tcPr>
          <w:p w14:paraId="7C578833" w14:textId="33EF918A" w:rsidR="00D76D9E" w:rsidRDefault="001438F4" w:rsidP="00101C81">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105</w:t>
            </w:r>
          </w:p>
        </w:tc>
      </w:tr>
      <w:tr w:rsidR="00D76D9E" w:rsidRPr="00101C81" w14:paraId="124BAEAC" w14:textId="1C6211E8" w:rsidTr="00D76D9E">
        <w:trPr>
          <w:cantSplit/>
        </w:trPr>
        <w:tc>
          <w:tcPr>
            <w:tcW w:w="24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D4C0084" w14:textId="77777777" w:rsidR="00D76D9E" w:rsidRPr="00101C81" w:rsidRDefault="00D76D9E"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Marketplace Orders</w:t>
            </w:r>
          </w:p>
        </w:tc>
        <w:tc>
          <w:tcPr>
            <w:tcW w:w="132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7BCAE15" w14:textId="77777777" w:rsidR="00D76D9E" w:rsidRPr="00101C81" w:rsidRDefault="00D76D9E"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not applicable</w:t>
            </w:r>
          </w:p>
        </w:tc>
        <w:tc>
          <w:tcPr>
            <w:tcW w:w="26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C6F2536" w14:textId="4016006A" w:rsidR="00D76D9E" w:rsidRPr="00101C81" w:rsidRDefault="00D76D9E"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from Marketplace</w:t>
            </w:r>
          </w:p>
        </w:tc>
        <w:tc>
          <w:tcPr>
            <w:tcW w:w="17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6775DD1" w14:textId="559CE1AC" w:rsidR="00D76D9E" w:rsidRPr="00101C81" w:rsidRDefault="00D76D9E" w:rsidP="00101C81">
            <w:pPr>
              <w:pStyle w:val="NormalWeb"/>
              <w:spacing w:after="0" w:afterAutospacing="0"/>
              <w:rPr>
                <w:rFonts w:asciiTheme="minorHAnsi" w:hAnsiTheme="minorHAnsi" w:cstheme="minorHAnsi"/>
                <w:sz w:val="16"/>
                <w:szCs w:val="16"/>
              </w:rPr>
            </w:pPr>
            <w:r w:rsidRPr="00101C81">
              <w:rPr>
                <w:rFonts w:asciiTheme="minorHAnsi" w:hAnsiTheme="minorHAnsi" w:cstheme="minorHAnsi"/>
                <w:sz w:val="16"/>
                <w:szCs w:val="16"/>
              </w:rPr>
              <w:t>Data not reported.</w:t>
            </w:r>
            <w:r>
              <w:rPr>
                <w:rFonts w:asciiTheme="minorHAnsi" w:hAnsiTheme="minorHAnsi" w:cstheme="minorHAnsi"/>
                <w:sz w:val="16"/>
                <w:szCs w:val="16"/>
              </w:rPr>
              <w:br/>
            </w:r>
            <w:r w:rsidRPr="00101C81">
              <w:rPr>
                <w:rFonts w:asciiTheme="minorHAnsi" w:hAnsiTheme="minorHAnsi" w:cstheme="minorHAnsi"/>
                <w:sz w:val="16"/>
                <w:szCs w:val="16"/>
              </w:rPr>
              <w:t>Marketplace is not operational yet.</w:t>
            </w:r>
          </w:p>
        </w:tc>
        <w:tc>
          <w:tcPr>
            <w:tcW w:w="1787" w:type="dxa"/>
            <w:tcBorders>
              <w:top w:val="single" w:sz="6" w:space="0" w:color="auto"/>
              <w:left w:val="single" w:sz="6" w:space="0" w:color="auto"/>
              <w:bottom w:val="single" w:sz="6" w:space="0" w:color="auto"/>
              <w:right w:val="single" w:sz="6" w:space="0" w:color="auto"/>
            </w:tcBorders>
          </w:tcPr>
          <w:p w14:paraId="5C570AF1" w14:textId="40295436" w:rsidR="00D76D9E" w:rsidRPr="00101C81" w:rsidRDefault="00D76D9E" w:rsidP="00101C81">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w:t>
            </w:r>
          </w:p>
        </w:tc>
        <w:tc>
          <w:tcPr>
            <w:tcW w:w="1782" w:type="dxa"/>
            <w:tcBorders>
              <w:top w:val="single" w:sz="6" w:space="0" w:color="auto"/>
              <w:left w:val="single" w:sz="6" w:space="0" w:color="auto"/>
              <w:bottom w:val="single" w:sz="6" w:space="0" w:color="auto"/>
              <w:right w:val="single" w:sz="6" w:space="0" w:color="auto"/>
            </w:tcBorders>
          </w:tcPr>
          <w:p w14:paraId="79F1EC60" w14:textId="0E85DCA0" w:rsidR="00D76D9E" w:rsidRDefault="00D76D9E" w:rsidP="00101C81">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w:t>
            </w:r>
          </w:p>
        </w:tc>
        <w:tc>
          <w:tcPr>
            <w:tcW w:w="1562" w:type="dxa"/>
            <w:tcBorders>
              <w:top w:val="single" w:sz="6" w:space="0" w:color="auto"/>
              <w:left w:val="single" w:sz="6" w:space="0" w:color="auto"/>
              <w:bottom w:val="single" w:sz="6" w:space="0" w:color="auto"/>
              <w:right w:val="single" w:sz="6" w:space="0" w:color="auto"/>
            </w:tcBorders>
          </w:tcPr>
          <w:p w14:paraId="7955AA73" w14:textId="08AF320E" w:rsidR="00D76D9E" w:rsidRDefault="001438F4" w:rsidP="00101C81">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5</w:t>
            </w:r>
          </w:p>
        </w:tc>
      </w:tr>
    </w:tbl>
    <w:p w14:paraId="07925438" w14:textId="77777777" w:rsidR="0042631B" w:rsidRPr="00DC391D" w:rsidRDefault="0042631B" w:rsidP="0042631B">
      <w:pPr>
        <w:pStyle w:val="Heading3"/>
      </w:pPr>
      <w:bookmarkStart w:id="171" w:name="_Toc69469477"/>
      <w:r w:rsidRPr="00DC391D">
        <w:t>Scientific publications</w:t>
      </w:r>
      <w:bookmarkEnd w:id="171"/>
    </w:p>
    <w:tbl>
      <w:tblPr>
        <w:tblW w:w="49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335"/>
        <w:gridCol w:w="12041"/>
      </w:tblGrid>
      <w:tr w:rsidR="0042631B" w:rsidRPr="00101C81" w14:paraId="511BBF14" w14:textId="77777777" w:rsidTr="00101C81">
        <w:tc>
          <w:tcPr>
            <w:tcW w:w="499"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3B59202" w14:textId="77777777" w:rsidR="0042631B" w:rsidRPr="00101C81" w:rsidRDefault="0042631B" w:rsidP="00101C81">
            <w:pPr>
              <w:spacing w:after="0"/>
              <w:jc w:val="center"/>
              <w:rPr>
                <w:rFonts w:asciiTheme="minorHAnsi" w:eastAsia="Times New Roman" w:hAnsiTheme="minorHAnsi" w:cstheme="minorHAnsi"/>
                <w:b/>
                <w:bCs/>
                <w:sz w:val="16"/>
                <w:szCs w:val="16"/>
              </w:rPr>
            </w:pPr>
            <w:r w:rsidRPr="00101C81">
              <w:rPr>
                <w:rFonts w:asciiTheme="minorHAnsi" w:eastAsia="Times New Roman" w:hAnsiTheme="minorHAnsi" w:cstheme="minorHAnsi"/>
                <w:b/>
                <w:bCs/>
                <w:sz w:val="16"/>
                <w:szCs w:val="16"/>
              </w:rPr>
              <w:t>Reporting period</w:t>
            </w:r>
          </w:p>
        </w:tc>
        <w:tc>
          <w:tcPr>
            <w:tcW w:w="4501"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7AF09E7" w14:textId="77777777" w:rsidR="0042631B" w:rsidRPr="00101C81" w:rsidRDefault="0042631B" w:rsidP="00101C81">
            <w:pPr>
              <w:spacing w:after="0"/>
              <w:jc w:val="center"/>
              <w:rPr>
                <w:rFonts w:asciiTheme="minorHAnsi" w:eastAsia="Times New Roman" w:hAnsiTheme="minorHAnsi" w:cstheme="minorHAnsi"/>
                <w:b/>
                <w:bCs/>
                <w:sz w:val="16"/>
                <w:szCs w:val="16"/>
              </w:rPr>
            </w:pPr>
            <w:r w:rsidRPr="00101C81">
              <w:rPr>
                <w:rFonts w:asciiTheme="minorHAnsi" w:eastAsia="Times New Roman" w:hAnsiTheme="minorHAnsi" w:cstheme="minorHAnsi"/>
                <w:b/>
                <w:bCs/>
                <w:sz w:val="16"/>
                <w:szCs w:val="16"/>
              </w:rPr>
              <w:t>List of references</w:t>
            </w:r>
          </w:p>
        </w:tc>
      </w:tr>
      <w:tr w:rsidR="0042631B" w:rsidRPr="00101C81" w14:paraId="77A58B97" w14:textId="77777777" w:rsidTr="00101C81">
        <w:trPr>
          <w:cantSplit/>
        </w:trPr>
        <w:tc>
          <w:tcPr>
            <w:tcW w:w="49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7E4C24"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Period 1</w:t>
            </w:r>
          </w:p>
        </w:tc>
        <w:tc>
          <w:tcPr>
            <w:tcW w:w="450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3BCDCD" w14:textId="253D5FF1" w:rsidR="0042631B" w:rsidRPr="00977A37" w:rsidRDefault="0042631B" w:rsidP="004C77A8">
            <w:pPr>
              <w:pStyle w:val="NormalWeb"/>
              <w:numPr>
                <w:ilvl w:val="1"/>
                <w:numId w:val="16"/>
              </w:numPr>
              <w:spacing w:before="0" w:beforeAutospacing="0" w:after="0" w:afterAutospacing="0"/>
              <w:rPr>
                <w:rFonts w:asciiTheme="minorHAnsi" w:hAnsiTheme="minorHAnsi" w:cstheme="minorHAnsi"/>
                <w:sz w:val="16"/>
                <w:szCs w:val="16"/>
                <w:lang w:val="pt-PT"/>
              </w:rPr>
            </w:pPr>
            <w:r w:rsidRPr="00977A37">
              <w:rPr>
                <w:rFonts w:asciiTheme="minorHAnsi" w:hAnsiTheme="minorHAnsi" w:cstheme="minorHAnsi"/>
                <w:color w:val="000000"/>
                <w:sz w:val="16"/>
                <w:szCs w:val="16"/>
                <w:lang w:val="pt-PT"/>
              </w:rPr>
              <w:t xml:space="preserve">Alberto Azevedo, André Fortunato, Joana Teixeira, João Rogeiro, Anabela Oliveira, Marta Rodrigues, Jorge Gomes, Mário David, João Pina, 2018. </w:t>
            </w:r>
            <w:r w:rsidRPr="00DA392F">
              <w:rPr>
                <w:rFonts w:asciiTheme="minorHAnsi" w:hAnsiTheme="minorHAnsi" w:cstheme="minorHAnsi"/>
                <w:color w:val="000000"/>
                <w:sz w:val="16"/>
                <w:szCs w:val="16"/>
                <w:lang w:val="it-IT"/>
              </w:rPr>
              <w:t xml:space="preserve">OPENCoastS.pt </w:t>
            </w:r>
            <w:r w:rsidR="004C77A8">
              <w:rPr>
                <w:rFonts w:asciiTheme="minorHAnsi" w:hAnsiTheme="minorHAnsi" w:cstheme="minorHAnsi"/>
                <w:color w:val="000000"/>
                <w:sz w:val="16"/>
                <w:szCs w:val="16"/>
                <w:lang w:val="it-IT"/>
              </w:rPr>
              <w:t>–</w:t>
            </w:r>
            <w:r w:rsidRPr="00DA392F">
              <w:rPr>
                <w:rFonts w:asciiTheme="minorHAnsi" w:hAnsiTheme="minorHAnsi" w:cstheme="minorHAnsi"/>
                <w:color w:val="000000"/>
                <w:sz w:val="16"/>
                <w:szCs w:val="16"/>
                <w:lang w:val="it-IT"/>
              </w:rPr>
              <w:t xml:space="preserve"> Serviço de previsão em tempo real a pedido para a circulação na ZEE portuguesa. </w:t>
            </w:r>
            <w:r w:rsidRPr="00977A37">
              <w:rPr>
                <w:rFonts w:asciiTheme="minorHAnsi" w:hAnsiTheme="minorHAnsi" w:cstheme="minorHAnsi"/>
                <w:color w:val="000000"/>
                <w:sz w:val="16"/>
                <w:szCs w:val="16"/>
                <w:lang w:val="pt-PT"/>
              </w:rPr>
              <w:t xml:space="preserve">5.as Jornadas de Engenharia Hidrográfica Book of Abstracts, </w:t>
            </w:r>
            <w:hyperlink r:id="rId146" w:history="1">
              <w:r w:rsidRPr="00977A37">
                <w:rPr>
                  <w:rStyle w:val="Hyperlink"/>
                  <w:rFonts w:asciiTheme="minorHAnsi" w:hAnsiTheme="minorHAnsi" w:cstheme="minorHAnsi"/>
                  <w:sz w:val="16"/>
                  <w:szCs w:val="16"/>
                  <w:lang w:val="pt-PT"/>
                </w:rPr>
                <w:t>http://www.hidrografico.pt/images/contents/Documentacao/jornadas_2018/Actas_5JEH.pdf</w:t>
              </w:r>
            </w:hyperlink>
            <w:r w:rsidRPr="00977A37">
              <w:rPr>
                <w:rFonts w:asciiTheme="minorHAnsi" w:hAnsiTheme="minorHAnsi" w:cstheme="minorHAnsi"/>
                <w:color w:val="000000"/>
                <w:sz w:val="16"/>
                <w:szCs w:val="16"/>
                <w:lang w:val="pt-PT"/>
              </w:rPr>
              <w:t xml:space="preserve"> </w:t>
            </w:r>
          </w:p>
          <w:p w14:paraId="295331AD" w14:textId="77777777" w:rsidR="0042631B" w:rsidRPr="00101C81" w:rsidRDefault="0042631B" w:rsidP="00101C81">
            <w:pPr>
              <w:pStyle w:val="NormalWeb"/>
              <w:spacing w:before="0" w:beforeAutospacing="0" w:after="0" w:afterAutospacing="0"/>
              <w:rPr>
                <w:rFonts w:asciiTheme="minorHAnsi" w:hAnsiTheme="minorHAnsi" w:cstheme="minorHAnsi"/>
                <w:sz w:val="16"/>
                <w:szCs w:val="16"/>
              </w:rPr>
            </w:pPr>
            <w:r w:rsidRPr="00DA392F">
              <w:rPr>
                <w:rFonts w:asciiTheme="minorHAnsi" w:hAnsiTheme="minorHAnsi" w:cstheme="minorHAnsi"/>
                <w:sz w:val="16"/>
                <w:szCs w:val="16"/>
                <w:lang w:val="it-IT"/>
              </w:rPr>
              <w:t xml:space="preserve">2- A.B. Fortunato, A. Oliveira, J. Rogeiro, J. Teixeira, A. Azevedo, J. Gomes, M. David, J. Pina, 2018. </w:t>
            </w:r>
            <w:r w:rsidRPr="00101C81">
              <w:rPr>
                <w:rFonts w:asciiTheme="minorHAnsi" w:hAnsiTheme="minorHAnsi" w:cstheme="minorHAnsi"/>
                <w:sz w:val="16"/>
                <w:szCs w:val="16"/>
              </w:rPr>
              <w:t xml:space="preserve">Generation of operational forecasts on demand: the </w:t>
            </w:r>
            <w:r w:rsidRPr="00101C81">
              <w:rPr>
                <w:rStyle w:val="highlight"/>
                <w:rFonts w:asciiTheme="minorHAnsi" w:hAnsiTheme="minorHAnsi" w:cstheme="minorHAnsi"/>
                <w:sz w:val="16"/>
                <w:szCs w:val="16"/>
              </w:rPr>
              <w:t>OPENC</w:t>
            </w:r>
            <w:r w:rsidRPr="00101C81">
              <w:rPr>
                <w:rFonts w:asciiTheme="minorHAnsi" w:hAnsiTheme="minorHAnsi" w:cstheme="minorHAnsi"/>
                <w:sz w:val="16"/>
                <w:szCs w:val="16"/>
              </w:rPr>
              <w:t xml:space="preserve">oastS platform, 17thIMUM Book of Abstracts, </w:t>
            </w:r>
            <w:hyperlink r:id="rId147" w:history="1">
              <w:r w:rsidRPr="00101C81">
                <w:rPr>
                  <w:rStyle w:val="Hyperlink"/>
                  <w:rFonts w:asciiTheme="minorHAnsi" w:hAnsiTheme="minorHAnsi" w:cstheme="minorHAnsi"/>
                  <w:sz w:val="16"/>
                  <w:szCs w:val="16"/>
                </w:rPr>
                <w:t>http://imum2018.mpimet.mpg.de/fileadmin/user_upload/imum2018/template/img/Book_of_Abstracts_revised.pdf</w:t>
              </w:r>
            </w:hyperlink>
          </w:p>
        </w:tc>
      </w:tr>
      <w:tr w:rsidR="0042631B" w:rsidRPr="00101C81" w14:paraId="1DAE87E2" w14:textId="77777777" w:rsidTr="00101C81">
        <w:trPr>
          <w:cantSplit/>
        </w:trPr>
        <w:tc>
          <w:tcPr>
            <w:tcW w:w="49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4E92694"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Period 2</w:t>
            </w:r>
          </w:p>
        </w:tc>
        <w:tc>
          <w:tcPr>
            <w:tcW w:w="450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F79C606" w14:textId="23622739" w:rsidR="0042631B" w:rsidRPr="00101C81" w:rsidRDefault="00101C81" w:rsidP="00101C81">
            <w:pPr>
              <w:pStyle w:val="NormalWeb"/>
              <w:spacing w:after="0"/>
              <w:rPr>
                <w:rFonts w:asciiTheme="minorHAnsi" w:hAnsiTheme="minorHAnsi" w:cstheme="minorHAnsi"/>
                <w:color w:val="000000"/>
                <w:sz w:val="16"/>
                <w:szCs w:val="16"/>
              </w:rPr>
            </w:pPr>
            <w:r w:rsidRPr="00977A37">
              <w:rPr>
                <w:rFonts w:asciiTheme="minorHAnsi" w:hAnsiTheme="minorHAnsi" w:cstheme="minorHAnsi"/>
                <w:color w:val="000000"/>
                <w:sz w:val="16"/>
                <w:szCs w:val="16"/>
                <w:lang w:val="pt-PT"/>
              </w:rPr>
              <w:t xml:space="preserve">1- João Rogeiro, Anabela Oliveira, Jorge Gomes, João Pina, João Martins, Mário David, Joana Teixeira, Alberto Azevedo, André Fortunato, 2018. OPENCoastS On-demand Operational Coastal Circulation Forecast Service. Digital Infrastructures for Research 2018, </w:t>
            </w:r>
            <w:hyperlink r:id="rId148" w:history="1">
              <w:r w:rsidRPr="00977A37">
                <w:rPr>
                  <w:rStyle w:val="Hyperlink"/>
                  <w:rFonts w:asciiTheme="minorHAnsi" w:hAnsiTheme="minorHAnsi" w:cstheme="minorHAnsi"/>
                  <w:sz w:val="16"/>
                  <w:szCs w:val="16"/>
                  <w:lang w:val="pt-PT"/>
                </w:rPr>
                <w:t>https://indico.egi.eu/indico/event/3973/session/26/contribution/85</w:t>
              </w:r>
            </w:hyperlink>
            <w:r w:rsidRPr="00977A37">
              <w:rPr>
                <w:rFonts w:asciiTheme="minorHAnsi" w:hAnsiTheme="minorHAnsi" w:cstheme="minorHAnsi"/>
                <w:color w:val="000000"/>
                <w:sz w:val="16"/>
                <w:szCs w:val="16"/>
                <w:lang w:val="pt-PT"/>
              </w:rPr>
              <w:t xml:space="preserve"> </w:t>
            </w:r>
            <w:r w:rsidRPr="00977A37">
              <w:rPr>
                <w:rFonts w:asciiTheme="minorHAnsi" w:hAnsiTheme="minorHAnsi" w:cstheme="minorHAnsi"/>
                <w:color w:val="000000"/>
                <w:sz w:val="16"/>
                <w:szCs w:val="16"/>
                <w:lang w:val="pt-PT"/>
              </w:rPr>
              <w:br/>
              <w:t xml:space="preserve">2- Anabela Oliveira, João Rogeiro, Alberto Azevedo, André Fortunato, marta Rodrigues, Joana Teixeira, Jorge Gomes, Mário David, João Pina, João Paulo Martins, 2018. High-resolution coastal </w:t>
            </w:r>
            <w:r w:rsidR="004C77A8">
              <w:rPr>
                <w:rFonts w:asciiTheme="minorHAnsi" w:hAnsiTheme="minorHAnsi" w:cstheme="minorHAnsi"/>
                <w:color w:val="000000"/>
                <w:sz w:val="16"/>
                <w:szCs w:val="16"/>
              </w:rPr>
              <w:pgNum/>
            </w:r>
            <w:r w:rsidR="004C77A8" w:rsidRPr="00977A37">
              <w:rPr>
                <w:rFonts w:asciiTheme="minorHAnsi" w:hAnsiTheme="minorHAnsi" w:cstheme="minorHAnsi"/>
                <w:color w:val="000000"/>
                <w:sz w:val="16"/>
                <w:szCs w:val="16"/>
                <w:lang w:val="pt-PT"/>
              </w:rPr>
              <w:t>odelling</w:t>
            </w:r>
            <w:r w:rsidRPr="00977A37">
              <w:rPr>
                <w:rFonts w:asciiTheme="minorHAnsi" w:hAnsiTheme="minorHAnsi" w:cstheme="minorHAnsi"/>
                <w:color w:val="000000"/>
                <w:sz w:val="16"/>
                <w:szCs w:val="16"/>
                <w:lang w:val="pt-PT"/>
              </w:rPr>
              <w:t xml:space="preserve"> and forecasting using HPC lessons learned from a decade-long experience, IBERGRID 2018, </w:t>
            </w:r>
            <w:hyperlink r:id="rId149" w:history="1">
              <w:r w:rsidRPr="00977A37">
                <w:rPr>
                  <w:rStyle w:val="Hyperlink"/>
                  <w:rFonts w:asciiTheme="minorHAnsi" w:hAnsiTheme="minorHAnsi" w:cstheme="minorHAnsi"/>
                  <w:sz w:val="16"/>
                  <w:szCs w:val="16"/>
                  <w:lang w:val="pt-PT"/>
                </w:rPr>
                <w:t>https://indico.lip.pt/event/437/contributions/1383/</w:t>
              </w:r>
            </w:hyperlink>
            <w:r w:rsidRPr="00977A37">
              <w:rPr>
                <w:rFonts w:asciiTheme="minorHAnsi" w:hAnsiTheme="minorHAnsi" w:cstheme="minorHAnsi"/>
                <w:color w:val="000000"/>
                <w:sz w:val="16"/>
                <w:szCs w:val="16"/>
                <w:lang w:val="pt-PT"/>
              </w:rPr>
              <w:t xml:space="preserve"> </w:t>
            </w:r>
            <w:r w:rsidRPr="00977A37">
              <w:rPr>
                <w:rFonts w:asciiTheme="minorHAnsi" w:hAnsiTheme="minorHAnsi" w:cstheme="minorHAnsi"/>
                <w:color w:val="000000"/>
                <w:sz w:val="16"/>
                <w:szCs w:val="16"/>
                <w:lang w:val="pt-PT"/>
              </w:rPr>
              <w:br/>
              <w:t xml:space="preserve">3- André B. FORTUNATO, João ROGEIRO, Joana TEIXEIRA, Anabela OLIVEIRA, Alberto AZEVEDO, Xavier BERTIN, Laura LAVAUD, Mário DAVID, João PINA, Jorge GOMES, Sonia CASTANEDO, Fernando MENDEZ, Pedro LOPES, Marta RODRIGUES; GERAÇÃO AUTOMÁTICA DE SISTEMAS DE PREVISÃO COSTEIRA: A PLATAFORMA OPENCOASTS; IX Congresso sobre Planeamento e Gestão de das Zonas Costeiras, Lisboa 2019 </w:t>
            </w:r>
            <w:hyperlink r:id="rId150" w:history="1">
              <w:r w:rsidRPr="00977A37">
                <w:rPr>
                  <w:rStyle w:val="Hyperlink"/>
                  <w:rFonts w:asciiTheme="minorHAnsi" w:hAnsiTheme="minorHAnsi" w:cstheme="minorHAnsi"/>
                  <w:sz w:val="16"/>
                  <w:szCs w:val="16"/>
                  <w:lang w:val="pt-PT"/>
                </w:rPr>
                <w:t>http://www.aprh.pt/ZonasCosteiras2019/docs/REV_IXzonasCosteiras_88.pdf</w:t>
              </w:r>
            </w:hyperlink>
            <w:r w:rsidRPr="00977A37">
              <w:rPr>
                <w:rFonts w:asciiTheme="minorHAnsi" w:hAnsiTheme="minorHAnsi" w:cstheme="minorHAnsi"/>
                <w:color w:val="000000"/>
                <w:sz w:val="16"/>
                <w:szCs w:val="16"/>
                <w:lang w:val="pt-PT"/>
              </w:rPr>
              <w:t xml:space="preserve"> </w:t>
            </w:r>
            <w:r w:rsidRPr="00977A37">
              <w:rPr>
                <w:rFonts w:asciiTheme="minorHAnsi" w:hAnsiTheme="minorHAnsi" w:cstheme="minorHAnsi"/>
                <w:color w:val="000000"/>
                <w:sz w:val="16"/>
                <w:szCs w:val="16"/>
                <w:lang w:val="pt-PT"/>
              </w:rPr>
              <w:br/>
              <w:t xml:space="preserve">4 </w:t>
            </w:r>
            <w:r w:rsidR="004C77A8" w:rsidRPr="00977A37">
              <w:rPr>
                <w:rFonts w:asciiTheme="minorHAnsi" w:hAnsiTheme="minorHAnsi" w:cstheme="minorHAnsi"/>
                <w:color w:val="000000"/>
                <w:sz w:val="16"/>
                <w:szCs w:val="16"/>
                <w:lang w:val="pt-PT"/>
              </w:rPr>
              <w:t>–</w:t>
            </w:r>
            <w:r w:rsidRPr="00977A37">
              <w:rPr>
                <w:rFonts w:asciiTheme="minorHAnsi" w:hAnsiTheme="minorHAnsi" w:cstheme="minorHAnsi"/>
                <w:color w:val="000000"/>
                <w:sz w:val="16"/>
                <w:szCs w:val="16"/>
                <w:lang w:val="pt-PT"/>
              </w:rPr>
              <w:t xml:space="preserve"> Anabela Oliveira, Marta Rodrigues, João Rogeiro, AndréB. </w:t>
            </w:r>
            <w:r w:rsidRPr="00101C81">
              <w:rPr>
                <w:rFonts w:asciiTheme="minorHAnsi" w:hAnsiTheme="minorHAnsi" w:cstheme="minorHAnsi"/>
                <w:color w:val="000000"/>
                <w:sz w:val="16"/>
                <w:szCs w:val="16"/>
              </w:rPr>
              <w:t>Fortunato,Joana Teixeira, Alberto Azevedo, and Pedro Lopes 2019. OPENCoastS: An Open-Access App for Sharing Coastal Prediction Information for Management and Recreation, Lecture Notes in Computer Science book series (LNCS, volume 11540), João M. F. Rodrigues•Pedro J. S. Cardoso•Jânio Monteiro•Roberto Lam•Valeria V. Krzhizhanovskaya•Michael H. Lees•Jack J. Dongarra•Peter M. A. Sloot (Eds.), 794-807.</w:t>
            </w:r>
          </w:p>
        </w:tc>
      </w:tr>
      <w:tr w:rsidR="004C77A8" w:rsidRPr="00101C81" w14:paraId="55A1F391" w14:textId="77777777" w:rsidTr="00101C81">
        <w:trPr>
          <w:cantSplit/>
        </w:trPr>
        <w:tc>
          <w:tcPr>
            <w:tcW w:w="49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81CFAA6" w14:textId="29230165" w:rsidR="004C77A8" w:rsidRPr="00101C81" w:rsidRDefault="004C77A8" w:rsidP="00101C81">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Period 3</w:t>
            </w:r>
          </w:p>
        </w:tc>
        <w:tc>
          <w:tcPr>
            <w:tcW w:w="450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7F4163A" w14:textId="0C96BB8B" w:rsidR="008F3BCD" w:rsidRPr="008F3BCD" w:rsidRDefault="008F3BCD" w:rsidP="008F3BCD">
            <w:pPr>
              <w:pStyle w:val="NormalWeb"/>
              <w:spacing w:after="0"/>
              <w:rPr>
                <w:rFonts w:asciiTheme="minorHAnsi" w:hAnsiTheme="minorHAnsi" w:cstheme="minorHAnsi"/>
                <w:color w:val="000000"/>
                <w:sz w:val="16"/>
                <w:szCs w:val="16"/>
              </w:rPr>
            </w:pPr>
            <w:r w:rsidRPr="008F3BCD">
              <w:rPr>
                <w:rFonts w:asciiTheme="minorHAnsi" w:hAnsiTheme="minorHAnsi" w:cstheme="minorHAnsi"/>
                <w:color w:val="000000"/>
                <w:sz w:val="16"/>
                <w:szCs w:val="16"/>
              </w:rPr>
              <w:t>1 - A. Oliveira, A.B. Fortunato, J. Rogeiro, J. Teixeira, A. Azevedo, L. Lavaud, X. Bertin, J. Gomes, M. David, J. Pina, M. Rodrigues, P. Lopes, OPENCoastS: An open-access service for the automatic generation of coastal forecast systems, Environmental Modelling &amp; Software, 2019, 104585,ISSN 1364-8152, https://doi.org/10.1016/j.envsoft.2019.104585.</w:t>
            </w:r>
          </w:p>
          <w:p w14:paraId="5AC86A46" w14:textId="0A0568EB" w:rsidR="004C77A8" w:rsidRPr="00101C81" w:rsidRDefault="008F3BCD" w:rsidP="008F3BCD">
            <w:pPr>
              <w:pStyle w:val="NormalWeb"/>
              <w:spacing w:after="0"/>
              <w:rPr>
                <w:rFonts w:asciiTheme="minorHAnsi" w:hAnsiTheme="minorHAnsi" w:cstheme="minorHAnsi"/>
                <w:color w:val="000000"/>
                <w:sz w:val="16"/>
                <w:szCs w:val="16"/>
              </w:rPr>
            </w:pPr>
            <w:r w:rsidRPr="008F3BCD">
              <w:rPr>
                <w:rFonts w:asciiTheme="minorHAnsi" w:hAnsiTheme="minorHAnsi" w:cstheme="minorHAnsi"/>
                <w:color w:val="000000"/>
                <w:sz w:val="16"/>
                <w:szCs w:val="16"/>
              </w:rPr>
              <w:t>2 - OPENCoastS: on-Demand Forecast Tool for Management, Marta Rodrigues, João Rogeiro, Samuel Bernardo, Anabela Oliveira, André B. Fortunato, Joana Teixeira, Pedro Lopes, Alberto Azevedo, Jorge Gomes, MÃ¡rio David, João Pina, in Proccedings of the Fourteenth International MEDCOAST Congress on Coastal and Marine Sciences, Engineering Management and Conservation MEDCOAST 2019, 22-26 October 2019, Marmaris, turkey, ISBN: 978-605-69747-0-0</w:t>
            </w:r>
          </w:p>
        </w:tc>
      </w:tr>
      <w:tr w:rsidR="00D76D9E" w:rsidRPr="00101C81" w14:paraId="01AD67D2" w14:textId="77777777" w:rsidTr="00101C81">
        <w:trPr>
          <w:cantSplit/>
        </w:trPr>
        <w:tc>
          <w:tcPr>
            <w:tcW w:w="49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607B200" w14:textId="63AEC0B0" w:rsidR="00D76D9E" w:rsidRDefault="00D76D9E" w:rsidP="00101C81">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Period 4</w:t>
            </w:r>
          </w:p>
        </w:tc>
        <w:tc>
          <w:tcPr>
            <w:tcW w:w="450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044924D" w14:textId="29363190" w:rsidR="00D76D9E" w:rsidRPr="008F3BCD" w:rsidRDefault="00217341" w:rsidP="008F3BCD">
            <w:pPr>
              <w:pStyle w:val="NormalWeb"/>
              <w:spacing w:after="0"/>
              <w:rPr>
                <w:rFonts w:asciiTheme="minorHAnsi" w:hAnsiTheme="minorHAnsi" w:cstheme="minorHAnsi"/>
                <w:color w:val="000000"/>
                <w:sz w:val="16"/>
                <w:szCs w:val="16"/>
              </w:rPr>
            </w:pPr>
            <w:r w:rsidRPr="00217341">
              <w:rPr>
                <w:rFonts w:asciiTheme="minorHAnsi" w:hAnsiTheme="minorHAnsi" w:cstheme="minorHAnsi"/>
                <w:color w:val="000000"/>
                <w:sz w:val="16"/>
                <w:szCs w:val="16"/>
              </w:rPr>
              <w:t>1- Oliveira et al (submitted) Forecasting coastal and estuarine hydrodynamics with OPENCoastS, Environmental Modeling and Software.</w:t>
            </w:r>
          </w:p>
        </w:tc>
      </w:tr>
    </w:tbl>
    <w:p w14:paraId="4B9FA951" w14:textId="77777777" w:rsidR="0042631B" w:rsidRPr="00DC391D" w:rsidRDefault="0042631B" w:rsidP="0042631B">
      <w:pPr>
        <w:pStyle w:val="Heading3"/>
      </w:pPr>
      <w:bookmarkStart w:id="172" w:name="_Toc69469478"/>
      <w:r w:rsidRPr="00DC391D">
        <w:t>Dissemination</w:t>
      </w:r>
      <w:bookmarkEnd w:id="172"/>
    </w:p>
    <w:tbl>
      <w:tblPr>
        <w:tblW w:w="0" w:type="auto"/>
        <w:tblBorders>
          <w:top w:val="single" w:sz="6" w:space="0" w:color="auto"/>
          <w:left w:val="single" w:sz="6" w:space="0" w:color="auto"/>
          <w:bottom w:val="single" w:sz="6" w:space="0" w:color="auto"/>
          <w:right w:val="single" w:sz="6" w:space="0" w:color="auto"/>
        </w:tblBorders>
        <w:tblLayout w:type="fixed"/>
        <w:tblCellMar>
          <w:top w:w="15" w:type="dxa"/>
          <w:left w:w="15" w:type="dxa"/>
          <w:bottom w:w="15" w:type="dxa"/>
          <w:right w:w="15" w:type="dxa"/>
        </w:tblCellMar>
        <w:tblLook w:val="04A0" w:firstRow="1" w:lastRow="0" w:firstColumn="1" w:lastColumn="0" w:noHBand="0" w:noVBand="1"/>
      </w:tblPr>
      <w:tblGrid>
        <w:gridCol w:w="784"/>
        <w:gridCol w:w="2410"/>
        <w:gridCol w:w="4536"/>
        <w:gridCol w:w="5833"/>
      </w:tblGrid>
      <w:tr w:rsidR="0042631B" w:rsidRPr="00101C81" w14:paraId="2BA2C7DC" w14:textId="77777777" w:rsidTr="0000076C">
        <w:tc>
          <w:tcPr>
            <w:tcW w:w="78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72F5574" w14:textId="77777777" w:rsidR="0042631B" w:rsidRPr="00101C81" w:rsidRDefault="0042631B" w:rsidP="00101C81">
            <w:pPr>
              <w:spacing w:after="0"/>
              <w:jc w:val="center"/>
              <w:rPr>
                <w:rFonts w:asciiTheme="minorHAnsi" w:eastAsia="Times New Roman" w:hAnsiTheme="minorHAnsi" w:cstheme="minorHAnsi"/>
                <w:b/>
                <w:bCs/>
                <w:sz w:val="16"/>
                <w:szCs w:val="16"/>
              </w:rPr>
            </w:pPr>
            <w:r w:rsidRPr="00101C81">
              <w:rPr>
                <w:rFonts w:asciiTheme="minorHAnsi" w:eastAsia="Times New Roman" w:hAnsiTheme="minorHAnsi" w:cstheme="minorHAnsi"/>
                <w:b/>
                <w:bCs/>
                <w:sz w:val="16"/>
                <w:szCs w:val="16"/>
              </w:rPr>
              <w:t>Reporting period</w:t>
            </w:r>
          </w:p>
        </w:tc>
        <w:tc>
          <w:tcPr>
            <w:tcW w:w="24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DEE127C" w14:textId="77777777" w:rsidR="0042631B" w:rsidRPr="00101C81" w:rsidRDefault="0042631B" w:rsidP="00101C81">
            <w:pPr>
              <w:pStyle w:val="NormalWeb"/>
              <w:spacing w:after="0" w:afterAutospacing="0"/>
              <w:jc w:val="center"/>
              <w:rPr>
                <w:rFonts w:asciiTheme="minorHAnsi" w:hAnsiTheme="minorHAnsi" w:cstheme="minorHAnsi"/>
                <w:b/>
                <w:bCs/>
                <w:sz w:val="16"/>
                <w:szCs w:val="16"/>
              </w:rPr>
            </w:pPr>
            <w:r w:rsidRPr="00101C81">
              <w:rPr>
                <w:rFonts w:asciiTheme="minorHAnsi" w:hAnsiTheme="minorHAnsi" w:cstheme="minorHAnsi"/>
                <w:b/>
                <w:bCs/>
                <w:sz w:val="16"/>
                <w:szCs w:val="16"/>
              </w:rPr>
              <w:t>Communication activities</w:t>
            </w:r>
          </w:p>
        </w:tc>
        <w:tc>
          <w:tcPr>
            <w:tcW w:w="453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1482CF6" w14:textId="77777777" w:rsidR="0042631B" w:rsidRPr="00101C81" w:rsidRDefault="0042631B" w:rsidP="00101C81">
            <w:pPr>
              <w:pStyle w:val="NormalWeb"/>
              <w:spacing w:after="0" w:afterAutospacing="0"/>
              <w:jc w:val="center"/>
              <w:rPr>
                <w:rFonts w:asciiTheme="minorHAnsi" w:hAnsiTheme="minorHAnsi" w:cstheme="minorHAnsi"/>
                <w:b/>
                <w:bCs/>
                <w:sz w:val="16"/>
                <w:szCs w:val="16"/>
              </w:rPr>
            </w:pPr>
            <w:r w:rsidRPr="00101C81">
              <w:rPr>
                <w:rFonts w:asciiTheme="minorHAnsi" w:hAnsiTheme="minorHAnsi" w:cstheme="minorHAnsi"/>
                <w:b/>
                <w:bCs/>
                <w:sz w:val="16"/>
                <w:szCs w:val="16"/>
              </w:rPr>
              <w:t>Outreach to new users</w:t>
            </w:r>
          </w:p>
        </w:tc>
        <w:tc>
          <w:tcPr>
            <w:tcW w:w="583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8F1B468" w14:textId="77777777" w:rsidR="0042631B" w:rsidRPr="00101C81" w:rsidRDefault="0042631B" w:rsidP="00101C81">
            <w:pPr>
              <w:spacing w:after="0"/>
              <w:jc w:val="center"/>
              <w:rPr>
                <w:rFonts w:asciiTheme="minorHAnsi" w:eastAsia="Times New Roman" w:hAnsiTheme="minorHAnsi" w:cstheme="minorHAnsi"/>
                <w:b/>
                <w:bCs/>
                <w:sz w:val="16"/>
                <w:szCs w:val="16"/>
              </w:rPr>
            </w:pPr>
            <w:r w:rsidRPr="00101C81">
              <w:rPr>
                <w:rFonts w:asciiTheme="minorHAnsi" w:eastAsia="Times New Roman" w:hAnsiTheme="minorHAnsi" w:cstheme="minorHAnsi"/>
                <w:b/>
                <w:bCs/>
                <w:sz w:val="16"/>
                <w:szCs w:val="16"/>
              </w:rPr>
              <w:t>Trainings</w:t>
            </w:r>
          </w:p>
        </w:tc>
      </w:tr>
      <w:tr w:rsidR="0042631B" w:rsidRPr="00101C81" w14:paraId="163C2DD5" w14:textId="77777777" w:rsidTr="0000076C">
        <w:trPr>
          <w:cantSplit/>
        </w:trPr>
        <w:tc>
          <w:tcPr>
            <w:tcW w:w="7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DA00BD"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Period 1</w:t>
            </w:r>
          </w:p>
        </w:tc>
        <w:tc>
          <w:tcPr>
            <w:tcW w:w="24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C5B26E2" w14:textId="77777777" w:rsidR="0042631B" w:rsidRPr="00101C81" w:rsidRDefault="0042631B" w:rsidP="0000076C">
            <w:pPr>
              <w:pStyle w:val="NormalWeb"/>
              <w:spacing w:before="0" w:beforeAutospacing="0" w:after="0" w:afterAutospacing="0"/>
              <w:rPr>
                <w:rFonts w:asciiTheme="minorHAnsi" w:hAnsiTheme="minorHAnsi" w:cstheme="minorHAnsi"/>
                <w:sz w:val="16"/>
                <w:szCs w:val="16"/>
              </w:rPr>
            </w:pPr>
            <w:r w:rsidRPr="00101C81">
              <w:rPr>
                <w:rFonts w:asciiTheme="minorHAnsi" w:hAnsiTheme="minorHAnsi" w:cstheme="minorHAnsi"/>
                <w:sz w:val="16"/>
                <w:szCs w:val="16"/>
              </w:rPr>
              <w:t>1- Promotional video</w:t>
            </w:r>
          </w:p>
          <w:p w14:paraId="3FEF65DF" w14:textId="77777777" w:rsidR="0042631B" w:rsidRPr="00101C81" w:rsidRDefault="0042631B" w:rsidP="0000076C">
            <w:pPr>
              <w:pStyle w:val="NormalWeb"/>
              <w:spacing w:before="0" w:beforeAutospacing="0" w:after="0" w:afterAutospacing="0"/>
              <w:rPr>
                <w:rFonts w:asciiTheme="minorHAnsi" w:hAnsiTheme="minorHAnsi" w:cstheme="minorHAnsi"/>
                <w:sz w:val="16"/>
                <w:szCs w:val="16"/>
              </w:rPr>
            </w:pPr>
            <w:r w:rsidRPr="00101C81">
              <w:rPr>
                <w:rFonts w:asciiTheme="minorHAnsi" w:hAnsiTheme="minorHAnsi" w:cstheme="minorHAnsi"/>
                <w:sz w:val="16"/>
                <w:szCs w:val="16"/>
              </w:rPr>
              <w:t>2 - Flyer</w:t>
            </w:r>
          </w:p>
          <w:p w14:paraId="5E23F793" w14:textId="77777777" w:rsidR="0042631B" w:rsidRPr="00101C81" w:rsidRDefault="0042631B" w:rsidP="0000076C">
            <w:pPr>
              <w:pStyle w:val="NormalWeb"/>
              <w:spacing w:before="0" w:beforeAutospacing="0" w:after="0" w:afterAutospacing="0"/>
              <w:rPr>
                <w:rFonts w:asciiTheme="minorHAnsi" w:hAnsiTheme="minorHAnsi" w:cstheme="minorHAnsi"/>
                <w:sz w:val="16"/>
                <w:szCs w:val="16"/>
              </w:rPr>
            </w:pPr>
            <w:r w:rsidRPr="00101C81">
              <w:rPr>
                <w:rFonts w:asciiTheme="minorHAnsi" w:hAnsiTheme="minorHAnsi" w:cstheme="minorHAnsi"/>
                <w:sz w:val="16"/>
                <w:szCs w:val="16"/>
              </w:rPr>
              <w:t>3 - two presentations at International conferences (Jornadas de Hidrografia, IMUM2018)</w:t>
            </w:r>
          </w:p>
        </w:tc>
        <w:tc>
          <w:tcPr>
            <w:tcW w:w="453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4DD9AE5" w14:textId="458D7889" w:rsidR="0042631B" w:rsidRPr="00101C81" w:rsidRDefault="0042631B" w:rsidP="0000076C">
            <w:pPr>
              <w:pStyle w:val="NormalWeb"/>
              <w:spacing w:before="0" w:beforeAutospacing="0" w:after="0" w:afterAutospacing="0"/>
              <w:rPr>
                <w:rFonts w:asciiTheme="minorHAnsi" w:hAnsiTheme="minorHAnsi" w:cstheme="minorHAnsi"/>
                <w:sz w:val="16"/>
                <w:szCs w:val="16"/>
              </w:rPr>
            </w:pPr>
            <w:r w:rsidRPr="00101C81">
              <w:rPr>
                <w:rFonts w:asciiTheme="minorHAnsi" w:hAnsiTheme="minorHAnsi" w:cstheme="minorHAnsi"/>
                <w:sz w:val="16"/>
                <w:szCs w:val="16"/>
              </w:rPr>
              <w:t xml:space="preserve">1-Publicizing of service in the SCHISM </w:t>
            </w:r>
            <w:r w:rsidR="00101C81" w:rsidRPr="00101C81">
              <w:rPr>
                <w:rFonts w:asciiTheme="minorHAnsi" w:hAnsiTheme="minorHAnsi" w:cstheme="minorHAnsi"/>
                <w:sz w:val="16"/>
                <w:szCs w:val="16"/>
              </w:rPr>
              <w:t>modelling</w:t>
            </w:r>
            <w:r w:rsidRPr="00101C81">
              <w:rPr>
                <w:rFonts w:asciiTheme="minorHAnsi" w:hAnsiTheme="minorHAnsi" w:cstheme="minorHAnsi"/>
                <w:sz w:val="16"/>
                <w:szCs w:val="16"/>
              </w:rPr>
              <w:t xml:space="preserve"> community (provided by Joseph Zhang, SCHISM lead developer)</w:t>
            </w:r>
          </w:p>
          <w:p w14:paraId="648C0A85" w14:textId="77777777" w:rsidR="0042631B" w:rsidRPr="00101C81" w:rsidRDefault="0042631B" w:rsidP="0000076C">
            <w:pPr>
              <w:pStyle w:val="NormalWeb"/>
              <w:spacing w:before="0" w:beforeAutospacing="0" w:after="0" w:afterAutospacing="0"/>
              <w:rPr>
                <w:rFonts w:asciiTheme="minorHAnsi" w:hAnsiTheme="minorHAnsi" w:cstheme="minorHAnsi"/>
                <w:sz w:val="16"/>
                <w:szCs w:val="16"/>
              </w:rPr>
            </w:pPr>
            <w:r w:rsidRPr="00101C81">
              <w:rPr>
                <w:rFonts w:asciiTheme="minorHAnsi" w:hAnsiTheme="minorHAnsi" w:cstheme="minorHAnsi"/>
                <w:sz w:val="16"/>
                <w:szCs w:val="16"/>
              </w:rPr>
              <w:t>2-Publizing of talk+hands-on training at IMUM2018 (through IMUM organizers)</w:t>
            </w:r>
          </w:p>
          <w:p w14:paraId="6B7C8D85" w14:textId="77777777" w:rsidR="0042631B" w:rsidRPr="00101C81" w:rsidRDefault="0042631B" w:rsidP="0000076C">
            <w:pPr>
              <w:pStyle w:val="NormalWeb"/>
              <w:spacing w:before="0" w:beforeAutospacing="0" w:after="0" w:afterAutospacing="0"/>
              <w:rPr>
                <w:rFonts w:asciiTheme="minorHAnsi" w:hAnsiTheme="minorHAnsi" w:cstheme="minorHAnsi"/>
                <w:sz w:val="16"/>
                <w:szCs w:val="16"/>
              </w:rPr>
            </w:pPr>
            <w:r w:rsidRPr="00101C81">
              <w:rPr>
                <w:rFonts w:asciiTheme="minorHAnsi" w:hAnsiTheme="minorHAnsi" w:cstheme="minorHAnsi"/>
                <w:sz w:val="16"/>
                <w:szCs w:val="16"/>
              </w:rPr>
              <w:t xml:space="preserve">3-Development of OPENCoastS manual available online at </w:t>
            </w:r>
            <w:hyperlink r:id="rId151" w:history="1">
              <w:r w:rsidRPr="00101C81">
                <w:rPr>
                  <w:rStyle w:val="Hyperlink"/>
                  <w:rFonts w:asciiTheme="minorHAnsi" w:hAnsiTheme="minorHAnsi" w:cstheme="minorHAnsi"/>
                  <w:sz w:val="16"/>
                  <w:szCs w:val="16"/>
                </w:rPr>
                <w:t>https://opencoasts.ncg.ingrid.pt/</w:t>
              </w:r>
            </w:hyperlink>
          </w:p>
          <w:p w14:paraId="244E152A" w14:textId="77777777" w:rsidR="0042631B" w:rsidRPr="00101C81" w:rsidRDefault="0042631B" w:rsidP="0000076C">
            <w:pPr>
              <w:pStyle w:val="NormalWeb"/>
              <w:spacing w:before="0" w:beforeAutospacing="0" w:after="0" w:afterAutospacing="0"/>
              <w:rPr>
                <w:rFonts w:asciiTheme="minorHAnsi" w:hAnsiTheme="minorHAnsi" w:cstheme="minorHAnsi"/>
                <w:sz w:val="16"/>
                <w:szCs w:val="16"/>
              </w:rPr>
            </w:pPr>
            <w:r w:rsidRPr="00101C81">
              <w:rPr>
                <w:rFonts w:asciiTheme="minorHAnsi" w:hAnsiTheme="minorHAnsi" w:cstheme="minorHAnsi"/>
                <w:sz w:val="16"/>
                <w:szCs w:val="16"/>
              </w:rPr>
              <w:t xml:space="preserve">4- sample grid for testing the service at </w:t>
            </w:r>
            <w:hyperlink r:id="rId152" w:history="1">
              <w:r w:rsidRPr="00101C81">
                <w:rPr>
                  <w:rStyle w:val="Hyperlink"/>
                  <w:rFonts w:asciiTheme="minorHAnsi" w:hAnsiTheme="minorHAnsi" w:cstheme="minorHAnsi"/>
                  <w:sz w:val="16"/>
                  <w:szCs w:val="16"/>
                </w:rPr>
                <w:t>https://opencoasts.ncg.ingrid.pt/</w:t>
              </w:r>
            </w:hyperlink>
          </w:p>
        </w:tc>
        <w:tc>
          <w:tcPr>
            <w:tcW w:w="583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28EAAD2" w14:textId="24F63A49" w:rsidR="0042631B" w:rsidRPr="00101C81" w:rsidRDefault="0042631B" w:rsidP="0000076C">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 xml:space="preserve">0 (training developed at IMUM from 11-14 of </w:t>
            </w:r>
            <w:r w:rsidR="00101C81">
              <w:rPr>
                <w:rFonts w:asciiTheme="minorHAnsi" w:eastAsia="Times New Roman" w:hAnsiTheme="minorHAnsi" w:cstheme="minorHAnsi"/>
                <w:sz w:val="16"/>
                <w:szCs w:val="16"/>
              </w:rPr>
              <w:t>S</w:t>
            </w:r>
            <w:r w:rsidRPr="00101C81">
              <w:rPr>
                <w:rFonts w:asciiTheme="minorHAnsi" w:eastAsia="Times New Roman" w:hAnsiTheme="minorHAnsi" w:cstheme="minorHAnsi"/>
                <w:sz w:val="16"/>
                <w:szCs w:val="16"/>
              </w:rPr>
              <w:t>eptember 2018)</w:t>
            </w:r>
          </w:p>
        </w:tc>
      </w:tr>
      <w:tr w:rsidR="0042631B" w:rsidRPr="00101C81" w14:paraId="22347877" w14:textId="77777777" w:rsidTr="0000076C">
        <w:trPr>
          <w:cantSplit/>
        </w:trPr>
        <w:tc>
          <w:tcPr>
            <w:tcW w:w="7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DB6FB4E"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Period 2</w:t>
            </w:r>
          </w:p>
        </w:tc>
        <w:tc>
          <w:tcPr>
            <w:tcW w:w="24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FD39849" w14:textId="6F689CC1" w:rsidR="0042631B" w:rsidRPr="00101C81" w:rsidRDefault="00101C81" w:rsidP="0000076C">
            <w:pPr>
              <w:pStyle w:val="NormalWeb"/>
              <w:spacing w:after="0"/>
              <w:rPr>
                <w:rFonts w:asciiTheme="minorHAnsi" w:hAnsiTheme="minorHAnsi" w:cstheme="minorHAnsi"/>
                <w:sz w:val="16"/>
                <w:szCs w:val="16"/>
              </w:rPr>
            </w:pPr>
            <w:r w:rsidRPr="00101C81">
              <w:rPr>
                <w:rFonts w:asciiTheme="minorHAnsi" w:hAnsiTheme="minorHAnsi" w:cstheme="minorHAnsi"/>
                <w:sz w:val="16"/>
                <w:szCs w:val="16"/>
              </w:rPr>
              <w:t>1 - three presentations at international conferences (DI4R 2018, IBERGRID 2018, ICCS2019)</w:t>
            </w:r>
            <w:r>
              <w:rPr>
                <w:rFonts w:asciiTheme="minorHAnsi" w:hAnsiTheme="minorHAnsi" w:cstheme="minorHAnsi"/>
                <w:sz w:val="16"/>
                <w:szCs w:val="16"/>
              </w:rPr>
              <w:br/>
            </w:r>
            <w:r w:rsidRPr="00101C81">
              <w:rPr>
                <w:rFonts w:asciiTheme="minorHAnsi" w:hAnsiTheme="minorHAnsi" w:cstheme="minorHAnsi"/>
                <w:sz w:val="16"/>
                <w:szCs w:val="16"/>
              </w:rPr>
              <w:t>2- two presentations at national conference</w:t>
            </w:r>
          </w:p>
        </w:tc>
        <w:tc>
          <w:tcPr>
            <w:tcW w:w="453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385DDCB" w14:textId="0ACB54A9" w:rsidR="0042631B" w:rsidRPr="00101C81" w:rsidRDefault="00101C81" w:rsidP="0000076C">
            <w:pPr>
              <w:pStyle w:val="NormalWeb"/>
              <w:spacing w:after="0"/>
              <w:rPr>
                <w:rFonts w:asciiTheme="minorHAnsi" w:hAnsiTheme="minorHAnsi" w:cstheme="minorHAnsi"/>
                <w:sz w:val="16"/>
                <w:szCs w:val="16"/>
              </w:rPr>
            </w:pPr>
            <w:r w:rsidRPr="00101C81">
              <w:rPr>
                <w:rFonts w:asciiTheme="minorHAnsi" w:hAnsiTheme="minorHAnsi" w:cstheme="minorHAnsi"/>
                <w:sz w:val="16"/>
                <w:szCs w:val="16"/>
              </w:rPr>
              <w:t xml:space="preserve">1 - Production of OPENCoastS videos available on YouTube </w:t>
            </w:r>
            <w:hyperlink r:id="rId153" w:history="1">
              <w:r w:rsidRPr="00490B6E">
                <w:rPr>
                  <w:rStyle w:val="Hyperlink"/>
                  <w:rFonts w:asciiTheme="minorHAnsi" w:hAnsiTheme="minorHAnsi" w:cstheme="minorHAnsi"/>
                  <w:sz w:val="16"/>
                  <w:szCs w:val="16"/>
                </w:rPr>
                <w:t>https://www.youtube.com/results?search_query=opencoasts</w:t>
              </w:r>
            </w:hyperlink>
            <w:r>
              <w:rPr>
                <w:rFonts w:asciiTheme="minorHAnsi" w:hAnsiTheme="minorHAnsi" w:cstheme="minorHAnsi"/>
                <w:sz w:val="16"/>
                <w:szCs w:val="16"/>
              </w:rPr>
              <w:br/>
            </w:r>
            <w:r w:rsidRPr="00101C81">
              <w:rPr>
                <w:rFonts w:asciiTheme="minorHAnsi" w:hAnsiTheme="minorHAnsi" w:cstheme="minorHAnsi"/>
                <w:sz w:val="16"/>
                <w:szCs w:val="16"/>
              </w:rPr>
              <w:t xml:space="preserve">2 - Online classes from the OPENcoastS e-Tutorial: from processes knowledge to on-demand circulation forecasts - 13th of December 2018 course: </w:t>
            </w:r>
            <w:hyperlink r:id="rId154" w:anchor="eventos" w:history="1">
              <w:r w:rsidRPr="00490B6E">
                <w:rPr>
                  <w:rStyle w:val="Hyperlink"/>
                  <w:rFonts w:asciiTheme="minorHAnsi" w:hAnsiTheme="minorHAnsi" w:cstheme="minorHAnsi"/>
                  <w:sz w:val="16"/>
                  <w:szCs w:val="16"/>
                </w:rPr>
                <w:t>http://opencoasts.lnec.pt/index_en.php#eventos</w:t>
              </w:r>
            </w:hyperlink>
            <w:r>
              <w:rPr>
                <w:rFonts w:asciiTheme="minorHAnsi" w:hAnsiTheme="minorHAnsi" w:cstheme="minorHAnsi"/>
                <w:sz w:val="16"/>
                <w:szCs w:val="16"/>
              </w:rPr>
              <w:t xml:space="preserve"> </w:t>
            </w:r>
          </w:p>
        </w:tc>
        <w:tc>
          <w:tcPr>
            <w:tcW w:w="583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180C37B" w14:textId="2F63AE20" w:rsidR="0000076C" w:rsidRPr="0000076C" w:rsidRDefault="0000076C" w:rsidP="0000076C">
            <w:pPr>
              <w:spacing w:after="0"/>
              <w:jc w:val="left"/>
              <w:rPr>
                <w:rFonts w:asciiTheme="minorHAnsi" w:eastAsia="Times New Roman" w:hAnsiTheme="minorHAnsi" w:cstheme="minorHAnsi"/>
                <w:sz w:val="16"/>
                <w:szCs w:val="16"/>
              </w:rPr>
            </w:pPr>
            <w:r w:rsidRPr="0000076C">
              <w:rPr>
                <w:rFonts w:asciiTheme="minorHAnsi" w:eastAsia="Times New Roman" w:hAnsiTheme="minorHAnsi" w:cstheme="minorHAnsi"/>
                <w:sz w:val="16"/>
                <w:szCs w:val="16"/>
              </w:rPr>
              <w:t xml:space="preserve">1- hands-on tutorial on OPENCoastS during the IMUM 2018 workshop: </w:t>
            </w:r>
            <w:hyperlink r:id="rId155" w:history="1">
              <w:r w:rsidRPr="00490B6E">
                <w:rPr>
                  <w:rStyle w:val="Hyperlink"/>
                  <w:rFonts w:asciiTheme="minorHAnsi" w:eastAsia="Times New Roman" w:hAnsiTheme="minorHAnsi" w:cstheme="minorHAnsi"/>
                  <w:sz w:val="16"/>
                  <w:szCs w:val="16"/>
                </w:rPr>
                <w:t>http://imum2018.mpimet.mpg.de/fileadmin/user_upload/imum2018/template/img/OPENCoastS_training_2018_v2.pdf</w:t>
              </w:r>
            </w:hyperlink>
            <w:r>
              <w:rPr>
                <w:rFonts w:asciiTheme="minorHAnsi" w:eastAsia="Times New Roman" w:hAnsiTheme="minorHAnsi" w:cstheme="minorHAnsi"/>
                <w:sz w:val="16"/>
                <w:szCs w:val="16"/>
              </w:rPr>
              <w:t xml:space="preserve"> </w:t>
            </w:r>
          </w:p>
          <w:p w14:paraId="019A9435" w14:textId="20884963" w:rsidR="0042631B" w:rsidRPr="00101C81" w:rsidRDefault="0000076C" w:rsidP="0000076C">
            <w:pPr>
              <w:spacing w:after="0"/>
              <w:jc w:val="left"/>
              <w:rPr>
                <w:rFonts w:asciiTheme="minorHAnsi" w:eastAsia="Times New Roman" w:hAnsiTheme="minorHAnsi" w:cstheme="minorHAnsi"/>
                <w:sz w:val="16"/>
                <w:szCs w:val="16"/>
              </w:rPr>
            </w:pPr>
            <w:r w:rsidRPr="0000076C">
              <w:rPr>
                <w:rFonts w:asciiTheme="minorHAnsi" w:eastAsia="Times New Roman" w:hAnsiTheme="minorHAnsi" w:cstheme="minorHAnsi"/>
                <w:sz w:val="16"/>
                <w:szCs w:val="16"/>
              </w:rPr>
              <w:t xml:space="preserve">2- OPENcoastS e-Tutorial: from processes knowledge to on-demand circulation forecasts - 13th of December 2018 </w:t>
            </w:r>
            <w:hyperlink r:id="rId156" w:history="1">
              <w:r w:rsidRPr="00490B6E">
                <w:rPr>
                  <w:rStyle w:val="Hyperlink"/>
                  <w:rFonts w:asciiTheme="minorHAnsi" w:eastAsia="Times New Roman" w:hAnsiTheme="minorHAnsi" w:cstheme="minorHAnsi"/>
                  <w:sz w:val="16"/>
                  <w:szCs w:val="16"/>
                </w:rPr>
                <w:t>https://www.eosc-hub.eu/training-event/opencoasts-e-tutorial-processes-knowledge-demand-circulation-forecasts-13th-december</w:t>
              </w:r>
            </w:hyperlink>
            <w:r>
              <w:rPr>
                <w:rFonts w:asciiTheme="minorHAnsi" w:eastAsia="Times New Roman" w:hAnsiTheme="minorHAnsi" w:cstheme="minorHAnsi"/>
                <w:sz w:val="16"/>
                <w:szCs w:val="16"/>
              </w:rPr>
              <w:t xml:space="preserve"> </w:t>
            </w:r>
          </w:p>
        </w:tc>
      </w:tr>
      <w:tr w:rsidR="004C77A8" w:rsidRPr="00101C81" w14:paraId="7C7C71A2" w14:textId="77777777" w:rsidTr="0000076C">
        <w:trPr>
          <w:cantSplit/>
        </w:trPr>
        <w:tc>
          <w:tcPr>
            <w:tcW w:w="7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912322E" w14:textId="62F77BF6" w:rsidR="004C77A8" w:rsidRPr="00101C81" w:rsidRDefault="004C77A8" w:rsidP="00101C81">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Period 3</w:t>
            </w:r>
          </w:p>
        </w:tc>
        <w:tc>
          <w:tcPr>
            <w:tcW w:w="24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A1BF597" w14:textId="51AC84B4" w:rsidR="004C77A8" w:rsidRPr="00101C81" w:rsidRDefault="008F3BCD" w:rsidP="008F3BCD">
            <w:pPr>
              <w:pStyle w:val="NormalWeb"/>
              <w:spacing w:after="0"/>
              <w:rPr>
                <w:rFonts w:asciiTheme="minorHAnsi" w:hAnsiTheme="minorHAnsi" w:cstheme="minorHAnsi"/>
                <w:sz w:val="16"/>
                <w:szCs w:val="16"/>
              </w:rPr>
            </w:pPr>
            <w:r w:rsidRPr="008F3BCD">
              <w:rPr>
                <w:rFonts w:asciiTheme="minorHAnsi" w:hAnsiTheme="minorHAnsi" w:cstheme="minorHAnsi"/>
                <w:sz w:val="16"/>
                <w:szCs w:val="16"/>
              </w:rPr>
              <w:t>1 - one presentation at an international conference (MEDCOAST2019)</w:t>
            </w:r>
            <w:r>
              <w:rPr>
                <w:rFonts w:asciiTheme="minorHAnsi" w:hAnsiTheme="minorHAnsi" w:cstheme="minorHAnsi"/>
                <w:sz w:val="16"/>
                <w:szCs w:val="16"/>
              </w:rPr>
              <w:br/>
            </w:r>
            <w:r w:rsidRPr="008F3BCD">
              <w:rPr>
                <w:rFonts w:asciiTheme="minorHAnsi" w:hAnsiTheme="minorHAnsi" w:cstheme="minorHAnsi"/>
                <w:sz w:val="16"/>
                <w:szCs w:val="16"/>
              </w:rPr>
              <w:t>2 -training flyer</w:t>
            </w:r>
            <w:r>
              <w:rPr>
                <w:rFonts w:asciiTheme="minorHAnsi" w:hAnsiTheme="minorHAnsi" w:cstheme="minorHAnsi"/>
                <w:sz w:val="16"/>
                <w:szCs w:val="16"/>
              </w:rPr>
              <w:br/>
            </w:r>
            <w:r w:rsidRPr="008F3BCD">
              <w:rPr>
                <w:rFonts w:asciiTheme="minorHAnsi" w:hAnsiTheme="minorHAnsi" w:cstheme="minorHAnsi"/>
                <w:sz w:val="16"/>
                <w:szCs w:val="16"/>
              </w:rPr>
              <w:t>3 - one journal paper in open access in a SCI expanded journal (Environmental Modelling &amp; Software)</w:t>
            </w:r>
            <w:r>
              <w:rPr>
                <w:rFonts w:asciiTheme="minorHAnsi" w:hAnsiTheme="minorHAnsi" w:cstheme="minorHAnsi"/>
                <w:sz w:val="16"/>
                <w:szCs w:val="16"/>
              </w:rPr>
              <w:br/>
            </w:r>
            <w:r w:rsidRPr="008F3BCD">
              <w:rPr>
                <w:rFonts w:asciiTheme="minorHAnsi" w:hAnsiTheme="minorHAnsi" w:cstheme="minorHAnsi"/>
                <w:sz w:val="16"/>
                <w:szCs w:val="16"/>
              </w:rPr>
              <w:t>4 - 1 conference paper</w:t>
            </w:r>
          </w:p>
        </w:tc>
        <w:tc>
          <w:tcPr>
            <w:tcW w:w="453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DA96465" w14:textId="60246417" w:rsidR="004C77A8" w:rsidRPr="00101C81" w:rsidRDefault="008F3BCD" w:rsidP="008F3BCD">
            <w:pPr>
              <w:pStyle w:val="NormalWeb"/>
              <w:spacing w:after="0"/>
              <w:rPr>
                <w:rFonts w:asciiTheme="minorHAnsi" w:hAnsiTheme="minorHAnsi" w:cstheme="minorHAnsi"/>
                <w:sz w:val="16"/>
                <w:szCs w:val="16"/>
              </w:rPr>
            </w:pPr>
            <w:r w:rsidRPr="008F3BCD">
              <w:rPr>
                <w:rFonts w:asciiTheme="minorHAnsi" w:hAnsiTheme="minorHAnsi" w:cstheme="minorHAnsi"/>
                <w:sz w:val="16"/>
                <w:szCs w:val="16"/>
              </w:rPr>
              <w:t>1 - Publicizing service through hands-on training dissemination (through medcoasts organizers)</w:t>
            </w:r>
            <w:r>
              <w:rPr>
                <w:rFonts w:asciiTheme="minorHAnsi" w:hAnsiTheme="minorHAnsi" w:cstheme="minorHAnsi"/>
                <w:sz w:val="16"/>
                <w:szCs w:val="16"/>
              </w:rPr>
              <w:br/>
            </w:r>
            <w:r w:rsidRPr="008F3BCD">
              <w:rPr>
                <w:rFonts w:asciiTheme="minorHAnsi" w:hAnsiTheme="minorHAnsi" w:cstheme="minorHAnsi"/>
                <w:sz w:val="16"/>
                <w:szCs w:val="16"/>
              </w:rPr>
              <w:t>2 - Publicizing service at CMEMS portal (</w:t>
            </w:r>
            <w:hyperlink r:id="rId157" w:history="1">
              <w:r w:rsidRPr="005E66E1">
                <w:rPr>
                  <w:rStyle w:val="Hyperlink"/>
                  <w:rFonts w:asciiTheme="minorHAnsi" w:hAnsiTheme="minorHAnsi" w:cstheme="minorHAnsi"/>
                  <w:sz w:val="16"/>
                  <w:szCs w:val="16"/>
                </w:rPr>
                <w:t>https://marine.copernicus.eu/usecases/opencoasts-demand-marine-data-forecast-service-coastal-management/</w:t>
              </w:r>
            </w:hyperlink>
            <w:r w:rsidRPr="008F3BCD">
              <w:rPr>
                <w:rFonts w:asciiTheme="minorHAnsi" w:hAnsiTheme="minorHAnsi" w:cstheme="minorHAnsi"/>
                <w:sz w:val="16"/>
                <w:szCs w:val="16"/>
              </w:rPr>
              <w:t>)</w:t>
            </w:r>
          </w:p>
        </w:tc>
        <w:tc>
          <w:tcPr>
            <w:tcW w:w="583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67D358F" w14:textId="2132AD5A" w:rsidR="004C77A8" w:rsidRPr="0000076C" w:rsidRDefault="008F3BCD" w:rsidP="0000076C">
            <w:pPr>
              <w:spacing w:after="0"/>
              <w:jc w:val="left"/>
              <w:rPr>
                <w:rFonts w:asciiTheme="minorHAnsi" w:eastAsia="Times New Roman" w:hAnsiTheme="minorHAnsi" w:cstheme="minorHAnsi"/>
                <w:sz w:val="16"/>
                <w:szCs w:val="16"/>
              </w:rPr>
            </w:pPr>
            <w:r w:rsidRPr="008F3BCD">
              <w:rPr>
                <w:rFonts w:asciiTheme="minorHAnsi" w:eastAsia="Times New Roman" w:hAnsiTheme="minorHAnsi" w:cstheme="minorHAnsi"/>
                <w:sz w:val="16"/>
                <w:szCs w:val="16"/>
              </w:rPr>
              <w:t xml:space="preserve">1- hands-on tutorial on OPENCoastS during the MEDCOASTS 2019 conference: </w:t>
            </w:r>
            <w:hyperlink r:id="rId158" w:history="1">
              <w:r w:rsidRPr="005E66E1">
                <w:rPr>
                  <w:rStyle w:val="Hyperlink"/>
                  <w:rFonts w:asciiTheme="minorHAnsi" w:eastAsia="Times New Roman" w:hAnsiTheme="minorHAnsi" w:cstheme="minorHAnsi"/>
                  <w:sz w:val="16"/>
                  <w:szCs w:val="16"/>
                </w:rPr>
                <w:t>https://conference.medcoast.net/</w:t>
              </w:r>
            </w:hyperlink>
            <w:r>
              <w:rPr>
                <w:rFonts w:asciiTheme="minorHAnsi" w:eastAsia="Times New Roman" w:hAnsiTheme="minorHAnsi" w:cstheme="minorHAnsi"/>
                <w:sz w:val="16"/>
                <w:szCs w:val="16"/>
              </w:rPr>
              <w:t xml:space="preserve"> </w:t>
            </w:r>
          </w:p>
        </w:tc>
      </w:tr>
      <w:tr w:rsidR="00D76D9E" w:rsidRPr="00101C81" w14:paraId="15C2DEE6" w14:textId="77777777" w:rsidTr="0000076C">
        <w:trPr>
          <w:cantSplit/>
        </w:trPr>
        <w:tc>
          <w:tcPr>
            <w:tcW w:w="7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1A1432F" w14:textId="62A5514A" w:rsidR="00D76D9E" w:rsidRDefault="00D76D9E" w:rsidP="00101C81">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Period 4</w:t>
            </w:r>
          </w:p>
        </w:tc>
        <w:tc>
          <w:tcPr>
            <w:tcW w:w="24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29B44AE" w14:textId="1A4A5508" w:rsidR="00D76D9E" w:rsidRPr="008F3BCD" w:rsidRDefault="00217341" w:rsidP="008F3BCD">
            <w:pPr>
              <w:pStyle w:val="NormalWeb"/>
              <w:spacing w:after="0"/>
              <w:rPr>
                <w:rFonts w:asciiTheme="minorHAnsi" w:hAnsiTheme="minorHAnsi" w:cstheme="minorHAnsi"/>
                <w:sz w:val="16"/>
                <w:szCs w:val="16"/>
              </w:rPr>
            </w:pPr>
            <w:r w:rsidRPr="00217341">
              <w:rPr>
                <w:rFonts w:asciiTheme="minorHAnsi" w:hAnsiTheme="minorHAnsi" w:cstheme="minorHAnsi"/>
                <w:sz w:val="16"/>
                <w:szCs w:val="16"/>
              </w:rPr>
              <w:t>1 - one journal paper submitted to a SCI expanded journal (Environmental Modelling &amp; Software)</w:t>
            </w:r>
          </w:p>
        </w:tc>
        <w:tc>
          <w:tcPr>
            <w:tcW w:w="453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F4CA128" w14:textId="77777777" w:rsidR="007875AC" w:rsidRPr="007875AC" w:rsidRDefault="007875AC" w:rsidP="007875AC">
            <w:pPr>
              <w:pStyle w:val="NormalWeb"/>
              <w:rPr>
                <w:rFonts w:asciiTheme="minorHAnsi" w:hAnsiTheme="minorHAnsi" w:cstheme="minorHAnsi"/>
                <w:sz w:val="16"/>
                <w:szCs w:val="16"/>
                <w:lang w:val="en-US"/>
              </w:rPr>
            </w:pPr>
            <w:r w:rsidRPr="007875AC">
              <w:rPr>
                <w:rFonts w:asciiTheme="minorHAnsi" w:hAnsiTheme="minorHAnsi" w:cstheme="minorHAnsi"/>
                <w:sz w:val="16"/>
                <w:szCs w:val="16"/>
                <w:lang w:val="en-US"/>
              </w:rPr>
              <w:t>1 - Online classes from the 2nd OPENcoastS e-Tutorial: 27-29 January 2021 course: </w:t>
            </w:r>
            <w:hyperlink r:id="rId159" w:anchor="eventos" w:history="1">
              <w:r w:rsidRPr="007875AC">
                <w:rPr>
                  <w:rStyle w:val="Hyperlink"/>
                  <w:rFonts w:asciiTheme="minorHAnsi" w:hAnsiTheme="minorHAnsi" w:cstheme="minorHAnsi"/>
                  <w:sz w:val="16"/>
                  <w:szCs w:val="16"/>
                  <w:lang w:val="en-US"/>
                </w:rPr>
                <w:t>http://opencoasts.lnec.pt/index_en.php#eventos</w:t>
              </w:r>
            </w:hyperlink>
          </w:p>
          <w:p w14:paraId="29A6A28D" w14:textId="0A14DD5F" w:rsidR="00D76D9E" w:rsidRPr="007875AC" w:rsidRDefault="007875AC" w:rsidP="007875AC">
            <w:pPr>
              <w:pStyle w:val="NormalWeb"/>
              <w:rPr>
                <w:rFonts w:asciiTheme="minorHAnsi" w:hAnsiTheme="minorHAnsi" w:cstheme="minorHAnsi"/>
                <w:sz w:val="16"/>
                <w:szCs w:val="16"/>
                <w:lang w:val="en-US"/>
              </w:rPr>
            </w:pPr>
            <w:r w:rsidRPr="007875AC">
              <w:rPr>
                <w:rFonts w:asciiTheme="minorHAnsi" w:hAnsiTheme="minorHAnsi" w:cstheme="minorHAnsi"/>
                <w:sz w:val="16"/>
                <w:szCs w:val="16"/>
                <w:lang w:val="en-US"/>
              </w:rPr>
              <w:t>2- public release of software at </w:t>
            </w:r>
            <w:hyperlink r:id="rId160" w:history="1">
              <w:r w:rsidRPr="007875AC">
                <w:rPr>
                  <w:rStyle w:val="Hyperlink"/>
                  <w:rFonts w:asciiTheme="minorHAnsi" w:hAnsiTheme="minorHAnsi" w:cstheme="minorHAnsi"/>
                  <w:sz w:val="16"/>
                  <w:szCs w:val="16"/>
                  <w:lang w:val="en-US"/>
                </w:rPr>
                <w:t>https://gitlab.com/opencoasts/eosc-hub/webportal</w:t>
              </w:r>
            </w:hyperlink>
          </w:p>
        </w:tc>
        <w:tc>
          <w:tcPr>
            <w:tcW w:w="583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8B6BECE" w14:textId="696EBDED" w:rsidR="00D76D9E" w:rsidRPr="008F3BCD" w:rsidRDefault="007875AC" w:rsidP="0000076C">
            <w:pPr>
              <w:spacing w:after="0"/>
              <w:jc w:val="left"/>
              <w:rPr>
                <w:rFonts w:asciiTheme="minorHAnsi" w:eastAsia="Times New Roman" w:hAnsiTheme="minorHAnsi" w:cstheme="minorHAnsi"/>
                <w:sz w:val="16"/>
                <w:szCs w:val="16"/>
              </w:rPr>
            </w:pPr>
            <w:r w:rsidRPr="007875AC">
              <w:rPr>
                <w:rFonts w:asciiTheme="minorHAnsi" w:eastAsia="Times New Roman" w:hAnsiTheme="minorHAnsi" w:cstheme="minorHAnsi"/>
                <w:sz w:val="16"/>
                <w:szCs w:val="16"/>
              </w:rPr>
              <w:t>1 - Online classes from the 2nd OPENcoastS e-Tutorial: 27-29 January 2021 course: </w:t>
            </w:r>
            <w:hyperlink r:id="rId161" w:anchor="eventos" w:history="1">
              <w:r w:rsidRPr="007875AC">
                <w:rPr>
                  <w:rStyle w:val="Hyperlink"/>
                  <w:rFonts w:asciiTheme="minorHAnsi" w:eastAsia="Times New Roman" w:hAnsiTheme="minorHAnsi" w:cstheme="minorHAnsi"/>
                  <w:sz w:val="16"/>
                  <w:szCs w:val="16"/>
                </w:rPr>
                <w:t>http://opencoasts.lnec.pt/index_en.php#eventos</w:t>
              </w:r>
            </w:hyperlink>
          </w:p>
        </w:tc>
      </w:tr>
    </w:tbl>
    <w:p w14:paraId="51FE4473" w14:textId="77777777" w:rsidR="0042631B" w:rsidRPr="00DC391D" w:rsidRDefault="0042631B" w:rsidP="0042631B">
      <w:pPr>
        <w:pStyle w:val="NormalWeb"/>
        <w:rPr>
          <w:rFonts w:asciiTheme="minorHAnsi" w:hAnsiTheme="minorHAnsi" w:cstheme="minorHAnsi"/>
        </w:rPr>
      </w:pPr>
    </w:p>
    <w:p w14:paraId="72FE1337" w14:textId="32139168" w:rsidR="0042631B" w:rsidRPr="00431BEF" w:rsidRDefault="0042631B" w:rsidP="0042631B">
      <w:pPr>
        <w:pStyle w:val="Heading2"/>
      </w:pPr>
      <w:bookmarkStart w:id="173" w:name="_Toc69469479"/>
      <w:r w:rsidRPr="00431BEF">
        <w:t>WeNMR</w:t>
      </w:r>
      <w:bookmarkEnd w:id="173"/>
      <w:r w:rsidRPr="00431BEF">
        <w:t xml:space="preserve"> </w:t>
      </w:r>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753"/>
        <w:gridCol w:w="11631"/>
      </w:tblGrid>
      <w:tr w:rsidR="0042631B" w:rsidRPr="00431BEF" w14:paraId="2D0322A9" w14:textId="77777777" w:rsidTr="00431BEF">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8341407" w14:textId="77777777" w:rsidR="0042631B" w:rsidRPr="00431BEF" w:rsidRDefault="0042631B" w:rsidP="00101C81">
            <w:pPr>
              <w:spacing w:after="0"/>
              <w:jc w:val="center"/>
              <w:rPr>
                <w:rFonts w:asciiTheme="minorHAnsi" w:eastAsia="Times New Roman" w:hAnsiTheme="minorHAnsi" w:cstheme="minorHAnsi"/>
                <w:b/>
                <w:bCs/>
                <w:sz w:val="16"/>
                <w:szCs w:val="16"/>
              </w:rPr>
            </w:pPr>
            <w:r w:rsidRPr="00431BEF">
              <w:rPr>
                <w:rFonts w:asciiTheme="minorHAnsi" w:eastAsia="Times New Roman" w:hAnsiTheme="minorHAnsi" w:cstheme="minorHAnsi"/>
                <w:b/>
                <w:bCs/>
                <w:sz w:val="16"/>
                <w:szCs w:val="16"/>
              </w:rPr>
              <w:t>Description</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F10B84" w14:textId="77777777" w:rsidR="0042631B" w:rsidRPr="00431BEF" w:rsidRDefault="0042631B" w:rsidP="00101C81">
            <w:pPr>
              <w:pStyle w:val="NormalWeb"/>
              <w:spacing w:before="0" w:beforeAutospacing="0" w:after="0" w:afterAutospacing="0"/>
              <w:rPr>
                <w:rFonts w:asciiTheme="minorHAnsi" w:hAnsiTheme="minorHAnsi" w:cstheme="minorHAnsi"/>
                <w:sz w:val="16"/>
                <w:szCs w:val="16"/>
              </w:rPr>
            </w:pPr>
            <w:r w:rsidRPr="00431BEF">
              <w:rPr>
                <w:rFonts w:asciiTheme="minorHAnsi" w:hAnsiTheme="minorHAnsi" w:cstheme="minorHAnsi"/>
                <w:color w:val="000000"/>
                <w:sz w:val="16"/>
                <w:szCs w:val="16"/>
              </w:rPr>
              <w:t>The WeNMR thematic services are providing access to a variety of tools for structural biology and computational modelling covering NMR, cryo-electron microscopy, and integrative modelling.</w:t>
            </w:r>
          </w:p>
          <w:p w14:paraId="5A53788E" w14:textId="77777777" w:rsidR="0042631B" w:rsidRPr="00431BEF" w:rsidRDefault="00D6406F" w:rsidP="00101C81">
            <w:pPr>
              <w:pStyle w:val="NormalWeb"/>
              <w:spacing w:before="0" w:beforeAutospacing="0" w:after="0" w:afterAutospacing="0"/>
              <w:rPr>
                <w:rFonts w:asciiTheme="minorHAnsi" w:hAnsiTheme="minorHAnsi" w:cstheme="minorHAnsi"/>
                <w:sz w:val="16"/>
                <w:szCs w:val="16"/>
              </w:rPr>
            </w:pPr>
            <w:hyperlink r:id="rId162" w:history="1">
              <w:r w:rsidR="0042631B" w:rsidRPr="00431BEF">
                <w:rPr>
                  <w:rStyle w:val="Hyperlink"/>
                  <w:rFonts w:asciiTheme="minorHAnsi" w:hAnsiTheme="minorHAnsi" w:cstheme="minorHAnsi"/>
                  <w:sz w:val="16"/>
                  <w:szCs w:val="16"/>
                </w:rPr>
                <w:t>AMBER</w:t>
              </w:r>
            </w:hyperlink>
            <w:r w:rsidR="0042631B" w:rsidRPr="00431BEF">
              <w:rPr>
                <w:rFonts w:asciiTheme="minorHAnsi" w:hAnsiTheme="minorHAnsi" w:cstheme="minorHAnsi"/>
                <w:sz w:val="16"/>
                <w:szCs w:val="16"/>
              </w:rPr>
              <w:t xml:space="preserve"> - The AMBER-based Portal Server for NMR structures is a web interface to set up and run calculations with the AMBER package. The interface allows the refinement of NMR structures of biological macromolecules through restrained Molecular Dynamics (rMD). The AMBER portal can handle various restraint types. As an ancillary service, it provides access to a web interface to AnteChamber, enabling the calculation of force field parameters for organic molecules such as ligands in protein–ligand adducts.</w:t>
            </w:r>
          </w:p>
          <w:p w14:paraId="4F44C2DE" w14:textId="77777777" w:rsidR="0042631B" w:rsidRPr="00431BEF" w:rsidRDefault="00D6406F" w:rsidP="00101C81">
            <w:pPr>
              <w:pStyle w:val="NormalWeb"/>
              <w:spacing w:before="0" w:beforeAutospacing="0" w:after="0" w:afterAutospacing="0"/>
              <w:rPr>
                <w:rFonts w:asciiTheme="minorHAnsi" w:hAnsiTheme="minorHAnsi" w:cstheme="minorHAnsi"/>
                <w:sz w:val="16"/>
                <w:szCs w:val="16"/>
              </w:rPr>
            </w:pPr>
            <w:hyperlink r:id="rId163" w:history="1">
              <w:r w:rsidR="0042631B" w:rsidRPr="00431BEF">
                <w:rPr>
                  <w:rStyle w:val="Hyperlink"/>
                  <w:rFonts w:asciiTheme="minorHAnsi" w:hAnsiTheme="minorHAnsi" w:cstheme="minorHAnsi"/>
                  <w:sz w:val="16"/>
                  <w:szCs w:val="16"/>
                </w:rPr>
                <w:t>CS-ROSETTA3</w:t>
              </w:r>
            </w:hyperlink>
            <w:r w:rsidR="0042631B" w:rsidRPr="00431BEF">
              <w:rPr>
                <w:rFonts w:asciiTheme="minorHAnsi" w:hAnsiTheme="minorHAnsi" w:cstheme="minorHAnsi"/>
                <w:sz w:val="16"/>
                <w:szCs w:val="16"/>
              </w:rPr>
              <w:t xml:space="preserve"> - </w:t>
            </w:r>
            <w:r w:rsidR="0042631B" w:rsidRPr="00431BEF">
              <w:rPr>
                <w:rFonts w:asciiTheme="minorHAnsi" w:hAnsiTheme="minorHAnsi" w:cstheme="minorHAnsi"/>
                <w:color w:val="000000"/>
                <w:sz w:val="16"/>
                <w:szCs w:val="16"/>
              </w:rPr>
              <w:t>CS-Rosetta is a protocol which generates 3D models of proteins, using only the 13CA, 13CB, 13C', 15N, 1HA and 1HN NMR chemical shifts as input. Based on these parameters, CS ROSETTA uses a SPARTA-based selection procedure to select a set of fragments from a fragment-library (where the chemical shifts and the 3D structure of the fragments are known). The fragments are assembled using the Rosetta protocol. The generated models are rescored based on the difference between the back-calculated chemical shifts of the generated models and the input chemical shifts, and when available, with a post-scoring procedure based on unassigned NOE lists.</w:t>
            </w:r>
          </w:p>
          <w:p w14:paraId="1BF48BFA" w14:textId="77777777" w:rsidR="0042631B" w:rsidRPr="00431BEF" w:rsidRDefault="00D6406F" w:rsidP="00101C81">
            <w:pPr>
              <w:pStyle w:val="NormalWeb"/>
              <w:spacing w:before="0" w:beforeAutospacing="0" w:after="0" w:afterAutospacing="0"/>
              <w:rPr>
                <w:rFonts w:asciiTheme="minorHAnsi" w:hAnsiTheme="minorHAnsi" w:cstheme="minorHAnsi"/>
                <w:sz w:val="16"/>
                <w:szCs w:val="16"/>
              </w:rPr>
            </w:pPr>
            <w:hyperlink r:id="rId164" w:history="1">
              <w:r w:rsidR="0042631B" w:rsidRPr="00431BEF">
                <w:rPr>
                  <w:rStyle w:val="Hyperlink"/>
                  <w:rFonts w:asciiTheme="minorHAnsi" w:hAnsiTheme="minorHAnsi" w:cstheme="minorHAnsi"/>
                  <w:sz w:val="16"/>
                  <w:szCs w:val="16"/>
                </w:rPr>
                <w:t>DISVIS</w:t>
              </w:r>
            </w:hyperlink>
            <w:r w:rsidR="0042631B" w:rsidRPr="00431BEF">
              <w:rPr>
                <w:rFonts w:asciiTheme="minorHAnsi" w:hAnsiTheme="minorHAnsi" w:cstheme="minorHAnsi"/>
                <w:sz w:val="16"/>
                <w:szCs w:val="16"/>
              </w:rPr>
              <w:t xml:space="preserve"> - </w:t>
            </w:r>
            <w:r w:rsidR="0042631B" w:rsidRPr="00431BEF">
              <w:rPr>
                <w:rFonts w:asciiTheme="minorHAnsi" w:hAnsiTheme="minorHAnsi" w:cstheme="minorHAnsi"/>
                <w:color w:val="000000"/>
                <w:sz w:val="16"/>
                <w:szCs w:val="16"/>
              </w:rPr>
              <w:t>allows to visualize and quantify the information content of distance restraints (e.g. from cross-linking MS experiments) between macromolecular complexes. It performs a full and systematic 6-dimensional search of the three translational and rotational degrees of freedom to determine the number of complexes consistent with the restraints. In addition, it outputs the percentage of restraints being violated and a density that represents the center-of-mass position of the scanning chain corresponding to the highest number of consistent restraints at every position in space.</w:t>
            </w:r>
          </w:p>
          <w:p w14:paraId="0FAABAAF" w14:textId="77777777" w:rsidR="0042631B" w:rsidRPr="00431BEF" w:rsidRDefault="00D6406F" w:rsidP="00101C81">
            <w:pPr>
              <w:pStyle w:val="NormalWeb"/>
              <w:spacing w:before="0" w:beforeAutospacing="0" w:after="0" w:afterAutospacing="0"/>
              <w:rPr>
                <w:rFonts w:asciiTheme="minorHAnsi" w:hAnsiTheme="minorHAnsi" w:cstheme="minorHAnsi"/>
                <w:sz w:val="16"/>
                <w:szCs w:val="16"/>
              </w:rPr>
            </w:pPr>
            <w:hyperlink r:id="rId165" w:history="1">
              <w:r w:rsidR="0042631B" w:rsidRPr="00431BEF">
                <w:rPr>
                  <w:rStyle w:val="Hyperlink"/>
                  <w:rFonts w:asciiTheme="minorHAnsi" w:hAnsiTheme="minorHAnsi" w:cstheme="minorHAnsi"/>
                  <w:sz w:val="16"/>
                  <w:szCs w:val="16"/>
                </w:rPr>
                <w:t>FANTEN</w:t>
              </w:r>
            </w:hyperlink>
            <w:r w:rsidR="0042631B" w:rsidRPr="00431BEF">
              <w:rPr>
                <w:rFonts w:asciiTheme="minorHAnsi" w:hAnsiTheme="minorHAnsi" w:cstheme="minorHAnsi"/>
                <w:sz w:val="16"/>
                <w:szCs w:val="16"/>
              </w:rPr>
              <w:t xml:space="preserve"> - </w:t>
            </w:r>
            <w:r w:rsidR="0042631B" w:rsidRPr="00431BEF">
              <w:rPr>
                <w:rFonts w:asciiTheme="minorHAnsi" w:hAnsiTheme="minorHAnsi" w:cstheme="minorHAnsi"/>
                <w:color w:val="000000"/>
                <w:sz w:val="16"/>
                <w:szCs w:val="16"/>
              </w:rPr>
              <w:t>a user-friendly web tool for the determination of the anisotropy tensors related to NMR Pseudo Contact Shifts (PCSs) and Residual Dipolar Couplings (RDCs)</w:t>
            </w:r>
            <w:r w:rsidR="0042631B" w:rsidRPr="00431BEF">
              <w:rPr>
                <w:rFonts w:asciiTheme="minorHAnsi" w:hAnsiTheme="minorHAnsi" w:cstheme="minorHAnsi"/>
                <w:sz w:val="16"/>
                <w:szCs w:val="16"/>
              </w:rPr>
              <w:t>.</w:t>
            </w:r>
          </w:p>
          <w:p w14:paraId="23C87C48" w14:textId="77777777" w:rsidR="0042631B" w:rsidRPr="00431BEF" w:rsidRDefault="0042631B" w:rsidP="00101C81">
            <w:pPr>
              <w:pStyle w:val="NormalWeb"/>
              <w:spacing w:before="0" w:beforeAutospacing="0" w:after="0" w:afterAutospacing="0"/>
              <w:rPr>
                <w:rFonts w:asciiTheme="minorHAnsi" w:hAnsiTheme="minorHAnsi" w:cstheme="minorHAnsi"/>
                <w:sz w:val="16"/>
                <w:szCs w:val="16"/>
              </w:rPr>
            </w:pPr>
            <w:r w:rsidRPr="00431BEF">
              <w:rPr>
                <w:rFonts w:asciiTheme="minorHAnsi" w:hAnsiTheme="minorHAnsi" w:cstheme="minorHAnsi"/>
                <w:sz w:val="16"/>
                <w:szCs w:val="16"/>
              </w:rPr>
              <w:t>GROMACS - GROMACS (</w:t>
            </w:r>
            <w:hyperlink r:id="rId166" w:history="1">
              <w:r w:rsidRPr="00431BEF">
                <w:rPr>
                  <w:rStyle w:val="Hyperlink"/>
                  <w:rFonts w:asciiTheme="minorHAnsi" w:hAnsiTheme="minorHAnsi" w:cstheme="minorHAnsi"/>
                  <w:sz w:val="16"/>
                  <w:szCs w:val="16"/>
                </w:rPr>
                <w:t>www.gromacs.org</w:t>
              </w:r>
            </w:hyperlink>
            <w:r w:rsidRPr="00431BEF">
              <w:rPr>
                <w:rFonts w:asciiTheme="minorHAnsi" w:hAnsiTheme="minorHAnsi" w:cstheme="minorHAnsi"/>
                <w:sz w:val="16"/>
                <w:szCs w:val="16"/>
              </w:rPr>
              <w:t>) is a versatile package to perform molecular dynamics, i.e. simulate the Newtonian equations of motion for systems with hundreds to millions of particles. GROMACS is able to work with many biochemical molecules like proteins, lipids and nucleic acids. The server is aimed to provide a user friendly and efficient MD experience by performing many preparation and optimization steps automatically.</w:t>
            </w:r>
          </w:p>
          <w:p w14:paraId="5D548C2E" w14:textId="77777777" w:rsidR="0042631B" w:rsidRPr="00431BEF" w:rsidRDefault="00D6406F" w:rsidP="00101C81">
            <w:pPr>
              <w:pStyle w:val="NormalWeb"/>
              <w:spacing w:before="0" w:beforeAutospacing="0" w:after="0" w:afterAutospacing="0"/>
              <w:rPr>
                <w:rFonts w:asciiTheme="minorHAnsi" w:hAnsiTheme="minorHAnsi" w:cstheme="minorHAnsi"/>
                <w:sz w:val="16"/>
                <w:szCs w:val="16"/>
              </w:rPr>
            </w:pPr>
            <w:hyperlink r:id="rId167" w:history="1">
              <w:r w:rsidR="0042631B" w:rsidRPr="00431BEF">
                <w:rPr>
                  <w:rStyle w:val="Hyperlink"/>
                  <w:rFonts w:asciiTheme="minorHAnsi" w:hAnsiTheme="minorHAnsi" w:cstheme="minorHAnsi"/>
                  <w:sz w:val="16"/>
                  <w:szCs w:val="16"/>
                </w:rPr>
                <w:t>HADDOCK</w:t>
              </w:r>
            </w:hyperlink>
            <w:r w:rsidR="0042631B" w:rsidRPr="00431BEF">
              <w:rPr>
                <w:rFonts w:asciiTheme="minorHAnsi" w:hAnsiTheme="minorHAnsi" w:cstheme="minorHAnsi"/>
                <w:sz w:val="16"/>
                <w:szCs w:val="16"/>
              </w:rPr>
              <w:t xml:space="preserve"> - (High Ambiguity Driven protein-protein DOCKing) is an integrative, information-driven flexible docking approach for the modelling of biomolecular complexes. HADDOCK distinguishes itself from ab-initio docking methods in the fact that it encodes information from identified or predicted protein interfaces in ambiguous interaction restraints (AIRs) to drive the docking process. HADDOCK can deal with a large class of modelling problems including protein-protein, protein-nucleic acids and protein-ligand complexes.</w:t>
            </w:r>
          </w:p>
          <w:p w14:paraId="0F929921" w14:textId="77777777" w:rsidR="0042631B" w:rsidRPr="00431BEF" w:rsidRDefault="00D6406F" w:rsidP="00101C81">
            <w:pPr>
              <w:pStyle w:val="NormalWeb"/>
              <w:spacing w:before="0" w:beforeAutospacing="0" w:after="0" w:afterAutospacing="0"/>
              <w:rPr>
                <w:rFonts w:asciiTheme="minorHAnsi" w:hAnsiTheme="minorHAnsi" w:cstheme="minorHAnsi"/>
                <w:sz w:val="16"/>
                <w:szCs w:val="16"/>
              </w:rPr>
            </w:pPr>
            <w:hyperlink r:id="rId168" w:history="1">
              <w:r w:rsidR="0042631B" w:rsidRPr="00431BEF">
                <w:rPr>
                  <w:rStyle w:val="Hyperlink"/>
                  <w:rFonts w:asciiTheme="minorHAnsi" w:hAnsiTheme="minorHAnsi" w:cstheme="minorHAnsi"/>
                  <w:sz w:val="16"/>
                  <w:szCs w:val="16"/>
                </w:rPr>
                <w:t>POWERFIT</w:t>
              </w:r>
            </w:hyperlink>
            <w:r w:rsidR="0042631B" w:rsidRPr="00431BEF">
              <w:rPr>
                <w:rFonts w:asciiTheme="minorHAnsi" w:hAnsiTheme="minorHAnsi" w:cstheme="minorHAnsi"/>
                <w:sz w:val="16"/>
                <w:szCs w:val="16"/>
              </w:rPr>
              <w:t xml:space="preserve"> - </w:t>
            </w:r>
            <w:r w:rsidR="0042631B" w:rsidRPr="00431BEF">
              <w:rPr>
                <w:rFonts w:asciiTheme="minorHAnsi" w:hAnsiTheme="minorHAnsi" w:cstheme="minorHAnsi"/>
                <w:color w:val="000000"/>
                <w:sz w:val="16"/>
                <w:szCs w:val="16"/>
              </w:rPr>
              <w:t xml:space="preserve">automatically fits high-resolution atomic structures into cryo-EM densities. To this end it performs a full-exhaustive 6-dimensionalcross-correlation search between the atomic structure and the density. It takes as input an atomic structure in PDB- or mmCIF-format and a cryo-EM density with its resolution and outputs positions and rotations of the atomic structure corresponding to high correlation values. </w:t>
            </w:r>
          </w:p>
          <w:p w14:paraId="0609475B" w14:textId="77777777" w:rsidR="0042631B" w:rsidRPr="00431BEF" w:rsidRDefault="00D6406F" w:rsidP="00101C81">
            <w:pPr>
              <w:pStyle w:val="NormalWeb"/>
              <w:spacing w:before="0" w:beforeAutospacing="0" w:after="0" w:afterAutospacing="0"/>
              <w:rPr>
                <w:rFonts w:asciiTheme="minorHAnsi" w:hAnsiTheme="minorHAnsi" w:cstheme="minorHAnsi"/>
                <w:sz w:val="16"/>
                <w:szCs w:val="16"/>
              </w:rPr>
            </w:pPr>
            <w:hyperlink r:id="rId169" w:history="1">
              <w:r w:rsidR="0042631B" w:rsidRPr="00431BEF">
                <w:rPr>
                  <w:rStyle w:val="Hyperlink"/>
                  <w:rFonts w:asciiTheme="minorHAnsi" w:hAnsiTheme="minorHAnsi" w:cstheme="minorHAnsi"/>
                  <w:sz w:val="16"/>
                  <w:szCs w:val="16"/>
                </w:rPr>
                <w:t>SPOTON</w:t>
              </w:r>
            </w:hyperlink>
            <w:r w:rsidR="0042631B" w:rsidRPr="00431BEF">
              <w:rPr>
                <w:rFonts w:asciiTheme="minorHAnsi" w:hAnsiTheme="minorHAnsi" w:cstheme="minorHAnsi"/>
                <w:sz w:val="16"/>
                <w:szCs w:val="16"/>
              </w:rPr>
              <w:t xml:space="preserve"> - is a robust algorithm developed to identify and classify the interfacial residues as Hot-Spots (HS) and Null-Spots (NS) with a final accuracy of 0.95 and a sensitivity of 0.95 on an independent test set. The predictor was developed using an ensemble learning algorithm with up-sampling of the minor class and was trained on a large number of complexes and on a high number of different structural- and evolutionary sequence-based features.</w:t>
            </w:r>
          </w:p>
        </w:tc>
      </w:tr>
      <w:tr w:rsidR="0042631B" w:rsidRPr="00431BEF" w14:paraId="6AD39E51" w14:textId="77777777" w:rsidTr="00431BEF">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C557480" w14:textId="77777777" w:rsidR="0042631B" w:rsidRPr="00431BEF" w:rsidRDefault="0042631B" w:rsidP="00101C81">
            <w:pPr>
              <w:spacing w:after="0"/>
              <w:jc w:val="center"/>
              <w:rPr>
                <w:rFonts w:asciiTheme="minorHAnsi" w:eastAsia="Times New Roman" w:hAnsiTheme="minorHAnsi" w:cstheme="minorHAnsi"/>
                <w:b/>
                <w:bCs/>
                <w:sz w:val="16"/>
                <w:szCs w:val="16"/>
              </w:rPr>
            </w:pPr>
            <w:r w:rsidRPr="00431BEF">
              <w:rPr>
                <w:rFonts w:asciiTheme="minorHAnsi" w:eastAsia="Times New Roman" w:hAnsiTheme="minorHAnsi" w:cstheme="minorHAnsi"/>
                <w:b/>
                <w:bCs/>
                <w:sz w:val="16"/>
                <w:szCs w:val="16"/>
              </w:rPr>
              <w:t>Task</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633ACD" w14:textId="77777777" w:rsidR="0042631B" w:rsidRPr="00431BEF" w:rsidRDefault="0042631B" w:rsidP="00101C81">
            <w:pPr>
              <w:spacing w:after="0"/>
              <w:rPr>
                <w:rFonts w:asciiTheme="minorHAnsi" w:eastAsia="Times New Roman" w:hAnsiTheme="minorHAnsi" w:cstheme="minorHAnsi"/>
                <w:sz w:val="16"/>
                <w:szCs w:val="16"/>
              </w:rPr>
            </w:pPr>
            <w:r w:rsidRPr="00431BEF">
              <w:rPr>
                <w:rFonts w:asciiTheme="minorHAnsi" w:eastAsia="Times New Roman" w:hAnsiTheme="minorHAnsi" w:cstheme="minorHAnsi"/>
                <w:sz w:val="16"/>
                <w:szCs w:val="16"/>
              </w:rPr>
              <w:t>T13.1.10</w:t>
            </w:r>
          </w:p>
        </w:tc>
      </w:tr>
      <w:tr w:rsidR="0042631B" w:rsidRPr="00431BEF" w14:paraId="6ACAA0AE" w14:textId="77777777" w:rsidTr="00431BEF">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36D6D14" w14:textId="77777777" w:rsidR="0042631B" w:rsidRPr="00431BEF" w:rsidRDefault="0042631B" w:rsidP="00101C81">
            <w:pPr>
              <w:spacing w:after="0"/>
              <w:jc w:val="center"/>
              <w:rPr>
                <w:rFonts w:asciiTheme="minorHAnsi" w:eastAsia="Times New Roman" w:hAnsiTheme="minorHAnsi" w:cstheme="minorHAnsi"/>
                <w:b/>
                <w:bCs/>
                <w:sz w:val="16"/>
                <w:szCs w:val="16"/>
              </w:rPr>
            </w:pPr>
            <w:r w:rsidRPr="00431BEF">
              <w:rPr>
                <w:rFonts w:asciiTheme="minorHAnsi" w:eastAsia="Times New Roman" w:hAnsiTheme="minorHAnsi" w:cstheme="minorHAnsi"/>
                <w:b/>
                <w:bCs/>
                <w:sz w:val="16"/>
                <w:szCs w:val="16"/>
              </w:rPr>
              <w:t>URL</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FE8896" w14:textId="77777777" w:rsidR="0042631B" w:rsidRPr="00431BEF" w:rsidRDefault="00D6406F" w:rsidP="00101C81">
            <w:pPr>
              <w:spacing w:after="0"/>
              <w:rPr>
                <w:rFonts w:asciiTheme="minorHAnsi" w:eastAsia="Times New Roman" w:hAnsiTheme="minorHAnsi" w:cstheme="minorHAnsi"/>
                <w:sz w:val="16"/>
                <w:szCs w:val="16"/>
              </w:rPr>
            </w:pPr>
            <w:hyperlink r:id="rId170" w:history="1">
              <w:r w:rsidR="0042631B" w:rsidRPr="00431BEF">
                <w:rPr>
                  <w:rStyle w:val="Hyperlink"/>
                  <w:rFonts w:asciiTheme="minorHAnsi" w:eastAsia="Times New Roman" w:hAnsiTheme="minorHAnsi" w:cstheme="minorHAnsi"/>
                  <w:sz w:val="16"/>
                  <w:szCs w:val="16"/>
                </w:rPr>
                <w:t>http://www.eosc-hub.eu/catalogue/WeNMR%20suite%20for%20Structural%20Biology</w:t>
              </w:r>
            </w:hyperlink>
          </w:p>
        </w:tc>
      </w:tr>
      <w:tr w:rsidR="0042631B" w:rsidRPr="00431BEF" w14:paraId="44579663" w14:textId="77777777" w:rsidTr="00431BEF">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A832A45" w14:textId="77777777" w:rsidR="0042631B" w:rsidRPr="00431BEF" w:rsidRDefault="0042631B" w:rsidP="00101C81">
            <w:pPr>
              <w:spacing w:after="0"/>
              <w:jc w:val="center"/>
              <w:rPr>
                <w:rFonts w:asciiTheme="minorHAnsi" w:eastAsia="Times New Roman" w:hAnsiTheme="minorHAnsi" w:cstheme="minorHAnsi"/>
                <w:b/>
                <w:bCs/>
                <w:sz w:val="16"/>
                <w:szCs w:val="16"/>
              </w:rPr>
            </w:pPr>
            <w:r w:rsidRPr="00431BEF">
              <w:rPr>
                <w:rFonts w:asciiTheme="minorHAnsi" w:eastAsia="Times New Roman" w:hAnsiTheme="minorHAnsi" w:cstheme="minorHAnsi"/>
                <w:b/>
                <w:bCs/>
                <w:sz w:val="16"/>
                <w:szCs w:val="16"/>
              </w:rPr>
              <w:t>Service Category</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F98B09" w14:textId="77777777" w:rsidR="0042631B" w:rsidRPr="00431BEF" w:rsidRDefault="0042631B" w:rsidP="00101C81">
            <w:pPr>
              <w:spacing w:after="0"/>
              <w:rPr>
                <w:rFonts w:asciiTheme="minorHAnsi" w:eastAsia="Times New Roman" w:hAnsiTheme="minorHAnsi" w:cstheme="minorHAnsi"/>
                <w:sz w:val="16"/>
                <w:szCs w:val="16"/>
              </w:rPr>
            </w:pPr>
            <w:r w:rsidRPr="00431BEF">
              <w:rPr>
                <w:rFonts w:asciiTheme="minorHAnsi" w:eastAsia="Times New Roman" w:hAnsiTheme="minorHAnsi" w:cstheme="minorHAnsi"/>
                <w:sz w:val="16"/>
                <w:szCs w:val="16"/>
              </w:rPr>
              <w:t>Thematic Services</w:t>
            </w:r>
          </w:p>
        </w:tc>
      </w:tr>
      <w:tr w:rsidR="0042631B" w:rsidRPr="00431BEF" w14:paraId="07D1AB34" w14:textId="77777777" w:rsidTr="00431BEF">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F311DB1" w14:textId="77777777" w:rsidR="0042631B" w:rsidRPr="00431BEF" w:rsidRDefault="0042631B" w:rsidP="00101C81">
            <w:pPr>
              <w:spacing w:after="0"/>
              <w:jc w:val="center"/>
              <w:rPr>
                <w:rFonts w:asciiTheme="minorHAnsi" w:eastAsia="Times New Roman" w:hAnsiTheme="minorHAnsi" w:cstheme="minorHAnsi"/>
                <w:b/>
                <w:bCs/>
                <w:sz w:val="16"/>
                <w:szCs w:val="16"/>
              </w:rPr>
            </w:pPr>
            <w:r w:rsidRPr="00431BEF">
              <w:rPr>
                <w:rFonts w:asciiTheme="minorHAnsi" w:eastAsia="Times New Roman" w:hAnsiTheme="minorHAnsi" w:cstheme="minorHAnsi"/>
                <w:b/>
                <w:bCs/>
                <w:sz w:val="16"/>
                <w:szCs w:val="16"/>
              </w:rPr>
              <w:t>Service Catalogue</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3AFCAD" w14:textId="0C29D5B1" w:rsidR="00431BEF" w:rsidRPr="00431BEF" w:rsidRDefault="00D6406F" w:rsidP="00431BEF">
            <w:pPr>
              <w:spacing w:after="0"/>
              <w:rPr>
                <w:rFonts w:asciiTheme="minorHAnsi" w:eastAsia="Times New Roman" w:hAnsiTheme="minorHAnsi" w:cstheme="minorHAnsi"/>
                <w:sz w:val="16"/>
                <w:szCs w:val="16"/>
              </w:rPr>
            </w:pPr>
            <w:hyperlink r:id="rId171" w:history="1">
              <w:r w:rsidR="0042631B" w:rsidRPr="00431BEF">
                <w:rPr>
                  <w:rStyle w:val="Hyperlink"/>
                  <w:rFonts w:asciiTheme="minorHAnsi" w:eastAsia="Times New Roman" w:hAnsiTheme="minorHAnsi" w:cstheme="minorHAnsi"/>
                  <w:sz w:val="16"/>
                  <w:szCs w:val="16"/>
                </w:rPr>
                <w:t>https://eosc-hub.eu/catalogue/WeNMR%20suite%20for%20Structural%20Biology</w:t>
              </w:r>
            </w:hyperlink>
            <w:r w:rsidR="00431BEF">
              <w:rPr>
                <w:rStyle w:val="Hyperlink"/>
                <w:rFonts w:asciiTheme="minorHAnsi" w:eastAsia="Times New Roman" w:hAnsiTheme="minorHAnsi" w:cstheme="minorHAnsi"/>
                <w:sz w:val="16"/>
                <w:szCs w:val="16"/>
              </w:rPr>
              <w:br/>
            </w:r>
            <w:hyperlink r:id="rId172" w:history="1">
              <w:r w:rsidR="00431BEF" w:rsidRPr="00490B6E">
                <w:rPr>
                  <w:rStyle w:val="Hyperlink"/>
                  <w:rFonts w:asciiTheme="minorHAnsi" w:eastAsia="Times New Roman" w:hAnsiTheme="minorHAnsi" w:cstheme="minorHAnsi"/>
                  <w:sz w:val="16"/>
                  <w:szCs w:val="16"/>
                </w:rPr>
                <w:t>https://marketplace.eosc-portal.eu/services/disvis</w:t>
              </w:r>
            </w:hyperlink>
            <w:r w:rsidR="00431BEF">
              <w:rPr>
                <w:rFonts w:asciiTheme="minorHAnsi" w:eastAsia="Times New Roman" w:hAnsiTheme="minorHAnsi" w:cstheme="minorHAnsi"/>
                <w:sz w:val="16"/>
                <w:szCs w:val="16"/>
              </w:rPr>
              <w:t xml:space="preserve"> </w:t>
            </w:r>
          </w:p>
          <w:p w14:paraId="0DA0A8CE" w14:textId="5CA95480" w:rsidR="00431BEF" w:rsidRPr="00431BEF" w:rsidRDefault="00D6406F" w:rsidP="00431BEF">
            <w:pPr>
              <w:spacing w:after="0"/>
              <w:rPr>
                <w:rFonts w:asciiTheme="minorHAnsi" w:eastAsia="Times New Roman" w:hAnsiTheme="minorHAnsi" w:cstheme="minorHAnsi"/>
                <w:sz w:val="16"/>
                <w:szCs w:val="16"/>
              </w:rPr>
            </w:pPr>
            <w:hyperlink r:id="rId173" w:history="1">
              <w:r w:rsidR="00431BEF" w:rsidRPr="00490B6E">
                <w:rPr>
                  <w:rStyle w:val="Hyperlink"/>
                  <w:rFonts w:asciiTheme="minorHAnsi" w:eastAsia="Times New Roman" w:hAnsiTheme="minorHAnsi" w:cstheme="minorHAnsi"/>
                  <w:sz w:val="16"/>
                  <w:szCs w:val="16"/>
                </w:rPr>
                <w:t>https://marketplace.eosc-portal.eu/services/powerfit</w:t>
              </w:r>
            </w:hyperlink>
            <w:r w:rsidR="00431BEF">
              <w:rPr>
                <w:rFonts w:asciiTheme="minorHAnsi" w:eastAsia="Times New Roman" w:hAnsiTheme="minorHAnsi" w:cstheme="minorHAnsi"/>
                <w:sz w:val="16"/>
                <w:szCs w:val="16"/>
              </w:rPr>
              <w:t xml:space="preserve"> </w:t>
            </w:r>
          </w:p>
          <w:p w14:paraId="1B908089" w14:textId="6A4365A7" w:rsidR="00431BEF" w:rsidRPr="00431BEF" w:rsidRDefault="00D6406F" w:rsidP="00431BEF">
            <w:pPr>
              <w:spacing w:after="0"/>
              <w:rPr>
                <w:rFonts w:asciiTheme="minorHAnsi" w:eastAsia="Times New Roman" w:hAnsiTheme="minorHAnsi" w:cstheme="minorHAnsi"/>
                <w:sz w:val="16"/>
                <w:szCs w:val="16"/>
              </w:rPr>
            </w:pPr>
            <w:hyperlink r:id="rId174" w:history="1">
              <w:r w:rsidR="00431BEF" w:rsidRPr="00490B6E">
                <w:rPr>
                  <w:rStyle w:val="Hyperlink"/>
                  <w:rFonts w:asciiTheme="minorHAnsi" w:eastAsia="Times New Roman" w:hAnsiTheme="minorHAnsi" w:cstheme="minorHAnsi"/>
                  <w:sz w:val="16"/>
                  <w:szCs w:val="16"/>
                </w:rPr>
                <w:t>https://marketplace.eosc-portal.eu/services/haddock</w:t>
              </w:r>
            </w:hyperlink>
            <w:r w:rsidR="00431BEF">
              <w:rPr>
                <w:rFonts w:asciiTheme="minorHAnsi" w:eastAsia="Times New Roman" w:hAnsiTheme="minorHAnsi" w:cstheme="minorHAnsi"/>
                <w:sz w:val="16"/>
                <w:szCs w:val="16"/>
              </w:rPr>
              <w:t xml:space="preserve"> </w:t>
            </w:r>
          </w:p>
          <w:p w14:paraId="3940C1A7" w14:textId="08735E14" w:rsidR="00431BEF" w:rsidRPr="00431BEF" w:rsidRDefault="00D6406F" w:rsidP="00431BEF">
            <w:pPr>
              <w:spacing w:after="0"/>
              <w:rPr>
                <w:rFonts w:asciiTheme="minorHAnsi" w:eastAsia="Times New Roman" w:hAnsiTheme="minorHAnsi" w:cstheme="minorHAnsi"/>
                <w:sz w:val="16"/>
                <w:szCs w:val="16"/>
              </w:rPr>
            </w:pPr>
            <w:hyperlink r:id="rId175" w:history="1">
              <w:r w:rsidR="00431BEF" w:rsidRPr="00490B6E">
                <w:rPr>
                  <w:rStyle w:val="Hyperlink"/>
                  <w:rFonts w:asciiTheme="minorHAnsi" w:eastAsia="Times New Roman" w:hAnsiTheme="minorHAnsi" w:cstheme="minorHAnsi"/>
                  <w:sz w:val="16"/>
                  <w:szCs w:val="16"/>
                </w:rPr>
                <w:t>https://marketplace.eosc-portal.eu/services/amber</w:t>
              </w:r>
            </w:hyperlink>
            <w:r w:rsidR="00431BEF">
              <w:rPr>
                <w:rFonts w:asciiTheme="minorHAnsi" w:eastAsia="Times New Roman" w:hAnsiTheme="minorHAnsi" w:cstheme="minorHAnsi"/>
                <w:sz w:val="16"/>
                <w:szCs w:val="16"/>
              </w:rPr>
              <w:t xml:space="preserve"> </w:t>
            </w:r>
          </w:p>
          <w:p w14:paraId="572CA4C5" w14:textId="4F264198" w:rsidR="00431BEF" w:rsidRPr="00431BEF" w:rsidRDefault="00D6406F" w:rsidP="00431BEF">
            <w:pPr>
              <w:spacing w:after="0"/>
              <w:rPr>
                <w:rFonts w:asciiTheme="minorHAnsi" w:eastAsia="Times New Roman" w:hAnsiTheme="minorHAnsi" w:cstheme="minorHAnsi"/>
                <w:sz w:val="16"/>
                <w:szCs w:val="16"/>
              </w:rPr>
            </w:pPr>
            <w:hyperlink r:id="rId176" w:history="1">
              <w:r w:rsidR="00431BEF" w:rsidRPr="00490B6E">
                <w:rPr>
                  <w:rStyle w:val="Hyperlink"/>
                  <w:rFonts w:asciiTheme="minorHAnsi" w:eastAsia="Times New Roman" w:hAnsiTheme="minorHAnsi" w:cstheme="minorHAnsi"/>
                  <w:sz w:val="16"/>
                  <w:szCs w:val="16"/>
                </w:rPr>
                <w:t>https://marketplace.eosc-portal.eu/services/cs-rosetta</w:t>
              </w:r>
            </w:hyperlink>
            <w:r w:rsidR="00431BEF">
              <w:rPr>
                <w:rFonts w:asciiTheme="minorHAnsi" w:eastAsia="Times New Roman" w:hAnsiTheme="minorHAnsi" w:cstheme="minorHAnsi"/>
                <w:sz w:val="16"/>
                <w:szCs w:val="16"/>
              </w:rPr>
              <w:t xml:space="preserve"> </w:t>
            </w:r>
          </w:p>
          <w:p w14:paraId="08B2B7D3" w14:textId="640C61CA" w:rsidR="00431BEF" w:rsidRPr="00431BEF" w:rsidRDefault="00D6406F" w:rsidP="00431BEF">
            <w:pPr>
              <w:spacing w:after="0"/>
              <w:rPr>
                <w:rFonts w:asciiTheme="minorHAnsi" w:eastAsia="Times New Roman" w:hAnsiTheme="minorHAnsi" w:cstheme="minorHAnsi"/>
                <w:sz w:val="16"/>
                <w:szCs w:val="16"/>
              </w:rPr>
            </w:pPr>
            <w:hyperlink r:id="rId177" w:history="1">
              <w:r w:rsidR="00431BEF" w:rsidRPr="00490B6E">
                <w:rPr>
                  <w:rStyle w:val="Hyperlink"/>
                  <w:rFonts w:asciiTheme="minorHAnsi" w:eastAsia="Times New Roman" w:hAnsiTheme="minorHAnsi" w:cstheme="minorHAnsi"/>
                  <w:sz w:val="16"/>
                  <w:szCs w:val="16"/>
                </w:rPr>
                <w:t>https://marketplace.eosc-portal.eu/services/fanten</w:t>
              </w:r>
            </w:hyperlink>
            <w:r w:rsidR="00431BEF">
              <w:rPr>
                <w:rFonts w:asciiTheme="minorHAnsi" w:eastAsia="Times New Roman" w:hAnsiTheme="minorHAnsi" w:cstheme="minorHAnsi"/>
                <w:sz w:val="16"/>
                <w:szCs w:val="16"/>
              </w:rPr>
              <w:t xml:space="preserve"> </w:t>
            </w:r>
          </w:p>
          <w:p w14:paraId="4A4D0550" w14:textId="6A7C0D0A" w:rsidR="0042631B" w:rsidRPr="00431BEF" w:rsidRDefault="00D6406F" w:rsidP="00431BEF">
            <w:pPr>
              <w:spacing w:after="0"/>
              <w:rPr>
                <w:rFonts w:asciiTheme="minorHAnsi" w:eastAsia="Times New Roman" w:hAnsiTheme="minorHAnsi" w:cstheme="minorHAnsi"/>
                <w:sz w:val="16"/>
                <w:szCs w:val="16"/>
              </w:rPr>
            </w:pPr>
            <w:hyperlink r:id="rId178" w:history="1">
              <w:r w:rsidR="00431BEF" w:rsidRPr="00490B6E">
                <w:rPr>
                  <w:rStyle w:val="Hyperlink"/>
                  <w:rFonts w:asciiTheme="minorHAnsi" w:eastAsia="Times New Roman" w:hAnsiTheme="minorHAnsi" w:cstheme="minorHAnsi"/>
                  <w:sz w:val="16"/>
                  <w:szCs w:val="16"/>
                </w:rPr>
                <w:t>https://marketplace.eosc-portal.eu/services/spoton</w:t>
              </w:r>
            </w:hyperlink>
            <w:r w:rsidR="00431BEF">
              <w:rPr>
                <w:rFonts w:asciiTheme="minorHAnsi" w:eastAsia="Times New Roman" w:hAnsiTheme="minorHAnsi" w:cstheme="minorHAnsi"/>
                <w:sz w:val="16"/>
                <w:szCs w:val="16"/>
              </w:rPr>
              <w:t xml:space="preserve"> </w:t>
            </w:r>
          </w:p>
        </w:tc>
      </w:tr>
      <w:tr w:rsidR="0042631B" w:rsidRPr="00431BEF" w14:paraId="10F4C409" w14:textId="77777777" w:rsidTr="00431BEF">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1A194E7" w14:textId="77777777" w:rsidR="0042631B" w:rsidRPr="00431BEF" w:rsidRDefault="0042631B" w:rsidP="00101C81">
            <w:pPr>
              <w:spacing w:after="0"/>
              <w:jc w:val="center"/>
              <w:rPr>
                <w:rFonts w:asciiTheme="minorHAnsi" w:eastAsia="Times New Roman" w:hAnsiTheme="minorHAnsi" w:cstheme="minorHAnsi"/>
                <w:b/>
                <w:bCs/>
                <w:sz w:val="16"/>
                <w:szCs w:val="16"/>
              </w:rPr>
            </w:pPr>
            <w:r w:rsidRPr="00431BEF">
              <w:rPr>
                <w:rFonts w:asciiTheme="minorHAnsi" w:eastAsia="Times New Roman" w:hAnsiTheme="minorHAnsi" w:cstheme="minorHAnsi"/>
                <w:b/>
                <w:bCs/>
                <w:sz w:val="16"/>
                <w:szCs w:val="16"/>
              </w:rPr>
              <w:t>Location</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DA1F6E" w14:textId="77777777" w:rsidR="0042631B" w:rsidRPr="00431BEF" w:rsidRDefault="0042631B" w:rsidP="00101C81">
            <w:pPr>
              <w:spacing w:after="0"/>
              <w:rPr>
                <w:rFonts w:asciiTheme="minorHAnsi" w:eastAsia="Times New Roman" w:hAnsiTheme="minorHAnsi" w:cstheme="minorHAnsi"/>
                <w:sz w:val="16"/>
                <w:szCs w:val="16"/>
              </w:rPr>
            </w:pPr>
            <w:r w:rsidRPr="00431BEF">
              <w:rPr>
                <w:rFonts w:asciiTheme="minorHAnsi" w:eastAsia="Times New Roman" w:hAnsiTheme="minorHAnsi" w:cstheme="minorHAnsi"/>
                <w:sz w:val="16"/>
                <w:szCs w:val="16"/>
              </w:rPr>
              <w:t>Utrecht (NL), Florence (IT)</w:t>
            </w:r>
          </w:p>
        </w:tc>
      </w:tr>
      <w:tr w:rsidR="0042631B" w:rsidRPr="00431BEF" w14:paraId="3E4C249A" w14:textId="77777777" w:rsidTr="00431BEF">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9115787" w14:textId="77777777" w:rsidR="0042631B" w:rsidRPr="00431BEF" w:rsidRDefault="0042631B" w:rsidP="00101C81">
            <w:pPr>
              <w:spacing w:after="0"/>
              <w:jc w:val="center"/>
              <w:rPr>
                <w:rFonts w:asciiTheme="minorHAnsi" w:eastAsia="Times New Roman" w:hAnsiTheme="minorHAnsi" w:cstheme="minorHAnsi"/>
                <w:b/>
                <w:bCs/>
                <w:sz w:val="16"/>
                <w:szCs w:val="16"/>
              </w:rPr>
            </w:pPr>
            <w:r w:rsidRPr="00431BEF">
              <w:rPr>
                <w:rFonts w:asciiTheme="minorHAnsi" w:eastAsia="Times New Roman" w:hAnsiTheme="minorHAnsi" w:cstheme="minorHAnsi"/>
                <w:b/>
                <w:bCs/>
                <w:sz w:val="16"/>
                <w:szCs w:val="16"/>
              </w:rPr>
              <w:t>Duration</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5789BE" w14:textId="605ACC8E" w:rsidR="0042631B" w:rsidRPr="00431BEF" w:rsidRDefault="0042631B" w:rsidP="00101C81">
            <w:pPr>
              <w:spacing w:after="0"/>
              <w:rPr>
                <w:rFonts w:asciiTheme="minorHAnsi" w:eastAsia="Times New Roman" w:hAnsiTheme="minorHAnsi" w:cstheme="minorHAnsi"/>
                <w:sz w:val="16"/>
                <w:szCs w:val="16"/>
              </w:rPr>
            </w:pPr>
            <w:r w:rsidRPr="00431BEF">
              <w:rPr>
                <w:rFonts w:asciiTheme="minorHAnsi" w:eastAsia="Times New Roman" w:hAnsiTheme="minorHAnsi" w:cstheme="minorHAnsi"/>
                <w:sz w:val="16"/>
                <w:szCs w:val="16"/>
              </w:rPr>
              <w:t>M01-M3</w:t>
            </w:r>
            <w:r w:rsidR="002046E1">
              <w:rPr>
                <w:rFonts w:asciiTheme="minorHAnsi" w:eastAsia="Times New Roman" w:hAnsiTheme="minorHAnsi" w:cstheme="minorHAnsi"/>
                <w:sz w:val="16"/>
                <w:szCs w:val="16"/>
              </w:rPr>
              <w:t>9</w:t>
            </w:r>
          </w:p>
        </w:tc>
      </w:tr>
      <w:tr w:rsidR="0042631B" w:rsidRPr="00431BEF" w14:paraId="38229D63" w14:textId="77777777" w:rsidTr="00431BEF">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A24F4FA" w14:textId="77777777" w:rsidR="0042631B" w:rsidRPr="00431BEF" w:rsidRDefault="0042631B" w:rsidP="00101C81">
            <w:pPr>
              <w:spacing w:after="0"/>
              <w:jc w:val="center"/>
              <w:rPr>
                <w:rFonts w:asciiTheme="minorHAnsi" w:eastAsia="Times New Roman" w:hAnsiTheme="minorHAnsi" w:cstheme="minorHAnsi"/>
                <w:b/>
                <w:bCs/>
                <w:sz w:val="16"/>
                <w:szCs w:val="16"/>
              </w:rPr>
            </w:pPr>
            <w:r w:rsidRPr="00431BEF">
              <w:rPr>
                <w:rFonts w:asciiTheme="minorHAnsi" w:eastAsia="Times New Roman" w:hAnsiTheme="minorHAnsi" w:cstheme="minorHAnsi"/>
                <w:b/>
                <w:bCs/>
                <w:sz w:val="16"/>
                <w:szCs w:val="16"/>
              </w:rPr>
              <w:t>Modality of access</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D6C3CE" w14:textId="77777777" w:rsidR="0042631B" w:rsidRPr="00431BEF" w:rsidRDefault="0042631B" w:rsidP="00101C81">
            <w:pPr>
              <w:spacing w:after="0"/>
              <w:rPr>
                <w:rFonts w:asciiTheme="minorHAnsi" w:eastAsia="Times New Roman" w:hAnsiTheme="minorHAnsi" w:cstheme="minorHAnsi"/>
                <w:sz w:val="16"/>
                <w:szCs w:val="16"/>
              </w:rPr>
            </w:pPr>
            <w:r w:rsidRPr="00431BEF">
              <w:rPr>
                <w:rFonts w:asciiTheme="minorHAnsi" w:eastAsia="Times New Roman" w:hAnsiTheme="minorHAnsi" w:cstheme="minorHAnsi"/>
                <w:sz w:val="16"/>
                <w:szCs w:val="16"/>
              </w:rPr>
              <w:t>Access provided to non-profit users for free upon registration.</w:t>
            </w:r>
          </w:p>
        </w:tc>
      </w:tr>
      <w:tr w:rsidR="0042631B" w:rsidRPr="00431BEF" w14:paraId="523D8716" w14:textId="77777777" w:rsidTr="00431BEF">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2FCB9DB" w14:textId="77777777" w:rsidR="0042631B" w:rsidRPr="00431BEF" w:rsidRDefault="0042631B" w:rsidP="00101C81">
            <w:pPr>
              <w:spacing w:after="0"/>
              <w:jc w:val="center"/>
              <w:rPr>
                <w:rFonts w:asciiTheme="minorHAnsi" w:eastAsia="Times New Roman" w:hAnsiTheme="minorHAnsi" w:cstheme="minorHAnsi"/>
                <w:b/>
                <w:bCs/>
                <w:sz w:val="16"/>
                <w:szCs w:val="16"/>
              </w:rPr>
            </w:pPr>
            <w:r w:rsidRPr="00431BEF">
              <w:rPr>
                <w:rFonts w:asciiTheme="minorHAnsi" w:eastAsia="Times New Roman" w:hAnsiTheme="minorHAnsi" w:cstheme="minorHAnsi"/>
                <w:b/>
                <w:bCs/>
                <w:sz w:val="16"/>
                <w:szCs w:val="16"/>
              </w:rPr>
              <w:t>Support offered</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72C6B2" w14:textId="77777777" w:rsidR="0042631B" w:rsidRPr="00431BEF" w:rsidRDefault="0042631B" w:rsidP="00101C81">
            <w:pPr>
              <w:spacing w:after="0"/>
              <w:rPr>
                <w:rFonts w:asciiTheme="minorHAnsi" w:eastAsia="Times New Roman" w:hAnsiTheme="minorHAnsi" w:cstheme="minorHAnsi"/>
                <w:sz w:val="16"/>
                <w:szCs w:val="16"/>
              </w:rPr>
            </w:pPr>
            <w:r w:rsidRPr="00431BEF">
              <w:rPr>
                <w:rFonts w:asciiTheme="minorHAnsi" w:eastAsia="Times New Roman" w:hAnsiTheme="minorHAnsi" w:cstheme="minorHAnsi"/>
                <w:sz w:val="16"/>
                <w:szCs w:val="16"/>
              </w:rPr>
              <w:t>The planned activities would encompass user support, training, and continuous operation of the various grid- and cloud-enabled web portals.</w:t>
            </w:r>
          </w:p>
        </w:tc>
      </w:tr>
      <w:tr w:rsidR="0042631B" w:rsidRPr="00431BEF" w14:paraId="38A5FC68" w14:textId="77777777" w:rsidTr="00431BEF">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D742A77" w14:textId="77777777" w:rsidR="0042631B" w:rsidRPr="00431BEF" w:rsidRDefault="0042631B" w:rsidP="00101C81">
            <w:pPr>
              <w:pStyle w:val="NormalWeb"/>
              <w:spacing w:after="0" w:afterAutospacing="0"/>
              <w:jc w:val="center"/>
              <w:rPr>
                <w:rFonts w:asciiTheme="minorHAnsi" w:hAnsiTheme="minorHAnsi" w:cstheme="minorHAnsi"/>
                <w:b/>
                <w:bCs/>
                <w:sz w:val="16"/>
                <w:szCs w:val="16"/>
              </w:rPr>
            </w:pPr>
            <w:r w:rsidRPr="00431BEF">
              <w:rPr>
                <w:rFonts w:asciiTheme="minorHAnsi" w:hAnsiTheme="minorHAnsi" w:cstheme="minorHAnsi"/>
                <w:b/>
                <w:bCs/>
                <w:sz w:val="16"/>
                <w:szCs w:val="16"/>
              </w:rPr>
              <w:t>Operational since</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8DD80C" w14:textId="77777777" w:rsidR="0042631B" w:rsidRPr="00431BEF" w:rsidRDefault="0042631B" w:rsidP="00101C81">
            <w:pPr>
              <w:spacing w:after="0"/>
              <w:rPr>
                <w:rFonts w:asciiTheme="minorHAnsi" w:eastAsia="Times New Roman" w:hAnsiTheme="minorHAnsi" w:cstheme="minorHAnsi"/>
                <w:sz w:val="16"/>
                <w:szCs w:val="16"/>
              </w:rPr>
            </w:pPr>
            <w:r w:rsidRPr="00431BEF">
              <w:rPr>
                <w:rFonts w:asciiTheme="minorHAnsi" w:eastAsia="Times New Roman" w:hAnsiTheme="minorHAnsi" w:cstheme="minorHAnsi"/>
                <w:color w:val="000000"/>
                <w:sz w:val="16"/>
                <w:szCs w:val="16"/>
              </w:rPr>
              <w:t>Some of the services have been operational since June 2008.</w:t>
            </w:r>
          </w:p>
        </w:tc>
      </w:tr>
    </w:tbl>
    <w:p w14:paraId="1367A78F" w14:textId="77777777" w:rsidR="0042631B" w:rsidRPr="00DC391D" w:rsidRDefault="0042631B" w:rsidP="0042631B">
      <w:pPr>
        <w:pStyle w:val="Heading3"/>
      </w:pPr>
      <w:bookmarkStart w:id="174" w:name="_Toc69469480"/>
      <w:r w:rsidRPr="00DC391D">
        <w:t>Definitions</w:t>
      </w:r>
      <w:bookmarkEnd w:id="174"/>
    </w:p>
    <w:p w14:paraId="0A93D6EB" w14:textId="77777777" w:rsidR="0042631B" w:rsidRPr="005F1AD7" w:rsidRDefault="0042631B" w:rsidP="0042631B">
      <w:pPr>
        <w:pStyle w:val="NormalWeb"/>
        <w:rPr>
          <w:rFonts w:asciiTheme="minorHAnsi" w:hAnsiTheme="minorHAnsi" w:cstheme="minorHAnsi"/>
          <w:sz w:val="16"/>
          <w:szCs w:val="20"/>
        </w:rPr>
      </w:pPr>
      <w:r w:rsidRPr="005F1AD7">
        <w:rPr>
          <w:rStyle w:val="Strong"/>
          <w:rFonts w:asciiTheme="minorHAnsi" w:hAnsiTheme="minorHAnsi" w:cstheme="minorHAnsi"/>
          <w:sz w:val="16"/>
          <w:szCs w:val="20"/>
        </w:rPr>
        <w:t>User:</w:t>
      </w:r>
      <w:r w:rsidRPr="005F1AD7">
        <w:rPr>
          <w:rFonts w:asciiTheme="minorHAnsi" w:hAnsiTheme="minorHAnsi" w:cstheme="minorHAnsi"/>
          <w:color w:val="000000"/>
          <w:sz w:val="16"/>
          <w:szCs w:val="20"/>
        </w:rPr>
        <w:t xml:space="preserve"> A user is a person making use of at least one of our thematic services. All portals except one (FANTEN) do require user registration. For FANTEN, users are identified by their IP address for collecting the various metrics.</w:t>
      </w:r>
    </w:p>
    <w:p w14:paraId="64A8B129" w14:textId="77777777" w:rsidR="0042631B" w:rsidRPr="00DC391D" w:rsidRDefault="0042631B" w:rsidP="0042631B">
      <w:pPr>
        <w:pStyle w:val="Heading3"/>
      </w:pPr>
      <w:bookmarkStart w:id="175" w:name="_Toc69469481"/>
      <w:r w:rsidRPr="00DC391D">
        <w:t>Metrics</w:t>
      </w:r>
      <w:bookmarkEnd w:id="175"/>
    </w:p>
    <w:tbl>
      <w:tblPr>
        <w:tblW w:w="5103" w:type="pct"/>
        <w:tblBorders>
          <w:top w:val="single" w:sz="6" w:space="0" w:color="auto"/>
          <w:left w:val="single" w:sz="6" w:space="0" w:color="auto"/>
          <w:bottom w:val="single" w:sz="6" w:space="0" w:color="auto"/>
          <w:right w:val="single" w:sz="6" w:space="0" w:color="auto"/>
        </w:tblBorders>
        <w:tblLayout w:type="fixed"/>
        <w:tblCellMar>
          <w:top w:w="15" w:type="dxa"/>
          <w:left w:w="113" w:type="dxa"/>
          <w:bottom w:w="15" w:type="dxa"/>
          <w:right w:w="15" w:type="dxa"/>
        </w:tblCellMar>
        <w:tblLook w:val="04A0" w:firstRow="1" w:lastRow="0" w:firstColumn="1" w:lastColumn="0" w:noHBand="0" w:noVBand="1"/>
      </w:tblPr>
      <w:tblGrid>
        <w:gridCol w:w="2550"/>
        <w:gridCol w:w="1370"/>
        <w:gridCol w:w="2962"/>
        <w:gridCol w:w="1627"/>
        <w:gridCol w:w="1633"/>
        <w:gridCol w:w="1630"/>
        <w:gridCol w:w="1901"/>
      </w:tblGrid>
      <w:tr w:rsidR="00D76D9E" w:rsidRPr="00676E7A" w14:paraId="154CB075" w14:textId="1AB315D7" w:rsidTr="00541200">
        <w:tc>
          <w:tcPr>
            <w:tcW w:w="93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36A17026" w14:textId="77777777" w:rsidR="00D76D9E" w:rsidRPr="005F1AD7" w:rsidRDefault="00D76D9E" w:rsidP="005F1AD7">
            <w:pPr>
              <w:spacing w:after="0"/>
              <w:jc w:val="left"/>
              <w:rPr>
                <w:rFonts w:asciiTheme="minorHAnsi" w:eastAsia="Times New Roman" w:hAnsiTheme="minorHAnsi" w:cstheme="minorHAnsi"/>
                <w:b/>
                <w:bCs/>
                <w:sz w:val="16"/>
                <w:szCs w:val="16"/>
              </w:rPr>
            </w:pPr>
            <w:r w:rsidRPr="005F1AD7">
              <w:rPr>
                <w:rFonts w:asciiTheme="minorHAnsi" w:eastAsia="Times New Roman" w:hAnsiTheme="minorHAnsi" w:cstheme="minorHAnsi"/>
                <w:b/>
                <w:bCs/>
                <w:sz w:val="16"/>
                <w:szCs w:val="16"/>
              </w:rPr>
              <w:t>Metric name</w:t>
            </w:r>
          </w:p>
        </w:tc>
        <w:tc>
          <w:tcPr>
            <w:tcW w:w="501"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6A583E1D" w14:textId="77777777" w:rsidR="00D76D9E" w:rsidRPr="005F1AD7" w:rsidRDefault="00D76D9E" w:rsidP="005F1AD7">
            <w:pPr>
              <w:spacing w:after="0"/>
              <w:jc w:val="left"/>
              <w:rPr>
                <w:rFonts w:asciiTheme="minorHAnsi" w:eastAsia="Times New Roman" w:hAnsiTheme="minorHAnsi" w:cstheme="minorHAnsi"/>
                <w:b/>
                <w:bCs/>
                <w:sz w:val="16"/>
                <w:szCs w:val="16"/>
              </w:rPr>
            </w:pPr>
            <w:r w:rsidRPr="005F1AD7">
              <w:rPr>
                <w:rFonts w:asciiTheme="minorHAnsi" w:eastAsia="Times New Roman" w:hAnsiTheme="minorHAnsi" w:cstheme="minorHAnsi"/>
                <w:b/>
                <w:bCs/>
                <w:sz w:val="16"/>
                <w:szCs w:val="16"/>
              </w:rPr>
              <w:t>Baseline</w:t>
            </w:r>
          </w:p>
        </w:tc>
        <w:tc>
          <w:tcPr>
            <w:tcW w:w="108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5653D658" w14:textId="77777777" w:rsidR="00D76D9E" w:rsidRPr="005F1AD7" w:rsidRDefault="00D76D9E" w:rsidP="005F1AD7">
            <w:pPr>
              <w:spacing w:after="0"/>
              <w:jc w:val="left"/>
              <w:rPr>
                <w:rFonts w:asciiTheme="minorHAnsi" w:eastAsia="Times New Roman" w:hAnsiTheme="minorHAnsi" w:cstheme="minorHAnsi"/>
                <w:b/>
                <w:bCs/>
                <w:sz w:val="16"/>
                <w:szCs w:val="16"/>
              </w:rPr>
            </w:pPr>
            <w:r w:rsidRPr="005F1AD7">
              <w:rPr>
                <w:rFonts w:asciiTheme="minorHAnsi" w:eastAsia="Times New Roman" w:hAnsiTheme="minorHAnsi" w:cstheme="minorHAnsi"/>
                <w:b/>
                <w:bCs/>
                <w:sz w:val="16"/>
                <w:szCs w:val="16"/>
              </w:rPr>
              <w:t>Define how measurement is done</w:t>
            </w:r>
          </w:p>
        </w:tc>
        <w:tc>
          <w:tcPr>
            <w:tcW w:w="59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6952D8D0" w14:textId="77777777" w:rsidR="00D76D9E" w:rsidRPr="005F1AD7" w:rsidRDefault="00D76D9E" w:rsidP="005F1AD7">
            <w:pPr>
              <w:pStyle w:val="NormalWeb"/>
              <w:spacing w:after="0" w:afterAutospacing="0"/>
              <w:rPr>
                <w:rFonts w:asciiTheme="minorHAnsi" w:hAnsiTheme="minorHAnsi" w:cstheme="minorHAnsi"/>
                <w:b/>
                <w:bCs/>
                <w:sz w:val="16"/>
                <w:szCs w:val="16"/>
              </w:rPr>
            </w:pPr>
            <w:r w:rsidRPr="005F1AD7">
              <w:rPr>
                <w:rFonts w:asciiTheme="minorHAnsi" w:hAnsiTheme="minorHAnsi" w:cstheme="minorHAnsi"/>
                <w:b/>
                <w:bCs/>
                <w:sz w:val="16"/>
                <w:szCs w:val="16"/>
              </w:rPr>
              <w:t>Period 1</w:t>
            </w:r>
          </w:p>
          <w:p w14:paraId="2A54A484" w14:textId="77777777" w:rsidR="00D76D9E" w:rsidRPr="005F1AD7" w:rsidRDefault="00D76D9E" w:rsidP="005F1AD7">
            <w:pPr>
              <w:pStyle w:val="NormalWeb"/>
              <w:spacing w:before="0" w:beforeAutospacing="0" w:after="0" w:afterAutospacing="0"/>
              <w:rPr>
                <w:rFonts w:asciiTheme="minorHAnsi" w:hAnsiTheme="minorHAnsi" w:cstheme="minorHAnsi"/>
                <w:b/>
                <w:bCs/>
                <w:sz w:val="16"/>
                <w:szCs w:val="16"/>
              </w:rPr>
            </w:pPr>
            <w:r w:rsidRPr="005F1AD7">
              <w:rPr>
                <w:rFonts w:asciiTheme="minorHAnsi" w:hAnsiTheme="minorHAnsi" w:cstheme="minorHAnsi"/>
                <w:b/>
                <w:bCs/>
                <w:sz w:val="16"/>
                <w:szCs w:val="16"/>
              </w:rPr>
              <w:t>M1-M8</w:t>
            </w:r>
          </w:p>
        </w:tc>
        <w:tc>
          <w:tcPr>
            <w:tcW w:w="597"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C382696" w14:textId="77777777" w:rsidR="00D76D9E" w:rsidRPr="005F1AD7" w:rsidRDefault="00D76D9E" w:rsidP="005F1AD7">
            <w:pPr>
              <w:pStyle w:val="NormalWeb"/>
              <w:spacing w:before="0" w:beforeAutospacing="0" w:after="0" w:afterAutospacing="0"/>
              <w:rPr>
                <w:rFonts w:asciiTheme="minorHAnsi" w:hAnsiTheme="minorHAnsi" w:cstheme="minorHAnsi"/>
                <w:b/>
                <w:bCs/>
                <w:sz w:val="16"/>
                <w:szCs w:val="16"/>
              </w:rPr>
            </w:pPr>
            <w:r w:rsidRPr="005F1AD7">
              <w:rPr>
                <w:rFonts w:asciiTheme="minorHAnsi" w:hAnsiTheme="minorHAnsi" w:cstheme="minorHAnsi"/>
                <w:b/>
                <w:bCs/>
                <w:sz w:val="16"/>
                <w:szCs w:val="16"/>
              </w:rPr>
              <w:t>Period 2</w:t>
            </w:r>
          </w:p>
          <w:p w14:paraId="612CF8AB" w14:textId="77777777" w:rsidR="00D76D9E" w:rsidRPr="005F1AD7" w:rsidRDefault="00D76D9E" w:rsidP="005F1AD7">
            <w:pPr>
              <w:pStyle w:val="NormalWeb"/>
              <w:spacing w:before="0" w:beforeAutospacing="0" w:after="0" w:afterAutospacing="0"/>
              <w:rPr>
                <w:rFonts w:asciiTheme="minorHAnsi" w:hAnsiTheme="minorHAnsi" w:cstheme="minorHAnsi"/>
                <w:b/>
                <w:bCs/>
                <w:sz w:val="16"/>
                <w:szCs w:val="16"/>
              </w:rPr>
            </w:pPr>
            <w:r w:rsidRPr="005F1AD7">
              <w:rPr>
                <w:rFonts w:asciiTheme="minorHAnsi" w:hAnsiTheme="minorHAnsi" w:cstheme="minorHAnsi"/>
                <w:b/>
                <w:bCs/>
                <w:sz w:val="16"/>
                <w:szCs w:val="16"/>
              </w:rPr>
              <w:t>M9-M17</w:t>
            </w:r>
          </w:p>
        </w:tc>
        <w:tc>
          <w:tcPr>
            <w:tcW w:w="596"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25013CD" w14:textId="09E393AC" w:rsidR="00D76D9E" w:rsidRPr="005F1AD7" w:rsidRDefault="00D76D9E" w:rsidP="005F1AD7">
            <w:pPr>
              <w:pStyle w:val="NormalWeb"/>
              <w:spacing w:before="0" w:beforeAutospacing="0" w:after="0" w:afterAutospacing="0"/>
              <w:rPr>
                <w:rFonts w:asciiTheme="minorHAnsi" w:hAnsiTheme="minorHAnsi" w:cstheme="minorHAnsi"/>
                <w:b/>
                <w:bCs/>
                <w:sz w:val="16"/>
                <w:szCs w:val="16"/>
              </w:rPr>
            </w:pPr>
            <w:r>
              <w:rPr>
                <w:rFonts w:asciiTheme="minorHAnsi" w:hAnsiTheme="minorHAnsi" w:cstheme="minorHAnsi"/>
                <w:b/>
                <w:bCs/>
                <w:sz w:val="16"/>
                <w:szCs w:val="16"/>
              </w:rPr>
              <w:t>Period 3</w:t>
            </w:r>
            <w:r>
              <w:rPr>
                <w:rFonts w:asciiTheme="minorHAnsi" w:hAnsiTheme="minorHAnsi" w:cstheme="minorHAnsi"/>
                <w:b/>
                <w:bCs/>
                <w:sz w:val="16"/>
                <w:szCs w:val="16"/>
              </w:rPr>
              <w:br/>
              <w:t>M18-M26</w:t>
            </w:r>
          </w:p>
        </w:tc>
        <w:tc>
          <w:tcPr>
            <w:tcW w:w="696"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35997F8" w14:textId="454FB6C9" w:rsidR="00D76D9E" w:rsidRDefault="00D76D9E" w:rsidP="005F1AD7">
            <w:pPr>
              <w:pStyle w:val="NormalWeb"/>
              <w:spacing w:before="0" w:beforeAutospacing="0" w:after="0" w:afterAutospacing="0"/>
              <w:rPr>
                <w:rFonts w:asciiTheme="minorHAnsi" w:hAnsiTheme="minorHAnsi" w:cstheme="minorHAnsi"/>
                <w:b/>
                <w:bCs/>
                <w:sz w:val="16"/>
                <w:szCs w:val="16"/>
              </w:rPr>
            </w:pPr>
            <w:r>
              <w:rPr>
                <w:rFonts w:asciiTheme="minorHAnsi" w:hAnsiTheme="minorHAnsi" w:cstheme="minorHAnsi"/>
                <w:b/>
                <w:bCs/>
                <w:sz w:val="16"/>
                <w:szCs w:val="16"/>
              </w:rPr>
              <w:t xml:space="preserve">Period 4 </w:t>
            </w:r>
            <w:r>
              <w:rPr>
                <w:rFonts w:asciiTheme="minorHAnsi" w:hAnsiTheme="minorHAnsi" w:cstheme="minorHAnsi"/>
                <w:b/>
                <w:bCs/>
                <w:sz w:val="16"/>
                <w:szCs w:val="16"/>
              </w:rPr>
              <w:br/>
              <w:t>M27-M39</w:t>
            </w:r>
          </w:p>
        </w:tc>
      </w:tr>
      <w:tr w:rsidR="00D76D9E" w:rsidRPr="00676E7A" w14:paraId="712EFC49" w14:textId="0CE00169" w:rsidTr="00541200">
        <w:trPr>
          <w:cantSplit/>
        </w:trPr>
        <w:tc>
          <w:tcPr>
            <w:tcW w:w="93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A1A4767" w14:textId="77777777" w:rsidR="00D76D9E" w:rsidRPr="005F1AD7" w:rsidRDefault="00D76D9E"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 xml:space="preserve"># of users: </w:t>
            </w:r>
            <w:r w:rsidRPr="005F1AD7">
              <w:rPr>
                <w:rFonts w:asciiTheme="minorHAnsi" w:eastAsia="Times New Roman" w:hAnsiTheme="minorHAnsi" w:cstheme="minorHAnsi"/>
                <w:color w:val="000000"/>
                <w:sz w:val="16"/>
                <w:szCs w:val="16"/>
              </w:rPr>
              <w:t xml:space="preserve">Number of newly registered users per period </w:t>
            </w:r>
          </w:p>
        </w:tc>
        <w:tc>
          <w:tcPr>
            <w:tcW w:w="50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D321E86" w14:textId="77777777" w:rsidR="00D76D9E" w:rsidRPr="005F1AD7" w:rsidRDefault="00D76D9E"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color w:val="000000"/>
                <w:sz w:val="16"/>
                <w:szCs w:val="16"/>
              </w:rPr>
              <w:t>1,750</w:t>
            </w:r>
          </w:p>
        </w:tc>
        <w:tc>
          <w:tcPr>
            <w:tcW w:w="108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6C9C7EF" w14:textId="545B98C9" w:rsidR="00D76D9E" w:rsidRPr="005F1AD7" w:rsidRDefault="00D76D9E" w:rsidP="005F1AD7">
            <w:pPr>
              <w:pStyle w:val="NormalWeb"/>
              <w:spacing w:after="0" w:afterAutospacing="0"/>
              <w:rPr>
                <w:rFonts w:asciiTheme="minorHAnsi" w:hAnsiTheme="minorHAnsi" w:cstheme="minorHAnsi"/>
                <w:sz w:val="16"/>
                <w:szCs w:val="16"/>
              </w:rPr>
            </w:pPr>
            <w:r w:rsidRPr="005F1AD7">
              <w:rPr>
                <w:rStyle w:val="inline-comment-marker"/>
                <w:rFonts w:asciiTheme="minorHAnsi" w:hAnsiTheme="minorHAnsi" w:cstheme="minorHAnsi"/>
                <w:color w:val="000000"/>
                <w:sz w:val="16"/>
                <w:szCs w:val="16"/>
              </w:rPr>
              <w:t xml:space="preserve">Number of new registered users to </w:t>
            </w:r>
            <w:r w:rsidRPr="005F1AD7">
              <w:rPr>
                <w:rFonts w:asciiTheme="minorHAnsi" w:hAnsiTheme="minorHAnsi" w:cstheme="minorHAnsi"/>
                <w:color w:val="000000"/>
                <w:sz w:val="16"/>
                <w:szCs w:val="16"/>
              </w:rPr>
              <w:t>the various services over the measurement</w:t>
            </w:r>
            <w:r>
              <w:rPr>
                <w:rFonts w:asciiTheme="minorHAnsi" w:hAnsiTheme="minorHAnsi" w:cstheme="minorHAnsi"/>
                <w:color w:val="000000"/>
                <w:sz w:val="16"/>
                <w:szCs w:val="16"/>
              </w:rPr>
              <w:t>’</w:t>
            </w:r>
            <w:r w:rsidRPr="005F1AD7">
              <w:rPr>
                <w:rFonts w:asciiTheme="minorHAnsi" w:hAnsiTheme="minorHAnsi" w:cstheme="minorHAnsi"/>
                <w:color w:val="000000"/>
                <w:sz w:val="16"/>
                <w:szCs w:val="16"/>
              </w:rPr>
              <w:t>s period. All portals except FANTEN do require user registration which allows monitoring their number; The baseline is based on the 3/4 of the 2017 registrations.</w:t>
            </w:r>
          </w:p>
          <w:p w14:paraId="2607D9B8" w14:textId="77777777" w:rsidR="00D76D9E" w:rsidRPr="005F1AD7" w:rsidRDefault="00D76D9E" w:rsidP="005F1AD7">
            <w:pPr>
              <w:pStyle w:val="NormalWeb"/>
              <w:spacing w:after="0" w:afterAutospacing="0"/>
              <w:rPr>
                <w:rFonts w:asciiTheme="minorHAnsi" w:hAnsiTheme="minorHAnsi" w:cstheme="minorHAnsi"/>
                <w:sz w:val="16"/>
                <w:szCs w:val="16"/>
              </w:rPr>
            </w:pPr>
          </w:p>
        </w:tc>
        <w:tc>
          <w:tcPr>
            <w:tcW w:w="59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6381CAC" w14:textId="77777777" w:rsidR="00D76D9E" w:rsidRPr="005F1AD7" w:rsidRDefault="00D76D9E"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2,273</w:t>
            </w:r>
          </w:p>
        </w:tc>
        <w:tc>
          <w:tcPr>
            <w:tcW w:w="597" w:type="pct"/>
            <w:tcBorders>
              <w:top w:val="single" w:sz="6" w:space="0" w:color="auto"/>
              <w:left w:val="single" w:sz="6" w:space="0" w:color="auto"/>
              <w:bottom w:val="single" w:sz="6" w:space="0" w:color="auto"/>
              <w:right w:val="single" w:sz="6" w:space="0" w:color="auto"/>
            </w:tcBorders>
          </w:tcPr>
          <w:p w14:paraId="01B0A823" w14:textId="31A1303C" w:rsidR="00D76D9E" w:rsidRPr="005F1AD7" w:rsidRDefault="00D76D9E"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3</w:t>
            </w:r>
            <w:r>
              <w:rPr>
                <w:rFonts w:asciiTheme="minorHAnsi" w:eastAsia="Times New Roman" w:hAnsiTheme="minorHAnsi" w:cstheme="minorHAnsi"/>
                <w:sz w:val="16"/>
                <w:szCs w:val="16"/>
              </w:rPr>
              <w:t>,</w:t>
            </w:r>
            <w:r w:rsidRPr="005F1AD7">
              <w:rPr>
                <w:rFonts w:asciiTheme="minorHAnsi" w:eastAsia="Times New Roman" w:hAnsiTheme="minorHAnsi" w:cstheme="minorHAnsi"/>
                <w:sz w:val="16"/>
                <w:szCs w:val="16"/>
              </w:rPr>
              <w:t>844</w:t>
            </w:r>
          </w:p>
        </w:tc>
        <w:tc>
          <w:tcPr>
            <w:tcW w:w="596" w:type="pct"/>
            <w:tcBorders>
              <w:top w:val="single" w:sz="6" w:space="0" w:color="auto"/>
              <w:left w:val="single" w:sz="6" w:space="0" w:color="auto"/>
              <w:bottom w:val="single" w:sz="6" w:space="0" w:color="auto"/>
              <w:right w:val="single" w:sz="6" w:space="0" w:color="auto"/>
            </w:tcBorders>
          </w:tcPr>
          <w:p w14:paraId="3D6D8483" w14:textId="1051CDCF" w:rsidR="00D76D9E" w:rsidRPr="005F1AD7" w:rsidRDefault="00D76D9E" w:rsidP="005F1AD7">
            <w:pPr>
              <w:spacing w:after="0"/>
              <w:jc w:val="left"/>
              <w:rPr>
                <w:rFonts w:asciiTheme="minorHAnsi" w:eastAsia="Times New Roman" w:hAnsiTheme="minorHAnsi" w:cstheme="minorHAnsi"/>
                <w:sz w:val="16"/>
                <w:szCs w:val="16"/>
              </w:rPr>
            </w:pPr>
            <w:r w:rsidRPr="00E90582">
              <w:rPr>
                <w:rFonts w:asciiTheme="minorHAnsi" w:eastAsia="Times New Roman" w:hAnsiTheme="minorHAnsi" w:cstheme="minorHAnsi"/>
                <w:sz w:val="16"/>
                <w:szCs w:val="16"/>
              </w:rPr>
              <w:t>4'356</w:t>
            </w:r>
          </w:p>
        </w:tc>
        <w:tc>
          <w:tcPr>
            <w:tcW w:w="696" w:type="pct"/>
            <w:tcBorders>
              <w:top w:val="single" w:sz="6" w:space="0" w:color="auto"/>
              <w:left w:val="single" w:sz="6" w:space="0" w:color="auto"/>
              <w:bottom w:val="single" w:sz="6" w:space="0" w:color="auto"/>
              <w:right w:val="single" w:sz="6" w:space="0" w:color="auto"/>
            </w:tcBorders>
          </w:tcPr>
          <w:p w14:paraId="08A2C74E" w14:textId="4AA47386" w:rsidR="00D76D9E" w:rsidRPr="00E90582" w:rsidRDefault="002046E1" w:rsidP="005F1AD7">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9’201</w:t>
            </w:r>
          </w:p>
        </w:tc>
      </w:tr>
      <w:tr w:rsidR="00D76D9E" w:rsidRPr="00676E7A" w14:paraId="5BEE6901" w14:textId="621A344F" w:rsidTr="00541200">
        <w:trPr>
          <w:cantSplit/>
        </w:trPr>
        <w:tc>
          <w:tcPr>
            <w:tcW w:w="93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29177DB" w14:textId="77777777" w:rsidR="00D76D9E" w:rsidRPr="005F1AD7" w:rsidRDefault="00D76D9E"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 xml:space="preserve">Usage: </w:t>
            </w:r>
            <w:r w:rsidRPr="005F1AD7">
              <w:rPr>
                <w:rFonts w:asciiTheme="minorHAnsi" w:eastAsia="Times New Roman" w:hAnsiTheme="minorHAnsi" w:cstheme="minorHAnsi"/>
                <w:color w:val="000000"/>
                <w:sz w:val="16"/>
                <w:szCs w:val="16"/>
              </w:rPr>
              <w:t>number of user runs submitted to portals</w:t>
            </w:r>
          </w:p>
        </w:tc>
        <w:tc>
          <w:tcPr>
            <w:tcW w:w="50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1AFD65E" w14:textId="77777777" w:rsidR="00D76D9E" w:rsidRPr="005F1AD7" w:rsidRDefault="00D76D9E"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color w:val="000000"/>
                <w:sz w:val="16"/>
                <w:szCs w:val="16"/>
              </w:rPr>
              <w:t>13,800</w:t>
            </w:r>
          </w:p>
        </w:tc>
        <w:tc>
          <w:tcPr>
            <w:tcW w:w="108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1BF8468" w14:textId="1CE7832B" w:rsidR="00D76D9E" w:rsidRPr="005F1AD7" w:rsidRDefault="00D76D9E" w:rsidP="005F1AD7">
            <w:pPr>
              <w:pStyle w:val="NormalWeb"/>
              <w:spacing w:after="0" w:afterAutospacing="0"/>
              <w:rPr>
                <w:rFonts w:asciiTheme="minorHAnsi" w:hAnsiTheme="minorHAnsi" w:cstheme="minorHAnsi"/>
                <w:sz w:val="16"/>
                <w:szCs w:val="16"/>
              </w:rPr>
            </w:pPr>
            <w:r w:rsidRPr="005F1AD7">
              <w:rPr>
                <w:rStyle w:val="inline-comment-marker"/>
                <w:rFonts w:asciiTheme="minorHAnsi" w:hAnsiTheme="minorHAnsi" w:cstheme="minorHAnsi"/>
                <w:color w:val="000000"/>
                <w:sz w:val="16"/>
                <w:szCs w:val="16"/>
              </w:rPr>
              <w:t>Number of submissions to the portal over the measurement</w:t>
            </w:r>
            <w:r>
              <w:rPr>
                <w:rStyle w:val="inline-comment-marker"/>
                <w:rFonts w:asciiTheme="minorHAnsi" w:hAnsiTheme="minorHAnsi" w:cstheme="minorHAnsi"/>
                <w:color w:val="000000"/>
                <w:sz w:val="16"/>
                <w:szCs w:val="16"/>
              </w:rPr>
              <w:t>’</w:t>
            </w:r>
            <w:r w:rsidRPr="005F1AD7">
              <w:rPr>
                <w:rStyle w:val="inline-comment-marker"/>
                <w:rFonts w:asciiTheme="minorHAnsi" w:hAnsiTheme="minorHAnsi" w:cstheme="minorHAnsi"/>
                <w:color w:val="000000"/>
                <w:sz w:val="16"/>
                <w:szCs w:val="16"/>
              </w:rPr>
              <w:t>s period. The various portals are keeping log files of submissions. The baseline is based on the 3/4 of the 2017 submissions.</w:t>
            </w:r>
          </w:p>
        </w:tc>
        <w:tc>
          <w:tcPr>
            <w:tcW w:w="59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B473C5C" w14:textId="77777777" w:rsidR="00D76D9E" w:rsidRPr="005F1AD7" w:rsidRDefault="00D76D9E"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36,179</w:t>
            </w:r>
          </w:p>
        </w:tc>
        <w:tc>
          <w:tcPr>
            <w:tcW w:w="597" w:type="pct"/>
            <w:tcBorders>
              <w:top w:val="single" w:sz="6" w:space="0" w:color="auto"/>
              <w:left w:val="single" w:sz="6" w:space="0" w:color="auto"/>
              <w:bottom w:val="single" w:sz="6" w:space="0" w:color="auto"/>
              <w:right w:val="single" w:sz="6" w:space="0" w:color="auto"/>
            </w:tcBorders>
          </w:tcPr>
          <w:p w14:paraId="06E36034" w14:textId="1CD59D10" w:rsidR="00D76D9E" w:rsidRPr="005F1AD7" w:rsidRDefault="00D76D9E"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24</w:t>
            </w:r>
            <w:r>
              <w:rPr>
                <w:rFonts w:asciiTheme="minorHAnsi" w:eastAsia="Times New Roman" w:hAnsiTheme="minorHAnsi" w:cstheme="minorHAnsi"/>
                <w:sz w:val="16"/>
                <w:szCs w:val="16"/>
              </w:rPr>
              <w:t>,</w:t>
            </w:r>
            <w:r w:rsidRPr="005F1AD7">
              <w:rPr>
                <w:rFonts w:asciiTheme="minorHAnsi" w:eastAsia="Times New Roman" w:hAnsiTheme="minorHAnsi" w:cstheme="minorHAnsi"/>
                <w:sz w:val="16"/>
                <w:szCs w:val="16"/>
              </w:rPr>
              <w:t>702</w:t>
            </w:r>
          </w:p>
        </w:tc>
        <w:tc>
          <w:tcPr>
            <w:tcW w:w="596" w:type="pct"/>
            <w:tcBorders>
              <w:top w:val="single" w:sz="6" w:space="0" w:color="auto"/>
              <w:left w:val="single" w:sz="6" w:space="0" w:color="auto"/>
              <w:bottom w:val="single" w:sz="6" w:space="0" w:color="auto"/>
              <w:right w:val="single" w:sz="6" w:space="0" w:color="auto"/>
            </w:tcBorders>
          </w:tcPr>
          <w:p w14:paraId="578038F2" w14:textId="7CB9646E" w:rsidR="00D76D9E" w:rsidRPr="005F1AD7" w:rsidRDefault="00D76D9E" w:rsidP="005F1AD7">
            <w:pPr>
              <w:spacing w:after="0"/>
              <w:jc w:val="left"/>
              <w:rPr>
                <w:rFonts w:asciiTheme="minorHAnsi" w:eastAsia="Times New Roman" w:hAnsiTheme="minorHAnsi" w:cstheme="minorHAnsi"/>
                <w:sz w:val="16"/>
                <w:szCs w:val="16"/>
              </w:rPr>
            </w:pPr>
            <w:r w:rsidRPr="00E90582">
              <w:rPr>
                <w:rFonts w:asciiTheme="minorHAnsi" w:eastAsia="Times New Roman" w:hAnsiTheme="minorHAnsi" w:cstheme="minorHAnsi"/>
                <w:sz w:val="16"/>
                <w:szCs w:val="16"/>
              </w:rPr>
              <w:t>26'606</w:t>
            </w:r>
          </w:p>
        </w:tc>
        <w:tc>
          <w:tcPr>
            <w:tcW w:w="696" w:type="pct"/>
            <w:tcBorders>
              <w:top w:val="single" w:sz="6" w:space="0" w:color="auto"/>
              <w:left w:val="single" w:sz="6" w:space="0" w:color="auto"/>
              <w:bottom w:val="single" w:sz="6" w:space="0" w:color="auto"/>
              <w:right w:val="single" w:sz="6" w:space="0" w:color="auto"/>
            </w:tcBorders>
          </w:tcPr>
          <w:p w14:paraId="22559A63" w14:textId="054B1027" w:rsidR="00D76D9E" w:rsidRPr="00E90582" w:rsidRDefault="00975A3B" w:rsidP="005F1AD7">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74’567</w:t>
            </w:r>
          </w:p>
        </w:tc>
      </w:tr>
      <w:tr w:rsidR="00D76D9E" w:rsidRPr="00676E7A" w14:paraId="071F355D" w14:textId="44E3621C" w:rsidTr="00541200">
        <w:trPr>
          <w:cantSplit/>
        </w:trPr>
        <w:tc>
          <w:tcPr>
            <w:tcW w:w="93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43F3B74" w14:textId="55E321DA" w:rsidR="00D76D9E" w:rsidRPr="005F1AD7" w:rsidRDefault="00D76D9E"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 xml:space="preserve">Usage: </w:t>
            </w:r>
            <w:r w:rsidRPr="005F1AD7">
              <w:rPr>
                <w:rFonts w:asciiTheme="minorHAnsi" w:eastAsia="Times New Roman" w:hAnsiTheme="minorHAnsi" w:cstheme="minorHAnsi"/>
                <w:color w:val="000000"/>
                <w:sz w:val="16"/>
                <w:szCs w:val="16"/>
              </w:rPr>
              <w:t>number of jobs submitted to grid/cloud resources</w:t>
            </w:r>
          </w:p>
        </w:tc>
        <w:tc>
          <w:tcPr>
            <w:tcW w:w="50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8D8C727" w14:textId="77777777" w:rsidR="00D76D9E" w:rsidRPr="005F1AD7" w:rsidRDefault="00D76D9E"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color w:val="000000"/>
                <w:sz w:val="16"/>
                <w:szCs w:val="16"/>
              </w:rPr>
              <w:t>6,750,000</w:t>
            </w:r>
          </w:p>
        </w:tc>
        <w:tc>
          <w:tcPr>
            <w:tcW w:w="108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F5D003A" w14:textId="22A3E0E5" w:rsidR="00D76D9E" w:rsidRPr="005F1AD7" w:rsidRDefault="00D76D9E"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color w:val="000000"/>
                <w:sz w:val="16"/>
                <w:szCs w:val="16"/>
              </w:rPr>
              <w:t>Number of grid/cloud job submissions over the measurement</w:t>
            </w:r>
            <w:r>
              <w:rPr>
                <w:rFonts w:asciiTheme="minorHAnsi" w:eastAsia="Times New Roman" w:hAnsiTheme="minorHAnsi" w:cstheme="minorHAnsi"/>
                <w:color w:val="000000"/>
                <w:sz w:val="16"/>
                <w:szCs w:val="16"/>
              </w:rPr>
              <w:t>’</w:t>
            </w:r>
            <w:r w:rsidRPr="005F1AD7">
              <w:rPr>
                <w:rFonts w:asciiTheme="minorHAnsi" w:eastAsia="Times New Roman" w:hAnsiTheme="minorHAnsi" w:cstheme="minorHAnsi"/>
                <w:color w:val="000000"/>
                <w:sz w:val="16"/>
                <w:szCs w:val="16"/>
              </w:rPr>
              <w:t>s period. The various portals are keeping log files of submissions. The baseline is based on the 3/4 of the 2017 submissions. Note that not all portals are submitting to grid/cloud resources. Also, the number of jobs reported here consists of either direct submissions via UI or through the DIRAC4EGI service. The number of jobs for the enmr.eu VO in the EGI accounting portal will therefore be smaller since multiple submissions to DIRAC will translate into one pilot job on the grid.</w:t>
            </w:r>
          </w:p>
        </w:tc>
        <w:tc>
          <w:tcPr>
            <w:tcW w:w="59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DDEA1D7" w14:textId="77777777" w:rsidR="00D76D9E" w:rsidRPr="005F1AD7" w:rsidRDefault="00D76D9E"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5,034,534</w:t>
            </w:r>
          </w:p>
        </w:tc>
        <w:tc>
          <w:tcPr>
            <w:tcW w:w="597" w:type="pct"/>
            <w:tcBorders>
              <w:top w:val="single" w:sz="6" w:space="0" w:color="auto"/>
              <w:left w:val="single" w:sz="6" w:space="0" w:color="auto"/>
              <w:bottom w:val="single" w:sz="6" w:space="0" w:color="auto"/>
              <w:right w:val="single" w:sz="6" w:space="0" w:color="auto"/>
            </w:tcBorders>
          </w:tcPr>
          <w:p w14:paraId="30F376BE" w14:textId="63F42FD8" w:rsidR="00D76D9E" w:rsidRPr="005F1AD7" w:rsidRDefault="00D76D9E"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10</w:t>
            </w:r>
            <w:r>
              <w:rPr>
                <w:rFonts w:asciiTheme="minorHAnsi" w:eastAsia="Times New Roman" w:hAnsiTheme="minorHAnsi" w:cstheme="minorHAnsi"/>
                <w:sz w:val="16"/>
                <w:szCs w:val="16"/>
              </w:rPr>
              <w:t>,</w:t>
            </w:r>
            <w:r w:rsidRPr="005F1AD7">
              <w:rPr>
                <w:rFonts w:asciiTheme="minorHAnsi" w:eastAsia="Times New Roman" w:hAnsiTheme="minorHAnsi" w:cstheme="minorHAnsi"/>
                <w:sz w:val="16"/>
                <w:szCs w:val="16"/>
              </w:rPr>
              <w:t>343</w:t>
            </w:r>
            <w:r>
              <w:rPr>
                <w:rFonts w:asciiTheme="minorHAnsi" w:eastAsia="Times New Roman" w:hAnsiTheme="minorHAnsi" w:cstheme="minorHAnsi"/>
                <w:sz w:val="16"/>
                <w:szCs w:val="16"/>
              </w:rPr>
              <w:t>,</w:t>
            </w:r>
            <w:r w:rsidRPr="005F1AD7">
              <w:rPr>
                <w:rFonts w:asciiTheme="minorHAnsi" w:eastAsia="Times New Roman" w:hAnsiTheme="minorHAnsi" w:cstheme="minorHAnsi"/>
                <w:sz w:val="16"/>
                <w:szCs w:val="16"/>
              </w:rPr>
              <w:t>738</w:t>
            </w:r>
          </w:p>
        </w:tc>
        <w:tc>
          <w:tcPr>
            <w:tcW w:w="596" w:type="pct"/>
            <w:tcBorders>
              <w:top w:val="single" w:sz="6" w:space="0" w:color="auto"/>
              <w:left w:val="single" w:sz="6" w:space="0" w:color="auto"/>
              <w:bottom w:val="single" w:sz="6" w:space="0" w:color="auto"/>
              <w:right w:val="single" w:sz="6" w:space="0" w:color="auto"/>
            </w:tcBorders>
          </w:tcPr>
          <w:p w14:paraId="6C6172A0" w14:textId="3599C268" w:rsidR="00D76D9E" w:rsidRPr="005F1AD7" w:rsidRDefault="00D76D9E" w:rsidP="005F1AD7">
            <w:pPr>
              <w:spacing w:after="0"/>
              <w:jc w:val="left"/>
              <w:rPr>
                <w:rFonts w:asciiTheme="minorHAnsi" w:eastAsia="Times New Roman" w:hAnsiTheme="minorHAnsi" w:cstheme="minorHAnsi"/>
                <w:sz w:val="16"/>
                <w:szCs w:val="16"/>
              </w:rPr>
            </w:pPr>
            <w:r w:rsidRPr="00E90582">
              <w:rPr>
                <w:rFonts w:asciiTheme="minorHAnsi" w:eastAsia="Times New Roman" w:hAnsiTheme="minorHAnsi" w:cstheme="minorHAnsi"/>
                <w:sz w:val="16"/>
                <w:szCs w:val="16"/>
              </w:rPr>
              <w:t>7'480'851</w:t>
            </w:r>
          </w:p>
        </w:tc>
        <w:tc>
          <w:tcPr>
            <w:tcW w:w="696" w:type="pct"/>
            <w:tcBorders>
              <w:top w:val="single" w:sz="6" w:space="0" w:color="auto"/>
              <w:left w:val="single" w:sz="6" w:space="0" w:color="auto"/>
              <w:bottom w:val="single" w:sz="6" w:space="0" w:color="auto"/>
              <w:right w:val="single" w:sz="6" w:space="0" w:color="auto"/>
            </w:tcBorders>
          </w:tcPr>
          <w:p w14:paraId="6237B824" w14:textId="2D532A29" w:rsidR="00D76D9E" w:rsidRPr="00E90582" w:rsidRDefault="00975A3B" w:rsidP="005F1AD7">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8’133’572</w:t>
            </w:r>
            <w:r w:rsidR="002D22DD">
              <w:rPr>
                <w:rFonts w:asciiTheme="minorHAnsi" w:eastAsia="Times New Roman" w:hAnsiTheme="minorHAnsi" w:cstheme="minorHAnsi"/>
                <w:sz w:val="16"/>
                <w:szCs w:val="16"/>
              </w:rPr>
              <w:br/>
            </w:r>
            <w:r w:rsidR="002D22DD" w:rsidRPr="002D22DD">
              <w:rPr>
                <w:rFonts w:asciiTheme="minorHAnsi" w:eastAsia="Times New Roman" w:hAnsiTheme="minorHAnsi" w:cstheme="minorHAnsi"/>
                <w:sz w:val="16"/>
                <w:szCs w:val="16"/>
              </w:rPr>
              <w:t>Note that the job packaging was adapted during this period to send more work per job, which is reflected in the CPU hours consumed.</w:t>
            </w:r>
          </w:p>
        </w:tc>
      </w:tr>
      <w:tr w:rsidR="00D76D9E" w:rsidRPr="00676E7A" w14:paraId="2F7DD349" w14:textId="5192A2BA" w:rsidTr="00541200">
        <w:trPr>
          <w:cantSplit/>
        </w:trPr>
        <w:tc>
          <w:tcPr>
            <w:tcW w:w="93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34ED832" w14:textId="77777777" w:rsidR="00D76D9E" w:rsidRPr="005F1AD7" w:rsidRDefault="00D76D9E"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 xml:space="preserve">Usage: HS06 </w:t>
            </w:r>
            <w:r w:rsidRPr="005F1AD7">
              <w:rPr>
                <w:rFonts w:asciiTheme="minorHAnsi" w:eastAsia="Times New Roman" w:hAnsiTheme="minorHAnsi" w:cstheme="minorHAnsi"/>
                <w:color w:val="000000"/>
                <w:sz w:val="16"/>
                <w:szCs w:val="16"/>
              </w:rPr>
              <w:t>CPU Time/Wall Time hours consumed by job submitted to grid/cloud resources</w:t>
            </w:r>
          </w:p>
        </w:tc>
        <w:tc>
          <w:tcPr>
            <w:tcW w:w="50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D469843" w14:textId="79AB6914" w:rsidR="00D76D9E" w:rsidRPr="005F1AD7" w:rsidRDefault="00D76D9E" w:rsidP="005F1AD7">
            <w:pPr>
              <w:pStyle w:val="p1"/>
              <w:spacing w:after="0" w:afterAutospacing="0"/>
              <w:rPr>
                <w:rFonts w:asciiTheme="minorHAnsi" w:hAnsiTheme="minorHAnsi" w:cstheme="minorHAnsi"/>
                <w:sz w:val="16"/>
                <w:szCs w:val="16"/>
              </w:rPr>
            </w:pPr>
            <w:r w:rsidRPr="005F1AD7">
              <w:rPr>
                <w:rStyle w:val="s1"/>
                <w:rFonts w:asciiTheme="minorHAnsi" w:hAnsiTheme="minorHAnsi" w:cstheme="minorHAnsi"/>
                <w:sz w:val="16"/>
                <w:szCs w:val="16"/>
              </w:rPr>
              <w:t>15,168,258/</w:t>
            </w:r>
            <w:r w:rsidRPr="005F1AD7">
              <w:rPr>
                <w:rFonts w:asciiTheme="minorHAnsi" w:hAnsiTheme="minorHAnsi" w:cstheme="minorHAnsi"/>
                <w:sz w:val="16"/>
                <w:szCs w:val="16"/>
              </w:rPr>
              <w:t>0</w:t>
            </w:r>
          </w:p>
        </w:tc>
        <w:tc>
          <w:tcPr>
            <w:tcW w:w="108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84C2BFE" w14:textId="77777777" w:rsidR="00D76D9E" w:rsidRPr="005F1AD7" w:rsidRDefault="00D76D9E"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color w:val="000000"/>
                <w:sz w:val="16"/>
                <w:szCs w:val="16"/>
              </w:rPr>
              <w:t>The metrics are collected from the EGI accounting portal for the enmr.eu VO. The baseline is based on the 3/4 of the 2017 submissions. No jobs were submitted to the cloud in 2017.</w:t>
            </w:r>
          </w:p>
        </w:tc>
        <w:tc>
          <w:tcPr>
            <w:tcW w:w="59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D406719" w14:textId="77777777" w:rsidR="00D76D9E" w:rsidRPr="005F1AD7" w:rsidRDefault="00D76D9E"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15,685,748 / 0</w:t>
            </w:r>
          </w:p>
        </w:tc>
        <w:tc>
          <w:tcPr>
            <w:tcW w:w="597" w:type="pct"/>
            <w:tcBorders>
              <w:top w:val="single" w:sz="6" w:space="0" w:color="auto"/>
              <w:left w:val="single" w:sz="6" w:space="0" w:color="auto"/>
              <w:bottom w:val="single" w:sz="6" w:space="0" w:color="auto"/>
              <w:right w:val="single" w:sz="6" w:space="0" w:color="auto"/>
            </w:tcBorders>
          </w:tcPr>
          <w:p w14:paraId="7ABFE9EB" w14:textId="6EDEFCF6" w:rsidR="00D76D9E" w:rsidRPr="005F1AD7" w:rsidRDefault="00D76D9E"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20</w:t>
            </w:r>
            <w:r>
              <w:rPr>
                <w:rFonts w:asciiTheme="minorHAnsi" w:eastAsia="Times New Roman" w:hAnsiTheme="minorHAnsi" w:cstheme="minorHAnsi"/>
                <w:sz w:val="16"/>
                <w:szCs w:val="16"/>
              </w:rPr>
              <w:t>,</w:t>
            </w:r>
            <w:r w:rsidRPr="005F1AD7">
              <w:rPr>
                <w:rFonts w:asciiTheme="minorHAnsi" w:eastAsia="Times New Roman" w:hAnsiTheme="minorHAnsi" w:cstheme="minorHAnsi"/>
                <w:sz w:val="16"/>
                <w:szCs w:val="16"/>
              </w:rPr>
              <w:t>684</w:t>
            </w:r>
            <w:r>
              <w:rPr>
                <w:rFonts w:asciiTheme="minorHAnsi" w:eastAsia="Times New Roman" w:hAnsiTheme="minorHAnsi" w:cstheme="minorHAnsi"/>
                <w:sz w:val="16"/>
                <w:szCs w:val="16"/>
              </w:rPr>
              <w:t>,</w:t>
            </w:r>
            <w:r w:rsidRPr="005F1AD7">
              <w:rPr>
                <w:rFonts w:asciiTheme="minorHAnsi" w:eastAsia="Times New Roman" w:hAnsiTheme="minorHAnsi" w:cstheme="minorHAnsi"/>
                <w:sz w:val="16"/>
                <w:szCs w:val="16"/>
              </w:rPr>
              <w:t>686 (grid) / 21</w:t>
            </w:r>
            <w:r>
              <w:rPr>
                <w:rFonts w:asciiTheme="minorHAnsi" w:eastAsia="Times New Roman" w:hAnsiTheme="minorHAnsi" w:cstheme="minorHAnsi"/>
                <w:sz w:val="16"/>
                <w:szCs w:val="16"/>
              </w:rPr>
              <w:t>,</w:t>
            </w:r>
            <w:r w:rsidRPr="005F1AD7">
              <w:rPr>
                <w:rFonts w:asciiTheme="minorHAnsi" w:eastAsia="Times New Roman" w:hAnsiTheme="minorHAnsi" w:cstheme="minorHAnsi"/>
                <w:sz w:val="16"/>
                <w:szCs w:val="16"/>
              </w:rPr>
              <w:t>241 (Cloud)</w:t>
            </w:r>
          </w:p>
        </w:tc>
        <w:tc>
          <w:tcPr>
            <w:tcW w:w="596" w:type="pct"/>
            <w:tcBorders>
              <w:top w:val="single" w:sz="6" w:space="0" w:color="auto"/>
              <w:left w:val="single" w:sz="6" w:space="0" w:color="auto"/>
              <w:bottom w:val="single" w:sz="6" w:space="0" w:color="auto"/>
              <w:right w:val="single" w:sz="6" w:space="0" w:color="auto"/>
            </w:tcBorders>
          </w:tcPr>
          <w:p w14:paraId="0BAFC382" w14:textId="33C4EA7C" w:rsidR="00D76D9E" w:rsidRPr="005F1AD7" w:rsidRDefault="00D76D9E" w:rsidP="005F1AD7">
            <w:pPr>
              <w:spacing w:after="0"/>
              <w:jc w:val="left"/>
              <w:rPr>
                <w:rFonts w:asciiTheme="minorHAnsi" w:eastAsia="Times New Roman" w:hAnsiTheme="minorHAnsi" w:cstheme="minorHAnsi"/>
                <w:sz w:val="16"/>
                <w:szCs w:val="16"/>
              </w:rPr>
            </w:pPr>
            <w:r w:rsidRPr="00E90582">
              <w:rPr>
                <w:rFonts w:asciiTheme="minorHAnsi" w:eastAsia="Times New Roman" w:hAnsiTheme="minorHAnsi" w:cstheme="minorHAnsi"/>
                <w:sz w:val="16"/>
                <w:szCs w:val="16"/>
              </w:rPr>
              <w:t>16'577'402 (grid) / 72'292 (cloud)</w:t>
            </w:r>
          </w:p>
        </w:tc>
        <w:tc>
          <w:tcPr>
            <w:tcW w:w="696" w:type="pct"/>
            <w:tcBorders>
              <w:top w:val="single" w:sz="6" w:space="0" w:color="auto"/>
              <w:left w:val="single" w:sz="6" w:space="0" w:color="auto"/>
              <w:bottom w:val="single" w:sz="6" w:space="0" w:color="auto"/>
              <w:right w:val="single" w:sz="6" w:space="0" w:color="auto"/>
            </w:tcBorders>
          </w:tcPr>
          <w:p w14:paraId="0179A373" w14:textId="0C186D57" w:rsidR="00D76D9E" w:rsidRPr="00E90582" w:rsidRDefault="002D22DD" w:rsidP="005F1AD7">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48’</w:t>
            </w:r>
            <w:r w:rsidR="00F13B57">
              <w:rPr>
                <w:rFonts w:asciiTheme="minorHAnsi" w:eastAsia="Times New Roman" w:hAnsiTheme="minorHAnsi" w:cstheme="minorHAnsi"/>
                <w:sz w:val="16"/>
                <w:szCs w:val="16"/>
              </w:rPr>
              <w:t>493’86 (grid) / 253’062 (cloud)</w:t>
            </w:r>
          </w:p>
        </w:tc>
      </w:tr>
      <w:tr w:rsidR="00D76D9E" w:rsidRPr="00676E7A" w14:paraId="0A54801A" w14:textId="060D3B8C" w:rsidTr="00541200">
        <w:trPr>
          <w:cantSplit/>
        </w:trPr>
        <w:tc>
          <w:tcPr>
            <w:tcW w:w="93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91F5530" w14:textId="77777777" w:rsidR="00D76D9E" w:rsidRPr="005F1AD7" w:rsidRDefault="00D76D9E" w:rsidP="005F1AD7">
            <w:pPr>
              <w:pStyle w:val="NormalWeb"/>
              <w:spacing w:after="0" w:afterAutospacing="0"/>
              <w:rPr>
                <w:rFonts w:asciiTheme="minorHAnsi" w:hAnsiTheme="minorHAnsi" w:cstheme="minorHAnsi"/>
                <w:sz w:val="16"/>
                <w:szCs w:val="16"/>
              </w:rPr>
            </w:pPr>
            <w:r w:rsidRPr="005F1AD7">
              <w:rPr>
                <w:rFonts w:asciiTheme="minorHAnsi" w:hAnsiTheme="minorHAnsi" w:cstheme="minorHAnsi"/>
                <w:sz w:val="16"/>
                <w:szCs w:val="16"/>
              </w:rPr>
              <w:t>Number and names of the countries reached</w:t>
            </w:r>
          </w:p>
        </w:tc>
        <w:tc>
          <w:tcPr>
            <w:tcW w:w="50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213D8B9" w14:textId="77777777" w:rsidR="00D76D9E" w:rsidRPr="005F1AD7" w:rsidRDefault="00D76D9E" w:rsidP="005F1AD7">
            <w:pPr>
              <w:pStyle w:val="NormalWeb"/>
              <w:spacing w:after="0" w:afterAutospacing="0"/>
              <w:rPr>
                <w:rFonts w:asciiTheme="minorHAnsi" w:hAnsiTheme="minorHAnsi" w:cstheme="minorHAnsi"/>
                <w:b/>
                <w:bCs/>
                <w:sz w:val="16"/>
                <w:szCs w:val="16"/>
              </w:rPr>
            </w:pPr>
            <w:r w:rsidRPr="005F1AD7">
              <w:rPr>
                <w:rStyle w:val="Strong"/>
                <w:rFonts w:asciiTheme="minorHAnsi" w:hAnsiTheme="minorHAnsi" w:cstheme="minorHAnsi"/>
                <w:b w:val="0"/>
                <w:bCs w:val="0"/>
                <w:color w:val="000000"/>
                <w:sz w:val="16"/>
                <w:szCs w:val="16"/>
              </w:rPr>
              <w:t>96 countries</w:t>
            </w:r>
          </w:p>
        </w:tc>
        <w:tc>
          <w:tcPr>
            <w:tcW w:w="108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E6DF339" w14:textId="77777777" w:rsidR="00D76D9E" w:rsidRPr="005F1AD7" w:rsidRDefault="00D76D9E" w:rsidP="005F1AD7">
            <w:pPr>
              <w:pStyle w:val="NormalWeb"/>
              <w:spacing w:after="0" w:afterAutospacing="0"/>
              <w:rPr>
                <w:rFonts w:asciiTheme="minorHAnsi" w:hAnsiTheme="minorHAnsi" w:cstheme="minorHAnsi"/>
                <w:sz w:val="16"/>
                <w:szCs w:val="16"/>
              </w:rPr>
            </w:pPr>
            <w:r w:rsidRPr="005F1AD7">
              <w:rPr>
                <w:rFonts w:asciiTheme="minorHAnsi" w:hAnsiTheme="minorHAnsi" w:cstheme="minorHAnsi"/>
                <w:color w:val="000000"/>
                <w:sz w:val="16"/>
                <w:szCs w:val="16"/>
              </w:rPr>
              <w:t>Metrics based on the aggregated users of all portals requiring registration and IP locations for FANTEN</w:t>
            </w:r>
          </w:p>
        </w:tc>
        <w:tc>
          <w:tcPr>
            <w:tcW w:w="59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B188627" w14:textId="77777777" w:rsidR="00D76D9E" w:rsidRPr="005F1AD7" w:rsidRDefault="00D76D9E" w:rsidP="005F1AD7">
            <w:pPr>
              <w:pStyle w:val="NormalWeb"/>
              <w:spacing w:after="0" w:afterAutospacing="0"/>
              <w:rPr>
                <w:rFonts w:asciiTheme="minorHAnsi" w:hAnsiTheme="minorHAnsi" w:cstheme="minorHAnsi"/>
                <w:b/>
                <w:bCs/>
                <w:sz w:val="16"/>
                <w:szCs w:val="16"/>
              </w:rPr>
            </w:pPr>
            <w:r w:rsidRPr="005F1AD7">
              <w:rPr>
                <w:rStyle w:val="Strong"/>
                <w:rFonts w:asciiTheme="minorHAnsi" w:hAnsiTheme="minorHAnsi" w:cstheme="minorHAnsi"/>
                <w:b w:val="0"/>
                <w:bCs w:val="0"/>
                <w:sz w:val="16"/>
                <w:szCs w:val="16"/>
              </w:rPr>
              <w:t>96 countries</w:t>
            </w:r>
          </w:p>
          <w:p w14:paraId="76DF8C10" w14:textId="77777777" w:rsidR="00D76D9E" w:rsidRPr="005F1AD7" w:rsidRDefault="00D76D9E" w:rsidP="005F1AD7">
            <w:pPr>
              <w:pStyle w:val="NormalWeb"/>
              <w:spacing w:after="0" w:afterAutospacing="0"/>
              <w:rPr>
                <w:rFonts w:asciiTheme="minorHAnsi" w:hAnsiTheme="minorHAnsi" w:cstheme="minorHAnsi"/>
                <w:sz w:val="16"/>
                <w:szCs w:val="16"/>
              </w:rPr>
            </w:pPr>
          </w:p>
        </w:tc>
        <w:tc>
          <w:tcPr>
            <w:tcW w:w="597" w:type="pct"/>
            <w:tcBorders>
              <w:top w:val="single" w:sz="6" w:space="0" w:color="auto"/>
              <w:left w:val="single" w:sz="6" w:space="0" w:color="auto"/>
              <w:bottom w:val="single" w:sz="6" w:space="0" w:color="auto"/>
              <w:right w:val="single" w:sz="6" w:space="0" w:color="auto"/>
            </w:tcBorders>
          </w:tcPr>
          <w:p w14:paraId="790D326D" w14:textId="789ED834" w:rsidR="00D76D9E" w:rsidRPr="005F1AD7" w:rsidRDefault="00D76D9E" w:rsidP="005F1AD7">
            <w:pPr>
              <w:pStyle w:val="NormalWeb"/>
              <w:spacing w:after="0" w:afterAutospacing="0"/>
              <w:rPr>
                <w:rStyle w:val="Strong"/>
                <w:rFonts w:asciiTheme="minorHAnsi" w:hAnsiTheme="minorHAnsi" w:cstheme="minorHAnsi"/>
                <w:b w:val="0"/>
                <w:bCs w:val="0"/>
                <w:sz w:val="16"/>
                <w:szCs w:val="16"/>
              </w:rPr>
            </w:pPr>
            <w:r w:rsidRPr="005F1AD7">
              <w:rPr>
                <w:rStyle w:val="Strong"/>
                <w:rFonts w:asciiTheme="minorHAnsi" w:hAnsiTheme="minorHAnsi" w:cstheme="minorHAnsi"/>
                <w:b w:val="0"/>
                <w:bCs w:val="0"/>
                <w:sz w:val="16"/>
                <w:szCs w:val="16"/>
              </w:rPr>
              <w:t>108 countries</w:t>
            </w:r>
          </w:p>
        </w:tc>
        <w:tc>
          <w:tcPr>
            <w:tcW w:w="596" w:type="pct"/>
            <w:tcBorders>
              <w:top w:val="single" w:sz="6" w:space="0" w:color="auto"/>
              <w:left w:val="single" w:sz="6" w:space="0" w:color="auto"/>
              <w:bottom w:val="single" w:sz="6" w:space="0" w:color="auto"/>
              <w:right w:val="single" w:sz="6" w:space="0" w:color="auto"/>
            </w:tcBorders>
          </w:tcPr>
          <w:p w14:paraId="2AB78FA6" w14:textId="272C385E" w:rsidR="00D76D9E" w:rsidRPr="005F1AD7" w:rsidRDefault="00D76D9E" w:rsidP="005F1AD7">
            <w:pPr>
              <w:pStyle w:val="NormalWeb"/>
              <w:spacing w:after="0" w:afterAutospacing="0"/>
              <w:rPr>
                <w:rStyle w:val="Strong"/>
                <w:rFonts w:asciiTheme="minorHAnsi" w:hAnsiTheme="minorHAnsi" w:cstheme="minorHAnsi"/>
                <w:b w:val="0"/>
                <w:bCs w:val="0"/>
                <w:sz w:val="16"/>
                <w:szCs w:val="16"/>
              </w:rPr>
            </w:pPr>
            <w:r>
              <w:rPr>
                <w:rStyle w:val="Strong"/>
                <w:rFonts w:asciiTheme="minorHAnsi" w:hAnsiTheme="minorHAnsi" w:cstheme="minorHAnsi"/>
                <w:b w:val="0"/>
                <w:bCs w:val="0"/>
                <w:sz w:val="16"/>
                <w:szCs w:val="16"/>
              </w:rPr>
              <w:t>110</w:t>
            </w:r>
          </w:p>
        </w:tc>
        <w:tc>
          <w:tcPr>
            <w:tcW w:w="696" w:type="pct"/>
            <w:tcBorders>
              <w:top w:val="single" w:sz="6" w:space="0" w:color="auto"/>
              <w:left w:val="single" w:sz="6" w:space="0" w:color="auto"/>
              <w:bottom w:val="single" w:sz="6" w:space="0" w:color="auto"/>
              <w:right w:val="single" w:sz="6" w:space="0" w:color="auto"/>
            </w:tcBorders>
          </w:tcPr>
          <w:p w14:paraId="44B22B92" w14:textId="74240BA2" w:rsidR="00D76D9E" w:rsidRDefault="00F13B57" w:rsidP="005F1AD7">
            <w:pPr>
              <w:pStyle w:val="NormalWeb"/>
              <w:spacing w:after="0" w:afterAutospacing="0"/>
              <w:rPr>
                <w:rStyle w:val="Strong"/>
                <w:rFonts w:asciiTheme="minorHAnsi" w:hAnsiTheme="minorHAnsi" w:cstheme="minorHAnsi"/>
                <w:b w:val="0"/>
                <w:bCs w:val="0"/>
                <w:sz w:val="16"/>
                <w:szCs w:val="16"/>
              </w:rPr>
            </w:pPr>
            <w:r>
              <w:rPr>
                <w:rStyle w:val="Strong"/>
                <w:rFonts w:asciiTheme="minorHAnsi" w:hAnsiTheme="minorHAnsi" w:cstheme="minorHAnsi"/>
                <w:b w:val="0"/>
                <w:bCs w:val="0"/>
                <w:sz w:val="16"/>
                <w:szCs w:val="16"/>
              </w:rPr>
              <w:t>123</w:t>
            </w:r>
          </w:p>
        </w:tc>
      </w:tr>
      <w:tr w:rsidR="00D76D9E" w:rsidRPr="00676E7A" w14:paraId="3BA0D88D" w14:textId="7D1884CE" w:rsidTr="00541200">
        <w:trPr>
          <w:cantSplit/>
        </w:trPr>
        <w:tc>
          <w:tcPr>
            <w:tcW w:w="93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6C32CB3" w14:textId="77777777" w:rsidR="00D76D9E" w:rsidRPr="005F1AD7" w:rsidRDefault="00D76D9E" w:rsidP="005F1AD7">
            <w:pPr>
              <w:spacing w:after="0"/>
              <w:jc w:val="left"/>
              <w:rPr>
                <w:rFonts w:asciiTheme="minorHAnsi" w:eastAsia="Times New Roman" w:hAnsiTheme="minorHAnsi" w:cstheme="minorHAnsi"/>
                <w:sz w:val="16"/>
                <w:szCs w:val="16"/>
              </w:rPr>
            </w:pPr>
            <w:r w:rsidRPr="005F1AD7">
              <w:rPr>
                <w:rStyle w:val="inline-comment-marker"/>
                <w:rFonts w:asciiTheme="minorHAnsi" w:eastAsia="Times New Roman" w:hAnsiTheme="minorHAnsi" w:cstheme="minorHAnsi"/>
                <w:sz w:val="16"/>
                <w:szCs w:val="16"/>
              </w:rPr>
              <w:t>Satisfaction</w:t>
            </w:r>
          </w:p>
        </w:tc>
        <w:tc>
          <w:tcPr>
            <w:tcW w:w="50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896C543" w14:textId="77777777" w:rsidR="00D76D9E" w:rsidRPr="005F1AD7" w:rsidRDefault="00D76D9E"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not applicable</w:t>
            </w:r>
          </w:p>
        </w:tc>
        <w:tc>
          <w:tcPr>
            <w:tcW w:w="108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B1A8D4D" w14:textId="77777777" w:rsidR="00D76D9E" w:rsidRPr="005F1AD7" w:rsidRDefault="00D76D9E" w:rsidP="005F1AD7">
            <w:pPr>
              <w:pStyle w:val="NormalWeb"/>
              <w:spacing w:after="0" w:afterAutospacing="0"/>
              <w:rPr>
                <w:rFonts w:asciiTheme="minorHAnsi" w:hAnsiTheme="minorHAnsi" w:cstheme="minorHAnsi"/>
                <w:sz w:val="16"/>
                <w:szCs w:val="16"/>
              </w:rPr>
            </w:pPr>
            <w:r w:rsidRPr="005F1AD7">
              <w:rPr>
                <w:rStyle w:val="inline-comment-marker"/>
                <w:rFonts w:asciiTheme="minorHAnsi" w:hAnsiTheme="minorHAnsi" w:cstheme="minorHAnsi"/>
                <w:sz w:val="16"/>
                <w:szCs w:val="16"/>
              </w:rPr>
              <w:t>Continuous</w:t>
            </w:r>
            <w:r w:rsidRPr="005F1AD7">
              <w:rPr>
                <w:rFonts w:asciiTheme="minorHAnsi" w:hAnsiTheme="minorHAnsi" w:cstheme="minorHAnsi"/>
                <w:color w:val="000000"/>
                <w:sz w:val="16"/>
                <w:szCs w:val="16"/>
              </w:rPr>
              <w:t xml:space="preserve"> satisfaction feedback on a scale of 1 to 5 (best) on the result pages. An example of satisfaction feedback request can be found on the following example output page of DISVIS: </w:t>
            </w:r>
            <w:hyperlink r:id="rId179" w:history="1">
              <w:r w:rsidRPr="005F1AD7">
                <w:rPr>
                  <w:rStyle w:val="Hyperlink"/>
                  <w:rFonts w:asciiTheme="minorHAnsi" w:hAnsiTheme="minorHAnsi" w:cstheme="minorHAnsi"/>
                  <w:sz w:val="16"/>
                  <w:szCs w:val="16"/>
                </w:rPr>
                <w:t>http://milou.science.uu.nl/cgi/enmr/services/DISVIS/disvis/example</w:t>
              </w:r>
            </w:hyperlink>
          </w:p>
          <w:p w14:paraId="44ABCDBD" w14:textId="3FEB0E70" w:rsidR="00D76D9E" w:rsidRPr="005F1AD7" w:rsidRDefault="00D76D9E" w:rsidP="005F1AD7">
            <w:pPr>
              <w:pStyle w:val="NormalWeb"/>
              <w:spacing w:after="0" w:afterAutospacing="0"/>
              <w:rPr>
                <w:rFonts w:asciiTheme="minorHAnsi" w:hAnsiTheme="minorHAnsi" w:cstheme="minorHAnsi"/>
                <w:sz w:val="16"/>
                <w:szCs w:val="16"/>
              </w:rPr>
            </w:pPr>
            <w:r w:rsidRPr="005F1AD7">
              <w:rPr>
                <w:rFonts w:asciiTheme="minorHAnsi" w:hAnsiTheme="minorHAnsi" w:cstheme="minorHAnsi"/>
                <w:color w:val="000000"/>
                <w:sz w:val="16"/>
                <w:szCs w:val="16"/>
              </w:rPr>
              <w:t xml:space="preserve">Online continuous stats for the Utrecht portals available at: </w:t>
            </w:r>
            <w:hyperlink r:id="rId180" w:history="1">
              <w:r w:rsidRPr="005F1AD7">
                <w:rPr>
                  <w:rStyle w:val="Hyperlink"/>
                  <w:sz w:val="16"/>
                  <w:szCs w:val="16"/>
                </w:rPr>
                <w:t>https://milou.science.uu.nl/stats.php</w:t>
              </w:r>
            </w:hyperlink>
            <w:r>
              <w:rPr>
                <w:rStyle w:val="Hyperlink"/>
                <w:rFonts w:asciiTheme="minorHAnsi" w:hAnsiTheme="minorHAnsi" w:cstheme="minorHAnsi"/>
                <w:color w:val="000000"/>
                <w:sz w:val="16"/>
                <w:szCs w:val="16"/>
              </w:rPr>
              <w:t xml:space="preserve"> </w:t>
            </w:r>
            <w:r w:rsidRPr="005F1AD7">
              <w:rPr>
                <w:rStyle w:val="Hyperlink"/>
                <w:rFonts w:asciiTheme="minorHAnsi" w:hAnsiTheme="minorHAnsi" w:cstheme="minorHAnsi"/>
                <w:color w:val="000000"/>
                <w:sz w:val="16"/>
                <w:szCs w:val="16"/>
              </w:rPr>
              <w:t xml:space="preserve"> </w:t>
            </w:r>
          </w:p>
        </w:tc>
        <w:tc>
          <w:tcPr>
            <w:tcW w:w="59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E00B4CA" w14:textId="77777777" w:rsidR="00D76D9E" w:rsidRPr="005F1AD7" w:rsidRDefault="00D76D9E" w:rsidP="005F1AD7">
            <w:pPr>
              <w:numPr>
                <w:ilvl w:val="0"/>
                <w:numId w:val="18"/>
              </w:numPr>
              <w:spacing w:before="100" w:beforeAutospacing="1" w:after="0" w:line="240" w:lineRule="auto"/>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 xml:space="preserve">AMPS-NMR: </w:t>
            </w:r>
            <w:r w:rsidRPr="005F1AD7">
              <w:rPr>
                <w:rStyle w:val="Strong"/>
                <w:rFonts w:asciiTheme="minorHAnsi" w:eastAsia="Times New Roman" w:hAnsiTheme="minorHAnsi" w:cstheme="minorHAnsi"/>
                <w:b w:val="0"/>
                <w:bCs w:val="0"/>
                <w:sz w:val="16"/>
                <w:szCs w:val="16"/>
              </w:rPr>
              <w:t>4.2</w:t>
            </w:r>
            <w:r w:rsidRPr="005F1AD7">
              <w:rPr>
                <w:rFonts w:asciiTheme="minorHAnsi" w:eastAsia="Times New Roman" w:hAnsiTheme="minorHAnsi" w:cstheme="minorHAnsi"/>
                <w:sz w:val="16"/>
                <w:szCs w:val="16"/>
              </w:rPr>
              <w:t xml:space="preserve"> (from 10 respondents)</w:t>
            </w:r>
          </w:p>
          <w:p w14:paraId="4C2456CA" w14:textId="77777777" w:rsidR="00D76D9E" w:rsidRPr="005F1AD7" w:rsidRDefault="00D76D9E" w:rsidP="005F1AD7">
            <w:pPr>
              <w:numPr>
                <w:ilvl w:val="0"/>
                <w:numId w:val="18"/>
              </w:numPr>
              <w:spacing w:before="100" w:beforeAutospacing="1" w:after="0" w:line="240" w:lineRule="auto"/>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CS-ROSETTA2: 0 respondents</w:t>
            </w:r>
          </w:p>
          <w:p w14:paraId="29226012" w14:textId="77777777" w:rsidR="00D76D9E" w:rsidRPr="005F1AD7" w:rsidRDefault="00D76D9E" w:rsidP="005F1AD7">
            <w:pPr>
              <w:numPr>
                <w:ilvl w:val="0"/>
                <w:numId w:val="18"/>
              </w:numPr>
              <w:spacing w:before="100" w:beforeAutospacing="1" w:after="0" w:line="240" w:lineRule="auto"/>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DISVIS</w:t>
            </w:r>
            <w:r w:rsidRPr="005F1AD7">
              <w:rPr>
                <w:rFonts w:asciiTheme="minorHAnsi" w:eastAsia="Times New Roman" w:hAnsiTheme="minorHAnsi" w:cstheme="minorHAnsi"/>
                <w:b/>
                <w:bCs/>
                <w:sz w:val="16"/>
                <w:szCs w:val="16"/>
              </w:rPr>
              <w:t xml:space="preserve">: </w:t>
            </w:r>
            <w:r w:rsidRPr="005F1AD7">
              <w:rPr>
                <w:rStyle w:val="Strong"/>
                <w:rFonts w:asciiTheme="minorHAnsi" w:eastAsia="Times New Roman" w:hAnsiTheme="minorHAnsi" w:cstheme="minorHAnsi"/>
                <w:b w:val="0"/>
                <w:bCs w:val="0"/>
                <w:sz w:val="16"/>
                <w:szCs w:val="16"/>
              </w:rPr>
              <w:t>4.5</w:t>
            </w:r>
            <w:r w:rsidRPr="005F1AD7">
              <w:rPr>
                <w:rStyle w:val="Strong"/>
                <w:rFonts w:asciiTheme="minorHAnsi" w:eastAsia="Times New Roman" w:hAnsiTheme="minorHAnsi" w:cstheme="minorHAnsi"/>
                <w:sz w:val="16"/>
                <w:szCs w:val="16"/>
              </w:rPr>
              <w:t> </w:t>
            </w:r>
            <w:r w:rsidRPr="005F1AD7">
              <w:rPr>
                <w:rFonts w:asciiTheme="minorHAnsi" w:eastAsia="Times New Roman" w:hAnsiTheme="minorHAnsi" w:cstheme="minorHAnsi"/>
                <w:sz w:val="16"/>
                <w:szCs w:val="16"/>
              </w:rPr>
              <w:t>(from 13 respondents)</w:t>
            </w:r>
          </w:p>
          <w:p w14:paraId="26CC6077" w14:textId="77777777" w:rsidR="00D76D9E" w:rsidRPr="005F1AD7" w:rsidRDefault="00D76D9E" w:rsidP="005F1AD7">
            <w:pPr>
              <w:numPr>
                <w:ilvl w:val="0"/>
                <w:numId w:val="18"/>
              </w:numPr>
              <w:spacing w:before="100" w:beforeAutospacing="1" w:after="0" w:line="240" w:lineRule="auto"/>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HADDOCK</w:t>
            </w:r>
            <w:r w:rsidRPr="005F1AD7">
              <w:rPr>
                <w:rFonts w:asciiTheme="minorHAnsi" w:eastAsia="Times New Roman" w:hAnsiTheme="minorHAnsi" w:cstheme="minorHAnsi"/>
                <w:b/>
                <w:bCs/>
                <w:sz w:val="16"/>
                <w:szCs w:val="16"/>
              </w:rPr>
              <w:t xml:space="preserve">: </w:t>
            </w:r>
            <w:r w:rsidRPr="005F1AD7">
              <w:rPr>
                <w:rStyle w:val="Strong"/>
                <w:rFonts w:asciiTheme="minorHAnsi" w:eastAsia="Times New Roman" w:hAnsiTheme="minorHAnsi" w:cstheme="minorHAnsi"/>
                <w:b w:val="0"/>
                <w:bCs w:val="0"/>
                <w:sz w:val="16"/>
                <w:szCs w:val="16"/>
              </w:rPr>
              <w:t>4.9</w:t>
            </w:r>
            <w:r w:rsidRPr="005F1AD7">
              <w:rPr>
                <w:rStyle w:val="Strong"/>
                <w:rFonts w:asciiTheme="minorHAnsi" w:eastAsia="Times New Roman" w:hAnsiTheme="minorHAnsi" w:cstheme="minorHAnsi"/>
                <w:sz w:val="16"/>
                <w:szCs w:val="16"/>
              </w:rPr>
              <w:t> </w:t>
            </w:r>
            <w:r w:rsidRPr="005F1AD7">
              <w:rPr>
                <w:rFonts w:asciiTheme="minorHAnsi" w:eastAsia="Times New Roman" w:hAnsiTheme="minorHAnsi" w:cstheme="minorHAnsi"/>
                <w:sz w:val="16"/>
                <w:szCs w:val="16"/>
              </w:rPr>
              <w:t>(from 729 respondents)</w:t>
            </w:r>
          </w:p>
          <w:p w14:paraId="099D8B7A" w14:textId="77777777" w:rsidR="00D76D9E" w:rsidRPr="005F1AD7" w:rsidRDefault="00D76D9E" w:rsidP="005F1AD7">
            <w:pPr>
              <w:numPr>
                <w:ilvl w:val="0"/>
                <w:numId w:val="18"/>
              </w:numPr>
              <w:spacing w:before="100" w:beforeAutospacing="1" w:after="0" w:line="240" w:lineRule="auto"/>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 xml:space="preserve">POWERFIT: </w:t>
            </w:r>
            <w:r w:rsidRPr="005F1AD7">
              <w:rPr>
                <w:rStyle w:val="Strong"/>
                <w:rFonts w:asciiTheme="minorHAnsi" w:eastAsia="Times New Roman" w:hAnsiTheme="minorHAnsi" w:cstheme="minorHAnsi"/>
                <w:b w:val="0"/>
                <w:bCs w:val="0"/>
                <w:sz w:val="16"/>
                <w:szCs w:val="16"/>
              </w:rPr>
              <w:t>4.8</w:t>
            </w:r>
            <w:r w:rsidRPr="005F1AD7">
              <w:rPr>
                <w:rStyle w:val="Strong"/>
                <w:rFonts w:asciiTheme="minorHAnsi" w:eastAsia="Times New Roman" w:hAnsiTheme="minorHAnsi" w:cstheme="minorHAnsi"/>
                <w:sz w:val="16"/>
                <w:szCs w:val="16"/>
              </w:rPr>
              <w:t> </w:t>
            </w:r>
            <w:r w:rsidRPr="005F1AD7">
              <w:rPr>
                <w:rFonts w:asciiTheme="minorHAnsi" w:eastAsia="Times New Roman" w:hAnsiTheme="minorHAnsi" w:cstheme="minorHAnsi"/>
                <w:sz w:val="16"/>
                <w:szCs w:val="16"/>
              </w:rPr>
              <w:t>(from 8 respondents)</w:t>
            </w:r>
          </w:p>
          <w:p w14:paraId="7BFC7D6A" w14:textId="77777777" w:rsidR="00D76D9E" w:rsidRPr="005F1AD7" w:rsidRDefault="00D76D9E" w:rsidP="005F1AD7">
            <w:pPr>
              <w:numPr>
                <w:ilvl w:val="0"/>
                <w:numId w:val="18"/>
              </w:numPr>
              <w:spacing w:before="100" w:beforeAutospacing="1" w:after="0" w:line="240" w:lineRule="auto"/>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 xml:space="preserve">SPOTON: </w:t>
            </w:r>
            <w:r w:rsidRPr="005F1AD7">
              <w:rPr>
                <w:rStyle w:val="Strong"/>
                <w:rFonts w:asciiTheme="minorHAnsi" w:eastAsia="Times New Roman" w:hAnsiTheme="minorHAnsi" w:cstheme="minorHAnsi"/>
                <w:b w:val="0"/>
                <w:bCs w:val="0"/>
                <w:sz w:val="16"/>
                <w:szCs w:val="16"/>
              </w:rPr>
              <w:t>5.0</w:t>
            </w:r>
            <w:r w:rsidRPr="005F1AD7">
              <w:rPr>
                <w:rStyle w:val="Strong"/>
                <w:rFonts w:asciiTheme="minorHAnsi" w:eastAsia="Times New Roman" w:hAnsiTheme="minorHAnsi" w:cstheme="minorHAnsi"/>
                <w:sz w:val="16"/>
                <w:szCs w:val="16"/>
              </w:rPr>
              <w:t> </w:t>
            </w:r>
            <w:r w:rsidRPr="005F1AD7">
              <w:rPr>
                <w:rFonts w:asciiTheme="minorHAnsi" w:eastAsia="Times New Roman" w:hAnsiTheme="minorHAnsi" w:cstheme="minorHAnsi"/>
                <w:sz w:val="16"/>
                <w:szCs w:val="16"/>
              </w:rPr>
              <w:t>(from 26 respondents)</w:t>
            </w:r>
          </w:p>
          <w:p w14:paraId="20645142" w14:textId="77777777" w:rsidR="00D76D9E" w:rsidRPr="005F1AD7" w:rsidRDefault="00D76D9E" w:rsidP="005F1AD7">
            <w:pPr>
              <w:pStyle w:val="NormalWeb"/>
              <w:spacing w:after="0" w:afterAutospacing="0"/>
              <w:rPr>
                <w:rFonts w:asciiTheme="minorHAnsi" w:hAnsiTheme="minorHAnsi" w:cstheme="minorHAnsi"/>
                <w:sz w:val="16"/>
                <w:szCs w:val="16"/>
              </w:rPr>
            </w:pPr>
          </w:p>
        </w:tc>
        <w:tc>
          <w:tcPr>
            <w:tcW w:w="597" w:type="pct"/>
            <w:tcBorders>
              <w:top w:val="single" w:sz="6" w:space="0" w:color="auto"/>
              <w:left w:val="single" w:sz="6" w:space="0" w:color="auto"/>
              <w:bottom w:val="single" w:sz="6" w:space="0" w:color="auto"/>
              <w:right w:val="single" w:sz="6" w:space="0" w:color="auto"/>
            </w:tcBorders>
          </w:tcPr>
          <w:p w14:paraId="2F50361D" w14:textId="78987C23" w:rsidR="00D76D9E" w:rsidRPr="005F1AD7" w:rsidRDefault="00D76D9E" w:rsidP="005F1AD7">
            <w:pPr>
              <w:numPr>
                <w:ilvl w:val="0"/>
                <w:numId w:val="18"/>
              </w:numPr>
              <w:spacing w:before="100" w:beforeAutospacing="1" w:after="0" w:line="240" w:lineRule="auto"/>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 xml:space="preserve">AMPS-NMR: </w:t>
            </w:r>
            <w:r>
              <w:rPr>
                <w:rFonts w:asciiTheme="minorHAnsi" w:eastAsia="Times New Roman" w:hAnsiTheme="minorHAnsi" w:cstheme="minorHAnsi"/>
                <w:sz w:val="16"/>
                <w:szCs w:val="16"/>
              </w:rPr>
              <w:t>0</w:t>
            </w:r>
            <w:r w:rsidRPr="005F1AD7">
              <w:rPr>
                <w:rFonts w:asciiTheme="minorHAnsi" w:eastAsia="Times New Roman" w:hAnsiTheme="minorHAnsi" w:cstheme="minorHAnsi"/>
                <w:sz w:val="16"/>
                <w:szCs w:val="16"/>
              </w:rPr>
              <w:t xml:space="preserve"> respondents</w:t>
            </w:r>
          </w:p>
          <w:p w14:paraId="3338BA0C" w14:textId="44452667" w:rsidR="00D76D9E" w:rsidRPr="005F1AD7" w:rsidRDefault="00D76D9E" w:rsidP="005F1AD7">
            <w:pPr>
              <w:numPr>
                <w:ilvl w:val="0"/>
                <w:numId w:val="18"/>
              </w:numPr>
              <w:spacing w:before="100" w:beforeAutospacing="1" w:after="0" w:line="240" w:lineRule="auto"/>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CS-ROSETTA3: 5.0 (from 4 respondents)</w:t>
            </w:r>
          </w:p>
          <w:p w14:paraId="22462B17" w14:textId="127EA3F6" w:rsidR="00D76D9E" w:rsidRPr="005F1AD7" w:rsidRDefault="00D76D9E" w:rsidP="005F1AD7">
            <w:pPr>
              <w:numPr>
                <w:ilvl w:val="0"/>
                <w:numId w:val="18"/>
              </w:numPr>
              <w:spacing w:before="100" w:beforeAutospacing="1" w:after="0" w:line="240" w:lineRule="auto"/>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 xml:space="preserve">DISVIS: 4.9 (from 15 </w:t>
            </w:r>
            <w:r>
              <w:rPr>
                <w:rFonts w:asciiTheme="minorHAnsi" w:eastAsia="Times New Roman" w:hAnsiTheme="minorHAnsi" w:cstheme="minorHAnsi"/>
                <w:sz w:val="16"/>
                <w:szCs w:val="16"/>
              </w:rPr>
              <w:t>r</w:t>
            </w:r>
            <w:r w:rsidRPr="005F1AD7">
              <w:rPr>
                <w:rFonts w:asciiTheme="minorHAnsi" w:eastAsia="Times New Roman" w:hAnsiTheme="minorHAnsi" w:cstheme="minorHAnsi"/>
                <w:sz w:val="16"/>
                <w:szCs w:val="16"/>
              </w:rPr>
              <w:t>espondents)</w:t>
            </w:r>
          </w:p>
          <w:p w14:paraId="78EFC4D4" w14:textId="7A31D93B" w:rsidR="00D76D9E" w:rsidRPr="005F1AD7" w:rsidRDefault="00D76D9E" w:rsidP="005F1AD7">
            <w:pPr>
              <w:numPr>
                <w:ilvl w:val="0"/>
                <w:numId w:val="18"/>
              </w:numPr>
              <w:spacing w:before="100" w:beforeAutospacing="1" w:after="0" w:line="240" w:lineRule="auto"/>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HADDOCK: 4.9 (from 1310 respondents)</w:t>
            </w:r>
          </w:p>
          <w:p w14:paraId="215EF10E" w14:textId="25EA18E3" w:rsidR="00D76D9E" w:rsidRPr="005F1AD7" w:rsidRDefault="00D76D9E" w:rsidP="005F1AD7">
            <w:pPr>
              <w:numPr>
                <w:ilvl w:val="0"/>
                <w:numId w:val="18"/>
              </w:numPr>
              <w:spacing w:before="100" w:beforeAutospacing="1" w:after="0" w:line="240" w:lineRule="auto"/>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HADDOCK2.4: 5.0 (from 23 respondents)</w:t>
            </w:r>
          </w:p>
          <w:p w14:paraId="52525943" w14:textId="0F3094AD" w:rsidR="00D76D9E" w:rsidRPr="005F1AD7" w:rsidRDefault="00D76D9E" w:rsidP="005F1AD7">
            <w:pPr>
              <w:numPr>
                <w:ilvl w:val="0"/>
                <w:numId w:val="18"/>
              </w:numPr>
              <w:spacing w:before="100" w:beforeAutospacing="1" w:after="0" w:line="240" w:lineRule="auto"/>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POWERFIT: 5.0 (from 2 respondents)</w:t>
            </w:r>
          </w:p>
          <w:p w14:paraId="438E0D4B" w14:textId="35DA13C9" w:rsidR="00D76D9E" w:rsidRPr="005F1AD7" w:rsidRDefault="00D76D9E" w:rsidP="005F1AD7">
            <w:pPr>
              <w:numPr>
                <w:ilvl w:val="0"/>
                <w:numId w:val="18"/>
              </w:numPr>
              <w:spacing w:before="100" w:beforeAutospacing="1" w:after="0" w:line="240" w:lineRule="auto"/>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SPOTON: 4.9 (from 27 respondents)</w:t>
            </w:r>
          </w:p>
        </w:tc>
        <w:tc>
          <w:tcPr>
            <w:tcW w:w="596" w:type="pct"/>
            <w:tcBorders>
              <w:top w:val="single" w:sz="6" w:space="0" w:color="auto"/>
              <w:left w:val="single" w:sz="6" w:space="0" w:color="auto"/>
              <w:bottom w:val="single" w:sz="6" w:space="0" w:color="auto"/>
              <w:right w:val="single" w:sz="6" w:space="0" w:color="auto"/>
            </w:tcBorders>
          </w:tcPr>
          <w:p w14:paraId="4F3DCB52" w14:textId="277B89EA" w:rsidR="00D76D9E" w:rsidRPr="005F1AD7" w:rsidRDefault="00D76D9E" w:rsidP="00E90582">
            <w:pPr>
              <w:spacing w:before="100" w:beforeAutospacing="1" w:after="0" w:line="240" w:lineRule="auto"/>
              <w:jc w:val="left"/>
              <w:rPr>
                <w:rFonts w:asciiTheme="minorHAnsi" w:eastAsia="Times New Roman" w:hAnsiTheme="minorHAnsi" w:cstheme="minorHAnsi"/>
                <w:sz w:val="16"/>
                <w:szCs w:val="16"/>
              </w:rPr>
            </w:pPr>
            <w:r w:rsidRPr="00E90582">
              <w:rPr>
                <w:rFonts w:asciiTheme="minorHAnsi" w:eastAsia="Times New Roman" w:hAnsiTheme="minorHAnsi" w:cstheme="minorHAnsi"/>
                <w:sz w:val="16"/>
                <w:szCs w:val="16"/>
              </w:rPr>
              <w:t>AMPS-NMR: 4.4 (from 19 respondents)</w:t>
            </w:r>
            <w:r>
              <w:rPr>
                <w:rFonts w:asciiTheme="minorHAnsi" w:eastAsia="Times New Roman" w:hAnsiTheme="minorHAnsi" w:cstheme="minorHAnsi"/>
                <w:sz w:val="16"/>
                <w:szCs w:val="16"/>
              </w:rPr>
              <w:br/>
            </w:r>
            <w:r w:rsidRPr="00E90582">
              <w:rPr>
                <w:rFonts w:asciiTheme="minorHAnsi" w:eastAsia="Times New Roman" w:hAnsiTheme="minorHAnsi" w:cstheme="minorHAnsi"/>
                <w:sz w:val="16"/>
                <w:szCs w:val="16"/>
              </w:rPr>
              <w:t>CS-ROSETTA3: 5.0 (from 4 respondents)</w:t>
            </w:r>
            <w:r>
              <w:rPr>
                <w:rFonts w:asciiTheme="minorHAnsi" w:eastAsia="Times New Roman" w:hAnsiTheme="minorHAnsi" w:cstheme="minorHAnsi"/>
                <w:sz w:val="16"/>
                <w:szCs w:val="16"/>
              </w:rPr>
              <w:br/>
            </w:r>
            <w:r w:rsidRPr="00E90582">
              <w:rPr>
                <w:rFonts w:asciiTheme="minorHAnsi" w:eastAsia="Times New Roman" w:hAnsiTheme="minorHAnsi" w:cstheme="minorHAnsi"/>
                <w:sz w:val="16"/>
                <w:szCs w:val="16"/>
              </w:rPr>
              <w:t>DISVIS: 4.8 (from 37 respondents)</w:t>
            </w:r>
            <w:r>
              <w:rPr>
                <w:rFonts w:asciiTheme="minorHAnsi" w:eastAsia="Times New Roman" w:hAnsiTheme="minorHAnsi" w:cstheme="minorHAnsi"/>
                <w:sz w:val="16"/>
                <w:szCs w:val="16"/>
              </w:rPr>
              <w:br/>
            </w:r>
            <w:r w:rsidRPr="00E90582">
              <w:rPr>
                <w:rFonts w:asciiTheme="minorHAnsi" w:eastAsia="Times New Roman" w:hAnsiTheme="minorHAnsi" w:cstheme="minorHAnsi"/>
                <w:sz w:val="16"/>
                <w:szCs w:val="16"/>
              </w:rPr>
              <w:t>HADDOCK: 4.9 (from 2977 respondents)</w:t>
            </w:r>
            <w:r>
              <w:rPr>
                <w:rFonts w:asciiTheme="minorHAnsi" w:eastAsia="Times New Roman" w:hAnsiTheme="minorHAnsi" w:cstheme="minorHAnsi"/>
                <w:sz w:val="16"/>
                <w:szCs w:val="16"/>
              </w:rPr>
              <w:br/>
            </w:r>
            <w:r w:rsidRPr="00E90582">
              <w:rPr>
                <w:rFonts w:asciiTheme="minorHAnsi" w:eastAsia="Times New Roman" w:hAnsiTheme="minorHAnsi" w:cstheme="minorHAnsi"/>
                <w:sz w:val="16"/>
                <w:szCs w:val="16"/>
              </w:rPr>
              <w:t>HADDOCK2.4: 4.9 (from 74 respondents)</w:t>
            </w:r>
            <w:r>
              <w:rPr>
                <w:rFonts w:asciiTheme="minorHAnsi" w:eastAsia="Times New Roman" w:hAnsiTheme="minorHAnsi" w:cstheme="minorHAnsi"/>
                <w:sz w:val="16"/>
                <w:szCs w:val="16"/>
              </w:rPr>
              <w:br/>
            </w:r>
            <w:r w:rsidRPr="00E90582">
              <w:rPr>
                <w:rFonts w:asciiTheme="minorHAnsi" w:eastAsia="Times New Roman" w:hAnsiTheme="minorHAnsi" w:cstheme="minorHAnsi"/>
                <w:sz w:val="16"/>
                <w:szCs w:val="16"/>
              </w:rPr>
              <w:t>POWERFIT: 4.8 (from 14 respondents)</w:t>
            </w:r>
            <w:r>
              <w:rPr>
                <w:rFonts w:asciiTheme="minorHAnsi" w:eastAsia="Times New Roman" w:hAnsiTheme="minorHAnsi" w:cstheme="minorHAnsi"/>
                <w:sz w:val="16"/>
                <w:szCs w:val="16"/>
              </w:rPr>
              <w:br/>
            </w:r>
            <w:r w:rsidRPr="00E90582">
              <w:rPr>
                <w:rFonts w:asciiTheme="minorHAnsi" w:eastAsia="Times New Roman" w:hAnsiTheme="minorHAnsi" w:cstheme="minorHAnsi"/>
                <w:sz w:val="16"/>
                <w:szCs w:val="16"/>
              </w:rPr>
              <w:t>SPOTON: 4.7 (from 66 respondents)</w:t>
            </w:r>
          </w:p>
        </w:tc>
        <w:tc>
          <w:tcPr>
            <w:tcW w:w="696" w:type="pct"/>
            <w:tcBorders>
              <w:top w:val="single" w:sz="6" w:space="0" w:color="auto"/>
              <w:left w:val="single" w:sz="6" w:space="0" w:color="auto"/>
              <w:bottom w:val="single" w:sz="6" w:space="0" w:color="auto"/>
              <w:right w:val="single" w:sz="6" w:space="0" w:color="auto"/>
            </w:tcBorders>
          </w:tcPr>
          <w:p w14:paraId="06D6ABE7" w14:textId="77777777" w:rsidR="0080363D" w:rsidRPr="0080363D" w:rsidRDefault="0080363D" w:rsidP="0080363D">
            <w:pPr>
              <w:numPr>
                <w:ilvl w:val="0"/>
                <w:numId w:val="18"/>
              </w:numPr>
              <w:tabs>
                <w:tab w:val="num" w:pos="720"/>
              </w:tabs>
              <w:spacing w:before="100" w:beforeAutospacing="1" w:after="0" w:line="240" w:lineRule="auto"/>
              <w:jc w:val="left"/>
              <w:rPr>
                <w:rFonts w:asciiTheme="minorHAnsi" w:eastAsia="Times New Roman" w:hAnsiTheme="minorHAnsi" w:cstheme="minorHAnsi"/>
                <w:sz w:val="16"/>
                <w:szCs w:val="16"/>
              </w:rPr>
            </w:pPr>
            <w:r w:rsidRPr="0080363D">
              <w:rPr>
                <w:rFonts w:asciiTheme="minorHAnsi" w:eastAsia="Times New Roman" w:hAnsiTheme="minorHAnsi" w:cstheme="minorHAnsi"/>
                <w:sz w:val="16"/>
                <w:szCs w:val="16"/>
              </w:rPr>
              <w:t>AMPS-NMR: 4.4 (from 19 respondents)</w:t>
            </w:r>
          </w:p>
          <w:p w14:paraId="748D6F91" w14:textId="77777777" w:rsidR="0080363D" w:rsidRPr="0080363D" w:rsidRDefault="0080363D" w:rsidP="0080363D">
            <w:pPr>
              <w:numPr>
                <w:ilvl w:val="0"/>
                <w:numId w:val="18"/>
              </w:numPr>
              <w:tabs>
                <w:tab w:val="num" w:pos="720"/>
              </w:tabs>
              <w:spacing w:before="100" w:beforeAutospacing="1" w:after="0" w:line="240" w:lineRule="auto"/>
              <w:jc w:val="left"/>
              <w:rPr>
                <w:rFonts w:asciiTheme="minorHAnsi" w:eastAsia="Times New Roman" w:hAnsiTheme="minorHAnsi" w:cstheme="minorHAnsi"/>
                <w:sz w:val="16"/>
                <w:szCs w:val="16"/>
              </w:rPr>
            </w:pPr>
            <w:r w:rsidRPr="0080363D">
              <w:rPr>
                <w:rFonts w:asciiTheme="minorHAnsi" w:eastAsia="Times New Roman" w:hAnsiTheme="minorHAnsi" w:cstheme="minorHAnsi"/>
                <w:sz w:val="16"/>
                <w:szCs w:val="16"/>
              </w:rPr>
              <w:t>DISVIS: 4.8 (from 75 respondents)</w:t>
            </w:r>
          </w:p>
          <w:p w14:paraId="70FE05C8" w14:textId="77777777" w:rsidR="0080363D" w:rsidRPr="0080363D" w:rsidRDefault="0080363D" w:rsidP="0080363D">
            <w:pPr>
              <w:numPr>
                <w:ilvl w:val="0"/>
                <w:numId w:val="18"/>
              </w:numPr>
              <w:tabs>
                <w:tab w:val="num" w:pos="720"/>
              </w:tabs>
              <w:spacing w:before="100" w:beforeAutospacing="1" w:after="0" w:line="240" w:lineRule="auto"/>
              <w:jc w:val="left"/>
              <w:rPr>
                <w:rFonts w:asciiTheme="minorHAnsi" w:eastAsia="Times New Roman" w:hAnsiTheme="minorHAnsi" w:cstheme="minorHAnsi"/>
                <w:sz w:val="16"/>
                <w:szCs w:val="16"/>
              </w:rPr>
            </w:pPr>
            <w:r w:rsidRPr="0080363D">
              <w:rPr>
                <w:rFonts w:asciiTheme="minorHAnsi" w:eastAsia="Times New Roman" w:hAnsiTheme="minorHAnsi" w:cstheme="minorHAnsi"/>
                <w:sz w:val="16"/>
                <w:szCs w:val="16"/>
              </w:rPr>
              <w:t>HADDOCK: 4.9 (from 3940 respondents)</w:t>
            </w:r>
          </w:p>
          <w:p w14:paraId="5C30D073" w14:textId="77777777" w:rsidR="0080363D" w:rsidRPr="0080363D" w:rsidRDefault="0080363D" w:rsidP="0080363D">
            <w:pPr>
              <w:numPr>
                <w:ilvl w:val="0"/>
                <w:numId w:val="18"/>
              </w:numPr>
              <w:tabs>
                <w:tab w:val="num" w:pos="720"/>
              </w:tabs>
              <w:spacing w:before="100" w:beforeAutospacing="1" w:after="0" w:line="240" w:lineRule="auto"/>
              <w:jc w:val="left"/>
              <w:rPr>
                <w:rFonts w:asciiTheme="minorHAnsi" w:eastAsia="Times New Roman" w:hAnsiTheme="minorHAnsi" w:cstheme="minorHAnsi"/>
                <w:sz w:val="16"/>
                <w:szCs w:val="16"/>
              </w:rPr>
            </w:pPr>
            <w:r w:rsidRPr="0080363D">
              <w:rPr>
                <w:rFonts w:asciiTheme="minorHAnsi" w:eastAsia="Times New Roman" w:hAnsiTheme="minorHAnsi" w:cstheme="minorHAnsi"/>
                <w:sz w:val="16"/>
                <w:szCs w:val="16"/>
              </w:rPr>
              <w:t>HADDOCK2.4: 4.9 (from 1368 respondents)</w:t>
            </w:r>
          </w:p>
          <w:p w14:paraId="57B9C349" w14:textId="77777777" w:rsidR="0080363D" w:rsidRPr="0080363D" w:rsidRDefault="0080363D" w:rsidP="0080363D">
            <w:pPr>
              <w:numPr>
                <w:ilvl w:val="0"/>
                <w:numId w:val="18"/>
              </w:numPr>
              <w:tabs>
                <w:tab w:val="num" w:pos="720"/>
              </w:tabs>
              <w:spacing w:before="100" w:beforeAutospacing="1" w:after="0" w:line="240" w:lineRule="auto"/>
              <w:jc w:val="left"/>
              <w:rPr>
                <w:rFonts w:asciiTheme="minorHAnsi" w:eastAsia="Times New Roman" w:hAnsiTheme="minorHAnsi" w:cstheme="minorHAnsi"/>
                <w:sz w:val="16"/>
                <w:szCs w:val="16"/>
              </w:rPr>
            </w:pPr>
            <w:r w:rsidRPr="0080363D">
              <w:rPr>
                <w:rFonts w:asciiTheme="minorHAnsi" w:eastAsia="Times New Roman" w:hAnsiTheme="minorHAnsi" w:cstheme="minorHAnsi"/>
                <w:sz w:val="16"/>
                <w:szCs w:val="16"/>
              </w:rPr>
              <w:t>POWERFIT: 4.8 (from 15 respondents)</w:t>
            </w:r>
          </w:p>
          <w:p w14:paraId="0C85BCDC" w14:textId="7577D5A2" w:rsidR="0080363D" w:rsidRPr="0080363D" w:rsidRDefault="0080363D" w:rsidP="0080363D">
            <w:pPr>
              <w:numPr>
                <w:ilvl w:val="0"/>
                <w:numId w:val="18"/>
              </w:numPr>
              <w:tabs>
                <w:tab w:val="num" w:pos="720"/>
              </w:tabs>
              <w:spacing w:before="100" w:beforeAutospacing="1" w:after="0" w:line="240" w:lineRule="auto"/>
              <w:jc w:val="left"/>
              <w:rPr>
                <w:rFonts w:asciiTheme="minorHAnsi" w:eastAsia="Times New Roman" w:hAnsiTheme="minorHAnsi" w:cstheme="minorHAnsi"/>
                <w:sz w:val="16"/>
                <w:szCs w:val="16"/>
              </w:rPr>
            </w:pPr>
            <w:r w:rsidRPr="0080363D">
              <w:rPr>
                <w:rFonts w:asciiTheme="minorHAnsi" w:eastAsia="Times New Roman" w:hAnsiTheme="minorHAnsi" w:cstheme="minorHAnsi"/>
                <w:sz w:val="16"/>
                <w:szCs w:val="16"/>
              </w:rPr>
              <w:t>SPOTON: 4.7 (from 82</w:t>
            </w:r>
            <w:r w:rsidR="00541200">
              <w:rPr>
                <w:rFonts w:asciiTheme="minorHAnsi" w:eastAsia="Times New Roman" w:hAnsiTheme="minorHAnsi" w:cstheme="minorHAnsi"/>
                <w:sz w:val="16"/>
                <w:szCs w:val="16"/>
              </w:rPr>
              <w:t xml:space="preserve"> </w:t>
            </w:r>
            <w:r w:rsidRPr="0080363D">
              <w:rPr>
                <w:rFonts w:asciiTheme="minorHAnsi" w:eastAsia="Times New Roman" w:hAnsiTheme="minorHAnsi" w:cstheme="minorHAnsi"/>
                <w:sz w:val="16"/>
                <w:szCs w:val="16"/>
              </w:rPr>
              <w:t>respondents)</w:t>
            </w:r>
          </w:p>
          <w:p w14:paraId="30ABCB06" w14:textId="77777777" w:rsidR="00D76D9E" w:rsidRPr="00E90582" w:rsidRDefault="00D76D9E" w:rsidP="00541200">
            <w:pPr>
              <w:spacing w:before="100" w:beforeAutospacing="1" w:after="0" w:line="240" w:lineRule="auto"/>
              <w:jc w:val="left"/>
              <w:rPr>
                <w:rFonts w:asciiTheme="minorHAnsi" w:eastAsia="Times New Roman" w:hAnsiTheme="minorHAnsi" w:cstheme="minorHAnsi"/>
                <w:sz w:val="16"/>
                <w:szCs w:val="16"/>
              </w:rPr>
            </w:pPr>
          </w:p>
        </w:tc>
      </w:tr>
      <w:tr w:rsidR="00D76D9E" w:rsidRPr="00676E7A" w14:paraId="5F278A18" w14:textId="0EC0A51A" w:rsidTr="00541200">
        <w:trPr>
          <w:cantSplit/>
        </w:trPr>
        <w:tc>
          <w:tcPr>
            <w:tcW w:w="93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1435D86" w14:textId="77777777" w:rsidR="00D76D9E" w:rsidRPr="005F1AD7" w:rsidRDefault="00D76D9E"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Marketplace views</w:t>
            </w:r>
          </w:p>
        </w:tc>
        <w:tc>
          <w:tcPr>
            <w:tcW w:w="50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067A16A" w14:textId="77777777" w:rsidR="00D76D9E" w:rsidRPr="005F1AD7" w:rsidRDefault="00D76D9E"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not applicable</w:t>
            </w:r>
          </w:p>
        </w:tc>
        <w:tc>
          <w:tcPr>
            <w:tcW w:w="108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2A84125" w14:textId="77777777" w:rsidR="00D76D9E" w:rsidRPr="005F1AD7" w:rsidRDefault="00D76D9E"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Google analytics (from Marketplace)</w:t>
            </w:r>
          </w:p>
        </w:tc>
        <w:tc>
          <w:tcPr>
            <w:tcW w:w="59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1424D62" w14:textId="5C8E5662" w:rsidR="00D76D9E" w:rsidRPr="005F1AD7" w:rsidRDefault="00D76D9E" w:rsidP="005F1AD7">
            <w:pPr>
              <w:pStyle w:val="NormalWeb"/>
              <w:spacing w:after="0" w:afterAutospacing="0"/>
              <w:rPr>
                <w:rFonts w:asciiTheme="minorHAnsi" w:hAnsiTheme="minorHAnsi" w:cstheme="minorHAnsi"/>
                <w:sz w:val="16"/>
                <w:szCs w:val="16"/>
              </w:rPr>
            </w:pPr>
            <w:r w:rsidRPr="005F1AD7">
              <w:rPr>
                <w:rFonts w:asciiTheme="minorHAnsi" w:hAnsiTheme="minorHAnsi" w:cstheme="minorHAnsi"/>
                <w:sz w:val="16"/>
                <w:szCs w:val="16"/>
              </w:rPr>
              <w:t>Data not reported.</w:t>
            </w:r>
            <w:r>
              <w:rPr>
                <w:rFonts w:asciiTheme="minorHAnsi" w:hAnsiTheme="minorHAnsi" w:cstheme="minorHAnsi"/>
                <w:sz w:val="16"/>
                <w:szCs w:val="16"/>
              </w:rPr>
              <w:br/>
            </w:r>
            <w:r w:rsidRPr="005F1AD7">
              <w:rPr>
                <w:rFonts w:asciiTheme="minorHAnsi" w:hAnsiTheme="minorHAnsi" w:cstheme="minorHAnsi"/>
                <w:sz w:val="16"/>
                <w:szCs w:val="16"/>
              </w:rPr>
              <w:t>Marketplace is not operational yet.</w:t>
            </w:r>
          </w:p>
        </w:tc>
        <w:tc>
          <w:tcPr>
            <w:tcW w:w="597" w:type="pct"/>
            <w:tcBorders>
              <w:top w:val="single" w:sz="6" w:space="0" w:color="auto"/>
              <w:left w:val="single" w:sz="6" w:space="0" w:color="auto"/>
              <w:bottom w:val="single" w:sz="6" w:space="0" w:color="auto"/>
              <w:right w:val="single" w:sz="6" w:space="0" w:color="auto"/>
            </w:tcBorders>
          </w:tcPr>
          <w:p w14:paraId="179F8E6C" w14:textId="47562957" w:rsidR="00D76D9E" w:rsidRPr="005F1AD7" w:rsidRDefault="00D76D9E" w:rsidP="005F1AD7">
            <w:pPr>
              <w:pStyle w:val="NormalWeb"/>
              <w:spacing w:after="0"/>
              <w:rPr>
                <w:rFonts w:asciiTheme="minorHAnsi" w:hAnsiTheme="minorHAnsi" w:cstheme="minorHAnsi"/>
                <w:sz w:val="16"/>
                <w:szCs w:val="16"/>
              </w:rPr>
            </w:pPr>
            <w:r w:rsidRPr="005F1AD7">
              <w:rPr>
                <w:rFonts w:asciiTheme="minorHAnsi" w:hAnsiTheme="minorHAnsi" w:cstheme="minorHAnsi"/>
                <w:sz w:val="16"/>
                <w:szCs w:val="16"/>
              </w:rPr>
              <w:t>Disvis 28</w:t>
            </w:r>
            <w:r>
              <w:rPr>
                <w:rFonts w:asciiTheme="minorHAnsi" w:hAnsiTheme="minorHAnsi" w:cstheme="minorHAnsi"/>
                <w:sz w:val="16"/>
                <w:szCs w:val="16"/>
              </w:rPr>
              <w:br/>
            </w:r>
            <w:r w:rsidRPr="005F1AD7">
              <w:rPr>
                <w:rFonts w:asciiTheme="minorHAnsi" w:hAnsiTheme="minorHAnsi" w:cstheme="minorHAnsi"/>
                <w:sz w:val="16"/>
                <w:szCs w:val="16"/>
              </w:rPr>
              <w:t>powerfit 20</w:t>
            </w:r>
            <w:r>
              <w:rPr>
                <w:rFonts w:asciiTheme="minorHAnsi" w:hAnsiTheme="minorHAnsi" w:cstheme="minorHAnsi"/>
                <w:sz w:val="16"/>
                <w:szCs w:val="16"/>
              </w:rPr>
              <w:br/>
            </w:r>
            <w:r w:rsidRPr="005F1AD7">
              <w:rPr>
                <w:rFonts w:asciiTheme="minorHAnsi" w:hAnsiTheme="minorHAnsi" w:cstheme="minorHAnsi"/>
                <w:sz w:val="16"/>
                <w:szCs w:val="16"/>
              </w:rPr>
              <w:t>haddock 40</w:t>
            </w:r>
            <w:r>
              <w:rPr>
                <w:rFonts w:asciiTheme="minorHAnsi" w:hAnsiTheme="minorHAnsi" w:cstheme="minorHAnsi"/>
                <w:sz w:val="16"/>
                <w:szCs w:val="16"/>
              </w:rPr>
              <w:br/>
            </w:r>
            <w:r w:rsidRPr="005F1AD7">
              <w:rPr>
                <w:rFonts w:asciiTheme="minorHAnsi" w:hAnsiTheme="minorHAnsi" w:cstheme="minorHAnsi"/>
                <w:sz w:val="16"/>
                <w:szCs w:val="16"/>
              </w:rPr>
              <w:t>Amber 97</w:t>
            </w:r>
            <w:r>
              <w:rPr>
                <w:rFonts w:asciiTheme="minorHAnsi" w:hAnsiTheme="minorHAnsi" w:cstheme="minorHAnsi"/>
                <w:sz w:val="16"/>
                <w:szCs w:val="16"/>
              </w:rPr>
              <w:br/>
            </w:r>
            <w:r w:rsidRPr="005F1AD7">
              <w:rPr>
                <w:rFonts w:asciiTheme="minorHAnsi" w:hAnsiTheme="minorHAnsi" w:cstheme="minorHAnsi"/>
                <w:sz w:val="16"/>
                <w:szCs w:val="16"/>
              </w:rPr>
              <w:t>CS-rosetta 20</w:t>
            </w:r>
            <w:r>
              <w:rPr>
                <w:rFonts w:asciiTheme="minorHAnsi" w:hAnsiTheme="minorHAnsi" w:cstheme="minorHAnsi"/>
                <w:sz w:val="16"/>
                <w:szCs w:val="16"/>
              </w:rPr>
              <w:br/>
            </w:r>
            <w:r w:rsidRPr="005F1AD7">
              <w:rPr>
                <w:rFonts w:asciiTheme="minorHAnsi" w:hAnsiTheme="minorHAnsi" w:cstheme="minorHAnsi"/>
                <w:sz w:val="16"/>
                <w:szCs w:val="16"/>
              </w:rPr>
              <w:t>Fanten 37</w:t>
            </w:r>
            <w:r>
              <w:rPr>
                <w:rFonts w:asciiTheme="minorHAnsi" w:hAnsiTheme="minorHAnsi" w:cstheme="minorHAnsi"/>
                <w:sz w:val="16"/>
                <w:szCs w:val="16"/>
              </w:rPr>
              <w:br/>
            </w:r>
            <w:r w:rsidRPr="005F1AD7">
              <w:rPr>
                <w:rFonts w:asciiTheme="minorHAnsi" w:hAnsiTheme="minorHAnsi" w:cstheme="minorHAnsi"/>
                <w:sz w:val="16"/>
                <w:szCs w:val="16"/>
              </w:rPr>
              <w:t>Spoton 12</w:t>
            </w:r>
          </w:p>
        </w:tc>
        <w:tc>
          <w:tcPr>
            <w:tcW w:w="596" w:type="pct"/>
            <w:tcBorders>
              <w:top w:val="single" w:sz="6" w:space="0" w:color="auto"/>
              <w:left w:val="single" w:sz="6" w:space="0" w:color="auto"/>
              <w:bottom w:val="single" w:sz="6" w:space="0" w:color="auto"/>
              <w:right w:val="single" w:sz="6" w:space="0" w:color="auto"/>
            </w:tcBorders>
          </w:tcPr>
          <w:p w14:paraId="57BC8FAD" w14:textId="4C676B62" w:rsidR="00D76D9E" w:rsidRPr="005F1AD7" w:rsidRDefault="00D76D9E" w:rsidP="00E90582">
            <w:pPr>
              <w:pStyle w:val="NormalWeb"/>
              <w:spacing w:after="0"/>
              <w:rPr>
                <w:rFonts w:asciiTheme="minorHAnsi" w:hAnsiTheme="minorHAnsi" w:cstheme="minorHAnsi"/>
                <w:sz w:val="16"/>
                <w:szCs w:val="16"/>
              </w:rPr>
            </w:pPr>
            <w:r w:rsidRPr="00E90582">
              <w:rPr>
                <w:rFonts w:asciiTheme="minorHAnsi" w:hAnsiTheme="minorHAnsi" w:cstheme="minorHAnsi"/>
                <w:sz w:val="16"/>
                <w:szCs w:val="16"/>
              </w:rPr>
              <w:t>disvis  17</w:t>
            </w:r>
            <w:r>
              <w:rPr>
                <w:rFonts w:asciiTheme="minorHAnsi" w:hAnsiTheme="minorHAnsi" w:cstheme="minorHAnsi"/>
                <w:sz w:val="16"/>
                <w:szCs w:val="16"/>
              </w:rPr>
              <w:br/>
            </w:r>
            <w:r w:rsidRPr="00E90582">
              <w:rPr>
                <w:rFonts w:asciiTheme="minorHAnsi" w:hAnsiTheme="minorHAnsi" w:cstheme="minorHAnsi"/>
                <w:sz w:val="16"/>
                <w:szCs w:val="16"/>
              </w:rPr>
              <w:t>powerfit 12</w:t>
            </w:r>
            <w:r>
              <w:rPr>
                <w:rFonts w:asciiTheme="minorHAnsi" w:hAnsiTheme="minorHAnsi" w:cstheme="minorHAnsi"/>
                <w:sz w:val="16"/>
                <w:szCs w:val="16"/>
              </w:rPr>
              <w:br/>
            </w:r>
            <w:r w:rsidRPr="00E90582">
              <w:rPr>
                <w:rFonts w:asciiTheme="minorHAnsi" w:hAnsiTheme="minorHAnsi" w:cstheme="minorHAnsi"/>
                <w:sz w:val="16"/>
                <w:szCs w:val="16"/>
              </w:rPr>
              <w:t>haddock  57</w:t>
            </w:r>
            <w:r>
              <w:rPr>
                <w:rFonts w:asciiTheme="minorHAnsi" w:hAnsiTheme="minorHAnsi" w:cstheme="minorHAnsi"/>
                <w:sz w:val="16"/>
                <w:szCs w:val="16"/>
              </w:rPr>
              <w:br/>
            </w:r>
            <w:r w:rsidRPr="00E90582">
              <w:rPr>
                <w:rFonts w:asciiTheme="minorHAnsi" w:hAnsiTheme="minorHAnsi" w:cstheme="minorHAnsi"/>
                <w:sz w:val="16"/>
                <w:szCs w:val="16"/>
              </w:rPr>
              <w:t>Amber 122</w:t>
            </w:r>
            <w:r>
              <w:rPr>
                <w:rFonts w:asciiTheme="minorHAnsi" w:hAnsiTheme="minorHAnsi" w:cstheme="minorHAnsi"/>
                <w:sz w:val="16"/>
                <w:szCs w:val="16"/>
              </w:rPr>
              <w:br/>
            </w:r>
            <w:r w:rsidRPr="00E90582">
              <w:rPr>
                <w:rFonts w:asciiTheme="minorHAnsi" w:hAnsiTheme="minorHAnsi" w:cstheme="minorHAnsi"/>
                <w:sz w:val="16"/>
                <w:szCs w:val="16"/>
              </w:rPr>
              <w:t>CS-rosetta 50</w:t>
            </w:r>
            <w:r>
              <w:rPr>
                <w:rFonts w:asciiTheme="minorHAnsi" w:hAnsiTheme="minorHAnsi" w:cstheme="minorHAnsi"/>
                <w:sz w:val="16"/>
                <w:szCs w:val="16"/>
              </w:rPr>
              <w:br/>
            </w:r>
            <w:r w:rsidRPr="00E90582">
              <w:rPr>
                <w:rFonts w:asciiTheme="minorHAnsi" w:hAnsiTheme="minorHAnsi" w:cstheme="minorHAnsi"/>
                <w:sz w:val="16"/>
                <w:szCs w:val="16"/>
              </w:rPr>
              <w:t>Fanten 14</w:t>
            </w:r>
            <w:r>
              <w:rPr>
                <w:rFonts w:asciiTheme="minorHAnsi" w:hAnsiTheme="minorHAnsi" w:cstheme="minorHAnsi"/>
                <w:sz w:val="16"/>
                <w:szCs w:val="16"/>
              </w:rPr>
              <w:br/>
            </w:r>
            <w:r w:rsidRPr="00E90582">
              <w:rPr>
                <w:rFonts w:asciiTheme="minorHAnsi" w:hAnsiTheme="minorHAnsi" w:cstheme="minorHAnsi"/>
                <w:sz w:val="16"/>
                <w:szCs w:val="16"/>
              </w:rPr>
              <w:t>Spoton 23</w:t>
            </w:r>
          </w:p>
        </w:tc>
        <w:tc>
          <w:tcPr>
            <w:tcW w:w="696" w:type="pct"/>
            <w:tcBorders>
              <w:top w:val="single" w:sz="6" w:space="0" w:color="auto"/>
              <w:left w:val="single" w:sz="6" w:space="0" w:color="auto"/>
              <w:bottom w:val="single" w:sz="6" w:space="0" w:color="auto"/>
              <w:right w:val="single" w:sz="6" w:space="0" w:color="auto"/>
            </w:tcBorders>
          </w:tcPr>
          <w:p w14:paraId="0F8A9B75" w14:textId="23018A64" w:rsidR="00D76D9E" w:rsidRPr="00E90582" w:rsidRDefault="00F26D98" w:rsidP="00E90582">
            <w:pPr>
              <w:pStyle w:val="NormalWeb"/>
              <w:spacing w:after="0"/>
              <w:rPr>
                <w:rFonts w:asciiTheme="minorHAnsi" w:hAnsiTheme="minorHAnsi" w:cstheme="minorHAnsi"/>
                <w:sz w:val="16"/>
                <w:szCs w:val="16"/>
              </w:rPr>
            </w:pPr>
            <w:r w:rsidRPr="00E90582">
              <w:rPr>
                <w:rFonts w:asciiTheme="minorHAnsi" w:hAnsiTheme="minorHAnsi" w:cstheme="minorHAnsi"/>
                <w:sz w:val="16"/>
                <w:szCs w:val="16"/>
              </w:rPr>
              <w:t xml:space="preserve">disvis  </w:t>
            </w:r>
            <w:r w:rsidR="008727D0">
              <w:rPr>
                <w:rFonts w:asciiTheme="minorHAnsi" w:hAnsiTheme="minorHAnsi" w:cstheme="minorHAnsi"/>
                <w:sz w:val="16"/>
                <w:szCs w:val="16"/>
              </w:rPr>
              <w:t>42</w:t>
            </w:r>
            <w:r>
              <w:rPr>
                <w:rFonts w:asciiTheme="minorHAnsi" w:hAnsiTheme="minorHAnsi" w:cstheme="minorHAnsi"/>
                <w:sz w:val="16"/>
                <w:szCs w:val="16"/>
              </w:rPr>
              <w:br/>
            </w:r>
            <w:r w:rsidRPr="00E90582">
              <w:rPr>
                <w:rFonts w:asciiTheme="minorHAnsi" w:hAnsiTheme="minorHAnsi" w:cstheme="minorHAnsi"/>
                <w:sz w:val="16"/>
                <w:szCs w:val="16"/>
              </w:rPr>
              <w:t xml:space="preserve">powerfit </w:t>
            </w:r>
            <w:r w:rsidR="008727D0">
              <w:rPr>
                <w:rFonts w:asciiTheme="minorHAnsi" w:hAnsiTheme="minorHAnsi" w:cstheme="minorHAnsi"/>
                <w:sz w:val="16"/>
                <w:szCs w:val="16"/>
              </w:rPr>
              <w:t>40</w:t>
            </w:r>
            <w:r>
              <w:rPr>
                <w:rFonts w:asciiTheme="minorHAnsi" w:hAnsiTheme="minorHAnsi" w:cstheme="minorHAnsi"/>
                <w:sz w:val="16"/>
                <w:szCs w:val="16"/>
              </w:rPr>
              <w:br/>
            </w:r>
            <w:r w:rsidRPr="00E90582">
              <w:rPr>
                <w:rFonts w:asciiTheme="minorHAnsi" w:hAnsiTheme="minorHAnsi" w:cstheme="minorHAnsi"/>
                <w:sz w:val="16"/>
                <w:szCs w:val="16"/>
              </w:rPr>
              <w:t xml:space="preserve">haddock  </w:t>
            </w:r>
            <w:r w:rsidR="008727D0">
              <w:rPr>
                <w:rFonts w:asciiTheme="minorHAnsi" w:hAnsiTheme="minorHAnsi" w:cstheme="minorHAnsi"/>
                <w:sz w:val="16"/>
                <w:szCs w:val="16"/>
              </w:rPr>
              <w:t>291</w:t>
            </w:r>
            <w:r>
              <w:rPr>
                <w:rFonts w:asciiTheme="minorHAnsi" w:hAnsiTheme="minorHAnsi" w:cstheme="minorHAnsi"/>
                <w:sz w:val="16"/>
                <w:szCs w:val="16"/>
              </w:rPr>
              <w:br/>
            </w:r>
            <w:r w:rsidRPr="00E90582">
              <w:rPr>
                <w:rFonts w:asciiTheme="minorHAnsi" w:hAnsiTheme="minorHAnsi" w:cstheme="minorHAnsi"/>
                <w:sz w:val="16"/>
                <w:szCs w:val="16"/>
              </w:rPr>
              <w:t xml:space="preserve">Amber </w:t>
            </w:r>
            <w:r w:rsidR="008727D0">
              <w:rPr>
                <w:rFonts w:asciiTheme="minorHAnsi" w:hAnsiTheme="minorHAnsi" w:cstheme="minorHAnsi"/>
                <w:sz w:val="16"/>
                <w:szCs w:val="16"/>
              </w:rPr>
              <w:t>113</w:t>
            </w:r>
            <w:r>
              <w:rPr>
                <w:rFonts w:asciiTheme="minorHAnsi" w:hAnsiTheme="minorHAnsi" w:cstheme="minorHAnsi"/>
                <w:sz w:val="16"/>
                <w:szCs w:val="16"/>
              </w:rPr>
              <w:br/>
            </w:r>
            <w:r w:rsidRPr="00E90582">
              <w:rPr>
                <w:rFonts w:asciiTheme="minorHAnsi" w:hAnsiTheme="minorHAnsi" w:cstheme="minorHAnsi"/>
                <w:sz w:val="16"/>
                <w:szCs w:val="16"/>
              </w:rPr>
              <w:t xml:space="preserve">CS-rosetta </w:t>
            </w:r>
            <w:r w:rsidR="008727D0">
              <w:rPr>
                <w:rFonts w:asciiTheme="minorHAnsi" w:hAnsiTheme="minorHAnsi" w:cstheme="minorHAnsi"/>
                <w:sz w:val="16"/>
                <w:szCs w:val="16"/>
              </w:rPr>
              <w:t>46</w:t>
            </w:r>
            <w:r>
              <w:rPr>
                <w:rFonts w:asciiTheme="minorHAnsi" w:hAnsiTheme="minorHAnsi" w:cstheme="minorHAnsi"/>
                <w:sz w:val="16"/>
                <w:szCs w:val="16"/>
              </w:rPr>
              <w:br/>
            </w:r>
            <w:r w:rsidRPr="00E90582">
              <w:rPr>
                <w:rFonts w:asciiTheme="minorHAnsi" w:hAnsiTheme="minorHAnsi" w:cstheme="minorHAnsi"/>
                <w:sz w:val="16"/>
                <w:szCs w:val="16"/>
              </w:rPr>
              <w:t xml:space="preserve">Fanten </w:t>
            </w:r>
            <w:r w:rsidR="008727D0">
              <w:rPr>
                <w:rFonts w:asciiTheme="minorHAnsi" w:hAnsiTheme="minorHAnsi" w:cstheme="minorHAnsi"/>
                <w:sz w:val="16"/>
                <w:szCs w:val="16"/>
              </w:rPr>
              <w:t>30</w:t>
            </w:r>
            <w:r>
              <w:rPr>
                <w:rFonts w:asciiTheme="minorHAnsi" w:hAnsiTheme="minorHAnsi" w:cstheme="minorHAnsi"/>
                <w:sz w:val="16"/>
                <w:szCs w:val="16"/>
              </w:rPr>
              <w:br/>
            </w:r>
            <w:r w:rsidRPr="00E90582">
              <w:rPr>
                <w:rFonts w:asciiTheme="minorHAnsi" w:hAnsiTheme="minorHAnsi" w:cstheme="minorHAnsi"/>
                <w:sz w:val="16"/>
                <w:szCs w:val="16"/>
              </w:rPr>
              <w:t xml:space="preserve">Spoton </w:t>
            </w:r>
            <w:r w:rsidR="008727D0">
              <w:rPr>
                <w:rFonts w:asciiTheme="minorHAnsi" w:hAnsiTheme="minorHAnsi" w:cstheme="minorHAnsi"/>
                <w:sz w:val="16"/>
                <w:szCs w:val="16"/>
              </w:rPr>
              <w:t>20</w:t>
            </w:r>
          </w:p>
        </w:tc>
      </w:tr>
      <w:tr w:rsidR="00D76D9E" w:rsidRPr="00676E7A" w14:paraId="5DA1F47E" w14:textId="20E79CA9" w:rsidTr="00541200">
        <w:trPr>
          <w:cantSplit/>
        </w:trPr>
        <w:tc>
          <w:tcPr>
            <w:tcW w:w="93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AE991CA" w14:textId="77777777" w:rsidR="00D76D9E" w:rsidRPr="005F1AD7" w:rsidRDefault="00D76D9E"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Marketplace Orders</w:t>
            </w:r>
          </w:p>
        </w:tc>
        <w:tc>
          <w:tcPr>
            <w:tcW w:w="50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D8AA868" w14:textId="77777777" w:rsidR="00D76D9E" w:rsidRPr="005F1AD7" w:rsidRDefault="00D76D9E"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not applicable</w:t>
            </w:r>
          </w:p>
        </w:tc>
        <w:tc>
          <w:tcPr>
            <w:tcW w:w="108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B6B7633" w14:textId="7854AD75" w:rsidR="00D76D9E" w:rsidRPr="005F1AD7" w:rsidRDefault="00D76D9E"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from Marketplace</w:t>
            </w:r>
          </w:p>
        </w:tc>
        <w:tc>
          <w:tcPr>
            <w:tcW w:w="59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FECFFCA" w14:textId="080E0B1D" w:rsidR="00D76D9E" w:rsidRPr="005F1AD7" w:rsidRDefault="00D76D9E" w:rsidP="005F1AD7">
            <w:pPr>
              <w:pStyle w:val="NormalWeb"/>
              <w:spacing w:after="0" w:afterAutospacing="0"/>
              <w:rPr>
                <w:rFonts w:asciiTheme="minorHAnsi" w:hAnsiTheme="minorHAnsi" w:cstheme="minorHAnsi"/>
                <w:sz w:val="16"/>
                <w:szCs w:val="16"/>
              </w:rPr>
            </w:pPr>
            <w:r w:rsidRPr="005F1AD7">
              <w:rPr>
                <w:rFonts w:asciiTheme="minorHAnsi" w:hAnsiTheme="minorHAnsi" w:cstheme="minorHAnsi"/>
                <w:sz w:val="16"/>
                <w:szCs w:val="16"/>
              </w:rPr>
              <w:t>Data not reported.</w:t>
            </w:r>
            <w:r>
              <w:rPr>
                <w:rFonts w:asciiTheme="minorHAnsi" w:hAnsiTheme="minorHAnsi" w:cstheme="minorHAnsi"/>
                <w:sz w:val="16"/>
                <w:szCs w:val="16"/>
              </w:rPr>
              <w:br/>
            </w:r>
            <w:r w:rsidRPr="005F1AD7">
              <w:rPr>
                <w:rFonts w:asciiTheme="minorHAnsi" w:hAnsiTheme="minorHAnsi" w:cstheme="minorHAnsi"/>
                <w:sz w:val="16"/>
                <w:szCs w:val="16"/>
              </w:rPr>
              <w:t>Marketplace is not operational yet.</w:t>
            </w:r>
          </w:p>
        </w:tc>
        <w:tc>
          <w:tcPr>
            <w:tcW w:w="597" w:type="pct"/>
            <w:tcBorders>
              <w:top w:val="single" w:sz="6" w:space="0" w:color="auto"/>
              <w:left w:val="single" w:sz="6" w:space="0" w:color="auto"/>
              <w:bottom w:val="single" w:sz="6" w:space="0" w:color="auto"/>
              <w:right w:val="single" w:sz="6" w:space="0" w:color="auto"/>
            </w:tcBorders>
          </w:tcPr>
          <w:p w14:paraId="521DD5DA" w14:textId="032DB78D" w:rsidR="00D76D9E" w:rsidRPr="005F1AD7" w:rsidRDefault="00D76D9E" w:rsidP="005F1AD7">
            <w:pPr>
              <w:pStyle w:val="NormalWeb"/>
              <w:spacing w:after="0"/>
              <w:rPr>
                <w:rFonts w:asciiTheme="minorHAnsi" w:hAnsiTheme="minorHAnsi" w:cstheme="minorHAnsi"/>
                <w:sz w:val="16"/>
                <w:szCs w:val="16"/>
              </w:rPr>
            </w:pPr>
            <w:r w:rsidRPr="005F1AD7">
              <w:rPr>
                <w:rFonts w:asciiTheme="minorHAnsi" w:hAnsiTheme="minorHAnsi" w:cstheme="minorHAnsi"/>
                <w:sz w:val="16"/>
                <w:szCs w:val="16"/>
              </w:rPr>
              <w:t>Disvis 2</w:t>
            </w:r>
            <w:r>
              <w:rPr>
                <w:rFonts w:asciiTheme="minorHAnsi" w:hAnsiTheme="minorHAnsi" w:cstheme="minorHAnsi"/>
                <w:sz w:val="16"/>
                <w:szCs w:val="16"/>
              </w:rPr>
              <w:br/>
            </w:r>
            <w:r w:rsidRPr="005F1AD7">
              <w:rPr>
                <w:rFonts w:asciiTheme="minorHAnsi" w:hAnsiTheme="minorHAnsi" w:cstheme="minorHAnsi"/>
                <w:sz w:val="16"/>
                <w:szCs w:val="16"/>
              </w:rPr>
              <w:t>powerfit 1</w:t>
            </w:r>
            <w:r>
              <w:rPr>
                <w:rFonts w:asciiTheme="minorHAnsi" w:hAnsiTheme="minorHAnsi" w:cstheme="minorHAnsi"/>
                <w:sz w:val="16"/>
                <w:szCs w:val="16"/>
              </w:rPr>
              <w:br/>
            </w:r>
            <w:r w:rsidRPr="005F1AD7">
              <w:rPr>
                <w:rFonts w:asciiTheme="minorHAnsi" w:hAnsiTheme="minorHAnsi" w:cstheme="minorHAnsi"/>
                <w:sz w:val="16"/>
                <w:szCs w:val="16"/>
              </w:rPr>
              <w:t>haddock 6</w:t>
            </w:r>
            <w:r>
              <w:rPr>
                <w:rFonts w:asciiTheme="minorHAnsi" w:hAnsiTheme="minorHAnsi" w:cstheme="minorHAnsi"/>
                <w:sz w:val="16"/>
                <w:szCs w:val="16"/>
              </w:rPr>
              <w:br/>
            </w:r>
            <w:r w:rsidRPr="005F1AD7">
              <w:rPr>
                <w:rFonts w:asciiTheme="minorHAnsi" w:hAnsiTheme="minorHAnsi" w:cstheme="minorHAnsi"/>
                <w:sz w:val="16"/>
                <w:szCs w:val="16"/>
              </w:rPr>
              <w:t>Amber 5</w:t>
            </w:r>
            <w:r>
              <w:rPr>
                <w:rFonts w:asciiTheme="minorHAnsi" w:hAnsiTheme="minorHAnsi" w:cstheme="minorHAnsi"/>
                <w:sz w:val="16"/>
                <w:szCs w:val="16"/>
              </w:rPr>
              <w:br/>
            </w:r>
            <w:r w:rsidRPr="005F1AD7">
              <w:rPr>
                <w:rFonts w:asciiTheme="minorHAnsi" w:hAnsiTheme="minorHAnsi" w:cstheme="minorHAnsi"/>
                <w:sz w:val="16"/>
                <w:szCs w:val="16"/>
              </w:rPr>
              <w:t>CS-rosetta 0</w:t>
            </w:r>
            <w:r>
              <w:rPr>
                <w:rFonts w:asciiTheme="minorHAnsi" w:hAnsiTheme="minorHAnsi" w:cstheme="minorHAnsi"/>
                <w:sz w:val="16"/>
                <w:szCs w:val="16"/>
              </w:rPr>
              <w:br/>
            </w:r>
            <w:r w:rsidRPr="005F1AD7">
              <w:rPr>
                <w:rFonts w:asciiTheme="minorHAnsi" w:hAnsiTheme="minorHAnsi" w:cstheme="minorHAnsi"/>
                <w:sz w:val="16"/>
                <w:szCs w:val="16"/>
              </w:rPr>
              <w:t>Fanten 1</w:t>
            </w:r>
            <w:r>
              <w:rPr>
                <w:rFonts w:asciiTheme="minorHAnsi" w:hAnsiTheme="minorHAnsi" w:cstheme="minorHAnsi"/>
                <w:sz w:val="16"/>
                <w:szCs w:val="16"/>
              </w:rPr>
              <w:br/>
            </w:r>
            <w:r w:rsidRPr="005F1AD7">
              <w:rPr>
                <w:rFonts w:asciiTheme="minorHAnsi" w:hAnsiTheme="minorHAnsi" w:cstheme="minorHAnsi"/>
                <w:sz w:val="16"/>
                <w:szCs w:val="16"/>
              </w:rPr>
              <w:t>Spoton 0</w:t>
            </w:r>
          </w:p>
        </w:tc>
        <w:tc>
          <w:tcPr>
            <w:tcW w:w="596" w:type="pct"/>
            <w:tcBorders>
              <w:top w:val="single" w:sz="6" w:space="0" w:color="auto"/>
              <w:left w:val="single" w:sz="6" w:space="0" w:color="auto"/>
              <w:bottom w:val="single" w:sz="6" w:space="0" w:color="auto"/>
              <w:right w:val="single" w:sz="6" w:space="0" w:color="auto"/>
            </w:tcBorders>
          </w:tcPr>
          <w:p w14:paraId="054E6EF2" w14:textId="5A0397A0" w:rsidR="00D76D9E" w:rsidRPr="005F1AD7" w:rsidRDefault="00D76D9E" w:rsidP="00E90582">
            <w:pPr>
              <w:pStyle w:val="NormalWeb"/>
              <w:spacing w:after="0"/>
              <w:rPr>
                <w:rFonts w:asciiTheme="minorHAnsi" w:hAnsiTheme="minorHAnsi" w:cstheme="minorHAnsi"/>
                <w:sz w:val="16"/>
                <w:szCs w:val="16"/>
              </w:rPr>
            </w:pPr>
            <w:r w:rsidRPr="00E90582">
              <w:rPr>
                <w:rFonts w:asciiTheme="minorHAnsi" w:hAnsiTheme="minorHAnsi" w:cstheme="minorHAnsi"/>
                <w:sz w:val="16"/>
                <w:szCs w:val="16"/>
              </w:rPr>
              <w:t>disvis  0</w:t>
            </w:r>
            <w:r>
              <w:rPr>
                <w:rFonts w:asciiTheme="minorHAnsi" w:hAnsiTheme="minorHAnsi" w:cstheme="minorHAnsi"/>
                <w:sz w:val="16"/>
                <w:szCs w:val="16"/>
              </w:rPr>
              <w:br/>
            </w:r>
            <w:r w:rsidRPr="00E90582">
              <w:rPr>
                <w:rFonts w:asciiTheme="minorHAnsi" w:hAnsiTheme="minorHAnsi" w:cstheme="minorHAnsi"/>
                <w:sz w:val="16"/>
                <w:szCs w:val="16"/>
              </w:rPr>
              <w:t xml:space="preserve">powerfit 0 </w:t>
            </w:r>
            <w:r>
              <w:rPr>
                <w:rFonts w:asciiTheme="minorHAnsi" w:hAnsiTheme="minorHAnsi" w:cstheme="minorHAnsi"/>
                <w:sz w:val="16"/>
                <w:szCs w:val="16"/>
              </w:rPr>
              <w:br/>
            </w:r>
            <w:r w:rsidRPr="00E90582">
              <w:rPr>
                <w:rFonts w:asciiTheme="minorHAnsi" w:hAnsiTheme="minorHAnsi" w:cstheme="minorHAnsi"/>
                <w:sz w:val="16"/>
                <w:szCs w:val="16"/>
              </w:rPr>
              <w:t>haddock 0</w:t>
            </w:r>
            <w:r>
              <w:rPr>
                <w:rFonts w:asciiTheme="minorHAnsi" w:hAnsiTheme="minorHAnsi" w:cstheme="minorHAnsi"/>
                <w:sz w:val="16"/>
                <w:szCs w:val="16"/>
              </w:rPr>
              <w:br/>
            </w:r>
            <w:r w:rsidRPr="00E90582">
              <w:rPr>
                <w:rFonts w:asciiTheme="minorHAnsi" w:hAnsiTheme="minorHAnsi" w:cstheme="minorHAnsi"/>
                <w:sz w:val="16"/>
                <w:szCs w:val="16"/>
              </w:rPr>
              <w:t>Amber  2</w:t>
            </w:r>
            <w:r>
              <w:rPr>
                <w:rFonts w:asciiTheme="minorHAnsi" w:hAnsiTheme="minorHAnsi" w:cstheme="minorHAnsi"/>
                <w:sz w:val="16"/>
                <w:szCs w:val="16"/>
              </w:rPr>
              <w:br/>
            </w:r>
            <w:r w:rsidRPr="00E90582">
              <w:rPr>
                <w:rFonts w:asciiTheme="minorHAnsi" w:hAnsiTheme="minorHAnsi" w:cstheme="minorHAnsi"/>
                <w:sz w:val="16"/>
                <w:szCs w:val="16"/>
              </w:rPr>
              <w:t>CS-rosetta 1</w:t>
            </w:r>
            <w:r>
              <w:rPr>
                <w:rFonts w:asciiTheme="minorHAnsi" w:hAnsiTheme="minorHAnsi" w:cstheme="minorHAnsi"/>
                <w:sz w:val="16"/>
                <w:szCs w:val="16"/>
              </w:rPr>
              <w:br/>
            </w:r>
            <w:r w:rsidRPr="00E90582">
              <w:rPr>
                <w:rFonts w:asciiTheme="minorHAnsi" w:hAnsiTheme="minorHAnsi" w:cstheme="minorHAnsi"/>
                <w:sz w:val="16"/>
                <w:szCs w:val="16"/>
              </w:rPr>
              <w:t>Fanten 0</w:t>
            </w:r>
            <w:r>
              <w:rPr>
                <w:rFonts w:asciiTheme="minorHAnsi" w:hAnsiTheme="minorHAnsi" w:cstheme="minorHAnsi"/>
                <w:sz w:val="16"/>
                <w:szCs w:val="16"/>
              </w:rPr>
              <w:br/>
            </w:r>
            <w:r w:rsidRPr="00E90582">
              <w:rPr>
                <w:rFonts w:asciiTheme="minorHAnsi" w:hAnsiTheme="minorHAnsi" w:cstheme="minorHAnsi"/>
                <w:sz w:val="16"/>
                <w:szCs w:val="16"/>
              </w:rPr>
              <w:t>Spoton 0</w:t>
            </w:r>
          </w:p>
        </w:tc>
        <w:tc>
          <w:tcPr>
            <w:tcW w:w="696" w:type="pct"/>
            <w:tcBorders>
              <w:top w:val="single" w:sz="6" w:space="0" w:color="auto"/>
              <w:left w:val="single" w:sz="6" w:space="0" w:color="auto"/>
              <w:bottom w:val="single" w:sz="6" w:space="0" w:color="auto"/>
              <w:right w:val="single" w:sz="6" w:space="0" w:color="auto"/>
            </w:tcBorders>
          </w:tcPr>
          <w:p w14:paraId="7071B8B6" w14:textId="07613E8C" w:rsidR="00D76D9E" w:rsidRPr="00E90582" w:rsidRDefault="00F26D98" w:rsidP="00E90582">
            <w:pPr>
              <w:pStyle w:val="NormalWeb"/>
              <w:spacing w:after="0"/>
              <w:rPr>
                <w:rFonts w:asciiTheme="minorHAnsi" w:hAnsiTheme="minorHAnsi" w:cstheme="minorHAnsi"/>
                <w:sz w:val="16"/>
                <w:szCs w:val="16"/>
              </w:rPr>
            </w:pPr>
            <w:r w:rsidRPr="00E90582">
              <w:rPr>
                <w:rFonts w:asciiTheme="minorHAnsi" w:hAnsiTheme="minorHAnsi" w:cstheme="minorHAnsi"/>
                <w:sz w:val="16"/>
                <w:szCs w:val="16"/>
              </w:rPr>
              <w:t xml:space="preserve">disvis  </w:t>
            </w:r>
            <w:r w:rsidR="008727D0">
              <w:rPr>
                <w:rFonts w:asciiTheme="minorHAnsi" w:hAnsiTheme="minorHAnsi" w:cstheme="minorHAnsi"/>
                <w:sz w:val="16"/>
                <w:szCs w:val="16"/>
              </w:rPr>
              <w:t>0</w:t>
            </w:r>
            <w:r>
              <w:rPr>
                <w:rFonts w:asciiTheme="minorHAnsi" w:hAnsiTheme="minorHAnsi" w:cstheme="minorHAnsi"/>
                <w:sz w:val="16"/>
                <w:szCs w:val="16"/>
              </w:rPr>
              <w:br/>
            </w:r>
            <w:r w:rsidRPr="00E90582">
              <w:rPr>
                <w:rFonts w:asciiTheme="minorHAnsi" w:hAnsiTheme="minorHAnsi" w:cstheme="minorHAnsi"/>
                <w:sz w:val="16"/>
                <w:szCs w:val="16"/>
              </w:rPr>
              <w:t>powerfit</w:t>
            </w:r>
            <w:r w:rsidR="008727D0">
              <w:rPr>
                <w:rFonts w:asciiTheme="minorHAnsi" w:hAnsiTheme="minorHAnsi" w:cstheme="minorHAnsi"/>
                <w:sz w:val="16"/>
                <w:szCs w:val="16"/>
              </w:rPr>
              <w:t xml:space="preserve"> 0</w:t>
            </w:r>
            <w:r w:rsidRPr="00E90582">
              <w:rPr>
                <w:rFonts w:asciiTheme="minorHAnsi" w:hAnsiTheme="minorHAnsi" w:cstheme="minorHAnsi"/>
                <w:sz w:val="16"/>
                <w:szCs w:val="16"/>
              </w:rPr>
              <w:t xml:space="preserve">  </w:t>
            </w:r>
            <w:r>
              <w:rPr>
                <w:rFonts w:asciiTheme="minorHAnsi" w:hAnsiTheme="minorHAnsi" w:cstheme="minorHAnsi"/>
                <w:sz w:val="16"/>
                <w:szCs w:val="16"/>
              </w:rPr>
              <w:br/>
            </w:r>
            <w:r w:rsidRPr="00E90582">
              <w:rPr>
                <w:rFonts w:asciiTheme="minorHAnsi" w:hAnsiTheme="minorHAnsi" w:cstheme="minorHAnsi"/>
                <w:sz w:val="16"/>
                <w:szCs w:val="16"/>
              </w:rPr>
              <w:t xml:space="preserve">haddock </w:t>
            </w:r>
            <w:r w:rsidR="008727D0">
              <w:rPr>
                <w:rFonts w:asciiTheme="minorHAnsi" w:hAnsiTheme="minorHAnsi" w:cstheme="minorHAnsi"/>
                <w:sz w:val="16"/>
                <w:szCs w:val="16"/>
              </w:rPr>
              <w:t>0</w:t>
            </w:r>
            <w:r>
              <w:rPr>
                <w:rFonts w:asciiTheme="minorHAnsi" w:hAnsiTheme="minorHAnsi" w:cstheme="minorHAnsi"/>
                <w:sz w:val="16"/>
                <w:szCs w:val="16"/>
              </w:rPr>
              <w:br/>
            </w:r>
            <w:r w:rsidRPr="00E90582">
              <w:rPr>
                <w:rFonts w:asciiTheme="minorHAnsi" w:hAnsiTheme="minorHAnsi" w:cstheme="minorHAnsi"/>
                <w:sz w:val="16"/>
                <w:szCs w:val="16"/>
              </w:rPr>
              <w:t xml:space="preserve">Amber  </w:t>
            </w:r>
            <w:r w:rsidR="008727D0">
              <w:rPr>
                <w:rFonts w:asciiTheme="minorHAnsi" w:hAnsiTheme="minorHAnsi" w:cstheme="minorHAnsi"/>
                <w:sz w:val="16"/>
                <w:szCs w:val="16"/>
              </w:rPr>
              <w:t>0</w:t>
            </w:r>
            <w:r>
              <w:rPr>
                <w:rFonts w:asciiTheme="minorHAnsi" w:hAnsiTheme="minorHAnsi" w:cstheme="minorHAnsi"/>
                <w:sz w:val="16"/>
                <w:szCs w:val="16"/>
              </w:rPr>
              <w:br/>
            </w:r>
            <w:r w:rsidRPr="00E90582">
              <w:rPr>
                <w:rFonts w:asciiTheme="minorHAnsi" w:hAnsiTheme="minorHAnsi" w:cstheme="minorHAnsi"/>
                <w:sz w:val="16"/>
                <w:szCs w:val="16"/>
              </w:rPr>
              <w:t xml:space="preserve">CS-rosetta </w:t>
            </w:r>
            <w:r w:rsidR="008727D0">
              <w:rPr>
                <w:rFonts w:asciiTheme="minorHAnsi" w:hAnsiTheme="minorHAnsi" w:cstheme="minorHAnsi"/>
                <w:sz w:val="16"/>
                <w:szCs w:val="16"/>
              </w:rPr>
              <w:t>0</w:t>
            </w:r>
            <w:r>
              <w:rPr>
                <w:rFonts w:asciiTheme="minorHAnsi" w:hAnsiTheme="minorHAnsi" w:cstheme="minorHAnsi"/>
                <w:sz w:val="16"/>
                <w:szCs w:val="16"/>
              </w:rPr>
              <w:br/>
            </w:r>
            <w:r w:rsidRPr="00E90582">
              <w:rPr>
                <w:rFonts w:asciiTheme="minorHAnsi" w:hAnsiTheme="minorHAnsi" w:cstheme="minorHAnsi"/>
                <w:sz w:val="16"/>
                <w:szCs w:val="16"/>
              </w:rPr>
              <w:t xml:space="preserve">Fanten </w:t>
            </w:r>
            <w:r w:rsidR="008727D0">
              <w:rPr>
                <w:rFonts w:asciiTheme="minorHAnsi" w:hAnsiTheme="minorHAnsi" w:cstheme="minorHAnsi"/>
                <w:sz w:val="16"/>
                <w:szCs w:val="16"/>
              </w:rPr>
              <w:t>0</w:t>
            </w:r>
            <w:r>
              <w:rPr>
                <w:rFonts w:asciiTheme="minorHAnsi" w:hAnsiTheme="minorHAnsi" w:cstheme="minorHAnsi"/>
                <w:sz w:val="16"/>
                <w:szCs w:val="16"/>
              </w:rPr>
              <w:br/>
            </w:r>
            <w:r w:rsidRPr="00E90582">
              <w:rPr>
                <w:rFonts w:asciiTheme="minorHAnsi" w:hAnsiTheme="minorHAnsi" w:cstheme="minorHAnsi"/>
                <w:sz w:val="16"/>
                <w:szCs w:val="16"/>
              </w:rPr>
              <w:t xml:space="preserve">Spoton </w:t>
            </w:r>
            <w:r w:rsidR="008727D0">
              <w:rPr>
                <w:rFonts w:asciiTheme="minorHAnsi" w:hAnsiTheme="minorHAnsi" w:cstheme="minorHAnsi"/>
                <w:sz w:val="16"/>
                <w:szCs w:val="16"/>
              </w:rPr>
              <w:t>0</w:t>
            </w:r>
          </w:p>
        </w:tc>
      </w:tr>
    </w:tbl>
    <w:p w14:paraId="31787F27" w14:textId="77777777" w:rsidR="0042631B" w:rsidRPr="00DC391D" w:rsidRDefault="0042631B" w:rsidP="0042631B">
      <w:pPr>
        <w:pStyle w:val="Heading3"/>
      </w:pPr>
      <w:bookmarkStart w:id="176" w:name="_Toc69469482"/>
      <w:r w:rsidRPr="00DC391D">
        <w:rPr>
          <w:rStyle w:val="inline-comment-marker"/>
          <w:rFonts w:asciiTheme="minorHAnsi" w:eastAsia="Times New Roman" w:hAnsiTheme="minorHAnsi" w:cstheme="minorHAnsi"/>
        </w:rPr>
        <w:t>Scientific publications</w:t>
      </w:r>
      <w:bookmarkEnd w:id="176"/>
    </w:p>
    <w:tbl>
      <w:tblPr>
        <w:tblW w:w="5000"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79"/>
        <w:gridCol w:w="12518"/>
      </w:tblGrid>
      <w:tr w:rsidR="0042631B" w:rsidRPr="005F1AD7" w14:paraId="5F58E2B5" w14:textId="77777777" w:rsidTr="00101C81">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6B2B768" w14:textId="77777777" w:rsidR="0042631B" w:rsidRPr="005F1AD7" w:rsidRDefault="0042631B" w:rsidP="00101C81">
            <w:pPr>
              <w:spacing w:after="0"/>
              <w:jc w:val="center"/>
              <w:rPr>
                <w:rFonts w:asciiTheme="minorHAnsi" w:eastAsia="Times New Roman" w:hAnsiTheme="minorHAnsi" w:cstheme="minorHAnsi"/>
                <w:b/>
                <w:bCs/>
                <w:sz w:val="16"/>
                <w:szCs w:val="16"/>
              </w:rPr>
            </w:pPr>
            <w:r w:rsidRPr="005F1AD7">
              <w:rPr>
                <w:rFonts w:asciiTheme="minorHAnsi" w:eastAsia="Times New Roman" w:hAnsiTheme="minorHAnsi" w:cstheme="minorHAnsi"/>
                <w:b/>
                <w:bCs/>
                <w:sz w:val="16"/>
                <w:szCs w:val="16"/>
              </w:rPr>
              <w:t>Reporting period</w:t>
            </w:r>
          </w:p>
        </w:tc>
        <w:tc>
          <w:tcPr>
            <w:tcW w:w="4672"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133127B" w14:textId="77777777" w:rsidR="0042631B" w:rsidRPr="005F1AD7" w:rsidRDefault="0042631B" w:rsidP="00101C81">
            <w:pPr>
              <w:spacing w:after="0"/>
              <w:jc w:val="center"/>
              <w:rPr>
                <w:rFonts w:asciiTheme="minorHAnsi" w:eastAsia="Times New Roman" w:hAnsiTheme="minorHAnsi" w:cstheme="minorHAnsi"/>
                <w:b/>
                <w:bCs/>
                <w:sz w:val="16"/>
                <w:szCs w:val="16"/>
              </w:rPr>
            </w:pPr>
            <w:r w:rsidRPr="005F1AD7">
              <w:rPr>
                <w:rFonts w:asciiTheme="minorHAnsi" w:eastAsia="Times New Roman" w:hAnsiTheme="minorHAnsi" w:cstheme="minorHAnsi"/>
                <w:b/>
                <w:bCs/>
                <w:sz w:val="16"/>
                <w:szCs w:val="16"/>
              </w:rPr>
              <w:t>List of references</w:t>
            </w:r>
          </w:p>
        </w:tc>
      </w:tr>
      <w:tr w:rsidR="0042631B" w:rsidRPr="005F1AD7" w14:paraId="7794F7C3" w14:textId="77777777" w:rsidTr="00101C8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FE146A" w14:textId="77777777" w:rsidR="0042631B" w:rsidRPr="005F1AD7" w:rsidRDefault="0042631B" w:rsidP="00101C81">
            <w:pPr>
              <w:spacing w:after="0"/>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Period 1</w:t>
            </w:r>
          </w:p>
        </w:tc>
        <w:tc>
          <w:tcPr>
            <w:tcW w:w="467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621E79" w14:textId="77777777" w:rsidR="0042631B" w:rsidRPr="005F1AD7" w:rsidRDefault="0042631B" w:rsidP="005F1AD7">
            <w:pPr>
              <w:pStyle w:val="NormalWeb"/>
              <w:spacing w:before="0" w:beforeAutospacing="0" w:after="0" w:afterAutospacing="0"/>
              <w:rPr>
                <w:rFonts w:asciiTheme="minorHAnsi" w:hAnsiTheme="minorHAnsi" w:cstheme="minorHAnsi"/>
                <w:sz w:val="16"/>
                <w:szCs w:val="16"/>
              </w:rPr>
            </w:pPr>
            <w:r w:rsidRPr="005F1AD7">
              <w:rPr>
                <w:rFonts w:asciiTheme="minorHAnsi" w:hAnsiTheme="minorHAnsi" w:cstheme="minorHAnsi"/>
                <w:sz w:val="16"/>
                <w:szCs w:val="16"/>
              </w:rPr>
              <w:t xml:space="preserve">2018 citations of the </w:t>
            </w:r>
            <w:r w:rsidRPr="005F1AD7">
              <w:rPr>
                <w:rStyle w:val="Strong"/>
                <w:rFonts w:asciiTheme="minorHAnsi" w:hAnsiTheme="minorHAnsi" w:cstheme="minorHAnsi"/>
                <w:sz w:val="16"/>
                <w:szCs w:val="16"/>
              </w:rPr>
              <w:t>AMBER</w:t>
            </w:r>
            <w:r w:rsidRPr="005F1AD7">
              <w:rPr>
                <w:rFonts w:asciiTheme="minorHAnsi" w:hAnsiTheme="minorHAnsi" w:cstheme="minorHAnsi"/>
                <w:sz w:val="16"/>
                <w:szCs w:val="16"/>
              </w:rPr>
              <w:t xml:space="preserve"> web portal publication:</w:t>
            </w:r>
            <w:r w:rsidRPr="005F1AD7">
              <w:rPr>
                <w:rFonts w:asciiTheme="minorHAnsi" w:hAnsiTheme="minorHAnsi" w:cstheme="minorHAnsi"/>
                <w:sz w:val="16"/>
                <w:szCs w:val="16"/>
              </w:rPr>
              <w:br/>
            </w:r>
            <w:hyperlink r:id="rId181" w:history="1">
              <w:r w:rsidRPr="005F1AD7">
                <w:rPr>
                  <w:rStyle w:val="Hyperlink"/>
                  <w:rFonts w:asciiTheme="minorHAnsi" w:hAnsiTheme="minorHAnsi" w:cstheme="minorHAnsi"/>
                  <w:sz w:val="16"/>
                  <w:szCs w:val="16"/>
                </w:rPr>
                <w:t>https://scholar.google.com/scholar?as_ylo=2018&amp;hl=en&amp;as_sdt=0,5&amp;sciodt=0,5&amp;cites=6696812766870837905&amp;scipsc=</w:t>
              </w:r>
            </w:hyperlink>
            <w:r w:rsidRPr="005F1AD7">
              <w:rPr>
                <w:rFonts w:asciiTheme="minorHAnsi" w:hAnsiTheme="minorHAnsi" w:cstheme="minorHAnsi"/>
                <w:sz w:val="16"/>
                <w:szCs w:val="16"/>
              </w:rPr>
              <w:br/>
              <w:t>(3 citations in 2018 to date)</w:t>
            </w:r>
          </w:p>
          <w:p w14:paraId="2C37B417" w14:textId="77777777" w:rsidR="0042631B" w:rsidRPr="005F1AD7" w:rsidRDefault="0042631B" w:rsidP="005F1AD7">
            <w:pPr>
              <w:pStyle w:val="NormalWeb"/>
              <w:spacing w:before="0" w:beforeAutospacing="0" w:after="0" w:afterAutospacing="0"/>
              <w:rPr>
                <w:rFonts w:asciiTheme="minorHAnsi" w:hAnsiTheme="minorHAnsi" w:cstheme="minorHAnsi"/>
                <w:sz w:val="16"/>
                <w:szCs w:val="16"/>
              </w:rPr>
            </w:pPr>
            <w:r w:rsidRPr="005F1AD7">
              <w:rPr>
                <w:rFonts w:asciiTheme="minorHAnsi" w:hAnsiTheme="minorHAnsi" w:cstheme="minorHAnsi"/>
                <w:sz w:val="16"/>
                <w:szCs w:val="16"/>
              </w:rPr>
              <w:t xml:space="preserve">2018 citations of the </w:t>
            </w:r>
            <w:r w:rsidRPr="005F1AD7">
              <w:rPr>
                <w:rStyle w:val="Strong"/>
                <w:rFonts w:asciiTheme="minorHAnsi" w:hAnsiTheme="minorHAnsi" w:cstheme="minorHAnsi"/>
                <w:sz w:val="16"/>
                <w:szCs w:val="16"/>
              </w:rPr>
              <w:t>FANTEN</w:t>
            </w:r>
            <w:r w:rsidRPr="005F1AD7">
              <w:rPr>
                <w:rFonts w:asciiTheme="minorHAnsi" w:hAnsiTheme="minorHAnsi" w:cstheme="minorHAnsi"/>
                <w:sz w:val="16"/>
                <w:szCs w:val="16"/>
              </w:rPr>
              <w:t xml:space="preserve"> web portal publication:</w:t>
            </w:r>
            <w:r w:rsidRPr="005F1AD7">
              <w:rPr>
                <w:rFonts w:asciiTheme="minorHAnsi" w:hAnsiTheme="minorHAnsi" w:cstheme="minorHAnsi"/>
                <w:sz w:val="16"/>
                <w:szCs w:val="16"/>
              </w:rPr>
              <w:br/>
            </w:r>
            <w:hyperlink r:id="rId182" w:history="1">
              <w:r w:rsidRPr="005F1AD7">
                <w:rPr>
                  <w:rStyle w:val="Hyperlink"/>
                  <w:rFonts w:asciiTheme="minorHAnsi" w:hAnsiTheme="minorHAnsi" w:cstheme="minorHAnsi"/>
                  <w:sz w:val="16"/>
                  <w:szCs w:val="16"/>
                </w:rPr>
                <w:t>https://scholar.google.com/scholar?as_ylo=2018&amp;hl=en&amp;as_sdt=0,5&amp;sciodt=0,5&amp;cites=10578718345045994565&amp;scipsc=</w:t>
              </w:r>
            </w:hyperlink>
            <w:r w:rsidRPr="005F1AD7">
              <w:rPr>
                <w:rFonts w:asciiTheme="minorHAnsi" w:hAnsiTheme="minorHAnsi" w:cstheme="minorHAnsi"/>
                <w:sz w:val="16"/>
                <w:szCs w:val="16"/>
              </w:rPr>
              <w:br/>
              <w:t>(8 citations in 2018 to date)</w:t>
            </w:r>
          </w:p>
          <w:p w14:paraId="7004AFAB" w14:textId="77777777" w:rsidR="0042631B" w:rsidRPr="005F1AD7" w:rsidRDefault="0042631B" w:rsidP="005F1AD7">
            <w:pPr>
              <w:pStyle w:val="NormalWeb"/>
              <w:spacing w:before="0" w:beforeAutospacing="0" w:after="0" w:afterAutospacing="0"/>
              <w:rPr>
                <w:rFonts w:asciiTheme="minorHAnsi" w:hAnsiTheme="minorHAnsi" w:cstheme="minorHAnsi"/>
                <w:sz w:val="16"/>
                <w:szCs w:val="16"/>
              </w:rPr>
            </w:pPr>
            <w:r w:rsidRPr="005F1AD7">
              <w:rPr>
                <w:rFonts w:asciiTheme="minorHAnsi" w:hAnsiTheme="minorHAnsi" w:cstheme="minorHAnsi"/>
                <w:sz w:val="16"/>
                <w:szCs w:val="16"/>
              </w:rPr>
              <w:t xml:space="preserve">2018 citations of the two main papers about the </w:t>
            </w:r>
            <w:r w:rsidRPr="005F1AD7">
              <w:rPr>
                <w:rStyle w:val="Strong"/>
                <w:rFonts w:asciiTheme="minorHAnsi" w:hAnsiTheme="minorHAnsi" w:cstheme="minorHAnsi"/>
                <w:sz w:val="16"/>
                <w:szCs w:val="16"/>
              </w:rPr>
              <w:t>HADDOCK</w:t>
            </w:r>
            <w:r w:rsidRPr="005F1AD7">
              <w:rPr>
                <w:rFonts w:asciiTheme="minorHAnsi" w:hAnsiTheme="minorHAnsi" w:cstheme="minorHAnsi"/>
                <w:sz w:val="16"/>
                <w:szCs w:val="16"/>
              </w:rPr>
              <w:t xml:space="preserve"> web portal:</w:t>
            </w:r>
            <w:r w:rsidRPr="005F1AD7">
              <w:rPr>
                <w:rFonts w:asciiTheme="minorHAnsi" w:hAnsiTheme="minorHAnsi" w:cstheme="minorHAnsi"/>
                <w:sz w:val="16"/>
                <w:szCs w:val="16"/>
              </w:rPr>
              <w:br/>
            </w:r>
            <w:hyperlink r:id="rId183" w:history="1">
              <w:r w:rsidRPr="005F1AD7">
                <w:rPr>
                  <w:rStyle w:val="Hyperlink"/>
                  <w:rFonts w:asciiTheme="minorHAnsi" w:hAnsiTheme="minorHAnsi" w:cstheme="minorHAnsi"/>
                  <w:sz w:val="16"/>
                  <w:szCs w:val="16"/>
                </w:rPr>
                <w:t>https://scholar.google.nl/scholar?oi=bibs&amp;hl=en&amp;cites=10355645612647046441&amp;as_sdt=5&amp;as_ylo=2018&amp;as_yhi=2018</w:t>
              </w:r>
            </w:hyperlink>
            <w:r w:rsidRPr="005F1AD7">
              <w:rPr>
                <w:rFonts w:asciiTheme="minorHAnsi" w:hAnsiTheme="minorHAnsi" w:cstheme="minorHAnsi"/>
                <w:sz w:val="16"/>
                <w:szCs w:val="16"/>
              </w:rPr>
              <w:t xml:space="preserve"> </w:t>
            </w:r>
            <w:r w:rsidRPr="005F1AD7">
              <w:rPr>
                <w:rFonts w:asciiTheme="minorHAnsi" w:hAnsiTheme="minorHAnsi" w:cstheme="minorHAnsi"/>
                <w:sz w:val="16"/>
                <w:szCs w:val="16"/>
              </w:rPr>
              <w:br/>
              <w:t>(67 citations in 2018 to date)</w:t>
            </w:r>
            <w:r w:rsidRPr="005F1AD7">
              <w:rPr>
                <w:rFonts w:asciiTheme="minorHAnsi" w:hAnsiTheme="minorHAnsi" w:cstheme="minorHAnsi"/>
                <w:sz w:val="16"/>
                <w:szCs w:val="16"/>
              </w:rPr>
              <w:br/>
            </w:r>
            <w:hyperlink r:id="rId184" w:history="1">
              <w:r w:rsidRPr="005F1AD7">
                <w:rPr>
                  <w:rStyle w:val="Hyperlink"/>
                  <w:rFonts w:asciiTheme="minorHAnsi" w:hAnsiTheme="minorHAnsi" w:cstheme="minorHAnsi"/>
                  <w:sz w:val="16"/>
                  <w:szCs w:val="16"/>
                </w:rPr>
                <w:t>https://scholar.google.nl/scholar?oi=bibs&amp;hl=en&amp;cites=8781684426256885720&amp;as_sdt=5&amp;as_ylo=2018&amp;as_yhi=2018</w:t>
              </w:r>
            </w:hyperlink>
            <w:r w:rsidRPr="005F1AD7">
              <w:rPr>
                <w:rFonts w:asciiTheme="minorHAnsi" w:hAnsiTheme="minorHAnsi" w:cstheme="minorHAnsi"/>
                <w:sz w:val="16"/>
                <w:szCs w:val="16"/>
              </w:rPr>
              <w:t xml:space="preserve"> </w:t>
            </w:r>
            <w:r w:rsidRPr="005F1AD7">
              <w:rPr>
                <w:rFonts w:asciiTheme="minorHAnsi" w:hAnsiTheme="minorHAnsi" w:cstheme="minorHAnsi"/>
                <w:sz w:val="16"/>
                <w:szCs w:val="16"/>
              </w:rPr>
              <w:br/>
              <w:t>(91 citations in 2018 to date)</w:t>
            </w:r>
          </w:p>
          <w:p w14:paraId="7ED42C3D" w14:textId="77777777" w:rsidR="0042631B" w:rsidRPr="005F1AD7" w:rsidRDefault="0042631B" w:rsidP="005F1AD7">
            <w:pPr>
              <w:pStyle w:val="NormalWeb"/>
              <w:spacing w:before="0" w:beforeAutospacing="0" w:after="0" w:afterAutospacing="0"/>
              <w:rPr>
                <w:rFonts w:asciiTheme="minorHAnsi" w:hAnsiTheme="minorHAnsi" w:cstheme="minorHAnsi"/>
                <w:sz w:val="16"/>
                <w:szCs w:val="16"/>
              </w:rPr>
            </w:pPr>
            <w:r w:rsidRPr="005F1AD7">
              <w:rPr>
                <w:rFonts w:asciiTheme="minorHAnsi" w:hAnsiTheme="minorHAnsi" w:cstheme="minorHAnsi"/>
                <w:sz w:val="16"/>
                <w:szCs w:val="16"/>
              </w:rPr>
              <w:t xml:space="preserve">2018 citations of the </w:t>
            </w:r>
            <w:r w:rsidRPr="005F1AD7">
              <w:rPr>
                <w:rStyle w:val="Strong"/>
                <w:rFonts w:asciiTheme="minorHAnsi" w:hAnsiTheme="minorHAnsi" w:cstheme="minorHAnsi"/>
                <w:sz w:val="16"/>
                <w:szCs w:val="16"/>
              </w:rPr>
              <w:t>DISVIS/POWERFIT</w:t>
            </w:r>
            <w:r w:rsidRPr="005F1AD7">
              <w:rPr>
                <w:rFonts w:asciiTheme="minorHAnsi" w:hAnsiTheme="minorHAnsi" w:cstheme="minorHAnsi"/>
                <w:sz w:val="16"/>
                <w:szCs w:val="16"/>
              </w:rPr>
              <w:t xml:space="preserve"> web portals publication:</w:t>
            </w:r>
            <w:r w:rsidRPr="005F1AD7">
              <w:rPr>
                <w:rFonts w:asciiTheme="minorHAnsi" w:hAnsiTheme="minorHAnsi" w:cstheme="minorHAnsi"/>
                <w:sz w:val="16"/>
                <w:szCs w:val="16"/>
              </w:rPr>
              <w:br/>
            </w:r>
            <w:hyperlink r:id="rId185" w:history="1">
              <w:r w:rsidRPr="005F1AD7">
                <w:rPr>
                  <w:rStyle w:val="Hyperlink"/>
                  <w:rFonts w:asciiTheme="minorHAnsi" w:hAnsiTheme="minorHAnsi" w:cstheme="minorHAnsi"/>
                  <w:sz w:val="16"/>
                  <w:szCs w:val="16"/>
                </w:rPr>
                <w:t>https://scholar.google.com/scholar?as_ylo=2018&amp;hl=en&amp;as_sdt=2005&amp;cites=6482114501244947208&amp;scipsc=</w:t>
              </w:r>
            </w:hyperlink>
            <w:r w:rsidRPr="005F1AD7">
              <w:rPr>
                <w:rFonts w:asciiTheme="minorHAnsi" w:hAnsiTheme="minorHAnsi" w:cstheme="minorHAnsi"/>
                <w:sz w:val="16"/>
                <w:szCs w:val="16"/>
              </w:rPr>
              <w:br/>
              <w:t>(5 citations in 2018 to date)</w:t>
            </w:r>
          </w:p>
          <w:p w14:paraId="2CB22529" w14:textId="77777777" w:rsidR="0042631B" w:rsidRPr="005F1AD7" w:rsidRDefault="0042631B" w:rsidP="005F1AD7">
            <w:pPr>
              <w:pStyle w:val="NormalWeb"/>
              <w:spacing w:before="0" w:beforeAutospacing="0" w:after="0" w:afterAutospacing="0"/>
              <w:rPr>
                <w:rFonts w:asciiTheme="minorHAnsi" w:hAnsiTheme="minorHAnsi" w:cstheme="minorHAnsi"/>
                <w:sz w:val="16"/>
                <w:szCs w:val="16"/>
              </w:rPr>
            </w:pPr>
            <w:r w:rsidRPr="005F1AD7">
              <w:rPr>
                <w:rFonts w:asciiTheme="minorHAnsi" w:hAnsiTheme="minorHAnsi" w:cstheme="minorHAnsi"/>
                <w:sz w:val="16"/>
                <w:szCs w:val="16"/>
              </w:rPr>
              <w:t xml:space="preserve">2018 citations of the </w:t>
            </w:r>
            <w:r w:rsidRPr="005F1AD7">
              <w:rPr>
                <w:rStyle w:val="Strong"/>
                <w:rFonts w:asciiTheme="minorHAnsi" w:hAnsiTheme="minorHAnsi" w:cstheme="minorHAnsi"/>
                <w:sz w:val="16"/>
                <w:szCs w:val="16"/>
              </w:rPr>
              <w:t>SpotON</w:t>
            </w:r>
            <w:r w:rsidRPr="005F1AD7">
              <w:rPr>
                <w:rFonts w:asciiTheme="minorHAnsi" w:hAnsiTheme="minorHAnsi" w:cstheme="minorHAnsi"/>
                <w:sz w:val="16"/>
                <w:szCs w:val="16"/>
              </w:rPr>
              <w:t xml:space="preserve"> web portal:</w:t>
            </w:r>
            <w:r w:rsidRPr="005F1AD7">
              <w:rPr>
                <w:rFonts w:asciiTheme="minorHAnsi" w:hAnsiTheme="minorHAnsi" w:cstheme="minorHAnsi"/>
                <w:sz w:val="16"/>
                <w:szCs w:val="16"/>
              </w:rPr>
              <w:br/>
            </w:r>
            <w:hyperlink r:id="rId186" w:history="1">
              <w:r w:rsidRPr="005F1AD7">
                <w:rPr>
                  <w:rStyle w:val="Hyperlink"/>
                  <w:rFonts w:asciiTheme="minorHAnsi" w:hAnsiTheme="minorHAnsi" w:cstheme="minorHAnsi"/>
                  <w:sz w:val="16"/>
                  <w:szCs w:val="16"/>
                </w:rPr>
                <w:t>https://scholar.google.com/scholar?as_ylo=2018&amp;hl=en&amp;as_sdt=2005&amp;cites=13166412172304337833&amp;scipsc=</w:t>
              </w:r>
            </w:hyperlink>
            <w:r w:rsidRPr="005F1AD7">
              <w:rPr>
                <w:rFonts w:asciiTheme="minorHAnsi" w:hAnsiTheme="minorHAnsi" w:cstheme="minorHAnsi"/>
                <w:sz w:val="16"/>
                <w:szCs w:val="16"/>
              </w:rPr>
              <w:br/>
              <w:t>(5 citations in 2018 to date)</w:t>
            </w:r>
          </w:p>
          <w:p w14:paraId="49485941" w14:textId="77777777" w:rsidR="0042631B" w:rsidRPr="005F1AD7" w:rsidRDefault="0042631B" w:rsidP="005F1AD7">
            <w:pPr>
              <w:pStyle w:val="NormalWeb"/>
              <w:spacing w:before="0" w:beforeAutospacing="0" w:after="0" w:afterAutospacing="0"/>
              <w:rPr>
                <w:rFonts w:asciiTheme="minorHAnsi" w:hAnsiTheme="minorHAnsi" w:cstheme="minorHAnsi"/>
                <w:sz w:val="16"/>
                <w:szCs w:val="16"/>
              </w:rPr>
            </w:pPr>
            <w:r w:rsidRPr="005F1AD7">
              <w:rPr>
                <w:rFonts w:asciiTheme="minorHAnsi" w:hAnsiTheme="minorHAnsi" w:cstheme="minorHAnsi"/>
                <w:sz w:val="16"/>
                <w:szCs w:val="16"/>
              </w:rPr>
              <w:t xml:space="preserve">2018 citations of the </w:t>
            </w:r>
            <w:r w:rsidRPr="005F1AD7">
              <w:rPr>
                <w:rStyle w:val="Strong"/>
                <w:rFonts w:asciiTheme="minorHAnsi" w:hAnsiTheme="minorHAnsi" w:cstheme="minorHAnsi"/>
                <w:sz w:val="16"/>
                <w:szCs w:val="16"/>
              </w:rPr>
              <w:t>WeNMR</w:t>
            </w:r>
            <w:r w:rsidRPr="005F1AD7">
              <w:rPr>
                <w:rFonts w:asciiTheme="minorHAnsi" w:hAnsiTheme="minorHAnsi" w:cstheme="minorHAnsi"/>
                <w:sz w:val="16"/>
                <w:szCs w:val="16"/>
              </w:rPr>
              <w:t xml:space="preserve"> J Grid Comp publications:</w:t>
            </w:r>
            <w:r w:rsidRPr="005F1AD7">
              <w:rPr>
                <w:rFonts w:asciiTheme="minorHAnsi" w:hAnsiTheme="minorHAnsi" w:cstheme="minorHAnsi"/>
                <w:sz w:val="16"/>
                <w:szCs w:val="16"/>
              </w:rPr>
              <w:br/>
            </w:r>
            <w:hyperlink r:id="rId187" w:history="1">
              <w:r w:rsidRPr="005F1AD7">
                <w:rPr>
                  <w:rStyle w:val="Hyperlink"/>
                  <w:rFonts w:asciiTheme="minorHAnsi" w:hAnsiTheme="minorHAnsi" w:cstheme="minorHAnsi"/>
                  <w:sz w:val="16"/>
                  <w:szCs w:val="16"/>
                </w:rPr>
                <w:t>https://scholar.google.com/scholar?as_ylo=2018&amp;hl=en&amp;as_sdt=2005&amp;cites=1729899402030608446&amp;scipsc=</w:t>
              </w:r>
            </w:hyperlink>
            <w:r w:rsidRPr="005F1AD7">
              <w:rPr>
                <w:rFonts w:asciiTheme="minorHAnsi" w:hAnsiTheme="minorHAnsi" w:cstheme="minorHAnsi"/>
                <w:sz w:val="16"/>
                <w:szCs w:val="16"/>
              </w:rPr>
              <w:br/>
              <w:t>(11 citations in 2018 to date)</w:t>
            </w:r>
          </w:p>
        </w:tc>
      </w:tr>
      <w:tr w:rsidR="0042631B" w:rsidRPr="005F1AD7" w14:paraId="4A72A85B" w14:textId="77777777" w:rsidTr="00101C8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8F1FC49" w14:textId="77777777" w:rsidR="0042631B" w:rsidRPr="005F1AD7" w:rsidRDefault="0042631B" w:rsidP="00101C81">
            <w:pPr>
              <w:spacing w:after="0"/>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Period 2</w:t>
            </w:r>
          </w:p>
        </w:tc>
        <w:tc>
          <w:tcPr>
            <w:tcW w:w="467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6684D84" w14:textId="42B6EBCD" w:rsidR="0042631B" w:rsidRPr="005F1AD7" w:rsidRDefault="005F1AD7" w:rsidP="005F1AD7">
            <w:pPr>
              <w:pStyle w:val="NormalWeb"/>
              <w:spacing w:after="0"/>
              <w:rPr>
                <w:rFonts w:asciiTheme="minorHAnsi" w:hAnsiTheme="minorHAnsi" w:cstheme="minorHAnsi"/>
                <w:sz w:val="16"/>
                <w:szCs w:val="16"/>
              </w:rPr>
            </w:pPr>
            <w:r w:rsidRPr="005F1AD7">
              <w:rPr>
                <w:rFonts w:asciiTheme="minorHAnsi" w:hAnsiTheme="minorHAnsi" w:cstheme="minorHAnsi"/>
                <w:sz w:val="16"/>
                <w:szCs w:val="16"/>
              </w:rPr>
              <w:t xml:space="preserve">2018 </w:t>
            </w:r>
            <w:r w:rsidR="004C77A8">
              <w:rPr>
                <w:rFonts w:asciiTheme="minorHAnsi" w:hAnsiTheme="minorHAnsi" w:cstheme="minorHAnsi"/>
                <w:sz w:val="16"/>
                <w:szCs w:val="16"/>
              </w:rPr>
              <w:t>–</w:t>
            </w:r>
            <w:r w:rsidRPr="005F1AD7">
              <w:rPr>
                <w:rFonts w:asciiTheme="minorHAnsi" w:hAnsiTheme="minorHAnsi" w:cstheme="minorHAnsi"/>
                <w:sz w:val="16"/>
                <w:szCs w:val="16"/>
              </w:rPr>
              <w:t xml:space="preserve"> 05/2019 citations of the AMBER web portal publication:</w:t>
            </w:r>
            <w:r>
              <w:rPr>
                <w:rFonts w:asciiTheme="minorHAnsi" w:hAnsiTheme="minorHAnsi" w:cstheme="minorHAnsi"/>
                <w:sz w:val="16"/>
                <w:szCs w:val="16"/>
              </w:rPr>
              <w:br/>
            </w:r>
            <w:hyperlink r:id="rId188" w:history="1">
              <w:r w:rsidRPr="00490B6E">
                <w:rPr>
                  <w:rStyle w:val="Hyperlink"/>
                  <w:rFonts w:asciiTheme="minorHAnsi" w:hAnsiTheme="minorHAnsi" w:cstheme="minorHAnsi"/>
                  <w:sz w:val="16"/>
                  <w:szCs w:val="16"/>
                </w:rPr>
                <w:t>https://scholar.google.com/scholar?as_ylo=2018&amp;hl=en&amp;as_sdt=0,5&amp;sciodt=0,5&amp;cites=6696812766870837905&amp;scipsc=</w:t>
              </w:r>
            </w:hyperlink>
            <w:r>
              <w:rPr>
                <w:rFonts w:asciiTheme="minorHAnsi" w:hAnsiTheme="minorHAnsi" w:cstheme="minorHAnsi"/>
                <w:sz w:val="16"/>
                <w:szCs w:val="16"/>
              </w:rPr>
              <w:t xml:space="preserve"> </w:t>
            </w:r>
            <w:r>
              <w:rPr>
                <w:rFonts w:asciiTheme="minorHAnsi" w:hAnsiTheme="minorHAnsi" w:cstheme="minorHAnsi"/>
                <w:sz w:val="16"/>
                <w:szCs w:val="16"/>
              </w:rPr>
              <w:br/>
            </w:r>
            <w:r w:rsidRPr="005F1AD7">
              <w:rPr>
                <w:rFonts w:asciiTheme="minorHAnsi" w:hAnsiTheme="minorHAnsi" w:cstheme="minorHAnsi"/>
                <w:sz w:val="16"/>
                <w:szCs w:val="16"/>
              </w:rPr>
              <w:t>(6 citations since 2018, 3 new citations in P2)</w:t>
            </w:r>
            <w:r>
              <w:rPr>
                <w:rFonts w:asciiTheme="minorHAnsi" w:hAnsiTheme="minorHAnsi" w:cstheme="minorHAnsi"/>
                <w:sz w:val="16"/>
                <w:szCs w:val="16"/>
              </w:rPr>
              <w:br/>
            </w:r>
            <w:r w:rsidRPr="005F1AD7">
              <w:rPr>
                <w:rFonts w:asciiTheme="minorHAnsi" w:hAnsiTheme="minorHAnsi" w:cstheme="minorHAnsi"/>
                <w:sz w:val="16"/>
                <w:szCs w:val="16"/>
              </w:rPr>
              <w:t xml:space="preserve">2018 </w:t>
            </w:r>
            <w:r w:rsidR="004C77A8">
              <w:rPr>
                <w:rFonts w:asciiTheme="minorHAnsi" w:hAnsiTheme="minorHAnsi" w:cstheme="minorHAnsi"/>
                <w:sz w:val="16"/>
                <w:szCs w:val="16"/>
              </w:rPr>
              <w:t>–</w:t>
            </w:r>
            <w:r w:rsidRPr="005F1AD7">
              <w:rPr>
                <w:rFonts w:asciiTheme="minorHAnsi" w:hAnsiTheme="minorHAnsi" w:cstheme="minorHAnsi"/>
                <w:sz w:val="16"/>
                <w:szCs w:val="16"/>
              </w:rPr>
              <w:t xml:space="preserve"> 05/2019 citations of the FANTEN web portal publication:</w:t>
            </w:r>
            <w:r>
              <w:rPr>
                <w:rFonts w:asciiTheme="minorHAnsi" w:hAnsiTheme="minorHAnsi" w:cstheme="minorHAnsi"/>
                <w:sz w:val="16"/>
                <w:szCs w:val="16"/>
              </w:rPr>
              <w:br/>
            </w:r>
            <w:hyperlink r:id="rId189" w:history="1">
              <w:r w:rsidRPr="00490B6E">
                <w:rPr>
                  <w:rStyle w:val="Hyperlink"/>
                  <w:rFonts w:asciiTheme="minorHAnsi" w:hAnsiTheme="minorHAnsi" w:cstheme="minorHAnsi"/>
                  <w:sz w:val="16"/>
                  <w:szCs w:val="16"/>
                </w:rPr>
                <w:t>https://scholar.google.com/scholar?as_ylo=2018&amp;hl=en&amp;as_sdt=0,5&amp;sciodt=0,5&amp;cites=10578718345045994565&amp;scipsc=</w:t>
              </w:r>
            </w:hyperlink>
            <w:r>
              <w:rPr>
                <w:rFonts w:asciiTheme="minorHAnsi" w:hAnsiTheme="minorHAnsi" w:cstheme="minorHAnsi"/>
                <w:sz w:val="16"/>
                <w:szCs w:val="16"/>
              </w:rPr>
              <w:t xml:space="preserve"> </w:t>
            </w:r>
            <w:r>
              <w:rPr>
                <w:rFonts w:asciiTheme="minorHAnsi" w:hAnsiTheme="minorHAnsi" w:cstheme="minorHAnsi"/>
                <w:sz w:val="16"/>
                <w:szCs w:val="16"/>
              </w:rPr>
              <w:br/>
            </w:r>
            <w:r w:rsidRPr="005F1AD7">
              <w:rPr>
                <w:rFonts w:asciiTheme="minorHAnsi" w:hAnsiTheme="minorHAnsi" w:cstheme="minorHAnsi"/>
                <w:sz w:val="16"/>
                <w:szCs w:val="16"/>
              </w:rPr>
              <w:t>(12 citations since 2018, 4 new citations in P2)</w:t>
            </w:r>
            <w:r>
              <w:rPr>
                <w:rFonts w:asciiTheme="minorHAnsi" w:hAnsiTheme="minorHAnsi" w:cstheme="minorHAnsi"/>
                <w:sz w:val="16"/>
                <w:szCs w:val="16"/>
              </w:rPr>
              <w:br/>
            </w:r>
            <w:r w:rsidRPr="005F1AD7">
              <w:rPr>
                <w:rFonts w:asciiTheme="minorHAnsi" w:hAnsiTheme="minorHAnsi" w:cstheme="minorHAnsi"/>
                <w:sz w:val="16"/>
                <w:szCs w:val="16"/>
              </w:rPr>
              <w:t>2018 citations of the two main papers about the HADDOCK web portal:</w:t>
            </w:r>
            <w:r>
              <w:rPr>
                <w:rFonts w:asciiTheme="minorHAnsi" w:hAnsiTheme="minorHAnsi" w:cstheme="minorHAnsi"/>
                <w:sz w:val="16"/>
                <w:szCs w:val="16"/>
              </w:rPr>
              <w:br/>
            </w:r>
            <w:hyperlink r:id="rId190" w:history="1">
              <w:r w:rsidRPr="00490B6E">
                <w:rPr>
                  <w:rStyle w:val="Hyperlink"/>
                  <w:rFonts w:asciiTheme="minorHAnsi" w:hAnsiTheme="minorHAnsi" w:cstheme="minorHAnsi"/>
                  <w:sz w:val="16"/>
                  <w:szCs w:val="16"/>
                </w:rPr>
                <w:t>https://scholar.google.nl/scholar?oi=bibs&amp;hl=en&amp;cites=10355645612647046441&amp;as_sdt=5&amp;as_ylo=2018&amp;as_yhi=2018</w:t>
              </w:r>
            </w:hyperlink>
            <w:r>
              <w:rPr>
                <w:rFonts w:asciiTheme="minorHAnsi" w:hAnsiTheme="minorHAnsi" w:cstheme="minorHAnsi"/>
                <w:sz w:val="16"/>
                <w:szCs w:val="16"/>
              </w:rPr>
              <w:br/>
            </w:r>
            <w:r w:rsidRPr="005F1AD7">
              <w:rPr>
                <w:rFonts w:asciiTheme="minorHAnsi" w:hAnsiTheme="minorHAnsi" w:cstheme="minorHAnsi"/>
                <w:sz w:val="16"/>
                <w:szCs w:val="16"/>
              </w:rPr>
              <w:t>(89 citations since 2018, 22 new citations in P2)</w:t>
            </w:r>
            <w:r>
              <w:rPr>
                <w:rFonts w:asciiTheme="minorHAnsi" w:hAnsiTheme="minorHAnsi" w:cstheme="minorHAnsi"/>
                <w:sz w:val="16"/>
                <w:szCs w:val="16"/>
              </w:rPr>
              <w:br/>
            </w:r>
            <w:hyperlink r:id="rId191" w:history="1">
              <w:r w:rsidRPr="00490B6E">
                <w:rPr>
                  <w:rStyle w:val="Hyperlink"/>
                  <w:rFonts w:asciiTheme="minorHAnsi" w:hAnsiTheme="minorHAnsi" w:cstheme="minorHAnsi"/>
                  <w:sz w:val="16"/>
                  <w:szCs w:val="16"/>
                </w:rPr>
                <w:t>https://scholar.google.nl/scholar?oi=bibs&amp;hl=en&amp;cites=8781684426256885720&amp;as_sdt=5&amp;as_ylo=2018&amp;as_yhi=2018</w:t>
              </w:r>
            </w:hyperlink>
            <w:r>
              <w:rPr>
                <w:rFonts w:asciiTheme="minorHAnsi" w:hAnsiTheme="minorHAnsi" w:cstheme="minorHAnsi"/>
                <w:sz w:val="16"/>
                <w:szCs w:val="16"/>
              </w:rPr>
              <w:br/>
            </w:r>
            <w:r w:rsidRPr="005F1AD7">
              <w:rPr>
                <w:rFonts w:asciiTheme="minorHAnsi" w:hAnsiTheme="minorHAnsi" w:cstheme="minorHAnsi"/>
                <w:sz w:val="16"/>
                <w:szCs w:val="16"/>
              </w:rPr>
              <w:t>(133 citations since 2018, 42 citations in P2)</w:t>
            </w:r>
            <w:r>
              <w:rPr>
                <w:rFonts w:asciiTheme="minorHAnsi" w:hAnsiTheme="minorHAnsi" w:cstheme="minorHAnsi"/>
                <w:sz w:val="16"/>
                <w:szCs w:val="16"/>
              </w:rPr>
              <w:br/>
            </w:r>
            <w:r w:rsidRPr="005F1AD7">
              <w:rPr>
                <w:rFonts w:asciiTheme="minorHAnsi" w:hAnsiTheme="minorHAnsi" w:cstheme="minorHAnsi"/>
                <w:sz w:val="16"/>
                <w:szCs w:val="16"/>
              </w:rPr>
              <w:t>2018 citations of the DISVIS/POWERFIT web portals publication:</w:t>
            </w:r>
            <w:r>
              <w:rPr>
                <w:rFonts w:asciiTheme="minorHAnsi" w:hAnsiTheme="minorHAnsi" w:cstheme="minorHAnsi"/>
                <w:sz w:val="16"/>
                <w:szCs w:val="16"/>
              </w:rPr>
              <w:br/>
            </w:r>
            <w:hyperlink r:id="rId192" w:history="1">
              <w:r w:rsidRPr="00490B6E">
                <w:rPr>
                  <w:rStyle w:val="Hyperlink"/>
                  <w:rFonts w:asciiTheme="minorHAnsi" w:hAnsiTheme="minorHAnsi" w:cstheme="minorHAnsi"/>
                  <w:sz w:val="16"/>
                  <w:szCs w:val="16"/>
                </w:rPr>
                <w:t>https://scholar.google.com/scholar?as_ylo=2018&amp;hl=en&amp;as_sdt=2005&amp;cites=6482114501244947208&amp;scipsc=</w:t>
              </w:r>
            </w:hyperlink>
            <w:r>
              <w:rPr>
                <w:rFonts w:asciiTheme="minorHAnsi" w:hAnsiTheme="minorHAnsi" w:cstheme="minorHAnsi"/>
                <w:sz w:val="16"/>
                <w:szCs w:val="16"/>
              </w:rPr>
              <w:t xml:space="preserve"> </w:t>
            </w:r>
            <w:r>
              <w:rPr>
                <w:rFonts w:asciiTheme="minorHAnsi" w:hAnsiTheme="minorHAnsi" w:cstheme="minorHAnsi"/>
                <w:sz w:val="16"/>
                <w:szCs w:val="16"/>
              </w:rPr>
              <w:br/>
            </w:r>
            <w:r w:rsidRPr="005F1AD7">
              <w:rPr>
                <w:rFonts w:asciiTheme="minorHAnsi" w:hAnsiTheme="minorHAnsi" w:cstheme="minorHAnsi"/>
                <w:sz w:val="16"/>
                <w:szCs w:val="16"/>
              </w:rPr>
              <w:t>(9 citations since 2018, 4 new citations in P2)</w:t>
            </w:r>
            <w:r>
              <w:rPr>
                <w:rFonts w:asciiTheme="minorHAnsi" w:hAnsiTheme="minorHAnsi" w:cstheme="minorHAnsi"/>
                <w:sz w:val="16"/>
                <w:szCs w:val="16"/>
              </w:rPr>
              <w:br/>
            </w:r>
            <w:r w:rsidRPr="005F1AD7">
              <w:rPr>
                <w:rFonts w:asciiTheme="minorHAnsi" w:hAnsiTheme="minorHAnsi" w:cstheme="minorHAnsi"/>
                <w:sz w:val="16"/>
                <w:szCs w:val="16"/>
              </w:rPr>
              <w:t>2018 citations of the SpotON web portal:</w:t>
            </w:r>
            <w:r>
              <w:rPr>
                <w:rFonts w:asciiTheme="minorHAnsi" w:hAnsiTheme="minorHAnsi" w:cstheme="minorHAnsi"/>
                <w:sz w:val="16"/>
                <w:szCs w:val="16"/>
              </w:rPr>
              <w:br/>
            </w:r>
            <w:hyperlink r:id="rId193" w:history="1">
              <w:r w:rsidRPr="00490B6E">
                <w:rPr>
                  <w:rStyle w:val="Hyperlink"/>
                  <w:rFonts w:asciiTheme="minorHAnsi" w:hAnsiTheme="minorHAnsi" w:cstheme="minorHAnsi"/>
                  <w:sz w:val="16"/>
                  <w:szCs w:val="16"/>
                </w:rPr>
                <w:t>https://scholar.google.com/scholar?as_ylo=2018&amp;hl=en&amp;as_sdt=2005&amp;cites=13166412172304337833&amp;scipsc=</w:t>
              </w:r>
            </w:hyperlink>
            <w:r>
              <w:rPr>
                <w:rFonts w:asciiTheme="minorHAnsi" w:hAnsiTheme="minorHAnsi" w:cstheme="minorHAnsi"/>
                <w:sz w:val="16"/>
                <w:szCs w:val="16"/>
              </w:rPr>
              <w:t xml:space="preserve"> </w:t>
            </w:r>
            <w:r>
              <w:rPr>
                <w:rFonts w:asciiTheme="minorHAnsi" w:hAnsiTheme="minorHAnsi" w:cstheme="minorHAnsi"/>
                <w:sz w:val="16"/>
                <w:szCs w:val="16"/>
              </w:rPr>
              <w:br/>
            </w:r>
            <w:r w:rsidRPr="005F1AD7">
              <w:rPr>
                <w:rFonts w:asciiTheme="minorHAnsi" w:hAnsiTheme="minorHAnsi" w:cstheme="minorHAnsi"/>
                <w:sz w:val="16"/>
                <w:szCs w:val="16"/>
              </w:rPr>
              <w:t>(15 citations since 2018, 10 new citations in P2)</w:t>
            </w:r>
            <w:r>
              <w:rPr>
                <w:rFonts w:asciiTheme="minorHAnsi" w:hAnsiTheme="minorHAnsi" w:cstheme="minorHAnsi"/>
                <w:sz w:val="16"/>
                <w:szCs w:val="16"/>
              </w:rPr>
              <w:br/>
            </w:r>
            <w:r w:rsidRPr="005F1AD7">
              <w:rPr>
                <w:rFonts w:asciiTheme="minorHAnsi" w:hAnsiTheme="minorHAnsi" w:cstheme="minorHAnsi"/>
                <w:sz w:val="16"/>
                <w:szCs w:val="16"/>
              </w:rPr>
              <w:t>2018 citations of the WeNMR J Grid Comp publications:</w:t>
            </w:r>
            <w:r>
              <w:rPr>
                <w:rFonts w:asciiTheme="minorHAnsi" w:hAnsiTheme="minorHAnsi" w:cstheme="minorHAnsi"/>
                <w:sz w:val="16"/>
                <w:szCs w:val="16"/>
              </w:rPr>
              <w:br/>
            </w:r>
            <w:hyperlink r:id="rId194" w:history="1">
              <w:r w:rsidRPr="00490B6E">
                <w:rPr>
                  <w:rStyle w:val="Hyperlink"/>
                  <w:rFonts w:asciiTheme="minorHAnsi" w:hAnsiTheme="minorHAnsi" w:cstheme="minorHAnsi"/>
                  <w:sz w:val="16"/>
                  <w:szCs w:val="16"/>
                </w:rPr>
                <w:t>https://scholar.google.com/scholar?as_ylo=2018&amp;hl=en&amp;as_sdt=2005&amp;cites=1729899402030608446&amp;scipsc=</w:t>
              </w:r>
            </w:hyperlink>
            <w:r>
              <w:rPr>
                <w:rFonts w:asciiTheme="minorHAnsi" w:hAnsiTheme="minorHAnsi" w:cstheme="minorHAnsi"/>
                <w:sz w:val="16"/>
                <w:szCs w:val="16"/>
              </w:rPr>
              <w:t xml:space="preserve"> </w:t>
            </w:r>
            <w:r>
              <w:rPr>
                <w:rFonts w:asciiTheme="minorHAnsi" w:hAnsiTheme="minorHAnsi" w:cstheme="minorHAnsi"/>
                <w:sz w:val="16"/>
                <w:szCs w:val="16"/>
              </w:rPr>
              <w:br/>
            </w:r>
            <w:r w:rsidRPr="005F1AD7">
              <w:rPr>
                <w:rFonts w:asciiTheme="minorHAnsi" w:hAnsiTheme="minorHAnsi" w:cstheme="minorHAnsi"/>
                <w:sz w:val="16"/>
                <w:szCs w:val="16"/>
              </w:rPr>
              <w:t>(30 citations since 2018, 19 new citations in P2)</w:t>
            </w:r>
          </w:p>
        </w:tc>
      </w:tr>
      <w:tr w:rsidR="004C77A8" w:rsidRPr="005F1AD7" w14:paraId="2B723F75" w14:textId="77777777" w:rsidTr="00101C8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9699D9C" w14:textId="1239933C" w:rsidR="004C77A8" w:rsidRPr="005F1AD7" w:rsidRDefault="004C77A8" w:rsidP="00101C81">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Period 3</w:t>
            </w:r>
          </w:p>
        </w:tc>
        <w:tc>
          <w:tcPr>
            <w:tcW w:w="467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3D05C50" w14:textId="16387472" w:rsidR="004C77A8" w:rsidRPr="005F1AD7" w:rsidRDefault="00E90582" w:rsidP="00E90582">
            <w:pPr>
              <w:pStyle w:val="NormalWeb"/>
              <w:spacing w:after="0"/>
              <w:rPr>
                <w:rFonts w:asciiTheme="minorHAnsi" w:hAnsiTheme="minorHAnsi" w:cstheme="minorHAnsi"/>
                <w:sz w:val="16"/>
                <w:szCs w:val="16"/>
              </w:rPr>
            </w:pPr>
            <w:r w:rsidRPr="00E90582">
              <w:rPr>
                <w:rFonts w:asciiTheme="minorHAnsi" w:hAnsiTheme="minorHAnsi" w:cstheme="minorHAnsi"/>
                <w:sz w:val="16"/>
                <w:szCs w:val="16"/>
              </w:rPr>
              <w:t>2018-06/2020-02 citations of the AMBER web portal publication:</w:t>
            </w:r>
            <w:r>
              <w:rPr>
                <w:rFonts w:asciiTheme="minorHAnsi" w:hAnsiTheme="minorHAnsi" w:cstheme="minorHAnsi"/>
                <w:sz w:val="16"/>
                <w:szCs w:val="16"/>
              </w:rPr>
              <w:br/>
            </w:r>
            <w:hyperlink r:id="rId195" w:history="1">
              <w:r w:rsidRPr="005E66E1">
                <w:rPr>
                  <w:rStyle w:val="Hyperlink"/>
                  <w:rFonts w:asciiTheme="minorHAnsi" w:hAnsiTheme="minorHAnsi" w:cstheme="minorHAnsi"/>
                  <w:sz w:val="16"/>
                  <w:szCs w:val="16"/>
                </w:rPr>
                <w:t>https://scholar.google.com/scholar?as_ylo=2018&amp;hl=en&amp;as_sdt=0,5&amp;sciodt=0,5&amp;cites=6696812766870837905&amp;scipsc</w:t>
              </w:r>
            </w:hyperlink>
            <w:r>
              <w:rPr>
                <w:rFonts w:asciiTheme="minorHAnsi" w:hAnsiTheme="minorHAnsi" w:cstheme="minorHAnsi"/>
                <w:sz w:val="16"/>
                <w:szCs w:val="16"/>
              </w:rPr>
              <w:br/>
            </w:r>
            <w:r w:rsidRPr="00E90582">
              <w:rPr>
                <w:rFonts w:asciiTheme="minorHAnsi" w:hAnsiTheme="minorHAnsi" w:cstheme="minorHAnsi"/>
                <w:sz w:val="16"/>
                <w:szCs w:val="16"/>
              </w:rPr>
              <w:t>(6 citations since 2018, 0 new citations in P3)</w:t>
            </w:r>
            <w:r>
              <w:rPr>
                <w:rFonts w:asciiTheme="minorHAnsi" w:hAnsiTheme="minorHAnsi" w:cstheme="minorHAnsi"/>
                <w:sz w:val="16"/>
                <w:szCs w:val="16"/>
              </w:rPr>
              <w:br/>
            </w:r>
            <w:r>
              <w:rPr>
                <w:rFonts w:asciiTheme="minorHAnsi" w:hAnsiTheme="minorHAnsi" w:cstheme="minorHAnsi"/>
                <w:sz w:val="16"/>
                <w:szCs w:val="16"/>
              </w:rPr>
              <w:br/>
            </w:r>
            <w:r w:rsidRPr="00E90582">
              <w:rPr>
                <w:rFonts w:asciiTheme="minorHAnsi" w:hAnsiTheme="minorHAnsi" w:cstheme="minorHAnsi"/>
                <w:sz w:val="16"/>
                <w:szCs w:val="16"/>
              </w:rPr>
              <w:t>2018 - 05/2019 citations of the FANTEN web portal publication:</w:t>
            </w:r>
            <w:r>
              <w:rPr>
                <w:rFonts w:asciiTheme="minorHAnsi" w:hAnsiTheme="minorHAnsi" w:cstheme="minorHAnsi"/>
                <w:sz w:val="16"/>
                <w:szCs w:val="16"/>
              </w:rPr>
              <w:br/>
            </w:r>
            <w:hyperlink r:id="rId196" w:history="1">
              <w:r w:rsidRPr="005E66E1">
                <w:rPr>
                  <w:rStyle w:val="Hyperlink"/>
                  <w:rFonts w:asciiTheme="minorHAnsi" w:hAnsiTheme="minorHAnsi" w:cstheme="minorHAnsi"/>
                  <w:sz w:val="16"/>
                  <w:szCs w:val="16"/>
                </w:rPr>
                <w:t>https://scholar.google.com/scholar?as_ylo=2018&amp;hl=en&amp;as_sdt=0,5&amp;sciodt=0,5&amp;cites=10578718345045994565&amp;scipsc</w:t>
              </w:r>
            </w:hyperlink>
            <w:r>
              <w:rPr>
                <w:rFonts w:asciiTheme="minorHAnsi" w:hAnsiTheme="minorHAnsi" w:cstheme="minorHAnsi"/>
                <w:sz w:val="16"/>
                <w:szCs w:val="16"/>
              </w:rPr>
              <w:br/>
            </w:r>
            <w:r w:rsidRPr="00E90582">
              <w:rPr>
                <w:rFonts w:asciiTheme="minorHAnsi" w:hAnsiTheme="minorHAnsi" w:cstheme="minorHAnsi"/>
                <w:sz w:val="16"/>
                <w:szCs w:val="16"/>
              </w:rPr>
              <w:t>(18 citations since 2018, 6 new citations in P3)</w:t>
            </w:r>
            <w:r>
              <w:rPr>
                <w:rFonts w:asciiTheme="minorHAnsi" w:hAnsiTheme="minorHAnsi" w:cstheme="minorHAnsi"/>
                <w:sz w:val="16"/>
                <w:szCs w:val="16"/>
              </w:rPr>
              <w:br/>
            </w:r>
            <w:r>
              <w:rPr>
                <w:rFonts w:asciiTheme="minorHAnsi" w:hAnsiTheme="minorHAnsi" w:cstheme="minorHAnsi"/>
                <w:sz w:val="16"/>
                <w:szCs w:val="16"/>
              </w:rPr>
              <w:br/>
            </w:r>
            <w:r w:rsidRPr="00E90582">
              <w:rPr>
                <w:rFonts w:asciiTheme="minorHAnsi" w:hAnsiTheme="minorHAnsi" w:cstheme="minorHAnsi"/>
                <w:sz w:val="16"/>
                <w:szCs w:val="16"/>
              </w:rPr>
              <w:t>2018 citations of the two main papers about the HADDOCK web portal:</w:t>
            </w:r>
            <w:r>
              <w:rPr>
                <w:rFonts w:asciiTheme="minorHAnsi" w:hAnsiTheme="minorHAnsi" w:cstheme="minorHAnsi"/>
                <w:sz w:val="16"/>
                <w:szCs w:val="16"/>
              </w:rPr>
              <w:br/>
            </w:r>
            <w:hyperlink r:id="rId197" w:history="1">
              <w:r w:rsidRPr="005E66E1">
                <w:rPr>
                  <w:rStyle w:val="Hyperlink"/>
                  <w:rFonts w:asciiTheme="minorHAnsi" w:hAnsiTheme="minorHAnsi" w:cstheme="minorHAnsi"/>
                  <w:sz w:val="16"/>
                  <w:szCs w:val="16"/>
                </w:rPr>
                <w:t>https://scholar.google.nl/scholar?hl=en&amp;as_sdt=2005&amp;cites=10355645612647046441&amp;scipsc=&amp;as_ylo=2018&amp;as_yhi=</w:t>
              </w:r>
            </w:hyperlink>
            <w:r>
              <w:rPr>
                <w:rFonts w:asciiTheme="minorHAnsi" w:hAnsiTheme="minorHAnsi" w:cstheme="minorHAnsi"/>
                <w:sz w:val="16"/>
                <w:szCs w:val="16"/>
              </w:rPr>
              <w:br/>
            </w:r>
            <w:r w:rsidRPr="00E90582">
              <w:rPr>
                <w:rFonts w:asciiTheme="minorHAnsi" w:hAnsiTheme="minorHAnsi" w:cstheme="minorHAnsi"/>
                <w:sz w:val="16"/>
                <w:szCs w:val="16"/>
              </w:rPr>
              <w:t>(208 citations since 2018, 63 new citations in P3)</w:t>
            </w:r>
            <w:r>
              <w:rPr>
                <w:rFonts w:asciiTheme="minorHAnsi" w:hAnsiTheme="minorHAnsi" w:cstheme="minorHAnsi"/>
                <w:sz w:val="16"/>
                <w:szCs w:val="16"/>
              </w:rPr>
              <w:br/>
            </w:r>
            <w:hyperlink r:id="rId198" w:history="1">
              <w:r w:rsidRPr="005E66E1">
                <w:rPr>
                  <w:rStyle w:val="Hyperlink"/>
                  <w:rFonts w:asciiTheme="minorHAnsi" w:hAnsiTheme="minorHAnsi" w:cstheme="minorHAnsi"/>
                  <w:sz w:val="16"/>
                  <w:szCs w:val="16"/>
                </w:rPr>
                <w:t>https://scholar.google.nl/scholar?hl=en&amp;as_sdt=2005&amp;cites=8781684426256885720&amp;scipsc=&amp;as_ylo=2018&amp;as_yhi=</w:t>
              </w:r>
            </w:hyperlink>
            <w:r>
              <w:rPr>
                <w:rFonts w:asciiTheme="minorHAnsi" w:hAnsiTheme="minorHAnsi" w:cstheme="minorHAnsi"/>
                <w:sz w:val="16"/>
                <w:szCs w:val="16"/>
              </w:rPr>
              <w:t xml:space="preserve"> </w:t>
            </w:r>
            <w:r w:rsidRPr="00E90582">
              <w:rPr>
                <w:rFonts w:asciiTheme="minorHAnsi" w:hAnsiTheme="minorHAnsi" w:cstheme="minorHAnsi"/>
                <w:sz w:val="16"/>
                <w:szCs w:val="16"/>
              </w:rPr>
              <w:t xml:space="preserve"> </w:t>
            </w:r>
            <w:r>
              <w:rPr>
                <w:rFonts w:asciiTheme="minorHAnsi" w:hAnsiTheme="minorHAnsi" w:cstheme="minorHAnsi"/>
                <w:sz w:val="16"/>
                <w:szCs w:val="16"/>
              </w:rPr>
              <w:t xml:space="preserve"> </w:t>
            </w:r>
            <w:r>
              <w:rPr>
                <w:rFonts w:asciiTheme="minorHAnsi" w:hAnsiTheme="minorHAnsi" w:cstheme="minorHAnsi"/>
                <w:sz w:val="16"/>
                <w:szCs w:val="16"/>
              </w:rPr>
              <w:br/>
            </w:r>
            <w:r w:rsidRPr="00E90582">
              <w:rPr>
                <w:rFonts w:asciiTheme="minorHAnsi" w:hAnsiTheme="minorHAnsi" w:cstheme="minorHAnsi"/>
                <w:sz w:val="16"/>
                <w:szCs w:val="16"/>
              </w:rPr>
              <w:t>(393 citations since 2018, 143 citations in P3)</w:t>
            </w:r>
            <w:r>
              <w:rPr>
                <w:rFonts w:asciiTheme="minorHAnsi" w:hAnsiTheme="minorHAnsi" w:cstheme="minorHAnsi"/>
                <w:sz w:val="16"/>
                <w:szCs w:val="16"/>
              </w:rPr>
              <w:br/>
            </w:r>
            <w:r w:rsidRPr="00E90582">
              <w:rPr>
                <w:rFonts w:asciiTheme="minorHAnsi" w:hAnsiTheme="minorHAnsi" w:cstheme="minorHAnsi"/>
                <w:sz w:val="16"/>
                <w:szCs w:val="16"/>
              </w:rPr>
              <w:t>2018 citations of the DISVIS/POWERFIT web portals publication:</w:t>
            </w:r>
            <w:r>
              <w:rPr>
                <w:rFonts w:asciiTheme="minorHAnsi" w:hAnsiTheme="minorHAnsi" w:cstheme="minorHAnsi"/>
                <w:sz w:val="16"/>
                <w:szCs w:val="16"/>
              </w:rPr>
              <w:br/>
            </w:r>
            <w:hyperlink r:id="rId199" w:history="1">
              <w:r w:rsidRPr="005E66E1">
                <w:rPr>
                  <w:rStyle w:val="Hyperlink"/>
                  <w:rFonts w:asciiTheme="minorHAnsi" w:hAnsiTheme="minorHAnsi" w:cstheme="minorHAnsi"/>
                  <w:sz w:val="16"/>
                  <w:szCs w:val="16"/>
                </w:rPr>
                <w:t>https://scholar.google.com/scholar?as_ylo=2018&amp;hl=en&amp;as_sdt=2005&amp;cites=6482114501244947208&amp;scipsc=</w:t>
              </w:r>
            </w:hyperlink>
            <w:r>
              <w:rPr>
                <w:rFonts w:asciiTheme="minorHAnsi" w:hAnsiTheme="minorHAnsi" w:cstheme="minorHAnsi"/>
                <w:sz w:val="16"/>
                <w:szCs w:val="16"/>
              </w:rPr>
              <w:t xml:space="preserve"> </w:t>
            </w:r>
            <w:r>
              <w:rPr>
                <w:rFonts w:asciiTheme="minorHAnsi" w:hAnsiTheme="minorHAnsi" w:cstheme="minorHAnsi"/>
                <w:sz w:val="16"/>
                <w:szCs w:val="16"/>
              </w:rPr>
              <w:br/>
            </w:r>
            <w:r w:rsidRPr="00E90582">
              <w:rPr>
                <w:rFonts w:asciiTheme="minorHAnsi" w:hAnsiTheme="minorHAnsi" w:cstheme="minorHAnsi"/>
                <w:sz w:val="16"/>
                <w:szCs w:val="16"/>
              </w:rPr>
              <w:t>(12 citations since 2018, 3 new citations in P3)</w:t>
            </w:r>
            <w:r>
              <w:rPr>
                <w:rFonts w:asciiTheme="minorHAnsi" w:hAnsiTheme="minorHAnsi" w:cstheme="minorHAnsi"/>
                <w:sz w:val="16"/>
                <w:szCs w:val="16"/>
              </w:rPr>
              <w:br/>
            </w:r>
            <w:r w:rsidRPr="00E90582">
              <w:rPr>
                <w:rFonts w:asciiTheme="minorHAnsi" w:hAnsiTheme="minorHAnsi" w:cstheme="minorHAnsi"/>
                <w:sz w:val="16"/>
                <w:szCs w:val="16"/>
              </w:rPr>
              <w:t>2018 citations of the SpotON web portal:</w:t>
            </w:r>
            <w:r>
              <w:rPr>
                <w:rFonts w:asciiTheme="minorHAnsi" w:hAnsiTheme="minorHAnsi" w:cstheme="minorHAnsi"/>
                <w:sz w:val="16"/>
                <w:szCs w:val="16"/>
              </w:rPr>
              <w:br/>
            </w:r>
            <w:hyperlink r:id="rId200" w:history="1">
              <w:r w:rsidRPr="005E66E1">
                <w:rPr>
                  <w:rStyle w:val="Hyperlink"/>
                  <w:rFonts w:asciiTheme="minorHAnsi" w:hAnsiTheme="minorHAnsi" w:cstheme="minorHAnsi"/>
                  <w:sz w:val="16"/>
                  <w:szCs w:val="16"/>
                </w:rPr>
                <w:t>https://scholar.google.com/scholar?as_ylo=2018&amp;hl=en&amp;as_sdt=2005&amp;cites=13166412172304337833&amp;scipsc=</w:t>
              </w:r>
            </w:hyperlink>
            <w:r>
              <w:rPr>
                <w:rFonts w:asciiTheme="minorHAnsi" w:hAnsiTheme="minorHAnsi" w:cstheme="minorHAnsi"/>
                <w:sz w:val="16"/>
                <w:szCs w:val="16"/>
              </w:rPr>
              <w:t xml:space="preserve"> </w:t>
            </w:r>
            <w:r>
              <w:rPr>
                <w:rFonts w:asciiTheme="minorHAnsi" w:hAnsiTheme="minorHAnsi" w:cstheme="minorHAnsi"/>
                <w:sz w:val="16"/>
                <w:szCs w:val="16"/>
              </w:rPr>
              <w:br/>
            </w:r>
            <w:r w:rsidRPr="00E90582">
              <w:rPr>
                <w:rFonts w:asciiTheme="minorHAnsi" w:hAnsiTheme="minorHAnsi" w:cstheme="minorHAnsi"/>
                <w:sz w:val="16"/>
                <w:szCs w:val="16"/>
              </w:rPr>
              <w:t>(24 citations since 2018, 9 new citations in P3)</w:t>
            </w:r>
            <w:r>
              <w:rPr>
                <w:rFonts w:asciiTheme="minorHAnsi" w:hAnsiTheme="minorHAnsi" w:cstheme="minorHAnsi"/>
                <w:sz w:val="16"/>
                <w:szCs w:val="16"/>
              </w:rPr>
              <w:br/>
            </w:r>
            <w:r w:rsidRPr="00E90582">
              <w:rPr>
                <w:rFonts w:asciiTheme="minorHAnsi" w:hAnsiTheme="minorHAnsi" w:cstheme="minorHAnsi"/>
                <w:sz w:val="16"/>
                <w:szCs w:val="16"/>
              </w:rPr>
              <w:t>2018 citations of the WeNMR J Grid Comp publications:</w:t>
            </w:r>
            <w:r>
              <w:rPr>
                <w:rFonts w:asciiTheme="minorHAnsi" w:hAnsiTheme="minorHAnsi" w:cstheme="minorHAnsi"/>
                <w:sz w:val="16"/>
                <w:szCs w:val="16"/>
              </w:rPr>
              <w:br/>
            </w:r>
            <w:hyperlink r:id="rId201" w:history="1">
              <w:r w:rsidRPr="005E66E1">
                <w:rPr>
                  <w:rStyle w:val="Hyperlink"/>
                  <w:rFonts w:asciiTheme="minorHAnsi" w:hAnsiTheme="minorHAnsi" w:cstheme="minorHAnsi"/>
                  <w:sz w:val="16"/>
                  <w:szCs w:val="16"/>
                </w:rPr>
                <w:t>https://scholar.google.com/scholar?as_ylo=2018&amp;hl=en&amp;as_sdt=2005&amp;cites=1729899402030608446&amp;scipsc=</w:t>
              </w:r>
            </w:hyperlink>
            <w:r>
              <w:rPr>
                <w:rFonts w:asciiTheme="minorHAnsi" w:hAnsiTheme="minorHAnsi" w:cstheme="minorHAnsi"/>
                <w:sz w:val="16"/>
                <w:szCs w:val="16"/>
              </w:rPr>
              <w:t xml:space="preserve"> </w:t>
            </w:r>
            <w:r>
              <w:rPr>
                <w:rFonts w:asciiTheme="minorHAnsi" w:hAnsiTheme="minorHAnsi" w:cstheme="minorHAnsi"/>
                <w:sz w:val="16"/>
                <w:szCs w:val="16"/>
              </w:rPr>
              <w:br/>
            </w:r>
            <w:r w:rsidRPr="00E90582">
              <w:rPr>
                <w:rFonts w:asciiTheme="minorHAnsi" w:hAnsiTheme="minorHAnsi" w:cstheme="minorHAnsi"/>
                <w:sz w:val="16"/>
                <w:szCs w:val="16"/>
              </w:rPr>
              <w:t>(52 citations since 2018, 22 new citations in P3)</w:t>
            </w:r>
          </w:p>
        </w:tc>
      </w:tr>
      <w:tr w:rsidR="00D76D9E" w:rsidRPr="005F1AD7" w14:paraId="76A52E8A" w14:textId="77777777" w:rsidTr="00101C8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5D9C53E" w14:textId="19E5BC67" w:rsidR="00D76D9E" w:rsidRDefault="00D76D9E" w:rsidP="00101C81">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Period 4</w:t>
            </w:r>
          </w:p>
        </w:tc>
        <w:tc>
          <w:tcPr>
            <w:tcW w:w="467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DB70D8C" w14:textId="77777777" w:rsidR="00AD35A1" w:rsidRPr="00AD35A1" w:rsidRDefault="00AD35A1" w:rsidP="00AD35A1">
            <w:pPr>
              <w:pStyle w:val="NormalWeb"/>
              <w:rPr>
                <w:rFonts w:asciiTheme="minorHAnsi" w:hAnsiTheme="minorHAnsi" w:cstheme="minorHAnsi"/>
                <w:sz w:val="16"/>
                <w:szCs w:val="16"/>
                <w:lang w:val="en-US"/>
              </w:rPr>
            </w:pPr>
            <w:r w:rsidRPr="00AD35A1">
              <w:rPr>
                <w:rFonts w:asciiTheme="minorHAnsi" w:hAnsiTheme="minorHAnsi" w:cstheme="minorHAnsi"/>
                <w:sz w:val="16"/>
                <w:szCs w:val="16"/>
                <w:lang w:val="en-US"/>
              </w:rPr>
              <w:t>2018-06/2020-02 citations of the </w:t>
            </w:r>
            <w:r w:rsidRPr="00AD35A1">
              <w:rPr>
                <w:rFonts w:asciiTheme="minorHAnsi" w:hAnsiTheme="minorHAnsi" w:cstheme="minorHAnsi"/>
                <w:b/>
                <w:bCs/>
                <w:sz w:val="16"/>
                <w:szCs w:val="16"/>
                <w:lang w:val="en-US"/>
              </w:rPr>
              <w:t>AMBER</w:t>
            </w:r>
            <w:r w:rsidRPr="00AD35A1">
              <w:rPr>
                <w:rFonts w:asciiTheme="minorHAnsi" w:hAnsiTheme="minorHAnsi" w:cstheme="minorHAnsi"/>
                <w:sz w:val="16"/>
                <w:szCs w:val="16"/>
                <w:lang w:val="en-US"/>
              </w:rPr>
              <w:t> web portal publication:</w:t>
            </w:r>
            <w:r w:rsidRPr="00AD35A1">
              <w:rPr>
                <w:rFonts w:asciiTheme="minorHAnsi" w:hAnsiTheme="minorHAnsi" w:cstheme="minorHAnsi"/>
                <w:sz w:val="16"/>
                <w:szCs w:val="16"/>
                <w:lang w:val="en-US"/>
              </w:rPr>
              <w:br/>
            </w:r>
            <w:hyperlink r:id="rId202" w:history="1">
              <w:r w:rsidRPr="00AD35A1">
                <w:rPr>
                  <w:rStyle w:val="Hyperlink"/>
                  <w:rFonts w:asciiTheme="minorHAnsi" w:hAnsiTheme="minorHAnsi" w:cstheme="minorHAnsi"/>
                  <w:sz w:val="16"/>
                  <w:szCs w:val="16"/>
                  <w:lang w:val="en-US"/>
                </w:rPr>
                <w:t>https://scholar.google.com/scholar?as_ylo=2018&amp;hl=en&amp;as_sdt=0,5&amp;sciodt=0,5&amp;cites=6696812766870837905&amp;scipsc=</w:t>
              </w:r>
            </w:hyperlink>
            <w:r w:rsidRPr="00AD35A1">
              <w:rPr>
                <w:rFonts w:asciiTheme="minorHAnsi" w:hAnsiTheme="minorHAnsi" w:cstheme="minorHAnsi"/>
                <w:sz w:val="16"/>
                <w:szCs w:val="16"/>
                <w:lang w:val="en-US"/>
              </w:rPr>
              <w:br/>
              <w:t>(9 citations since 2018, </w:t>
            </w:r>
            <w:r w:rsidRPr="00AD35A1">
              <w:rPr>
                <w:rFonts w:asciiTheme="minorHAnsi" w:hAnsiTheme="minorHAnsi" w:cstheme="minorHAnsi"/>
                <w:b/>
                <w:bCs/>
                <w:sz w:val="16"/>
                <w:szCs w:val="16"/>
                <w:lang w:val="en-US"/>
              </w:rPr>
              <w:t>3 new citations in P4</w:t>
            </w:r>
            <w:r w:rsidRPr="00AD35A1">
              <w:rPr>
                <w:rFonts w:asciiTheme="minorHAnsi" w:hAnsiTheme="minorHAnsi" w:cstheme="minorHAnsi"/>
                <w:sz w:val="16"/>
                <w:szCs w:val="16"/>
                <w:lang w:val="en-US"/>
              </w:rPr>
              <w:t>)</w:t>
            </w:r>
          </w:p>
          <w:p w14:paraId="428F7D84" w14:textId="77777777" w:rsidR="00AD35A1" w:rsidRPr="00AD35A1" w:rsidRDefault="00AD35A1" w:rsidP="00AD35A1">
            <w:pPr>
              <w:pStyle w:val="NormalWeb"/>
              <w:rPr>
                <w:rFonts w:asciiTheme="minorHAnsi" w:hAnsiTheme="minorHAnsi" w:cstheme="minorHAnsi"/>
                <w:sz w:val="16"/>
                <w:szCs w:val="16"/>
                <w:lang w:val="en-US"/>
              </w:rPr>
            </w:pPr>
            <w:r w:rsidRPr="00AD35A1">
              <w:rPr>
                <w:rFonts w:asciiTheme="minorHAnsi" w:hAnsiTheme="minorHAnsi" w:cstheme="minorHAnsi"/>
                <w:sz w:val="16"/>
                <w:szCs w:val="16"/>
                <w:lang w:val="en-US"/>
              </w:rPr>
              <w:t>2018 - 05/2019 citations of the </w:t>
            </w:r>
            <w:r w:rsidRPr="00AD35A1">
              <w:rPr>
                <w:rFonts w:asciiTheme="minorHAnsi" w:hAnsiTheme="minorHAnsi" w:cstheme="minorHAnsi"/>
                <w:b/>
                <w:bCs/>
                <w:sz w:val="16"/>
                <w:szCs w:val="16"/>
                <w:lang w:val="en-US"/>
              </w:rPr>
              <w:t>FANTEN</w:t>
            </w:r>
            <w:r w:rsidRPr="00AD35A1">
              <w:rPr>
                <w:rFonts w:asciiTheme="minorHAnsi" w:hAnsiTheme="minorHAnsi" w:cstheme="minorHAnsi"/>
                <w:sz w:val="16"/>
                <w:szCs w:val="16"/>
                <w:lang w:val="en-US"/>
              </w:rPr>
              <w:t> web portal publication:</w:t>
            </w:r>
            <w:r w:rsidRPr="00AD35A1">
              <w:rPr>
                <w:rFonts w:asciiTheme="minorHAnsi" w:hAnsiTheme="minorHAnsi" w:cstheme="minorHAnsi"/>
                <w:sz w:val="16"/>
                <w:szCs w:val="16"/>
                <w:lang w:val="en-US"/>
              </w:rPr>
              <w:br/>
            </w:r>
            <w:hyperlink r:id="rId203" w:history="1">
              <w:r w:rsidRPr="00AD35A1">
                <w:rPr>
                  <w:rStyle w:val="Hyperlink"/>
                  <w:rFonts w:asciiTheme="minorHAnsi" w:hAnsiTheme="minorHAnsi" w:cstheme="minorHAnsi"/>
                  <w:sz w:val="16"/>
                  <w:szCs w:val="16"/>
                  <w:lang w:val="en-US"/>
                </w:rPr>
                <w:t>https://scholar.google.com/scholar?as_ylo=2018&amp;hl=en&amp;as_sdt=0,5&amp;sciodt=0,5&amp;cites=10578718345045994565&amp;scipsc=</w:t>
              </w:r>
            </w:hyperlink>
            <w:r w:rsidRPr="00AD35A1">
              <w:rPr>
                <w:rFonts w:asciiTheme="minorHAnsi" w:hAnsiTheme="minorHAnsi" w:cstheme="minorHAnsi"/>
                <w:sz w:val="16"/>
                <w:szCs w:val="16"/>
                <w:lang w:val="en-US"/>
              </w:rPr>
              <w:br/>
              <w:t>(25 citations since 2018, </w:t>
            </w:r>
            <w:r w:rsidRPr="00AD35A1">
              <w:rPr>
                <w:rFonts w:asciiTheme="minorHAnsi" w:hAnsiTheme="minorHAnsi" w:cstheme="minorHAnsi"/>
                <w:b/>
                <w:bCs/>
                <w:sz w:val="16"/>
                <w:szCs w:val="16"/>
                <w:lang w:val="en-US"/>
              </w:rPr>
              <w:t>7 new citations in P4</w:t>
            </w:r>
            <w:r w:rsidRPr="00AD35A1">
              <w:rPr>
                <w:rFonts w:asciiTheme="minorHAnsi" w:hAnsiTheme="minorHAnsi" w:cstheme="minorHAnsi"/>
                <w:sz w:val="16"/>
                <w:szCs w:val="16"/>
                <w:lang w:val="en-US"/>
              </w:rPr>
              <w:t>)</w:t>
            </w:r>
          </w:p>
          <w:p w14:paraId="15CEF9A3" w14:textId="77777777" w:rsidR="00AD35A1" w:rsidRPr="00AD35A1" w:rsidRDefault="00AD35A1" w:rsidP="00AD35A1">
            <w:pPr>
              <w:pStyle w:val="NormalWeb"/>
              <w:rPr>
                <w:rFonts w:asciiTheme="minorHAnsi" w:hAnsiTheme="minorHAnsi" w:cstheme="minorHAnsi"/>
                <w:sz w:val="16"/>
                <w:szCs w:val="16"/>
                <w:lang w:val="en-US"/>
              </w:rPr>
            </w:pPr>
            <w:r w:rsidRPr="00AD35A1">
              <w:rPr>
                <w:rFonts w:asciiTheme="minorHAnsi" w:hAnsiTheme="minorHAnsi" w:cstheme="minorHAnsi"/>
                <w:sz w:val="16"/>
                <w:szCs w:val="16"/>
                <w:lang w:val="en-US"/>
              </w:rPr>
              <w:t>2018 citations of the two main papers about the </w:t>
            </w:r>
            <w:r w:rsidRPr="00AD35A1">
              <w:rPr>
                <w:rFonts w:asciiTheme="minorHAnsi" w:hAnsiTheme="minorHAnsi" w:cstheme="minorHAnsi"/>
                <w:b/>
                <w:bCs/>
                <w:sz w:val="16"/>
                <w:szCs w:val="16"/>
                <w:lang w:val="en-US"/>
              </w:rPr>
              <w:t>HADDOCK</w:t>
            </w:r>
            <w:r w:rsidRPr="00AD35A1">
              <w:rPr>
                <w:rFonts w:asciiTheme="minorHAnsi" w:hAnsiTheme="minorHAnsi" w:cstheme="minorHAnsi"/>
                <w:sz w:val="16"/>
                <w:szCs w:val="16"/>
                <w:lang w:val="en-US"/>
              </w:rPr>
              <w:t> web portal:</w:t>
            </w:r>
            <w:r w:rsidRPr="00AD35A1">
              <w:rPr>
                <w:rFonts w:asciiTheme="minorHAnsi" w:hAnsiTheme="minorHAnsi" w:cstheme="minorHAnsi"/>
                <w:sz w:val="16"/>
                <w:szCs w:val="16"/>
                <w:lang w:val="en-US"/>
              </w:rPr>
              <w:br/>
            </w:r>
            <w:hyperlink r:id="rId204" w:history="1">
              <w:r w:rsidRPr="00AD35A1">
                <w:rPr>
                  <w:rStyle w:val="Hyperlink"/>
                  <w:rFonts w:asciiTheme="minorHAnsi" w:hAnsiTheme="minorHAnsi" w:cstheme="minorHAnsi"/>
                  <w:sz w:val="16"/>
                  <w:szCs w:val="16"/>
                  <w:lang w:val="en-US"/>
                </w:rPr>
                <w:t>https://scholar.google.nl/scholar?hl=en&amp;as_sdt=2005&amp;cites=10355645612647046441&amp;scipsc=&amp;as_ylo=2018&amp;as_yhi=</w:t>
              </w:r>
            </w:hyperlink>
          </w:p>
          <w:p w14:paraId="404B9D09" w14:textId="77777777" w:rsidR="00AD35A1" w:rsidRPr="00AD35A1" w:rsidRDefault="00AD35A1" w:rsidP="00AD35A1">
            <w:pPr>
              <w:pStyle w:val="NormalWeb"/>
              <w:rPr>
                <w:rFonts w:asciiTheme="minorHAnsi" w:hAnsiTheme="minorHAnsi" w:cstheme="minorHAnsi"/>
                <w:sz w:val="16"/>
                <w:szCs w:val="16"/>
                <w:lang w:val="en-US"/>
              </w:rPr>
            </w:pPr>
            <w:r w:rsidRPr="00AD35A1">
              <w:rPr>
                <w:rFonts w:asciiTheme="minorHAnsi" w:hAnsiTheme="minorHAnsi" w:cstheme="minorHAnsi"/>
                <w:sz w:val="16"/>
                <w:szCs w:val="16"/>
                <w:lang w:val="en-US"/>
              </w:rPr>
              <w:t>(331 citations since 2018, </w:t>
            </w:r>
            <w:r w:rsidRPr="00AD35A1">
              <w:rPr>
                <w:rFonts w:asciiTheme="minorHAnsi" w:hAnsiTheme="minorHAnsi" w:cstheme="minorHAnsi"/>
                <w:b/>
                <w:bCs/>
                <w:sz w:val="16"/>
                <w:szCs w:val="16"/>
                <w:lang w:val="en-US"/>
              </w:rPr>
              <w:t>123 new citations in P4</w:t>
            </w:r>
            <w:r w:rsidRPr="00AD35A1">
              <w:rPr>
                <w:rFonts w:asciiTheme="minorHAnsi" w:hAnsiTheme="minorHAnsi" w:cstheme="minorHAnsi"/>
                <w:sz w:val="16"/>
                <w:szCs w:val="16"/>
                <w:lang w:val="en-US"/>
              </w:rPr>
              <w:t>)</w:t>
            </w:r>
          </w:p>
          <w:p w14:paraId="2FD42C4D" w14:textId="77777777" w:rsidR="00AD35A1" w:rsidRPr="00AD35A1" w:rsidRDefault="00D6406F" w:rsidP="00AD35A1">
            <w:pPr>
              <w:pStyle w:val="NormalWeb"/>
              <w:rPr>
                <w:rFonts w:asciiTheme="minorHAnsi" w:hAnsiTheme="minorHAnsi" w:cstheme="minorHAnsi"/>
                <w:sz w:val="16"/>
                <w:szCs w:val="16"/>
                <w:lang w:val="en-US"/>
              </w:rPr>
            </w:pPr>
            <w:hyperlink r:id="rId205" w:history="1">
              <w:r w:rsidR="00AD35A1" w:rsidRPr="00AD35A1">
                <w:rPr>
                  <w:rStyle w:val="Hyperlink"/>
                  <w:rFonts w:asciiTheme="minorHAnsi" w:hAnsiTheme="minorHAnsi" w:cstheme="minorHAnsi"/>
                  <w:sz w:val="16"/>
                  <w:szCs w:val="16"/>
                  <w:lang w:val="en-US"/>
                </w:rPr>
                <w:t>https://scholar.google.nl/scholar?hl=en&amp;as_sdt=2005&amp;cites=8781684426256885720&amp;scipsc=&amp;as_ylo=2018&amp;as_yhi=</w:t>
              </w:r>
            </w:hyperlink>
            <w:r w:rsidR="00AD35A1" w:rsidRPr="00AD35A1">
              <w:rPr>
                <w:rFonts w:asciiTheme="minorHAnsi" w:hAnsiTheme="minorHAnsi" w:cstheme="minorHAnsi"/>
                <w:sz w:val="16"/>
                <w:szCs w:val="16"/>
                <w:lang w:val="en-US"/>
              </w:rPr>
              <w:t> </w:t>
            </w:r>
            <w:r w:rsidR="00AD35A1" w:rsidRPr="00AD35A1">
              <w:rPr>
                <w:rFonts w:asciiTheme="minorHAnsi" w:hAnsiTheme="minorHAnsi" w:cstheme="minorHAnsi"/>
                <w:sz w:val="16"/>
                <w:szCs w:val="16"/>
                <w:lang w:val="en-US"/>
              </w:rPr>
              <w:br/>
              <w:t>(801 citations since 2018, </w:t>
            </w:r>
            <w:r w:rsidR="00AD35A1" w:rsidRPr="00AD35A1">
              <w:rPr>
                <w:rFonts w:asciiTheme="minorHAnsi" w:hAnsiTheme="minorHAnsi" w:cstheme="minorHAnsi"/>
                <w:b/>
                <w:bCs/>
                <w:sz w:val="16"/>
                <w:szCs w:val="16"/>
                <w:lang w:val="en-US"/>
              </w:rPr>
              <w:t>408 new citations in P4)</w:t>
            </w:r>
          </w:p>
          <w:p w14:paraId="79B44B21" w14:textId="77777777" w:rsidR="00AD35A1" w:rsidRPr="00AD35A1" w:rsidRDefault="00AD35A1" w:rsidP="00AD35A1">
            <w:pPr>
              <w:pStyle w:val="NormalWeb"/>
              <w:rPr>
                <w:rFonts w:asciiTheme="minorHAnsi" w:hAnsiTheme="minorHAnsi" w:cstheme="minorHAnsi"/>
                <w:sz w:val="16"/>
                <w:szCs w:val="16"/>
                <w:lang w:val="en-US"/>
              </w:rPr>
            </w:pPr>
            <w:r w:rsidRPr="00AD35A1">
              <w:rPr>
                <w:rFonts w:asciiTheme="minorHAnsi" w:hAnsiTheme="minorHAnsi" w:cstheme="minorHAnsi"/>
                <w:sz w:val="16"/>
                <w:szCs w:val="16"/>
                <w:lang w:val="en-US"/>
              </w:rPr>
              <w:t>2018 citations of the </w:t>
            </w:r>
            <w:r w:rsidRPr="00AD35A1">
              <w:rPr>
                <w:rFonts w:asciiTheme="minorHAnsi" w:hAnsiTheme="minorHAnsi" w:cstheme="minorHAnsi"/>
                <w:b/>
                <w:bCs/>
                <w:sz w:val="16"/>
                <w:szCs w:val="16"/>
                <w:lang w:val="en-US"/>
              </w:rPr>
              <w:t>DISVIS/POWERFIT</w:t>
            </w:r>
            <w:r w:rsidRPr="00AD35A1">
              <w:rPr>
                <w:rFonts w:asciiTheme="minorHAnsi" w:hAnsiTheme="minorHAnsi" w:cstheme="minorHAnsi"/>
                <w:sz w:val="16"/>
                <w:szCs w:val="16"/>
                <w:lang w:val="en-US"/>
              </w:rPr>
              <w:t> web portals publication:</w:t>
            </w:r>
            <w:r w:rsidRPr="00AD35A1">
              <w:rPr>
                <w:rFonts w:asciiTheme="minorHAnsi" w:hAnsiTheme="minorHAnsi" w:cstheme="minorHAnsi"/>
                <w:sz w:val="16"/>
                <w:szCs w:val="16"/>
                <w:lang w:val="en-US"/>
              </w:rPr>
              <w:br/>
            </w:r>
            <w:hyperlink r:id="rId206" w:history="1">
              <w:r w:rsidRPr="00AD35A1">
                <w:rPr>
                  <w:rStyle w:val="Hyperlink"/>
                  <w:rFonts w:asciiTheme="minorHAnsi" w:hAnsiTheme="minorHAnsi" w:cstheme="minorHAnsi"/>
                  <w:sz w:val="16"/>
                  <w:szCs w:val="16"/>
                  <w:lang w:val="en-US"/>
                </w:rPr>
                <w:t>https://scholar.google.com/scholar?as_ylo=2018&amp;hl=en&amp;as_sdt=2005&amp;cites=6482114501244947208&amp;scipsc=</w:t>
              </w:r>
            </w:hyperlink>
            <w:r w:rsidRPr="00AD35A1">
              <w:rPr>
                <w:rFonts w:asciiTheme="minorHAnsi" w:hAnsiTheme="minorHAnsi" w:cstheme="minorHAnsi"/>
                <w:sz w:val="16"/>
                <w:szCs w:val="16"/>
                <w:lang w:val="en-US"/>
              </w:rPr>
              <w:br/>
              <w:t>(22 citations since 2018, </w:t>
            </w:r>
            <w:r w:rsidRPr="00AD35A1">
              <w:rPr>
                <w:rFonts w:asciiTheme="minorHAnsi" w:hAnsiTheme="minorHAnsi" w:cstheme="minorHAnsi"/>
                <w:b/>
                <w:bCs/>
                <w:sz w:val="16"/>
                <w:szCs w:val="16"/>
                <w:lang w:val="en-US"/>
              </w:rPr>
              <w:t>10 new citations in P4</w:t>
            </w:r>
            <w:r w:rsidRPr="00AD35A1">
              <w:rPr>
                <w:rFonts w:asciiTheme="minorHAnsi" w:hAnsiTheme="minorHAnsi" w:cstheme="minorHAnsi"/>
                <w:sz w:val="16"/>
                <w:szCs w:val="16"/>
                <w:lang w:val="en-US"/>
              </w:rPr>
              <w:t>)</w:t>
            </w:r>
          </w:p>
          <w:p w14:paraId="14B323EE" w14:textId="77777777" w:rsidR="00AD35A1" w:rsidRPr="00AD35A1" w:rsidRDefault="00AD35A1" w:rsidP="00AD35A1">
            <w:pPr>
              <w:pStyle w:val="NormalWeb"/>
              <w:rPr>
                <w:rFonts w:asciiTheme="minorHAnsi" w:hAnsiTheme="minorHAnsi" w:cstheme="minorHAnsi"/>
                <w:sz w:val="16"/>
                <w:szCs w:val="16"/>
                <w:lang w:val="en-US"/>
              </w:rPr>
            </w:pPr>
            <w:r w:rsidRPr="00AD35A1">
              <w:rPr>
                <w:rFonts w:asciiTheme="minorHAnsi" w:hAnsiTheme="minorHAnsi" w:cstheme="minorHAnsi"/>
                <w:sz w:val="16"/>
                <w:szCs w:val="16"/>
                <w:lang w:val="en-US"/>
              </w:rPr>
              <w:t>2018 citations of the </w:t>
            </w:r>
            <w:r w:rsidRPr="00AD35A1">
              <w:rPr>
                <w:rFonts w:asciiTheme="minorHAnsi" w:hAnsiTheme="minorHAnsi" w:cstheme="minorHAnsi"/>
                <w:b/>
                <w:bCs/>
                <w:sz w:val="16"/>
                <w:szCs w:val="16"/>
                <w:lang w:val="en-US"/>
              </w:rPr>
              <w:t>SpotON</w:t>
            </w:r>
            <w:r w:rsidRPr="00AD35A1">
              <w:rPr>
                <w:rFonts w:asciiTheme="minorHAnsi" w:hAnsiTheme="minorHAnsi" w:cstheme="minorHAnsi"/>
                <w:sz w:val="16"/>
                <w:szCs w:val="16"/>
                <w:lang w:val="en-US"/>
              </w:rPr>
              <w:t> web portal:</w:t>
            </w:r>
            <w:r w:rsidRPr="00AD35A1">
              <w:rPr>
                <w:rFonts w:asciiTheme="minorHAnsi" w:hAnsiTheme="minorHAnsi" w:cstheme="minorHAnsi"/>
                <w:sz w:val="16"/>
                <w:szCs w:val="16"/>
                <w:lang w:val="en-US"/>
              </w:rPr>
              <w:br/>
            </w:r>
            <w:hyperlink r:id="rId207" w:history="1">
              <w:r w:rsidRPr="00AD35A1">
                <w:rPr>
                  <w:rStyle w:val="Hyperlink"/>
                  <w:rFonts w:asciiTheme="minorHAnsi" w:hAnsiTheme="minorHAnsi" w:cstheme="minorHAnsi"/>
                  <w:sz w:val="16"/>
                  <w:szCs w:val="16"/>
                  <w:lang w:val="en-US"/>
                </w:rPr>
                <w:t>https://scholar.google.com/scholar?as_ylo=2018&amp;hl=en&amp;as_sdt=2005&amp;cites=13166412172304337833&amp;scipsc=</w:t>
              </w:r>
            </w:hyperlink>
            <w:r w:rsidRPr="00AD35A1">
              <w:rPr>
                <w:rFonts w:asciiTheme="minorHAnsi" w:hAnsiTheme="minorHAnsi" w:cstheme="minorHAnsi"/>
                <w:sz w:val="16"/>
                <w:szCs w:val="16"/>
                <w:lang w:val="en-US"/>
              </w:rPr>
              <w:br/>
              <w:t>(41 citations since 2018, </w:t>
            </w:r>
            <w:r w:rsidRPr="00AD35A1">
              <w:rPr>
                <w:rFonts w:asciiTheme="minorHAnsi" w:hAnsiTheme="minorHAnsi" w:cstheme="minorHAnsi"/>
                <w:b/>
                <w:bCs/>
                <w:sz w:val="16"/>
                <w:szCs w:val="16"/>
                <w:lang w:val="en-US"/>
              </w:rPr>
              <w:t>17 new citations in P4</w:t>
            </w:r>
            <w:r w:rsidRPr="00AD35A1">
              <w:rPr>
                <w:rFonts w:asciiTheme="minorHAnsi" w:hAnsiTheme="minorHAnsi" w:cstheme="minorHAnsi"/>
                <w:sz w:val="16"/>
                <w:szCs w:val="16"/>
                <w:lang w:val="en-US"/>
              </w:rPr>
              <w:t>)</w:t>
            </w:r>
          </w:p>
          <w:p w14:paraId="6E70C0E6" w14:textId="2BC4D56A" w:rsidR="00D76D9E" w:rsidRPr="00AD35A1" w:rsidRDefault="00AD35A1" w:rsidP="00AD35A1">
            <w:pPr>
              <w:pStyle w:val="NormalWeb"/>
              <w:rPr>
                <w:rFonts w:asciiTheme="minorHAnsi" w:hAnsiTheme="minorHAnsi" w:cstheme="minorHAnsi"/>
                <w:sz w:val="16"/>
                <w:szCs w:val="16"/>
                <w:lang w:val="en-US"/>
              </w:rPr>
            </w:pPr>
            <w:r w:rsidRPr="00AD35A1">
              <w:rPr>
                <w:rFonts w:asciiTheme="minorHAnsi" w:hAnsiTheme="minorHAnsi" w:cstheme="minorHAnsi"/>
                <w:sz w:val="16"/>
                <w:szCs w:val="16"/>
                <w:lang w:val="en-US"/>
              </w:rPr>
              <w:t>2018 citations of the </w:t>
            </w:r>
            <w:r w:rsidRPr="00AD35A1">
              <w:rPr>
                <w:rFonts w:asciiTheme="minorHAnsi" w:hAnsiTheme="minorHAnsi" w:cstheme="minorHAnsi"/>
                <w:b/>
                <w:bCs/>
                <w:sz w:val="16"/>
                <w:szCs w:val="16"/>
                <w:lang w:val="en-US"/>
              </w:rPr>
              <w:t>WeNMR</w:t>
            </w:r>
            <w:r w:rsidRPr="00AD35A1">
              <w:rPr>
                <w:rFonts w:asciiTheme="minorHAnsi" w:hAnsiTheme="minorHAnsi" w:cstheme="minorHAnsi"/>
                <w:sz w:val="16"/>
                <w:szCs w:val="16"/>
                <w:lang w:val="en-US"/>
              </w:rPr>
              <w:t> J Grid Comp publications:</w:t>
            </w:r>
            <w:r w:rsidRPr="00AD35A1">
              <w:rPr>
                <w:rFonts w:asciiTheme="minorHAnsi" w:hAnsiTheme="minorHAnsi" w:cstheme="minorHAnsi"/>
                <w:sz w:val="16"/>
                <w:szCs w:val="16"/>
                <w:lang w:val="en-US"/>
              </w:rPr>
              <w:br/>
            </w:r>
            <w:hyperlink r:id="rId208" w:history="1">
              <w:r w:rsidRPr="00AD35A1">
                <w:rPr>
                  <w:rStyle w:val="Hyperlink"/>
                  <w:rFonts w:asciiTheme="minorHAnsi" w:hAnsiTheme="minorHAnsi" w:cstheme="minorHAnsi"/>
                  <w:sz w:val="16"/>
                  <w:szCs w:val="16"/>
                  <w:lang w:val="en-US"/>
                </w:rPr>
                <w:t>https://scholar.google.com/scholar?as_ylo=2018&amp;hl=en&amp;as_sdt=2005&amp;cites=1729899402030608446&amp;scipsc=</w:t>
              </w:r>
            </w:hyperlink>
            <w:r w:rsidRPr="00AD35A1">
              <w:rPr>
                <w:rFonts w:asciiTheme="minorHAnsi" w:hAnsiTheme="minorHAnsi" w:cstheme="minorHAnsi"/>
                <w:sz w:val="16"/>
                <w:szCs w:val="16"/>
                <w:lang w:val="en-US"/>
              </w:rPr>
              <w:br/>
              <w:t>(76 citations since 2018, </w:t>
            </w:r>
            <w:r w:rsidRPr="00AD35A1">
              <w:rPr>
                <w:rFonts w:asciiTheme="minorHAnsi" w:hAnsiTheme="minorHAnsi" w:cstheme="minorHAnsi"/>
                <w:b/>
                <w:bCs/>
                <w:sz w:val="16"/>
                <w:szCs w:val="16"/>
                <w:lang w:val="en-US"/>
              </w:rPr>
              <w:t>24 new citations in P4</w:t>
            </w:r>
            <w:r w:rsidRPr="00AD35A1">
              <w:rPr>
                <w:rFonts w:asciiTheme="minorHAnsi" w:hAnsiTheme="minorHAnsi" w:cstheme="minorHAnsi"/>
                <w:sz w:val="16"/>
                <w:szCs w:val="16"/>
                <w:lang w:val="en-US"/>
              </w:rPr>
              <w:t>)</w:t>
            </w:r>
          </w:p>
        </w:tc>
      </w:tr>
    </w:tbl>
    <w:p w14:paraId="419E8E44" w14:textId="77777777" w:rsidR="0042631B" w:rsidRPr="00DC391D" w:rsidRDefault="0042631B" w:rsidP="0042631B">
      <w:pPr>
        <w:pStyle w:val="Heading3"/>
      </w:pPr>
      <w:bookmarkStart w:id="177" w:name="_Toc69469483"/>
      <w:r w:rsidRPr="00DC391D">
        <w:rPr>
          <w:rStyle w:val="inline-comment-marker"/>
          <w:rFonts w:asciiTheme="minorHAnsi" w:eastAsia="Times New Roman" w:hAnsiTheme="minorHAnsi" w:cstheme="minorHAnsi"/>
        </w:rPr>
        <w:t>Dissemination</w:t>
      </w:r>
      <w:bookmarkEnd w:id="177"/>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85"/>
        <w:gridCol w:w="4352"/>
        <w:gridCol w:w="3696"/>
        <w:gridCol w:w="4464"/>
      </w:tblGrid>
      <w:tr w:rsidR="0042631B" w:rsidRPr="00B66A5D" w14:paraId="00414965" w14:textId="77777777" w:rsidTr="00101C81">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AC4A137" w14:textId="77777777" w:rsidR="0042631B" w:rsidRPr="00B66A5D" w:rsidRDefault="0042631B" w:rsidP="00101C81">
            <w:pPr>
              <w:spacing w:after="0"/>
              <w:jc w:val="center"/>
              <w:rPr>
                <w:rFonts w:asciiTheme="minorHAnsi" w:eastAsia="Times New Roman" w:hAnsiTheme="minorHAnsi" w:cstheme="minorHAnsi"/>
                <w:b/>
                <w:bCs/>
                <w:sz w:val="16"/>
                <w:szCs w:val="16"/>
              </w:rPr>
            </w:pPr>
            <w:r w:rsidRPr="00B66A5D">
              <w:rPr>
                <w:rFonts w:asciiTheme="minorHAnsi" w:eastAsia="Times New Roman" w:hAnsiTheme="minorHAnsi" w:cstheme="minorHAnsi"/>
                <w:b/>
                <w:bCs/>
                <w:sz w:val="16"/>
                <w:szCs w:val="16"/>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469A501" w14:textId="77777777" w:rsidR="0042631B" w:rsidRPr="007A6210" w:rsidRDefault="0042631B" w:rsidP="00101C81">
            <w:pPr>
              <w:pStyle w:val="NormalWeb"/>
              <w:spacing w:after="0" w:afterAutospacing="0"/>
              <w:jc w:val="center"/>
              <w:rPr>
                <w:rFonts w:asciiTheme="minorHAnsi" w:hAnsiTheme="minorHAnsi" w:cstheme="minorHAnsi"/>
                <w:b/>
                <w:bCs/>
                <w:sz w:val="16"/>
                <w:szCs w:val="16"/>
              </w:rPr>
            </w:pPr>
            <w:r w:rsidRPr="007A6210">
              <w:rPr>
                <w:rFonts w:asciiTheme="minorHAnsi" w:hAnsiTheme="minorHAnsi" w:cstheme="minorHAnsi"/>
                <w:b/>
                <w:bCs/>
                <w:sz w:val="16"/>
                <w:szCs w:val="16"/>
              </w:rPr>
              <w:t>Communication activities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3EBF21A" w14:textId="77777777" w:rsidR="0042631B" w:rsidRPr="00B66A5D" w:rsidRDefault="0042631B" w:rsidP="00101C81">
            <w:pPr>
              <w:pStyle w:val="NormalWeb"/>
              <w:spacing w:after="0" w:afterAutospacing="0"/>
              <w:jc w:val="center"/>
              <w:rPr>
                <w:rFonts w:asciiTheme="minorHAnsi" w:hAnsiTheme="minorHAnsi" w:cstheme="minorHAnsi"/>
                <w:b/>
                <w:bCs/>
                <w:sz w:val="16"/>
                <w:szCs w:val="16"/>
              </w:rPr>
            </w:pPr>
            <w:r w:rsidRPr="00B66A5D">
              <w:rPr>
                <w:rFonts w:asciiTheme="minorHAnsi" w:hAnsiTheme="minorHAnsi" w:cstheme="minorHAnsi"/>
                <w:b/>
                <w:bCs/>
                <w:sz w:val="16"/>
                <w:szCs w:val="16"/>
              </w:rPr>
              <w:t>Outreach to new users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DB3A803" w14:textId="77777777" w:rsidR="0042631B" w:rsidRPr="00B66A5D" w:rsidRDefault="0042631B" w:rsidP="00101C81">
            <w:pPr>
              <w:spacing w:after="0"/>
              <w:jc w:val="center"/>
              <w:rPr>
                <w:rFonts w:asciiTheme="minorHAnsi" w:eastAsia="Times New Roman" w:hAnsiTheme="minorHAnsi" w:cstheme="minorHAnsi"/>
                <w:b/>
                <w:bCs/>
                <w:sz w:val="16"/>
                <w:szCs w:val="16"/>
              </w:rPr>
            </w:pPr>
            <w:r w:rsidRPr="00B66A5D">
              <w:rPr>
                <w:rFonts w:asciiTheme="minorHAnsi" w:eastAsia="Times New Roman" w:hAnsiTheme="minorHAnsi" w:cstheme="minorHAnsi"/>
                <w:b/>
                <w:bCs/>
                <w:sz w:val="16"/>
                <w:szCs w:val="16"/>
              </w:rPr>
              <w:t>Trainings</w:t>
            </w:r>
          </w:p>
        </w:tc>
      </w:tr>
      <w:tr w:rsidR="0042631B" w:rsidRPr="00B66A5D" w14:paraId="25609D77" w14:textId="77777777" w:rsidTr="00B66A5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A9540C" w14:textId="77777777" w:rsidR="0042631B" w:rsidRPr="00B66A5D" w:rsidRDefault="0042631B" w:rsidP="00101C81">
            <w:pPr>
              <w:spacing w:after="0"/>
              <w:rPr>
                <w:rFonts w:asciiTheme="minorHAnsi" w:eastAsia="Times New Roman" w:hAnsiTheme="minorHAnsi" w:cstheme="minorHAnsi"/>
                <w:sz w:val="16"/>
                <w:szCs w:val="16"/>
              </w:rPr>
            </w:pPr>
            <w:r w:rsidRPr="00B66A5D">
              <w:rPr>
                <w:rFonts w:asciiTheme="minorHAnsi" w:eastAsia="Times New Roman" w:hAnsiTheme="minorHAnsi" w:cstheme="minorHAnsi"/>
                <w:sz w:val="16"/>
                <w:szCs w:val="16"/>
              </w:rPr>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20A3E94" w14:textId="77777777" w:rsidR="0042631B" w:rsidRPr="007A6210" w:rsidRDefault="0042631B" w:rsidP="00B66A5D">
            <w:pPr>
              <w:pStyle w:val="NormalWeb"/>
              <w:spacing w:after="0" w:afterAutospacing="0"/>
              <w:rPr>
                <w:rFonts w:asciiTheme="minorHAnsi" w:hAnsiTheme="minorHAnsi" w:cstheme="minorHAnsi"/>
                <w:sz w:val="16"/>
                <w:szCs w:val="16"/>
              </w:rPr>
            </w:pPr>
            <w:r w:rsidRPr="007A6210">
              <w:rPr>
                <w:rStyle w:val="Strong"/>
                <w:rFonts w:asciiTheme="minorHAnsi" w:hAnsiTheme="minorHAnsi" w:cstheme="minorHAnsi"/>
                <w:sz w:val="16"/>
                <w:szCs w:val="16"/>
              </w:rPr>
              <w:t>Lectures at international conferences and workshops:</w:t>
            </w:r>
          </w:p>
          <w:p w14:paraId="08FCBF80" w14:textId="5216EE55" w:rsidR="0042631B" w:rsidRPr="007A6210" w:rsidRDefault="00B66A5D" w:rsidP="00B66A5D">
            <w:pPr>
              <w:numPr>
                <w:ilvl w:val="0"/>
                <w:numId w:val="19"/>
              </w:numPr>
              <w:spacing w:before="100" w:beforeAutospacing="1" w:after="0" w:line="240" w:lineRule="auto"/>
              <w:jc w:val="left"/>
              <w:rPr>
                <w:rFonts w:asciiTheme="minorHAnsi" w:eastAsia="Times New Roman" w:hAnsiTheme="minorHAnsi" w:cstheme="minorHAnsi"/>
                <w:sz w:val="16"/>
                <w:szCs w:val="16"/>
              </w:rPr>
            </w:pPr>
            <w:r w:rsidRPr="007A6210">
              <w:rPr>
                <w:rStyle w:val="Emphasis"/>
                <w:rFonts w:asciiTheme="minorHAnsi" w:eastAsia="Times New Roman" w:hAnsiTheme="minorHAnsi" w:cstheme="minorHAnsi"/>
                <w:sz w:val="16"/>
                <w:szCs w:val="16"/>
              </w:rPr>
              <w:t xml:space="preserve"> </w:t>
            </w:r>
            <w:r w:rsidR="0042631B" w:rsidRPr="007A6210">
              <w:rPr>
                <w:rStyle w:val="Emphasis"/>
                <w:rFonts w:asciiTheme="minorHAnsi" w:eastAsia="Times New Roman" w:hAnsiTheme="minorHAnsi" w:cstheme="minorHAnsi"/>
                <w:sz w:val="16"/>
                <w:szCs w:val="16"/>
              </w:rPr>
              <w:t>“Structure, affinity and specificity riddles in biomolecular interactions”</w:t>
            </w:r>
            <w:r w:rsidR="0042631B" w:rsidRPr="007A6210">
              <w:rPr>
                <w:rFonts w:asciiTheme="minorHAnsi" w:eastAsia="Times New Roman" w:hAnsiTheme="minorHAnsi" w:cstheme="minorHAnsi"/>
                <w:sz w:val="16"/>
                <w:szCs w:val="16"/>
              </w:rPr>
              <w:t>.  MeetU symposium,</w:t>
            </w:r>
            <w:r w:rsidR="00D25AA2">
              <w:rPr>
                <w:rFonts w:asciiTheme="minorHAnsi" w:eastAsia="Times New Roman" w:hAnsiTheme="minorHAnsi" w:cstheme="minorHAnsi"/>
                <w:sz w:val="16"/>
                <w:szCs w:val="16"/>
              </w:rPr>
              <w:t xml:space="preserve"> </w:t>
            </w:r>
            <w:r w:rsidR="0042631B" w:rsidRPr="007A6210">
              <w:rPr>
                <w:rFonts w:asciiTheme="minorHAnsi" w:eastAsia="Times New Roman" w:hAnsiTheme="minorHAnsi" w:cstheme="minorHAnsi"/>
                <w:sz w:val="16"/>
                <w:szCs w:val="16"/>
              </w:rPr>
              <w:t>University Pierre et Marie Curie, Paris, France, January 10</w:t>
            </w:r>
            <w:r w:rsidR="0042631B" w:rsidRPr="007A6210">
              <w:rPr>
                <w:rFonts w:asciiTheme="minorHAnsi" w:eastAsia="Times New Roman" w:hAnsiTheme="minorHAnsi" w:cstheme="minorHAnsi"/>
                <w:sz w:val="16"/>
                <w:szCs w:val="16"/>
                <w:vertAlign w:val="superscript"/>
              </w:rPr>
              <w:t>th</w:t>
            </w:r>
            <w:r w:rsidR="0042631B" w:rsidRPr="007A6210">
              <w:rPr>
                <w:rFonts w:asciiTheme="minorHAnsi" w:eastAsia="Times New Roman" w:hAnsiTheme="minorHAnsi" w:cstheme="minorHAnsi"/>
                <w:sz w:val="16"/>
                <w:szCs w:val="16"/>
              </w:rPr>
              <w:t>, 2018.</w:t>
            </w:r>
          </w:p>
          <w:p w14:paraId="634B487F" w14:textId="77777777" w:rsidR="0042631B" w:rsidRPr="007A6210" w:rsidRDefault="0042631B" w:rsidP="00B66A5D">
            <w:pPr>
              <w:numPr>
                <w:ilvl w:val="0"/>
                <w:numId w:val="19"/>
              </w:numPr>
              <w:spacing w:before="100" w:beforeAutospacing="1" w:after="0" w:line="240" w:lineRule="auto"/>
              <w:jc w:val="left"/>
              <w:rPr>
                <w:rFonts w:asciiTheme="minorHAnsi" w:eastAsia="Times New Roman" w:hAnsiTheme="minorHAnsi" w:cstheme="minorHAnsi"/>
                <w:sz w:val="16"/>
                <w:szCs w:val="16"/>
              </w:rPr>
            </w:pPr>
            <w:r w:rsidRPr="007A6210">
              <w:rPr>
                <w:rFonts w:asciiTheme="minorHAnsi" w:eastAsia="Times New Roman" w:hAnsiTheme="minorHAnsi" w:cstheme="minorHAnsi"/>
                <w:sz w:val="16"/>
                <w:szCs w:val="16"/>
              </w:rPr>
              <w:t>Keynote:</w:t>
            </w:r>
            <w:r w:rsidRPr="007A6210">
              <w:rPr>
                <w:rStyle w:val="Emphasis"/>
                <w:rFonts w:asciiTheme="minorHAnsi" w:eastAsia="Times New Roman" w:hAnsiTheme="minorHAnsi" w:cstheme="minorHAnsi"/>
                <w:sz w:val="16"/>
                <w:szCs w:val="16"/>
              </w:rPr>
              <w:t> “Structural Biology in the Clouds: A Success Story of 10 Years”</w:t>
            </w:r>
            <w:r w:rsidRPr="007A6210">
              <w:rPr>
                <w:rFonts w:asciiTheme="minorHAnsi" w:eastAsia="Times New Roman" w:hAnsiTheme="minorHAnsi" w:cstheme="minorHAnsi"/>
                <w:sz w:val="16"/>
                <w:szCs w:val="16"/>
              </w:rPr>
              <w:t>.  It Transformation And Cloud Content Management For Life Sciences. Berlin, Germany, March 8-9, 2018.</w:t>
            </w:r>
          </w:p>
          <w:p w14:paraId="5A29166A" w14:textId="77777777" w:rsidR="0042631B" w:rsidRPr="007A6210" w:rsidRDefault="0042631B" w:rsidP="00B66A5D">
            <w:pPr>
              <w:numPr>
                <w:ilvl w:val="0"/>
                <w:numId w:val="19"/>
              </w:numPr>
              <w:spacing w:before="100" w:beforeAutospacing="1" w:after="0" w:line="240" w:lineRule="auto"/>
              <w:jc w:val="left"/>
              <w:rPr>
                <w:rFonts w:asciiTheme="minorHAnsi" w:eastAsia="Times New Roman" w:hAnsiTheme="minorHAnsi" w:cstheme="minorHAnsi"/>
                <w:sz w:val="16"/>
                <w:szCs w:val="16"/>
              </w:rPr>
            </w:pPr>
            <w:r w:rsidRPr="007A6210">
              <w:rPr>
                <w:rFonts w:asciiTheme="minorHAnsi" w:eastAsia="Times New Roman" w:hAnsiTheme="minorHAnsi" w:cstheme="minorHAnsi"/>
                <w:sz w:val="16"/>
                <w:szCs w:val="16"/>
              </w:rPr>
              <w:t>“</w:t>
            </w:r>
            <w:r w:rsidRPr="007A6210">
              <w:rPr>
                <w:rStyle w:val="Emphasis"/>
                <w:rFonts w:asciiTheme="minorHAnsi" w:eastAsia="Times New Roman" w:hAnsiTheme="minorHAnsi" w:cstheme="minorHAnsi"/>
                <w:sz w:val="16"/>
                <w:szCs w:val="16"/>
              </w:rPr>
              <w:t>HADDOCK goes small molecules. Integrative modelling of biomolecular interactions from fuzzy data</w:t>
            </w:r>
            <w:r w:rsidRPr="007A6210">
              <w:rPr>
                <w:rFonts w:asciiTheme="minorHAnsi" w:eastAsia="Times New Roman" w:hAnsiTheme="minorHAnsi" w:cstheme="minorHAnsi"/>
                <w:sz w:val="16"/>
                <w:szCs w:val="16"/>
              </w:rPr>
              <w:t xml:space="preserve">”. </w:t>
            </w:r>
            <w:hyperlink r:id="rId209" w:history="1">
              <w:r w:rsidRPr="007A6210">
                <w:rPr>
                  <w:rStyle w:val="Hyperlink"/>
                  <w:rFonts w:asciiTheme="minorHAnsi" w:eastAsia="Times New Roman" w:hAnsiTheme="minorHAnsi" w:cstheme="minorHAnsi"/>
                  <w:sz w:val="16"/>
                  <w:szCs w:val="16"/>
                </w:rPr>
                <w:t>Frontiers in Computational Drug Discovery.</w:t>
              </w:r>
            </w:hyperlink>
            <w:r w:rsidRPr="007A6210">
              <w:rPr>
                <w:rFonts w:asciiTheme="minorHAnsi" w:eastAsia="Times New Roman" w:hAnsiTheme="minorHAnsi" w:cstheme="minorHAnsi"/>
                <w:sz w:val="16"/>
                <w:szCs w:val="16"/>
              </w:rPr>
              <w:t xml:space="preserve"> Taipei, Taiwan ROC March 16-20, 2018.</w:t>
            </w:r>
          </w:p>
          <w:p w14:paraId="754DB805" w14:textId="77777777" w:rsidR="0042631B" w:rsidRPr="007A6210" w:rsidRDefault="0042631B" w:rsidP="00B66A5D">
            <w:pPr>
              <w:numPr>
                <w:ilvl w:val="0"/>
                <w:numId w:val="19"/>
              </w:numPr>
              <w:spacing w:before="100" w:beforeAutospacing="1" w:after="0" w:line="240" w:lineRule="auto"/>
              <w:jc w:val="left"/>
              <w:rPr>
                <w:rFonts w:asciiTheme="minorHAnsi" w:eastAsia="Times New Roman" w:hAnsiTheme="minorHAnsi" w:cstheme="minorHAnsi"/>
                <w:sz w:val="16"/>
                <w:szCs w:val="16"/>
              </w:rPr>
            </w:pPr>
            <w:r w:rsidRPr="007A6210">
              <w:rPr>
                <w:rFonts w:asciiTheme="minorHAnsi" w:eastAsia="Times New Roman" w:hAnsiTheme="minorHAnsi" w:cstheme="minorHAnsi"/>
                <w:sz w:val="16"/>
                <w:szCs w:val="16"/>
              </w:rPr>
              <w:t>“</w:t>
            </w:r>
            <w:r w:rsidRPr="007A6210">
              <w:rPr>
                <w:rStyle w:val="Emphasis"/>
                <w:rFonts w:asciiTheme="minorHAnsi" w:eastAsia="Times New Roman" w:hAnsiTheme="minorHAnsi" w:cstheme="minorHAnsi"/>
                <w:sz w:val="16"/>
                <w:szCs w:val="16"/>
              </w:rPr>
              <w:t>Building bridges between services and e-infrastructure in structural biology</w:t>
            </w:r>
            <w:r w:rsidRPr="007A6210">
              <w:rPr>
                <w:rFonts w:asciiTheme="minorHAnsi" w:eastAsia="Times New Roman" w:hAnsiTheme="minorHAnsi" w:cstheme="minorHAnsi"/>
                <w:sz w:val="16"/>
                <w:szCs w:val="16"/>
              </w:rPr>
              <w:t xml:space="preserve">”. </w:t>
            </w:r>
            <w:hyperlink r:id="rId210" w:history="1">
              <w:r w:rsidRPr="007A6210">
                <w:rPr>
                  <w:rStyle w:val="Hyperlink"/>
                  <w:rFonts w:asciiTheme="minorHAnsi" w:eastAsia="Times New Roman" w:hAnsiTheme="minorHAnsi" w:cstheme="minorHAnsi"/>
                  <w:sz w:val="16"/>
                  <w:szCs w:val="16"/>
                </w:rPr>
                <w:t>International Symposium on Grids and Clouds</w:t>
              </w:r>
            </w:hyperlink>
            <w:r w:rsidRPr="007A6210">
              <w:rPr>
                <w:rFonts w:asciiTheme="minorHAnsi" w:eastAsia="Times New Roman" w:hAnsiTheme="minorHAnsi" w:cstheme="minorHAnsi"/>
                <w:sz w:val="16"/>
                <w:szCs w:val="16"/>
              </w:rPr>
              <w:t>. Taipei, Taiwan ROC, March 20-23, 2018.</w:t>
            </w:r>
          </w:p>
          <w:p w14:paraId="41999E03" w14:textId="77777777" w:rsidR="0042631B" w:rsidRPr="007A6210" w:rsidRDefault="0042631B" w:rsidP="00B66A5D">
            <w:pPr>
              <w:numPr>
                <w:ilvl w:val="0"/>
                <w:numId w:val="19"/>
              </w:numPr>
              <w:spacing w:before="100" w:beforeAutospacing="1" w:after="0" w:line="240" w:lineRule="auto"/>
              <w:jc w:val="left"/>
              <w:rPr>
                <w:rFonts w:asciiTheme="minorHAnsi" w:eastAsia="Times New Roman" w:hAnsiTheme="minorHAnsi" w:cstheme="minorHAnsi"/>
                <w:sz w:val="16"/>
                <w:szCs w:val="16"/>
              </w:rPr>
            </w:pPr>
            <w:r w:rsidRPr="007A6210">
              <w:rPr>
                <w:rStyle w:val="Emphasis"/>
                <w:rFonts w:asciiTheme="minorHAnsi" w:eastAsia="Times New Roman" w:hAnsiTheme="minorHAnsi" w:cstheme="minorHAnsi"/>
                <w:sz w:val="16"/>
                <w:szCs w:val="16"/>
              </w:rPr>
              <w:t xml:space="preserve">“Computational aspects of structure determination by NMR”. </w:t>
            </w:r>
            <w:hyperlink r:id="rId211" w:history="1">
              <w:r w:rsidRPr="007A6210">
                <w:rPr>
                  <w:rStyle w:val="Hyperlink"/>
                  <w:rFonts w:asciiTheme="minorHAnsi" w:eastAsia="Times New Roman" w:hAnsiTheme="minorHAnsi" w:cstheme="minorHAnsi"/>
                  <w:sz w:val="16"/>
                  <w:szCs w:val="16"/>
                </w:rPr>
                <w:t>Multidimensional NMR in Structural Biology</w:t>
              </w:r>
            </w:hyperlink>
            <w:r w:rsidRPr="007A6210">
              <w:rPr>
                <w:rFonts w:asciiTheme="minorHAnsi" w:eastAsia="Times New Roman" w:hAnsiTheme="minorHAnsi" w:cstheme="minorHAnsi"/>
                <w:sz w:val="16"/>
                <w:szCs w:val="16"/>
              </w:rPr>
              <w:t>. Joachimsthal, Germany, August 13-17, 2018.</w:t>
            </w:r>
          </w:p>
          <w:p w14:paraId="3D4FBF38" w14:textId="77777777" w:rsidR="0042631B" w:rsidRPr="007A6210" w:rsidRDefault="0042631B" w:rsidP="00B66A5D">
            <w:pPr>
              <w:numPr>
                <w:ilvl w:val="0"/>
                <w:numId w:val="19"/>
              </w:numPr>
              <w:spacing w:before="100" w:beforeAutospacing="1" w:after="0" w:line="240" w:lineRule="auto"/>
              <w:jc w:val="left"/>
              <w:rPr>
                <w:rFonts w:asciiTheme="minorHAnsi" w:eastAsia="Times New Roman" w:hAnsiTheme="minorHAnsi" w:cstheme="minorHAnsi"/>
                <w:sz w:val="16"/>
                <w:szCs w:val="16"/>
              </w:rPr>
            </w:pPr>
            <w:r w:rsidRPr="007A6210">
              <w:rPr>
                <w:rStyle w:val="Emphasis"/>
                <w:rFonts w:asciiTheme="minorHAnsi" w:eastAsia="Times New Roman" w:hAnsiTheme="minorHAnsi" w:cstheme="minorHAnsi"/>
                <w:sz w:val="16"/>
                <w:szCs w:val="16"/>
              </w:rPr>
              <w:t>“High resolution integrative modelling of biomolecular complexes from fuzzy data”</w:t>
            </w:r>
            <w:r w:rsidRPr="007A6210">
              <w:rPr>
                <w:rFonts w:asciiTheme="minorHAnsi" w:eastAsia="Times New Roman" w:hAnsiTheme="minorHAnsi" w:cstheme="minorHAnsi"/>
                <w:sz w:val="16"/>
                <w:szCs w:val="16"/>
              </w:rPr>
              <w:t xml:space="preserve">. </w:t>
            </w:r>
            <w:hyperlink r:id="rId212" w:history="1">
              <w:r w:rsidRPr="007A6210">
                <w:rPr>
                  <w:rStyle w:val="Hyperlink"/>
                  <w:rFonts w:asciiTheme="minorHAnsi" w:eastAsia="Times New Roman" w:hAnsiTheme="minorHAnsi" w:cstheme="minorHAnsi"/>
                  <w:sz w:val="16"/>
                  <w:szCs w:val="16"/>
                </w:rPr>
                <w:t>27</w:t>
              </w:r>
              <w:r w:rsidRPr="007A6210">
                <w:rPr>
                  <w:rStyle w:val="Hyperlink"/>
                  <w:rFonts w:asciiTheme="minorHAnsi" w:eastAsia="Times New Roman" w:hAnsiTheme="minorHAnsi" w:cstheme="minorHAnsi"/>
                  <w:sz w:val="16"/>
                  <w:szCs w:val="16"/>
                  <w:vertAlign w:val="superscript"/>
                </w:rPr>
                <w:t>th</w:t>
              </w:r>
              <w:r w:rsidRPr="007A6210">
                <w:rPr>
                  <w:rStyle w:val="Hyperlink"/>
                  <w:rFonts w:asciiTheme="minorHAnsi" w:eastAsia="Times New Roman" w:hAnsiTheme="minorHAnsi" w:cstheme="minorHAnsi"/>
                  <w:sz w:val="16"/>
                  <w:szCs w:val="16"/>
                </w:rPr>
                <w:t>ICMRBS</w:t>
              </w:r>
            </w:hyperlink>
            <w:r w:rsidRPr="007A6210">
              <w:rPr>
                <w:rFonts w:asciiTheme="minorHAnsi" w:eastAsia="Times New Roman" w:hAnsiTheme="minorHAnsi" w:cstheme="minorHAnsi"/>
                <w:sz w:val="16"/>
                <w:szCs w:val="16"/>
              </w:rPr>
              <w:t>, Dublin, Ireland, August 19-24, 2018</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76790ED" w14:textId="77777777" w:rsidR="0042631B" w:rsidRPr="00B66A5D" w:rsidRDefault="0042631B" w:rsidP="00B66A5D">
            <w:pPr>
              <w:numPr>
                <w:ilvl w:val="0"/>
                <w:numId w:val="20"/>
              </w:numPr>
              <w:spacing w:before="100" w:beforeAutospacing="1" w:after="0" w:line="240" w:lineRule="auto"/>
              <w:jc w:val="left"/>
              <w:rPr>
                <w:rFonts w:asciiTheme="minorHAnsi" w:eastAsia="Times New Roman" w:hAnsiTheme="minorHAnsi" w:cstheme="minorHAnsi"/>
                <w:sz w:val="16"/>
                <w:szCs w:val="16"/>
              </w:rPr>
            </w:pPr>
            <w:r w:rsidRPr="00B66A5D">
              <w:rPr>
                <w:rFonts w:asciiTheme="minorHAnsi" w:eastAsia="Times New Roman" w:hAnsiTheme="minorHAnsi" w:cstheme="minorHAnsi"/>
                <w:sz w:val="16"/>
                <w:szCs w:val="16"/>
              </w:rPr>
              <w:t>Several HADDOCK workshops (NMRFAM+NMRBOX+BioExcel summerschool+Pasteur course+EMBL-EBI course) - see training</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B2F95D0" w14:textId="77777777" w:rsidR="0042631B" w:rsidRPr="00B66A5D" w:rsidRDefault="00D6406F" w:rsidP="00B66A5D">
            <w:pPr>
              <w:numPr>
                <w:ilvl w:val="0"/>
                <w:numId w:val="21"/>
              </w:numPr>
              <w:spacing w:before="100" w:beforeAutospacing="1" w:after="0" w:line="240" w:lineRule="auto"/>
              <w:jc w:val="left"/>
              <w:rPr>
                <w:rFonts w:asciiTheme="minorHAnsi" w:eastAsia="Times New Roman" w:hAnsiTheme="minorHAnsi" w:cstheme="minorHAnsi"/>
                <w:sz w:val="16"/>
                <w:szCs w:val="16"/>
              </w:rPr>
            </w:pPr>
            <w:hyperlink r:id="rId213" w:history="1">
              <w:r w:rsidR="0042631B" w:rsidRPr="00B66A5D">
                <w:rPr>
                  <w:rStyle w:val="Hyperlink"/>
                  <w:rFonts w:asciiTheme="minorHAnsi" w:eastAsia="Times New Roman" w:hAnsiTheme="minorHAnsi" w:cstheme="minorHAnsi"/>
                  <w:sz w:val="16"/>
                  <w:szCs w:val="16"/>
                </w:rPr>
                <w:t>Advanced methods for the integration of diverse structural data</w:t>
              </w:r>
            </w:hyperlink>
            <w:r w:rsidR="0042631B" w:rsidRPr="00B66A5D">
              <w:rPr>
                <w:rFonts w:asciiTheme="minorHAnsi" w:eastAsia="Times New Roman" w:hAnsiTheme="minorHAnsi" w:cstheme="minorHAnsi"/>
                <w:sz w:val="16"/>
                <w:szCs w:val="16"/>
              </w:rPr>
              <w:t>, Florence IT (18-23/02/2018)</w:t>
            </w:r>
          </w:p>
          <w:p w14:paraId="0B930B81" w14:textId="77777777" w:rsidR="0042631B" w:rsidRPr="00B66A5D" w:rsidRDefault="0042631B" w:rsidP="00B66A5D">
            <w:pPr>
              <w:numPr>
                <w:ilvl w:val="0"/>
                <w:numId w:val="21"/>
              </w:numPr>
              <w:spacing w:before="100" w:beforeAutospacing="1" w:after="0" w:line="240" w:lineRule="auto"/>
              <w:jc w:val="left"/>
              <w:rPr>
                <w:rFonts w:asciiTheme="minorHAnsi" w:eastAsia="Times New Roman" w:hAnsiTheme="minorHAnsi" w:cstheme="minorHAnsi"/>
                <w:sz w:val="16"/>
                <w:szCs w:val="16"/>
              </w:rPr>
            </w:pPr>
            <w:r w:rsidRPr="00B66A5D">
              <w:rPr>
                <w:rStyle w:val="Emphasis"/>
                <w:rFonts w:asciiTheme="minorHAnsi" w:eastAsia="Times New Roman" w:hAnsiTheme="minorHAnsi" w:cstheme="minorHAnsi"/>
                <w:sz w:val="16"/>
                <w:szCs w:val="16"/>
              </w:rPr>
              <w:t>“Integrative modelling of biomolecular complexes”</w:t>
            </w:r>
            <w:r w:rsidRPr="00B66A5D">
              <w:rPr>
                <w:rFonts w:asciiTheme="minorHAnsi" w:eastAsia="Times New Roman" w:hAnsiTheme="minorHAnsi" w:cstheme="minorHAnsi"/>
                <w:sz w:val="16"/>
                <w:szCs w:val="16"/>
              </w:rPr>
              <w:t>. One day workshop for PhD students at BOKU University, Vienna, Austria, May 9</w:t>
            </w:r>
            <w:r w:rsidRPr="00B66A5D">
              <w:rPr>
                <w:rFonts w:asciiTheme="minorHAnsi" w:eastAsia="Times New Roman" w:hAnsiTheme="minorHAnsi" w:cstheme="minorHAnsi"/>
                <w:sz w:val="16"/>
                <w:szCs w:val="16"/>
                <w:vertAlign w:val="superscript"/>
              </w:rPr>
              <w:t>th</w:t>
            </w:r>
            <w:r w:rsidRPr="00B66A5D">
              <w:rPr>
                <w:rFonts w:asciiTheme="minorHAnsi" w:eastAsia="Times New Roman" w:hAnsiTheme="minorHAnsi" w:cstheme="minorHAnsi"/>
                <w:sz w:val="16"/>
                <w:szCs w:val="16"/>
              </w:rPr>
              <w:t>, 2018</w:t>
            </w:r>
          </w:p>
          <w:p w14:paraId="232D1D85" w14:textId="77777777" w:rsidR="0042631B" w:rsidRPr="00B66A5D" w:rsidRDefault="00D6406F" w:rsidP="00B66A5D">
            <w:pPr>
              <w:numPr>
                <w:ilvl w:val="0"/>
                <w:numId w:val="21"/>
              </w:numPr>
              <w:spacing w:before="100" w:beforeAutospacing="1" w:after="0" w:line="240" w:lineRule="auto"/>
              <w:jc w:val="left"/>
              <w:rPr>
                <w:rFonts w:asciiTheme="minorHAnsi" w:eastAsia="Times New Roman" w:hAnsiTheme="minorHAnsi" w:cstheme="minorHAnsi"/>
                <w:sz w:val="16"/>
                <w:szCs w:val="16"/>
              </w:rPr>
            </w:pPr>
            <w:hyperlink r:id="rId214" w:history="1">
              <w:r w:rsidR="0042631B" w:rsidRPr="00B66A5D">
                <w:rPr>
                  <w:rStyle w:val="Hyperlink"/>
                  <w:rFonts w:asciiTheme="minorHAnsi" w:eastAsia="Times New Roman" w:hAnsiTheme="minorHAnsi" w:cstheme="minorHAnsi"/>
                  <w:sz w:val="16"/>
                  <w:szCs w:val="16"/>
                </w:rPr>
                <w:t>HADDOCK workshop</w:t>
              </w:r>
            </w:hyperlink>
            <w:r w:rsidR="0042631B" w:rsidRPr="00B66A5D">
              <w:rPr>
                <w:rFonts w:asciiTheme="minorHAnsi" w:eastAsia="Times New Roman" w:hAnsiTheme="minorHAnsi" w:cstheme="minorHAnsi"/>
                <w:sz w:val="16"/>
                <w:szCs w:val="16"/>
              </w:rPr>
              <w:t>, NMRFAM Madison Wisconsin, USA (08/06/2018)</w:t>
            </w:r>
          </w:p>
          <w:p w14:paraId="14D24000" w14:textId="77777777" w:rsidR="0042631B" w:rsidRPr="00B66A5D" w:rsidRDefault="00D6406F" w:rsidP="00B66A5D">
            <w:pPr>
              <w:numPr>
                <w:ilvl w:val="0"/>
                <w:numId w:val="21"/>
              </w:numPr>
              <w:spacing w:before="100" w:beforeAutospacing="1" w:after="0" w:line="240" w:lineRule="auto"/>
              <w:jc w:val="left"/>
              <w:rPr>
                <w:rFonts w:asciiTheme="minorHAnsi" w:eastAsia="Times New Roman" w:hAnsiTheme="minorHAnsi" w:cstheme="minorHAnsi"/>
                <w:sz w:val="16"/>
                <w:szCs w:val="16"/>
              </w:rPr>
            </w:pPr>
            <w:hyperlink r:id="rId215" w:history="1">
              <w:r w:rsidR="0042631B" w:rsidRPr="00B66A5D">
                <w:rPr>
                  <w:rStyle w:val="Hyperlink"/>
                  <w:rFonts w:asciiTheme="minorHAnsi" w:eastAsia="Times New Roman" w:hAnsiTheme="minorHAnsi" w:cstheme="minorHAnsi"/>
                  <w:sz w:val="16"/>
                  <w:szCs w:val="16"/>
                </w:rPr>
                <w:t>HADDOCK workshop</w:t>
              </w:r>
            </w:hyperlink>
            <w:r w:rsidR="0042631B" w:rsidRPr="00B66A5D">
              <w:rPr>
                <w:rFonts w:asciiTheme="minorHAnsi" w:eastAsia="Times New Roman" w:hAnsiTheme="minorHAnsi" w:cstheme="minorHAnsi"/>
                <w:sz w:val="16"/>
                <w:szCs w:val="16"/>
              </w:rPr>
              <w:t>, NMRBOX summerschool, UConn medical center, Farmington, CT, USA (12/06/2018)</w:t>
            </w:r>
          </w:p>
          <w:p w14:paraId="60EDFAD1" w14:textId="77777777" w:rsidR="0042631B" w:rsidRPr="00B66A5D" w:rsidRDefault="0042631B" w:rsidP="00B66A5D">
            <w:pPr>
              <w:numPr>
                <w:ilvl w:val="0"/>
                <w:numId w:val="21"/>
              </w:numPr>
              <w:spacing w:before="100" w:beforeAutospacing="1" w:after="0" w:line="240" w:lineRule="auto"/>
              <w:jc w:val="left"/>
              <w:rPr>
                <w:rFonts w:asciiTheme="minorHAnsi" w:eastAsia="Times New Roman" w:hAnsiTheme="minorHAnsi" w:cstheme="minorHAnsi"/>
                <w:sz w:val="16"/>
                <w:szCs w:val="16"/>
              </w:rPr>
            </w:pPr>
            <w:r w:rsidRPr="00B66A5D">
              <w:rPr>
                <w:rFonts w:asciiTheme="minorHAnsi" w:eastAsia="Times New Roman" w:hAnsiTheme="minorHAnsi" w:cstheme="minorHAnsi"/>
                <w:sz w:val="16"/>
                <w:szCs w:val="16"/>
              </w:rPr>
              <w:t xml:space="preserve">HADDOCK lecture and tutorial at the </w:t>
            </w:r>
            <w:hyperlink r:id="rId216" w:history="1">
              <w:r w:rsidRPr="00B66A5D">
                <w:rPr>
                  <w:rStyle w:val="Hyperlink"/>
                  <w:rFonts w:asciiTheme="minorHAnsi" w:eastAsia="Times New Roman" w:hAnsiTheme="minorHAnsi" w:cstheme="minorHAnsi"/>
                  <w:sz w:val="16"/>
                  <w:szCs w:val="16"/>
                </w:rPr>
                <w:t>BioExcel summerschool</w:t>
              </w:r>
            </w:hyperlink>
            <w:r w:rsidRPr="00B66A5D">
              <w:rPr>
                <w:rFonts w:asciiTheme="minorHAnsi" w:eastAsia="Times New Roman" w:hAnsiTheme="minorHAnsi" w:cstheme="minorHAnsi"/>
                <w:sz w:val="16"/>
                <w:szCs w:val="16"/>
              </w:rPr>
              <w:t xml:space="preserve"> in Pula, Sardinia IT, June 18-22, 2018.</w:t>
            </w:r>
          </w:p>
          <w:p w14:paraId="24BC1452" w14:textId="77777777" w:rsidR="0042631B" w:rsidRPr="00B66A5D" w:rsidRDefault="00D6406F" w:rsidP="00B66A5D">
            <w:pPr>
              <w:numPr>
                <w:ilvl w:val="0"/>
                <w:numId w:val="21"/>
              </w:numPr>
              <w:spacing w:before="100" w:beforeAutospacing="1" w:after="0" w:line="240" w:lineRule="auto"/>
              <w:jc w:val="left"/>
              <w:rPr>
                <w:rFonts w:asciiTheme="minorHAnsi" w:eastAsia="Times New Roman" w:hAnsiTheme="minorHAnsi" w:cstheme="minorHAnsi"/>
                <w:sz w:val="16"/>
                <w:szCs w:val="16"/>
              </w:rPr>
            </w:pPr>
            <w:hyperlink r:id="rId217" w:history="1">
              <w:r w:rsidR="0042631B" w:rsidRPr="00B66A5D">
                <w:rPr>
                  <w:rStyle w:val="Hyperlink"/>
                  <w:rFonts w:asciiTheme="minorHAnsi" w:eastAsia="Times New Roman" w:hAnsiTheme="minorHAnsi" w:cstheme="minorHAnsi"/>
                  <w:sz w:val="16"/>
                  <w:szCs w:val="16"/>
                </w:rPr>
                <w:t>EMBO practical course</w:t>
              </w:r>
            </w:hyperlink>
            <w:r w:rsidR="0042631B" w:rsidRPr="00B66A5D">
              <w:rPr>
                <w:rFonts w:asciiTheme="minorHAnsi" w:eastAsia="Times New Roman" w:hAnsiTheme="minorHAnsi" w:cstheme="minorHAnsi"/>
                <w:sz w:val="16"/>
                <w:szCs w:val="16"/>
              </w:rPr>
              <w:t xml:space="preserve"> on </w:t>
            </w:r>
            <w:r w:rsidR="0042631B" w:rsidRPr="00B66A5D">
              <w:rPr>
                <w:rStyle w:val="Emphasis"/>
                <w:rFonts w:asciiTheme="minorHAnsi" w:eastAsia="Times New Roman" w:hAnsiTheme="minorHAnsi" w:cstheme="minorHAnsi"/>
                <w:sz w:val="16"/>
                <w:szCs w:val="16"/>
              </w:rPr>
              <w:t>“Integrative modelling of biomolecular complexes</w:t>
            </w:r>
            <w:r w:rsidR="0042631B" w:rsidRPr="00B66A5D">
              <w:rPr>
                <w:rFonts w:asciiTheme="minorHAnsi" w:eastAsia="Times New Roman" w:hAnsiTheme="minorHAnsi" w:cstheme="minorHAnsi"/>
                <w:sz w:val="16"/>
                <w:szCs w:val="16"/>
              </w:rPr>
              <w:t>”, Barcelona, Spain, July 2-6, 2018.</w:t>
            </w:r>
          </w:p>
          <w:p w14:paraId="5E6452F2" w14:textId="77777777" w:rsidR="0042631B" w:rsidRPr="00B66A5D" w:rsidRDefault="0042631B" w:rsidP="00B66A5D">
            <w:pPr>
              <w:numPr>
                <w:ilvl w:val="0"/>
                <w:numId w:val="21"/>
              </w:numPr>
              <w:spacing w:before="100" w:beforeAutospacing="1" w:after="0" w:line="240" w:lineRule="auto"/>
              <w:jc w:val="left"/>
              <w:rPr>
                <w:rFonts w:asciiTheme="minorHAnsi" w:eastAsia="Times New Roman" w:hAnsiTheme="minorHAnsi" w:cstheme="minorHAnsi"/>
                <w:sz w:val="16"/>
                <w:szCs w:val="16"/>
              </w:rPr>
            </w:pPr>
            <w:r w:rsidRPr="00B66A5D">
              <w:rPr>
                <w:rStyle w:val="Emphasis"/>
                <w:rFonts w:asciiTheme="minorHAnsi" w:eastAsia="Times New Roman" w:hAnsiTheme="minorHAnsi" w:cstheme="minorHAnsi"/>
                <w:sz w:val="16"/>
                <w:szCs w:val="16"/>
              </w:rPr>
              <w:t xml:space="preserve">“Integrative modelling of biomolecular interactions”. </w:t>
            </w:r>
            <w:r w:rsidRPr="00B66A5D">
              <w:rPr>
                <w:rFonts w:asciiTheme="minorHAnsi" w:eastAsia="Times New Roman" w:hAnsiTheme="minorHAnsi" w:cstheme="minorHAnsi"/>
                <w:sz w:val="16"/>
                <w:szCs w:val="16"/>
              </w:rPr>
              <w:t>3</w:t>
            </w:r>
            <w:r w:rsidRPr="00B66A5D">
              <w:rPr>
                <w:rFonts w:asciiTheme="minorHAnsi" w:eastAsia="Times New Roman" w:hAnsiTheme="minorHAnsi" w:cstheme="minorHAnsi"/>
                <w:sz w:val="16"/>
                <w:szCs w:val="16"/>
                <w:vertAlign w:val="superscript"/>
              </w:rPr>
              <w:t xml:space="preserve">rd </w:t>
            </w:r>
            <w:hyperlink r:id="rId218" w:history="1">
              <w:r w:rsidRPr="00B66A5D">
                <w:rPr>
                  <w:rStyle w:val="Hyperlink"/>
                  <w:rFonts w:asciiTheme="minorHAnsi" w:eastAsia="Times New Roman" w:hAnsiTheme="minorHAnsi" w:cstheme="minorHAnsi"/>
                  <w:sz w:val="16"/>
                  <w:szCs w:val="16"/>
                </w:rPr>
                <w:t>Pasteur course on integrative structural biology</w:t>
              </w:r>
            </w:hyperlink>
            <w:r w:rsidRPr="00B66A5D">
              <w:rPr>
                <w:rFonts w:asciiTheme="minorHAnsi" w:eastAsia="Times New Roman" w:hAnsiTheme="minorHAnsi" w:cstheme="minorHAnsi"/>
                <w:sz w:val="16"/>
                <w:szCs w:val="16"/>
              </w:rPr>
              <w:t>, Paris, France, July 16-21, 2018</w:t>
            </w:r>
          </w:p>
          <w:p w14:paraId="49CF00DB" w14:textId="77777777" w:rsidR="0042631B" w:rsidRPr="00B66A5D" w:rsidRDefault="0042631B" w:rsidP="00B66A5D">
            <w:pPr>
              <w:numPr>
                <w:ilvl w:val="0"/>
                <w:numId w:val="21"/>
              </w:numPr>
              <w:spacing w:before="100" w:beforeAutospacing="1" w:after="0" w:line="240" w:lineRule="auto"/>
              <w:jc w:val="left"/>
              <w:rPr>
                <w:rFonts w:asciiTheme="minorHAnsi" w:eastAsia="Times New Roman" w:hAnsiTheme="minorHAnsi" w:cstheme="minorHAnsi"/>
                <w:sz w:val="16"/>
                <w:szCs w:val="16"/>
              </w:rPr>
            </w:pPr>
            <w:r w:rsidRPr="00B66A5D">
              <w:rPr>
                <w:rFonts w:asciiTheme="minorHAnsi" w:eastAsia="Times New Roman" w:hAnsiTheme="minorHAnsi" w:cstheme="minorHAnsi"/>
                <w:sz w:val="16"/>
                <w:szCs w:val="16"/>
              </w:rPr>
              <w:t>“</w:t>
            </w:r>
            <w:r w:rsidRPr="00B66A5D">
              <w:rPr>
                <w:rStyle w:val="Emphasis"/>
                <w:rFonts w:asciiTheme="minorHAnsi" w:eastAsia="Times New Roman" w:hAnsiTheme="minorHAnsi" w:cstheme="minorHAnsi"/>
                <w:sz w:val="16"/>
                <w:szCs w:val="16"/>
              </w:rPr>
              <w:t>Exploring protein docking with HADDOCK</w:t>
            </w:r>
            <w:r w:rsidRPr="00B66A5D">
              <w:rPr>
                <w:rFonts w:asciiTheme="minorHAnsi" w:eastAsia="Times New Roman" w:hAnsiTheme="minorHAnsi" w:cstheme="minorHAnsi"/>
                <w:sz w:val="16"/>
                <w:szCs w:val="16"/>
              </w:rPr>
              <w:t xml:space="preserve">”, </w:t>
            </w:r>
            <w:hyperlink r:id="rId219" w:history="1">
              <w:r w:rsidRPr="00B66A5D">
                <w:rPr>
                  <w:rStyle w:val="Hyperlink"/>
                  <w:rFonts w:asciiTheme="minorHAnsi" w:eastAsia="Times New Roman" w:hAnsiTheme="minorHAnsi" w:cstheme="minorHAnsi"/>
                  <w:sz w:val="16"/>
                  <w:szCs w:val="16"/>
                </w:rPr>
                <w:t>Structural Bioinformatics course</w:t>
              </w:r>
            </w:hyperlink>
            <w:r w:rsidRPr="00B66A5D">
              <w:rPr>
                <w:rFonts w:asciiTheme="minorHAnsi" w:eastAsia="Times New Roman" w:hAnsiTheme="minorHAnsi" w:cstheme="minorHAnsi"/>
                <w:sz w:val="16"/>
                <w:szCs w:val="16"/>
              </w:rPr>
              <w:t>, EMBL-EBI, Hinxton UK, September 3-7, 2018.</w:t>
            </w:r>
          </w:p>
        </w:tc>
      </w:tr>
      <w:tr w:rsidR="0042631B" w:rsidRPr="00B66A5D" w14:paraId="40C0EDD6" w14:textId="77777777" w:rsidTr="00B66A5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68591C9" w14:textId="77777777" w:rsidR="0042631B" w:rsidRPr="00B66A5D" w:rsidRDefault="0042631B" w:rsidP="00101C81">
            <w:pPr>
              <w:spacing w:after="0"/>
              <w:rPr>
                <w:rFonts w:asciiTheme="minorHAnsi" w:eastAsia="Times New Roman" w:hAnsiTheme="minorHAnsi" w:cstheme="minorHAnsi"/>
                <w:sz w:val="16"/>
                <w:szCs w:val="16"/>
              </w:rPr>
            </w:pPr>
            <w:r w:rsidRPr="00B66A5D">
              <w:rPr>
                <w:rFonts w:asciiTheme="minorHAnsi" w:eastAsia="Times New Roman" w:hAnsiTheme="minorHAnsi" w:cstheme="minorHAnsi"/>
                <w:sz w:val="16"/>
                <w:szCs w:val="16"/>
              </w:rPr>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4CACA46" w14:textId="21D0D924" w:rsidR="007A6210" w:rsidRPr="007A6210" w:rsidRDefault="007A6210" w:rsidP="007A6210">
            <w:pPr>
              <w:pStyle w:val="NormalWeb"/>
              <w:spacing w:before="0" w:beforeAutospacing="0" w:after="0" w:afterAutospacing="0"/>
              <w:rPr>
                <w:rFonts w:asciiTheme="minorHAnsi" w:hAnsiTheme="minorHAnsi" w:cstheme="minorHAnsi"/>
                <w:sz w:val="16"/>
                <w:szCs w:val="16"/>
              </w:rPr>
            </w:pPr>
            <w:r w:rsidRPr="007A6210">
              <w:rPr>
                <w:rStyle w:val="Strong"/>
                <w:rFonts w:asciiTheme="minorHAnsi" w:hAnsiTheme="minorHAnsi" w:cstheme="minorHAnsi"/>
                <w:sz w:val="16"/>
                <w:szCs w:val="16"/>
              </w:rPr>
              <w:t>Lectures at international conferences and workshops:</w:t>
            </w:r>
          </w:p>
          <w:p w14:paraId="72BE985F" w14:textId="77777777" w:rsidR="007A6210" w:rsidRPr="007A6210" w:rsidRDefault="007A6210" w:rsidP="008E74AA">
            <w:pPr>
              <w:numPr>
                <w:ilvl w:val="0"/>
                <w:numId w:val="43"/>
              </w:numPr>
              <w:spacing w:after="0" w:line="240" w:lineRule="auto"/>
              <w:jc w:val="left"/>
              <w:rPr>
                <w:rFonts w:asciiTheme="minorHAnsi" w:hAnsiTheme="minorHAnsi" w:cstheme="minorHAnsi"/>
                <w:sz w:val="16"/>
                <w:szCs w:val="16"/>
              </w:rPr>
            </w:pPr>
            <w:r w:rsidRPr="007A6210">
              <w:rPr>
                <w:rStyle w:val="Emphasis"/>
                <w:rFonts w:asciiTheme="minorHAnsi" w:hAnsiTheme="minorHAnsi" w:cstheme="minorHAnsi"/>
                <w:sz w:val="16"/>
                <w:szCs w:val="16"/>
              </w:rPr>
              <w:t>“Integrative modelling of protein-peptide complexes”</w:t>
            </w:r>
            <w:r w:rsidRPr="007A6210">
              <w:rPr>
                <w:rFonts w:asciiTheme="minorHAnsi" w:hAnsiTheme="minorHAnsi" w:cstheme="minorHAnsi"/>
                <w:sz w:val="16"/>
                <w:szCs w:val="16"/>
              </w:rPr>
              <w:t>. CECAM workshop on Protein-peptide interactions: peptide identification, binding prediction and design, Paris France, October 16-19, 2018.</w:t>
            </w:r>
          </w:p>
          <w:p w14:paraId="14E87684" w14:textId="77777777" w:rsidR="007A6210" w:rsidRPr="007A6210" w:rsidRDefault="007A6210" w:rsidP="008E74AA">
            <w:pPr>
              <w:numPr>
                <w:ilvl w:val="0"/>
                <w:numId w:val="43"/>
              </w:numPr>
              <w:spacing w:before="100" w:beforeAutospacing="1" w:after="100" w:afterAutospacing="1" w:line="240" w:lineRule="auto"/>
              <w:jc w:val="left"/>
              <w:rPr>
                <w:rFonts w:asciiTheme="minorHAnsi" w:hAnsiTheme="minorHAnsi" w:cstheme="minorHAnsi"/>
                <w:sz w:val="16"/>
                <w:szCs w:val="16"/>
              </w:rPr>
            </w:pPr>
            <w:r w:rsidRPr="007A6210">
              <w:rPr>
                <w:rStyle w:val="Emphasis"/>
                <w:rFonts w:asciiTheme="minorHAnsi" w:hAnsiTheme="minorHAnsi" w:cstheme="minorHAnsi"/>
                <w:sz w:val="16"/>
                <w:szCs w:val="16"/>
              </w:rPr>
              <w:t>“Integrative modeling of biomolecular complexes: Moving into membranes”</w:t>
            </w:r>
            <w:r w:rsidRPr="007A6210">
              <w:rPr>
                <w:rFonts w:asciiTheme="minorHAnsi" w:hAnsiTheme="minorHAnsi" w:cstheme="minorHAnsi"/>
                <w:sz w:val="16"/>
                <w:szCs w:val="16"/>
              </w:rPr>
              <w:t xml:space="preserve">. </w:t>
            </w:r>
            <w:hyperlink r:id="rId220" w:history="1">
              <w:r w:rsidRPr="007A6210">
                <w:rPr>
                  <w:rStyle w:val="Hyperlink"/>
                  <w:rFonts w:asciiTheme="minorHAnsi" w:hAnsiTheme="minorHAnsi" w:cstheme="minorHAnsi"/>
                  <w:sz w:val="16"/>
                  <w:szCs w:val="16"/>
                </w:rPr>
                <w:t>Modeling of Protein Interaction meeting</w:t>
              </w:r>
            </w:hyperlink>
            <w:r w:rsidRPr="007A6210">
              <w:rPr>
                <w:rFonts w:asciiTheme="minorHAnsi" w:hAnsiTheme="minorHAnsi" w:cstheme="minorHAnsi"/>
                <w:sz w:val="16"/>
                <w:szCs w:val="16"/>
              </w:rPr>
              <w:t>, Lawrence KS, USA, November 8-10, 2018.</w:t>
            </w:r>
          </w:p>
          <w:p w14:paraId="35175F20" w14:textId="77777777" w:rsidR="007A6210" w:rsidRPr="007A6210" w:rsidRDefault="007A6210" w:rsidP="008E74AA">
            <w:pPr>
              <w:numPr>
                <w:ilvl w:val="0"/>
                <w:numId w:val="43"/>
              </w:numPr>
              <w:spacing w:before="100" w:beforeAutospacing="1" w:after="100" w:afterAutospacing="1" w:line="240" w:lineRule="auto"/>
              <w:jc w:val="left"/>
              <w:rPr>
                <w:rFonts w:asciiTheme="minorHAnsi" w:hAnsiTheme="minorHAnsi" w:cstheme="minorHAnsi"/>
                <w:sz w:val="16"/>
                <w:szCs w:val="16"/>
              </w:rPr>
            </w:pPr>
            <w:r w:rsidRPr="007A6210">
              <w:rPr>
                <w:rStyle w:val="Emphasis"/>
                <w:rFonts w:asciiTheme="minorHAnsi" w:hAnsiTheme="minorHAnsi" w:cstheme="minorHAnsi"/>
                <w:sz w:val="16"/>
                <w:szCs w:val="16"/>
              </w:rPr>
              <w:t>“Structural biology in the clouds: A success story of 10 years”</w:t>
            </w:r>
            <w:r w:rsidRPr="007A6210">
              <w:rPr>
                <w:rFonts w:asciiTheme="minorHAnsi" w:hAnsiTheme="minorHAnsi" w:cstheme="minorHAnsi"/>
                <w:sz w:val="16"/>
                <w:szCs w:val="16"/>
              </w:rPr>
              <w:t xml:space="preserve">. Online lecture. Int. </w:t>
            </w:r>
            <w:hyperlink r:id="rId221" w:history="1">
              <w:r w:rsidRPr="007A6210">
                <w:rPr>
                  <w:rStyle w:val="Hyperlink"/>
                  <w:rFonts w:asciiTheme="minorHAnsi" w:hAnsiTheme="minorHAnsi" w:cstheme="minorHAnsi"/>
                  <w:sz w:val="16"/>
                  <w:szCs w:val="16"/>
                </w:rPr>
                <w:t>Conference on artificial intelligence and robotics &amp; HPC, grid, cloud and identify summit</w:t>
              </w:r>
            </w:hyperlink>
            <w:r w:rsidRPr="007A6210">
              <w:rPr>
                <w:rFonts w:asciiTheme="minorHAnsi" w:hAnsiTheme="minorHAnsi" w:cstheme="minorHAnsi"/>
                <w:sz w:val="16"/>
                <w:szCs w:val="16"/>
              </w:rPr>
              <w:t>, Putrajaya, Malaysia, November 28, 2018.</w:t>
            </w:r>
          </w:p>
          <w:p w14:paraId="5CA918CD" w14:textId="77777777" w:rsidR="007A6210" w:rsidRPr="007A6210" w:rsidRDefault="007A6210" w:rsidP="008E74AA">
            <w:pPr>
              <w:numPr>
                <w:ilvl w:val="0"/>
                <w:numId w:val="43"/>
              </w:numPr>
              <w:spacing w:before="100" w:beforeAutospacing="1" w:after="100" w:afterAutospacing="1" w:line="240" w:lineRule="auto"/>
              <w:jc w:val="left"/>
              <w:rPr>
                <w:rFonts w:asciiTheme="minorHAnsi" w:hAnsiTheme="minorHAnsi" w:cstheme="minorHAnsi"/>
                <w:sz w:val="16"/>
                <w:szCs w:val="16"/>
              </w:rPr>
            </w:pPr>
            <w:r w:rsidRPr="007A6210">
              <w:rPr>
                <w:rStyle w:val="Strong"/>
                <w:rFonts w:asciiTheme="minorHAnsi" w:hAnsiTheme="minorHAnsi" w:cstheme="minorHAnsi"/>
                <w:sz w:val="16"/>
                <w:szCs w:val="16"/>
              </w:rPr>
              <w:t>Keynote:</w:t>
            </w:r>
            <w:r w:rsidRPr="007A6210">
              <w:rPr>
                <w:rStyle w:val="Emphasis"/>
                <w:rFonts w:asciiTheme="minorHAnsi" w:hAnsiTheme="minorHAnsi" w:cstheme="minorHAnsi"/>
                <w:sz w:val="16"/>
                <w:szCs w:val="16"/>
              </w:rPr>
              <w:t>“Adding the structural dimension to the Facebook of life by integrative modelling”</w:t>
            </w:r>
            <w:r w:rsidRPr="007A6210">
              <w:rPr>
                <w:rFonts w:asciiTheme="minorHAnsi" w:hAnsiTheme="minorHAnsi" w:cstheme="minorHAnsi"/>
                <w:sz w:val="16"/>
                <w:szCs w:val="16"/>
              </w:rPr>
              <w:t>. Molecular &amp; Computational Biology Symposium, UCD, Dublin, Ireland, November 29-30, 2018.</w:t>
            </w:r>
          </w:p>
          <w:p w14:paraId="5E2969EE" w14:textId="77777777" w:rsidR="007A6210" w:rsidRPr="007A6210" w:rsidRDefault="007A6210" w:rsidP="008E74AA">
            <w:pPr>
              <w:numPr>
                <w:ilvl w:val="0"/>
                <w:numId w:val="43"/>
              </w:numPr>
              <w:spacing w:before="100" w:beforeAutospacing="1" w:after="100" w:afterAutospacing="1" w:line="240" w:lineRule="auto"/>
              <w:jc w:val="left"/>
              <w:rPr>
                <w:rFonts w:asciiTheme="minorHAnsi" w:hAnsiTheme="minorHAnsi" w:cstheme="minorHAnsi"/>
                <w:sz w:val="16"/>
                <w:szCs w:val="16"/>
              </w:rPr>
            </w:pPr>
            <w:r w:rsidRPr="007A6210">
              <w:rPr>
                <w:rStyle w:val="Emphasis"/>
                <w:rFonts w:asciiTheme="minorHAnsi" w:hAnsiTheme="minorHAnsi" w:cstheme="minorHAnsi"/>
                <w:sz w:val="16"/>
                <w:szCs w:val="16"/>
              </w:rPr>
              <w:t>“HADDOCK: An integrative modeling platform”</w:t>
            </w:r>
            <w:r w:rsidRPr="007A6210">
              <w:rPr>
                <w:rFonts w:asciiTheme="minorHAnsi" w:hAnsiTheme="minorHAnsi" w:cstheme="minorHAnsi"/>
                <w:sz w:val="16"/>
                <w:szCs w:val="16"/>
              </w:rPr>
              <w:t>. Biophysical Society satellite workshop: working towards federating structural models and data. Baltimore MD, USA March 1st, 2019.</w:t>
            </w:r>
          </w:p>
          <w:p w14:paraId="75D1BA28" w14:textId="77777777" w:rsidR="007A6210" w:rsidRPr="007A6210" w:rsidRDefault="007A6210" w:rsidP="008E74AA">
            <w:pPr>
              <w:numPr>
                <w:ilvl w:val="0"/>
                <w:numId w:val="43"/>
              </w:numPr>
              <w:spacing w:before="100" w:beforeAutospacing="1" w:after="100" w:afterAutospacing="1" w:line="240" w:lineRule="auto"/>
              <w:jc w:val="left"/>
              <w:rPr>
                <w:rFonts w:asciiTheme="minorHAnsi" w:hAnsiTheme="minorHAnsi" w:cstheme="minorHAnsi"/>
                <w:sz w:val="16"/>
                <w:szCs w:val="16"/>
              </w:rPr>
            </w:pPr>
            <w:r w:rsidRPr="007A6210">
              <w:rPr>
                <w:rStyle w:val="Emphasis"/>
                <w:rFonts w:asciiTheme="minorHAnsi" w:hAnsiTheme="minorHAnsi" w:cstheme="minorHAnsi"/>
                <w:sz w:val="16"/>
                <w:szCs w:val="16"/>
              </w:rPr>
              <w:t>“Integrative modeling of biomolecular complexes”</w:t>
            </w:r>
            <w:r w:rsidRPr="007A6210">
              <w:rPr>
                <w:rFonts w:asciiTheme="minorHAnsi" w:hAnsiTheme="minorHAnsi" w:cstheme="minorHAnsi"/>
                <w:sz w:val="16"/>
                <w:szCs w:val="16"/>
              </w:rPr>
              <w:t xml:space="preserve">. </w:t>
            </w:r>
            <w:hyperlink r:id="rId222" w:anchor="/" w:history="1">
              <w:r w:rsidRPr="007A6210">
                <w:rPr>
                  <w:rStyle w:val="Hyperlink"/>
                  <w:rFonts w:asciiTheme="minorHAnsi" w:hAnsiTheme="minorHAnsi" w:cstheme="minorHAnsi"/>
                  <w:sz w:val="16"/>
                  <w:szCs w:val="16"/>
                </w:rPr>
                <w:t>63</w:t>
              </w:r>
              <w:r w:rsidRPr="007A6210">
                <w:rPr>
                  <w:rStyle w:val="Hyperlink"/>
                  <w:rFonts w:asciiTheme="minorHAnsi" w:hAnsiTheme="minorHAnsi" w:cstheme="minorHAnsi"/>
                  <w:sz w:val="16"/>
                  <w:szCs w:val="16"/>
                  <w:vertAlign w:val="superscript"/>
                </w:rPr>
                <w:t>rd</w:t>
              </w:r>
              <w:r w:rsidRPr="007A6210">
                <w:rPr>
                  <w:rStyle w:val="Hyperlink"/>
                  <w:rFonts w:asciiTheme="minorHAnsi" w:hAnsiTheme="minorHAnsi" w:cstheme="minorHAnsi"/>
                  <w:sz w:val="16"/>
                  <w:szCs w:val="16"/>
                </w:rPr>
                <w:t>Biophysical Society Meeting</w:t>
              </w:r>
            </w:hyperlink>
            <w:r w:rsidRPr="007A6210">
              <w:rPr>
                <w:rFonts w:asciiTheme="minorHAnsi" w:hAnsiTheme="minorHAnsi" w:cstheme="minorHAnsi"/>
                <w:sz w:val="16"/>
                <w:szCs w:val="16"/>
              </w:rPr>
              <w:t>. Baltimore MD, USA March 2-6, 2019.</w:t>
            </w:r>
          </w:p>
          <w:p w14:paraId="09DF838D" w14:textId="77777777" w:rsidR="007A6210" w:rsidRPr="007A6210" w:rsidRDefault="007A6210" w:rsidP="008E74AA">
            <w:pPr>
              <w:numPr>
                <w:ilvl w:val="0"/>
                <w:numId w:val="43"/>
              </w:numPr>
              <w:spacing w:before="100" w:beforeAutospacing="1" w:after="100" w:afterAutospacing="1" w:line="240" w:lineRule="auto"/>
              <w:jc w:val="left"/>
              <w:rPr>
                <w:rFonts w:asciiTheme="minorHAnsi" w:hAnsiTheme="minorHAnsi" w:cstheme="minorHAnsi"/>
                <w:sz w:val="16"/>
                <w:szCs w:val="16"/>
              </w:rPr>
            </w:pPr>
            <w:r w:rsidRPr="007A6210">
              <w:rPr>
                <w:rFonts w:asciiTheme="minorHAnsi" w:hAnsiTheme="minorHAnsi" w:cstheme="minorHAnsi"/>
                <w:sz w:val="16"/>
                <w:szCs w:val="16"/>
              </w:rPr>
              <w:t>“</w:t>
            </w:r>
            <w:r w:rsidRPr="007A6210">
              <w:rPr>
                <w:rStyle w:val="Emphasis"/>
                <w:rFonts w:asciiTheme="minorHAnsi" w:hAnsiTheme="minorHAnsi" w:cstheme="minorHAnsi"/>
                <w:sz w:val="16"/>
                <w:szCs w:val="16"/>
              </w:rPr>
              <w:t>Data-driven HADDOCK strategies in CAPRI rounds 38-45</w:t>
            </w:r>
            <w:r w:rsidRPr="007A6210">
              <w:rPr>
                <w:rFonts w:asciiTheme="minorHAnsi" w:hAnsiTheme="minorHAnsi" w:cstheme="minorHAnsi"/>
                <w:sz w:val="16"/>
                <w:szCs w:val="16"/>
              </w:rPr>
              <w:t xml:space="preserve">”. </w:t>
            </w:r>
            <w:hyperlink r:id="rId223" w:history="1">
              <w:r w:rsidRPr="007A6210">
                <w:rPr>
                  <w:rStyle w:val="Hyperlink"/>
                  <w:rFonts w:asciiTheme="minorHAnsi" w:hAnsiTheme="minorHAnsi" w:cstheme="minorHAnsi"/>
                  <w:sz w:val="16"/>
                  <w:szCs w:val="16"/>
                </w:rPr>
                <w:t>7</w:t>
              </w:r>
              <w:r w:rsidRPr="007A6210">
                <w:rPr>
                  <w:rStyle w:val="Hyperlink"/>
                  <w:rFonts w:asciiTheme="minorHAnsi" w:hAnsiTheme="minorHAnsi" w:cstheme="minorHAnsi"/>
                  <w:sz w:val="16"/>
                  <w:szCs w:val="16"/>
                  <w:vertAlign w:val="superscript"/>
                </w:rPr>
                <w:t xml:space="preserve">th </w:t>
              </w:r>
              <w:r w:rsidRPr="007A6210">
                <w:rPr>
                  <w:rStyle w:val="Hyperlink"/>
                  <w:rFonts w:asciiTheme="minorHAnsi" w:hAnsiTheme="minorHAnsi" w:cstheme="minorHAnsi"/>
                  <w:sz w:val="16"/>
                  <w:szCs w:val="16"/>
                </w:rPr>
                <w:t>CAPRI evaluation meeting</w:t>
              </w:r>
            </w:hyperlink>
            <w:r w:rsidRPr="007A6210">
              <w:rPr>
                <w:rFonts w:asciiTheme="minorHAnsi" w:hAnsiTheme="minorHAnsi" w:cstheme="minorHAnsi"/>
                <w:sz w:val="16"/>
                <w:szCs w:val="16"/>
              </w:rPr>
              <w:t>, EBI, Hinxton UK, April 3-5, 2019.</w:t>
            </w:r>
          </w:p>
          <w:p w14:paraId="5EC664CE" w14:textId="77777777" w:rsidR="007A6210" w:rsidRPr="007A6210" w:rsidRDefault="007A6210" w:rsidP="008E74AA">
            <w:pPr>
              <w:numPr>
                <w:ilvl w:val="0"/>
                <w:numId w:val="43"/>
              </w:numPr>
              <w:spacing w:before="100" w:beforeAutospacing="1" w:after="100" w:afterAutospacing="1" w:line="240" w:lineRule="auto"/>
              <w:jc w:val="left"/>
              <w:rPr>
                <w:rFonts w:asciiTheme="minorHAnsi" w:hAnsiTheme="minorHAnsi" w:cstheme="minorHAnsi"/>
                <w:sz w:val="16"/>
                <w:szCs w:val="16"/>
              </w:rPr>
            </w:pPr>
            <w:r w:rsidRPr="007A6210">
              <w:rPr>
                <w:rStyle w:val="Strong"/>
                <w:rFonts w:asciiTheme="minorHAnsi" w:hAnsiTheme="minorHAnsi" w:cstheme="minorHAnsi"/>
                <w:sz w:val="16"/>
                <w:szCs w:val="16"/>
              </w:rPr>
              <w:t>Keynote:</w:t>
            </w:r>
            <w:r w:rsidRPr="007A6210">
              <w:rPr>
                <w:rFonts w:asciiTheme="minorHAnsi" w:hAnsiTheme="minorHAnsi" w:cstheme="minorHAnsi"/>
                <w:sz w:val="16"/>
                <w:szCs w:val="16"/>
              </w:rPr>
              <w:t> “</w:t>
            </w:r>
            <w:r w:rsidRPr="007A6210">
              <w:rPr>
                <w:rStyle w:val="Emphasis"/>
                <w:rFonts w:asciiTheme="minorHAnsi" w:hAnsiTheme="minorHAnsi" w:cstheme="minorHAnsi"/>
                <w:sz w:val="16"/>
                <w:szCs w:val="16"/>
              </w:rPr>
              <w:t>Juggling Research and Services in Bioinformatics</w:t>
            </w:r>
            <w:r w:rsidRPr="007A6210">
              <w:rPr>
                <w:rFonts w:asciiTheme="minorHAnsi" w:hAnsiTheme="minorHAnsi" w:cstheme="minorHAnsi"/>
                <w:sz w:val="16"/>
                <w:szCs w:val="16"/>
              </w:rPr>
              <w:t xml:space="preserve">”. </w:t>
            </w:r>
            <w:hyperlink r:id="rId224" w:history="1">
              <w:r w:rsidRPr="007A6210">
                <w:rPr>
                  <w:rStyle w:val="Hyperlink"/>
                  <w:rFonts w:asciiTheme="minorHAnsi" w:hAnsiTheme="minorHAnsi" w:cstheme="minorHAnsi"/>
                  <w:sz w:val="16"/>
                  <w:szCs w:val="16"/>
                </w:rPr>
                <w:t>EMBO practical course: From Research to Service</w:t>
              </w:r>
            </w:hyperlink>
            <w:r w:rsidRPr="007A6210">
              <w:rPr>
                <w:rFonts w:asciiTheme="minorHAnsi" w:hAnsiTheme="minorHAnsi" w:cstheme="minorHAnsi"/>
                <w:sz w:val="16"/>
                <w:szCs w:val="16"/>
              </w:rPr>
              <w:t xml:space="preserve"> - setting up and running a bioinformatics core facility. Izmir, Turkey, May 8-11, 2019.</w:t>
            </w:r>
          </w:p>
          <w:p w14:paraId="7C160F98" w14:textId="77777777" w:rsidR="007A6210" w:rsidRPr="007A6210" w:rsidRDefault="007A6210" w:rsidP="008E74AA">
            <w:pPr>
              <w:numPr>
                <w:ilvl w:val="0"/>
                <w:numId w:val="43"/>
              </w:numPr>
              <w:spacing w:before="100" w:beforeAutospacing="1" w:after="100" w:afterAutospacing="1" w:line="240" w:lineRule="auto"/>
              <w:jc w:val="left"/>
              <w:rPr>
                <w:rFonts w:asciiTheme="minorHAnsi" w:hAnsiTheme="minorHAnsi" w:cstheme="minorHAnsi"/>
                <w:sz w:val="16"/>
                <w:szCs w:val="16"/>
              </w:rPr>
            </w:pPr>
            <w:r w:rsidRPr="007A6210">
              <w:rPr>
                <w:rStyle w:val="Emphasis"/>
                <w:rFonts w:asciiTheme="minorHAnsi" w:hAnsiTheme="minorHAnsi" w:cstheme="minorHAnsi"/>
                <w:sz w:val="16"/>
                <w:szCs w:val="16"/>
              </w:rPr>
              <w:t>“Structural Biology in the Clouds: Past, Present and Future”</w:t>
            </w:r>
            <w:r w:rsidRPr="007A6210">
              <w:rPr>
                <w:rFonts w:asciiTheme="minorHAnsi" w:hAnsiTheme="minorHAnsi" w:cstheme="minorHAnsi"/>
                <w:sz w:val="16"/>
                <w:szCs w:val="16"/>
              </w:rPr>
              <w:t>.</w:t>
            </w:r>
            <w:hyperlink r:id="rId225" w:history="1">
              <w:r w:rsidRPr="007A6210">
                <w:rPr>
                  <w:rStyle w:val="Hyperlink"/>
                  <w:rFonts w:asciiTheme="minorHAnsi" w:hAnsiTheme="minorHAnsi" w:cstheme="minorHAnsi"/>
                  <w:sz w:val="16"/>
                  <w:szCs w:val="16"/>
                </w:rPr>
                <w:t xml:space="preserve"> EGI Conference</w:t>
              </w:r>
            </w:hyperlink>
            <w:r w:rsidRPr="007A6210">
              <w:rPr>
                <w:rFonts w:asciiTheme="minorHAnsi" w:hAnsiTheme="minorHAnsi" w:cstheme="minorHAnsi"/>
                <w:sz w:val="16"/>
                <w:szCs w:val="16"/>
              </w:rPr>
              <w:t>. Amsterdam Science Park, the Netherlands, May 6-7, 2019.</w:t>
            </w:r>
          </w:p>
          <w:p w14:paraId="75613579" w14:textId="77777777" w:rsidR="007A6210" w:rsidRPr="007A6210" w:rsidRDefault="007A6210" w:rsidP="008E74AA">
            <w:pPr>
              <w:numPr>
                <w:ilvl w:val="0"/>
                <w:numId w:val="43"/>
              </w:numPr>
              <w:spacing w:before="100" w:beforeAutospacing="1" w:after="100" w:afterAutospacing="1" w:line="240" w:lineRule="auto"/>
              <w:jc w:val="left"/>
              <w:rPr>
                <w:rFonts w:asciiTheme="minorHAnsi" w:hAnsiTheme="minorHAnsi" w:cstheme="minorHAnsi"/>
                <w:sz w:val="16"/>
                <w:szCs w:val="16"/>
              </w:rPr>
            </w:pPr>
            <w:r w:rsidRPr="007A6210">
              <w:rPr>
                <w:rStyle w:val="Emphasis"/>
                <w:rFonts w:asciiTheme="minorHAnsi" w:hAnsiTheme="minorHAnsi" w:cstheme="minorHAnsi"/>
                <w:sz w:val="16"/>
                <w:szCs w:val="16"/>
              </w:rPr>
              <w:t>“Integrative modeling of biomolecular complexes”</w:t>
            </w:r>
            <w:r w:rsidRPr="007A6210">
              <w:rPr>
                <w:rFonts w:asciiTheme="minorHAnsi" w:hAnsiTheme="minorHAnsi" w:cstheme="minorHAnsi"/>
                <w:sz w:val="16"/>
                <w:szCs w:val="16"/>
              </w:rPr>
              <w:t xml:space="preserve">. </w:t>
            </w:r>
            <w:hyperlink r:id="rId226" w:history="1">
              <w:r w:rsidRPr="007A6210">
                <w:rPr>
                  <w:rStyle w:val="Hyperlink"/>
                  <w:rFonts w:asciiTheme="minorHAnsi" w:hAnsiTheme="minorHAnsi" w:cstheme="minorHAnsi"/>
                  <w:sz w:val="16"/>
                  <w:szCs w:val="16"/>
                </w:rPr>
                <w:t>CECAM workshop: "Challenges In Large Scale Biomolecular Simulations 2019</w:t>
              </w:r>
            </w:hyperlink>
            <w:r w:rsidRPr="007A6210">
              <w:rPr>
                <w:rFonts w:asciiTheme="minorHAnsi" w:hAnsiTheme="minorHAnsi" w:cstheme="minorHAnsi"/>
                <w:sz w:val="16"/>
                <w:szCs w:val="16"/>
              </w:rPr>
              <w:t>: Bridging Theory And Experiments". Cargèse, Corsica, France, May13-17, 2019. </w:t>
            </w:r>
          </w:p>
          <w:p w14:paraId="2D4D5B85" w14:textId="7F15E50B" w:rsidR="007A6210" w:rsidRPr="007A6210" w:rsidRDefault="007A6210" w:rsidP="008E74AA">
            <w:pPr>
              <w:numPr>
                <w:ilvl w:val="0"/>
                <w:numId w:val="43"/>
              </w:numPr>
              <w:spacing w:after="0" w:line="240" w:lineRule="auto"/>
              <w:jc w:val="left"/>
              <w:rPr>
                <w:rFonts w:asciiTheme="minorHAnsi" w:hAnsiTheme="minorHAnsi" w:cstheme="minorHAnsi"/>
                <w:sz w:val="16"/>
                <w:szCs w:val="16"/>
              </w:rPr>
            </w:pPr>
            <w:r w:rsidRPr="007A6210">
              <w:rPr>
                <w:rStyle w:val="Emphasis"/>
                <w:rFonts w:asciiTheme="minorHAnsi" w:hAnsiTheme="minorHAnsi" w:cstheme="minorHAnsi"/>
                <w:sz w:val="16"/>
                <w:szCs w:val="16"/>
              </w:rPr>
              <w:t>“Integrative modeling of biomolecular complexes: from small molecules to membrane systems”</w:t>
            </w:r>
            <w:r w:rsidRPr="007A6210">
              <w:rPr>
                <w:rFonts w:asciiTheme="minorHAnsi" w:hAnsiTheme="minorHAnsi" w:cstheme="minorHAnsi"/>
                <w:sz w:val="16"/>
                <w:szCs w:val="16"/>
              </w:rPr>
              <w:t xml:space="preserve">. </w:t>
            </w:r>
            <w:hyperlink r:id="rId227" w:history="1">
              <w:r w:rsidRPr="007A6210">
                <w:rPr>
                  <w:rStyle w:val="Hyperlink"/>
                  <w:rFonts w:asciiTheme="minorHAnsi" w:hAnsiTheme="minorHAnsi" w:cstheme="minorHAnsi"/>
                  <w:sz w:val="16"/>
                  <w:szCs w:val="16"/>
                </w:rPr>
                <w:t>iNext workshop on Integrated methodologies and approaches for structural biology</w:t>
              </w:r>
            </w:hyperlink>
            <w:r w:rsidRPr="007A6210">
              <w:rPr>
                <w:rFonts w:asciiTheme="minorHAnsi" w:hAnsiTheme="minorHAnsi" w:cstheme="minorHAnsi"/>
                <w:sz w:val="16"/>
                <w:szCs w:val="16"/>
              </w:rPr>
              <w:t>. Brno, Czeck Republic, May 29-31, 2019.</w:t>
            </w:r>
          </w:p>
          <w:p w14:paraId="62585C16" w14:textId="77777777" w:rsidR="007A6210" w:rsidRPr="007A6210" w:rsidRDefault="007A6210" w:rsidP="008E74AA">
            <w:pPr>
              <w:numPr>
                <w:ilvl w:val="0"/>
                <w:numId w:val="44"/>
              </w:numPr>
              <w:spacing w:after="0" w:line="240" w:lineRule="auto"/>
              <w:jc w:val="left"/>
              <w:rPr>
                <w:sz w:val="16"/>
                <w:szCs w:val="16"/>
              </w:rPr>
            </w:pPr>
            <w:r w:rsidRPr="007A6210">
              <w:rPr>
                <w:rFonts w:asciiTheme="minorHAnsi" w:hAnsiTheme="minorHAnsi" w:cstheme="minorHAnsi"/>
                <w:sz w:val="16"/>
                <w:szCs w:val="16"/>
              </w:rPr>
              <w:t>"</w:t>
            </w:r>
            <w:r w:rsidRPr="007A6210">
              <w:rPr>
                <w:rStyle w:val="Emphasis"/>
                <w:rFonts w:asciiTheme="minorHAnsi" w:hAnsiTheme="minorHAnsi" w:cstheme="minorHAnsi"/>
                <w:sz w:val="16"/>
                <w:szCs w:val="16"/>
              </w:rPr>
              <w:t>Bioinformatics and molecular dynamics of metalloproteins</w:t>
            </w:r>
            <w:r w:rsidRPr="007A6210">
              <w:rPr>
                <w:rFonts w:asciiTheme="minorHAnsi" w:hAnsiTheme="minorHAnsi" w:cstheme="minorHAnsi"/>
                <w:sz w:val="16"/>
                <w:szCs w:val="16"/>
              </w:rPr>
              <w:t>", National Conference of the Division of Inorganic Chemistry of the Italian Chemical Society,</w:t>
            </w:r>
            <w:r w:rsidRPr="007A6210">
              <w:rPr>
                <w:sz w:val="16"/>
                <w:szCs w:val="16"/>
              </w:rPr>
              <w:t xml:space="preserve"> Bologna, IT, September 10-13, 2018.</w:t>
            </w:r>
          </w:p>
          <w:p w14:paraId="72D1A89B" w14:textId="77777777" w:rsidR="007A6210" w:rsidRPr="007A6210" w:rsidRDefault="007A6210" w:rsidP="008E74AA">
            <w:pPr>
              <w:numPr>
                <w:ilvl w:val="0"/>
                <w:numId w:val="44"/>
              </w:numPr>
              <w:spacing w:before="100" w:beforeAutospacing="1" w:after="100" w:afterAutospacing="1" w:line="240" w:lineRule="auto"/>
              <w:jc w:val="left"/>
              <w:rPr>
                <w:sz w:val="16"/>
                <w:szCs w:val="16"/>
              </w:rPr>
            </w:pPr>
            <w:r w:rsidRPr="007A6210">
              <w:rPr>
                <w:sz w:val="16"/>
                <w:szCs w:val="16"/>
              </w:rPr>
              <w:t>"</w:t>
            </w:r>
            <w:r w:rsidRPr="007A6210">
              <w:rPr>
                <w:rStyle w:val="Emphasis"/>
                <w:sz w:val="16"/>
                <w:szCs w:val="16"/>
              </w:rPr>
              <w:t>WeNMR activities in the EOSC-Hub</w:t>
            </w:r>
            <w:r w:rsidRPr="007A6210">
              <w:rPr>
                <w:sz w:val="16"/>
                <w:szCs w:val="16"/>
              </w:rPr>
              <w:t>" DIGITAL INFRASTRUCTURES for RESEARCH 2018, Lisbona, PT, 10 October 2018.</w:t>
            </w:r>
          </w:p>
          <w:p w14:paraId="703E42BC" w14:textId="77777777" w:rsidR="007A6210" w:rsidRPr="007A6210" w:rsidRDefault="007A6210" w:rsidP="008E74AA">
            <w:pPr>
              <w:numPr>
                <w:ilvl w:val="0"/>
                <w:numId w:val="44"/>
              </w:numPr>
              <w:spacing w:before="100" w:beforeAutospacing="1" w:after="100" w:afterAutospacing="1" w:line="240" w:lineRule="auto"/>
              <w:jc w:val="left"/>
              <w:rPr>
                <w:sz w:val="16"/>
                <w:szCs w:val="16"/>
              </w:rPr>
            </w:pPr>
            <w:r w:rsidRPr="007A6210">
              <w:rPr>
                <w:sz w:val="16"/>
                <w:szCs w:val="16"/>
              </w:rPr>
              <w:t>"</w:t>
            </w:r>
            <w:r w:rsidRPr="007A6210">
              <w:rPr>
                <w:rStyle w:val="Emphasis"/>
                <w:sz w:val="16"/>
                <w:szCs w:val="16"/>
              </w:rPr>
              <w:t>Bioinformatics of metalloproteins</w:t>
            </w:r>
            <w:r w:rsidRPr="007A6210">
              <w:rPr>
                <w:sz w:val="16"/>
                <w:szCs w:val="16"/>
              </w:rPr>
              <w:t>" Workshop of the Winners of the Nasini Prize, Italian Chemical Society, Rome, IT, February 11-12, 2019.</w:t>
            </w:r>
          </w:p>
          <w:p w14:paraId="4D367E4C" w14:textId="77777777" w:rsidR="0042631B" w:rsidRPr="007A6210" w:rsidRDefault="0042631B" w:rsidP="00B66A5D">
            <w:pPr>
              <w:pStyle w:val="NormalWeb"/>
              <w:spacing w:after="0" w:afterAutospacing="0"/>
              <w:rPr>
                <w:rStyle w:val="Strong"/>
                <w:rFonts w:asciiTheme="minorHAnsi" w:hAnsiTheme="minorHAnsi" w:cstheme="minorHAnsi"/>
                <w:sz w:val="16"/>
                <w:szCs w:val="16"/>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E97FEE1" w14:textId="3506E65D" w:rsidR="0042631B" w:rsidRPr="00B66A5D" w:rsidRDefault="00B66A5D" w:rsidP="00B66A5D">
            <w:pPr>
              <w:numPr>
                <w:ilvl w:val="0"/>
                <w:numId w:val="20"/>
              </w:numPr>
              <w:spacing w:before="100" w:beforeAutospacing="1" w:after="0" w:line="240" w:lineRule="auto"/>
              <w:jc w:val="left"/>
              <w:rPr>
                <w:rFonts w:asciiTheme="minorHAnsi" w:eastAsia="Times New Roman" w:hAnsiTheme="minorHAnsi" w:cstheme="minorHAnsi"/>
                <w:sz w:val="16"/>
                <w:szCs w:val="16"/>
              </w:rPr>
            </w:pPr>
            <w:r w:rsidRPr="00B66A5D">
              <w:rPr>
                <w:rFonts w:asciiTheme="minorHAnsi" w:eastAsia="Times New Roman" w:hAnsiTheme="minorHAnsi" w:cstheme="minorHAnsi"/>
                <w:sz w:val="16"/>
                <w:szCs w:val="16"/>
              </w:rPr>
              <w:t>Three training events (see training) and various lecture at large international meeting with a broad audience (Biophysical Society meeting, iNext workshop) (see lectures).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F9A54EF" w14:textId="77777777" w:rsidR="007A6210" w:rsidRPr="007A6210" w:rsidRDefault="007A6210" w:rsidP="007A6210">
            <w:pPr>
              <w:numPr>
                <w:ilvl w:val="0"/>
                <w:numId w:val="20"/>
              </w:numPr>
              <w:spacing w:before="100" w:beforeAutospacing="1" w:after="100" w:afterAutospacing="1" w:line="240" w:lineRule="auto"/>
              <w:jc w:val="left"/>
              <w:rPr>
                <w:rFonts w:asciiTheme="minorHAnsi" w:hAnsiTheme="minorHAnsi" w:cstheme="minorHAnsi"/>
                <w:spacing w:val="0"/>
                <w:sz w:val="16"/>
                <w:szCs w:val="16"/>
              </w:rPr>
            </w:pPr>
            <w:r w:rsidRPr="007A6210">
              <w:rPr>
                <w:rFonts w:asciiTheme="minorHAnsi" w:hAnsiTheme="minorHAnsi" w:cstheme="minorHAnsi"/>
                <w:sz w:val="16"/>
                <w:szCs w:val="16"/>
              </w:rPr>
              <w:t>“</w:t>
            </w:r>
            <w:r w:rsidRPr="007A6210">
              <w:rPr>
                <w:rStyle w:val="Emphasis"/>
                <w:rFonts w:asciiTheme="minorHAnsi" w:hAnsiTheme="minorHAnsi" w:cstheme="minorHAnsi"/>
                <w:sz w:val="16"/>
                <w:szCs w:val="16"/>
              </w:rPr>
              <w:t>Exploring protein docking with HADDOCK</w:t>
            </w:r>
            <w:r w:rsidRPr="007A6210">
              <w:rPr>
                <w:rFonts w:asciiTheme="minorHAnsi" w:hAnsiTheme="minorHAnsi" w:cstheme="minorHAnsi"/>
                <w:sz w:val="16"/>
                <w:szCs w:val="16"/>
              </w:rPr>
              <w:t xml:space="preserve">”, </w:t>
            </w:r>
            <w:hyperlink r:id="rId228" w:history="1">
              <w:r w:rsidRPr="007A6210">
                <w:rPr>
                  <w:rStyle w:val="Hyperlink"/>
                  <w:rFonts w:asciiTheme="minorHAnsi" w:hAnsiTheme="minorHAnsi" w:cstheme="minorHAnsi"/>
                  <w:sz w:val="16"/>
                  <w:szCs w:val="16"/>
                </w:rPr>
                <w:t>Structural Bioinformatics course</w:t>
              </w:r>
            </w:hyperlink>
            <w:r w:rsidRPr="007A6210">
              <w:rPr>
                <w:rFonts w:asciiTheme="minorHAnsi" w:hAnsiTheme="minorHAnsi" w:cstheme="minorHAnsi"/>
                <w:sz w:val="16"/>
                <w:szCs w:val="16"/>
              </w:rPr>
              <w:t>. EMBL-EBI, Hinxton UK, September 3-7, 2018.</w:t>
            </w:r>
          </w:p>
          <w:p w14:paraId="0EB94871" w14:textId="77777777" w:rsidR="007A6210" w:rsidRPr="007A6210" w:rsidRDefault="007A6210" w:rsidP="007A6210">
            <w:pPr>
              <w:numPr>
                <w:ilvl w:val="0"/>
                <w:numId w:val="20"/>
              </w:numPr>
              <w:spacing w:before="100" w:beforeAutospacing="1" w:after="100" w:afterAutospacing="1" w:line="240" w:lineRule="auto"/>
              <w:jc w:val="left"/>
              <w:rPr>
                <w:rFonts w:asciiTheme="minorHAnsi" w:hAnsiTheme="minorHAnsi" w:cstheme="minorHAnsi"/>
                <w:sz w:val="16"/>
                <w:szCs w:val="16"/>
              </w:rPr>
            </w:pPr>
            <w:r w:rsidRPr="007A6210">
              <w:rPr>
                <w:rFonts w:asciiTheme="minorHAnsi" w:hAnsiTheme="minorHAnsi" w:cstheme="minorHAnsi"/>
                <w:sz w:val="16"/>
                <w:szCs w:val="16"/>
              </w:rPr>
              <w:t>"</w:t>
            </w:r>
            <w:r w:rsidRPr="007A6210">
              <w:rPr>
                <w:rStyle w:val="Emphasis"/>
                <w:rFonts w:asciiTheme="minorHAnsi" w:hAnsiTheme="minorHAnsi" w:cstheme="minorHAnsi"/>
                <w:sz w:val="16"/>
                <w:szCs w:val="16"/>
              </w:rPr>
              <w:t>How to apply bioinformatics to metalloproteins</w:t>
            </w:r>
            <w:r w:rsidRPr="007A6210">
              <w:rPr>
                <w:rFonts w:asciiTheme="minorHAnsi" w:hAnsiTheme="minorHAnsi" w:cstheme="minorHAnsi"/>
                <w:sz w:val="16"/>
                <w:szCs w:val="16"/>
              </w:rPr>
              <w:t>" Italian School on Bioinorganic Chemistry, Rome, IT, February 12-15, 2019.</w:t>
            </w:r>
          </w:p>
          <w:p w14:paraId="6819CC56" w14:textId="33547A3D" w:rsidR="0042631B" w:rsidRPr="007A6210" w:rsidRDefault="007A6210" w:rsidP="007A6210">
            <w:pPr>
              <w:numPr>
                <w:ilvl w:val="0"/>
                <w:numId w:val="20"/>
              </w:numPr>
              <w:spacing w:before="100" w:beforeAutospacing="1" w:after="100" w:afterAutospacing="1" w:line="240" w:lineRule="auto"/>
              <w:jc w:val="left"/>
            </w:pPr>
            <w:r w:rsidRPr="007A6210">
              <w:rPr>
                <w:rFonts w:asciiTheme="minorHAnsi" w:hAnsiTheme="minorHAnsi" w:cstheme="minorHAnsi"/>
                <w:sz w:val="16"/>
                <w:szCs w:val="16"/>
              </w:rPr>
              <w:t xml:space="preserve">Instruct-ERIC/CAPRI Workshop on </w:t>
            </w:r>
            <w:hyperlink r:id="rId229" w:anchor="instruct-eric-workshop" w:history="1">
              <w:r w:rsidRPr="007A6210">
                <w:rPr>
                  <w:rStyle w:val="Hyperlink"/>
                  <w:rFonts w:asciiTheme="minorHAnsi" w:hAnsiTheme="minorHAnsi" w:cstheme="minorHAnsi"/>
                  <w:sz w:val="16"/>
                  <w:szCs w:val="16"/>
                </w:rPr>
                <w:t>Integrated Modelling of Protein-Protein Interactions</w:t>
              </w:r>
            </w:hyperlink>
            <w:r w:rsidRPr="007A6210">
              <w:rPr>
                <w:rFonts w:asciiTheme="minorHAnsi" w:hAnsiTheme="minorHAnsi" w:cstheme="minorHAnsi"/>
                <w:sz w:val="16"/>
                <w:szCs w:val="16"/>
              </w:rPr>
              <w:t>, EBI Hinxton UK, April 1-2, 2019.</w:t>
            </w:r>
          </w:p>
        </w:tc>
      </w:tr>
      <w:tr w:rsidR="004C77A8" w:rsidRPr="00B66A5D" w14:paraId="32291919" w14:textId="77777777" w:rsidTr="00B66A5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7F3F991" w14:textId="2BBB24C4" w:rsidR="004C77A8" w:rsidRPr="00B66A5D" w:rsidRDefault="004C77A8" w:rsidP="00101C81">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Period 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0488635" w14:textId="7441E095" w:rsidR="00E90582" w:rsidRPr="00E90582" w:rsidRDefault="00E90582" w:rsidP="00E90582">
            <w:pPr>
              <w:pStyle w:val="NormalWeb"/>
              <w:spacing w:after="0"/>
              <w:rPr>
                <w:rStyle w:val="Strong"/>
                <w:rFonts w:asciiTheme="minorHAnsi" w:hAnsiTheme="minorHAnsi" w:cstheme="minorHAnsi"/>
                <w:b w:val="0"/>
                <w:bCs w:val="0"/>
                <w:sz w:val="16"/>
                <w:szCs w:val="16"/>
              </w:rPr>
            </w:pPr>
            <w:r w:rsidRPr="00E90582">
              <w:rPr>
                <w:rStyle w:val="Strong"/>
                <w:rFonts w:asciiTheme="minorHAnsi" w:hAnsiTheme="minorHAnsi" w:cstheme="minorHAnsi"/>
                <w:b w:val="0"/>
                <w:bCs w:val="0"/>
                <w:sz w:val="16"/>
                <w:szCs w:val="16"/>
              </w:rPr>
              <w:t>Lectures at international conferences and workshops:</w:t>
            </w:r>
            <w:r w:rsidRPr="00E90582">
              <w:rPr>
                <w:rStyle w:val="Strong"/>
                <w:rFonts w:asciiTheme="minorHAnsi" w:hAnsiTheme="minorHAnsi" w:cstheme="minorHAnsi"/>
                <w:b w:val="0"/>
                <w:bCs w:val="0"/>
                <w:sz w:val="16"/>
                <w:szCs w:val="16"/>
              </w:rPr>
              <w:br/>
            </w:r>
            <w:r w:rsidRPr="00E90582">
              <w:rPr>
                <w:rStyle w:val="Strong"/>
                <w:rFonts w:asciiTheme="minorHAnsi" w:hAnsiTheme="minorHAnsi" w:cstheme="minorHAnsi"/>
                <w:sz w:val="16"/>
                <w:szCs w:val="16"/>
              </w:rPr>
              <w:t>Alexandre Bonvin</w:t>
            </w:r>
            <w:r w:rsidRPr="00E90582">
              <w:rPr>
                <w:rStyle w:val="Strong"/>
                <w:rFonts w:asciiTheme="minorHAnsi" w:hAnsiTheme="minorHAnsi" w:cstheme="minorHAnsi"/>
                <w:b w:val="0"/>
                <w:bCs w:val="0"/>
                <w:sz w:val="16"/>
                <w:szCs w:val="16"/>
              </w:rPr>
              <w:br/>
              <w:t>“Integrative modeling of biomolecular complexes harvesting evolutionary data”. CECAM workshop on coevolutionary approaches to protein and protein-complexes structure prediction and design. Lausanne, Switzerland, June 17-20, 2019.</w:t>
            </w:r>
          </w:p>
          <w:p w14:paraId="09518622" w14:textId="77777777" w:rsidR="00E90582" w:rsidRPr="00E90582" w:rsidRDefault="00E90582" w:rsidP="00E90582">
            <w:pPr>
              <w:pStyle w:val="NormalWeb"/>
              <w:spacing w:after="0"/>
              <w:rPr>
                <w:rStyle w:val="Strong"/>
                <w:rFonts w:asciiTheme="minorHAnsi" w:hAnsiTheme="minorHAnsi" w:cstheme="minorHAnsi"/>
                <w:b w:val="0"/>
                <w:bCs w:val="0"/>
                <w:sz w:val="16"/>
                <w:szCs w:val="16"/>
              </w:rPr>
            </w:pPr>
            <w:r w:rsidRPr="00E90582">
              <w:rPr>
                <w:rStyle w:val="Strong"/>
                <w:rFonts w:asciiTheme="minorHAnsi" w:hAnsiTheme="minorHAnsi" w:cstheme="minorHAnsi"/>
                <w:b w:val="0"/>
                <w:bCs w:val="0"/>
                <w:sz w:val="16"/>
                <w:szCs w:val="16"/>
              </w:rPr>
              <w:t>“Integrative modeling of biomolecular complexes”. EMBO workshop Synergy of experiment and computation in quantitative systems biology. Nove Hrady, Czech Republic, June 23-28, 2019.</w:t>
            </w:r>
          </w:p>
          <w:p w14:paraId="179388E4" w14:textId="77777777" w:rsidR="00E90582" w:rsidRPr="00E90582" w:rsidRDefault="00E90582" w:rsidP="00E90582">
            <w:pPr>
              <w:pStyle w:val="NormalWeb"/>
              <w:spacing w:after="0"/>
              <w:rPr>
                <w:rStyle w:val="Strong"/>
                <w:rFonts w:asciiTheme="minorHAnsi" w:hAnsiTheme="minorHAnsi" w:cstheme="minorHAnsi"/>
                <w:b w:val="0"/>
                <w:bCs w:val="0"/>
                <w:sz w:val="16"/>
                <w:szCs w:val="16"/>
              </w:rPr>
            </w:pPr>
            <w:r w:rsidRPr="00E90582">
              <w:rPr>
                <w:rStyle w:val="Strong"/>
                <w:rFonts w:asciiTheme="minorHAnsi" w:hAnsiTheme="minorHAnsi" w:cstheme="minorHAnsi"/>
                <w:b w:val="0"/>
                <w:bCs w:val="0"/>
                <w:sz w:val="16"/>
                <w:szCs w:val="16"/>
              </w:rPr>
              <w:t>“Integrative modeling of biomolecular complexes”. BioExcel Summerschool on biomolecular simulations. Pula, Italy, July 1-5, 2019.</w:t>
            </w:r>
          </w:p>
          <w:p w14:paraId="11F751B2" w14:textId="77777777" w:rsidR="00E90582" w:rsidRPr="00E90582" w:rsidRDefault="00E90582" w:rsidP="00E90582">
            <w:pPr>
              <w:pStyle w:val="NormalWeb"/>
              <w:spacing w:after="0"/>
              <w:rPr>
                <w:rStyle w:val="Strong"/>
                <w:rFonts w:asciiTheme="minorHAnsi" w:hAnsiTheme="minorHAnsi" w:cstheme="minorHAnsi"/>
                <w:b w:val="0"/>
                <w:bCs w:val="0"/>
                <w:sz w:val="16"/>
                <w:szCs w:val="16"/>
              </w:rPr>
            </w:pPr>
            <w:r w:rsidRPr="00E90582">
              <w:rPr>
                <w:rStyle w:val="Strong"/>
                <w:rFonts w:asciiTheme="minorHAnsi" w:hAnsiTheme="minorHAnsi" w:cstheme="minorHAnsi"/>
                <w:b w:val="0"/>
                <w:bCs w:val="0"/>
                <w:sz w:val="16"/>
                <w:szCs w:val="16"/>
              </w:rPr>
              <w:t>“Integrative modelling of biomolecular interactions”. Pasteur/EMBO course on integrative structural biology, Paris, France, July 9-11, 2019. https://www.pasteur.fr/en/integrative-structural-biology</w:t>
            </w:r>
          </w:p>
          <w:p w14:paraId="5805DC59" w14:textId="77777777" w:rsidR="00E90582" w:rsidRPr="00E90582" w:rsidRDefault="00E90582" w:rsidP="00E90582">
            <w:pPr>
              <w:pStyle w:val="NormalWeb"/>
              <w:spacing w:after="0"/>
              <w:rPr>
                <w:rStyle w:val="Strong"/>
                <w:rFonts w:asciiTheme="minorHAnsi" w:hAnsiTheme="minorHAnsi" w:cstheme="minorHAnsi"/>
                <w:b w:val="0"/>
                <w:bCs w:val="0"/>
                <w:sz w:val="16"/>
                <w:szCs w:val="16"/>
              </w:rPr>
            </w:pPr>
            <w:r w:rsidRPr="00E90582">
              <w:rPr>
                <w:rStyle w:val="Strong"/>
                <w:rFonts w:asciiTheme="minorHAnsi" w:hAnsiTheme="minorHAnsi" w:cstheme="minorHAnsi"/>
                <w:b w:val="0"/>
                <w:bCs w:val="0"/>
                <w:sz w:val="16"/>
                <w:szCs w:val="16"/>
              </w:rPr>
              <w:t>Keynote: “Structural Biology in the Clouds: Past, Present and Future”. 48th Asia Pacific Advanced Network  conference, Putrajaya, Malaysia, July 22-66, 2019.</w:t>
            </w:r>
          </w:p>
          <w:p w14:paraId="73E3357E" w14:textId="77777777" w:rsidR="00E90582" w:rsidRPr="00E90582" w:rsidRDefault="00E90582" w:rsidP="00E90582">
            <w:pPr>
              <w:pStyle w:val="NormalWeb"/>
              <w:spacing w:after="0"/>
              <w:rPr>
                <w:rStyle w:val="Strong"/>
                <w:rFonts w:asciiTheme="minorHAnsi" w:hAnsiTheme="minorHAnsi" w:cstheme="minorHAnsi"/>
                <w:b w:val="0"/>
                <w:bCs w:val="0"/>
                <w:sz w:val="16"/>
                <w:szCs w:val="16"/>
              </w:rPr>
            </w:pPr>
            <w:r w:rsidRPr="00E90582">
              <w:rPr>
                <w:rStyle w:val="Strong"/>
                <w:rFonts w:asciiTheme="minorHAnsi" w:hAnsiTheme="minorHAnsi" w:cstheme="minorHAnsi"/>
                <w:b w:val="0"/>
                <w:bCs w:val="0"/>
                <w:sz w:val="16"/>
                <w:szCs w:val="16"/>
              </w:rPr>
              <w:t>“Exploring protein docking with HADDOCK”, Structural Bioinformatics course. EMBL-EBI, Hinxton UK, September 17-18, 2019.</w:t>
            </w:r>
          </w:p>
          <w:p w14:paraId="6E8829F1" w14:textId="77777777" w:rsidR="00E90582" w:rsidRPr="00E90582" w:rsidRDefault="00E90582" w:rsidP="00E90582">
            <w:pPr>
              <w:pStyle w:val="NormalWeb"/>
              <w:spacing w:after="0"/>
              <w:rPr>
                <w:rStyle w:val="Strong"/>
                <w:rFonts w:asciiTheme="minorHAnsi" w:hAnsiTheme="minorHAnsi" w:cstheme="minorHAnsi"/>
                <w:b w:val="0"/>
                <w:bCs w:val="0"/>
                <w:sz w:val="16"/>
                <w:szCs w:val="16"/>
              </w:rPr>
            </w:pPr>
            <w:r w:rsidRPr="00E90582">
              <w:rPr>
                <w:rStyle w:val="Strong"/>
                <w:rFonts w:asciiTheme="minorHAnsi" w:hAnsiTheme="minorHAnsi" w:cstheme="minorHAnsi"/>
                <w:b w:val="0"/>
                <w:bCs w:val="0"/>
                <w:sz w:val="16"/>
                <w:szCs w:val="16"/>
              </w:rPr>
              <w:t>“Structural Biology in the Clouds: Past, Present and Future ”, CompBioMed 2019 conference. London UK, September 25-27, 2019.</w:t>
            </w:r>
          </w:p>
          <w:p w14:paraId="78BDF676" w14:textId="77777777" w:rsidR="00E90582" w:rsidRPr="00E90582" w:rsidRDefault="00E90582" w:rsidP="00E90582">
            <w:pPr>
              <w:pStyle w:val="NormalWeb"/>
              <w:spacing w:after="0"/>
              <w:rPr>
                <w:rStyle w:val="Strong"/>
                <w:rFonts w:asciiTheme="minorHAnsi" w:hAnsiTheme="minorHAnsi" w:cstheme="minorHAnsi"/>
                <w:b w:val="0"/>
                <w:bCs w:val="0"/>
                <w:sz w:val="16"/>
                <w:szCs w:val="16"/>
              </w:rPr>
            </w:pPr>
            <w:r w:rsidRPr="00E90582">
              <w:rPr>
                <w:rStyle w:val="Strong"/>
                <w:rFonts w:asciiTheme="minorHAnsi" w:hAnsiTheme="minorHAnsi" w:cstheme="minorHAnsi"/>
                <w:b w:val="0"/>
                <w:bCs w:val="0"/>
                <w:sz w:val="16"/>
                <w:szCs w:val="16"/>
              </w:rPr>
              <w:t>“Integrative modeling of biomolecular complexes”. CECAM BImMS 2019 school. Lugano, Switzerland, October 7, 2019.</w:t>
            </w:r>
          </w:p>
          <w:p w14:paraId="2AA50D12" w14:textId="77777777" w:rsidR="00E90582" w:rsidRPr="00E90582" w:rsidRDefault="00E90582" w:rsidP="00E90582">
            <w:pPr>
              <w:pStyle w:val="NormalWeb"/>
              <w:spacing w:after="0"/>
              <w:rPr>
                <w:rStyle w:val="Strong"/>
                <w:rFonts w:asciiTheme="minorHAnsi" w:hAnsiTheme="minorHAnsi" w:cstheme="minorHAnsi"/>
                <w:b w:val="0"/>
                <w:bCs w:val="0"/>
                <w:sz w:val="16"/>
                <w:szCs w:val="16"/>
              </w:rPr>
            </w:pPr>
            <w:r w:rsidRPr="00E90582">
              <w:rPr>
                <w:rStyle w:val="Strong"/>
                <w:rFonts w:asciiTheme="minorHAnsi" w:hAnsiTheme="minorHAnsi" w:cstheme="minorHAnsi"/>
                <w:b w:val="0"/>
                <w:bCs w:val="0"/>
                <w:sz w:val="16"/>
                <w:szCs w:val="16"/>
              </w:rPr>
              <w:t>“Integrative modeling of biomolecular complexes”. Aviesan symposium on Deciphering the Functional Mechanisms of Biological Macromolecules. Paris, France, October 8, 2019</w:t>
            </w:r>
          </w:p>
          <w:p w14:paraId="18F33D4A" w14:textId="77777777" w:rsidR="00E90582" w:rsidRPr="00E90582" w:rsidRDefault="00E90582" w:rsidP="00E90582">
            <w:pPr>
              <w:pStyle w:val="NormalWeb"/>
              <w:spacing w:after="0"/>
              <w:rPr>
                <w:rStyle w:val="Strong"/>
                <w:rFonts w:asciiTheme="minorHAnsi" w:hAnsiTheme="minorHAnsi" w:cstheme="minorHAnsi"/>
                <w:b w:val="0"/>
                <w:bCs w:val="0"/>
                <w:sz w:val="16"/>
                <w:szCs w:val="16"/>
              </w:rPr>
            </w:pPr>
            <w:r w:rsidRPr="00E90582">
              <w:rPr>
                <w:rStyle w:val="Strong"/>
                <w:rFonts w:asciiTheme="minorHAnsi" w:hAnsiTheme="minorHAnsi" w:cstheme="minorHAnsi"/>
                <w:b w:val="0"/>
                <w:bCs w:val="0"/>
                <w:sz w:val="16"/>
                <w:szCs w:val="16"/>
              </w:rPr>
              <w:t>EMBO Global Exchange Lecture Course “Structural and biophysical methods for biological macromolecules in solution”, Santiago, Chile, October 14-20, 2019</w:t>
            </w:r>
          </w:p>
          <w:p w14:paraId="4682F9E1" w14:textId="77777777" w:rsidR="00E90582" w:rsidRPr="00E90582" w:rsidRDefault="00E90582" w:rsidP="00E90582">
            <w:pPr>
              <w:pStyle w:val="NormalWeb"/>
              <w:spacing w:after="0"/>
              <w:rPr>
                <w:rStyle w:val="Strong"/>
                <w:rFonts w:asciiTheme="minorHAnsi" w:hAnsiTheme="minorHAnsi" w:cstheme="minorHAnsi"/>
                <w:b w:val="0"/>
                <w:bCs w:val="0"/>
                <w:sz w:val="16"/>
                <w:szCs w:val="16"/>
              </w:rPr>
            </w:pPr>
            <w:r w:rsidRPr="00E90582">
              <w:rPr>
                <w:rStyle w:val="Strong"/>
                <w:rFonts w:asciiTheme="minorHAnsi" w:hAnsiTheme="minorHAnsi" w:cstheme="minorHAnsi"/>
                <w:b w:val="0"/>
                <w:bCs w:val="0"/>
                <w:sz w:val="16"/>
                <w:szCs w:val="16"/>
              </w:rPr>
              <w:t>“Integrative modeling of biomolecular complexes”. From Protein Complexes to Cell-Cell Communication. Esztergom, Hungary, October 27-29, 2019.</w:t>
            </w:r>
          </w:p>
          <w:p w14:paraId="29B8F6D8" w14:textId="77777777" w:rsidR="00E90582" w:rsidRPr="00E90582" w:rsidRDefault="00E90582" w:rsidP="00E90582">
            <w:pPr>
              <w:pStyle w:val="NormalWeb"/>
              <w:spacing w:after="0"/>
              <w:rPr>
                <w:rStyle w:val="Strong"/>
                <w:rFonts w:asciiTheme="minorHAnsi" w:hAnsiTheme="minorHAnsi" w:cstheme="minorHAnsi"/>
                <w:b w:val="0"/>
                <w:bCs w:val="0"/>
                <w:sz w:val="16"/>
                <w:szCs w:val="16"/>
              </w:rPr>
            </w:pPr>
            <w:r w:rsidRPr="00E90582">
              <w:rPr>
                <w:rStyle w:val="Strong"/>
                <w:rFonts w:asciiTheme="minorHAnsi" w:hAnsiTheme="minorHAnsi" w:cstheme="minorHAnsi"/>
                <w:b w:val="0"/>
                <w:bCs w:val="0"/>
                <w:sz w:val="16"/>
                <w:szCs w:val="16"/>
              </w:rPr>
              <w:t>EMBO practical course on “Practical Integrative Structural Biology”, Hamburg, Germany, November 3-8, 2019</w:t>
            </w:r>
          </w:p>
          <w:p w14:paraId="37E28899" w14:textId="4C6010EE" w:rsidR="00E90582" w:rsidRPr="00E90582" w:rsidRDefault="00E90582" w:rsidP="00E90582">
            <w:pPr>
              <w:pStyle w:val="NormalWeb"/>
              <w:spacing w:after="0"/>
              <w:rPr>
                <w:rStyle w:val="Strong"/>
                <w:rFonts w:asciiTheme="minorHAnsi" w:hAnsiTheme="minorHAnsi" w:cstheme="minorHAnsi"/>
                <w:b w:val="0"/>
                <w:bCs w:val="0"/>
                <w:sz w:val="16"/>
                <w:szCs w:val="16"/>
              </w:rPr>
            </w:pPr>
            <w:r w:rsidRPr="00E90582">
              <w:rPr>
                <w:rStyle w:val="Strong"/>
                <w:rFonts w:asciiTheme="minorHAnsi" w:hAnsiTheme="minorHAnsi" w:cstheme="minorHAnsi"/>
                <w:b w:val="0"/>
                <w:bCs w:val="0"/>
                <w:sz w:val="16"/>
                <w:szCs w:val="16"/>
              </w:rPr>
              <w:t>“Integrative modeling of biomolecular complexes”. GIDRM meeting on Computation methods and NMR spectroscopy: A powerful synergy for chemistry, materials science and biology. Pisa, Italy, December 10th, 2019.</w:t>
            </w:r>
          </w:p>
          <w:p w14:paraId="089F1E0B" w14:textId="5D096477" w:rsidR="00E90582" w:rsidRPr="00E90582" w:rsidRDefault="00E90582" w:rsidP="00E90582">
            <w:pPr>
              <w:pStyle w:val="NormalWeb"/>
              <w:spacing w:after="0"/>
              <w:rPr>
                <w:rStyle w:val="Strong"/>
                <w:rFonts w:asciiTheme="minorHAnsi" w:hAnsiTheme="minorHAnsi" w:cstheme="minorHAnsi"/>
                <w:b w:val="0"/>
                <w:bCs w:val="0"/>
                <w:sz w:val="16"/>
                <w:szCs w:val="16"/>
              </w:rPr>
            </w:pPr>
            <w:r w:rsidRPr="00E90582">
              <w:rPr>
                <w:rStyle w:val="Strong"/>
                <w:rFonts w:asciiTheme="minorHAnsi" w:hAnsiTheme="minorHAnsi" w:cstheme="minorHAnsi"/>
                <w:b w:val="0"/>
                <w:bCs w:val="0"/>
                <w:sz w:val="16"/>
                <w:szCs w:val="16"/>
              </w:rPr>
              <w:t>“HADDOCK workshop on Integrative modeling of biomolecular complexes”. Coimbra University, Portugal, December 18-19, 2019.</w:t>
            </w:r>
          </w:p>
          <w:p w14:paraId="0730D9AC" w14:textId="095FB386" w:rsidR="00E90582" w:rsidRPr="00E90582" w:rsidRDefault="00E90582" w:rsidP="00E90582">
            <w:pPr>
              <w:pStyle w:val="NormalWeb"/>
              <w:spacing w:after="0"/>
              <w:rPr>
                <w:rStyle w:val="Strong"/>
                <w:rFonts w:asciiTheme="minorHAnsi" w:hAnsiTheme="minorHAnsi" w:cstheme="minorHAnsi"/>
                <w:b w:val="0"/>
                <w:bCs w:val="0"/>
                <w:sz w:val="16"/>
                <w:szCs w:val="16"/>
              </w:rPr>
            </w:pPr>
            <w:r w:rsidRPr="00E90582">
              <w:rPr>
                <w:rStyle w:val="Strong"/>
                <w:rFonts w:asciiTheme="minorHAnsi" w:hAnsiTheme="minorHAnsi" w:cstheme="minorHAnsi"/>
                <w:sz w:val="16"/>
                <w:szCs w:val="16"/>
              </w:rPr>
              <w:t>Antonio Rosato</w:t>
            </w:r>
            <w:r w:rsidRPr="00E90582">
              <w:rPr>
                <w:rStyle w:val="Strong"/>
                <w:rFonts w:asciiTheme="minorHAnsi" w:hAnsiTheme="minorHAnsi" w:cstheme="minorHAnsi"/>
                <w:b w:val="0"/>
                <w:bCs w:val="0"/>
                <w:sz w:val="16"/>
                <w:szCs w:val="16"/>
              </w:rPr>
              <w:br/>
              <w:t>"Bioinformatics of metalloproteins".19th International Conference on Biological Inorganic Chemistry. Interlaken, CH, August 11-16, 2019.</w:t>
            </w:r>
          </w:p>
          <w:p w14:paraId="781B4C42" w14:textId="77777777" w:rsidR="00E90582" w:rsidRPr="00E90582" w:rsidRDefault="00E90582" w:rsidP="00E90582">
            <w:pPr>
              <w:pStyle w:val="NormalWeb"/>
              <w:spacing w:after="0"/>
              <w:rPr>
                <w:rStyle w:val="Strong"/>
                <w:rFonts w:asciiTheme="minorHAnsi" w:hAnsiTheme="minorHAnsi" w:cstheme="minorHAnsi"/>
                <w:b w:val="0"/>
                <w:bCs w:val="0"/>
                <w:sz w:val="16"/>
                <w:szCs w:val="16"/>
              </w:rPr>
            </w:pPr>
            <w:r w:rsidRPr="00E90582">
              <w:rPr>
                <w:rStyle w:val="Strong"/>
                <w:rFonts w:asciiTheme="minorHAnsi" w:hAnsiTheme="minorHAnsi" w:cstheme="minorHAnsi"/>
                <w:b w:val="0"/>
                <w:bCs w:val="0"/>
                <w:sz w:val="16"/>
                <w:szCs w:val="16"/>
              </w:rPr>
              <w:t>"Structural bioinformatics of zinc-binding proteins". International Society for Zinc Biology Meeting 2019. Kyoto, Japan, September 9-13, 2019.</w:t>
            </w:r>
          </w:p>
          <w:p w14:paraId="65BA380B" w14:textId="4A4989B2" w:rsidR="004C77A8" w:rsidRPr="00E90582" w:rsidRDefault="00E90582" w:rsidP="00E90582">
            <w:pPr>
              <w:pStyle w:val="NormalWeb"/>
              <w:spacing w:before="0" w:beforeAutospacing="0" w:after="0" w:afterAutospacing="0"/>
              <w:rPr>
                <w:rStyle w:val="Strong"/>
                <w:rFonts w:asciiTheme="minorHAnsi" w:hAnsiTheme="minorHAnsi" w:cstheme="minorHAnsi"/>
                <w:b w:val="0"/>
                <w:bCs w:val="0"/>
                <w:sz w:val="16"/>
                <w:szCs w:val="16"/>
              </w:rPr>
            </w:pPr>
            <w:r w:rsidRPr="00E90582">
              <w:rPr>
                <w:rStyle w:val="Strong"/>
                <w:rFonts w:asciiTheme="minorHAnsi" w:hAnsiTheme="minorHAnsi" w:cstheme="minorHAnsi"/>
                <w:b w:val="0"/>
                <w:bCs w:val="0"/>
                <w:sz w:val="16"/>
                <w:szCs w:val="16"/>
              </w:rPr>
              <w:t>“Evolutionary  constraints in NMR-based  protein structure determination”. GIDRM meeting on Computation methods and NMR spectroscopy: A powerful synergy for chemistry, materials science and biology. Pisa, Italy, December 10th , 2019.</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404EE51" w14:textId="29F1CE3E" w:rsidR="004C77A8" w:rsidRPr="00B66A5D" w:rsidRDefault="00E90582" w:rsidP="00E90582">
            <w:pPr>
              <w:spacing w:before="100" w:beforeAutospacing="1" w:after="0" w:line="240" w:lineRule="auto"/>
              <w:jc w:val="left"/>
              <w:rPr>
                <w:rFonts w:asciiTheme="minorHAnsi" w:eastAsia="Times New Roman" w:hAnsiTheme="minorHAnsi" w:cstheme="minorHAnsi"/>
                <w:sz w:val="16"/>
                <w:szCs w:val="16"/>
              </w:rPr>
            </w:pPr>
            <w:r w:rsidRPr="00E90582">
              <w:rPr>
                <w:rFonts w:asciiTheme="minorHAnsi" w:eastAsia="Times New Roman" w:hAnsiTheme="minorHAnsi" w:cstheme="minorHAnsi"/>
                <w:sz w:val="16"/>
                <w:szCs w:val="16"/>
              </w:rPr>
              <w:t>Training events with computational practicals (see training) and various lecture at large international meeting with a broad audience.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6C5BB4F" w14:textId="77777777" w:rsidR="00E90582" w:rsidRPr="00E90582" w:rsidRDefault="00E90582" w:rsidP="00E90582">
            <w:pPr>
              <w:numPr>
                <w:ilvl w:val="0"/>
                <w:numId w:val="20"/>
              </w:numPr>
              <w:spacing w:before="100" w:beforeAutospacing="1" w:after="100" w:afterAutospacing="1" w:line="240" w:lineRule="auto"/>
              <w:jc w:val="left"/>
              <w:rPr>
                <w:rFonts w:asciiTheme="minorHAnsi" w:hAnsiTheme="minorHAnsi" w:cstheme="minorHAnsi"/>
                <w:sz w:val="16"/>
                <w:szCs w:val="16"/>
              </w:rPr>
            </w:pPr>
            <w:r w:rsidRPr="00E90582">
              <w:rPr>
                <w:rFonts w:asciiTheme="minorHAnsi" w:hAnsiTheme="minorHAnsi" w:cstheme="minorHAnsi"/>
                <w:sz w:val="16"/>
                <w:szCs w:val="16"/>
              </w:rPr>
              <w:t>"Synergy of experiment and computation in quantitative systems biology". EMBO Workshop. Nové Hrady, Czech Republic, June 23-28, 2019.</w:t>
            </w:r>
          </w:p>
          <w:p w14:paraId="1AAFAC81" w14:textId="77777777" w:rsidR="00E90582" w:rsidRPr="00E90582" w:rsidRDefault="00E90582" w:rsidP="00E90582">
            <w:pPr>
              <w:numPr>
                <w:ilvl w:val="0"/>
                <w:numId w:val="20"/>
              </w:numPr>
              <w:spacing w:before="100" w:beforeAutospacing="1" w:after="100" w:afterAutospacing="1" w:line="240" w:lineRule="auto"/>
              <w:jc w:val="left"/>
              <w:rPr>
                <w:rFonts w:asciiTheme="minorHAnsi" w:hAnsiTheme="minorHAnsi" w:cstheme="minorHAnsi"/>
                <w:sz w:val="16"/>
                <w:szCs w:val="16"/>
              </w:rPr>
            </w:pPr>
            <w:r w:rsidRPr="00E90582">
              <w:rPr>
                <w:rFonts w:asciiTheme="minorHAnsi" w:hAnsiTheme="minorHAnsi" w:cstheme="minorHAnsi"/>
                <w:sz w:val="16"/>
                <w:szCs w:val="16"/>
              </w:rPr>
              <w:t>“Integrative modeling of biomolecular complexes”. BioExcel Summerschool on biomolecular simulations. Pula, Italy, July 1-5, 2019.</w:t>
            </w:r>
          </w:p>
          <w:p w14:paraId="60798C6E" w14:textId="6C7D55FB" w:rsidR="00E90582" w:rsidRPr="00E90582" w:rsidRDefault="00E90582" w:rsidP="00E90582">
            <w:pPr>
              <w:numPr>
                <w:ilvl w:val="0"/>
                <w:numId w:val="20"/>
              </w:numPr>
              <w:spacing w:before="100" w:beforeAutospacing="1" w:after="100" w:afterAutospacing="1" w:line="240" w:lineRule="auto"/>
              <w:jc w:val="left"/>
              <w:rPr>
                <w:rFonts w:asciiTheme="minorHAnsi" w:hAnsiTheme="minorHAnsi" w:cstheme="minorHAnsi"/>
                <w:sz w:val="16"/>
                <w:szCs w:val="16"/>
              </w:rPr>
            </w:pPr>
            <w:r w:rsidRPr="00E90582">
              <w:rPr>
                <w:rFonts w:asciiTheme="minorHAnsi" w:hAnsiTheme="minorHAnsi" w:cstheme="minorHAnsi"/>
                <w:sz w:val="16"/>
                <w:szCs w:val="16"/>
              </w:rPr>
              <w:t xml:space="preserve">“Integrative modelling of biomolecular interactions”. Pasteur/EMBO course on integrative structural biology, Paris, France, July 9-11, 2019. </w:t>
            </w:r>
            <w:hyperlink r:id="rId230" w:history="1">
              <w:r w:rsidRPr="005E66E1">
                <w:rPr>
                  <w:rStyle w:val="Hyperlink"/>
                  <w:rFonts w:asciiTheme="minorHAnsi" w:hAnsiTheme="minorHAnsi" w:cstheme="minorHAnsi"/>
                  <w:sz w:val="16"/>
                  <w:szCs w:val="16"/>
                </w:rPr>
                <w:t>https://www.pasteur.fr/en/integrative-structural-biology</w:t>
              </w:r>
            </w:hyperlink>
            <w:r>
              <w:rPr>
                <w:rFonts w:asciiTheme="minorHAnsi" w:hAnsiTheme="minorHAnsi" w:cstheme="minorHAnsi"/>
                <w:sz w:val="16"/>
                <w:szCs w:val="16"/>
              </w:rPr>
              <w:t xml:space="preserve"> </w:t>
            </w:r>
          </w:p>
          <w:p w14:paraId="320D4150" w14:textId="77777777" w:rsidR="00E90582" w:rsidRPr="00E90582" w:rsidRDefault="00E90582" w:rsidP="00E90582">
            <w:pPr>
              <w:numPr>
                <w:ilvl w:val="0"/>
                <w:numId w:val="20"/>
              </w:numPr>
              <w:spacing w:before="100" w:beforeAutospacing="1" w:after="100" w:afterAutospacing="1" w:line="240" w:lineRule="auto"/>
              <w:jc w:val="left"/>
              <w:rPr>
                <w:rFonts w:asciiTheme="minorHAnsi" w:hAnsiTheme="minorHAnsi" w:cstheme="minorHAnsi"/>
                <w:sz w:val="16"/>
                <w:szCs w:val="16"/>
              </w:rPr>
            </w:pPr>
            <w:r w:rsidRPr="00E90582">
              <w:rPr>
                <w:rFonts w:asciiTheme="minorHAnsi" w:hAnsiTheme="minorHAnsi" w:cstheme="minorHAnsi"/>
                <w:sz w:val="16"/>
                <w:szCs w:val="16"/>
              </w:rPr>
              <w:t>“Exploring protein docking with HADDOCK”, Structural Bioinformatics course. EMBL-EBI, Hinxton UK, September 17-18, 2019.</w:t>
            </w:r>
          </w:p>
          <w:p w14:paraId="418F5C60" w14:textId="77777777" w:rsidR="00E90582" w:rsidRPr="00E90582" w:rsidRDefault="00E90582" w:rsidP="00E90582">
            <w:pPr>
              <w:numPr>
                <w:ilvl w:val="0"/>
                <w:numId w:val="20"/>
              </w:numPr>
              <w:spacing w:before="100" w:beforeAutospacing="1" w:after="100" w:afterAutospacing="1" w:line="240" w:lineRule="auto"/>
              <w:jc w:val="left"/>
              <w:rPr>
                <w:rFonts w:asciiTheme="minorHAnsi" w:hAnsiTheme="minorHAnsi" w:cstheme="minorHAnsi"/>
                <w:sz w:val="16"/>
                <w:szCs w:val="16"/>
              </w:rPr>
            </w:pPr>
            <w:r w:rsidRPr="00E90582">
              <w:rPr>
                <w:rFonts w:asciiTheme="minorHAnsi" w:hAnsiTheme="minorHAnsi" w:cstheme="minorHAnsi"/>
                <w:sz w:val="16"/>
                <w:szCs w:val="16"/>
              </w:rPr>
              <w:t>EMBO practical course on “Practical Integrative Structural Biology”, Hamburg, Germany, November 3-8, 2019</w:t>
            </w:r>
          </w:p>
          <w:p w14:paraId="3C37579E" w14:textId="33D79F33" w:rsidR="004C77A8" w:rsidRPr="007A6210" w:rsidRDefault="00E90582" w:rsidP="00E90582">
            <w:pPr>
              <w:numPr>
                <w:ilvl w:val="0"/>
                <w:numId w:val="20"/>
              </w:numPr>
              <w:spacing w:before="100" w:beforeAutospacing="1" w:after="100" w:afterAutospacing="1" w:line="240" w:lineRule="auto"/>
              <w:jc w:val="left"/>
              <w:rPr>
                <w:rFonts w:asciiTheme="minorHAnsi" w:hAnsiTheme="minorHAnsi" w:cstheme="minorHAnsi"/>
                <w:sz w:val="16"/>
                <w:szCs w:val="16"/>
              </w:rPr>
            </w:pPr>
            <w:r w:rsidRPr="00E90582">
              <w:rPr>
                <w:rFonts w:asciiTheme="minorHAnsi" w:hAnsiTheme="minorHAnsi" w:cstheme="minorHAnsi"/>
                <w:sz w:val="16"/>
                <w:szCs w:val="16"/>
              </w:rPr>
              <w:t>“HADDOCK workshop on Integrative modeling of biomolecular complexes”. Coimbra University, Portugal, December 18-19 , 2019.</w:t>
            </w:r>
          </w:p>
        </w:tc>
      </w:tr>
      <w:tr w:rsidR="00D76D9E" w:rsidRPr="00B66A5D" w14:paraId="71417961" w14:textId="77777777" w:rsidTr="00B66A5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DECA1A8" w14:textId="42543FF6" w:rsidR="00D76D9E" w:rsidRDefault="00D76D9E" w:rsidP="00101C81">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Period 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A529B99" w14:textId="77777777" w:rsidR="00B31758" w:rsidRPr="00B31758" w:rsidRDefault="00B31758" w:rsidP="00B31758">
            <w:pPr>
              <w:pStyle w:val="NormalWeb"/>
              <w:rPr>
                <w:rFonts w:asciiTheme="minorHAnsi" w:hAnsiTheme="minorHAnsi" w:cstheme="minorHAnsi"/>
                <w:sz w:val="16"/>
                <w:szCs w:val="16"/>
                <w:lang w:val="en-US"/>
              </w:rPr>
            </w:pPr>
            <w:r w:rsidRPr="00B31758">
              <w:rPr>
                <w:rFonts w:asciiTheme="minorHAnsi" w:hAnsiTheme="minorHAnsi" w:cstheme="minorHAnsi"/>
                <w:b/>
                <w:bCs/>
                <w:sz w:val="16"/>
                <w:szCs w:val="16"/>
                <w:lang w:val="en-US"/>
              </w:rPr>
              <w:t>Lectures at international conferences and workshops:</w:t>
            </w:r>
          </w:p>
          <w:p w14:paraId="5E281106" w14:textId="77777777" w:rsidR="00B31758" w:rsidRPr="00B31758" w:rsidRDefault="00B31758" w:rsidP="00B31758">
            <w:pPr>
              <w:pStyle w:val="NormalWeb"/>
              <w:rPr>
                <w:rFonts w:asciiTheme="minorHAnsi" w:hAnsiTheme="minorHAnsi" w:cstheme="minorHAnsi"/>
                <w:sz w:val="16"/>
                <w:szCs w:val="16"/>
                <w:lang w:val="en-US"/>
              </w:rPr>
            </w:pPr>
            <w:r w:rsidRPr="00B31758">
              <w:rPr>
                <w:rFonts w:asciiTheme="minorHAnsi" w:hAnsiTheme="minorHAnsi" w:cstheme="minorHAnsi"/>
                <w:i/>
                <w:iCs/>
                <w:sz w:val="16"/>
                <w:szCs w:val="16"/>
                <w:u w:val="single"/>
                <w:lang w:val="en-US"/>
              </w:rPr>
              <w:t>Alexandre Bonvin</w:t>
            </w:r>
          </w:p>
          <w:p w14:paraId="42220838" w14:textId="77777777" w:rsidR="00B31758" w:rsidRPr="00B31758" w:rsidRDefault="00B31758" w:rsidP="006A062E">
            <w:pPr>
              <w:pStyle w:val="NormalWeb"/>
              <w:numPr>
                <w:ilvl w:val="0"/>
                <w:numId w:val="79"/>
              </w:numPr>
              <w:spacing w:after="0"/>
              <w:rPr>
                <w:rFonts w:asciiTheme="minorHAnsi" w:hAnsiTheme="minorHAnsi" w:cstheme="minorHAnsi"/>
                <w:sz w:val="16"/>
                <w:szCs w:val="16"/>
                <w:lang w:val="en-US"/>
              </w:rPr>
            </w:pPr>
            <w:r w:rsidRPr="00B31758">
              <w:rPr>
                <w:rFonts w:asciiTheme="minorHAnsi" w:hAnsiTheme="minorHAnsi" w:cstheme="minorHAnsi"/>
                <w:i/>
                <w:iCs/>
                <w:sz w:val="16"/>
                <w:szCs w:val="16"/>
                <w:lang w:val="en-US"/>
              </w:rPr>
              <w:t>“Integrative modeling of biomolecular complexes”</w:t>
            </w:r>
            <w:r w:rsidRPr="00B31758">
              <w:rPr>
                <w:rFonts w:asciiTheme="minorHAnsi" w:hAnsiTheme="minorHAnsi" w:cstheme="minorHAnsi"/>
                <w:sz w:val="16"/>
                <w:szCs w:val="16"/>
                <w:lang w:val="en-US"/>
              </w:rPr>
              <w:t>. Applied Bioinformatics in Life Sciences, Leuven, Belgium, February 13-14, 2020.</w:t>
            </w:r>
          </w:p>
          <w:p w14:paraId="2EA21B8B" w14:textId="77777777" w:rsidR="00B31758" w:rsidRPr="00B31758" w:rsidRDefault="00B31758" w:rsidP="006A062E">
            <w:pPr>
              <w:pStyle w:val="NormalWeb"/>
              <w:numPr>
                <w:ilvl w:val="0"/>
                <w:numId w:val="79"/>
              </w:numPr>
              <w:spacing w:after="0"/>
              <w:rPr>
                <w:rFonts w:asciiTheme="minorHAnsi" w:hAnsiTheme="minorHAnsi" w:cstheme="minorHAnsi"/>
                <w:sz w:val="16"/>
                <w:szCs w:val="16"/>
                <w:lang w:val="en-US"/>
              </w:rPr>
            </w:pPr>
            <w:r w:rsidRPr="00B31758">
              <w:rPr>
                <w:rFonts w:asciiTheme="minorHAnsi" w:hAnsiTheme="minorHAnsi" w:cstheme="minorHAnsi"/>
                <w:i/>
                <w:iCs/>
                <w:sz w:val="16"/>
                <w:szCs w:val="16"/>
                <w:lang w:val="en-US"/>
              </w:rPr>
              <w:t>“WeNMR - Structural biology in the cloud - 10 years of experience of using EGI services”. </w:t>
            </w:r>
            <w:r w:rsidRPr="00B31758">
              <w:rPr>
                <w:rFonts w:asciiTheme="minorHAnsi" w:hAnsiTheme="minorHAnsi" w:cstheme="minorHAnsi"/>
                <w:sz w:val="16"/>
                <w:szCs w:val="16"/>
                <w:lang w:val="en-US"/>
              </w:rPr>
              <w:t>EGI Webinar, April 27, 2020</w:t>
            </w:r>
          </w:p>
          <w:p w14:paraId="1C077D1D" w14:textId="43277D94" w:rsidR="00B31758" w:rsidRPr="00B31758" w:rsidRDefault="00B31758" w:rsidP="006A062E">
            <w:pPr>
              <w:pStyle w:val="NormalWeb"/>
              <w:numPr>
                <w:ilvl w:val="0"/>
                <w:numId w:val="79"/>
              </w:numPr>
              <w:spacing w:after="0"/>
              <w:rPr>
                <w:rFonts w:asciiTheme="minorHAnsi" w:hAnsiTheme="minorHAnsi" w:cstheme="minorHAnsi"/>
                <w:sz w:val="16"/>
                <w:szCs w:val="16"/>
                <w:lang w:val="en-US"/>
              </w:rPr>
            </w:pPr>
            <w:r w:rsidRPr="00B31758">
              <w:rPr>
                <w:rFonts w:asciiTheme="minorHAnsi" w:hAnsiTheme="minorHAnsi" w:cstheme="minorHAnsi"/>
                <w:i/>
                <w:iCs/>
                <w:sz w:val="16"/>
                <w:szCs w:val="16"/>
                <w:lang w:val="en-US"/>
              </w:rPr>
              <w:t>“WeNMR - Structural biology in the cloud - 10 years of experience of using EGI services”. </w:t>
            </w:r>
            <w:r w:rsidRPr="00B31758">
              <w:rPr>
                <w:rFonts w:asciiTheme="minorHAnsi" w:hAnsiTheme="minorHAnsi" w:cstheme="minorHAnsi"/>
                <w:sz w:val="16"/>
                <w:szCs w:val="16"/>
                <w:lang w:val="en-US"/>
              </w:rPr>
              <w:t>EOSC-week conference, May 19th, 2020</w:t>
            </w:r>
          </w:p>
          <w:p w14:paraId="66577E4D" w14:textId="77777777" w:rsidR="00B31758" w:rsidRPr="00B31758" w:rsidRDefault="00B31758" w:rsidP="006A062E">
            <w:pPr>
              <w:pStyle w:val="NormalWeb"/>
              <w:numPr>
                <w:ilvl w:val="0"/>
                <w:numId w:val="79"/>
              </w:numPr>
              <w:spacing w:after="0"/>
              <w:rPr>
                <w:rFonts w:asciiTheme="minorHAnsi" w:hAnsiTheme="minorHAnsi" w:cstheme="minorHAnsi"/>
                <w:sz w:val="16"/>
                <w:szCs w:val="16"/>
                <w:lang w:val="en-US"/>
              </w:rPr>
            </w:pPr>
            <w:r w:rsidRPr="00B31758">
              <w:rPr>
                <w:rFonts w:asciiTheme="minorHAnsi" w:hAnsiTheme="minorHAnsi" w:cstheme="minorHAnsi"/>
                <w:sz w:val="16"/>
                <w:szCs w:val="16"/>
                <w:lang w:val="en-US"/>
              </w:rPr>
              <w:t>Interview and live demo of HADDOCK in the closing plenary of the EOSC-week conference, May 20th, 2020</w:t>
            </w:r>
          </w:p>
          <w:p w14:paraId="459535BA" w14:textId="77777777" w:rsidR="00B31758" w:rsidRPr="00B31758" w:rsidRDefault="00B31758" w:rsidP="006A062E">
            <w:pPr>
              <w:pStyle w:val="NormalWeb"/>
              <w:numPr>
                <w:ilvl w:val="0"/>
                <w:numId w:val="79"/>
              </w:numPr>
              <w:spacing w:after="0"/>
              <w:rPr>
                <w:rFonts w:asciiTheme="minorHAnsi" w:hAnsiTheme="minorHAnsi" w:cstheme="minorHAnsi"/>
                <w:sz w:val="16"/>
                <w:szCs w:val="16"/>
                <w:lang w:val="en-US"/>
              </w:rPr>
            </w:pPr>
            <w:r w:rsidRPr="00B31758">
              <w:rPr>
                <w:rFonts w:asciiTheme="minorHAnsi" w:hAnsiTheme="minorHAnsi" w:cstheme="minorHAnsi"/>
                <w:i/>
                <w:iCs/>
                <w:sz w:val="16"/>
                <w:szCs w:val="16"/>
                <w:lang w:val="pt-PT"/>
              </w:rPr>
              <w:t>“Comment résoudre des puzzles tridimensionnels contribue à attaquer le virus.”. </w:t>
            </w:r>
            <w:r w:rsidRPr="00B31758">
              <w:rPr>
                <w:rFonts w:asciiTheme="minorHAnsi" w:hAnsiTheme="minorHAnsi" w:cstheme="minorHAnsi"/>
                <w:sz w:val="16"/>
                <w:szCs w:val="16"/>
                <w:lang w:val="en-US"/>
              </w:rPr>
              <w:t>Webinar Franco-Sciences, May 26, 2020</w:t>
            </w:r>
          </w:p>
          <w:p w14:paraId="083AEDAD" w14:textId="77777777" w:rsidR="00B31758" w:rsidRPr="00B31758" w:rsidRDefault="00B31758" w:rsidP="006A062E">
            <w:pPr>
              <w:pStyle w:val="NormalWeb"/>
              <w:numPr>
                <w:ilvl w:val="0"/>
                <w:numId w:val="79"/>
              </w:numPr>
              <w:spacing w:after="0"/>
              <w:rPr>
                <w:rFonts w:asciiTheme="minorHAnsi" w:hAnsiTheme="minorHAnsi" w:cstheme="minorHAnsi"/>
                <w:sz w:val="16"/>
                <w:szCs w:val="16"/>
                <w:lang w:val="en-US"/>
              </w:rPr>
            </w:pPr>
            <w:r w:rsidRPr="00B31758">
              <w:rPr>
                <w:rFonts w:asciiTheme="minorHAnsi" w:hAnsiTheme="minorHAnsi" w:cstheme="minorHAnsi"/>
                <w:b/>
                <w:bCs/>
                <w:sz w:val="16"/>
                <w:szCs w:val="16"/>
                <w:lang w:val="en-US"/>
              </w:rPr>
              <w:t>Keynote:</w:t>
            </w:r>
            <w:r w:rsidRPr="00B31758">
              <w:rPr>
                <w:rFonts w:asciiTheme="minorHAnsi" w:hAnsiTheme="minorHAnsi" w:cstheme="minorHAnsi"/>
                <w:sz w:val="16"/>
                <w:szCs w:val="16"/>
                <w:lang w:val="en-US"/>
              </w:rPr>
              <w:t> “</w:t>
            </w:r>
            <w:r w:rsidRPr="00B31758">
              <w:rPr>
                <w:rFonts w:asciiTheme="minorHAnsi" w:hAnsiTheme="minorHAnsi" w:cstheme="minorHAnsi"/>
                <w:i/>
                <w:iCs/>
                <w:sz w:val="16"/>
                <w:szCs w:val="16"/>
                <w:lang w:val="en-US"/>
              </w:rPr>
              <w:t>Juggling Research and Services in Bioinformatics</w:t>
            </w:r>
            <w:r w:rsidRPr="00B31758">
              <w:rPr>
                <w:rFonts w:asciiTheme="minorHAnsi" w:hAnsiTheme="minorHAnsi" w:cstheme="minorHAnsi"/>
                <w:sz w:val="16"/>
                <w:szCs w:val="16"/>
                <w:lang w:val="en-US"/>
              </w:rPr>
              <w:t>”. Online EMBO practical course: From Research to Service - setting up and running a bioinformatics core facility. Sept. 29th, 2020.</w:t>
            </w:r>
          </w:p>
          <w:p w14:paraId="57BCB5CD" w14:textId="77777777" w:rsidR="00B31758" w:rsidRPr="00B31758" w:rsidRDefault="00B31758" w:rsidP="006A062E">
            <w:pPr>
              <w:pStyle w:val="NormalWeb"/>
              <w:numPr>
                <w:ilvl w:val="0"/>
                <w:numId w:val="79"/>
              </w:numPr>
              <w:spacing w:after="0"/>
              <w:rPr>
                <w:rFonts w:asciiTheme="minorHAnsi" w:hAnsiTheme="minorHAnsi" w:cstheme="minorHAnsi"/>
                <w:sz w:val="16"/>
                <w:szCs w:val="16"/>
                <w:lang w:val="en-US"/>
              </w:rPr>
            </w:pPr>
            <w:r w:rsidRPr="00B31758">
              <w:rPr>
                <w:rFonts w:asciiTheme="minorHAnsi" w:hAnsiTheme="minorHAnsi" w:cstheme="minorHAnsi"/>
                <w:i/>
                <w:iCs/>
                <w:sz w:val="16"/>
                <w:szCs w:val="16"/>
                <w:lang w:val="en-US"/>
              </w:rPr>
              <w:t>“Integrative modeling of biomolecular complexes”</w:t>
            </w:r>
            <w:r w:rsidRPr="00B31758">
              <w:rPr>
                <w:rFonts w:asciiTheme="minorHAnsi" w:hAnsiTheme="minorHAnsi" w:cstheme="minorHAnsi"/>
                <w:sz w:val="16"/>
                <w:szCs w:val="16"/>
                <w:lang w:val="en-US"/>
              </w:rPr>
              <w:t>. North Jersey ACS NMR Topical Group - 2020 Virtual NMR Symposium. Oct. 20, 2020.</w:t>
            </w:r>
          </w:p>
          <w:p w14:paraId="7A02B65E" w14:textId="42349FD0" w:rsidR="00D76D9E" w:rsidRPr="00B31758" w:rsidRDefault="00B31758" w:rsidP="006A062E">
            <w:pPr>
              <w:pStyle w:val="NormalWeb"/>
              <w:numPr>
                <w:ilvl w:val="0"/>
                <w:numId w:val="79"/>
              </w:numPr>
              <w:spacing w:after="0"/>
              <w:rPr>
                <w:rStyle w:val="Strong"/>
                <w:rFonts w:asciiTheme="minorHAnsi" w:hAnsiTheme="minorHAnsi" w:cstheme="minorHAnsi"/>
                <w:b w:val="0"/>
                <w:bCs w:val="0"/>
                <w:sz w:val="16"/>
                <w:szCs w:val="16"/>
                <w:lang w:val="en-US"/>
              </w:rPr>
            </w:pPr>
            <w:r w:rsidRPr="00B31758">
              <w:rPr>
                <w:rFonts w:asciiTheme="minorHAnsi" w:hAnsiTheme="minorHAnsi" w:cstheme="minorHAnsi"/>
                <w:i/>
                <w:iCs/>
                <w:sz w:val="16"/>
                <w:szCs w:val="16"/>
                <w:lang w:val="en-US"/>
              </w:rPr>
              <w:t>“Drug repurposing against SARS-Cov2 using HADDOCK”</w:t>
            </w:r>
            <w:r w:rsidRPr="00B31758">
              <w:rPr>
                <w:rFonts w:asciiTheme="minorHAnsi" w:hAnsiTheme="minorHAnsi" w:cstheme="minorHAnsi"/>
                <w:sz w:val="16"/>
                <w:szCs w:val="16"/>
                <w:lang w:val="en-US"/>
              </w:rPr>
              <w:t>. Interdisciplinary consortia for the study of pandemics, CIC biomaGUNE Spain, Dec. 15, 2020.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51B3C98" w14:textId="55212F7E" w:rsidR="00D76D9E" w:rsidRPr="00E90582" w:rsidRDefault="005C4946" w:rsidP="00E90582">
            <w:pPr>
              <w:spacing w:before="100" w:beforeAutospacing="1" w:after="0" w:line="240" w:lineRule="auto"/>
              <w:jc w:val="left"/>
              <w:rPr>
                <w:rFonts w:asciiTheme="minorHAnsi" w:eastAsia="Times New Roman" w:hAnsiTheme="minorHAnsi" w:cstheme="minorHAnsi"/>
                <w:sz w:val="16"/>
                <w:szCs w:val="16"/>
              </w:rPr>
            </w:pPr>
            <w:r w:rsidRPr="005C4946">
              <w:rPr>
                <w:rFonts w:asciiTheme="minorHAnsi" w:eastAsia="Times New Roman" w:hAnsiTheme="minorHAnsi" w:cstheme="minorHAnsi"/>
                <w:sz w:val="16"/>
                <w:szCs w:val="16"/>
              </w:rPr>
              <w:t>Training events with computational practicals (see training) and various lecture at online international meeting with a broad audience.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294B70B" w14:textId="77777777" w:rsidR="008E36F2" w:rsidRPr="008E36F2" w:rsidRDefault="008E36F2" w:rsidP="006A062E">
            <w:pPr>
              <w:numPr>
                <w:ilvl w:val="0"/>
                <w:numId w:val="80"/>
              </w:numPr>
              <w:spacing w:before="100" w:beforeAutospacing="1" w:after="100" w:afterAutospacing="1" w:line="240" w:lineRule="auto"/>
              <w:jc w:val="left"/>
              <w:rPr>
                <w:rFonts w:asciiTheme="minorHAnsi" w:hAnsiTheme="minorHAnsi" w:cstheme="minorHAnsi"/>
                <w:sz w:val="16"/>
                <w:szCs w:val="16"/>
                <w:lang w:val="en-US"/>
              </w:rPr>
            </w:pPr>
            <w:r w:rsidRPr="008E36F2">
              <w:rPr>
                <w:rFonts w:asciiTheme="minorHAnsi" w:hAnsiTheme="minorHAnsi" w:cstheme="minorHAnsi"/>
                <w:i/>
                <w:iCs/>
                <w:sz w:val="16"/>
                <w:szCs w:val="16"/>
                <w:lang w:val="en-US"/>
              </w:rPr>
              <w:t>“Integrative modeling of biomolecular complexes”</w:t>
            </w:r>
            <w:r w:rsidRPr="008E36F2">
              <w:rPr>
                <w:rFonts w:asciiTheme="minorHAnsi" w:hAnsiTheme="minorHAnsi" w:cstheme="minorHAnsi"/>
                <w:sz w:val="16"/>
                <w:szCs w:val="16"/>
                <w:lang w:val="en-US"/>
              </w:rPr>
              <w:t>. Online BioExcel Summerschool on biomolecular simulations. July 22-26, 2020.</w:t>
            </w:r>
          </w:p>
          <w:p w14:paraId="4E3F13F0" w14:textId="77777777" w:rsidR="008E36F2" w:rsidRPr="008E36F2" w:rsidRDefault="008E36F2" w:rsidP="006A062E">
            <w:pPr>
              <w:numPr>
                <w:ilvl w:val="0"/>
                <w:numId w:val="80"/>
              </w:numPr>
              <w:spacing w:before="100" w:beforeAutospacing="1" w:after="100" w:afterAutospacing="1" w:line="240" w:lineRule="auto"/>
              <w:jc w:val="left"/>
              <w:rPr>
                <w:rFonts w:asciiTheme="minorHAnsi" w:hAnsiTheme="minorHAnsi" w:cstheme="minorHAnsi"/>
                <w:sz w:val="16"/>
                <w:szCs w:val="16"/>
                <w:lang w:val="en-US"/>
              </w:rPr>
            </w:pPr>
            <w:r w:rsidRPr="008E36F2">
              <w:rPr>
                <w:rFonts w:asciiTheme="minorHAnsi" w:hAnsiTheme="minorHAnsi" w:cstheme="minorHAnsi"/>
                <w:i/>
                <w:iCs/>
                <w:sz w:val="16"/>
                <w:szCs w:val="16"/>
                <w:lang w:val="en-US"/>
              </w:rPr>
              <w:t>“Integrative modeling of biomolecular complexes”</w:t>
            </w:r>
            <w:r w:rsidRPr="008E36F2">
              <w:rPr>
                <w:rFonts w:asciiTheme="minorHAnsi" w:hAnsiTheme="minorHAnsi" w:cstheme="minorHAnsi"/>
                <w:sz w:val="16"/>
                <w:szCs w:val="16"/>
                <w:lang w:val="en-US"/>
              </w:rPr>
              <w:t>. CCPBioSim online training week. Oct. 2-9, 2020.</w:t>
            </w:r>
          </w:p>
          <w:p w14:paraId="64ECAA3D" w14:textId="77777777" w:rsidR="008E36F2" w:rsidRPr="008E36F2" w:rsidRDefault="008E36F2" w:rsidP="006A062E">
            <w:pPr>
              <w:numPr>
                <w:ilvl w:val="0"/>
                <w:numId w:val="80"/>
              </w:numPr>
              <w:spacing w:before="100" w:beforeAutospacing="1" w:after="100" w:afterAutospacing="1" w:line="240" w:lineRule="auto"/>
              <w:jc w:val="left"/>
              <w:rPr>
                <w:rFonts w:asciiTheme="minorHAnsi" w:hAnsiTheme="minorHAnsi" w:cstheme="minorHAnsi"/>
                <w:sz w:val="16"/>
                <w:szCs w:val="16"/>
                <w:lang w:val="en-US"/>
              </w:rPr>
            </w:pPr>
            <w:r w:rsidRPr="008E36F2">
              <w:rPr>
                <w:rFonts w:asciiTheme="minorHAnsi" w:hAnsiTheme="minorHAnsi" w:cstheme="minorHAnsi"/>
                <w:sz w:val="16"/>
                <w:szCs w:val="16"/>
                <w:lang w:val="en-US"/>
              </w:rPr>
              <w:t>“</w:t>
            </w:r>
            <w:r w:rsidRPr="008E36F2">
              <w:rPr>
                <w:rFonts w:asciiTheme="minorHAnsi" w:hAnsiTheme="minorHAnsi" w:cstheme="minorHAnsi"/>
                <w:i/>
                <w:iCs/>
                <w:sz w:val="16"/>
                <w:szCs w:val="16"/>
                <w:lang w:val="en-US"/>
              </w:rPr>
              <w:t>Exploring protein docking with HADDOCK</w:t>
            </w:r>
            <w:r w:rsidRPr="008E36F2">
              <w:rPr>
                <w:rFonts w:asciiTheme="minorHAnsi" w:hAnsiTheme="minorHAnsi" w:cstheme="minorHAnsi"/>
                <w:sz w:val="16"/>
                <w:szCs w:val="16"/>
                <w:lang w:val="en-US"/>
              </w:rPr>
              <w:t>”, Structural Bioinformatics course. EMBL-EBI, Hinxton UK, Nov. 26, 2020.</w:t>
            </w:r>
          </w:p>
          <w:p w14:paraId="664BCE02" w14:textId="77777777" w:rsidR="008E36F2" w:rsidRPr="008E36F2" w:rsidRDefault="008E36F2" w:rsidP="006A062E">
            <w:pPr>
              <w:numPr>
                <w:ilvl w:val="0"/>
                <w:numId w:val="80"/>
              </w:numPr>
              <w:spacing w:before="100" w:beforeAutospacing="1" w:after="100" w:afterAutospacing="1" w:line="240" w:lineRule="auto"/>
              <w:jc w:val="left"/>
              <w:rPr>
                <w:rFonts w:asciiTheme="minorHAnsi" w:hAnsiTheme="minorHAnsi" w:cstheme="minorHAnsi"/>
                <w:sz w:val="16"/>
                <w:szCs w:val="16"/>
                <w:lang w:val="en-US"/>
              </w:rPr>
            </w:pPr>
            <w:r w:rsidRPr="008E36F2">
              <w:rPr>
                <w:rFonts w:asciiTheme="minorHAnsi" w:hAnsiTheme="minorHAnsi" w:cstheme="minorHAnsi"/>
                <w:i/>
                <w:iCs/>
                <w:sz w:val="16"/>
                <w:szCs w:val="16"/>
                <w:lang w:val="en-US"/>
              </w:rPr>
              <w:t>“Integrative modeling of biomolecular complexes”</w:t>
            </w:r>
            <w:r w:rsidRPr="008E36F2">
              <w:rPr>
                <w:rFonts w:asciiTheme="minorHAnsi" w:hAnsiTheme="minorHAnsi" w:cstheme="minorHAnsi"/>
                <w:sz w:val="16"/>
                <w:szCs w:val="16"/>
                <w:lang w:val="en-US"/>
              </w:rPr>
              <w:t>. Online BioExcel Winterschool on biomolecular simulations. Nov. 30 – Dec. 4 , 2020.</w:t>
            </w:r>
          </w:p>
          <w:p w14:paraId="052B197E" w14:textId="77777777" w:rsidR="008E36F2" w:rsidRPr="008E36F2" w:rsidRDefault="008E36F2" w:rsidP="006A062E">
            <w:pPr>
              <w:numPr>
                <w:ilvl w:val="0"/>
                <w:numId w:val="80"/>
              </w:numPr>
              <w:spacing w:before="100" w:beforeAutospacing="1" w:after="100" w:afterAutospacing="1" w:line="240" w:lineRule="auto"/>
              <w:jc w:val="left"/>
              <w:rPr>
                <w:rFonts w:asciiTheme="minorHAnsi" w:hAnsiTheme="minorHAnsi" w:cstheme="minorHAnsi"/>
                <w:sz w:val="16"/>
                <w:szCs w:val="16"/>
                <w:lang w:val="en-US"/>
              </w:rPr>
            </w:pPr>
            <w:r w:rsidRPr="008E36F2">
              <w:rPr>
                <w:rFonts w:asciiTheme="minorHAnsi" w:hAnsiTheme="minorHAnsi" w:cstheme="minorHAnsi"/>
                <w:i/>
                <w:iCs/>
                <w:sz w:val="16"/>
                <w:szCs w:val="16"/>
                <w:lang w:val="en-US"/>
              </w:rPr>
              <w:t>“Integrative modeling of biomolecular complexes”</w:t>
            </w:r>
            <w:r w:rsidRPr="008E36F2">
              <w:rPr>
                <w:rFonts w:asciiTheme="minorHAnsi" w:hAnsiTheme="minorHAnsi" w:cstheme="minorHAnsi"/>
                <w:sz w:val="16"/>
                <w:szCs w:val="16"/>
                <w:lang w:val="en-US"/>
              </w:rPr>
              <w:t>. Online Thermofischer Winterschool on integrative structural biology. China, Dec. 2 – Dec. 4 , 2020.</w:t>
            </w:r>
          </w:p>
          <w:p w14:paraId="5F335373" w14:textId="69DDA388" w:rsidR="00D76D9E" w:rsidRPr="008E36F2" w:rsidRDefault="008E36F2" w:rsidP="006A062E">
            <w:pPr>
              <w:numPr>
                <w:ilvl w:val="0"/>
                <w:numId w:val="80"/>
              </w:numPr>
              <w:spacing w:before="100" w:beforeAutospacing="1" w:after="100" w:afterAutospacing="1" w:line="240" w:lineRule="auto"/>
              <w:jc w:val="left"/>
              <w:rPr>
                <w:rFonts w:asciiTheme="minorHAnsi" w:hAnsiTheme="minorHAnsi" w:cstheme="minorHAnsi"/>
                <w:sz w:val="16"/>
                <w:szCs w:val="16"/>
                <w:lang w:val="en-US"/>
              </w:rPr>
            </w:pPr>
            <w:r w:rsidRPr="008E36F2">
              <w:rPr>
                <w:rFonts w:asciiTheme="minorHAnsi" w:hAnsiTheme="minorHAnsi" w:cstheme="minorHAnsi"/>
                <w:sz w:val="16"/>
                <w:szCs w:val="16"/>
                <w:lang w:val="en-US"/>
              </w:rPr>
              <w:t>HADDOCK one day workshop at the International Symposium on Grid and Cloud computing, Taipei, March 22-26, 2021</w:t>
            </w:r>
          </w:p>
          <w:p w14:paraId="10F06438" w14:textId="19CD33A3" w:rsidR="00FD38B9" w:rsidRPr="00E90582" w:rsidRDefault="00FD38B9" w:rsidP="00FD38B9">
            <w:pPr>
              <w:spacing w:before="100" w:beforeAutospacing="1" w:after="100" w:afterAutospacing="1" w:line="240" w:lineRule="auto"/>
              <w:jc w:val="left"/>
              <w:rPr>
                <w:rFonts w:asciiTheme="minorHAnsi" w:hAnsiTheme="minorHAnsi" w:cstheme="minorHAnsi"/>
                <w:sz w:val="16"/>
                <w:szCs w:val="16"/>
              </w:rPr>
            </w:pPr>
          </w:p>
        </w:tc>
      </w:tr>
    </w:tbl>
    <w:p w14:paraId="26E87DF6" w14:textId="2B093829" w:rsidR="00BE0B4A" w:rsidRPr="00DC55F6" w:rsidRDefault="000B70AF" w:rsidP="00BE0B4A">
      <w:pPr>
        <w:pStyle w:val="Heading2"/>
      </w:pPr>
      <w:r w:rsidRPr="00DC55F6">
        <w:t xml:space="preserve"> </w:t>
      </w:r>
      <w:bookmarkStart w:id="178" w:name="_Toc69469484"/>
      <w:r w:rsidR="00BE0B4A" w:rsidRPr="00DC55F6">
        <w:t>EO Pillar</w:t>
      </w:r>
      <w:bookmarkEnd w:id="178"/>
    </w:p>
    <w:tbl>
      <w:tblPr>
        <w:tblW w:w="5000"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064"/>
        <w:gridCol w:w="12333"/>
      </w:tblGrid>
      <w:tr w:rsidR="00BE0B4A" w:rsidRPr="000742DC" w14:paraId="15E08D73" w14:textId="77777777" w:rsidTr="00AE032C">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034FFFD" w14:textId="77777777" w:rsidR="00BE0B4A" w:rsidRPr="00C04078" w:rsidRDefault="00BE0B4A" w:rsidP="00BE0B4A">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Description</w:t>
            </w:r>
          </w:p>
        </w:tc>
        <w:tc>
          <w:tcPr>
            <w:tcW w:w="460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7FF3ED" w14:textId="77777777" w:rsidR="002B0780" w:rsidRPr="002B0780" w:rsidRDefault="002B0780" w:rsidP="002B0780">
            <w:pPr>
              <w:spacing w:after="0" w:line="240" w:lineRule="auto"/>
              <w:jc w:val="left"/>
              <w:rPr>
                <w:rFonts w:asciiTheme="minorHAnsi" w:eastAsia="Times New Roman" w:hAnsiTheme="minorHAnsi" w:cstheme="minorHAnsi"/>
                <w:spacing w:val="0"/>
                <w:sz w:val="16"/>
                <w:szCs w:val="16"/>
                <w:lang w:eastAsia="en-GB"/>
              </w:rPr>
            </w:pPr>
            <w:r w:rsidRPr="002B0780">
              <w:rPr>
                <w:rFonts w:asciiTheme="minorHAnsi" w:eastAsia="Times New Roman" w:hAnsiTheme="minorHAnsi" w:cstheme="minorHAnsi"/>
                <w:spacing w:val="0"/>
                <w:sz w:val="16"/>
                <w:szCs w:val="16"/>
                <w:lang w:eastAsia="en-GB"/>
              </w:rPr>
              <w:t>The EO-Pillar service within the EOSC provides access to different services in the field of Earth Observation (EO). The services are categorised into three main classes: data access and computing services, data exploitation services, general user services.</w:t>
            </w:r>
          </w:p>
          <w:p w14:paraId="36BD9295" w14:textId="77777777" w:rsidR="002B0780" w:rsidRPr="002B0780" w:rsidRDefault="002B0780" w:rsidP="002B0780">
            <w:pPr>
              <w:spacing w:after="0" w:line="240" w:lineRule="auto"/>
              <w:jc w:val="left"/>
              <w:rPr>
                <w:rFonts w:asciiTheme="minorHAnsi" w:eastAsia="Times New Roman" w:hAnsiTheme="minorHAnsi" w:cstheme="minorHAnsi"/>
                <w:spacing w:val="0"/>
                <w:sz w:val="16"/>
                <w:szCs w:val="16"/>
                <w:lang w:eastAsia="en-GB"/>
              </w:rPr>
            </w:pPr>
          </w:p>
          <w:p w14:paraId="21AD1C8C" w14:textId="77777777" w:rsidR="002B0780" w:rsidRPr="002B0780" w:rsidRDefault="002B0780" w:rsidP="002B0780">
            <w:pPr>
              <w:spacing w:after="0" w:line="240" w:lineRule="auto"/>
              <w:jc w:val="left"/>
              <w:rPr>
                <w:rFonts w:asciiTheme="minorHAnsi" w:eastAsia="Times New Roman" w:hAnsiTheme="minorHAnsi" w:cstheme="minorHAnsi"/>
                <w:spacing w:val="0"/>
                <w:sz w:val="16"/>
                <w:szCs w:val="16"/>
                <w:lang w:eastAsia="en-GB"/>
              </w:rPr>
            </w:pPr>
            <w:r w:rsidRPr="002B0780">
              <w:rPr>
                <w:rFonts w:asciiTheme="minorHAnsi" w:eastAsia="Times New Roman" w:hAnsiTheme="minorHAnsi" w:cstheme="minorHAnsi"/>
                <w:spacing w:val="0"/>
                <w:sz w:val="16"/>
                <w:szCs w:val="16"/>
                <w:lang w:eastAsia="en-GB"/>
              </w:rPr>
              <w:t>The following list provides the individual service components.</w:t>
            </w:r>
          </w:p>
          <w:p w14:paraId="092CE61A" w14:textId="77777777" w:rsidR="002B0780" w:rsidRPr="002B0780" w:rsidRDefault="002B0780" w:rsidP="002B0780">
            <w:pPr>
              <w:spacing w:after="0" w:line="240" w:lineRule="auto"/>
              <w:jc w:val="left"/>
              <w:rPr>
                <w:rFonts w:asciiTheme="minorHAnsi" w:eastAsia="Times New Roman" w:hAnsiTheme="minorHAnsi" w:cstheme="minorHAnsi"/>
                <w:spacing w:val="0"/>
                <w:sz w:val="16"/>
                <w:szCs w:val="16"/>
                <w:lang w:eastAsia="en-GB"/>
              </w:rPr>
            </w:pPr>
          </w:p>
          <w:p w14:paraId="1A84329D" w14:textId="77777777" w:rsidR="002B0780" w:rsidRPr="002B0780" w:rsidRDefault="002B0780" w:rsidP="002B0780">
            <w:pPr>
              <w:spacing w:after="0" w:line="240" w:lineRule="auto"/>
              <w:jc w:val="left"/>
              <w:rPr>
                <w:rFonts w:asciiTheme="minorHAnsi" w:eastAsia="Times New Roman" w:hAnsiTheme="minorHAnsi" w:cstheme="minorHAnsi"/>
                <w:spacing w:val="0"/>
                <w:sz w:val="16"/>
                <w:szCs w:val="16"/>
                <w:lang w:eastAsia="en-GB"/>
              </w:rPr>
            </w:pPr>
            <w:r w:rsidRPr="002B0780">
              <w:rPr>
                <w:rFonts w:asciiTheme="minorHAnsi" w:eastAsia="Times New Roman" w:hAnsiTheme="minorHAnsi" w:cstheme="minorHAnsi"/>
                <w:spacing w:val="0"/>
                <w:sz w:val="16"/>
                <w:szCs w:val="16"/>
                <w:lang w:eastAsia="en-GB"/>
              </w:rPr>
              <w:t>The currently active EO-Pillar services are:</w:t>
            </w:r>
          </w:p>
          <w:p w14:paraId="5C96693B" w14:textId="77777777" w:rsidR="002B0780" w:rsidRPr="002B0780" w:rsidRDefault="002B0780" w:rsidP="002B0780">
            <w:pPr>
              <w:spacing w:after="0" w:line="240" w:lineRule="auto"/>
              <w:jc w:val="left"/>
              <w:rPr>
                <w:rFonts w:asciiTheme="minorHAnsi" w:eastAsia="Times New Roman" w:hAnsiTheme="minorHAnsi" w:cstheme="minorHAnsi"/>
                <w:spacing w:val="0"/>
                <w:sz w:val="16"/>
                <w:szCs w:val="16"/>
                <w:lang w:eastAsia="en-GB"/>
              </w:rPr>
            </w:pPr>
          </w:p>
          <w:p w14:paraId="114FDF1E" w14:textId="77777777" w:rsidR="002B0780" w:rsidRPr="002B0780" w:rsidRDefault="002B0780" w:rsidP="008E74AA">
            <w:pPr>
              <w:pStyle w:val="ListParagraph"/>
              <w:numPr>
                <w:ilvl w:val="0"/>
                <w:numId w:val="69"/>
              </w:numPr>
              <w:spacing w:after="0" w:line="240" w:lineRule="auto"/>
              <w:jc w:val="left"/>
              <w:rPr>
                <w:rFonts w:asciiTheme="minorHAnsi" w:eastAsia="Times New Roman" w:hAnsiTheme="minorHAnsi" w:cstheme="minorHAnsi"/>
                <w:sz w:val="16"/>
                <w:szCs w:val="16"/>
                <w:lang w:eastAsia="en-GB"/>
              </w:rPr>
            </w:pPr>
            <w:r w:rsidRPr="002B0780">
              <w:rPr>
                <w:rFonts w:asciiTheme="minorHAnsi" w:eastAsia="Times New Roman" w:hAnsiTheme="minorHAnsi" w:cstheme="minorHAnsi"/>
                <w:sz w:val="16"/>
                <w:szCs w:val="16"/>
                <w:lang w:eastAsia="en-GB"/>
              </w:rPr>
              <w:t>ADAM - Advance geospatial DAta Access Management (former MEA platform)</w:t>
            </w:r>
          </w:p>
          <w:p w14:paraId="402F3DD7" w14:textId="77777777" w:rsidR="002B0780" w:rsidRPr="002B0780" w:rsidRDefault="002B0780" w:rsidP="008E74AA">
            <w:pPr>
              <w:pStyle w:val="ListParagraph"/>
              <w:numPr>
                <w:ilvl w:val="0"/>
                <w:numId w:val="69"/>
              </w:numPr>
              <w:spacing w:after="0" w:line="240" w:lineRule="auto"/>
              <w:jc w:val="left"/>
              <w:rPr>
                <w:rFonts w:asciiTheme="minorHAnsi" w:eastAsia="Times New Roman" w:hAnsiTheme="minorHAnsi" w:cstheme="minorHAnsi"/>
                <w:sz w:val="16"/>
                <w:szCs w:val="16"/>
                <w:lang w:eastAsia="en-GB"/>
              </w:rPr>
            </w:pPr>
            <w:r w:rsidRPr="002B0780">
              <w:rPr>
                <w:rFonts w:asciiTheme="minorHAnsi" w:eastAsia="Times New Roman" w:hAnsiTheme="minorHAnsi" w:cstheme="minorHAnsi"/>
                <w:sz w:val="16"/>
                <w:szCs w:val="16"/>
                <w:lang w:eastAsia="en-GB"/>
              </w:rPr>
              <w:t>EODC JupyterHub for global Copernicus data</w:t>
            </w:r>
          </w:p>
          <w:p w14:paraId="6F6446EE" w14:textId="77777777" w:rsidR="002B0780" w:rsidRPr="002B0780" w:rsidRDefault="002B0780" w:rsidP="008E74AA">
            <w:pPr>
              <w:pStyle w:val="ListParagraph"/>
              <w:numPr>
                <w:ilvl w:val="0"/>
                <w:numId w:val="69"/>
              </w:numPr>
              <w:spacing w:after="0" w:line="240" w:lineRule="auto"/>
              <w:jc w:val="left"/>
              <w:rPr>
                <w:rFonts w:asciiTheme="minorHAnsi" w:eastAsia="Times New Roman" w:hAnsiTheme="minorHAnsi" w:cstheme="minorHAnsi"/>
                <w:sz w:val="16"/>
                <w:szCs w:val="16"/>
                <w:lang w:eastAsia="en-GB"/>
              </w:rPr>
            </w:pPr>
            <w:r w:rsidRPr="002B0780">
              <w:rPr>
                <w:rFonts w:asciiTheme="minorHAnsi" w:eastAsia="Times New Roman" w:hAnsiTheme="minorHAnsi" w:cstheme="minorHAnsi"/>
                <w:sz w:val="16"/>
                <w:szCs w:val="16"/>
                <w:lang w:eastAsia="en-GB"/>
              </w:rPr>
              <w:t>EODC Data Catalogue Service</w:t>
            </w:r>
          </w:p>
          <w:p w14:paraId="750212E4" w14:textId="77777777" w:rsidR="002B0780" w:rsidRPr="002B0780" w:rsidRDefault="002B0780" w:rsidP="008E74AA">
            <w:pPr>
              <w:pStyle w:val="ListParagraph"/>
              <w:numPr>
                <w:ilvl w:val="0"/>
                <w:numId w:val="69"/>
              </w:numPr>
              <w:spacing w:after="0" w:line="240" w:lineRule="auto"/>
              <w:jc w:val="left"/>
              <w:rPr>
                <w:rFonts w:asciiTheme="minorHAnsi" w:eastAsia="Times New Roman" w:hAnsiTheme="minorHAnsi" w:cstheme="minorHAnsi"/>
                <w:sz w:val="16"/>
                <w:szCs w:val="16"/>
                <w:lang w:eastAsia="en-GB"/>
              </w:rPr>
            </w:pPr>
            <w:r w:rsidRPr="002B0780">
              <w:rPr>
                <w:rFonts w:asciiTheme="minorHAnsi" w:eastAsia="Times New Roman" w:hAnsiTheme="minorHAnsi" w:cstheme="minorHAnsi"/>
                <w:sz w:val="16"/>
                <w:szCs w:val="16"/>
                <w:lang w:eastAsia="en-GB"/>
              </w:rPr>
              <w:t>Sentinel Hub</w:t>
            </w:r>
          </w:p>
          <w:p w14:paraId="6B9BAD89" w14:textId="77777777" w:rsidR="002B0780" w:rsidRPr="002B0780" w:rsidRDefault="002B0780" w:rsidP="008E74AA">
            <w:pPr>
              <w:pStyle w:val="ListParagraph"/>
              <w:numPr>
                <w:ilvl w:val="0"/>
                <w:numId w:val="69"/>
              </w:numPr>
              <w:spacing w:after="0" w:line="240" w:lineRule="auto"/>
              <w:jc w:val="left"/>
              <w:rPr>
                <w:rFonts w:asciiTheme="minorHAnsi" w:eastAsia="Times New Roman" w:hAnsiTheme="minorHAnsi" w:cstheme="minorHAnsi"/>
                <w:sz w:val="16"/>
                <w:szCs w:val="16"/>
                <w:lang w:eastAsia="en-GB"/>
              </w:rPr>
            </w:pPr>
            <w:r w:rsidRPr="002B0780">
              <w:rPr>
                <w:rFonts w:asciiTheme="minorHAnsi" w:eastAsia="Times New Roman" w:hAnsiTheme="minorHAnsi" w:cstheme="minorHAnsi"/>
                <w:sz w:val="16"/>
                <w:szCs w:val="16"/>
                <w:lang w:eastAsia="en-GB"/>
              </w:rPr>
              <w:t>rasdaman EO Datacube</w:t>
            </w:r>
          </w:p>
          <w:p w14:paraId="4E5D5296" w14:textId="77777777" w:rsidR="002B0780" w:rsidRPr="002B0780" w:rsidRDefault="002B0780" w:rsidP="008E74AA">
            <w:pPr>
              <w:pStyle w:val="ListParagraph"/>
              <w:numPr>
                <w:ilvl w:val="0"/>
                <w:numId w:val="69"/>
              </w:numPr>
              <w:spacing w:after="0" w:line="240" w:lineRule="auto"/>
              <w:jc w:val="left"/>
              <w:rPr>
                <w:rFonts w:asciiTheme="minorHAnsi" w:eastAsia="Times New Roman" w:hAnsiTheme="minorHAnsi" w:cstheme="minorHAnsi"/>
                <w:sz w:val="16"/>
                <w:szCs w:val="16"/>
                <w:lang w:eastAsia="en-GB"/>
              </w:rPr>
            </w:pPr>
            <w:r w:rsidRPr="002B0780">
              <w:rPr>
                <w:rFonts w:asciiTheme="minorHAnsi" w:eastAsia="Times New Roman" w:hAnsiTheme="minorHAnsi" w:cstheme="minorHAnsi"/>
                <w:sz w:val="16"/>
                <w:szCs w:val="16"/>
                <w:lang w:eastAsia="en-GB"/>
              </w:rPr>
              <w:t>CloudFerro Data Collections Catalog</w:t>
            </w:r>
          </w:p>
          <w:p w14:paraId="6D361B08" w14:textId="77777777" w:rsidR="002B0780" w:rsidRPr="002B0780" w:rsidRDefault="002B0780" w:rsidP="008E74AA">
            <w:pPr>
              <w:pStyle w:val="ListParagraph"/>
              <w:numPr>
                <w:ilvl w:val="0"/>
                <w:numId w:val="69"/>
              </w:numPr>
              <w:spacing w:after="0" w:line="240" w:lineRule="auto"/>
              <w:jc w:val="left"/>
              <w:rPr>
                <w:rFonts w:asciiTheme="minorHAnsi" w:eastAsia="Times New Roman" w:hAnsiTheme="minorHAnsi" w:cstheme="minorHAnsi"/>
                <w:sz w:val="16"/>
                <w:szCs w:val="16"/>
                <w:lang w:eastAsia="en-GB"/>
              </w:rPr>
            </w:pPr>
            <w:r w:rsidRPr="002B0780">
              <w:rPr>
                <w:rFonts w:asciiTheme="minorHAnsi" w:eastAsia="Times New Roman" w:hAnsiTheme="minorHAnsi" w:cstheme="minorHAnsi"/>
                <w:sz w:val="16"/>
                <w:szCs w:val="16"/>
                <w:lang w:eastAsia="en-GB"/>
              </w:rPr>
              <w:t>CloudFerro Infrastructure</w:t>
            </w:r>
          </w:p>
          <w:p w14:paraId="4FB7FA3E" w14:textId="77777777" w:rsidR="002B0780" w:rsidRPr="002B0780" w:rsidRDefault="002B0780" w:rsidP="008E74AA">
            <w:pPr>
              <w:pStyle w:val="ListParagraph"/>
              <w:numPr>
                <w:ilvl w:val="0"/>
                <w:numId w:val="69"/>
              </w:numPr>
              <w:spacing w:after="0" w:line="240" w:lineRule="auto"/>
              <w:jc w:val="left"/>
              <w:rPr>
                <w:rFonts w:asciiTheme="minorHAnsi" w:eastAsia="Times New Roman" w:hAnsiTheme="minorHAnsi" w:cstheme="minorHAnsi"/>
                <w:sz w:val="16"/>
                <w:szCs w:val="16"/>
                <w:lang w:eastAsia="en-GB"/>
              </w:rPr>
            </w:pPr>
            <w:r w:rsidRPr="002B0780">
              <w:rPr>
                <w:rFonts w:asciiTheme="minorHAnsi" w:eastAsia="Times New Roman" w:hAnsiTheme="minorHAnsi" w:cstheme="minorHAnsi"/>
                <w:sz w:val="16"/>
                <w:szCs w:val="16"/>
                <w:lang w:eastAsia="en-GB"/>
              </w:rPr>
              <w:t>CloudFerro Data Related Services - EO Finder</w:t>
            </w:r>
          </w:p>
          <w:p w14:paraId="6007EB92" w14:textId="77777777" w:rsidR="002B0780" w:rsidRPr="002B0780" w:rsidRDefault="002B0780" w:rsidP="008E74AA">
            <w:pPr>
              <w:pStyle w:val="ListParagraph"/>
              <w:numPr>
                <w:ilvl w:val="0"/>
                <w:numId w:val="69"/>
              </w:numPr>
              <w:spacing w:after="0" w:line="240" w:lineRule="auto"/>
              <w:jc w:val="left"/>
              <w:rPr>
                <w:rFonts w:asciiTheme="minorHAnsi" w:eastAsia="Times New Roman" w:hAnsiTheme="minorHAnsi" w:cstheme="minorHAnsi"/>
                <w:sz w:val="16"/>
                <w:szCs w:val="16"/>
                <w:lang w:eastAsia="en-GB"/>
              </w:rPr>
            </w:pPr>
            <w:r w:rsidRPr="002B0780">
              <w:rPr>
                <w:rFonts w:asciiTheme="minorHAnsi" w:eastAsia="Times New Roman" w:hAnsiTheme="minorHAnsi" w:cstheme="minorHAnsi"/>
                <w:sz w:val="16"/>
                <w:szCs w:val="16"/>
                <w:lang w:eastAsia="en-GB"/>
              </w:rPr>
              <w:t>CloudFerro Data Related Services - EO Browser</w:t>
            </w:r>
          </w:p>
          <w:p w14:paraId="2AE53215" w14:textId="77777777" w:rsidR="002B0780" w:rsidRPr="002B0780" w:rsidRDefault="002B0780" w:rsidP="008E74AA">
            <w:pPr>
              <w:pStyle w:val="ListParagraph"/>
              <w:numPr>
                <w:ilvl w:val="0"/>
                <w:numId w:val="69"/>
              </w:numPr>
              <w:spacing w:after="0" w:line="240" w:lineRule="auto"/>
              <w:jc w:val="left"/>
              <w:rPr>
                <w:rFonts w:asciiTheme="minorHAnsi" w:eastAsia="Times New Roman" w:hAnsiTheme="minorHAnsi" w:cstheme="minorHAnsi"/>
                <w:sz w:val="16"/>
                <w:szCs w:val="16"/>
                <w:lang w:eastAsia="en-GB"/>
              </w:rPr>
            </w:pPr>
            <w:r w:rsidRPr="002B0780">
              <w:rPr>
                <w:rFonts w:asciiTheme="minorHAnsi" w:eastAsia="Times New Roman" w:hAnsiTheme="minorHAnsi" w:cstheme="minorHAnsi"/>
                <w:sz w:val="16"/>
                <w:szCs w:val="16"/>
                <w:lang w:eastAsia="en-GB"/>
              </w:rPr>
              <w:t>GEP - High-Resolution Change Monitoring for the Alpine Region</w:t>
            </w:r>
          </w:p>
          <w:p w14:paraId="35BF14A4" w14:textId="77777777" w:rsidR="002B0780" w:rsidRPr="002B0780" w:rsidRDefault="002B0780" w:rsidP="008E74AA">
            <w:pPr>
              <w:pStyle w:val="ListParagraph"/>
              <w:numPr>
                <w:ilvl w:val="0"/>
                <w:numId w:val="69"/>
              </w:numPr>
              <w:spacing w:after="0" w:line="240" w:lineRule="auto"/>
              <w:jc w:val="left"/>
              <w:rPr>
                <w:rFonts w:asciiTheme="minorHAnsi" w:eastAsia="Times New Roman" w:hAnsiTheme="minorHAnsi" w:cstheme="minorHAnsi"/>
                <w:sz w:val="16"/>
                <w:szCs w:val="16"/>
                <w:lang w:eastAsia="en-GB"/>
              </w:rPr>
            </w:pPr>
            <w:r w:rsidRPr="002B0780">
              <w:rPr>
                <w:rFonts w:asciiTheme="minorHAnsi" w:eastAsia="Times New Roman" w:hAnsiTheme="minorHAnsi" w:cstheme="minorHAnsi"/>
                <w:sz w:val="16"/>
                <w:szCs w:val="16"/>
                <w:lang w:eastAsia="en-GB"/>
              </w:rPr>
              <w:t>GEP - EO Services for Earthquake Response and Landslides Analysis</w:t>
            </w:r>
          </w:p>
          <w:p w14:paraId="7E879637" w14:textId="77777777" w:rsidR="002B0780" w:rsidRPr="00292CB4" w:rsidRDefault="002B0780" w:rsidP="00292CB4">
            <w:pPr>
              <w:spacing w:after="0" w:line="240" w:lineRule="auto"/>
              <w:jc w:val="left"/>
              <w:rPr>
                <w:rFonts w:asciiTheme="minorHAnsi" w:eastAsia="Times New Roman" w:hAnsiTheme="minorHAnsi" w:cstheme="minorHAnsi"/>
                <w:sz w:val="16"/>
                <w:szCs w:val="16"/>
                <w:lang w:eastAsia="en-GB"/>
              </w:rPr>
            </w:pPr>
            <w:r w:rsidRPr="00292CB4">
              <w:rPr>
                <w:rFonts w:asciiTheme="minorHAnsi" w:eastAsia="Times New Roman" w:hAnsiTheme="minorHAnsi" w:cstheme="minorHAnsi"/>
                <w:sz w:val="16"/>
                <w:szCs w:val="16"/>
                <w:lang w:eastAsia="en-GB"/>
              </w:rPr>
              <w:t>The following services are in development within the EO-Pillar:</w:t>
            </w:r>
          </w:p>
          <w:p w14:paraId="329AB67D" w14:textId="77777777" w:rsidR="002B0780" w:rsidRPr="002B0780" w:rsidRDefault="002B0780" w:rsidP="002B0780">
            <w:pPr>
              <w:spacing w:after="0" w:line="240" w:lineRule="auto"/>
              <w:jc w:val="left"/>
              <w:rPr>
                <w:rFonts w:asciiTheme="minorHAnsi" w:eastAsia="Times New Roman" w:hAnsiTheme="minorHAnsi" w:cstheme="minorHAnsi"/>
                <w:spacing w:val="0"/>
                <w:sz w:val="16"/>
                <w:szCs w:val="16"/>
                <w:lang w:eastAsia="en-GB"/>
              </w:rPr>
            </w:pPr>
          </w:p>
          <w:p w14:paraId="7457B2A6" w14:textId="77777777" w:rsidR="002B0780" w:rsidRPr="00292CB4" w:rsidRDefault="002B0780" w:rsidP="008E74AA">
            <w:pPr>
              <w:pStyle w:val="ListParagraph"/>
              <w:numPr>
                <w:ilvl w:val="0"/>
                <w:numId w:val="70"/>
              </w:numPr>
              <w:spacing w:after="0" w:line="240" w:lineRule="auto"/>
              <w:jc w:val="left"/>
              <w:rPr>
                <w:rFonts w:asciiTheme="minorHAnsi" w:eastAsia="Times New Roman" w:hAnsiTheme="minorHAnsi" w:cstheme="minorHAnsi"/>
                <w:sz w:val="16"/>
                <w:szCs w:val="16"/>
                <w:lang w:eastAsia="en-GB"/>
              </w:rPr>
            </w:pPr>
            <w:r w:rsidRPr="00292CB4">
              <w:rPr>
                <w:rFonts w:asciiTheme="minorHAnsi" w:eastAsia="Times New Roman" w:hAnsiTheme="minorHAnsi" w:cstheme="minorHAnsi"/>
                <w:sz w:val="16"/>
                <w:szCs w:val="16"/>
                <w:lang w:eastAsia="en-GB"/>
              </w:rPr>
              <w:t>EPOSAR service</w:t>
            </w:r>
          </w:p>
          <w:p w14:paraId="636D70F4" w14:textId="77777777" w:rsidR="002B0780" w:rsidRPr="002B0780" w:rsidRDefault="002B0780" w:rsidP="002B0780">
            <w:pPr>
              <w:spacing w:after="0" w:line="240" w:lineRule="auto"/>
              <w:jc w:val="left"/>
              <w:rPr>
                <w:rFonts w:asciiTheme="minorHAnsi" w:eastAsia="Times New Roman" w:hAnsiTheme="minorHAnsi" w:cstheme="minorHAnsi"/>
                <w:spacing w:val="0"/>
                <w:sz w:val="16"/>
                <w:szCs w:val="16"/>
                <w:lang w:eastAsia="en-GB"/>
              </w:rPr>
            </w:pPr>
            <w:r w:rsidRPr="002B0780">
              <w:rPr>
                <w:rFonts w:asciiTheme="minorHAnsi" w:eastAsia="Times New Roman" w:hAnsiTheme="minorHAnsi" w:cstheme="minorHAnsi"/>
                <w:spacing w:val="0"/>
                <w:sz w:val="16"/>
                <w:szCs w:val="16"/>
                <w:lang w:eastAsia="en-GB"/>
              </w:rPr>
              <w:t xml:space="preserve">In the following further details of the services are provided </w:t>
            </w:r>
          </w:p>
          <w:p w14:paraId="78933B25" w14:textId="77777777" w:rsidR="002B0780" w:rsidRPr="002B0780" w:rsidRDefault="002B0780" w:rsidP="002B0780">
            <w:pPr>
              <w:spacing w:after="0" w:line="240" w:lineRule="auto"/>
              <w:jc w:val="left"/>
              <w:rPr>
                <w:rFonts w:asciiTheme="minorHAnsi" w:eastAsia="Times New Roman" w:hAnsiTheme="minorHAnsi" w:cstheme="minorHAnsi"/>
                <w:spacing w:val="0"/>
                <w:sz w:val="16"/>
                <w:szCs w:val="16"/>
                <w:lang w:eastAsia="en-GB"/>
              </w:rPr>
            </w:pPr>
          </w:p>
          <w:p w14:paraId="388CE094" w14:textId="77777777" w:rsidR="00292CB4" w:rsidRDefault="002B0780" w:rsidP="008E74AA">
            <w:pPr>
              <w:pStyle w:val="ListParagraph"/>
              <w:numPr>
                <w:ilvl w:val="0"/>
                <w:numId w:val="70"/>
              </w:numPr>
              <w:spacing w:after="0" w:line="240" w:lineRule="auto"/>
              <w:jc w:val="left"/>
              <w:rPr>
                <w:rFonts w:asciiTheme="minorHAnsi" w:eastAsia="Times New Roman" w:hAnsiTheme="minorHAnsi" w:cstheme="minorHAnsi"/>
                <w:sz w:val="16"/>
                <w:szCs w:val="16"/>
                <w:lang w:eastAsia="en-GB"/>
              </w:rPr>
            </w:pPr>
            <w:r w:rsidRPr="00292CB4">
              <w:rPr>
                <w:rFonts w:asciiTheme="minorHAnsi" w:eastAsia="Times New Roman" w:hAnsiTheme="minorHAnsi" w:cstheme="minorHAnsi"/>
                <w:sz w:val="16"/>
                <w:szCs w:val="16"/>
                <w:lang w:eastAsia="en-GB"/>
              </w:rPr>
              <w:t>ADAM: The Advanced geospatial Data Management platform (ADAM) is a tool to access a large variety and volume of global environmental data. ADAM allows you extracting global as well as local data, from the past, current time, as well as short term forecast and long-term projections. Most of the data are updated daily to allow users having always the most recent data to play with.</w:t>
            </w:r>
            <w:r w:rsidR="00292CB4">
              <w:rPr>
                <w:rFonts w:asciiTheme="minorHAnsi" w:eastAsia="Times New Roman" w:hAnsiTheme="minorHAnsi" w:cstheme="minorHAnsi"/>
                <w:sz w:val="16"/>
                <w:szCs w:val="16"/>
                <w:lang w:eastAsia="en-GB"/>
              </w:rPr>
              <w:br/>
            </w:r>
            <w:r w:rsidRPr="00292CB4">
              <w:rPr>
                <w:rFonts w:asciiTheme="minorHAnsi" w:eastAsia="Times New Roman" w:hAnsiTheme="minorHAnsi" w:cstheme="minorHAnsi"/>
                <w:sz w:val="16"/>
                <w:szCs w:val="16"/>
                <w:lang w:eastAsia="en-GB"/>
              </w:rPr>
              <w:t>ADAM offers four main interfaces for data access:</w:t>
            </w:r>
          </w:p>
          <w:p w14:paraId="7684E8E1" w14:textId="77777777" w:rsidR="00292CB4" w:rsidRDefault="002B0780" w:rsidP="008E74AA">
            <w:pPr>
              <w:pStyle w:val="ListParagraph"/>
              <w:numPr>
                <w:ilvl w:val="1"/>
                <w:numId w:val="70"/>
              </w:numPr>
              <w:spacing w:after="0" w:line="240" w:lineRule="auto"/>
              <w:jc w:val="left"/>
              <w:rPr>
                <w:rFonts w:asciiTheme="minorHAnsi" w:eastAsia="Times New Roman" w:hAnsiTheme="minorHAnsi" w:cstheme="minorHAnsi"/>
                <w:sz w:val="16"/>
                <w:szCs w:val="16"/>
                <w:lang w:eastAsia="en-GB"/>
              </w:rPr>
            </w:pPr>
            <w:r w:rsidRPr="00292CB4">
              <w:rPr>
                <w:rFonts w:asciiTheme="minorHAnsi" w:eastAsia="Times New Roman" w:hAnsiTheme="minorHAnsi" w:cstheme="minorHAnsi"/>
                <w:sz w:val="16"/>
                <w:szCs w:val="16"/>
                <w:lang w:eastAsia="en-GB"/>
              </w:rPr>
              <w:t>the Explorer, a web-based graphic user interface to allow users to explore, access, process and download data. Explorer includes also and Operator Interface, data processing interface and a mobile application (ADAM Mobile);</w:t>
            </w:r>
          </w:p>
          <w:p w14:paraId="6079A925" w14:textId="77777777" w:rsidR="00292CB4" w:rsidRDefault="002B0780" w:rsidP="008E74AA">
            <w:pPr>
              <w:pStyle w:val="ListParagraph"/>
              <w:numPr>
                <w:ilvl w:val="1"/>
                <w:numId w:val="70"/>
              </w:numPr>
              <w:spacing w:after="0" w:line="240" w:lineRule="auto"/>
              <w:jc w:val="left"/>
              <w:rPr>
                <w:rFonts w:asciiTheme="minorHAnsi" w:eastAsia="Times New Roman" w:hAnsiTheme="minorHAnsi" w:cstheme="minorHAnsi"/>
                <w:sz w:val="16"/>
                <w:szCs w:val="16"/>
                <w:lang w:eastAsia="en-GB"/>
              </w:rPr>
            </w:pPr>
            <w:r w:rsidRPr="00292CB4">
              <w:rPr>
                <w:rFonts w:asciiTheme="minorHAnsi" w:eastAsia="Times New Roman" w:hAnsiTheme="minorHAnsi" w:cstheme="minorHAnsi"/>
                <w:sz w:val="16"/>
                <w:szCs w:val="16"/>
                <w:lang w:eastAsia="en-GB"/>
              </w:rPr>
              <w:t>the Application Processing Interfaces (APIs), that provide a python-library to directly access the ADAM data access and processing capabilities directly integrated in the user’s code and applications;</w:t>
            </w:r>
          </w:p>
          <w:p w14:paraId="06473E3C" w14:textId="77777777" w:rsidR="00292CB4" w:rsidRDefault="002B0780" w:rsidP="008E74AA">
            <w:pPr>
              <w:pStyle w:val="ListParagraph"/>
              <w:numPr>
                <w:ilvl w:val="1"/>
                <w:numId w:val="70"/>
              </w:numPr>
              <w:spacing w:after="0" w:line="240" w:lineRule="auto"/>
              <w:jc w:val="left"/>
              <w:rPr>
                <w:rFonts w:asciiTheme="minorHAnsi" w:eastAsia="Times New Roman" w:hAnsiTheme="minorHAnsi" w:cstheme="minorHAnsi"/>
                <w:sz w:val="16"/>
                <w:szCs w:val="16"/>
                <w:lang w:eastAsia="en-GB"/>
              </w:rPr>
            </w:pPr>
            <w:r w:rsidRPr="00292CB4">
              <w:rPr>
                <w:rFonts w:asciiTheme="minorHAnsi" w:eastAsia="Times New Roman" w:hAnsiTheme="minorHAnsi" w:cstheme="minorHAnsi"/>
                <w:sz w:val="16"/>
                <w:szCs w:val="16"/>
                <w:lang w:eastAsia="en-GB"/>
              </w:rPr>
              <w:t>the Jupyter Notebook, a web-based processing environment to allow users to import, write and execute code that runs close to the data, exploiting the power and the APIs on a remote computation environment (no user resources are used);</w:t>
            </w:r>
          </w:p>
          <w:p w14:paraId="4C4C903B" w14:textId="77777777" w:rsidR="00292CB4" w:rsidRDefault="002B0780" w:rsidP="008E74AA">
            <w:pPr>
              <w:pStyle w:val="ListParagraph"/>
              <w:numPr>
                <w:ilvl w:val="1"/>
                <w:numId w:val="70"/>
              </w:numPr>
              <w:spacing w:after="0" w:line="240" w:lineRule="auto"/>
              <w:jc w:val="left"/>
              <w:rPr>
                <w:rFonts w:asciiTheme="minorHAnsi" w:eastAsia="Times New Roman" w:hAnsiTheme="minorHAnsi" w:cstheme="minorHAnsi"/>
                <w:sz w:val="16"/>
                <w:szCs w:val="16"/>
                <w:lang w:eastAsia="en-GB"/>
              </w:rPr>
            </w:pPr>
            <w:r w:rsidRPr="00292CB4">
              <w:rPr>
                <w:rFonts w:asciiTheme="minorHAnsi" w:eastAsia="Times New Roman" w:hAnsiTheme="minorHAnsi" w:cstheme="minorHAnsi"/>
                <w:sz w:val="16"/>
                <w:szCs w:val="16"/>
                <w:lang w:eastAsia="en-GB"/>
              </w:rPr>
              <w:t>the QGIS plugin to allow registered ADAM users to access and download data directly on their QGIS local installation.</w:t>
            </w:r>
          </w:p>
          <w:p w14:paraId="60636A65" w14:textId="77777777" w:rsidR="00292CB4" w:rsidRDefault="002B0780" w:rsidP="008E74AA">
            <w:pPr>
              <w:pStyle w:val="ListParagraph"/>
              <w:numPr>
                <w:ilvl w:val="0"/>
                <w:numId w:val="70"/>
              </w:numPr>
              <w:spacing w:after="0" w:line="240" w:lineRule="auto"/>
              <w:jc w:val="left"/>
              <w:rPr>
                <w:rFonts w:asciiTheme="minorHAnsi" w:eastAsia="Times New Roman" w:hAnsiTheme="minorHAnsi" w:cstheme="minorHAnsi"/>
                <w:sz w:val="16"/>
                <w:szCs w:val="16"/>
                <w:lang w:eastAsia="en-GB"/>
              </w:rPr>
            </w:pPr>
            <w:r w:rsidRPr="00292CB4">
              <w:rPr>
                <w:rFonts w:asciiTheme="minorHAnsi" w:eastAsia="Times New Roman" w:hAnsiTheme="minorHAnsi" w:cstheme="minorHAnsi"/>
                <w:sz w:val="16"/>
                <w:szCs w:val="16"/>
                <w:lang w:eastAsia="en-GB"/>
              </w:rPr>
              <w:t>rasdaman EO Datacube: Datacube Analytics Service for multi-dimensional sensor, image (timeseries), simulation, and statistics data, based on the European Datacube, rasdaman. The service features</w:t>
            </w:r>
          </w:p>
          <w:p w14:paraId="6A66F13A" w14:textId="77777777" w:rsidR="00292CB4" w:rsidRDefault="002B0780" w:rsidP="008E74AA">
            <w:pPr>
              <w:pStyle w:val="ListParagraph"/>
              <w:numPr>
                <w:ilvl w:val="1"/>
                <w:numId w:val="70"/>
              </w:numPr>
              <w:spacing w:after="0" w:line="240" w:lineRule="auto"/>
              <w:jc w:val="left"/>
              <w:rPr>
                <w:rFonts w:asciiTheme="minorHAnsi" w:eastAsia="Times New Roman" w:hAnsiTheme="minorHAnsi" w:cstheme="minorHAnsi"/>
                <w:sz w:val="16"/>
                <w:szCs w:val="16"/>
                <w:lang w:eastAsia="en-GB"/>
              </w:rPr>
            </w:pPr>
            <w:r w:rsidRPr="00292CB4">
              <w:rPr>
                <w:rFonts w:asciiTheme="minorHAnsi" w:eastAsia="Times New Roman" w:hAnsiTheme="minorHAnsi" w:cstheme="minorHAnsi"/>
                <w:sz w:val="16"/>
                <w:szCs w:val="16"/>
                <w:lang w:eastAsia="en-GB"/>
              </w:rPr>
              <w:t>access through the open OGC geo standards WMS, WCS, WCPS;</w:t>
            </w:r>
          </w:p>
          <w:p w14:paraId="508216C1" w14:textId="77777777" w:rsidR="00292CB4" w:rsidRDefault="002B0780" w:rsidP="008E74AA">
            <w:pPr>
              <w:pStyle w:val="ListParagraph"/>
              <w:numPr>
                <w:ilvl w:val="1"/>
                <w:numId w:val="70"/>
              </w:numPr>
              <w:spacing w:after="0" w:line="240" w:lineRule="auto"/>
              <w:jc w:val="left"/>
              <w:rPr>
                <w:rFonts w:asciiTheme="minorHAnsi" w:eastAsia="Times New Roman" w:hAnsiTheme="minorHAnsi" w:cstheme="minorHAnsi"/>
                <w:sz w:val="16"/>
                <w:szCs w:val="16"/>
                <w:lang w:eastAsia="en-GB"/>
              </w:rPr>
            </w:pPr>
            <w:r w:rsidRPr="00292CB4">
              <w:rPr>
                <w:rFonts w:asciiTheme="minorHAnsi" w:eastAsia="Times New Roman" w:hAnsiTheme="minorHAnsi" w:cstheme="minorHAnsi"/>
                <w:sz w:val="16"/>
                <w:szCs w:val="16"/>
                <w:lang w:eastAsia="en-GB"/>
              </w:rPr>
              <w:t>support for many clients, such as Leaflet, WorldWind, Cesium, QGIS, ArcGIS, R, python, and more;</w:t>
            </w:r>
          </w:p>
          <w:p w14:paraId="49903EE4" w14:textId="77777777" w:rsidR="00292CB4" w:rsidRDefault="002B0780" w:rsidP="008E74AA">
            <w:pPr>
              <w:pStyle w:val="ListParagraph"/>
              <w:numPr>
                <w:ilvl w:val="1"/>
                <w:numId w:val="70"/>
              </w:numPr>
              <w:spacing w:after="0" w:line="240" w:lineRule="auto"/>
              <w:jc w:val="left"/>
              <w:rPr>
                <w:rFonts w:asciiTheme="minorHAnsi" w:eastAsia="Times New Roman" w:hAnsiTheme="minorHAnsi" w:cstheme="minorHAnsi"/>
                <w:sz w:val="16"/>
                <w:szCs w:val="16"/>
                <w:lang w:eastAsia="en-GB"/>
              </w:rPr>
            </w:pPr>
            <w:r w:rsidRPr="00292CB4">
              <w:rPr>
                <w:rFonts w:asciiTheme="minorHAnsi" w:eastAsia="Times New Roman" w:hAnsiTheme="minorHAnsi" w:cstheme="minorHAnsi"/>
                <w:sz w:val="16"/>
                <w:szCs w:val="16"/>
                <w:lang w:eastAsia="en-GB"/>
              </w:rPr>
              <w:t>ad-hoc analysis a la "any query, any time, on any size";</w:t>
            </w:r>
          </w:p>
          <w:p w14:paraId="17C692AA" w14:textId="77777777" w:rsidR="00292CB4" w:rsidRDefault="002B0780" w:rsidP="008E74AA">
            <w:pPr>
              <w:pStyle w:val="ListParagraph"/>
              <w:numPr>
                <w:ilvl w:val="1"/>
                <w:numId w:val="70"/>
              </w:numPr>
              <w:spacing w:after="0" w:line="240" w:lineRule="auto"/>
              <w:jc w:val="left"/>
              <w:rPr>
                <w:rFonts w:asciiTheme="minorHAnsi" w:eastAsia="Times New Roman" w:hAnsiTheme="minorHAnsi" w:cstheme="minorHAnsi"/>
                <w:sz w:val="16"/>
                <w:szCs w:val="16"/>
                <w:lang w:eastAsia="en-GB"/>
              </w:rPr>
            </w:pPr>
            <w:r w:rsidRPr="00292CB4">
              <w:rPr>
                <w:rFonts w:asciiTheme="minorHAnsi" w:eastAsia="Times New Roman" w:hAnsiTheme="minorHAnsi" w:cstheme="minorHAnsi"/>
                <w:sz w:val="16"/>
                <w:szCs w:val="16"/>
                <w:lang w:eastAsia="en-GB"/>
              </w:rPr>
              <w:t>federation between data centers including, e.g., CODE-DE.</w:t>
            </w:r>
            <w:r w:rsidR="00292CB4">
              <w:rPr>
                <w:rFonts w:asciiTheme="minorHAnsi" w:eastAsia="Times New Roman" w:hAnsiTheme="minorHAnsi" w:cstheme="minorHAnsi"/>
                <w:sz w:val="16"/>
                <w:szCs w:val="16"/>
                <w:lang w:eastAsia="en-GB"/>
              </w:rPr>
              <w:br/>
            </w:r>
            <w:r w:rsidRPr="00292CB4">
              <w:rPr>
                <w:rFonts w:asciiTheme="minorHAnsi" w:eastAsia="Times New Roman" w:hAnsiTheme="minorHAnsi" w:cstheme="minorHAnsi"/>
                <w:sz w:val="16"/>
                <w:szCs w:val="16"/>
                <w:lang w:eastAsia="en-GB"/>
              </w:rPr>
              <w:t>The datacube technology is suitable for Earth data (image timeseries, weather forecasts, geophysical voxel imagery, etc.), but also for other domains like Life Science (gene expression simulation, brain images, etc.), astrophysics (cosmological simulations, optical and radio astronomy, etc.), and many more domains.</w:t>
            </w:r>
          </w:p>
          <w:p w14:paraId="668460C2" w14:textId="77777777" w:rsidR="00292CB4" w:rsidRDefault="002B0780" w:rsidP="008E74AA">
            <w:pPr>
              <w:pStyle w:val="ListParagraph"/>
              <w:numPr>
                <w:ilvl w:val="0"/>
                <w:numId w:val="70"/>
              </w:numPr>
              <w:spacing w:after="0" w:line="240" w:lineRule="auto"/>
              <w:jc w:val="left"/>
              <w:rPr>
                <w:rFonts w:asciiTheme="minorHAnsi" w:eastAsia="Times New Roman" w:hAnsiTheme="minorHAnsi" w:cstheme="minorHAnsi"/>
                <w:sz w:val="16"/>
                <w:szCs w:val="16"/>
                <w:lang w:eastAsia="en-GB"/>
              </w:rPr>
            </w:pPr>
            <w:r w:rsidRPr="00292CB4">
              <w:rPr>
                <w:rFonts w:asciiTheme="minorHAnsi" w:eastAsia="Times New Roman" w:hAnsiTheme="minorHAnsi" w:cstheme="minorHAnsi"/>
                <w:sz w:val="16"/>
                <w:szCs w:val="16"/>
                <w:lang w:eastAsia="en-GB"/>
              </w:rPr>
              <w:t>CloudFerro provides an EO Cloud processing platform.</w:t>
            </w:r>
          </w:p>
          <w:p w14:paraId="2D4FF2A7" w14:textId="77777777" w:rsidR="00292CB4" w:rsidRDefault="002B0780" w:rsidP="008E74AA">
            <w:pPr>
              <w:pStyle w:val="ListParagraph"/>
              <w:numPr>
                <w:ilvl w:val="0"/>
                <w:numId w:val="70"/>
              </w:numPr>
              <w:spacing w:after="0" w:line="240" w:lineRule="auto"/>
              <w:jc w:val="left"/>
              <w:rPr>
                <w:rFonts w:asciiTheme="minorHAnsi" w:eastAsia="Times New Roman" w:hAnsiTheme="minorHAnsi" w:cstheme="minorHAnsi"/>
                <w:sz w:val="16"/>
                <w:szCs w:val="16"/>
                <w:lang w:eastAsia="en-GB"/>
              </w:rPr>
            </w:pPr>
            <w:r w:rsidRPr="00292CB4">
              <w:rPr>
                <w:rFonts w:asciiTheme="minorHAnsi" w:eastAsia="Times New Roman" w:hAnsiTheme="minorHAnsi" w:cstheme="minorHAnsi"/>
                <w:sz w:val="16"/>
                <w:szCs w:val="16"/>
                <w:lang w:eastAsia="en-GB"/>
              </w:rPr>
              <w:t>EODC provides cloud computing, high performance computing and data storage facilities.</w:t>
            </w:r>
          </w:p>
          <w:p w14:paraId="624B07E5" w14:textId="77777777" w:rsidR="00292CB4" w:rsidRDefault="002B0780" w:rsidP="008E74AA">
            <w:pPr>
              <w:pStyle w:val="ListParagraph"/>
              <w:numPr>
                <w:ilvl w:val="0"/>
                <w:numId w:val="70"/>
              </w:numPr>
              <w:spacing w:after="0" w:line="240" w:lineRule="auto"/>
              <w:jc w:val="left"/>
              <w:rPr>
                <w:rFonts w:asciiTheme="minorHAnsi" w:eastAsia="Times New Roman" w:hAnsiTheme="minorHAnsi" w:cstheme="minorHAnsi"/>
                <w:sz w:val="16"/>
                <w:szCs w:val="16"/>
                <w:lang w:eastAsia="en-GB"/>
              </w:rPr>
            </w:pPr>
            <w:r w:rsidRPr="00292CB4">
              <w:rPr>
                <w:rFonts w:asciiTheme="minorHAnsi" w:eastAsia="Times New Roman" w:hAnsiTheme="minorHAnsi" w:cstheme="minorHAnsi"/>
                <w:sz w:val="16"/>
                <w:szCs w:val="16"/>
                <w:lang w:eastAsia="en-GB"/>
              </w:rPr>
              <w:t>EPOSAR allows for a systematic generation of sub-centimetric ground displacement maps and time series by exploiting Sentinel-1 images.</w:t>
            </w:r>
          </w:p>
          <w:p w14:paraId="59BBCB2F" w14:textId="77777777" w:rsidR="00292CB4" w:rsidRDefault="002B0780" w:rsidP="008E74AA">
            <w:pPr>
              <w:pStyle w:val="ListParagraph"/>
              <w:numPr>
                <w:ilvl w:val="0"/>
                <w:numId w:val="70"/>
              </w:numPr>
              <w:spacing w:after="0" w:line="240" w:lineRule="auto"/>
              <w:jc w:val="left"/>
              <w:rPr>
                <w:rFonts w:asciiTheme="minorHAnsi" w:eastAsia="Times New Roman" w:hAnsiTheme="minorHAnsi" w:cstheme="minorHAnsi"/>
                <w:sz w:val="16"/>
                <w:szCs w:val="16"/>
                <w:lang w:eastAsia="en-GB"/>
              </w:rPr>
            </w:pPr>
            <w:r w:rsidRPr="00292CB4">
              <w:rPr>
                <w:rFonts w:asciiTheme="minorHAnsi" w:eastAsia="Times New Roman" w:hAnsiTheme="minorHAnsi" w:cstheme="minorHAnsi"/>
                <w:sz w:val="16"/>
                <w:szCs w:val="16"/>
                <w:lang w:eastAsia="en-GB"/>
              </w:rPr>
              <w:t>Geohazards Exploitation Platform (GEP) is focused on the integration of Ground Segment capabilities and ICT technologies to maximise the exploitation of EO data. As a Cloud-based platform, the GEP provides access to virtualized and federated applications based on satellite data. By bringing processing chains close to the data, and by providing a collaborative environment to foster community exchanges, the Geohazards TEP enables users to allocate time and resources effectively to make a step change in exploiting and sharing satellite-based measurements and improving the understanding and investigation of hazards. It provides innovative responses to the geohazards community needs (services &amp; support) and in particular:</w:t>
            </w:r>
          </w:p>
          <w:p w14:paraId="3A61AF63" w14:textId="77777777" w:rsidR="00292CB4" w:rsidRDefault="002B0780" w:rsidP="008E74AA">
            <w:pPr>
              <w:pStyle w:val="ListParagraph"/>
              <w:numPr>
                <w:ilvl w:val="1"/>
                <w:numId w:val="70"/>
              </w:numPr>
              <w:spacing w:after="0" w:line="240" w:lineRule="auto"/>
              <w:jc w:val="left"/>
              <w:rPr>
                <w:rFonts w:asciiTheme="minorHAnsi" w:eastAsia="Times New Roman" w:hAnsiTheme="minorHAnsi" w:cstheme="minorHAnsi"/>
                <w:sz w:val="16"/>
                <w:szCs w:val="16"/>
                <w:lang w:eastAsia="en-GB"/>
              </w:rPr>
            </w:pPr>
            <w:r w:rsidRPr="00292CB4">
              <w:rPr>
                <w:rFonts w:asciiTheme="minorHAnsi" w:eastAsia="Times New Roman" w:hAnsiTheme="minorHAnsi" w:cstheme="minorHAnsi"/>
                <w:sz w:val="16"/>
                <w:szCs w:val="16"/>
                <w:lang w:eastAsia="en-GB"/>
              </w:rPr>
              <w:t>On-demand processing services to address AOI-specific analysis</w:t>
            </w:r>
          </w:p>
          <w:p w14:paraId="7AA159C5" w14:textId="77777777" w:rsidR="00292CB4" w:rsidRDefault="002B0780" w:rsidP="008E74AA">
            <w:pPr>
              <w:pStyle w:val="ListParagraph"/>
              <w:numPr>
                <w:ilvl w:val="1"/>
                <w:numId w:val="70"/>
              </w:numPr>
              <w:spacing w:after="0" w:line="240" w:lineRule="auto"/>
              <w:jc w:val="left"/>
              <w:rPr>
                <w:rFonts w:asciiTheme="minorHAnsi" w:eastAsia="Times New Roman" w:hAnsiTheme="minorHAnsi" w:cstheme="minorHAnsi"/>
                <w:sz w:val="16"/>
                <w:szCs w:val="16"/>
                <w:lang w:eastAsia="en-GB"/>
              </w:rPr>
            </w:pPr>
            <w:r w:rsidRPr="00292CB4">
              <w:rPr>
                <w:rFonts w:asciiTheme="minorHAnsi" w:eastAsia="Times New Roman" w:hAnsiTheme="minorHAnsi" w:cstheme="minorHAnsi"/>
                <w:sz w:val="16"/>
                <w:szCs w:val="16"/>
                <w:lang w:eastAsia="en-GB"/>
              </w:rPr>
              <w:t>Systematic processing services to address needs for “common information layers”</w:t>
            </w:r>
          </w:p>
          <w:p w14:paraId="644B175B" w14:textId="77777777" w:rsidR="00292CB4" w:rsidRDefault="002B0780" w:rsidP="008E74AA">
            <w:pPr>
              <w:pStyle w:val="ListParagraph"/>
              <w:numPr>
                <w:ilvl w:val="1"/>
                <w:numId w:val="70"/>
              </w:numPr>
              <w:spacing w:after="0" w:line="240" w:lineRule="auto"/>
              <w:jc w:val="left"/>
              <w:rPr>
                <w:rFonts w:asciiTheme="minorHAnsi" w:eastAsia="Times New Roman" w:hAnsiTheme="minorHAnsi" w:cstheme="minorHAnsi"/>
                <w:sz w:val="16"/>
                <w:szCs w:val="16"/>
                <w:lang w:eastAsia="en-GB"/>
              </w:rPr>
            </w:pPr>
            <w:r w:rsidRPr="00292CB4">
              <w:rPr>
                <w:rFonts w:asciiTheme="minorHAnsi" w:eastAsia="Times New Roman" w:hAnsiTheme="minorHAnsi" w:cstheme="minorHAnsi"/>
                <w:sz w:val="16"/>
                <w:szCs w:val="16"/>
                <w:lang w:eastAsia="en-GB"/>
              </w:rPr>
              <w:t>Enables access to massive Cloud Compute power, managing multi-tenant resources</w:t>
            </w:r>
          </w:p>
          <w:p w14:paraId="69A1B994" w14:textId="77777777" w:rsidR="00292CB4" w:rsidRDefault="002B0780" w:rsidP="008E74AA">
            <w:pPr>
              <w:pStyle w:val="ListParagraph"/>
              <w:numPr>
                <w:ilvl w:val="1"/>
                <w:numId w:val="70"/>
              </w:numPr>
              <w:spacing w:after="0" w:line="240" w:lineRule="auto"/>
              <w:jc w:val="left"/>
              <w:rPr>
                <w:rFonts w:asciiTheme="minorHAnsi" w:eastAsia="Times New Roman" w:hAnsiTheme="minorHAnsi" w:cstheme="minorHAnsi"/>
                <w:sz w:val="16"/>
                <w:szCs w:val="16"/>
                <w:lang w:eastAsia="en-GB"/>
              </w:rPr>
            </w:pPr>
            <w:r w:rsidRPr="00292CB4">
              <w:rPr>
                <w:rFonts w:asciiTheme="minorHAnsi" w:eastAsia="Times New Roman" w:hAnsiTheme="minorHAnsi" w:cstheme="minorHAnsi"/>
                <w:sz w:val="16"/>
                <w:szCs w:val="16"/>
                <w:lang w:eastAsia="en-GB"/>
              </w:rPr>
              <w:t>Access to Copernicus Sentinels-1/2/3 repositories</w:t>
            </w:r>
          </w:p>
          <w:p w14:paraId="41BB80F2" w14:textId="77777777" w:rsidR="00292CB4" w:rsidRDefault="002B0780" w:rsidP="008E74AA">
            <w:pPr>
              <w:pStyle w:val="ListParagraph"/>
              <w:numPr>
                <w:ilvl w:val="1"/>
                <w:numId w:val="70"/>
              </w:numPr>
              <w:spacing w:after="0" w:line="240" w:lineRule="auto"/>
              <w:jc w:val="left"/>
              <w:rPr>
                <w:rFonts w:asciiTheme="minorHAnsi" w:eastAsia="Times New Roman" w:hAnsiTheme="minorHAnsi" w:cstheme="minorHAnsi"/>
                <w:sz w:val="16"/>
                <w:szCs w:val="16"/>
                <w:lang w:eastAsia="en-GB"/>
              </w:rPr>
            </w:pPr>
            <w:r w:rsidRPr="00292CB4">
              <w:rPr>
                <w:rFonts w:asciiTheme="minorHAnsi" w:eastAsia="Times New Roman" w:hAnsiTheme="minorHAnsi" w:cstheme="minorHAnsi"/>
                <w:sz w:val="16"/>
                <w:szCs w:val="16"/>
                <w:lang w:eastAsia="en-GB"/>
              </w:rPr>
              <w:t>Access to 70+ TB of EO data archives (ERS and ENVISAT)</w:t>
            </w:r>
          </w:p>
          <w:p w14:paraId="2952C715" w14:textId="77777777" w:rsidR="00292CB4" w:rsidRDefault="002B0780" w:rsidP="00292CB4">
            <w:pPr>
              <w:pStyle w:val="ListParagraph"/>
              <w:spacing w:after="0" w:line="240" w:lineRule="auto"/>
              <w:ind w:left="1440"/>
              <w:jc w:val="left"/>
              <w:rPr>
                <w:rFonts w:asciiTheme="minorHAnsi" w:eastAsia="Times New Roman" w:hAnsiTheme="minorHAnsi" w:cstheme="minorHAnsi"/>
                <w:sz w:val="16"/>
                <w:szCs w:val="16"/>
                <w:lang w:eastAsia="en-GB"/>
              </w:rPr>
            </w:pPr>
            <w:r w:rsidRPr="00292CB4">
              <w:rPr>
                <w:rFonts w:asciiTheme="minorHAnsi" w:eastAsia="Times New Roman" w:hAnsiTheme="minorHAnsi" w:cstheme="minorHAnsi"/>
                <w:sz w:val="16"/>
                <w:szCs w:val="16"/>
                <w:lang w:eastAsia="en-GB"/>
              </w:rPr>
              <w:t>The Geohazards TEP exposes two thematic applications within the EOSC that are</w:t>
            </w:r>
          </w:p>
          <w:p w14:paraId="74FE984F" w14:textId="77777777" w:rsidR="00292CB4" w:rsidRDefault="002B0780" w:rsidP="008E74AA">
            <w:pPr>
              <w:pStyle w:val="ListParagraph"/>
              <w:numPr>
                <w:ilvl w:val="2"/>
                <w:numId w:val="70"/>
              </w:numPr>
              <w:spacing w:after="0" w:line="240" w:lineRule="auto"/>
              <w:jc w:val="left"/>
              <w:rPr>
                <w:rFonts w:asciiTheme="minorHAnsi" w:eastAsia="Times New Roman" w:hAnsiTheme="minorHAnsi" w:cstheme="minorHAnsi"/>
                <w:sz w:val="16"/>
                <w:szCs w:val="16"/>
                <w:lang w:eastAsia="en-GB"/>
              </w:rPr>
            </w:pPr>
            <w:r w:rsidRPr="00292CB4">
              <w:rPr>
                <w:rFonts w:asciiTheme="minorHAnsi" w:eastAsia="Times New Roman" w:hAnsiTheme="minorHAnsi" w:cstheme="minorHAnsi"/>
                <w:sz w:val="16"/>
                <w:szCs w:val="16"/>
                <w:lang w:eastAsia="en-GB"/>
              </w:rPr>
              <w:t>High-Resolution Change Monitoring for the Alpine Region: this service provides an interferometric product at 50m resolution and 25m pixel spacing systematically for every 6-day Sentinel-1 SLC pair over the Alpine Region.</w:t>
            </w:r>
          </w:p>
          <w:p w14:paraId="20BD98C5" w14:textId="77777777" w:rsidR="00292CB4" w:rsidRDefault="002B0780" w:rsidP="008E74AA">
            <w:pPr>
              <w:pStyle w:val="ListParagraph"/>
              <w:numPr>
                <w:ilvl w:val="2"/>
                <w:numId w:val="70"/>
              </w:numPr>
              <w:spacing w:after="0" w:line="240" w:lineRule="auto"/>
              <w:jc w:val="left"/>
              <w:rPr>
                <w:rFonts w:asciiTheme="minorHAnsi" w:eastAsia="Times New Roman" w:hAnsiTheme="minorHAnsi" w:cstheme="minorHAnsi"/>
                <w:sz w:val="16"/>
                <w:szCs w:val="16"/>
                <w:lang w:eastAsia="en-GB"/>
              </w:rPr>
            </w:pPr>
            <w:r w:rsidRPr="00292CB4">
              <w:rPr>
                <w:rFonts w:asciiTheme="minorHAnsi" w:eastAsia="Times New Roman" w:hAnsiTheme="minorHAnsi" w:cstheme="minorHAnsi"/>
                <w:sz w:val="16"/>
                <w:szCs w:val="16"/>
                <w:lang w:eastAsia="en-GB"/>
              </w:rPr>
              <w:t>EO Services for Earthquake Response and Landslides Analysis: a set of on-demand terrain motion services supporting interferogram generation, co-seismic displacement mapping, landslide rapid mapping and landslide displacement field monitoring with Sentinel-1 and Sentinel-2 data.</w:t>
            </w:r>
          </w:p>
          <w:p w14:paraId="0BFE1238" w14:textId="0352F640" w:rsidR="002B0780" w:rsidRPr="00292CB4" w:rsidRDefault="002B0780" w:rsidP="008E74AA">
            <w:pPr>
              <w:pStyle w:val="ListParagraph"/>
              <w:numPr>
                <w:ilvl w:val="0"/>
                <w:numId w:val="70"/>
              </w:numPr>
              <w:spacing w:after="0" w:line="240" w:lineRule="auto"/>
              <w:jc w:val="left"/>
              <w:rPr>
                <w:rFonts w:asciiTheme="minorHAnsi" w:eastAsia="Times New Roman" w:hAnsiTheme="minorHAnsi" w:cstheme="minorHAnsi"/>
                <w:sz w:val="16"/>
                <w:szCs w:val="16"/>
                <w:lang w:eastAsia="en-GB"/>
              </w:rPr>
            </w:pPr>
            <w:r w:rsidRPr="00292CB4">
              <w:rPr>
                <w:rFonts w:asciiTheme="minorHAnsi" w:eastAsia="Times New Roman" w:hAnsiTheme="minorHAnsi" w:cstheme="minorHAnsi"/>
                <w:sz w:val="16"/>
                <w:szCs w:val="16"/>
                <w:lang w:eastAsia="en-GB"/>
              </w:rPr>
              <w:t>OSS-X Sentinel Service  is a web based system designed to provide EO data users with Search - Cataloguing - Order and Dissemination capabilities for the Sentinel products.</w:t>
            </w:r>
          </w:p>
          <w:p w14:paraId="4E971A80" w14:textId="2D0DA75E" w:rsidR="00BE0B4A" w:rsidRPr="00C04078" w:rsidRDefault="002B0780" w:rsidP="008E74AA">
            <w:pPr>
              <w:numPr>
                <w:ilvl w:val="0"/>
                <w:numId w:val="33"/>
              </w:numPr>
              <w:spacing w:after="0" w:line="240" w:lineRule="auto"/>
              <w:jc w:val="left"/>
              <w:rPr>
                <w:rFonts w:asciiTheme="minorHAnsi" w:eastAsia="Times New Roman" w:hAnsiTheme="minorHAnsi" w:cstheme="minorHAnsi"/>
                <w:spacing w:val="0"/>
                <w:sz w:val="16"/>
                <w:szCs w:val="16"/>
                <w:lang w:eastAsia="en-GB"/>
              </w:rPr>
            </w:pPr>
            <w:r w:rsidRPr="002B0780">
              <w:rPr>
                <w:rFonts w:asciiTheme="minorHAnsi" w:eastAsia="Times New Roman" w:hAnsiTheme="minorHAnsi" w:cstheme="minorHAnsi"/>
                <w:spacing w:val="0"/>
                <w:sz w:val="16"/>
                <w:szCs w:val="16"/>
                <w:lang w:eastAsia="en-GB"/>
              </w:rPr>
              <w:t>Sentinel Hub service provides access to complete archive of Sentinel-1 GRD, Sentinel-2 (L1C and L2A) data and ESA Archive of Landsat 5,7 and 8. Data are available through OGC compliant WMS, WCS and WMTS services</w:t>
            </w:r>
          </w:p>
        </w:tc>
      </w:tr>
      <w:tr w:rsidR="00BE0B4A" w:rsidRPr="000742DC" w14:paraId="55DC7B01" w14:textId="77777777" w:rsidTr="00AE032C">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29F2C4C" w14:textId="77777777" w:rsidR="00BE0B4A" w:rsidRPr="00C04078" w:rsidRDefault="00BE0B4A" w:rsidP="00BE0B4A">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Task</w:t>
            </w:r>
          </w:p>
        </w:tc>
        <w:tc>
          <w:tcPr>
            <w:tcW w:w="460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73504E" w14:textId="73DD1DAC" w:rsidR="00BE0B4A" w:rsidRPr="00C04078" w:rsidRDefault="00BE0B4A" w:rsidP="00BE0B4A">
            <w:pPr>
              <w:spacing w:after="0"/>
              <w:rPr>
                <w:rFonts w:asciiTheme="minorHAnsi" w:hAnsiTheme="minorHAnsi" w:cstheme="minorHAnsi"/>
                <w:sz w:val="16"/>
                <w:szCs w:val="16"/>
              </w:rPr>
            </w:pPr>
            <w:r w:rsidRPr="00C04078">
              <w:rPr>
                <w:rFonts w:asciiTheme="minorHAnsi" w:hAnsiTheme="minorHAnsi" w:cstheme="minorHAnsi"/>
                <w:sz w:val="16"/>
                <w:szCs w:val="16"/>
              </w:rPr>
              <w:t>T13.1.5</w:t>
            </w:r>
          </w:p>
        </w:tc>
      </w:tr>
      <w:tr w:rsidR="00BE0B4A" w:rsidRPr="000742DC" w14:paraId="4A384EEF" w14:textId="77777777" w:rsidTr="00AE032C">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667B7D3" w14:textId="77777777" w:rsidR="00BE0B4A" w:rsidRPr="00C04078" w:rsidRDefault="00BE0B4A" w:rsidP="00BE0B4A">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URL</w:t>
            </w:r>
          </w:p>
        </w:tc>
        <w:tc>
          <w:tcPr>
            <w:tcW w:w="460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4A6647" w14:textId="77777777" w:rsidR="00292CB4" w:rsidRPr="00292CB4" w:rsidRDefault="00292CB4" w:rsidP="00292CB4">
            <w:pPr>
              <w:spacing w:after="0" w:line="240" w:lineRule="auto"/>
              <w:jc w:val="left"/>
              <w:rPr>
                <w:sz w:val="16"/>
                <w:szCs w:val="16"/>
              </w:rPr>
            </w:pPr>
            <w:r w:rsidRPr="00292CB4">
              <w:rPr>
                <w:sz w:val="16"/>
                <w:szCs w:val="16"/>
              </w:rPr>
              <w:t>ADAM (former MEA platform)</w:t>
            </w:r>
          </w:p>
          <w:p w14:paraId="5C429692" w14:textId="1DB31E32" w:rsidR="00292CB4" w:rsidRPr="00292CB4" w:rsidRDefault="00D6406F" w:rsidP="00292CB4">
            <w:pPr>
              <w:spacing w:after="0" w:line="240" w:lineRule="auto"/>
              <w:jc w:val="left"/>
              <w:rPr>
                <w:sz w:val="16"/>
                <w:szCs w:val="16"/>
              </w:rPr>
            </w:pPr>
            <w:hyperlink r:id="rId231" w:history="1">
              <w:r w:rsidR="00292CB4" w:rsidRPr="005E66E1">
                <w:rPr>
                  <w:rStyle w:val="Hyperlink"/>
                  <w:sz w:val="16"/>
                  <w:szCs w:val="16"/>
                </w:rPr>
                <w:t>https://adamplatform.eu</w:t>
              </w:r>
            </w:hyperlink>
            <w:r w:rsidR="00292CB4">
              <w:rPr>
                <w:sz w:val="16"/>
                <w:szCs w:val="16"/>
              </w:rPr>
              <w:t xml:space="preserve"> </w:t>
            </w:r>
          </w:p>
          <w:p w14:paraId="019744A5" w14:textId="77777777" w:rsidR="00292CB4" w:rsidRPr="00292CB4" w:rsidRDefault="00292CB4" w:rsidP="00292CB4">
            <w:pPr>
              <w:spacing w:after="0" w:line="240" w:lineRule="auto"/>
              <w:jc w:val="left"/>
              <w:rPr>
                <w:sz w:val="16"/>
                <w:szCs w:val="16"/>
              </w:rPr>
            </w:pPr>
            <w:r w:rsidRPr="00292CB4">
              <w:rPr>
                <w:sz w:val="16"/>
                <w:szCs w:val="16"/>
              </w:rPr>
              <w:t>GEP:</w:t>
            </w:r>
          </w:p>
          <w:p w14:paraId="23312D1C" w14:textId="78E46B16" w:rsidR="00292CB4" w:rsidRPr="00292CB4" w:rsidRDefault="00D6406F" w:rsidP="00292CB4">
            <w:pPr>
              <w:spacing w:after="0" w:line="240" w:lineRule="auto"/>
              <w:jc w:val="left"/>
              <w:rPr>
                <w:sz w:val="16"/>
                <w:szCs w:val="16"/>
              </w:rPr>
            </w:pPr>
            <w:hyperlink r:id="rId232" w:history="1">
              <w:r w:rsidR="00292CB4" w:rsidRPr="005E66E1">
                <w:rPr>
                  <w:rStyle w:val="Hyperlink"/>
                  <w:sz w:val="16"/>
                  <w:szCs w:val="16"/>
                </w:rPr>
                <w:t>https://geohazards-tep.eu/</w:t>
              </w:r>
            </w:hyperlink>
            <w:r w:rsidR="00292CB4">
              <w:rPr>
                <w:sz w:val="16"/>
                <w:szCs w:val="16"/>
              </w:rPr>
              <w:t xml:space="preserve"> </w:t>
            </w:r>
          </w:p>
          <w:p w14:paraId="309C435F" w14:textId="78C88608" w:rsidR="00292CB4" w:rsidRPr="00292CB4" w:rsidRDefault="00D6406F" w:rsidP="00292CB4">
            <w:pPr>
              <w:spacing w:after="0" w:line="240" w:lineRule="auto"/>
              <w:jc w:val="left"/>
              <w:rPr>
                <w:sz w:val="16"/>
                <w:szCs w:val="16"/>
              </w:rPr>
            </w:pPr>
            <w:hyperlink r:id="rId233" w:history="1">
              <w:r w:rsidR="00292CB4" w:rsidRPr="005E66E1">
                <w:rPr>
                  <w:rStyle w:val="Hyperlink"/>
                  <w:sz w:val="16"/>
                  <w:szCs w:val="16"/>
                </w:rPr>
                <w:t>https://geohazards-tep.eu/geobrowser/?id=globalapp</w:t>
              </w:r>
            </w:hyperlink>
            <w:r w:rsidR="00292CB4">
              <w:rPr>
                <w:sz w:val="16"/>
                <w:szCs w:val="16"/>
              </w:rPr>
              <w:t xml:space="preserve"> </w:t>
            </w:r>
          </w:p>
          <w:p w14:paraId="75D15B54" w14:textId="346CF28C" w:rsidR="00292CB4" w:rsidRPr="00292CB4" w:rsidRDefault="00D6406F" w:rsidP="00292CB4">
            <w:pPr>
              <w:spacing w:after="0" w:line="240" w:lineRule="auto"/>
              <w:jc w:val="left"/>
              <w:rPr>
                <w:sz w:val="16"/>
                <w:szCs w:val="16"/>
              </w:rPr>
            </w:pPr>
            <w:hyperlink r:id="rId234" w:anchor="!communities/details/eoschub" w:history="1">
              <w:r w:rsidR="00292CB4" w:rsidRPr="005E66E1">
                <w:rPr>
                  <w:rStyle w:val="Hyperlink"/>
                  <w:sz w:val="16"/>
                  <w:szCs w:val="16"/>
                </w:rPr>
                <w:t>https://geohazards-tep.eu/#!communities/details/eoschub</w:t>
              </w:r>
            </w:hyperlink>
            <w:r w:rsidR="00292CB4">
              <w:rPr>
                <w:sz w:val="16"/>
                <w:szCs w:val="16"/>
              </w:rPr>
              <w:t xml:space="preserve"> </w:t>
            </w:r>
          </w:p>
          <w:p w14:paraId="7BA99677" w14:textId="458B9349" w:rsidR="00292CB4" w:rsidRPr="00292CB4" w:rsidRDefault="00D6406F" w:rsidP="00292CB4">
            <w:pPr>
              <w:spacing w:after="0" w:line="240" w:lineRule="auto"/>
              <w:jc w:val="left"/>
              <w:rPr>
                <w:sz w:val="16"/>
                <w:szCs w:val="16"/>
              </w:rPr>
            </w:pPr>
            <w:hyperlink r:id="rId235" w:history="1">
              <w:r w:rsidR="00292CB4" w:rsidRPr="005E66E1">
                <w:rPr>
                  <w:rStyle w:val="Hyperlink"/>
                  <w:sz w:val="16"/>
                  <w:szCs w:val="16"/>
                </w:rPr>
                <w:t>https://geohazards-tep.eu/geobrowser/?id=eoschub-alpsmonitoring-app</w:t>
              </w:r>
            </w:hyperlink>
            <w:r w:rsidR="00292CB4">
              <w:rPr>
                <w:sz w:val="16"/>
                <w:szCs w:val="16"/>
              </w:rPr>
              <w:t xml:space="preserve"> </w:t>
            </w:r>
          </w:p>
          <w:p w14:paraId="33FE5FDF" w14:textId="6D4DF70F" w:rsidR="00292CB4" w:rsidRPr="00292CB4" w:rsidRDefault="00D6406F" w:rsidP="00292CB4">
            <w:pPr>
              <w:spacing w:after="0" w:line="240" w:lineRule="auto"/>
              <w:jc w:val="left"/>
              <w:rPr>
                <w:sz w:val="16"/>
                <w:szCs w:val="16"/>
              </w:rPr>
            </w:pPr>
            <w:hyperlink r:id="rId236" w:history="1">
              <w:r w:rsidR="00292CB4" w:rsidRPr="005E66E1">
                <w:rPr>
                  <w:rStyle w:val="Hyperlink"/>
                  <w:sz w:val="16"/>
                  <w:szCs w:val="16"/>
                </w:rPr>
                <w:t>https://geohazards-tep.eu/geobrowser/?id=eoschub-landslide-app</w:t>
              </w:r>
            </w:hyperlink>
            <w:r w:rsidR="00292CB4">
              <w:rPr>
                <w:sz w:val="16"/>
                <w:szCs w:val="16"/>
              </w:rPr>
              <w:t xml:space="preserve"> </w:t>
            </w:r>
          </w:p>
          <w:p w14:paraId="40B0C59A" w14:textId="77777777" w:rsidR="00292CB4" w:rsidRPr="00292CB4" w:rsidRDefault="00292CB4" w:rsidP="00292CB4">
            <w:pPr>
              <w:spacing w:after="0" w:line="240" w:lineRule="auto"/>
              <w:jc w:val="left"/>
              <w:rPr>
                <w:sz w:val="16"/>
                <w:szCs w:val="16"/>
              </w:rPr>
            </w:pPr>
            <w:r w:rsidRPr="00292CB4">
              <w:rPr>
                <w:sz w:val="16"/>
                <w:szCs w:val="16"/>
              </w:rPr>
              <w:t>EODC:</w:t>
            </w:r>
          </w:p>
          <w:p w14:paraId="58998BBF" w14:textId="72E08526" w:rsidR="00292CB4" w:rsidRPr="00292CB4" w:rsidRDefault="00D6406F" w:rsidP="00292CB4">
            <w:pPr>
              <w:spacing w:after="0" w:line="240" w:lineRule="auto"/>
              <w:jc w:val="left"/>
              <w:rPr>
                <w:sz w:val="16"/>
                <w:szCs w:val="16"/>
              </w:rPr>
            </w:pPr>
            <w:hyperlink r:id="rId237" w:history="1">
              <w:r w:rsidR="00292CB4" w:rsidRPr="005E66E1">
                <w:rPr>
                  <w:rStyle w:val="Hyperlink"/>
                  <w:sz w:val="16"/>
                  <w:szCs w:val="16"/>
                </w:rPr>
                <w:t>https://jupyterhub.eodc.eu</w:t>
              </w:r>
            </w:hyperlink>
            <w:r w:rsidR="00292CB4">
              <w:rPr>
                <w:sz w:val="16"/>
                <w:szCs w:val="16"/>
              </w:rPr>
              <w:t xml:space="preserve"> </w:t>
            </w:r>
          </w:p>
          <w:p w14:paraId="15930052" w14:textId="7924878B" w:rsidR="00292CB4" w:rsidRPr="00292CB4" w:rsidRDefault="00D6406F" w:rsidP="00292CB4">
            <w:pPr>
              <w:spacing w:after="0" w:line="240" w:lineRule="auto"/>
              <w:jc w:val="left"/>
              <w:rPr>
                <w:sz w:val="16"/>
                <w:szCs w:val="16"/>
              </w:rPr>
            </w:pPr>
            <w:hyperlink r:id="rId238" w:history="1">
              <w:r w:rsidR="00292CB4" w:rsidRPr="005E66E1">
                <w:rPr>
                  <w:rStyle w:val="Hyperlink"/>
                  <w:sz w:val="16"/>
                  <w:szCs w:val="16"/>
                </w:rPr>
                <w:t>https://csw.eodc.eu/</w:t>
              </w:r>
            </w:hyperlink>
            <w:r w:rsidR="00292CB4">
              <w:rPr>
                <w:sz w:val="16"/>
                <w:szCs w:val="16"/>
              </w:rPr>
              <w:t xml:space="preserve"> </w:t>
            </w:r>
          </w:p>
          <w:p w14:paraId="43800CC6" w14:textId="77777777" w:rsidR="00292CB4" w:rsidRPr="00292CB4" w:rsidRDefault="00292CB4" w:rsidP="00292CB4">
            <w:pPr>
              <w:spacing w:after="0" w:line="240" w:lineRule="auto"/>
              <w:jc w:val="left"/>
              <w:rPr>
                <w:sz w:val="16"/>
                <w:szCs w:val="16"/>
              </w:rPr>
            </w:pPr>
            <w:r w:rsidRPr="00292CB4">
              <w:rPr>
                <w:sz w:val="16"/>
                <w:szCs w:val="16"/>
              </w:rPr>
              <w:t>EPOSAR:</w:t>
            </w:r>
          </w:p>
          <w:p w14:paraId="2276F09B" w14:textId="7C2A8ADA" w:rsidR="00292CB4" w:rsidRPr="00292CB4" w:rsidRDefault="00D6406F" w:rsidP="00292CB4">
            <w:pPr>
              <w:spacing w:after="0" w:line="240" w:lineRule="auto"/>
              <w:jc w:val="left"/>
              <w:rPr>
                <w:sz w:val="16"/>
                <w:szCs w:val="16"/>
              </w:rPr>
            </w:pPr>
            <w:hyperlink r:id="rId239" w:history="1">
              <w:r w:rsidR="00292CB4" w:rsidRPr="005E66E1">
                <w:rPr>
                  <w:rStyle w:val="Hyperlink"/>
                  <w:sz w:val="16"/>
                  <w:szCs w:val="16"/>
                </w:rPr>
                <w:t>https://www.epos-ip.org</w:t>
              </w:r>
            </w:hyperlink>
            <w:r w:rsidR="00292CB4">
              <w:rPr>
                <w:sz w:val="16"/>
                <w:szCs w:val="16"/>
              </w:rPr>
              <w:t xml:space="preserve"> </w:t>
            </w:r>
          </w:p>
          <w:p w14:paraId="47F93AA2" w14:textId="77777777" w:rsidR="00292CB4" w:rsidRPr="00977A37" w:rsidRDefault="00292CB4" w:rsidP="00292CB4">
            <w:pPr>
              <w:spacing w:after="0" w:line="240" w:lineRule="auto"/>
              <w:jc w:val="left"/>
              <w:rPr>
                <w:sz w:val="16"/>
                <w:szCs w:val="16"/>
                <w:lang w:val="pt-PT"/>
              </w:rPr>
            </w:pPr>
            <w:r w:rsidRPr="00977A37">
              <w:rPr>
                <w:sz w:val="16"/>
                <w:szCs w:val="16"/>
                <w:lang w:val="pt-PT"/>
              </w:rPr>
              <w:t>Sentinel Hub</w:t>
            </w:r>
          </w:p>
          <w:p w14:paraId="3F4B27E7" w14:textId="0AE2524C" w:rsidR="00292CB4" w:rsidRPr="00977A37" w:rsidRDefault="00D6406F" w:rsidP="00292CB4">
            <w:pPr>
              <w:spacing w:after="0" w:line="240" w:lineRule="auto"/>
              <w:jc w:val="left"/>
              <w:rPr>
                <w:sz w:val="16"/>
                <w:szCs w:val="16"/>
                <w:lang w:val="pt-PT"/>
              </w:rPr>
            </w:pPr>
            <w:hyperlink r:id="rId240" w:history="1">
              <w:r w:rsidR="00292CB4" w:rsidRPr="00977A37">
                <w:rPr>
                  <w:rStyle w:val="Hyperlink"/>
                  <w:sz w:val="16"/>
                  <w:szCs w:val="16"/>
                  <w:lang w:val="pt-PT"/>
                </w:rPr>
                <w:t>http://sentinel-hub.com/</w:t>
              </w:r>
            </w:hyperlink>
            <w:r w:rsidR="00292CB4" w:rsidRPr="00977A37">
              <w:rPr>
                <w:sz w:val="16"/>
                <w:szCs w:val="16"/>
                <w:lang w:val="pt-PT"/>
              </w:rPr>
              <w:t xml:space="preserve"> </w:t>
            </w:r>
          </w:p>
          <w:p w14:paraId="41469499" w14:textId="77777777" w:rsidR="00292CB4" w:rsidRPr="00292CB4" w:rsidRDefault="00292CB4" w:rsidP="00292CB4">
            <w:pPr>
              <w:spacing w:after="0" w:line="240" w:lineRule="auto"/>
              <w:jc w:val="left"/>
              <w:rPr>
                <w:sz w:val="16"/>
                <w:szCs w:val="16"/>
              </w:rPr>
            </w:pPr>
            <w:r w:rsidRPr="00292CB4">
              <w:rPr>
                <w:sz w:val="16"/>
                <w:szCs w:val="16"/>
              </w:rPr>
              <w:t>rasdaman EO Datacube</w:t>
            </w:r>
          </w:p>
          <w:p w14:paraId="4BBF7697" w14:textId="4044487C" w:rsidR="00292CB4" w:rsidRPr="00292CB4" w:rsidRDefault="00D6406F" w:rsidP="00292CB4">
            <w:pPr>
              <w:spacing w:after="0" w:line="240" w:lineRule="auto"/>
              <w:jc w:val="left"/>
              <w:rPr>
                <w:sz w:val="16"/>
                <w:szCs w:val="16"/>
              </w:rPr>
            </w:pPr>
            <w:hyperlink r:id="rId241" w:history="1">
              <w:r w:rsidR="00292CB4" w:rsidRPr="005E66E1">
                <w:rPr>
                  <w:rStyle w:val="Hyperlink"/>
                  <w:sz w:val="16"/>
                  <w:szCs w:val="16"/>
                </w:rPr>
                <w:t>http://eoschub.rasdaman.com:8080/rasdaman/ows</w:t>
              </w:r>
            </w:hyperlink>
            <w:r w:rsidR="00292CB4">
              <w:rPr>
                <w:sz w:val="16"/>
                <w:szCs w:val="16"/>
              </w:rPr>
              <w:t xml:space="preserve"> </w:t>
            </w:r>
          </w:p>
          <w:p w14:paraId="0B3563DD" w14:textId="77777777" w:rsidR="00292CB4" w:rsidRPr="00292CB4" w:rsidRDefault="00292CB4" w:rsidP="00292CB4">
            <w:pPr>
              <w:spacing w:after="0" w:line="240" w:lineRule="auto"/>
              <w:jc w:val="left"/>
              <w:rPr>
                <w:sz w:val="16"/>
                <w:szCs w:val="16"/>
              </w:rPr>
            </w:pPr>
            <w:r w:rsidRPr="00292CB4">
              <w:rPr>
                <w:sz w:val="16"/>
                <w:szCs w:val="16"/>
              </w:rPr>
              <w:t>CloudFerro</w:t>
            </w:r>
          </w:p>
          <w:p w14:paraId="1A44C312" w14:textId="63931D0A" w:rsidR="00292CB4" w:rsidRPr="00292CB4" w:rsidRDefault="00D6406F" w:rsidP="00292CB4">
            <w:pPr>
              <w:spacing w:after="0" w:line="240" w:lineRule="auto"/>
              <w:jc w:val="left"/>
              <w:rPr>
                <w:sz w:val="16"/>
                <w:szCs w:val="16"/>
              </w:rPr>
            </w:pPr>
            <w:hyperlink r:id="rId242" w:history="1">
              <w:r w:rsidR="00292CB4" w:rsidRPr="005E66E1">
                <w:rPr>
                  <w:rStyle w:val="Hyperlink"/>
                  <w:sz w:val="16"/>
                  <w:szCs w:val="16"/>
                </w:rPr>
                <w:t>https://creodias.eu/servers</w:t>
              </w:r>
            </w:hyperlink>
            <w:r w:rsidR="00292CB4">
              <w:rPr>
                <w:sz w:val="16"/>
                <w:szCs w:val="16"/>
              </w:rPr>
              <w:t xml:space="preserve"> </w:t>
            </w:r>
          </w:p>
          <w:p w14:paraId="5AFC3C57" w14:textId="30E1DF8F" w:rsidR="00292CB4" w:rsidRPr="00292CB4" w:rsidRDefault="00D6406F" w:rsidP="00292CB4">
            <w:pPr>
              <w:spacing w:after="0" w:line="240" w:lineRule="auto"/>
              <w:jc w:val="left"/>
              <w:rPr>
                <w:sz w:val="16"/>
                <w:szCs w:val="16"/>
              </w:rPr>
            </w:pPr>
            <w:hyperlink r:id="rId243" w:history="1">
              <w:r w:rsidR="00292CB4" w:rsidRPr="005E66E1">
                <w:rPr>
                  <w:rStyle w:val="Hyperlink"/>
                  <w:sz w:val="16"/>
                  <w:szCs w:val="16"/>
                </w:rPr>
                <w:t>https://creodias.eu/storage</w:t>
              </w:r>
            </w:hyperlink>
            <w:r w:rsidR="00292CB4">
              <w:rPr>
                <w:sz w:val="16"/>
                <w:szCs w:val="16"/>
              </w:rPr>
              <w:t xml:space="preserve"> </w:t>
            </w:r>
          </w:p>
          <w:p w14:paraId="19A3B54B" w14:textId="320276E6" w:rsidR="00292CB4" w:rsidRPr="00292CB4" w:rsidRDefault="00D6406F" w:rsidP="00292CB4">
            <w:pPr>
              <w:spacing w:after="0" w:line="240" w:lineRule="auto"/>
              <w:jc w:val="left"/>
              <w:rPr>
                <w:sz w:val="16"/>
                <w:szCs w:val="16"/>
              </w:rPr>
            </w:pPr>
            <w:hyperlink r:id="rId244" w:history="1">
              <w:r w:rsidR="00292CB4" w:rsidRPr="005E66E1">
                <w:rPr>
                  <w:rStyle w:val="Hyperlink"/>
                  <w:sz w:val="16"/>
                  <w:szCs w:val="16"/>
                </w:rPr>
                <w:t>https://creodias.eu/networking-and-security</w:t>
              </w:r>
            </w:hyperlink>
            <w:r w:rsidR="00292CB4">
              <w:rPr>
                <w:sz w:val="16"/>
                <w:szCs w:val="16"/>
              </w:rPr>
              <w:t xml:space="preserve"> </w:t>
            </w:r>
          </w:p>
          <w:p w14:paraId="386EB000" w14:textId="1D53CC3D" w:rsidR="00292CB4" w:rsidRPr="00292CB4" w:rsidRDefault="00D6406F" w:rsidP="00292CB4">
            <w:pPr>
              <w:spacing w:after="0" w:line="240" w:lineRule="auto"/>
              <w:jc w:val="left"/>
              <w:rPr>
                <w:sz w:val="16"/>
                <w:szCs w:val="16"/>
              </w:rPr>
            </w:pPr>
            <w:hyperlink r:id="rId245" w:history="1">
              <w:r w:rsidR="00292CB4" w:rsidRPr="005E66E1">
                <w:rPr>
                  <w:rStyle w:val="Hyperlink"/>
                  <w:sz w:val="16"/>
                  <w:szCs w:val="16"/>
                </w:rPr>
                <w:t>https://discovery.creodias.eu/dataset</w:t>
              </w:r>
            </w:hyperlink>
            <w:r w:rsidR="00292CB4">
              <w:rPr>
                <w:sz w:val="16"/>
                <w:szCs w:val="16"/>
              </w:rPr>
              <w:t xml:space="preserve"> </w:t>
            </w:r>
          </w:p>
          <w:p w14:paraId="0962BADB" w14:textId="78ACCF17" w:rsidR="00292CB4" w:rsidRPr="00292CB4" w:rsidRDefault="00D6406F" w:rsidP="00292CB4">
            <w:pPr>
              <w:spacing w:after="0" w:line="240" w:lineRule="auto"/>
              <w:jc w:val="left"/>
              <w:rPr>
                <w:sz w:val="16"/>
                <w:szCs w:val="16"/>
              </w:rPr>
            </w:pPr>
            <w:hyperlink r:id="rId246" w:history="1">
              <w:r w:rsidR="00292CB4" w:rsidRPr="005E66E1">
                <w:rPr>
                  <w:rStyle w:val="Hyperlink"/>
                  <w:sz w:val="16"/>
                  <w:szCs w:val="16"/>
                </w:rPr>
                <w:t>https://creodias.eu</w:t>
              </w:r>
            </w:hyperlink>
            <w:r w:rsidR="00292CB4">
              <w:rPr>
                <w:sz w:val="16"/>
                <w:szCs w:val="16"/>
              </w:rPr>
              <w:t xml:space="preserve"> </w:t>
            </w:r>
          </w:p>
          <w:p w14:paraId="2BA728A5" w14:textId="103AC5B6" w:rsidR="00292CB4" w:rsidRPr="00292CB4" w:rsidRDefault="00D6406F" w:rsidP="00292CB4">
            <w:pPr>
              <w:spacing w:after="0" w:line="240" w:lineRule="auto"/>
              <w:jc w:val="left"/>
              <w:rPr>
                <w:sz w:val="16"/>
                <w:szCs w:val="16"/>
              </w:rPr>
            </w:pPr>
            <w:hyperlink r:id="rId247" w:history="1">
              <w:r w:rsidR="00292CB4" w:rsidRPr="005E66E1">
                <w:rPr>
                  <w:rStyle w:val="Hyperlink"/>
                  <w:sz w:val="16"/>
                  <w:szCs w:val="16"/>
                </w:rPr>
                <w:t>https://finder.creodias.eu/www</w:t>
              </w:r>
            </w:hyperlink>
            <w:r w:rsidR="00292CB4">
              <w:rPr>
                <w:sz w:val="16"/>
                <w:szCs w:val="16"/>
              </w:rPr>
              <w:t xml:space="preserve"> </w:t>
            </w:r>
          </w:p>
          <w:p w14:paraId="46CF078D" w14:textId="34974844" w:rsidR="00292CB4" w:rsidRPr="00292CB4" w:rsidRDefault="00D6406F" w:rsidP="00292CB4">
            <w:pPr>
              <w:spacing w:after="0" w:line="240" w:lineRule="auto"/>
              <w:jc w:val="left"/>
              <w:rPr>
                <w:sz w:val="16"/>
                <w:szCs w:val="16"/>
              </w:rPr>
            </w:pPr>
            <w:hyperlink r:id="rId248" w:history="1">
              <w:r w:rsidR="00292CB4" w:rsidRPr="005E66E1">
                <w:rPr>
                  <w:rStyle w:val="Hyperlink"/>
                  <w:sz w:val="16"/>
                  <w:szCs w:val="16"/>
                </w:rPr>
                <w:t>https://browser.creodias.eu</w:t>
              </w:r>
            </w:hyperlink>
            <w:r w:rsidR="00292CB4">
              <w:rPr>
                <w:sz w:val="16"/>
                <w:szCs w:val="16"/>
              </w:rPr>
              <w:t xml:space="preserve"> </w:t>
            </w:r>
          </w:p>
          <w:p w14:paraId="0F617C40" w14:textId="384B2B00" w:rsidR="00292CB4" w:rsidRPr="00292CB4" w:rsidRDefault="00292CB4" w:rsidP="00292CB4">
            <w:pPr>
              <w:spacing w:after="0" w:line="240" w:lineRule="auto"/>
              <w:jc w:val="left"/>
              <w:rPr>
                <w:sz w:val="16"/>
                <w:szCs w:val="16"/>
              </w:rPr>
            </w:pPr>
            <w:r w:rsidRPr="00292CB4">
              <w:rPr>
                <w:sz w:val="16"/>
                <w:szCs w:val="16"/>
              </w:rPr>
              <w:t>GRNET OSS-X Sentinel Service</w:t>
            </w:r>
            <w:r>
              <w:rPr>
                <w:sz w:val="16"/>
                <w:szCs w:val="16"/>
              </w:rPr>
              <w:t xml:space="preserve"> </w:t>
            </w:r>
          </w:p>
          <w:p w14:paraId="2F041221" w14:textId="73CB6A13" w:rsidR="00BE0B4A" w:rsidRPr="00C04078" w:rsidRDefault="00D6406F" w:rsidP="00292CB4">
            <w:pPr>
              <w:spacing w:after="0" w:line="240" w:lineRule="auto"/>
              <w:jc w:val="left"/>
              <w:rPr>
                <w:sz w:val="16"/>
                <w:szCs w:val="16"/>
              </w:rPr>
            </w:pPr>
            <w:hyperlink r:id="rId249" w:history="1">
              <w:r w:rsidR="00292CB4" w:rsidRPr="005E66E1">
                <w:rPr>
                  <w:rStyle w:val="Hyperlink"/>
                  <w:sz w:val="16"/>
                  <w:szCs w:val="16"/>
                </w:rPr>
                <w:t>https://sentinel.eosc.grnet.gr/</w:t>
              </w:r>
            </w:hyperlink>
            <w:r w:rsidR="00292CB4">
              <w:rPr>
                <w:sz w:val="16"/>
                <w:szCs w:val="16"/>
              </w:rPr>
              <w:t xml:space="preserve"> </w:t>
            </w:r>
          </w:p>
        </w:tc>
      </w:tr>
      <w:tr w:rsidR="00BE0B4A" w:rsidRPr="000742DC" w14:paraId="4AA3B629" w14:textId="77777777" w:rsidTr="00AE032C">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D390395" w14:textId="77777777" w:rsidR="00BE0B4A" w:rsidRPr="00C04078" w:rsidRDefault="00BE0B4A" w:rsidP="00BE0B4A">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Service Category</w:t>
            </w:r>
          </w:p>
        </w:tc>
        <w:tc>
          <w:tcPr>
            <w:tcW w:w="460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4B6663" w14:textId="079D9177" w:rsidR="00BE0B4A" w:rsidRPr="00C04078" w:rsidRDefault="00BE0B4A" w:rsidP="00BE0B4A">
            <w:pPr>
              <w:spacing w:after="0"/>
              <w:rPr>
                <w:rFonts w:asciiTheme="minorHAnsi" w:hAnsiTheme="minorHAnsi" w:cstheme="minorHAnsi"/>
                <w:sz w:val="16"/>
                <w:szCs w:val="16"/>
              </w:rPr>
            </w:pPr>
            <w:r w:rsidRPr="00C04078">
              <w:rPr>
                <w:rFonts w:asciiTheme="minorHAnsi" w:hAnsiTheme="minorHAnsi" w:cstheme="minorHAnsi"/>
                <w:sz w:val="16"/>
                <w:szCs w:val="16"/>
              </w:rPr>
              <w:t>Thematic Services</w:t>
            </w:r>
          </w:p>
        </w:tc>
      </w:tr>
      <w:tr w:rsidR="00BE0B4A" w:rsidRPr="000742DC" w14:paraId="000AEBF2" w14:textId="77777777" w:rsidTr="00AE032C">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59026B4" w14:textId="77777777" w:rsidR="00BE0B4A" w:rsidRPr="00C04078" w:rsidRDefault="00BE0B4A" w:rsidP="00BE0B4A">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Service Catalogue</w:t>
            </w:r>
          </w:p>
        </w:tc>
        <w:tc>
          <w:tcPr>
            <w:tcW w:w="460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D75173" w14:textId="38C12792" w:rsidR="000861E0" w:rsidRPr="000861E0" w:rsidRDefault="00BE0B4A" w:rsidP="000861E0">
            <w:pPr>
              <w:spacing w:after="0"/>
              <w:rPr>
                <w:rFonts w:asciiTheme="minorHAnsi" w:hAnsiTheme="minorHAnsi" w:cstheme="minorHAnsi"/>
                <w:sz w:val="16"/>
                <w:szCs w:val="16"/>
              </w:rPr>
            </w:pPr>
            <w:r w:rsidRPr="00C04078">
              <w:rPr>
                <w:rFonts w:asciiTheme="minorHAnsi" w:hAnsiTheme="minorHAnsi" w:cstheme="minorHAnsi"/>
                <w:sz w:val="16"/>
                <w:szCs w:val="16"/>
              </w:rPr>
              <w:t xml:space="preserve"> </w:t>
            </w:r>
            <w:hyperlink r:id="rId250" w:history="1">
              <w:r w:rsidR="000861E0" w:rsidRPr="008A293E">
                <w:rPr>
                  <w:rStyle w:val="Hyperlink"/>
                  <w:rFonts w:asciiTheme="minorHAnsi" w:hAnsiTheme="minorHAnsi" w:cstheme="minorHAnsi"/>
                  <w:sz w:val="16"/>
                  <w:szCs w:val="16"/>
                </w:rPr>
                <w:t>https://marketplace.eosc-portal.eu/services/eodc-data-catalogue-service</w:t>
              </w:r>
            </w:hyperlink>
            <w:r w:rsidR="000861E0">
              <w:rPr>
                <w:rFonts w:asciiTheme="minorHAnsi" w:hAnsiTheme="minorHAnsi" w:cstheme="minorHAnsi"/>
                <w:sz w:val="16"/>
                <w:szCs w:val="16"/>
              </w:rPr>
              <w:t xml:space="preserve"> </w:t>
            </w:r>
          </w:p>
          <w:p w14:paraId="4F5C6625" w14:textId="20B1EB89" w:rsidR="000861E0" w:rsidRPr="000861E0" w:rsidRDefault="00D6406F" w:rsidP="000861E0">
            <w:pPr>
              <w:spacing w:after="0"/>
              <w:rPr>
                <w:rFonts w:asciiTheme="minorHAnsi" w:hAnsiTheme="minorHAnsi" w:cstheme="minorHAnsi"/>
                <w:sz w:val="16"/>
                <w:szCs w:val="16"/>
              </w:rPr>
            </w:pPr>
            <w:hyperlink r:id="rId251" w:history="1">
              <w:r w:rsidR="000861E0" w:rsidRPr="008A293E">
                <w:rPr>
                  <w:rStyle w:val="Hyperlink"/>
                  <w:rFonts w:asciiTheme="minorHAnsi" w:hAnsiTheme="minorHAnsi" w:cstheme="minorHAnsi"/>
                  <w:sz w:val="16"/>
                  <w:szCs w:val="16"/>
                </w:rPr>
                <w:t>https://marketplace.eosc-portal.eu/services/eodc-jupyterhub-for-global-copernicus-data</w:t>
              </w:r>
            </w:hyperlink>
            <w:r w:rsidR="000861E0">
              <w:rPr>
                <w:rFonts w:asciiTheme="minorHAnsi" w:hAnsiTheme="minorHAnsi" w:cstheme="minorHAnsi"/>
                <w:sz w:val="16"/>
                <w:szCs w:val="16"/>
              </w:rPr>
              <w:t xml:space="preserve"> </w:t>
            </w:r>
          </w:p>
          <w:p w14:paraId="4B42927A" w14:textId="70A805C5" w:rsidR="000861E0" w:rsidRPr="000861E0" w:rsidRDefault="00D6406F" w:rsidP="000861E0">
            <w:pPr>
              <w:spacing w:after="0"/>
              <w:rPr>
                <w:rFonts w:asciiTheme="minorHAnsi" w:hAnsiTheme="minorHAnsi" w:cstheme="minorHAnsi"/>
                <w:sz w:val="16"/>
                <w:szCs w:val="16"/>
              </w:rPr>
            </w:pPr>
            <w:hyperlink r:id="rId252" w:history="1">
              <w:r w:rsidR="000861E0" w:rsidRPr="008A293E">
                <w:rPr>
                  <w:rStyle w:val="Hyperlink"/>
                  <w:rFonts w:asciiTheme="minorHAnsi" w:hAnsiTheme="minorHAnsi" w:cstheme="minorHAnsi"/>
                  <w:sz w:val="16"/>
                  <w:szCs w:val="16"/>
                </w:rPr>
                <w:t>https://marketplace.eosc-portal.eu/services/sentinel-hub</w:t>
              </w:r>
            </w:hyperlink>
            <w:r w:rsidR="000861E0">
              <w:rPr>
                <w:rFonts w:asciiTheme="minorHAnsi" w:hAnsiTheme="minorHAnsi" w:cstheme="minorHAnsi"/>
                <w:sz w:val="16"/>
                <w:szCs w:val="16"/>
              </w:rPr>
              <w:t xml:space="preserve"> </w:t>
            </w:r>
          </w:p>
          <w:p w14:paraId="3F68D379" w14:textId="7DD14B54" w:rsidR="000861E0" w:rsidRPr="000861E0" w:rsidRDefault="00D6406F" w:rsidP="000861E0">
            <w:pPr>
              <w:spacing w:after="0"/>
              <w:rPr>
                <w:rFonts w:asciiTheme="minorHAnsi" w:hAnsiTheme="minorHAnsi" w:cstheme="minorHAnsi"/>
                <w:sz w:val="16"/>
                <w:szCs w:val="16"/>
              </w:rPr>
            </w:pPr>
            <w:hyperlink r:id="rId253" w:history="1">
              <w:r w:rsidR="000861E0" w:rsidRPr="008A293E">
                <w:rPr>
                  <w:rStyle w:val="Hyperlink"/>
                  <w:rFonts w:asciiTheme="minorHAnsi" w:hAnsiTheme="minorHAnsi" w:cstheme="minorHAnsi"/>
                  <w:sz w:val="16"/>
                  <w:szCs w:val="16"/>
                </w:rPr>
                <w:t>https://marketplace.eosc-portal.eu/services/cloudferro-data-collections-catalog</w:t>
              </w:r>
            </w:hyperlink>
            <w:r w:rsidR="000861E0">
              <w:rPr>
                <w:rFonts w:asciiTheme="minorHAnsi" w:hAnsiTheme="minorHAnsi" w:cstheme="minorHAnsi"/>
                <w:sz w:val="16"/>
                <w:szCs w:val="16"/>
              </w:rPr>
              <w:t xml:space="preserve"> </w:t>
            </w:r>
          </w:p>
          <w:p w14:paraId="2744EEFC" w14:textId="0575FEA1" w:rsidR="000861E0" w:rsidRPr="000861E0" w:rsidRDefault="00D6406F" w:rsidP="000861E0">
            <w:pPr>
              <w:spacing w:after="0"/>
              <w:rPr>
                <w:rFonts w:asciiTheme="minorHAnsi" w:hAnsiTheme="minorHAnsi" w:cstheme="minorHAnsi"/>
                <w:sz w:val="16"/>
                <w:szCs w:val="16"/>
              </w:rPr>
            </w:pPr>
            <w:hyperlink r:id="rId254" w:history="1">
              <w:r w:rsidR="000861E0" w:rsidRPr="008A293E">
                <w:rPr>
                  <w:rStyle w:val="Hyperlink"/>
                  <w:rFonts w:asciiTheme="minorHAnsi" w:hAnsiTheme="minorHAnsi" w:cstheme="minorHAnsi"/>
                  <w:sz w:val="16"/>
                  <w:szCs w:val="16"/>
                </w:rPr>
                <w:t>https://marketplace.eosc-portal.eu/services/cloudferro-infrastructure</w:t>
              </w:r>
            </w:hyperlink>
            <w:r w:rsidR="000861E0">
              <w:rPr>
                <w:rFonts w:asciiTheme="minorHAnsi" w:hAnsiTheme="minorHAnsi" w:cstheme="minorHAnsi"/>
                <w:sz w:val="16"/>
                <w:szCs w:val="16"/>
              </w:rPr>
              <w:t xml:space="preserve"> </w:t>
            </w:r>
          </w:p>
          <w:p w14:paraId="46771E9E" w14:textId="3A292DE1" w:rsidR="000861E0" w:rsidRPr="000861E0" w:rsidRDefault="00D6406F" w:rsidP="000861E0">
            <w:pPr>
              <w:spacing w:after="0"/>
              <w:rPr>
                <w:rFonts w:asciiTheme="minorHAnsi" w:hAnsiTheme="minorHAnsi" w:cstheme="minorHAnsi"/>
                <w:sz w:val="16"/>
                <w:szCs w:val="16"/>
              </w:rPr>
            </w:pPr>
            <w:hyperlink r:id="rId255" w:history="1">
              <w:r w:rsidR="000861E0" w:rsidRPr="008A293E">
                <w:rPr>
                  <w:rStyle w:val="Hyperlink"/>
                  <w:rFonts w:asciiTheme="minorHAnsi" w:hAnsiTheme="minorHAnsi" w:cstheme="minorHAnsi"/>
                  <w:sz w:val="16"/>
                  <w:szCs w:val="16"/>
                </w:rPr>
                <w:t>https://marketplace.eosc-portal.eu/services/cloudferro-data-related-services-eo-finder</w:t>
              </w:r>
            </w:hyperlink>
            <w:r w:rsidR="000861E0">
              <w:rPr>
                <w:rFonts w:asciiTheme="minorHAnsi" w:hAnsiTheme="minorHAnsi" w:cstheme="minorHAnsi"/>
                <w:sz w:val="16"/>
                <w:szCs w:val="16"/>
              </w:rPr>
              <w:t xml:space="preserve"> </w:t>
            </w:r>
          </w:p>
          <w:p w14:paraId="0928B950" w14:textId="7684535F" w:rsidR="000861E0" w:rsidRPr="000861E0" w:rsidRDefault="00D6406F" w:rsidP="000861E0">
            <w:pPr>
              <w:spacing w:after="0"/>
              <w:rPr>
                <w:rFonts w:asciiTheme="minorHAnsi" w:hAnsiTheme="minorHAnsi" w:cstheme="minorHAnsi"/>
                <w:sz w:val="16"/>
                <w:szCs w:val="16"/>
              </w:rPr>
            </w:pPr>
            <w:hyperlink r:id="rId256" w:history="1">
              <w:r w:rsidR="000861E0" w:rsidRPr="008A293E">
                <w:rPr>
                  <w:rStyle w:val="Hyperlink"/>
                  <w:rFonts w:asciiTheme="minorHAnsi" w:hAnsiTheme="minorHAnsi" w:cstheme="minorHAnsi"/>
                  <w:sz w:val="16"/>
                  <w:szCs w:val="16"/>
                </w:rPr>
                <w:t>https://marketplace.eosc-portal.eu/services/cloudferro-data-related-services-eo-browser</w:t>
              </w:r>
            </w:hyperlink>
            <w:r w:rsidR="000861E0">
              <w:rPr>
                <w:rFonts w:asciiTheme="minorHAnsi" w:hAnsiTheme="minorHAnsi" w:cstheme="minorHAnsi"/>
                <w:sz w:val="16"/>
                <w:szCs w:val="16"/>
              </w:rPr>
              <w:t xml:space="preserve"> </w:t>
            </w:r>
          </w:p>
          <w:p w14:paraId="63FEA55E" w14:textId="6725DF5C" w:rsidR="000861E0" w:rsidRPr="000861E0" w:rsidRDefault="00D6406F" w:rsidP="000861E0">
            <w:pPr>
              <w:spacing w:after="0"/>
              <w:rPr>
                <w:rFonts w:asciiTheme="minorHAnsi" w:hAnsiTheme="minorHAnsi" w:cstheme="minorHAnsi"/>
                <w:sz w:val="16"/>
                <w:szCs w:val="16"/>
              </w:rPr>
            </w:pPr>
            <w:hyperlink r:id="rId257" w:history="1">
              <w:r w:rsidR="000861E0" w:rsidRPr="008A293E">
                <w:rPr>
                  <w:rStyle w:val="Hyperlink"/>
                  <w:rFonts w:asciiTheme="minorHAnsi" w:hAnsiTheme="minorHAnsi" w:cstheme="minorHAnsi"/>
                  <w:sz w:val="16"/>
                  <w:szCs w:val="16"/>
                </w:rPr>
                <w:t>https://marketplace.eosc-portal.eu/services/rasdaman-eo-datacube</w:t>
              </w:r>
            </w:hyperlink>
            <w:r w:rsidR="000861E0">
              <w:rPr>
                <w:rFonts w:asciiTheme="minorHAnsi" w:hAnsiTheme="minorHAnsi" w:cstheme="minorHAnsi"/>
                <w:sz w:val="16"/>
                <w:szCs w:val="16"/>
              </w:rPr>
              <w:t xml:space="preserve">   </w:t>
            </w:r>
          </w:p>
          <w:p w14:paraId="119D96EE" w14:textId="269E2BAC" w:rsidR="000861E0" w:rsidRPr="000861E0" w:rsidRDefault="00D6406F" w:rsidP="000861E0">
            <w:pPr>
              <w:spacing w:after="0"/>
              <w:rPr>
                <w:rFonts w:asciiTheme="minorHAnsi" w:hAnsiTheme="minorHAnsi" w:cstheme="minorHAnsi"/>
                <w:sz w:val="16"/>
                <w:szCs w:val="16"/>
              </w:rPr>
            </w:pPr>
            <w:hyperlink r:id="rId258" w:history="1">
              <w:r w:rsidR="000861E0" w:rsidRPr="008A293E">
                <w:rPr>
                  <w:rStyle w:val="Hyperlink"/>
                  <w:rFonts w:asciiTheme="minorHAnsi" w:hAnsiTheme="minorHAnsi" w:cstheme="minorHAnsi"/>
                  <w:sz w:val="16"/>
                  <w:szCs w:val="16"/>
                </w:rPr>
                <w:t>https://marketplace.eosc-portal.eu/services/mea-platform-data-access-and-exploitation-service</w:t>
              </w:r>
            </w:hyperlink>
            <w:r w:rsidR="000861E0">
              <w:rPr>
                <w:rFonts w:asciiTheme="minorHAnsi" w:hAnsiTheme="minorHAnsi" w:cstheme="minorHAnsi"/>
                <w:sz w:val="16"/>
                <w:szCs w:val="16"/>
              </w:rPr>
              <w:t xml:space="preserve"> </w:t>
            </w:r>
          </w:p>
          <w:p w14:paraId="40BB8FD7" w14:textId="0F67238D" w:rsidR="000861E0" w:rsidRPr="000861E0" w:rsidRDefault="00D6406F" w:rsidP="000861E0">
            <w:pPr>
              <w:spacing w:after="0"/>
              <w:rPr>
                <w:rFonts w:asciiTheme="minorHAnsi" w:hAnsiTheme="minorHAnsi" w:cstheme="minorHAnsi"/>
                <w:sz w:val="16"/>
                <w:szCs w:val="16"/>
              </w:rPr>
            </w:pPr>
            <w:hyperlink r:id="rId259" w:history="1">
              <w:r w:rsidR="000861E0" w:rsidRPr="008A293E">
                <w:rPr>
                  <w:rStyle w:val="Hyperlink"/>
                  <w:rFonts w:asciiTheme="minorHAnsi" w:hAnsiTheme="minorHAnsi" w:cstheme="minorHAnsi"/>
                  <w:sz w:val="16"/>
                  <w:szCs w:val="16"/>
                </w:rPr>
                <w:t>https://marketplace.eosc-portal.eu/services/gep-eo-services-for-earthquake-response-and-landslides-analysis</w:t>
              </w:r>
            </w:hyperlink>
            <w:r w:rsidR="000861E0">
              <w:rPr>
                <w:rFonts w:asciiTheme="minorHAnsi" w:hAnsiTheme="minorHAnsi" w:cstheme="minorHAnsi"/>
                <w:sz w:val="16"/>
                <w:szCs w:val="16"/>
              </w:rPr>
              <w:t xml:space="preserve"> </w:t>
            </w:r>
          </w:p>
          <w:p w14:paraId="062978C6" w14:textId="735E7DAA" w:rsidR="00BE0B4A" w:rsidRPr="00C04078" w:rsidRDefault="00D6406F" w:rsidP="000861E0">
            <w:pPr>
              <w:spacing w:after="0"/>
              <w:rPr>
                <w:rFonts w:asciiTheme="minorHAnsi" w:hAnsiTheme="minorHAnsi" w:cstheme="minorHAnsi"/>
                <w:sz w:val="16"/>
                <w:szCs w:val="16"/>
              </w:rPr>
            </w:pPr>
            <w:hyperlink r:id="rId260" w:history="1">
              <w:r w:rsidR="000861E0" w:rsidRPr="008A293E">
                <w:rPr>
                  <w:rStyle w:val="Hyperlink"/>
                  <w:rFonts w:asciiTheme="minorHAnsi" w:hAnsiTheme="minorHAnsi" w:cstheme="minorHAnsi"/>
                  <w:sz w:val="16"/>
                  <w:szCs w:val="16"/>
                </w:rPr>
                <w:t>https://marketplace.eosc-portal.eu/services/gep-high-resolution-change-monitoring-for-the-alpine-region</w:t>
              </w:r>
            </w:hyperlink>
            <w:r w:rsidR="000861E0">
              <w:rPr>
                <w:rFonts w:asciiTheme="minorHAnsi" w:hAnsiTheme="minorHAnsi" w:cstheme="minorHAnsi"/>
                <w:sz w:val="16"/>
                <w:szCs w:val="16"/>
              </w:rPr>
              <w:t xml:space="preserve"> </w:t>
            </w:r>
          </w:p>
        </w:tc>
      </w:tr>
      <w:tr w:rsidR="00BE0B4A" w:rsidRPr="000742DC" w14:paraId="7FBD939B" w14:textId="77777777" w:rsidTr="00AE032C">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E0A563E" w14:textId="77777777" w:rsidR="00BE0B4A" w:rsidRPr="00C04078" w:rsidRDefault="00BE0B4A" w:rsidP="00BE0B4A">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Location</w:t>
            </w:r>
          </w:p>
        </w:tc>
        <w:tc>
          <w:tcPr>
            <w:tcW w:w="460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C96F3F" w14:textId="1F1DE6B3" w:rsidR="00BE0B4A" w:rsidRPr="00C04078" w:rsidRDefault="00BE0B4A" w:rsidP="00BE0B4A">
            <w:pPr>
              <w:spacing w:after="0"/>
              <w:rPr>
                <w:rFonts w:asciiTheme="minorHAnsi" w:hAnsiTheme="minorHAnsi" w:cstheme="minorHAnsi"/>
                <w:sz w:val="16"/>
                <w:szCs w:val="16"/>
              </w:rPr>
            </w:pPr>
            <w:r w:rsidRPr="00C04078">
              <w:rPr>
                <w:rFonts w:asciiTheme="minorHAnsi" w:hAnsiTheme="minorHAnsi" w:cstheme="minorHAnsi"/>
                <w:color w:val="000000"/>
                <w:sz w:val="16"/>
                <w:szCs w:val="16"/>
              </w:rPr>
              <w:t>Services offered on different locations (e.g. Vienna, Warsaw, Athens, etc.)</w:t>
            </w:r>
          </w:p>
        </w:tc>
      </w:tr>
      <w:tr w:rsidR="00BE0B4A" w:rsidRPr="000742DC" w14:paraId="732D34BA" w14:textId="77777777" w:rsidTr="00AE032C">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6D4ABB4" w14:textId="77777777" w:rsidR="00BE0B4A" w:rsidRPr="00C04078" w:rsidRDefault="00BE0B4A" w:rsidP="00BE0B4A">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Duration</w:t>
            </w:r>
          </w:p>
        </w:tc>
        <w:tc>
          <w:tcPr>
            <w:tcW w:w="460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CBDEC0" w14:textId="4933F8BF" w:rsidR="00BE0B4A" w:rsidRPr="00C04078" w:rsidRDefault="00BE0B4A" w:rsidP="00BE0B4A">
            <w:pPr>
              <w:spacing w:after="0"/>
              <w:rPr>
                <w:rFonts w:asciiTheme="minorHAnsi" w:hAnsiTheme="minorHAnsi" w:cstheme="minorHAnsi"/>
                <w:sz w:val="16"/>
                <w:szCs w:val="16"/>
              </w:rPr>
            </w:pPr>
            <w:r w:rsidRPr="00C04078">
              <w:rPr>
                <w:rFonts w:asciiTheme="minorHAnsi" w:hAnsiTheme="minorHAnsi" w:cstheme="minorHAnsi"/>
                <w:sz w:val="16"/>
                <w:szCs w:val="16"/>
              </w:rPr>
              <w:t>M07-M3</w:t>
            </w:r>
            <w:r w:rsidR="00E246CD">
              <w:rPr>
                <w:rFonts w:asciiTheme="minorHAnsi" w:hAnsiTheme="minorHAnsi" w:cstheme="minorHAnsi"/>
                <w:sz w:val="16"/>
                <w:szCs w:val="16"/>
              </w:rPr>
              <w:t>9</w:t>
            </w:r>
          </w:p>
        </w:tc>
      </w:tr>
      <w:tr w:rsidR="00BE0B4A" w:rsidRPr="000742DC" w14:paraId="2092FFD8" w14:textId="77777777" w:rsidTr="00AE032C">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84CC0A1" w14:textId="77777777" w:rsidR="00BE0B4A" w:rsidRPr="00C04078" w:rsidRDefault="00BE0B4A" w:rsidP="00BE0B4A">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Modality of access</w:t>
            </w:r>
          </w:p>
        </w:tc>
        <w:tc>
          <w:tcPr>
            <w:tcW w:w="460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D5A65E" w14:textId="383C1BC5" w:rsidR="00292CB4" w:rsidRPr="00292CB4" w:rsidRDefault="00292CB4" w:rsidP="00292CB4">
            <w:pPr>
              <w:spacing w:after="0"/>
              <w:rPr>
                <w:rFonts w:asciiTheme="minorHAnsi" w:hAnsiTheme="minorHAnsi" w:cstheme="minorHAnsi"/>
                <w:sz w:val="16"/>
                <w:szCs w:val="16"/>
              </w:rPr>
            </w:pPr>
            <w:r w:rsidRPr="00292CB4">
              <w:rPr>
                <w:rFonts w:asciiTheme="minorHAnsi" w:hAnsiTheme="minorHAnsi" w:cstheme="minorHAnsi"/>
                <w:sz w:val="16"/>
                <w:szCs w:val="16"/>
              </w:rPr>
              <w:t>Datacube Data Analytics Service will be provided to the project partners to support the EO Pillar use case. The European Datacube engine, rasdaman, will implement the datacube query service, depending on data availability with 3D x/y/t image timeseries and D x/y/z/t weather data. Access will be provided via the OGC standards WMS, WCS, and WCPS. Point of installation tbd.</w:t>
            </w:r>
          </w:p>
          <w:p w14:paraId="10D72F31" w14:textId="750213A7" w:rsidR="00292CB4" w:rsidRPr="00292CB4" w:rsidRDefault="00292CB4" w:rsidP="00292CB4">
            <w:pPr>
              <w:spacing w:after="0"/>
              <w:rPr>
                <w:rFonts w:asciiTheme="minorHAnsi" w:hAnsiTheme="minorHAnsi" w:cstheme="minorHAnsi"/>
                <w:sz w:val="16"/>
                <w:szCs w:val="16"/>
              </w:rPr>
            </w:pPr>
            <w:r w:rsidRPr="00292CB4">
              <w:rPr>
                <w:rFonts w:asciiTheme="minorHAnsi" w:hAnsiTheme="minorHAnsi" w:cstheme="minorHAnsi"/>
                <w:sz w:val="16"/>
                <w:szCs w:val="16"/>
              </w:rPr>
              <w:t>EO Cloud  is a cloud processing platform based on open source OpenStack technology.</w:t>
            </w:r>
          </w:p>
          <w:p w14:paraId="117D68EB" w14:textId="6BB8EB9F" w:rsidR="00292CB4" w:rsidRPr="00292CB4" w:rsidRDefault="00292CB4" w:rsidP="00292CB4">
            <w:pPr>
              <w:spacing w:after="0"/>
              <w:rPr>
                <w:rFonts w:asciiTheme="minorHAnsi" w:hAnsiTheme="minorHAnsi" w:cstheme="minorHAnsi"/>
                <w:sz w:val="16"/>
                <w:szCs w:val="16"/>
              </w:rPr>
            </w:pPr>
            <w:r w:rsidRPr="00292CB4">
              <w:rPr>
                <w:rFonts w:asciiTheme="minorHAnsi" w:hAnsiTheme="minorHAnsi" w:cstheme="minorHAnsi"/>
                <w:sz w:val="16"/>
                <w:szCs w:val="16"/>
              </w:rPr>
              <w:t>EODC SDIP  The infrastructure can be accessed via individual contracts. Some test accounts are available on a free basis.</w:t>
            </w:r>
          </w:p>
          <w:p w14:paraId="027BB5E7" w14:textId="303419A4" w:rsidR="00292CB4" w:rsidRPr="00292CB4" w:rsidRDefault="00292CB4" w:rsidP="00292CB4">
            <w:pPr>
              <w:spacing w:after="0"/>
              <w:rPr>
                <w:rFonts w:asciiTheme="minorHAnsi" w:hAnsiTheme="minorHAnsi" w:cstheme="minorHAnsi"/>
                <w:sz w:val="16"/>
                <w:szCs w:val="16"/>
              </w:rPr>
            </w:pPr>
            <w:r w:rsidRPr="00292CB4">
              <w:rPr>
                <w:rFonts w:asciiTheme="minorHAnsi" w:hAnsiTheme="minorHAnsi" w:cstheme="minorHAnsi"/>
                <w:sz w:val="16"/>
                <w:szCs w:val="16"/>
              </w:rPr>
              <w:t>EPOSAR service products will be provided accessible for free in wide access mode</w:t>
            </w:r>
          </w:p>
          <w:p w14:paraId="551CF277" w14:textId="59C86B30" w:rsidR="00292CB4" w:rsidRPr="00292CB4" w:rsidRDefault="00292CB4" w:rsidP="00292CB4">
            <w:pPr>
              <w:spacing w:after="0"/>
              <w:rPr>
                <w:rFonts w:asciiTheme="minorHAnsi" w:hAnsiTheme="minorHAnsi" w:cstheme="minorHAnsi"/>
                <w:sz w:val="16"/>
                <w:szCs w:val="16"/>
              </w:rPr>
            </w:pPr>
            <w:r w:rsidRPr="00292CB4">
              <w:rPr>
                <w:rFonts w:asciiTheme="minorHAnsi" w:hAnsiTheme="minorHAnsi" w:cstheme="minorHAnsi"/>
                <w:sz w:val="16"/>
                <w:szCs w:val="16"/>
              </w:rPr>
              <w:t>Geohazards Exploitation Platform  (GEP): basic services can be accessed freely upon registration. Access to advanced (processing) services is provided to requester upon approval of the GEP Governance Board.</w:t>
            </w:r>
          </w:p>
          <w:p w14:paraId="47A0CA86" w14:textId="78C4FCA1" w:rsidR="00292CB4" w:rsidRPr="00292CB4" w:rsidRDefault="00292CB4" w:rsidP="00292CB4">
            <w:pPr>
              <w:spacing w:after="0"/>
              <w:rPr>
                <w:rFonts w:asciiTheme="minorHAnsi" w:hAnsiTheme="minorHAnsi" w:cstheme="minorHAnsi"/>
                <w:sz w:val="16"/>
                <w:szCs w:val="16"/>
              </w:rPr>
            </w:pPr>
            <w:r w:rsidRPr="00292CB4">
              <w:rPr>
                <w:rFonts w:asciiTheme="minorHAnsi" w:hAnsiTheme="minorHAnsi" w:cstheme="minorHAnsi"/>
                <w:sz w:val="16"/>
                <w:szCs w:val="16"/>
              </w:rPr>
              <w:t>ADAM   It includes activities on training on the usage of EO data and EO data services. The EO pillar will include outreach activities to widen the exploitation of EO satellite data to non-EO communities.</w:t>
            </w:r>
          </w:p>
          <w:p w14:paraId="02FF6228" w14:textId="381CB7C8" w:rsidR="00292CB4" w:rsidRPr="00292CB4" w:rsidRDefault="00292CB4" w:rsidP="00292CB4">
            <w:pPr>
              <w:spacing w:after="0"/>
              <w:rPr>
                <w:rFonts w:asciiTheme="minorHAnsi" w:hAnsiTheme="minorHAnsi" w:cstheme="minorHAnsi"/>
                <w:sz w:val="16"/>
                <w:szCs w:val="16"/>
              </w:rPr>
            </w:pPr>
            <w:r w:rsidRPr="00292CB4">
              <w:rPr>
                <w:rFonts w:asciiTheme="minorHAnsi" w:hAnsiTheme="minorHAnsi" w:cstheme="minorHAnsi"/>
                <w:sz w:val="16"/>
                <w:szCs w:val="16"/>
              </w:rPr>
              <w:t>OSS-X Sentinel Service will require free registration.</w:t>
            </w:r>
          </w:p>
          <w:p w14:paraId="7DD2F1CB" w14:textId="1A6538AE" w:rsidR="00BE0B4A" w:rsidRPr="00C04078" w:rsidRDefault="00292CB4" w:rsidP="00292CB4">
            <w:pPr>
              <w:spacing w:after="0"/>
              <w:rPr>
                <w:rFonts w:asciiTheme="minorHAnsi" w:hAnsiTheme="minorHAnsi" w:cstheme="minorHAnsi"/>
                <w:sz w:val="16"/>
                <w:szCs w:val="16"/>
              </w:rPr>
            </w:pPr>
            <w:r w:rsidRPr="00292CB4">
              <w:rPr>
                <w:rFonts w:asciiTheme="minorHAnsi" w:hAnsiTheme="minorHAnsi" w:cstheme="minorHAnsi"/>
                <w:sz w:val="16"/>
                <w:szCs w:val="16"/>
              </w:rPr>
              <w:t>Sentinel Playground will be provided for free in wide access mode over web browser. In addition, Sentinel Hub services will be provided to project partners to support EO Pillar use case.</w:t>
            </w:r>
          </w:p>
        </w:tc>
      </w:tr>
      <w:tr w:rsidR="00BE0B4A" w:rsidRPr="000742DC" w14:paraId="1F75083D" w14:textId="77777777" w:rsidTr="00AE032C">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26DC820" w14:textId="77777777" w:rsidR="00BE0B4A" w:rsidRPr="00C04078" w:rsidRDefault="00BE0B4A" w:rsidP="00BE0B4A">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Support offered</w:t>
            </w:r>
          </w:p>
        </w:tc>
        <w:tc>
          <w:tcPr>
            <w:tcW w:w="460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862CE3" w14:textId="5599A676" w:rsidR="00BE0B4A" w:rsidRPr="00C04078" w:rsidRDefault="00BE0B4A" w:rsidP="00BE0B4A">
            <w:pPr>
              <w:pStyle w:val="NormalWeb"/>
              <w:spacing w:after="0" w:afterAutospacing="0"/>
              <w:rPr>
                <w:rFonts w:asciiTheme="minorHAnsi" w:hAnsiTheme="minorHAnsi" w:cstheme="minorHAnsi"/>
                <w:sz w:val="16"/>
                <w:szCs w:val="16"/>
              </w:rPr>
            </w:pPr>
            <w:r w:rsidRPr="00C04078">
              <w:rPr>
                <w:rFonts w:asciiTheme="minorHAnsi" w:hAnsiTheme="minorHAnsi" w:cstheme="minorHAnsi"/>
                <w:sz w:val="16"/>
                <w:szCs w:val="16"/>
              </w:rPr>
              <w:t>It includes activities on training on the usage of EO data and EO data services. The EO pillar will include outreach activities to widen the exploitation of EO satellite data to non-EO communities.</w:t>
            </w:r>
          </w:p>
        </w:tc>
      </w:tr>
      <w:tr w:rsidR="00BE0B4A" w:rsidRPr="000742DC" w14:paraId="3A087B6C" w14:textId="77777777" w:rsidTr="00AE032C">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7C9C4BB" w14:textId="77777777" w:rsidR="00BE0B4A" w:rsidRPr="00C04078" w:rsidRDefault="00BE0B4A" w:rsidP="00BE0B4A">
            <w:pPr>
              <w:pStyle w:val="NormalWeb"/>
              <w:spacing w:after="0" w:afterAutospacing="0"/>
              <w:jc w:val="center"/>
              <w:rPr>
                <w:rFonts w:asciiTheme="minorHAnsi" w:hAnsiTheme="minorHAnsi" w:cstheme="minorHAnsi"/>
                <w:b/>
                <w:bCs/>
                <w:sz w:val="16"/>
                <w:szCs w:val="16"/>
              </w:rPr>
            </w:pPr>
            <w:r w:rsidRPr="00C04078">
              <w:rPr>
                <w:rFonts w:asciiTheme="minorHAnsi" w:hAnsiTheme="minorHAnsi" w:cstheme="minorHAnsi"/>
                <w:b/>
                <w:bCs/>
                <w:sz w:val="16"/>
                <w:szCs w:val="16"/>
              </w:rPr>
              <w:t>Operational since</w:t>
            </w:r>
          </w:p>
        </w:tc>
        <w:tc>
          <w:tcPr>
            <w:tcW w:w="460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8D1918" w14:textId="7521ECD7" w:rsidR="00BE0B4A" w:rsidRPr="00C04078" w:rsidRDefault="00BE0B4A" w:rsidP="00BE0B4A">
            <w:pPr>
              <w:spacing w:after="0"/>
              <w:rPr>
                <w:rFonts w:asciiTheme="minorHAnsi" w:hAnsiTheme="minorHAnsi" w:cstheme="minorHAnsi"/>
                <w:sz w:val="16"/>
                <w:szCs w:val="16"/>
              </w:rPr>
            </w:pPr>
            <w:r w:rsidRPr="00C04078">
              <w:rPr>
                <w:rFonts w:asciiTheme="minorHAnsi" w:hAnsiTheme="minorHAnsi" w:cstheme="minorHAnsi"/>
                <w:color w:val="000000"/>
                <w:sz w:val="16"/>
                <w:szCs w:val="16"/>
              </w:rPr>
              <w:t>Different for the services, some services are available already in 07/2018, others are in operation since 09/2018, further services will follow</w:t>
            </w:r>
          </w:p>
        </w:tc>
      </w:tr>
    </w:tbl>
    <w:p w14:paraId="2821A475" w14:textId="77777777" w:rsidR="00BE0B4A" w:rsidRPr="000742DC" w:rsidRDefault="00BE0B4A" w:rsidP="00BE0B4A">
      <w:pPr>
        <w:pStyle w:val="Heading3"/>
      </w:pPr>
      <w:bookmarkStart w:id="179" w:name="_Toc69469485"/>
      <w:r w:rsidRPr="000742DC">
        <w:t>Definitions</w:t>
      </w:r>
      <w:bookmarkEnd w:id="179"/>
    </w:p>
    <w:p w14:paraId="49B6115A" w14:textId="2DA6C955" w:rsidR="00BE0B4A" w:rsidRPr="00C04078" w:rsidRDefault="00D823B6" w:rsidP="00D823B6">
      <w:pPr>
        <w:pStyle w:val="NormalWeb"/>
        <w:rPr>
          <w:rFonts w:asciiTheme="minorHAnsi" w:hAnsiTheme="minorHAnsi" w:cstheme="minorHAnsi"/>
          <w:color w:val="000000"/>
          <w:sz w:val="16"/>
          <w:szCs w:val="20"/>
          <w:lang w:val="en-US"/>
        </w:rPr>
      </w:pPr>
      <w:r w:rsidRPr="00C04078">
        <w:rPr>
          <w:rFonts w:asciiTheme="minorHAnsi" w:hAnsiTheme="minorHAnsi" w:cstheme="minorHAnsi"/>
          <w:color w:val="000000"/>
          <w:sz w:val="16"/>
          <w:szCs w:val="20"/>
          <w:lang w:val="en-US"/>
        </w:rPr>
        <w:t>User: Individual users or research communities that need access to sentinel data.</w:t>
      </w:r>
    </w:p>
    <w:p w14:paraId="68C48E66" w14:textId="77777777" w:rsidR="00BE0B4A" w:rsidRPr="000742DC" w:rsidRDefault="00BE0B4A" w:rsidP="00BE0B4A">
      <w:pPr>
        <w:pStyle w:val="Heading3"/>
      </w:pPr>
      <w:bookmarkStart w:id="180" w:name="_Toc69469486"/>
      <w:r w:rsidRPr="000742DC">
        <w:t>Metrics</w:t>
      </w:r>
      <w:bookmarkEnd w:id="180"/>
    </w:p>
    <w:p w14:paraId="7B482553" w14:textId="37F06212" w:rsidR="00D823B6" w:rsidRPr="00C04078" w:rsidRDefault="00D823B6" w:rsidP="00C04078">
      <w:pPr>
        <w:pStyle w:val="NormalWeb"/>
        <w:spacing w:before="0" w:beforeAutospacing="0" w:after="0" w:afterAutospacing="0"/>
        <w:rPr>
          <w:rFonts w:asciiTheme="minorHAnsi" w:hAnsiTheme="minorHAnsi" w:cstheme="minorHAnsi"/>
          <w:sz w:val="16"/>
          <w:szCs w:val="22"/>
        </w:rPr>
      </w:pPr>
      <w:r w:rsidRPr="00C04078">
        <w:rPr>
          <w:rFonts w:asciiTheme="minorHAnsi" w:hAnsiTheme="minorHAnsi" w:cstheme="minorHAnsi"/>
          <w:sz w:val="16"/>
          <w:szCs w:val="22"/>
        </w:rPr>
        <w:t xml:space="preserve">In the initial phase (Period 1) of the project the different EO-Pillar services collected the user metrics in a different individual </w:t>
      </w:r>
      <w:r w:rsidR="00782814" w:rsidRPr="00C04078">
        <w:rPr>
          <w:rFonts w:asciiTheme="minorHAnsi" w:hAnsiTheme="minorHAnsi" w:cstheme="minorHAnsi"/>
          <w:sz w:val="16"/>
          <w:szCs w:val="22"/>
        </w:rPr>
        <w:t>manner,</w:t>
      </w:r>
      <w:r w:rsidRPr="00C04078">
        <w:rPr>
          <w:rFonts w:asciiTheme="minorHAnsi" w:hAnsiTheme="minorHAnsi" w:cstheme="minorHAnsi"/>
          <w:sz w:val="16"/>
          <w:szCs w:val="22"/>
        </w:rPr>
        <w:t xml:space="preserve"> or the metrics have not been established yet. In the following reporting periods the user metrics will be harmonized.</w:t>
      </w:r>
    </w:p>
    <w:p w14:paraId="19CCDD50" w14:textId="77777777" w:rsidR="00D823B6" w:rsidRPr="00C04078" w:rsidRDefault="00D823B6" w:rsidP="00C04078">
      <w:pPr>
        <w:pStyle w:val="NormalWeb"/>
        <w:spacing w:before="0" w:beforeAutospacing="0" w:after="0" w:afterAutospacing="0"/>
        <w:rPr>
          <w:rFonts w:asciiTheme="minorHAnsi" w:hAnsiTheme="minorHAnsi" w:cstheme="minorHAnsi"/>
          <w:sz w:val="16"/>
          <w:szCs w:val="22"/>
        </w:rPr>
      </w:pPr>
      <w:r w:rsidRPr="00C04078">
        <w:rPr>
          <w:rFonts w:asciiTheme="minorHAnsi" w:hAnsiTheme="minorHAnsi" w:cstheme="minorHAnsi"/>
          <w:sz w:val="16"/>
          <w:szCs w:val="22"/>
        </w:rPr>
        <w:t>We aim to provide the following metrics per Period:</w:t>
      </w:r>
    </w:p>
    <w:p w14:paraId="6352F8CA" w14:textId="1BB38253" w:rsidR="00D823B6" w:rsidRPr="00C04078" w:rsidRDefault="00D823B6" w:rsidP="008E74AA">
      <w:pPr>
        <w:pStyle w:val="NormalWeb"/>
        <w:numPr>
          <w:ilvl w:val="0"/>
          <w:numId w:val="34"/>
        </w:numPr>
        <w:spacing w:before="0" w:beforeAutospacing="0" w:after="0" w:afterAutospacing="0"/>
        <w:rPr>
          <w:rFonts w:asciiTheme="minorHAnsi" w:hAnsiTheme="minorHAnsi" w:cstheme="minorHAnsi"/>
          <w:sz w:val="16"/>
          <w:szCs w:val="22"/>
        </w:rPr>
      </w:pPr>
      <w:r w:rsidRPr="00C04078">
        <w:rPr>
          <w:rFonts w:asciiTheme="minorHAnsi" w:hAnsiTheme="minorHAnsi" w:cstheme="minorHAnsi"/>
          <w:sz w:val="16"/>
          <w:szCs w:val="22"/>
        </w:rPr>
        <w:t>Users per month</w:t>
      </w:r>
    </w:p>
    <w:p w14:paraId="011F361A" w14:textId="15E850B3" w:rsidR="00D823B6" w:rsidRPr="00C04078" w:rsidRDefault="00D823B6" w:rsidP="008E74AA">
      <w:pPr>
        <w:pStyle w:val="NormalWeb"/>
        <w:numPr>
          <w:ilvl w:val="0"/>
          <w:numId w:val="34"/>
        </w:numPr>
        <w:spacing w:before="0" w:beforeAutospacing="0" w:after="0" w:afterAutospacing="0"/>
        <w:rPr>
          <w:rFonts w:asciiTheme="minorHAnsi" w:hAnsiTheme="minorHAnsi" w:cstheme="minorHAnsi"/>
          <w:sz w:val="16"/>
          <w:szCs w:val="22"/>
        </w:rPr>
      </w:pPr>
      <w:r w:rsidRPr="00C04078">
        <w:rPr>
          <w:rFonts w:asciiTheme="minorHAnsi" w:hAnsiTheme="minorHAnsi" w:cstheme="minorHAnsi"/>
          <w:sz w:val="16"/>
          <w:szCs w:val="22"/>
        </w:rPr>
        <w:t>EO Data available (TB)</w:t>
      </w:r>
    </w:p>
    <w:p w14:paraId="256B3952" w14:textId="0C6C90BD" w:rsidR="00D823B6" w:rsidRPr="00C04078" w:rsidRDefault="00D823B6" w:rsidP="008E74AA">
      <w:pPr>
        <w:pStyle w:val="NormalWeb"/>
        <w:numPr>
          <w:ilvl w:val="0"/>
          <w:numId w:val="34"/>
        </w:numPr>
        <w:spacing w:before="0" w:beforeAutospacing="0" w:after="0" w:afterAutospacing="0"/>
        <w:rPr>
          <w:rFonts w:asciiTheme="minorHAnsi" w:hAnsiTheme="minorHAnsi" w:cstheme="minorHAnsi"/>
          <w:sz w:val="16"/>
          <w:szCs w:val="22"/>
        </w:rPr>
      </w:pPr>
      <w:r w:rsidRPr="00C04078">
        <w:rPr>
          <w:rFonts w:asciiTheme="minorHAnsi" w:hAnsiTheme="minorHAnsi" w:cstheme="minorHAnsi"/>
          <w:sz w:val="16"/>
          <w:szCs w:val="22"/>
        </w:rPr>
        <w:t>EO Data used (TB)</w:t>
      </w:r>
    </w:p>
    <w:p w14:paraId="7E15C4D3" w14:textId="38F5B101" w:rsidR="00BE0B4A" w:rsidRDefault="00D823B6" w:rsidP="008E74AA">
      <w:pPr>
        <w:pStyle w:val="NormalWeb"/>
        <w:numPr>
          <w:ilvl w:val="0"/>
          <w:numId w:val="34"/>
        </w:numPr>
        <w:spacing w:before="0" w:beforeAutospacing="0" w:after="0" w:afterAutospacing="0"/>
        <w:rPr>
          <w:rFonts w:asciiTheme="minorHAnsi" w:hAnsiTheme="minorHAnsi" w:cstheme="minorHAnsi"/>
          <w:sz w:val="16"/>
          <w:szCs w:val="22"/>
        </w:rPr>
      </w:pPr>
      <w:r w:rsidRPr="00C04078">
        <w:rPr>
          <w:rFonts w:asciiTheme="minorHAnsi" w:hAnsiTheme="minorHAnsi" w:cstheme="minorHAnsi"/>
          <w:sz w:val="16"/>
          <w:szCs w:val="22"/>
        </w:rPr>
        <w:t>Number of the countries reached</w:t>
      </w:r>
    </w:p>
    <w:p w14:paraId="44945478" w14:textId="77777777" w:rsidR="00C04078" w:rsidRPr="00C04078" w:rsidRDefault="00C04078" w:rsidP="00C04078">
      <w:pPr>
        <w:pStyle w:val="NormalWeb"/>
        <w:spacing w:before="0" w:beforeAutospacing="0" w:after="0" w:afterAutospacing="0"/>
        <w:rPr>
          <w:rFonts w:asciiTheme="minorHAnsi" w:hAnsiTheme="minorHAnsi" w:cstheme="minorHAnsi"/>
          <w:sz w:val="16"/>
          <w:szCs w:val="22"/>
        </w:rPr>
      </w:pPr>
    </w:p>
    <w:tbl>
      <w:tblPr>
        <w:tblW w:w="13492" w:type="dxa"/>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1379"/>
        <w:gridCol w:w="1275"/>
        <w:gridCol w:w="2642"/>
        <w:gridCol w:w="1896"/>
        <w:gridCol w:w="2338"/>
        <w:gridCol w:w="2073"/>
        <w:gridCol w:w="1889"/>
      </w:tblGrid>
      <w:tr w:rsidR="00FD38B9" w14:paraId="52FC0914" w14:textId="3C501047" w:rsidTr="002039D9">
        <w:tc>
          <w:tcPr>
            <w:tcW w:w="137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38EE2CE7" w14:textId="77777777" w:rsidR="00FD38B9" w:rsidRPr="00C04078" w:rsidRDefault="00FD38B9" w:rsidP="00C04078">
            <w:pPr>
              <w:spacing w:after="0"/>
              <w:jc w:val="left"/>
              <w:rPr>
                <w:rFonts w:asciiTheme="minorHAnsi" w:eastAsia="Times New Roman" w:hAnsiTheme="minorHAnsi" w:cstheme="minorHAnsi"/>
                <w:b/>
                <w:bCs/>
                <w:sz w:val="16"/>
                <w:szCs w:val="16"/>
              </w:rPr>
            </w:pPr>
            <w:r w:rsidRPr="00C04078">
              <w:rPr>
                <w:rFonts w:asciiTheme="minorHAnsi" w:eastAsia="Times New Roman" w:hAnsiTheme="minorHAnsi" w:cstheme="minorHAnsi"/>
                <w:b/>
                <w:bCs/>
                <w:sz w:val="16"/>
                <w:szCs w:val="16"/>
              </w:rPr>
              <w:t>Metric name</w:t>
            </w:r>
          </w:p>
        </w:tc>
        <w:tc>
          <w:tcPr>
            <w:tcW w:w="127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243D5BA2" w14:textId="77777777" w:rsidR="00FD38B9" w:rsidRPr="00C04078" w:rsidRDefault="00FD38B9" w:rsidP="00C04078">
            <w:pPr>
              <w:spacing w:after="0"/>
              <w:jc w:val="left"/>
              <w:rPr>
                <w:rFonts w:asciiTheme="minorHAnsi" w:eastAsia="Times New Roman" w:hAnsiTheme="minorHAnsi" w:cstheme="minorHAnsi"/>
                <w:b/>
                <w:bCs/>
                <w:sz w:val="16"/>
                <w:szCs w:val="16"/>
              </w:rPr>
            </w:pPr>
            <w:r w:rsidRPr="00C04078">
              <w:rPr>
                <w:rFonts w:asciiTheme="minorHAnsi" w:eastAsia="Times New Roman" w:hAnsiTheme="minorHAnsi" w:cstheme="minorHAnsi"/>
                <w:b/>
                <w:bCs/>
                <w:sz w:val="16"/>
                <w:szCs w:val="16"/>
              </w:rPr>
              <w:t>Baseline</w:t>
            </w:r>
          </w:p>
        </w:tc>
        <w:tc>
          <w:tcPr>
            <w:tcW w:w="264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60F114CA" w14:textId="77777777" w:rsidR="00FD38B9" w:rsidRPr="00C04078" w:rsidRDefault="00FD38B9" w:rsidP="00C04078">
            <w:pPr>
              <w:spacing w:after="0"/>
              <w:jc w:val="left"/>
              <w:rPr>
                <w:rFonts w:asciiTheme="minorHAnsi" w:eastAsia="Times New Roman" w:hAnsiTheme="minorHAnsi" w:cstheme="minorHAnsi"/>
                <w:b/>
                <w:bCs/>
                <w:sz w:val="16"/>
                <w:szCs w:val="16"/>
              </w:rPr>
            </w:pPr>
            <w:r w:rsidRPr="00C04078">
              <w:rPr>
                <w:rFonts w:asciiTheme="minorHAnsi" w:eastAsia="Times New Roman" w:hAnsiTheme="minorHAnsi" w:cstheme="minorHAnsi"/>
                <w:b/>
                <w:bCs/>
                <w:sz w:val="16"/>
                <w:szCs w:val="16"/>
              </w:rPr>
              <w:t>Define how measurement is done</w:t>
            </w:r>
          </w:p>
        </w:tc>
        <w:tc>
          <w:tcPr>
            <w:tcW w:w="189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1BB77967" w14:textId="77777777" w:rsidR="00FD38B9" w:rsidRPr="00C04078" w:rsidRDefault="00FD38B9" w:rsidP="00C04078">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Period 1</w:t>
            </w:r>
          </w:p>
          <w:p w14:paraId="68B92D19" w14:textId="77777777" w:rsidR="00FD38B9" w:rsidRPr="00C04078" w:rsidRDefault="00FD38B9" w:rsidP="00C04078">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M1-M8</w:t>
            </w:r>
          </w:p>
        </w:tc>
        <w:tc>
          <w:tcPr>
            <w:tcW w:w="233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A6DBB7C" w14:textId="77777777" w:rsidR="00FD38B9" w:rsidRPr="00C04078" w:rsidRDefault="00FD38B9" w:rsidP="00C04078">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Period 2</w:t>
            </w:r>
          </w:p>
          <w:p w14:paraId="39E28E5B" w14:textId="0D50DB2C" w:rsidR="00FD38B9" w:rsidRPr="00C04078" w:rsidRDefault="00FD38B9" w:rsidP="00C04078">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M9-M17</w:t>
            </w:r>
          </w:p>
        </w:tc>
        <w:tc>
          <w:tcPr>
            <w:tcW w:w="207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5558290" w14:textId="13AC956A" w:rsidR="00FD38B9" w:rsidRPr="00C04078" w:rsidRDefault="00FD38B9" w:rsidP="00C04078">
            <w:pPr>
              <w:pStyle w:val="NormalWeb"/>
              <w:spacing w:before="0" w:beforeAutospacing="0" w:after="0" w:afterAutospacing="0"/>
              <w:rPr>
                <w:rFonts w:asciiTheme="minorHAnsi" w:hAnsiTheme="minorHAnsi" w:cstheme="minorHAnsi"/>
                <w:b/>
                <w:bCs/>
                <w:sz w:val="16"/>
                <w:szCs w:val="16"/>
              </w:rPr>
            </w:pPr>
            <w:r>
              <w:rPr>
                <w:rFonts w:asciiTheme="minorHAnsi" w:hAnsiTheme="minorHAnsi" w:cstheme="minorHAnsi"/>
                <w:b/>
                <w:bCs/>
                <w:sz w:val="16"/>
                <w:szCs w:val="16"/>
              </w:rPr>
              <w:t>Period 3</w:t>
            </w:r>
            <w:r>
              <w:rPr>
                <w:rFonts w:asciiTheme="minorHAnsi" w:hAnsiTheme="minorHAnsi" w:cstheme="minorHAnsi"/>
                <w:b/>
                <w:bCs/>
                <w:sz w:val="16"/>
                <w:szCs w:val="16"/>
              </w:rPr>
              <w:br/>
              <w:t>M18-M26</w:t>
            </w:r>
          </w:p>
        </w:tc>
        <w:tc>
          <w:tcPr>
            <w:tcW w:w="188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68D4A42" w14:textId="3100A18B" w:rsidR="00FD38B9" w:rsidRDefault="00FD38B9" w:rsidP="00C04078">
            <w:pPr>
              <w:pStyle w:val="NormalWeb"/>
              <w:spacing w:before="0" w:beforeAutospacing="0" w:after="0" w:afterAutospacing="0"/>
              <w:rPr>
                <w:rFonts w:asciiTheme="minorHAnsi" w:hAnsiTheme="minorHAnsi" w:cstheme="minorHAnsi"/>
                <w:b/>
                <w:bCs/>
                <w:sz w:val="16"/>
                <w:szCs w:val="16"/>
              </w:rPr>
            </w:pPr>
            <w:r>
              <w:rPr>
                <w:rFonts w:asciiTheme="minorHAnsi" w:hAnsiTheme="minorHAnsi" w:cstheme="minorHAnsi"/>
                <w:b/>
                <w:bCs/>
                <w:sz w:val="16"/>
                <w:szCs w:val="16"/>
              </w:rPr>
              <w:t xml:space="preserve">Period 4 </w:t>
            </w:r>
            <w:r>
              <w:rPr>
                <w:rFonts w:asciiTheme="minorHAnsi" w:hAnsiTheme="minorHAnsi" w:cstheme="minorHAnsi"/>
                <w:b/>
                <w:bCs/>
                <w:sz w:val="16"/>
                <w:szCs w:val="16"/>
              </w:rPr>
              <w:br/>
              <w:t>M27-M39</w:t>
            </w:r>
          </w:p>
        </w:tc>
      </w:tr>
      <w:tr w:rsidR="00FD38B9" w14:paraId="4E9D2295" w14:textId="3BB236A4" w:rsidTr="002039D9">
        <w:trPr>
          <w:cantSplit/>
        </w:trPr>
        <w:tc>
          <w:tcPr>
            <w:tcW w:w="137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782DD18" w14:textId="3501E34B" w:rsidR="00FD38B9" w:rsidRPr="00C04078" w:rsidRDefault="00FD38B9" w:rsidP="00C04078">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Users per month</w:t>
            </w:r>
          </w:p>
        </w:tc>
        <w:tc>
          <w:tcPr>
            <w:tcW w:w="127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2689DBD" w14:textId="39A6E82A" w:rsidR="00FD38B9" w:rsidRPr="00C04078" w:rsidRDefault="00FD38B9" w:rsidP="00C04078">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Not applicable</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2782218" w14:textId="7CDC5668" w:rsidR="00FD38B9" w:rsidRPr="00C04078" w:rsidRDefault="00FD38B9" w:rsidP="00C04078">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Extract from the internal database</w:t>
            </w:r>
          </w:p>
        </w:tc>
        <w:tc>
          <w:tcPr>
            <w:tcW w:w="189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5C0C2AC" w14:textId="348BE297" w:rsidR="00FD38B9" w:rsidRPr="00C04078" w:rsidRDefault="00FD38B9" w:rsidP="00C04078">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See metrics below</w:t>
            </w:r>
          </w:p>
        </w:tc>
        <w:tc>
          <w:tcPr>
            <w:tcW w:w="2338" w:type="dxa"/>
            <w:tcBorders>
              <w:top w:val="single" w:sz="6" w:space="0" w:color="auto"/>
              <w:left w:val="single" w:sz="6" w:space="0" w:color="auto"/>
              <w:bottom w:val="single" w:sz="6" w:space="0" w:color="auto"/>
              <w:right w:val="single" w:sz="6" w:space="0" w:color="auto"/>
            </w:tcBorders>
          </w:tcPr>
          <w:p w14:paraId="1EF8ECB2" w14:textId="3E500EC5" w:rsidR="00FD38B9" w:rsidRDefault="00FD38B9" w:rsidP="00C04078">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31</w:t>
            </w:r>
            <w:r>
              <w:rPr>
                <w:rFonts w:asciiTheme="minorHAnsi" w:eastAsia="Times New Roman" w:hAnsiTheme="minorHAnsi" w:cstheme="minorHAnsi"/>
                <w:sz w:val="16"/>
                <w:szCs w:val="16"/>
              </w:rPr>
              <w:t>.</w:t>
            </w:r>
            <w:r w:rsidRPr="000861E0">
              <w:rPr>
                <w:rFonts w:asciiTheme="minorHAnsi" w:eastAsia="Times New Roman" w:hAnsiTheme="minorHAnsi" w:cstheme="minorHAnsi"/>
                <w:sz w:val="16"/>
                <w:szCs w:val="16"/>
              </w:rPr>
              <w:t>198</w:t>
            </w:r>
          </w:p>
        </w:tc>
        <w:tc>
          <w:tcPr>
            <w:tcW w:w="2073" w:type="dxa"/>
            <w:tcBorders>
              <w:top w:val="single" w:sz="6" w:space="0" w:color="auto"/>
              <w:left w:val="single" w:sz="6" w:space="0" w:color="auto"/>
              <w:bottom w:val="single" w:sz="6" w:space="0" w:color="auto"/>
              <w:right w:val="single" w:sz="6" w:space="0" w:color="auto"/>
            </w:tcBorders>
          </w:tcPr>
          <w:p w14:paraId="55BA473C" w14:textId="43163EBE" w:rsidR="00FD38B9" w:rsidRPr="000861E0" w:rsidRDefault="00FD38B9" w:rsidP="00C04078">
            <w:pPr>
              <w:jc w:val="left"/>
              <w:rPr>
                <w:rFonts w:asciiTheme="minorHAnsi" w:eastAsia="Times New Roman" w:hAnsiTheme="minorHAnsi" w:cstheme="minorHAnsi"/>
                <w:sz w:val="16"/>
                <w:szCs w:val="16"/>
              </w:rPr>
            </w:pPr>
            <w:r w:rsidRPr="00292CB4">
              <w:rPr>
                <w:rFonts w:asciiTheme="minorHAnsi" w:eastAsia="Times New Roman" w:hAnsiTheme="minorHAnsi" w:cstheme="minorHAnsi"/>
                <w:sz w:val="16"/>
                <w:szCs w:val="16"/>
              </w:rPr>
              <w:t>41076</w:t>
            </w:r>
          </w:p>
        </w:tc>
        <w:tc>
          <w:tcPr>
            <w:tcW w:w="1889" w:type="dxa"/>
            <w:tcBorders>
              <w:top w:val="single" w:sz="6" w:space="0" w:color="auto"/>
              <w:left w:val="single" w:sz="6" w:space="0" w:color="auto"/>
              <w:bottom w:val="single" w:sz="6" w:space="0" w:color="auto"/>
              <w:right w:val="single" w:sz="6" w:space="0" w:color="auto"/>
            </w:tcBorders>
          </w:tcPr>
          <w:p w14:paraId="3EE7025A" w14:textId="69D22154" w:rsidR="00FD38B9" w:rsidRPr="00292CB4" w:rsidRDefault="00E7227F" w:rsidP="00C04078">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123280</w:t>
            </w:r>
          </w:p>
        </w:tc>
      </w:tr>
      <w:tr w:rsidR="00FD38B9" w14:paraId="1A270B3D" w14:textId="6FBB2427" w:rsidTr="002039D9">
        <w:trPr>
          <w:cantSplit/>
        </w:trPr>
        <w:tc>
          <w:tcPr>
            <w:tcW w:w="137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C6FBBCE" w14:textId="3073710F" w:rsidR="00FD38B9" w:rsidRPr="00C04078" w:rsidRDefault="00FD38B9" w:rsidP="00C04078">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EO Data available (TB)</w:t>
            </w:r>
          </w:p>
        </w:tc>
        <w:tc>
          <w:tcPr>
            <w:tcW w:w="127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584A281" w14:textId="1DE3A813" w:rsidR="00FD38B9" w:rsidRPr="00C04078" w:rsidRDefault="00FD38B9" w:rsidP="00C04078">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Not applicable</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C5B1271" w14:textId="2445AF15" w:rsidR="00FD38B9" w:rsidRPr="00C04078" w:rsidRDefault="00FD38B9" w:rsidP="00C04078">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Extract from the internal database</w:t>
            </w:r>
          </w:p>
        </w:tc>
        <w:tc>
          <w:tcPr>
            <w:tcW w:w="189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CDF6253" w14:textId="5F17B661" w:rsidR="00FD38B9" w:rsidRPr="00C04078" w:rsidRDefault="00FD38B9" w:rsidP="00C04078">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See metrics below</w:t>
            </w:r>
          </w:p>
        </w:tc>
        <w:tc>
          <w:tcPr>
            <w:tcW w:w="2338" w:type="dxa"/>
            <w:tcBorders>
              <w:top w:val="single" w:sz="6" w:space="0" w:color="auto"/>
              <w:left w:val="single" w:sz="6" w:space="0" w:color="auto"/>
              <w:bottom w:val="single" w:sz="6" w:space="0" w:color="auto"/>
              <w:right w:val="single" w:sz="6" w:space="0" w:color="auto"/>
            </w:tcBorders>
          </w:tcPr>
          <w:p w14:paraId="30CBEBEF" w14:textId="204CD33A" w:rsidR="00FD38B9" w:rsidRDefault="00FD38B9" w:rsidP="00C04078">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23</w:t>
            </w:r>
            <w:r>
              <w:rPr>
                <w:rFonts w:asciiTheme="minorHAnsi" w:eastAsia="Times New Roman" w:hAnsiTheme="minorHAnsi" w:cstheme="minorHAnsi"/>
                <w:sz w:val="16"/>
                <w:szCs w:val="16"/>
              </w:rPr>
              <w:t>.</w:t>
            </w:r>
            <w:r w:rsidRPr="000861E0">
              <w:rPr>
                <w:rFonts w:asciiTheme="minorHAnsi" w:eastAsia="Times New Roman" w:hAnsiTheme="minorHAnsi" w:cstheme="minorHAnsi"/>
                <w:sz w:val="16"/>
                <w:szCs w:val="16"/>
              </w:rPr>
              <w:t>860</w:t>
            </w:r>
          </w:p>
        </w:tc>
        <w:tc>
          <w:tcPr>
            <w:tcW w:w="2073" w:type="dxa"/>
            <w:tcBorders>
              <w:top w:val="single" w:sz="6" w:space="0" w:color="auto"/>
              <w:left w:val="single" w:sz="6" w:space="0" w:color="auto"/>
              <w:bottom w:val="single" w:sz="6" w:space="0" w:color="auto"/>
              <w:right w:val="single" w:sz="6" w:space="0" w:color="auto"/>
            </w:tcBorders>
          </w:tcPr>
          <w:p w14:paraId="02D2A90A" w14:textId="14499F72" w:rsidR="00FD38B9" w:rsidRPr="000861E0" w:rsidRDefault="00FD38B9" w:rsidP="00C04078">
            <w:pPr>
              <w:jc w:val="left"/>
              <w:rPr>
                <w:rFonts w:asciiTheme="minorHAnsi" w:eastAsia="Times New Roman" w:hAnsiTheme="minorHAnsi" w:cstheme="minorHAnsi"/>
                <w:sz w:val="16"/>
                <w:szCs w:val="16"/>
              </w:rPr>
            </w:pPr>
            <w:r w:rsidRPr="00292CB4">
              <w:rPr>
                <w:rFonts w:asciiTheme="minorHAnsi" w:eastAsia="Times New Roman" w:hAnsiTheme="minorHAnsi" w:cstheme="minorHAnsi"/>
                <w:sz w:val="16"/>
                <w:szCs w:val="16"/>
              </w:rPr>
              <w:t>31750</w:t>
            </w:r>
          </w:p>
        </w:tc>
        <w:tc>
          <w:tcPr>
            <w:tcW w:w="1889" w:type="dxa"/>
            <w:tcBorders>
              <w:top w:val="single" w:sz="6" w:space="0" w:color="auto"/>
              <w:left w:val="single" w:sz="6" w:space="0" w:color="auto"/>
              <w:bottom w:val="single" w:sz="6" w:space="0" w:color="auto"/>
              <w:right w:val="single" w:sz="6" w:space="0" w:color="auto"/>
            </w:tcBorders>
          </w:tcPr>
          <w:p w14:paraId="7966E267" w14:textId="6B9FAB4D" w:rsidR="00FD38B9" w:rsidRPr="00292CB4" w:rsidRDefault="00E7227F" w:rsidP="00C04078">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8076</w:t>
            </w:r>
            <w:r w:rsidR="00BB481E">
              <w:rPr>
                <w:rFonts w:asciiTheme="minorHAnsi" w:eastAsia="Times New Roman" w:hAnsiTheme="minorHAnsi" w:cstheme="minorHAnsi"/>
                <w:sz w:val="16"/>
                <w:szCs w:val="16"/>
              </w:rPr>
              <w:t>0</w:t>
            </w:r>
          </w:p>
        </w:tc>
      </w:tr>
      <w:tr w:rsidR="00FD38B9" w14:paraId="7DB27894" w14:textId="0A111A38" w:rsidTr="002039D9">
        <w:trPr>
          <w:cantSplit/>
        </w:trPr>
        <w:tc>
          <w:tcPr>
            <w:tcW w:w="137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01943B8" w14:textId="190CF37C" w:rsidR="00FD38B9" w:rsidRPr="00C04078" w:rsidRDefault="00FD38B9" w:rsidP="00C04078">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EO Data used (number of requests)</w:t>
            </w:r>
          </w:p>
        </w:tc>
        <w:tc>
          <w:tcPr>
            <w:tcW w:w="127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447B0CD" w14:textId="7F41E442" w:rsidR="00FD38B9" w:rsidRPr="00C04078" w:rsidRDefault="00FD38B9" w:rsidP="00C04078">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Not applicable</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D5682D6" w14:textId="6E287D8D" w:rsidR="00FD38B9" w:rsidRPr="00C04078" w:rsidRDefault="00FD38B9" w:rsidP="00C04078">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Extract from the internal database</w:t>
            </w:r>
          </w:p>
        </w:tc>
        <w:tc>
          <w:tcPr>
            <w:tcW w:w="189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AE627D4" w14:textId="2BBC99A8" w:rsidR="00FD38B9" w:rsidRPr="00C04078" w:rsidRDefault="00FD38B9" w:rsidP="00C04078">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See metrics below</w:t>
            </w:r>
          </w:p>
        </w:tc>
        <w:tc>
          <w:tcPr>
            <w:tcW w:w="2338" w:type="dxa"/>
            <w:tcBorders>
              <w:top w:val="single" w:sz="6" w:space="0" w:color="auto"/>
              <w:left w:val="single" w:sz="6" w:space="0" w:color="auto"/>
              <w:bottom w:val="single" w:sz="6" w:space="0" w:color="auto"/>
              <w:right w:val="single" w:sz="6" w:space="0" w:color="auto"/>
            </w:tcBorders>
          </w:tcPr>
          <w:p w14:paraId="4A92D2EC" w14:textId="168C52AF" w:rsidR="00FD38B9" w:rsidRDefault="00FD38B9" w:rsidP="00C04078">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&gt; 200</w:t>
            </w:r>
            <w:r>
              <w:rPr>
                <w:rFonts w:asciiTheme="minorHAnsi" w:eastAsia="Times New Roman" w:hAnsiTheme="minorHAnsi" w:cstheme="minorHAnsi"/>
                <w:sz w:val="16"/>
                <w:szCs w:val="16"/>
              </w:rPr>
              <w:t>.</w:t>
            </w:r>
            <w:r w:rsidRPr="000861E0">
              <w:rPr>
                <w:rFonts w:asciiTheme="minorHAnsi" w:eastAsia="Times New Roman" w:hAnsiTheme="minorHAnsi" w:cstheme="minorHAnsi"/>
                <w:sz w:val="16"/>
                <w:szCs w:val="16"/>
              </w:rPr>
              <w:t>000</w:t>
            </w:r>
          </w:p>
        </w:tc>
        <w:tc>
          <w:tcPr>
            <w:tcW w:w="2073" w:type="dxa"/>
            <w:tcBorders>
              <w:top w:val="single" w:sz="6" w:space="0" w:color="auto"/>
              <w:left w:val="single" w:sz="6" w:space="0" w:color="auto"/>
              <w:bottom w:val="single" w:sz="6" w:space="0" w:color="auto"/>
              <w:right w:val="single" w:sz="6" w:space="0" w:color="auto"/>
            </w:tcBorders>
          </w:tcPr>
          <w:p w14:paraId="615BABCF" w14:textId="55DFE3E1" w:rsidR="00FD38B9" w:rsidRPr="000861E0" w:rsidRDefault="00FD38B9" w:rsidP="00C04078">
            <w:pPr>
              <w:jc w:val="left"/>
              <w:rPr>
                <w:rFonts w:asciiTheme="minorHAnsi" w:eastAsia="Times New Roman" w:hAnsiTheme="minorHAnsi" w:cstheme="minorHAnsi"/>
                <w:sz w:val="16"/>
                <w:szCs w:val="16"/>
              </w:rPr>
            </w:pPr>
            <w:r w:rsidRPr="00292CB4">
              <w:rPr>
                <w:rFonts w:asciiTheme="minorHAnsi" w:eastAsia="Times New Roman" w:hAnsiTheme="minorHAnsi" w:cstheme="minorHAnsi"/>
                <w:sz w:val="16"/>
                <w:szCs w:val="16"/>
              </w:rPr>
              <w:t>&gt; 200 million</w:t>
            </w:r>
          </w:p>
        </w:tc>
        <w:tc>
          <w:tcPr>
            <w:tcW w:w="1889" w:type="dxa"/>
            <w:tcBorders>
              <w:top w:val="single" w:sz="6" w:space="0" w:color="auto"/>
              <w:left w:val="single" w:sz="6" w:space="0" w:color="auto"/>
              <w:bottom w:val="single" w:sz="6" w:space="0" w:color="auto"/>
              <w:right w:val="single" w:sz="6" w:space="0" w:color="auto"/>
            </w:tcBorders>
          </w:tcPr>
          <w:p w14:paraId="4D278759" w14:textId="2FAF21B3" w:rsidR="00FD38B9" w:rsidRPr="00292CB4" w:rsidRDefault="00BB481E" w:rsidP="00C04078">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&gt; 350 million</w:t>
            </w:r>
          </w:p>
        </w:tc>
      </w:tr>
      <w:tr w:rsidR="00FD38B9" w14:paraId="40ADC600" w14:textId="3EDEA603" w:rsidTr="002039D9">
        <w:trPr>
          <w:cantSplit/>
        </w:trPr>
        <w:tc>
          <w:tcPr>
            <w:tcW w:w="137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FB868FE" w14:textId="7E68D3A5" w:rsidR="00FD38B9" w:rsidRPr="000861E0" w:rsidRDefault="00FD38B9" w:rsidP="00C04078">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Number of the countries reached</w:t>
            </w:r>
          </w:p>
        </w:tc>
        <w:tc>
          <w:tcPr>
            <w:tcW w:w="127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0A0DBA0" w14:textId="23BCD930" w:rsidR="00FD38B9" w:rsidRPr="000861E0" w:rsidRDefault="00FD38B9" w:rsidP="00C04078">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Not applicable</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6164CA4" w14:textId="1A00C974" w:rsidR="00FD38B9" w:rsidRPr="000861E0" w:rsidRDefault="00FD38B9" w:rsidP="00C04078">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Extract from the internal database</w:t>
            </w:r>
          </w:p>
        </w:tc>
        <w:tc>
          <w:tcPr>
            <w:tcW w:w="189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086D5F2" w14:textId="6DF3B525" w:rsidR="00FD38B9" w:rsidRDefault="00FD38B9" w:rsidP="00C04078">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Not applicable</w:t>
            </w:r>
          </w:p>
        </w:tc>
        <w:tc>
          <w:tcPr>
            <w:tcW w:w="2338" w:type="dxa"/>
            <w:tcBorders>
              <w:top w:val="single" w:sz="6" w:space="0" w:color="auto"/>
              <w:left w:val="single" w:sz="6" w:space="0" w:color="auto"/>
              <w:bottom w:val="single" w:sz="6" w:space="0" w:color="auto"/>
              <w:right w:val="single" w:sz="6" w:space="0" w:color="auto"/>
            </w:tcBorders>
          </w:tcPr>
          <w:p w14:paraId="6FCA5863" w14:textId="4FC9F0F1" w:rsidR="00FD38B9" w:rsidRPr="000861E0" w:rsidRDefault="00FD38B9" w:rsidP="00C04078">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173</w:t>
            </w:r>
          </w:p>
        </w:tc>
        <w:tc>
          <w:tcPr>
            <w:tcW w:w="2073" w:type="dxa"/>
            <w:tcBorders>
              <w:top w:val="single" w:sz="6" w:space="0" w:color="auto"/>
              <w:left w:val="single" w:sz="6" w:space="0" w:color="auto"/>
              <w:bottom w:val="single" w:sz="6" w:space="0" w:color="auto"/>
              <w:right w:val="single" w:sz="6" w:space="0" w:color="auto"/>
            </w:tcBorders>
          </w:tcPr>
          <w:p w14:paraId="31DA6597" w14:textId="68BEEBD4" w:rsidR="00FD38B9" w:rsidRPr="000861E0" w:rsidRDefault="00FD38B9" w:rsidP="00C04078">
            <w:pPr>
              <w:jc w:val="left"/>
              <w:rPr>
                <w:rFonts w:asciiTheme="minorHAnsi" w:eastAsia="Times New Roman" w:hAnsiTheme="minorHAnsi" w:cstheme="minorHAnsi"/>
                <w:sz w:val="16"/>
                <w:szCs w:val="16"/>
              </w:rPr>
            </w:pPr>
            <w:r w:rsidRPr="00292CB4">
              <w:rPr>
                <w:rFonts w:asciiTheme="minorHAnsi" w:eastAsia="Times New Roman" w:hAnsiTheme="minorHAnsi" w:cstheme="minorHAnsi"/>
                <w:sz w:val="16"/>
                <w:szCs w:val="16"/>
              </w:rPr>
              <w:t>&gt; 205</w:t>
            </w:r>
          </w:p>
        </w:tc>
        <w:tc>
          <w:tcPr>
            <w:tcW w:w="1889" w:type="dxa"/>
            <w:tcBorders>
              <w:top w:val="single" w:sz="6" w:space="0" w:color="auto"/>
              <w:left w:val="single" w:sz="6" w:space="0" w:color="auto"/>
              <w:bottom w:val="single" w:sz="6" w:space="0" w:color="auto"/>
              <w:right w:val="single" w:sz="6" w:space="0" w:color="auto"/>
            </w:tcBorders>
          </w:tcPr>
          <w:p w14:paraId="7E93996D" w14:textId="7E66448A" w:rsidR="00FD38B9" w:rsidRPr="00292CB4" w:rsidRDefault="00BB481E" w:rsidP="00C04078">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&gt; 200</w:t>
            </w:r>
          </w:p>
        </w:tc>
      </w:tr>
      <w:tr w:rsidR="00FD38B9" w14:paraId="0A49E9B3" w14:textId="3852AE03" w:rsidTr="002039D9">
        <w:trPr>
          <w:cantSplit/>
        </w:trPr>
        <w:tc>
          <w:tcPr>
            <w:tcW w:w="137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EBDBAD6" w14:textId="77777777" w:rsidR="00FD38B9" w:rsidRPr="00C04078" w:rsidRDefault="00FD38B9" w:rsidP="00C04078">
            <w:pPr>
              <w:jc w:val="left"/>
              <w:rPr>
                <w:rFonts w:asciiTheme="minorHAnsi" w:eastAsia="Times New Roman" w:hAnsiTheme="minorHAnsi" w:cstheme="minorHAnsi"/>
                <w:sz w:val="16"/>
                <w:szCs w:val="16"/>
              </w:rPr>
            </w:pPr>
            <w:r w:rsidRPr="00C04078">
              <w:rPr>
                <w:rStyle w:val="inline-comment-marker"/>
                <w:rFonts w:asciiTheme="minorHAnsi" w:eastAsia="Times New Roman" w:hAnsiTheme="minorHAnsi" w:cstheme="minorHAnsi"/>
                <w:sz w:val="16"/>
                <w:szCs w:val="16"/>
              </w:rPr>
              <w:t>Satisfaction</w:t>
            </w:r>
          </w:p>
        </w:tc>
        <w:tc>
          <w:tcPr>
            <w:tcW w:w="127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FB58453" w14:textId="77777777" w:rsidR="00FD38B9" w:rsidRPr="00C04078" w:rsidRDefault="00FD38B9"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not applicable</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1A24329" w14:textId="77777777" w:rsidR="00FD38B9" w:rsidRPr="00C04078" w:rsidRDefault="00FD38B9"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From WP4</w:t>
            </w:r>
          </w:p>
        </w:tc>
        <w:tc>
          <w:tcPr>
            <w:tcW w:w="189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8F76206" w14:textId="77777777" w:rsidR="00FD38B9" w:rsidRPr="00C04078" w:rsidRDefault="00FD38B9"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Data not reported</w:t>
            </w:r>
          </w:p>
        </w:tc>
        <w:tc>
          <w:tcPr>
            <w:tcW w:w="2338" w:type="dxa"/>
            <w:tcBorders>
              <w:top w:val="single" w:sz="6" w:space="0" w:color="auto"/>
              <w:left w:val="single" w:sz="6" w:space="0" w:color="auto"/>
              <w:bottom w:val="single" w:sz="6" w:space="0" w:color="auto"/>
              <w:right w:val="single" w:sz="6" w:space="0" w:color="auto"/>
            </w:tcBorders>
          </w:tcPr>
          <w:p w14:paraId="6D41DDFD" w14:textId="40432CBB" w:rsidR="00FD38B9" w:rsidRPr="00C04078" w:rsidRDefault="00FD38B9"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Data not reported</w:t>
            </w:r>
          </w:p>
        </w:tc>
        <w:tc>
          <w:tcPr>
            <w:tcW w:w="2073" w:type="dxa"/>
            <w:tcBorders>
              <w:top w:val="single" w:sz="6" w:space="0" w:color="auto"/>
              <w:left w:val="single" w:sz="6" w:space="0" w:color="auto"/>
              <w:bottom w:val="single" w:sz="6" w:space="0" w:color="auto"/>
              <w:right w:val="single" w:sz="6" w:space="0" w:color="auto"/>
            </w:tcBorders>
          </w:tcPr>
          <w:p w14:paraId="7300ED92" w14:textId="303B06AD" w:rsidR="00FD38B9" w:rsidRPr="00C04078" w:rsidRDefault="00BB481E"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Data not reported</w:t>
            </w:r>
          </w:p>
        </w:tc>
        <w:tc>
          <w:tcPr>
            <w:tcW w:w="1889" w:type="dxa"/>
            <w:tcBorders>
              <w:top w:val="single" w:sz="6" w:space="0" w:color="auto"/>
              <w:left w:val="single" w:sz="6" w:space="0" w:color="auto"/>
              <w:bottom w:val="single" w:sz="6" w:space="0" w:color="auto"/>
              <w:right w:val="single" w:sz="6" w:space="0" w:color="auto"/>
            </w:tcBorders>
          </w:tcPr>
          <w:p w14:paraId="56EA6D46" w14:textId="637BDCB5" w:rsidR="00FD38B9" w:rsidRPr="00C04078" w:rsidRDefault="00BB481E"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Data not reported</w:t>
            </w:r>
          </w:p>
        </w:tc>
      </w:tr>
      <w:tr w:rsidR="00FD38B9" w14:paraId="1DA3C9AD" w14:textId="180F2FA7" w:rsidTr="002039D9">
        <w:trPr>
          <w:cantSplit/>
        </w:trPr>
        <w:tc>
          <w:tcPr>
            <w:tcW w:w="137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9E501AE" w14:textId="77777777" w:rsidR="00FD38B9" w:rsidRPr="00C04078" w:rsidRDefault="00FD38B9"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Marketplace views</w:t>
            </w:r>
          </w:p>
        </w:tc>
        <w:tc>
          <w:tcPr>
            <w:tcW w:w="127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17E537D" w14:textId="77777777" w:rsidR="00FD38B9" w:rsidRPr="00C04078" w:rsidRDefault="00FD38B9"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not applicable</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655D61A" w14:textId="77777777" w:rsidR="00FD38B9" w:rsidRPr="00C04078" w:rsidRDefault="00FD38B9"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Google analytics (from Marketplace)</w:t>
            </w:r>
          </w:p>
        </w:tc>
        <w:tc>
          <w:tcPr>
            <w:tcW w:w="189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BC54F66" w14:textId="1E2FB163" w:rsidR="00FD38B9" w:rsidRPr="00C04078" w:rsidRDefault="00FD38B9" w:rsidP="00C04078">
            <w:pPr>
              <w:pStyle w:val="NormalWeb"/>
              <w:rPr>
                <w:rFonts w:asciiTheme="minorHAnsi" w:hAnsiTheme="minorHAnsi" w:cstheme="minorHAnsi"/>
                <w:sz w:val="16"/>
                <w:szCs w:val="16"/>
              </w:rPr>
            </w:pPr>
            <w:r w:rsidRPr="00C04078">
              <w:rPr>
                <w:rFonts w:asciiTheme="minorHAnsi" w:hAnsiTheme="minorHAnsi" w:cstheme="minorHAnsi"/>
                <w:sz w:val="16"/>
                <w:szCs w:val="16"/>
              </w:rPr>
              <w:t>Data not reported.</w:t>
            </w:r>
            <w:r>
              <w:rPr>
                <w:rFonts w:asciiTheme="minorHAnsi" w:hAnsiTheme="minorHAnsi" w:cstheme="minorHAnsi"/>
                <w:sz w:val="16"/>
                <w:szCs w:val="16"/>
              </w:rPr>
              <w:br/>
            </w:r>
            <w:r w:rsidRPr="00C04078">
              <w:rPr>
                <w:rFonts w:asciiTheme="minorHAnsi" w:hAnsiTheme="minorHAnsi" w:cstheme="minorHAnsi"/>
                <w:sz w:val="16"/>
                <w:szCs w:val="16"/>
              </w:rPr>
              <w:t>Marketplace is not operational yet.</w:t>
            </w:r>
          </w:p>
        </w:tc>
        <w:tc>
          <w:tcPr>
            <w:tcW w:w="2338" w:type="dxa"/>
            <w:tcBorders>
              <w:top w:val="single" w:sz="6" w:space="0" w:color="auto"/>
              <w:left w:val="single" w:sz="6" w:space="0" w:color="auto"/>
              <w:bottom w:val="single" w:sz="6" w:space="0" w:color="auto"/>
              <w:right w:val="single" w:sz="6" w:space="0" w:color="auto"/>
            </w:tcBorders>
          </w:tcPr>
          <w:p w14:paraId="69C96FCE" w14:textId="2E18516A" w:rsidR="00FD38B9" w:rsidRDefault="00FD38B9" w:rsidP="008E74AA">
            <w:pPr>
              <w:pStyle w:val="NormalWeb"/>
              <w:numPr>
                <w:ilvl w:val="0"/>
                <w:numId w:val="63"/>
              </w:numPr>
              <w:ind w:left="360"/>
              <w:rPr>
                <w:rFonts w:asciiTheme="minorHAnsi" w:hAnsiTheme="minorHAnsi" w:cstheme="minorHAnsi"/>
                <w:sz w:val="16"/>
                <w:szCs w:val="16"/>
              </w:rPr>
            </w:pPr>
            <w:r>
              <w:rPr>
                <w:rFonts w:asciiTheme="minorHAnsi" w:hAnsiTheme="minorHAnsi" w:cstheme="minorHAnsi"/>
                <w:sz w:val="16"/>
                <w:szCs w:val="16"/>
              </w:rPr>
              <w:t xml:space="preserve">EODC </w:t>
            </w:r>
            <w:r w:rsidRPr="000861E0">
              <w:rPr>
                <w:rFonts w:asciiTheme="minorHAnsi" w:hAnsiTheme="minorHAnsi" w:cstheme="minorHAnsi"/>
                <w:sz w:val="16"/>
                <w:szCs w:val="16"/>
              </w:rPr>
              <w:t>data</w:t>
            </w:r>
            <w:r>
              <w:rPr>
                <w:rFonts w:asciiTheme="minorHAnsi" w:hAnsiTheme="minorHAnsi" w:cstheme="minorHAnsi"/>
                <w:sz w:val="16"/>
                <w:szCs w:val="16"/>
              </w:rPr>
              <w:t xml:space="preserve"> </w:t>
            </w:r>
            <w:r w:rsidRPr="000861E0">
              <w:rPr>
                <w:rFonts w:asciiTheme="minorHAnsi" w:hAnsiTheme="minorHAnsi" w:cstheme="minorHAnsi"/>
                <w:sz w:val="16"/>
                <w:szCs w:val="16"/>
              </w:rPr>
              <w:t>catalogue</w:t>
            </w:r>
            <w:r>
              <w:rPr>
                <w:rFonts w:asciiTheme="minorHAnsi" w:hAnsiTheme="minorHAnsi" w:cstheme="minorHAnsi"/>
                <w:sz w:val="16"/>
                <w:szCs w:val="16"/>
              </w:rPr>
              <w:t xml:space="preserve"> </w:t>
            </w:r>
            <w:r w:rsidRPr="000861E0">
              <w:rPr>
                <w:rFonts w:asciiTheme="minorHAnsi" w:hAnsiTheme="minorHAnsi" w:cstheme="minorHAnsi"/>
                <w:sz w:val="16"/>
                <w:szCs w:val="16"/>
              </w:rPr>
              <w:t>service</w:t>
            </w:r>
            <w:r>
              <w:rPr>
                <w:rFonts w:asciiTheme="minorHAnsi" w:hAnsiTheme="minorHAnsi" w:cstheme="minorHAnsi"/>
                <w:sz w:val="16"/>
                <w:szCs w:val="16"/>
              </w:rPr>
              <w:t xml:space="preserve"> 61</w:t>
            </w:r>
          </w:p>
          <w:p w14:paraId="6EC0E0A0" w14:textId="1C7994CC" w:rsidR="00FD38B9" w:rsidRPr="00C97020" w:rsidRDefault="00FD38B9" w:rsidP="008E74AA">
            <w:pPr>
              <w:pStyle w:val="NormalWeb"/>
              <w:numPr>
                <w:ilvl w:val="0"/>
                <w:numId w:val="63"/>
              </w:numPr>
              <w:ind w:left="360"/>
              <w:rPr>
                <w:rFonts w:asciiTheme="minorHAnsi" w:hAnsiTheme="minorHAnsi" w:cstheme="minorHAnsi"/>
                <w:sz w:val="16"/>
                <w:szCs w:val="16"/>
              </w:rPr>
            </w:pPr>
            <w:r>
              <w:rPr>
                <w:rFonts w:asciiTheme="minorHAnsi" w:hAnsiTheme="minorHAnsi" w:cstheme="minorHAnsi"/>
                <w:sz w:val="16"/>
                <w:szCs w:val="16"/>
              </w:rPr>
              <w:t xml:space="preserve">EODC </w:t>
            </w:r>
            <w:r w:rsidRPr="000861E0">
              <w:rPr>
                <w:rFonts w:asciiTheme="minorHAnsi" w:hAnsiTheme="minorHAnsi" w:cstheme="minorHAnsi"/>
                <w:sz w:val="16"/>
                <w:szCs w:val="16"/>
              </w:rPr>
              <w:t>jupyterhub</w:t>
            </w:r>
            <w:r>
              <w:rPr>
                <w:rFonts w:asciiTheme="minorHAnsi" w:hAnsiTheme="minorHAnsi" w:cstheme="minorHAnsi"/>
                <w:sz w:val="16"/>
                <w:szCs w:val="16"/>
              </w:rPr>
              <w:t xml:space="preserve"> </w:t>
            </w:r>
            <w:r w:rsidRPr="000861E0">
              <w:rPr>
                <w:rFonts w:asciiTheme="minorHAnsi" w:hAnsiTheme="minorHAnsi" w:cstheme="minorHAnsi"/>
                <w:sz w:val="16"/>
                <w:szCs w:val="16"/>
              </w:rPr>
              <w:t>for</w:t>
            </w:r>
            <w:r>
              <w:rPr>
                <w:rFonts w:asciiTheme="minorHAnsi" w:hAnsiTheme="minorHAnsi" w:cstheme="minorHAnsi"/>
                <w:sz w:val="16"/>
                <w:szCs w:val="16"/>
              </w:rPr>
              <w:t xml:space="preserve"> </w:t>
            </w:r>
            <w:r w:rsidRPr="000861E0">
              <w:rPr>
                <w:rFonts w:asciiTheme="minorHAnsi" w:hAnsiTheme="minorHAnsi" w:cstheme="minorHAnsi"/>
                <w:sz w:val="16"/>
                <w:szCs w:val="16"/>
              </w:rPr>
              <w:t>global</w:t>
            </w:r>
            <w:r>
              <w:rPr>
                <w:rFonts w:asciiTheme="minorHAnsi" w:hAnsiTheme="minorHAnsi" w:cstheme="minorHAnsi"/>
                <w:sz w:val="16"/>
                <w:szCs w:val="16"/>
              </w:rPr>
              <w:t xml:space="preserve"> Copernicus </w:t>
            </w:r>
            <w:r w:rsidRPr="000861E0">
              <w:rPr>
                <w:rFonts w:asciiTheme="minorHAnsi" w:hAnsiTheme="minorHAnsi" w:cstheme="minorHAnsi"/>
                <w:sz w:val="16"/>
                <w:szCs w:val="16"/>
              </w:rPr>
              <w:t>data</w:t>
            </w:r>
            <w:r>
              <w:rPr>
                <w:rFonts w:asciiTheme="minorHAnsi" w:hAnsiTheme="minorHAnsi" w:cstheme="minorHAnsi"/>
                <w:sz w:val="16"/>
                <w:szCs w:val="16"/>
              </w:rPr>
              <w:t xml:space="preserve"> 63</w:t>
            </w:r>
          </w:p>
          <w:p w14:paraId="7876547B" w14:textId="39E30FFE" w:rsidR="00FD38B9" w:rsidRPr="000861E0" w:rsidRDefault="00FD38B9" w:rsidP="008E74AA">
            <w:pPr>
              <w:pStyle w:val="NormalWeb"/>
              <w:numPr>
                <w:ilvl w:val="0"/>
                <w:numId w:val="63"/>
              </w:numPr>
              <w:ind w:left="360"/>
              <w:rPr>
                <w:rFonts w:asciiTheme="minorHAnsi" w:hAnsiTheme="minorHAnsi" w:cstheme="minorHAnsi"/>
                <w:sz w:val="16"/>
                <w:szCs w:val="16"/>
              </w:rPr>
            </w:pPr>
            <w:r>
              <w:rPr>
                <w:rFonts w:asciiTheme="minorHAnsi" w:hAnsiTheme="minorHAnsi" w:cstheme="minorHAnsi"/>
                <w:sz w:val="16"/>
                <w:szCs w:val="16"/>
              </w:rPr>
              <w:t>S</w:t>
            </w:r>
            <w:r w:rsidRPr="000861E0">
              <w:rPr>
                <w:rFonts w:asciiTheme="minorHAnsi" w:hAnsiTheme="minorHAnsi" w:cstheme="minorHAnsi"/>
                <w:sz w:val="16"/>
                <w:szCs w:val="16"/>
              </w:rPr>
              <w:t>entine</w:t>
            </w:r>
            <w:r>
              <w:rPr>
                <w:rFonts w:asciiTheme="minorHAnsi" w:hAnsiTheme="minorHAnsi" w:cstheme="minorHAnsi"/>
                <w:sz w:val="16"/>
                <w:szCs w:val="16"/>
              </w:rPr>
              <w:t xml:space="preserve">l </w:t>
            </w:r>
            <w:r w:rsidRPr="000861E0">
              <w:rPr>
                <w:rFonts w:asciiTheme="minorHAnsi" w:hAnsiTheme="minorHAnsi" w:cstheme="minorHAnsi"/>
                <w:sz w:val="16"/>
                <w:szCs w:val="16"/>
              </w:rPr>
              <w:t>hub</w:t>
            </w:r>
            <w:r>
              <w:rPr>
                <w:rFonts w:asciiTheme="minorHAnsi" w:hAnsiTheme="minorHAnsi" w:cstheme="minorHAnsi"/>
                <w:sz w:val="16"/>
                <w:szCs w:val="16"/>
              </w:rPr>
              <w:t xml:space="preserve"> 67</w:t>
            </w:r>
          </w:p>
          <w:p w14:paraId="3AAC194D" w14:textId="7A03E22E" w:rsidR="00FD38B9" w:rsidRPr="000861E0" w:rsidRDefault="00FD38B9" w:rsidP="008E74AA">
            <w:pPr>
              <w:pStyle w:val="NormalWeb"/>
              <w:numPr>
                <w:ilvl w:val="0"/>
                <w:numId w:val="63"/>
              </w:numPr>
              <w:ind w:left="360"/>
              <w:rPr>
                <w:rFonts w:asciiTheme="minorHAnsi" w:hAnsiTheme="minorHAnsi" w:cstheme="minorHAnsi"/>
                <w:sz w:val="16"/>
                <w:szCs w:val="16"/>
              </w:rPr>
            </w:pPr>
            <w:r>
              <w:rPr>
                <w:rFonts w:asciiTheme="minorHAnsi" w:hAnsiTheme="minorHAnsi" w:cstheme="minorHAnsi"/>
                <w:sz w:val="16"/>
                <w:szCs w:val="16"/>
              </w:rPr>
              <w:t>C</w:t>
            </w:r>
            <w:r w:rsidRPr="000861E0">
              <w:rPr>
                <w:rFonts w:asciiTheme="minorHAnsi" w:hAnsiTheme="minorHAnsi" w:cstheme="minorHAnsi"/>
                <w:sz w:val="16"/>
                <w:szCs w:val="16"/>
              </w:rPr>
              <w:t>loudferro</w:t>
            </w:r>
            <w:r>
              <w:rPr>
                <w:rFonts w:asciiTheme="minorHAnsi" w:hAnsiTheme="minorHAnsi" w:cstheme="minorHAnsi"/>
                <w:sz w:val="16"/>
                <w:szCs w:val="16"/>
              </w:rPr>
              <w:t xml:space="preserve"> </w:t>
            </w:r>
            <w:r w:rsidRPr="000861E0">
              <w:rPr>
                <w:rFonts w:asciiTheme="minorHAnsi" w:hAnsiTheme="minorHAnsi" w:cstheme="minorHAnsi"/>
                <w:sz w:val="16"/>
                <w:szCs w:val="16"/>
              </w:rPr>
              <w:t>data</w:t>
            </w:r>
            <w:r>
              <w:rPr>
                <w:rFonts w:asciiTheme="minorHAnsi" w:hAnsiTheme="minorHAnsi" w:cstheme="minorHAnsi"/>
                <w:sz w:val="16"/>
                <w:szCs w:val="16"/>
              </w:rPr>
              <w:t xml:space="preserve"> </w:t>
            </w:r>
            <w:r w:rsidRPr="000861E0">
              <w:rPr>
                <w:rFonts w:asciiTheme="minorHAnsi" w:hAnsiTheme="minorHAnsi" w:cstheme="minorHAnsi"/>
                <w:sz w:val="16"/>
                <w:szCs w:val="16"/>
              </w:rPr>
              <w:t>collections</w:t>
            </w:r>
            <w:r>
              <w:rPr>
                <w:rFonts w:asciiTheme="minorHAnsi" w:hAnsiTheme="minorHAnsi" w:cstheme="minorHAnsi"/>
                <w:sz w:val="16"/>
                <w:szCs w:val="16"/>
              </w:rPr>
              <w:t xml:space="preserve"> </w:t>
            </w:r>
            <w:r w:rsidRPr="000861E0">
              <w:rPr>
                <w:rFonts w:asciiTheme="minorHAnsi" w:hAnsiTheme="minorHAnsi" w:cstheme="minorHAnsi"/>
                <w:sz w:val="16"/>
                <w:szCs w:val="16"/>
              </w:rPr>
              <w:t>catalog</w:t>
            </w:r>
            <w:r>
              <w:rPr>
                <w:rFonts w:asciiTheme="minorHAnsi" w:hAnsiTheme="minorHAnsi" w:cstheme="minorHAnsi"/>
                <w:sz w:val="16"/>
                <w:szCs w:val="16"/>
              </w:rPr>
              <w:t xml:space="preserve"> 29</w:t>
            </w:r>
          </w:p>
          <w:p w14:paraId="585FD475" w14:textId="687CAFBD" w:rsidR="00FD38B9" w:rsidRPr="000861E0" w:rsidRDefault="00FD38B9" w:rsidP="008E74AA">
            <w:pPr>
              <w:pStyle w:val="NormalWeb"/>
              <w:numPr>
                <w:ilvl w:val="0"/>
                <w:numId w:val="63"/>
              </w:numPr>
              <w:ind w:left="360"/>
              <w:rPr>
                <w:rFonts w:asciiTheme="minorHAnsi" w:hAnsiTheme="minorHAnsi" w:cstheme="minorHAnsi"/>
                <w:sz w:val="16"/>
                <w:szCs w:val="16"/>
              </w:rPr>
            </w:pPr>
            <w:r>
              <w:rPr>
                <w:rFonts w:asciiTheme="minorHAnsi" w:hAnsiTheme="minorHAnsi" w:cstheme="minorHAnsi"/>
                <w:sz w:val="16"/>
                <w:szCs w:val="16"/>
              </w:rPr>
              <w:t>C</w:t>
            </w:r>
            <w:r w:rsidRPr="000861E0">
              <w:rPr>
                <w:rFonts w:asciiTheme="minorHAnsi" w:hAnsiTheme="minorHAnsi" w:cstheme="minorHAnsi"/>
                <w:sz w:val="16"/>
                <w:szCs w:val="16"/>
              </w:rPr>
              <w:t>loudferro</w:t>
            </w:r>
            <w:r>
              <w:rPr>
                <w:rFonts w:asciiTheme="minorHAnsi" w:hAnsiTheme="minorHAnsi" w:cstheme="minorHAnsi"/>
                <w:sz w:val="16"/>
                <w:szCs w:val="16"/>
              </w:rPr>
              <w:t xml:space="preserve"> </w:t>
            </w:r>
            <w:r w:rsidRPr="000861E0">
              <w:rPr>
                <w:rFonts w:asciiTheme="minorHAnsi" w:hAnsiTheme="minorHAnsi" w:cstheme="minorHAnsi"/>
                <w:sz w:val="16"/>
                <w:szCs w:val="16"/>
              </w:rPr>
              <w:t>infrastructure</w:t>
            </w:r>
            <w:r>
              <w:rPr>
                <w:rFonts w:asciiTheme="minorHAnsi" w:hAnsiTheme="minorHAnsi" w:cstheme="minorHAnsi"/>
                <w:sz w:val="16"/>
                <w:szCs w:val="16"/>
              </w:rPr>
              <w:t xml:space="preserve"> 279</w:t>
            </w:r>
          </w:p>
          <w:p w14:paraId="486AF8E1" w14:textId="09BB535C" w:rsidR="00FD38B9" w:rsidRPr="000861E0" w:rsidRDefault="00FD38B9" w:rsidP="008E74AA">
            <w:pPr>
              <w:pStyle w:val="NormalWeb"/>
              <w:numPr>
                <w:ilvl w:val="0"/>
                <w:numId w:val="63"/>
              </w:numPr>
              <w:ind w:left="360"/>
              <w:rPr>
                <w:rFonts w:asciiTheme="minorHAnsi" w:hAnsiTheme="minorHAnsi" w:cstheme="minorHAnsi"/>
                <w:sz w:val="16"/>
                <w:szCs w:val="16"/>
              </w:rPr>
            </w:pPr>
            <w:r>
              <w:rPr>
                <w:rFonts w:asciiTheme="minorHAnsi" w:hAnsiTheme="minorHAnsi" w:cstheme="minorHAnsi"/>
                <w:sz w:val="16"/>
                <w:szCs w:val="16"/>
              </w:rPr>
              <w:t>C</w:t>
            </w:r>
            <w:r w:rsidRPr="000861E0">
              <w:rPr>
                <w:rFonts w:asciiTheme="minorHAnsi" w:hAnsiTheme="minorHAnsi" w:cstheme="minorHAnsi"/>
                <w:sz w:val="16"/>
                <w:szCs w:val="16"/>
              </w:rPr>
              <w:t>loudferro</w:t>
            </w:r>
            <w:r>
              <w:rPr>
                <w:rFonts w:asciiTheme="minorHAnsi" w:hAnsiTheme="minorHAnsi" w:cstheme="minorHAnsi"/>
                <w:sz w:val="16"/>
                <w:szCs w:val="16"/>
              </w:rPr>
              <w:t xml:space="preserve"> </w:t>
            </w:r>
            <w:r w:rsidRPr="000861E0">
              <w:rPr>
                <w:rFonts w:asciiTheme="minorHAnsi" w:hAnsiTheme="minorHAnsi" w:cstheme="minorHAnsi"/>
                <w:sz w:val="16"/>
                <w:szCs w:val="16"/>
              </w:rPr>
              <w:t>data</w:t>
            </w:r>
            <w:r>
              <w:rPr>
                <w:rFonts w:asciiTheme="minorHAnsi" w:hAnsiTheme="minorHAnsi" w:cstheme="minorHAnsi"/>
                <w:sz w:val="16"/>
                <w:szCs w:val="16"/>
              </w:rPr>
              <w:t xml:space="preserve"> </w:t>
            </w:r>
            <w:r w:rsidRPr="000861E0">
              <w:rPr>
                <w:rFonts w:asciiTheme="minorHAnsi" w:hAnsiTheme="minorHAnsi" w:cstheme="minorHAnsi"/>
                <w:sz w:val="16"/>
                <w:szCs w:val="16"/>
              </w:rPr>
              <w:t>related</w:t>
            </w:r>
            <w:r>
              <w:rPr>
                <w:rFonts w:asciiTheme="minorHAnsi" w:hAnsiTheme="minorHAnsi" w:cstheme="minorHAnsi"/>
                <w:sz w:val="16"/>
                <w:szCs w:val="16"/>
              </w:rPr>
              <w:t xml:space="preserve"> </w:t>
            </w:r>
            <w:r w:rsidRPr="000861E0">
              <w:rPr>
                <w:rFonts w:asciiTheme="minorHAnsi" w:hAnsiTheme="minorHAnsi" w:cstheme="minorHAnsi"/>
                <w:sz w:val="16"/>
                <w:szCs w:val="16"/>
              </w:rPr>
              <w:t>services</w:t>
            </w:r>
            <w:r>
              <w:rPr>
                <w:rFonts w:asciiTheme="minorHAnsi" w:hAnsiTheme="minorHAnsi" w:cstheme="minorHAnsi"/>
                <w:sz w:val="16"/>
                <w:szCs w:val="16"/>
              </w:rPr>
              <w:t xml:space="preserve"> </w:t>
            </w:r>
            <w:r w:rsidRPr="000861E0">
              <w:rPr>
                <w:rFonts w:asciiTheme="minorHAnsi" w:hAnsiTheme="minorHAnsi" w:cstheme="minorHAnsi"/>
                <w:sz w:val="16"/>
                <w:szCs w:val="16"/>
              </w:rPr>
              <w:t>eo</w:t>
            </w:r>
            <w:r>
              <w:rPr>
                <w:rFonts w:asciiTheme="minorHAnsi" w:hAnsiTheme="minorHAnsi" w:cstheme="minorHAnsi"/>
                <w:sz w:val="16"/>
                <w:szCs w:val="16"/>
              </w:rPr>
              <w:t xml:space="preserve"> </w:t>
            </w:r>
            <w:r w:rsidRPr="000861E0">
              <w:rPr>
                <w:rFonts w:asciiTheme="minorHAnsi" w:hAnsiTheme="minorHAnsi" w:cstheme="minorHAnsi"/>
                <w:sz w:val="16"/>
                <w:szCs w:val="16"/>
              </w:rPr>
              <w:t>finder</w:t>
            </w:r>
            <w:r>
              <w:rPr>
                <w:rFonts w:asciiTheme="minorHAnsi" w:hAnsiTheme="minorHAnsi" w:cstheme="minorHAnsi"/>
                <w:sz w:val="16"/>
                <w:szCs w:val="16"/>
              </w:rPr>
              <w:t xml:space="preserve"> 16</w:t>
            </w:r>
          </w:p>
          <w:p w14:paraId="4226DEBF" w14:textId="58626092" w:rsidR="00FD38B9" w:rsidRPr="000861E0" w:rsidRDefault="00FD38B9" w:rsidP="008E74AA">
            <w:pPr>
              <w:pStyle w:val="NormalWeb"/>
              <w:numPr>
                <w:ilvl w:val="0"/>
                <w:numId w:val="63"/>
              </w:numPr>
              <w:ind w:left="360"/>
              <w:rPr>
                <w:rFonts w:asciiTheme="minorHAnsi" w:hAnsiTheme="minorHAnsi" w:cstheme="minorHAnsi"/>
                <w:sz w:val="16"/>
                <w:szCs w:val="16"/>
              </w:rPr>
            </w:pPr>
            <w:r>
              <w:rPr>
                <w:rFonts w:asciiTheme="minorHAnsi" w:hAnsiTheme="minorHAnsi" w:cstheme="minorHAnsi"/>
                <w:sz w:val="16"/>
                <w:szCs w:val="16"/>
              </w:rPr>
              <w:t>C</w:t>
            </w:r>
            <w:r w:rsidRPr="000861E0">
              <w:rPr>
                <w:rFonts w:asciiTheme="minorHAnsi" w:hAnsiTheme="minorHAnsi" w:cstheme="minorHAnsi"/>
                <w:sz w:val="16"/>
                <w:szCs w:val="16"/>
              </w:rPr>
              <w:t>loudferro</w:t>
            </w:r>
            <w:r>
              <w:rPr>
                <w:rFonts w:asciiTheme="minorHAnsi" w:hAnsiTheme="minorHAnsi" w:cstheme="minorHAnsi"/>
                <w:sz w:val="16"/>
                <w:szCs w:val="16"/>
              </w:rPr>
              <w:t xml:space="preserve"> </w:t>
            </w:r>
            <w:r w:rsidRPr="000861E0">
              <w:rPr>
                <w:rFonts w:asciiTheme="minorHAnsi" w:hAnsiTheme="minorHAnsi" w:cstheme="minorHAnsi"/>
                <w:sz w:val="16"/>
                <w:szCs w:val="16"/>
              </w:rPr>
              <w:t>data</w:t>
            </w:r>
            <w:r>
              <w:rPr>
                <w:rFonts w:asciiTheme="minorHAnsi" w:hAnsiTheme="minorHAnsi" w:cstheme="minorHAnsi"/>
                <w:sz w:val="16"/>
                <w:szCs w:val="16"/>
              </w:rPr>
              <w:t xml:space="preserve"> </w:t>
            </w:r>
            <w:r w:rsidRPr="000861E0">
              <w:rPr>
                <w:rFonts w:asciiTheme="minorHAnsi" w:hAnsiTheme="minorHAnsi" w:cstheme="minorHAnsi"/>
                <w:sz w:val="16"/>
                <w:szCs w:val="16"/>
              </w:rPr>
              <w:t>related</w:t>
            </w:r>
            <w:r>
              <w:rPr>
                <w:rFonts w:asciiTheme="minorHAnsi" w:hAnsiTheme="minorHAnsi" w:cstheme="minorHAnsi"/>
                <w:sz w:val="16"/>
                <w:szCs w:val="16"/>
              </w:rPr>
              <w:t xml:space="preserve"> </w:t>
            </w:r>
            <w:r w:rsidRPr="000861E0">
              <w:rPr>
                <w:rFonts w:asciiTheme="minorHAnsi" w:hAnsiTheme="minorHAnsi" w:cstheme="minorHAnsi"/>
                <w:sz w:val="16"/>
                <w:szCs w:val="16"/>
              </w:rPr>
              <w:t>services</w:t>
            </w:r>
            <w:r>
              <w:rPr>
                <w:rFonts w:asciiTheme="minorHAnsi" w:hAnsiTheme="minorHAnsi" w:cstheme="minorHAnsi"/>
                <w:sz w:val="16"/>
                <w:szCs w:val="16"/>
              </w:rPr>
              <w:t xml:space="preserve"> </w:t>
            </w:r>
            <w:r w:rsidRPr="000861E0">
              <w:rPr>
                <w:rFonts w:asciiTheme="minorHAnsi" w:hAnsiTheme="minorHAnsi" w:cstheme="minorHAnsi"/>
                <w:sz w:val="16"/>
                <w:szCs w:val="16"/>
              </w:rPr>
              <w:t>eo</w:t>
            </w:r>
            <w:r>
              <w:rPr>
                <w:rFonts w:asciiTheme="minorHAnsi" w:hAnsiTheme="minorHAnsi" w:cstheme="minorHAnsi"/>
                <w:sz w:val="16"/>
                <w:szCs w:val="16"/>
              </w:rPr>
              <w:t xml:space="preserve"> </w:t>
            </w:r>
            <w:r w:rsidRPr="000861E0">
              <w:rPr>
                <w:rFonts w:asciiTheme="minorHAnsi" w:hAnsiTheme="minorHAnsi" w:cstheme="minorHAnsi"/>
                <w:sz w:val="16"/>
                <w:szCs w:val="16"/>
              </w:rPr>
              <w:t>browser</w:t>
            </w:r>
            <w:r>
              <w:rPr>
                <w:rFonts w:asciiTheme="minorHAnsi" w:hAnsiTheme="minorHAnsi" w:cstheme="minorHAnsi"/>
                <w:sz w:val="16"/>
                <w:szCs w:val="16"/>
              </w:rPr>
              <w:t xml:space="preserve"> 28</w:t>
            </w:r>
          </w:p>
          <w:p w14:paraId="6707F469" w14:textId="6A309680" w:rsidR="00FD38B9" w:rsidRPr="000861E0" w:rsidRDefault="00FD38B9" w:rsidP="008E74AA">
            <w:pPr>
              <w:pStyle w:val="NormalWeb"/>
              <w:numPr>
                <w:ilvl w:val="0"/>
                <w:numId w:val="63"/>
              </w:numPr>
              <w:ind w:left="360"/>
              <w:rPr>
                <w:rFonts w:asciiTheme="minorHAnsi" w:hAnsiTheme="minorHAnsi" w:cstheme="minorHAnsi"/>
                <w:sz w:val="16"/>
                <w:szCs w:val="16"/>
              </w:rPr>
            </w:pPr>
            <w:r>
              <w:rPr>
                <w:rFonts w:asciiTheme="minorHAnsi" w:hAnsiTheme="minorHAnsi" w:cstheme="minorHAnsi"/>
                <w:sz w:val="16"/>
                <w:szCs w:val="16"/>
              </w:rPr>
              <w:t>R</w:t>
            </w:r>
            <w:r w:rsidRPr="000861E0">
              <w:rPr>
                <w:rFonts w:asciiTheme="minorHAnsi" w:hAnsiTheme="minorHAnsi" w:cstheme="minorHAnsi"/>
                <w:sz w:val="16"/>
                <w:szCs w:val="16"/>
              </w:rPr>
              <w:t>asdaman</w:t>
            </w:r>
            <w:r>
              <w:rPr>
                <w:rFonts w:asciiTheme="minorHAnsi" w:hAnsiTheme="minorHAnsi" w:cstheme="minorHAnsi"/>
                <w:sz w:val="16"/>
                <w:szCs w:val="16"/>
              </w:rPr>
              <w:t xml:space="preserve"> </w:t>
            </w:r>
            <w:r w:rsidRPr="000861E0">
              <w:rPr>
                <w:rFonts w:asciiTheme="minorHAnsi" w:hAnsiTheme="minorHAnsi" w:cstheme="minorHAnsi"/>
                <w:sz w:val="16"/>
                <w:szCs w:val="16"/>
              </w:rPr>
              <w:t>eo</w:t>
            </w:r>
            <w:r>
              <w:rPr>
                <w:rFonts w:asciiTheme="minorHAnsi" w:hAnsiTheme="minorHAnsi" w:cstheme="minorHAnsi"/>
                <w:sz w:val="16"/>
                <w:szCs w:val="16"/>
              </w:rPr>
              <w:t xml:space="preserve"> </w:t>
            </w:r>
            <w:r w:rsidRPr="000861E0">
              <w:rPr>
                <w:rFonts w:asciiTheme="minorHAnsi" w:hAnsiTheme="minorHAnsi" w:cstheme="minorHAnsi"/>
                <w:sz w:val="16"/>
                <w:szCs w:val="16"/>
              </w:rPr>
              <w:t>datacube</w:t>
            </w:r>
            <w:r>
              <w:rPr>
                <w:rFonts w:asciiTheme="minorHAnsi" w:hAnsiTheme="minorHAnsi" w:cstheme="minorHAnsi"/>
                <w:sz w:val="16"/>
                <w:szCs w:val="16"/>
              </w:rPr>
              <w:t xml:space="preserve"> 62</w:t>
            </w:r>
          </w:p>
          <w:p w14:paraId="2F1C7151" w14:textId="55FAF692" w:rsidR="00FD38B9" w:rsidRDefault="00FD38B9" w:rsidP="008E74AA">
            <w:pPr>
              <w:pStyle w:val="NormalWeb"/>
              <w:numPr>
                <w:ilvl w:val="0"/>
                <w:numId w:val="63"/>
              </w:numPr>
              <w:ind w:left="360"/>
              <w:rPr>
                <w:rFonts w:asciiTheme="minorHAnsi" w:hAnsiTheme="minorHAnsi" w:cstheme="minorHAnsi"/>
                <w:sz w:val="16"/>
                <w:szCs w:val="16"/>
              </w:rPr>
            </w:pPr>
            <w:r>
              <w:rPr>
                <w:rFonts w:asciiTheme="minorHAnsi" w:hAnsiTheme="minorHAnsi" w:cstheme="minorHAnsi"/>
                <w:sz w:val="16"/>
                <w:szCs w:val="16"/>
              </w:rPr>
              <w:t>M</w:t>
            </w:r>
            <w:r w:rsidRPr="00C97020">
              <w:rPr>
                <w:rFonts w:asciiTheme="minorHAnsi" w:hAnsiTheme="minorHAnsi" w:cstheme="minorHAnsi"/>
                <w:sz w:val="16"/>
                <w:szCs w:val="16"/>
              </w:rPr>
              <w:t>ea</w:t>
            </w:r>
            <w:r>
              <w:rPr>
                <w:rFonts w:asciiTheme="minorHAnsi" w:hAnsiTheme="minorHAnsi" w:cstheme="minorHAnsi"/>
                <w:sz w:val="16"/>
                <w:szCs w:val="16"/>
              </w:rPr>
              <w:t xml:space="preserve"> </w:t>
            </w:r>
            <w:r w:rsidRPr="00C97020">
              <w:rPr>
                <w:rFonts w:asciiTheme="minorHAnsi" w:hAnsiTheme="minorHAnsi" w:cstheme="minorHAnsi"/>
                <w:sz w:val="16"/>
                <w:szCs w:val="16"/>
              </w:rPr>
              <w:t>platform</w:t>
            </w:r>
            <w:r>
              <w:rPr>
                <w:rFonts w:asciiTheme="minorHAnsi" w:hAnsiTheme="minorHAnsi" w:cstheme="minorHAnsi"/>
                <w:sz w:val="16"/>
                <w:szCs w:val="16"/>
              </w:rPr>
              <w:t xml:space="preserve"> </w:t>
            </w:r>
            <w:r w:rsidRPr="00C97020">
              <w:rPr>
                <w:rFonts w:asciiTheme="minorHAnsi" w:hAnsiTheme="minorHAnsi" w:cstheme="minorHAnsi"/>
                <w:sz w:val="16"/>
                <w:szCs w:val="16"/>
              </w:rPr>
              <w:t>data</w:t>
            </w:r>
            <w:r>
              <w:rPr>
                <w:rFonts w:asciiTheme="minorHAnsi" w:hAnsiTheme="minorHAnsi" w:cstheme="minorHAnsi"/>
                <w:sz w:val="16"/>
                <w:szCs w:val="16"/>
              </w:rPr>
              <w:t xml:space="preserve"> </w:t>
            </w:r>
            <w:r w:rsidRPr="00C97020">
              <w:rPr>
                <w:rFonts w:asciiTheme="minorHAnsi" w:hAnsiTheme="minorHAnsi" w:cstheme="minorHAnsi"/>
                <w:sz w:val="16"/>
                <w:szCs w:val="16"/>
              </w:rPr>
              <w:t>access</w:t>
            </w:r>
            <w:r>
              <w:rPr>
                <w:rFonts w:asciiTheme="minorHAnsi" w:hAnsiTheme="minorHAnsi" w:cstheme="minorHAnsi"/>
                <w:sz w:val="16"/>
                <w:szCs w:val="16"/>
              </w:rPr>
              <w:t xml:space="preserve"> </w:t>
            </w:r>
            <w:r w:rsidRPr="00C97020">
              <w:rPr>
                <w:rFonts w:asciiTheme="minorHAnsi" w:hAnsiTheme="minorHAnsi" w:cstheme="minorHAnsi"/>
                <w:sz w:val="16"/>
                <w:szCs w:val="16"/>
              </w:rPr>
              <w:t>and</w:t>
            </w:r>
            <w:r>
              <w:rPr>
                <w:rFonts w:asciiTheme="minorHAnsi" w:hAnsiTheme="minorHAnsi" w:cstheme="minorHAnsi"/>
                <w:sz w:val="16"/>
                <w:szCs w:val="16"/>
              </w:rPr>
              <w:t xml:space="preserve"> </w:t>
            </w:r>
            <w:r w:rsidRPr="00C97020">
              <w:rPr>
                <w:rFonts w:asciiTheme="minorHAnsi" w:hAnsiTheme="minorHAnsi" w:cstheme="minorHAnsi"/>
                <w:sz w:val="16"/>
                <w:szCs w:val="16"/>
              </w:rPr>
              <w:t>exploitation</w:t>
            </w:r>
            <w:r>
              <w:rPr>
                <w:rFonts w:asciiTheme="minorHAnsi" w:hAnsiTheme="minorHAnsi" w:cstheme="minorHAnsi"/>
                <w:sz w:val="16"/>
                <w:szCs w:val="16"/>
              </w:rPr>
              <w:t xml:space="preserve"> </w:t>
            </w:r>
            <w:r w:rsidRPr="00C97020">
              <w:rPr>
                <w:rFonts w:asciiTheme="minorHAnsi" w:hAnsiTheme="minorHAnsi" w:cstheme="minorHAnsi"/>
                <w:sz w:val="16"/>
                <w:szCs w:val="16"/>
              </w:rPr>
              <w:t>service</w:t>
            </w:r>
            <w:r>
              <w:rPr>
                <w:rFonts w:asciiTheme="minorHAnsi" w:hAnsiTheme="minorHAnsi" w:cstheme="minorHAnsi"/>
                <w:sz w:val="16"/>
                <w:szCs w:val="16"/>
              </w:rPr>
              <w:t xml:space="preserve"> 13</w:t>
            </w:r>
          </w:p>
          <w:p w14:paraId="666B2D83" w14:textId="471E92D5" w:rsidR="00FD38B9" w:rsidRDefault="00FD38B9" w:rsidP="008E74AA">
            <w:pPr>
              <w:pStyle w:val="NormalWeb"/>
              <w:numPr>
                <w:ilvl w:val="0"/>
                <w:numId w:val="63"/>
              </w:numPr>
              <w:ind w:left="360"/>
              <w:rPr>
                <w:rFonts w:asciiTheme="minorHAnsi" w:hAnsiTheme="minorHAnsi" w:cstheme="minorHAnsi"/>
                <w:sz w:val="16"/>
                <w:szCs w:val="16"/>
              </w:rPr>
            </w:pPr>
            <w:r>
              <w:rPr>
                <w:rFonts w:asciiTheme="minorHAnsi" w:hAnsiTheme="minorHAnsi" w:cstheme="minorHAnsi"/>
                <w:sz w:val="16"/>
                <w:szCs w:val="16"/>
              </w:rPr>
              <w:t>G</w:t>
            </w:r>
            <w:r w:rsidRPr="00C97020">
              <w:rPr>
                <w:rFonts w:asciiTheme="minorHAnsi" w:hAnsiTheme="minorHAnsi" w:cstheme="minorHAnsi"/>
                <w:sz w:val="16"/>
                <w:szCs w:val="16"/>
              </w:rPr>
              <w:t>ep</w:t>
            </w:r>
            <w:r>
              <w:rPr>
                <w:rFonts w:asciiTheme="minorHAnsi" w:hAnsiTheme="minorHAnsi" w:cstheme="minorHAnsi"/>
                <w:sz w:val="16"/>
                <w:szCs w:val="16"/>
              </w:rPr>
              <w:t xml:space="preserve"> </w:t>
            </w:r>
            <w:r w:rsidRPr="00C97020">
              <w:rPr>
                <w:rFonts w:asciiTheme="minorHAnsi" w:hAnsiTheme="minorHAnsi" w:cstheme="minorHAnsi"/>
                <w:sz w:val="16"/>
                <w:szCs w:val="16"/>
              </w:rPr>
              <w:t>eo</w:t>
            </w:r>
            <w:r>
              <w:rPr>
                <w:rFonts w:asciiTheme="minorHAnsi" w:hAnsiTheme="minorHAnsi" w:cstheme="minorHAnsi"/>
                <w:sz w:val="16"/>
                <w:szCs w:val="16"/>
              </w:rPr>
              <w:t xml:space="preserve"> </w:t>
            </w:r>
            <w:r w:rsidRPr="00C97020">
              <w:rPr>
                <w:rFonts w:asciiTheme="minorHAnsi" w:hAnsiTheme="minorHAnsi" w:cstheme="minorHAnsi"/>
                <w:sz w:val="16"/>
                <w:szCs w:val="16"/>
              </w:rPr>
              <w:t>services</w:t>
            </w:r>
            <w:r>
              <w:rPr>
                <w:rFonts w:asciiTheme="minorHAnsi" w:hAnsiTheme="minorHAnsi" w:cstheme="minorHAnsi"/>
                <w:sz w:val="16"/>
                <w:szCs w:val="16"/>
              </w:rPr>
              <w:t xml:space="preserve"> </w:t>
            </w:r>
            <w:r w:rsidRPr="00C97020">
              <w:rPr>
                <w:rFonts w:asciiTheme="minorHAnsi" w:hAnsiTheme="minorHAnsi" w:cstheme="minorHAnsi"/>
                <w:sz w:val="16"/>
                <w:szCs w:val="16"/>
              </w:rPr>
              <w:t>for</w:t>
            </w:r>
            <w:r>
              <w:rPr>
                <w:rFonts w:asciiTheme="minorHAnsi" w:hAnsiTheme="minorHAnsi" w:cstheme="minorHAnsi"/>
                <w:sz w:val="16"/>
                <w:szCs w:val="16"/>
              </w:rPr>
              <w:t xml:space="preserve"> </w:t>
            </w:r>
            <w:r w:rsidRPr="00C97020">
              <w:rPr>
                <w:rFonts w:asciiTheme="minorHAnsi" w:hAnsiTheme="minorHAnsi" w:cstheme="minorHAnsi"/>
                <w:sz w:val="16"/>
                <w:szCs w:val="16"/>
              </w:rPr>
              <w:t>earthquake</w:t>
            </w:r>
            <w:r>
              <w:rPr>
                <w:rFonts w:asciiTheme="minorHAnsi" w:hAnsiTheme="minorHAnsi" w:cstheme="minorHAnsi"/>
                <w:sz w:val="16"/>
                <w:szCs w:val="16"/>
              </w:rPr>
              <w:t xml:space="preserve"> </w:t>
            </w:r>
            <w:r w:rsidRPr="00C97020">
              <w:rPr>
                <w:rFonts w:asciiTheme="minorHAnsi" w:hAnsiTheme="minorHAnsi" w:cstheme="minorHAnsi"/>
                <w:sz w:val="16"/>
                <w:szCs w:val="16"/>
              </w:rPr>
              <w:t>response</w:t>
            </w:r>
            <w:r>
              <w:rPr>
                <w:rFonts w:asciiTheme="minorHAnsi" w:hAnsiTheme="minorHAnsi" w:cstheme="minorHAnsi"/>
                <w:sz w:val="16"/>
                <w:szCs w:val="16"/>
              </w:rPr>
              <w:t xml:space="preserve"> </w:t>
            </w:r>
            <w:r w:rsidRPr="00C97020">
              <w:rPr>
                <w:rFonts w:asciiTheme="minorHAnsi" w:hAnsiTheme="minorHAnsi" w:cstheme="minorHAnsi"/>
                <w:sz w:val="16"/>
                <w:szCs w:val="16"/>
              </w:rPr>
              <w:t>and</w:t>
            </w:r>
            <w:r>
              <w:rPr>
                <w:rFonts w:asciiTheme="minorHAnsi" w:hAnsiTheme="minorHAnsi" w:cstheme="minorHAnsi"/>
                <w:sz w:val="16"/>
                <w:szCs w:val="16"/>
              </w:rPr>
              <w:t xml:space="preserve"> </w:t>
            </w:r>
            <w:r w:rsidRPr="00C97020">
              <w:rPr>
                <w:rFonts w:asciiTheme="minorHAnsi" w:hAnsiTheme="minorHAnsi" w:cstheme="minorHAnsi"/>
                <w:sz w:val="16"/>
                <w:szCs w:val="16"/>
              </w:rPr>
              <w:t>landslides</w:t>
            </w:r>
            <w:r>
              <w:rPr>
                <w:rFonts w:asciiTheme="minorHAnsi" w:hAnsiTheme="minorHAnsi" w:cstheme="minorHAnsi"/>
                <w:sz w:val="16"/>
                <w:szCs w:val="16"/>
              </w:rPr>
              <w:t xml:space="preserve"> </w:t>
            </w:r>
            <w:r w:rsidRPr="00C97020">
              <w:rPr>
                <w:rFonts w:asciiTheme="minorHAnsi" w:hAnsiTheme="minorHAnsi" w:cstheme="minorHAnsi"/>
                <w:sz w:val="16"/>
                <w:szCs w:val="16"/>
              </w:rPr>
              <w:t>analysis</w:t>
            </w:r>
            <w:r>
              <w:rPr>
                <w:rFonts w:asciiTheme="minorHAnsi" w:hAnsiTheme="minorHAnsi" w:cstheme="minorHAnsi"/>
                <w:sz w:val="16"/>
                <w:szCs w:val="16"/>
              </w:rPr>
              <w:t xml:space="preserve"> 16</w:t>
            </w:r>
          </w:p>
          <w:p w14:paraId="776146C2" w14:textId="225B9E1C" w:rsidR="00FD38B9" w:rsidRPr="00C97020" w:rsidRDefault="00FD38B9" w:rsidP="008E74AA">
            <w:pPr>
              <w:pStyle w:val="NormalWeb"/>
              <w:numPr>
                <w:ilvl w:val="0"/>
                <w:numId w:val="63"/>
              </w:numPr>
              <w:ind w:left="360"/>
              <w:rPr>
                <w:rFonts w:asciiTheme="minorHAnsi" w:hAnsiTheme="minorHAnsi" w:cstheme="minorHAnsi"/>
                <w:sz w:val="16"/>
                <w:szCs w:val="16"/>
              </w:rPr>
            </w:pPr>
            <w:r>
              <w:rPr>
                <w:rFonts w:asciiTheme="minorHAnsi" w:hAnsiTheme="minorHAnsi" w:cstheme="minorHAnsi"/>
                <w:sz w:val="16"/>
                <w:szCs w:val="16"/>
              </w:rPr>
              <w:t>G</w:t>
            </w:r>
            <w:r w:rsidRPr="00C97020">
              <w:rPr>
                <w:rFonts w:asciiTheme="minorHAnsi" w:hAnsiTheme="minorHAnsi" w:cstheme="minorHAnsi"/>
                <w:sz w:val="16"/>
                <w:szCs w:val="16"/>
              </w:rPr>
              <w:t>ep</w:t>
            </w:r>
            <w:r>
              <w:rPr>
                <w:rFonts w:asciiTheme="minorHAnsi" w:hAnsiTheme="minorHAnsi" w:cstheme="minorHAnsi"/>
                <w:sz w:val="16"/>
                <w:szCs w:val="16"/>
              </w:rPr>
              <w:t xml:space="preserve"> </w:t>
            </w:r>
            <w:r w:rsidRPr="00C97020">
              <w:rPr>
                <w:rFonts w:asciiTheme="minorHAnsi" w:hAnsiTheme="minorHAnsi" w:cstheme="minorHAnsi"/>
                <w:sz w:val="16"/>
                <w:szCs w:val="16"/>
              </w:rPr>
              <w:t>high</w:t>
            </w:r>
            <w:r>
              <w:rPr>
                <w:rFonts w:asciiTheme="minorHAnsi" w:hAnsiTheme="minorHAnsi" w:cstheme="minorHAnsi"/>
                <w:sz w:val="16"/>
                <w:szCs w:val="16"/>
              </w:rPr>
              <w:t xml:space="preserve"> </w:t>
            </w:r>
            <w:r w:rsidRPr="00C97020">
              <w:rPr>
                <w:rFonts w:asciiTheme="minorHAnsi" w:hAnsiTheme="minorHAnsi" w:cstheme="minorHAnsi"/>
                <w:sz w:val="16"/>
                <w:szCs w:val="16"/>
              </w:rPr>
              <w:t>resolution</w:t>
            </w:r>
            <w:r>
              <w:rPr>
                <w:rFonts w:asciiTheme="minorHAnsi" w:hAnsiTheme="minorHAnsi" w:cstheme="minorHAnsi"/>
                <w:sz w:val="16"/>
                <w:szCs w:val="16"/>
              </w:rPr>
              <w:t xml:space="preserve"> </w:t>
            </w:r>
            <w:r w:rsidRPr="00C97020">
              <w:rPr>
                <w:rFonts w:asciiTheme="minorHAnsi" w:hAnsiTheme="minorHAnsi" w:cstheme="minorHAnsi"/>
                <w:sz w:val="16"/>
                <w:szCs w:val="16"/>
              </w:rPr>
              <w:t>change</w:t>
            </w:r>
            <w:r>
              <w:rPr>
                <w:rFonts w:asciiTheme="minorHAnsi" w:hAnsiTheme="minorHAnsi" w:cstheme="minorHAnsi"/>
                <w:sz w:val="16"/>
                <w:szCs w:val="16"/>
              </w:rPr>
              <w:t xml:space="preserve"> </w:t>
            </w:r>
            <w:r w:rsidRPr="00C97020">
              <w:rPr>
                <w:rFonts w:asciiTheme="minorHAnsi" w:hAnsiTheme="minorHAnsi" w:cstheme="minorHAnsi"/>
                <w:sz w:val="16"/>
                <w:szCs w:val="16"/>
              </w:rPr>
              <w:t>monitoring</w:t>
            </w:r>
            <w:r>
              <w:rPr>
                <w:rFonts w:asciiTheme="minorHAnsi" w:hAnsiTheme="minorHAnsi" w:cstheme="minorHAnsi"/>
                <w:sz w:val="16"/>
                <w:szCs w:val="16"/>
              </w:rPr>
              <w:t xml:space="preserve"> </w:t>
            </w:r>
            <w:r w:rsidRPr="00C97020">
              <w:rPr>
                <w:rFonts w:asciiTheme="minorHAnsi" w:hAnsiTheme="minorHAnsi" w:cstheme="minorHAnsi"/>
                <w:sz w:val="16"/>
                <w:szCs w:val="16"/>
              </w:rPr>
              <w:t>for</w:t>
            </w:r>
            <w:r>
              <w:rPr>
                <w:rFonts w:asciiTheme="minorHAnsi" w:hAnsiTheme="minorHAnsi" w:cstheme="minorHAnsi"/>
                <w:sz w:val="16"/>
                <w:szCs w:val="16"/>
              </w:rPr>
              <w:t xml:space="preserve"> </w:t>
            </w:r>
            <w:r w:rsidRPr="00C97020">
              <w:rPr>
                <w:rFonts w:asciiTheme="minorHAnsi" w:hAnsiTheme="minorHAnsi" w:cstheme="minorHAnsi"/>
                <w:sz w:val="16"/>
                <w:szCs w:val="16"/>
              </w:rPr>
              <w:t>the</w:t>
            </w:r>
            <w:r>
              <w:rPr>
                <w:rFonts w:asciiTheme="minorHAnsi" w:hAnsiTheme="minorHAnsi" w:cstheme="minorHAnsi"/>
                <w:sz w:val="16"/>
                <w:szCs w:val="16"/>
              </w:rPr>
              <w:t xml:space="preserve"> </w:t>
            </w:r>
            <w:r w:rsidRPr="00C97020">
              <w:rPr>
                <w:rFonts w:asciiTheme="minorHAnsi" w:hAnsiTheme="minorHAnsi" w:cstheme="minorHAnsi"/>
                <w:sz w:val="16"/>
                <w:szCs w:val="16"/>
              </w:rPr>
              <w:t>alpine</w:t>
            </w:r>
            <w:r>
              <w:rPr>
                <w:rFonts w:asciiTheme="minorHAnsi" w:hAnsiTheme="minorHAnsi" w:cstheme="minorHAnsi"/>
                <w:sz w:val="16"/>
                <w:szCs w:val="16"/>
              </w:rPr>
              <w:t xml:space="preserve"> </w:t>
            </w:r>
            <w:r w:rsidRPr="00C97020">
              <w:rPr>
                <w:rFonts w:asciiTheme="minorHAnsi" w:hAnsiTheme="minorHAnsi" w:cstheme="minorHAnsi"/>
                <w:sz w:val="16"/>
                <w:szCs w:val="16"/>
              </w:rPr>
              <w:t>region</w:t>
            </w:r>
            <w:r>
              <w:rPr>
                <w:rFonts w:asciiTheme="minorHAnsi" w:hAnsiTheme="minorHAnsi" w:cstheme="minorHAnsi"/>
                <w:sz w:val="16"/>
                <w:szCs w:val="16"/>
              </w:rPr>
              <w:t xml:space="preserve"> 11</w:t>
            </w:r>
          </w:p>
        </w:tc>
        <w:tc>
          <w:tcPr>
            <w:tcW w:w="2073" w:type="dxa"/>
            <w:tcBorders>
              <w:top w:val="single" w:sz="6" w:space="0" w:color="auto"/>
              <w:left w:val="single" w:sz="6" w:space="0" w:color="auto"/>
              <w:bottom w:val="single" w:sz="6" w:space="0" w:color="auto"/>
              <w:right w:val="single" w:sz="6" w:space="0" w:color="auto"/>
            </w:tcBorders>
          </w:tcPr>
          <w:p w14:paraId="4B5B4597" w14:textId="77777777" w:rsidR="00303E2A" w:rsidRDefault="00FD38B9" w:rsidP="002039D9">
            <w:pPr>
              <w:pStyle w:val="NormalWeb"/>
              <w:numPr>
                <w:ilvl w:val="0"/>
                <w:numId w:val="63"/>
              </w:numPr>
              <w:ind w:left="436" w:hanging="464"/>
              <w:rPr>
                <w:rFonts w:asciiTheme="minorHAnsi" w:hAnsiTheme="minorHAnsi" w:cstheme="minorHAnsi"/>
                <w:sz w:val="16"/>
                <w:szCs w:val="16"/>
              </w:rPr>
            </w:pPr>
            <w:r w:rsidRPr="00292CB4">
              <w:rPr>
                <w:rFonts w:asciiTheme="minorHAnsi" w:hAnsiTheme="minorHAnsi" w:cstheme="minorHAnsi"/>
                <w:sz w:val="16"/>
                <w:szCs w:val="16"/>
              </w:rPr>
              <w:t>eodc-data-catalogue-service 73</w:t>
            </w:r>
          </w:p>
          <w:p w14:paraId="753B3023" w14:textId="77777777" w:rsidR="00303E2A" w:rsidRDefault="00FD38B9" w:rsidP="002039D9">
            <w:pPr>
              <w:pStyle w:val="NormalWeb"/>
              <w:numPr>
                <w:ilvl w:val="0"/>
                <w:numId w:val="63"/>
              </w:numPr>
              <w:ind w:left="436" w:hanging="464"/>
              <w:rPr>
                <w:rFonts w:asciiTheme="minorHAnsi" w:hAnsiTheme="minorHAnsi" w:cstheme="minorHAnsi"/>
                <w:sz w:val="16"/>
                <w:szCs w:val="16"/>
              </w:rPr>
            </w:pPr>
            <w:r w:rsidRPr="00292CB4">
              <w:rPr>
                <w:rFonts w:asciiTheme="minorHAnsi" w:hAnsiTheme="minorHAnsi" w:cstheme="minorHAnsi"/>
                <w:sz w:val="16"/>
                <w:szCs w:val="16"/>
              </w:rPr>
              <w:t>eodc-jupyterhub-for-global-copernicus-data 64</w:t>
            </w:r>
          </w:p>
          <w:p w14:paraId="4AF669DE" w14:textId="77777777" w:rsidR="00303E2A" w:rsidRDefault="00FD38B9" w:rsidP="002039D9">
            <w:pPr>
              <w:pStyle w:val="NormalWeb"/>
              <w:numPr>
                <w:ilvl w:val="0"/>
                <w:numId w:val="63"/>
              </w:numPr>
              <w:ind w:left="436" w:hanging="464"/>
              <w:rPr>
                <w:rFonts w:asciiTheme="minorHAnsi" w:hAnsiTheme="minorHAnsi" w:cstheme="minorHAnsi"/>
                <w:sz w:val="16"/>
                <w:szCs w:val="16"/>
              </w:rPr>
            </w:pPr>
            <w:r w:rsidRPr="00292CB4">
              <w:rPr>
                <w:rFonts w:asciiTheme="minorHAnsi" w:hAnsiTheme="minorHAnsi" w:cstheme="minorHAnsi"/>
                <w:sz w:val="16"/>
                <w:szCs w:val="16"/>
              </w:rPr>
              <w:t>sentinel-hub 50</w:t>
            </w:r>
          </w:p>
          <w:p w14:paraId="036D6B79" w14:textId="77777777" w:rsidR="00303E2A" w:rsidRDefault="00FD38B9" w:rsidP="002039D9">
            <w:pPr>
              <w:pStyle w:val="NormalWeb"/>
              <w:numPr>
                <w:ilvl w:val="0"/>
                <w:numId w:val="63"/>
              </w:numPr>
              <w:ind w:left="436" w:hanging="464"/>
              <w:rPr>
                <w:rFonts w:asciiTheme="minorHAnsi" w:hAnsiTheme="minorHAnsi" w:cstheme="minorHAnsi"/>
                <w:sz w:val="16"/>
                <w:szCs w:val="16"/>
              </w:rPr>
            </w:pPr>
            <w:r w:rsidRPr="00292CB4">
              <w:rPr>
                <w:rFonts w:asciiTheme="minorHAnsi" w:hAnsiTheme="minorHAnsi" w:cstheme="minorHAnsi"/>
                <w:sz w:val="16"/>
                <w:szCs w:val="16"/>
              </w:rPr>
              <w:t>cloudferro-data-collections-catalog  34</w:t>
            </w:r>
          </w:p>
          <w:p w14:paraId="1CC3A408" w14:textId="77777777" w:rsidR="00303E2A" w:rsidRDefault="00FD38B9" w:rsidP="002039D9">
            <w:pPr>
              <w:pStyle w:val="NormalWeb"/>
              <w:numPr>
                <w:ilvl w:val="0"/>
                <w:numId w:val="63"/>
              </w:numPr>
              <w:ind w:left="436" w:hanging="464"/>
              <w:rPr>
                <w:rFonts w:asciiTheme="minorHAnsi" w:hAnsiTheme="minorHAnsi" w:cstheme="minorHAnsi"/>
                <w:sz w:val="16"/>
                <w:szCs w:val="16"/>
              </w:rPr>
            </w:pPr>
            <w:r w:rsidRPr="00292CB4">
              <w:rPr>
                <w:rFonts w:asciiTheme="minorHAnsi" w:hAnsiTheme="minorHAnsi" w:cstheme="minorHAnsi"/>
                <w:sz w:val="16"/>
                <w:szCs w:val="16"/>
              </w:rPr>
              <w:t>cloudferro-infrastructure 197</w:t>
            </w:r>
          </w:p>
          <w:p w14:paraId="4B473DC7" w14:textId="77777777" w:rsidR="00303E2A" w:rsidRDefault="00FD38B9" w:rsidP="002039D9">
            <w:pPr>
              <w:pStyle w:val="NormalWeb"/>
              <w:numPr>
                <w:ilvl w:val="0"/>
                <w:numId w:val="63"/>
              </w:numPr>
              <w:ind w:left="436" w:hanging="464"/>
              <w:rPr>
                <w:rFonts w:asciiTheme="minorHAnsi" w:hAnsiTheme="minorHAnsi" w:cstheme="minorHAnsi"/>
                <w:sz w:val="16"/>
                <w:szCs w:val="16"/>
              </w:rPr>
            </w:pPr>
            <w:r w:rsidRPr="00292CB4">
              <w:rPr>
                <w:rFonts w:asciiTheme="minorHAnsi" w:hAnsiTheme="minorHAnsi" w:cstheme="minorHAnsi"/>
                <w:sz w:val="16"/>
                <w:szCs w:val="16"/>
              </w:rPr>
              <w:t>cloudferro-data-related-services-eo-finder 22</w:t>
            </w:r>
          </w:p>
          <w:p w14:paraId="394A594B" w14:textId="77777777" w:rsidR="00303E2A" w:rsidRDefault="00FD38B9" w:rsidP="002039D9">
            <w:pPr>
              <w:pStyle w:val="NormalWeb"/>
              <w:numPr>
                <w:ilvl w:val="0"/>
                <w:numId w:val="63"/>
              </w:numPr>
              <w:ind w:left="436" w:hanging="464"/>
              <w:rPr>
                <w:rFonts w:asciiTheme="minorHAnsi" w:hAnsiTheme="minorHAnsi" w:cstheme="minorHAnsi"/>
                <w:sz w:val="16"/>
                <w:szCs w:val="16"/>
              </w:rPr>
            </w:pPr>
            <w:r w:rsidRPr="00292CB4">
              <w:rPr>
                <w:rFonts w:asciiTheme="minorHAnsi" w:hAnsiTheme="minorHAnsi" w:cstheme="minorHAnsi"/>
                <w:sz w:val="16"/>
                <w:szCs w:val="16"/>
              </w:rPr>
              <w:t>cloudferro-data-related-services-eo-browser 14</w:t>
            </w:r>
          </w:p>
          <w:p w14:paraId="170488C7" w14:textId="77777777" w:rsidR="00303E2A" w:rsidRDefault="00FD38B9" w:rsidP="002039D9">
            <w:pPr>
              <w:pStyle w:val="NormalWeb"/>
              <w:numPr>
                <w:ilvl w:val="0"/>
                <w:numId w:val="63"/>
              </w:numPr>
              <w:ind w:left="436" w:hanging="464"/>
              <w:rPr>
                <w:rFonts w:asciiTheme="minorHAnsi" w:hAnsiTheme="minorHAnsi" w:cstheme="minorHAnsi"/>
                <w:sz w:val="16"/>
                <w:szCs w:val="16"/>
              </w:rPr>
            </w:pPr>
            <w:r w:rsidRPr="00292CB4">
              <w:rPr>
                <w:rFonts w:asciiTheme="minorHAnsi" w:hAnsiTheme="minorHAnsi" w:cstheme="minorHAnsi"/>
                <w:sz w:val="16"/>
                <w:szCs w:val="16"/>
              </w:rPr>
              <w:t>rasdaman-eo-datacube 47</w:t>
            </w:r>
          </w:p>
          <w:p w14:paraId="15B881E3" w14:textId="77777777" w:rsidR="00072F50" w:rsidRDefault="00FD38B9" w:rsidP="002039D9">
            <w:pPr>
              <w:pStyle w:val="NormalWeb"/>
              <w:numPr>
                <w:ilvl w:val="0"/>
                <w:numId w:val="63"/>
              </w:numPr>
              <w:ind w:left="436" w:hanging="464"/>
              <w:rPr>
                <w:rFonts w:asciiTheme="minorHAnsi" w:hAnsiTheme="minorHAnsi" w:cstheme="minorHAnsi"/>
                <w:sz w:val="16"/>
                <w:szCs w:val="16"/>
              </w:rPr>
            </w:pPr>
            <w:r w:rsidRPr="00292CB4">
              <w:rPr>
                <w:rFonts w:asciiTheme="minorHAnsi" w:hAnsiTheme="minorHAnsi" w:cstheme="minorHAnsi"/>
                <w:sz w:val="16"/>
                <w:szCs w:val="16"/>
              </w:rPr>
              <w:t>mea-platform-data-access-and-exploitation-service 13</w:t>
            </w:r>
          </w:p>
          <w:p w14:paraId="0AA68819" w14:textId="77777777" w:rsidR="00072F50" w:rsidRDefault="00FD38B9" w:rsidP="002039D9">
            <w:pPr>
              <w:pStyle w:val="NormalWeb"/>
              <w:numPr>
                <w:ilvl w:val="0"/>
                <w:numId w:val="63"/>
              </w:numPr>
              <w:ind w:left="436" w:hanging="464"/>
              <w:rPr>
                <w:rFonts w:asciiTheme="minorHAnsi" w:hAnsiTheme="minorHAnsi" w:cstheme="minorHAnsi"/>
                <w:sz w:val="16"/>
                <w:szCs w:val="16"/>
              </w:rPr>
            </w:pPr>
            <w:r w:rsidRPr="00292CB4">
              <w:rPr>
                <w:rFonts w:asciiTheme="minorHAnsi" w:hAnsiTheme="minorHAnsi" w:cstheme="minorHAnsi"/>
                <w:sz w:val="16"/>
                <w:szCs w:val="16"/>
              </w:rPr>
              <w:t>gep-eo-services-for-earthquake-response-and-landslides-analysis 33</w:t>
            </w:r>
          </w:p>
          <w:p w14:paraId="6EAFA4D7" w14:textId="72A3A2B9" w:rsidR="00FD38B9" w:rsidRDefault="00FD38B9" w:rsidP="002039D9">
            <w:pPr>
              <w:pStyle w:val="NormalWeb"/>
              <w:numPr>
                <w:ilvl w:val="0"/>
                <w:numId w:val="63"/>
              </w:numPr>
              <w:ind w:left="436" w:hanging="464"/>
              <w:rPr>
                <w:rFonts w:asciiTheme="minorHAnsi" w:hAnsiTheme="minorHAnsi" w:cstheme="minorHAnsi"/>
                <w:sz w:val="16"/>
                <w:szCs w:val="16"/>
              </w:rPr>
            </w:pPr>
            <w:r w:rsidRPr="00292CB4">
              <w:rPr>
                <w:rFonts w:asciiTheme="minorHAnsi" w:hAnsiTheme="minorHAnsi" w:cstheme="minorHAnsi"/>
                <w:sz w:val="16"/>
                <w:szCs w:val="16"/>
              </w:rPr>
              <w:t>gep-high-resolution-change-monitoring-for-the-alpine-region 13</w:t>
            </w:r>
          </w:p>
        </w:tc>
        <w:tc>
          <w:tcPr>
            <w:tcW w:w="1889" w:type="dxa"/>
            <w:tcBorders>
              <w:top w:val="single" w:sz="6" w:space="0" w:color="auto"/>
              <w:left w:val="single" w:sz="6" w:space="0" w:color="auto"/>
              <w:bottom w:val="single" w:sz="6" w:space="0" w:color="auto"/>
              <w:right w:val="single" w:sz="6" w:space="0" w:color="auto"/>
            </w:tcBorders>
          </w:tcPr>
          <w:p w14:paraId="6A94FCCC" w14:textId="361EAD0D" w:rsidR="00E85FF9" w:rsidRDefault="000C7752" w:rsidP="002039D9">
            <w:pPr>
              <w:pStyle w:val="NormalWeb"/>
              <w:numPr>
                <w:ilvl w:val="0"/>
                <w:numId w:val="63"/>
              </w:numPr>
              <w:ind w:left="421"/>
              <w:rPr>
                <w:rFonts w:asciiTheme="minorHAnsi" w:hAnsiTheme="minorHAnsi" w:cstheme="minorHAnsi"/>
                <w:sz w:val="16"/>
                <w:szCs w:val="16"/>
              </w:rPr>
            </w:pPr>
            <w:r w:rsidRPr="00292CB4">
              <w:rPr>
                <w:rFonts w:asciiTheme="minorHAnsi" w:hAnsiTheme="minorHAnsi" w:cstheme="minorHAnsi"/>
                <w:sz w:val="16"/>
                <w:szCs w:val="16"/>
              </w:rPr>
              <w:t>eodc-data-catalogue-service</w:t>
            </w:r>
            <w:r w:rsidR="002039D9">
              <w:rPr>
                <w:rFonts w:asciiTheme="minorHAnsi" w:hAnsiTheme="minorHAnsi" w:cstheme="minorHAnsi"/>
                <w:sz w:val="16"/>
                <w:szCs w:val="16"/>
              </w:rPr>
              <w:t xml:space="preserve"> 50</w:t>
            </w:r>
            <w:r w:rsidRPr="00292CB4">
              <w:rPr>
                <w:rFonts w:asciiTheme="minorHAnsi" w:hAnsiTheme="minorHAnsi" w:cstheme="minorHAnsi"/>
                <w:sz w:val="16"/>
                <w:szCs w:val="16"/>
              </w:rPr>
              <w:t xml:space="preserve"> </w:t>
            </w:r>
          </w:p>
          <w:p w14:paraId="5DC95F63" w14:textId="2259588F" w:rsidR="00E85FF9" w:rsidRDefault="000C7752" w:rsidP="002039D9">
            <w:pPr>
              <w:pStyle w:val="NormalWeb"/>
              <w:numPr>
                <w:ilvl w:val="0"/>
                <w:numId w:val="63"/>
              </w:numPr>
              <w:ind w:left="421"/>
              <w:rPr>
                <w:rFonts w:asciiTheme="minorHAnsi" w:hAnsiTheme="minorHAnsi" w:cstheme="minorHAnsi"/>
                <w:sz w:val="16"/>
                <w:szCs w:val="16"/>
              </w:rPr>
            </w:pPr>
            <w:r w:rsidRPr="00292CB4">
              <w:rPr>
                <w:rFonts w:asciiTheme="minorHAnsi" w:hAnsiTheme="minorHAnsi" w:cstheme="minorHAnsi"/>
                <w:sz w:val="16"/>
                <w:szCs w:val="16"/>
              </w:rPr>
              <w:t>eodc-jupyterhub-for-global-copernicus-data 6</w:t>
            </w:r>
            <w:r w:rsidR="002039D9">
              <w:rPr>
                <w:rFonts w:asciiTheme="minorHAnsi" w:hAnsiTheme="minorHAnsi" w:cstheme="minorHAnsi"/>
                <w:sz w:val="16"/>
                <w:szCs w:val="16"/>
              </w:rPr>
              <w:t>5</w:t>
            </w:r>
          </w:p>
          <w:p w14:paraId="53BBCD99" w14:textId="4C9C6AB4" w:rsidR="00E85FF9" w:rsidRDefault="000C7752" w:rsidP="002039D9">
            <w:pPr>
              <w:pStyle w:val="NormalWeb"/>
              <w:numPr>
                <w:ilvl w:val="0"/>
                <w:numId w:val="63"/>
              </w:numPr>
              <w:ind w:left="421"/>
              <w:rPr>
                <w:rFonts w:asciiTheme="minorHAnsi" w:hAnsiTheme="minorHAnsi" w:cstheme="minorHAnsi"/>
                <w:sz w:val="16"/>
                <w:szCs w:val="16"/>
              </w:rPr>
            </w:pPr>
            <w:r w:rsidRPr="00292CB4">
              <w:rPr>
                <w:rFonts w:asciiTheme="minorHAnsi" w:hAnsiTheme="minorHAnsi" w:cstheme="minorHAnsi"/>
                <w:sz w:val="16"/>
                <w:szCs w:val="16"/>
              </w:rPr>
              <w:t xml:space="preserve">sentinel-hub </w:t>
            </w:r>
            <w:r w:rsidR="002039D9">
              <w:rPr>
                <w:rFonts w:asciiTheme="minorHAnsi" w:hAnsiTheme="minorHAnsi" w:cstheme="minorHAnsi"/>
                <w:sz w:val="16"/>
                <w:szCs w:val="16"/>
              </w:rPr>
              <w:t>104</w:t>
            </w:r>
          </w:p>
          <w:p w14:paraId="2C5EEB8F" w14:textId="2732DE37" w:rsidR="00E85FF9" w:rsidRDefault="000C7752" w:rsidP="002039D9">
            <w:pPr>
              <w:pStyle w:val="NormalWeb"/>
              <w:numPr>
                <w:ilvl w:val="0"/>
                <w:numId w:val="63"/>
              </w:numPr>
              <w:ind w:left="421"/>
              <w:rPr>
                <w:rFonts w:asciiTheme="minorHAnsi" w:hAnsiTheme="minorHAnsi" w:cstheme="minorHAnsi"/>
                <w:sz w:val="16"/>
                <w:szCs w:val="16"/>
              </w:rPr>
            </w:pPr>
            <w:r w:rsidRPr="00292CB4">
              <w:rPr>
                <w:rFonts w:asciiTheme="minorHAnsi" w:hAnsiTheme="minorHAnsi" w:cstheme="minorHAnsi"/>
                <w:sz w:val="16"/>
                <w:szCs w:val="16"/>
              </w:rPr>
              <w:t xml:space="preserve">cloudferro-data-collections-catalog  </w:t>
            </w:r>
            <w:r w:rsidR="002039D9">
              <w:rPr>
                <w:rFonts w:asciiTheme="minorHAnsi" w:hAnsiTheme="minorHAnsi" w:cstheme="minorHAnsi"/>
                <w:sz w:val="16"/>
                <w:szCs w:val="16"/>
              </w:rPr>
              <w:t>74</w:t>
            </w:r>
          </w:p>
          <w:p w14:paraId="3CDF73CD" w14:textId="44DDB036" w:rsidR="00E85FF9" w:rsidRDefault="000C7752" w:rsidP="002039D9">
            <w:pPr>
              <w:pStyle w:val="NormalWeb"/>
              <w:numPr>
                <w:ilvl w:val="0"/>
                <w:numId w:val="63"/>
              </w:numPr>
              <w:ind w:left="421"/>
              <w:rPr>
                <w:rFonts w:asciiTheme="minorHAnsi" w:hAnsiTheme="minorHAnsi" w:cstheme="minorHAnsi"/>
                <w:sz w:val="16"/>
                <w:szCs w:val="16"/>
              </w:rPr>
            </w:pPr>
            <w:r w:rsidRPr="00292CB4">
              <w:rPr>
                <w:rFonts w:asciiTheme="minorHAnsi" w:hAnsiTheme="minorHAnsi" w:cstheme="minorHAnsi"/>
                <w:sz w:val="16"/>
                <w:szCs w:val="16"/>
              </w:rPr>
              <w:t>cloudferro-infrastructure 97</w:t>
            </w:r>
          </w:p>
          <w:p w14:paraId="3CFD7945" w14:textId="6917673C" w:rsidR="00E85FF9" w:rsidRDefault="000C7752" w:rsidP="002039D9">
            <w:pPr>
              <w:pStyle w:val="NormalWeb"/>
              <w:numPr>
                <w:ilvl w:val="0"/>
                <w:numId w:val="63"/>
              </w:numPr>
              <w:ind w:left="421"/>
              <w:rPr>
                <w:rFonts w:asciiTheme="minorHAnsi" w:hAnsiTheme="minorHAnsi" w:cstheme="minorHAnsi"/>
                <w:sz w:val="16"/>
                <w:szCs w:val="16"/>
              </w:rPr>
            </w:pPr>
            <w:r w:rsidRPr="00292CB4">
              <w:rPr>
                <w:rFonts w:asciiTheme="minorHAnsi" w:hAnsiTheme="minorHAnsi" w:cstheme="minorHAnsi"/>
                <w:sz w:val="16"/>
                <w:szCs w:val="16"/>
              </w:rPr>
              <w:t xml:space="preserve">cloudferro-data-related-services-eo-finder </w:t>
            </w:r>
            <w:r w:rsidR="002039D9">
              <w:rPr>
                <w:rFonts w:asciiTheme="minorHAnsi" w:hAnsiTheme="minorHAnsi" w:cstheme="minorHAnsi"/>
                <w:sz w:val="16"/>
                <w:szCs w:val="16"/>
              </w:rPr>
              <w:t>13</w:t>
            </w:r>
          </w:p>
          <w:p w14:paraId="2C03EBD7" w14:textId="457C9E63" w:rsidR="00E85FF9" w:rsidRDefault="000C7752" w:rsidP="002039D9">
            <w:pPr>
              <w:pStyle w:val="NormalWeb"/>
              <w:numPr>
                <w:ilvl w:val="0"/>
                <w:numId w:val="63"/>
              </w:numPr>
              <w:ind w:left="421"/>
              <w:rPr>
                <w:rFonts w:asciiTheme="minorHAnsi" w:hAnsiTheme="minorHAnsi" w:cstheme="minorHAnsi"/>
                <w:sz w:val="16"/>
                <w:szCs w:val="16"/>
              </w:rPr>
            </w:pPr>
            <w:r w:rsidRPr="00292CB4">
              <w:rPr>
                <w:rFonts w:asciiTheme="minorHAnsi" w:hAnsiTheme="minorHAnsi" w:cstheme="minorHAnsi"/>
                <w:sz w:val="16"/>
                <w:szCs w:val="16"/>
              </w:rPr>
              <w:t xml:space="preserve">cloudferro-data-related-services-eo-browser </w:t>
            </w:r>
            <w:r w:rsidR="002039D9">
              <w:rPr>
                <w:rFonts w:asciiTheme="minorHAnsi" w:hAnsiTheme="minorHAnsi" w:cstheme="minorHAnsi"/>
                <w:sz w:val="16"/>
                <w:szCs w:val="16"/>
              </w:rPr>
              <w:t>61</w:t>
            </w:r>
          </w:p>
          <w:p w14:paraId="585B32E4" w14:textId="668A9867" w:rsidR="00E85FF9" w:rsidRDefault="000C7752" w:rsidP="002039D9">
            <w:pPr>
              <w:pStyle w:val="NormalWeb"/>
              <w:numPr>
                <w:ilvl w:val="0"/>
                <w:numId w:val="63"/>
              </w:numPr>
              <w:ind w:left="421"/>
              <w:rPr>
                <w:rFonts w:asciiTheme="minorHAnsi" w:hAnsiTheme="minorHAnsi" w:cstheme="minorHAnsi"/>
                <w:sz w:val="16"/>
                <w:szCs w:val="16"/>
              </w:rPr>
            </w:pPr>
            <w:r w:rsidRPr="00292CB4">
              <w:rPr>
                <w:rFonts w:asciiTheme="minorHAnsi" w:hAnsiTheme="minorHAnsi" w:cstheme="minorHAnsi"/>
                <w:sz w:val="16"/>
                <w:szCs w:val="16"/>
              </w:rPr>
              <w:t>rasdaman-eo-datacube</w:t>
            </w:r>
            <w:r w:rsidR="002039D9">
              <w:rPr>
                <w:rFonts w:asciiTheme="minorHAnsi" w:hAnsiTheme="minorHAnsi" w:cstheme="minorHAnsi"/>
                <w:sz w:val="16"/>
                <w:szCs w:val="16"/>
              </w:rPr>
              <w:t xml:space="preserve"> 117</w:t>
            </w:r>
          </w:p>
          <w:p w14:paraId="71843CF2" w14:textId="69C5B2E3" w:rsidR="00E85FF9" w:rsidRDefault="000C7752" w:rsidP="002039D9">
            <w:pPr>
              <w:pStyle w:val="NormalWeb"/>
              <w:numPr>
                <w:ilvl w:val="0"/>
                <w:numId w:val="63"/>
              </w:numPr>
              <w:ind w:left="421"/>
              <w:rPr>
                <w:rFonts w:asciiTheme="minorHAnsi" w:hAnsiTheme="minorHAnsi" w:cstheme="minorHAnsi"/>
                <w:sz w:val="16"/>
                <w:szCs w:val="16"/>
              </w:rPr>
            </w:pPr>
            <w:r w:rsidRPr="00292CB4">
              <w:rPr>
                <w:rFonts w:asciiTheme="minorHAnsi" w:hAnsiTheme="minorHAnsi" w:cstheme="minorHAnsi"/>
                <w:sz w:val="16"/>
                <w:szCs w:val="16"/>
              </w:rPr>
              <w:t xml:space="preserve">mea-platform-data-access-and-exploitation-service </w:t>
            </w:r>
            <w:r w:rsidR="002039D9">
              <w:rPr>
                <w:rFonts w:asciiTheme="minorHAnsi" w:hAnsiTheme="minorHAnsi" w:cstheme="minorHAnsi"/>
                <w:sz w:val="16"/>
                <w:szCs w:val="16"/>
              </w:rPr>
              <w:t>0</w:t>
            </w:r>
            <w:r w:rsidRPr="00292CB4">
              <w:rPr>
                <w:rFonts w:asciiTheme="minorHAnsi" w:hAnsiTheme="minorHAnsi" w:cstheme="minorHAnsi"/>
                <w:sz w:val="16"/>
                <w:szCs w:val="16"/>
              </w:rPr>
              <w:t>3</w:t>
            </w:r>
          </w:p>
          <w:p w14:paraId="3AEA90F0" w14:textId="44A3A5B9" w:rsidR="0051744C" w:rsidRDefault="000C7752" w:rsidP="002039D9">
            <w:pPr>
              <w:pStyle w:val="NormalWeb"/>
              <w:numPr>
                <w:ilvl w:val="0"/>
                <w:numId w:val="63"/>
              </w:numPr>
              <w:ind w:left="421"/>
              <w:rPr>
                <w:rFonts w:asciiTheme="minorHAnsi" w:hAnsiTheme="minorHAnsi" w:cstheme="minorHAnsi"/>
                <w:sz w:val="16"/>
                <w:szCs w:val="16"/>
              </w:rPr>
            </w:pPr>
            <w:r w:rsidRPr="00292CB4">
              <w:rPr>
                <w:rFonts w:asciiTheme="minorHAnsi" w:hAnsiTheme="minorHAnsi" w:cstheme="minorHAnsi"/>
                <w:sz w:val="16"/>
                <w:szCs w:val="16"/>
              </w:rPr>
              <w:t>gep-eo-services-for-earthquake-response-and-landslides-analysis 3</w:t>
            </w:r>
            <w:r w:rsidR="002039D9">
              <w:rPr>
                <w:rFonts w:asciiTheme="minorHAnsi" w:hAnsiTheme="minorHAnsi" w:cstheme="minorHAnsi"/>
                <w:sz w:val="16"/>
                <w:szCs w:val="16"/>
              </w:rPr>
              <w:t>2</w:t>
            </w:r>
          </w:p>
          <w:p w14:paraId="19A3D35E" w14:textId="5078402F" w:rsidR="00FD38B9" w:rsidRPr="00292CB4" w:rsidRDefault="000C7752" w:rsidP="002039D9">
            <w:pPr>
              <w:pStyle w:val="NormalWeb"/>
              <w:numPr>
                <w:ilvl w:val="0"/>
                <w:numId w:val="63"/>
              </w:numPr>
              <w:ind w:left="421"/>
              <w:rPr>
                <w:rFonts w:asciiTheme="minorHAnsi" w:hAnsiTheme="minorHAnsi" w:cstheme="minorHAnsi"/>
                <w:sz w:val="16"/>
                <w:szCs w:val="16"/>
              </w:rPr>
            </w:pPr>
            <w:r w:rsidRPr="00292CB4">
              <w:rPr>
                <w:rFonts w:asciiTheme="minorHAnsi" w:hAnsiTheme="minorHAnsi" w:cstheme="minorHAnsi"/>
                <w:sz w:val="16"/>
                <w:szCs w:val="16"/>
              </w:rPr>
              <w:t>gep-high-resolution-change-monitoring-for-the-alpine-region 1</w:t>
            </w:r>
            <w:r w:rsidR="002039D9">
              <w:rPr>
                <w:rFonts w:asciiTheme="minorHAnsi" w:hAnsiTheme="minorHAnsi" w:cstheme="minorHAnsi"/>
                <w:sz w:val="16"/>
                <w:szCs w:val="16"/>
              </w:rPr>
              <w:t>0</w:t>
            </w:r>
          </w:p>
        </w:tc>
      </w:tr>
      <w:tr w:rsidR="00FD38B9" w14:paraId="66AB71B7" w14:textId="31E22627" w:rsidTr="002039D9">
        <w:trPr>
          <w:cantSplit/>
        </w:trPr>
        <w:tc>
          <w:tcPr>
            <w:tcW w:w="137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F7CB955" w14:textId="77777777" w:rsidR="00FD38B9" w:rsidRPr="00C04078" w:rsidRDefault="00FD38B9"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Marketplace Orders</w:t>
            </w:r>
          </w:p>
        </w:tc>
        <w:tc>
          <w:tcPr>
            <w:tcW w:w="127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EDEB04B" w14:textId="77777777" w:rsidR="00FD38B9" w:rsidRPr="00C04078" w:rsidRDefault="00FD38B9"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not applicable</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01E12DA" w14:textId="6E4585CE" w:rsidR="00FD38B9" w:rsidRPr="00C04078" w:rsidRDefault="00FD38B9"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from Marketplace</w:t>
            </w:r>
          </w:p>
        </w:tc>
        <w:tc>
          <w:tcPr>
            <w:tcW w:w="189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13C4BFC" w14:textId="1CE0F416" w:rsidR="00FD38B9" w:rsidRPr="00C04078" w:rsidRDefault="00FD38B9" w:rsidP="00C04078">
            <w:pPr>
              <w:pStyle w:val="NormalWeb"/>
              <w:rPr>
                <w:rFonts w:asciiTheme="minorHAnsi" w:hAnsiTheme="minorHAnsi" w:cstheme="minorHAnsi"/>
                <w:sz w:val="16"/>
                <w:szCs w:val="16"/>
              </w:rPr>
            </w:pPr>
            <w:r w:rsidRPr="00C04078">
              <w:rPr>
                <w:rFonts w:asciiTheme="minorHAnsi" w:hAnsiTheme="minorHAnsi" w:cstheme="minorHAnsi"/>
                <w:sz w:val="16"/>
                <w:szCs w:val="16"/>
              </w:rPr>
              <w:t>Data not reported.</w:t>
            </w:r>
            <w:r>
              <w:rPr>
                <w:rFonts w:asciiTheme="minorHAnsi" w:hAnsiTheme="minorHAnsi" w:cstheme="minorHAnsi"/>
                <w:sz w:val="16"/>
                <w:szCs w:val="16"/>
              </w:rPr>
              <w:br/>
            </w:r>
            <w:r w:rsidRPr="00C04078">
              <w:rPr>
                <w:rFonts w:asciiTheme="minorHAnsi" w:hAnsiTheme="minorHAnsi" w:cstheme="minorHAnsi"/>
                <w:sz w:val="16"/>
                <w:szCs w:val="16"/>
              </w:rPr>
              <w:t>Marketplace is not operational yet.</w:t>
            </w:r>
          </w:p>
        </w:tc>
        <w:tc>
          <w:tcPr>
            <w:tcW w:w="2338" w:type="dxa"/>
            <w:tcBorders>
              <w:top w:val="single" w:sz="6" w:space="0" w:color="auto"/>
              <w:left w:val="single" w:sz="6" w:space="0" w:color="auto"/>
              <w:bottom w:val="single" w:sz="6" w:space="0" w:color="auto"/>
              <w:right w:val="single" w:sz="6" w:space="0" w:color="auto"/>
            </w:tcBorders>
          </w:tcPr>
          <w:p w14:paraId="5687A4B6" w14:textId="4AB2BD96" w:rsidR="00FD38B9" w:rsidRDefault="00FD38B9" w:rsidP="008E74AA">
            <w:pPr>
              <w:pStyle w:val="NormalWeb"/>
              <w:numPr>
                <w:ilvl w:val="0"/>
                <w:numId w:val="63"/>
              </w:numPr>
              <w:ind w:left="360"/>
              <w:rPr>
                <w:rFonts w:asciiTheme="minorHAnsi" w:hAnsiTheme="minorHAnsi" w:cstheme="minorHAnsi"/>
                <w:sz w:val="16"/>
                <w:szCs w:val="16"/>
              </w:rPr>
            </w:pPr>
            <w:r>
              <w:rPr>
                <w:rFonts w:asciiTheme="minorHAnsi" w:hAnsiTheme="minorHAnsi" w:cstheme="minorHAnsi"/>
                <w:sz w:val="16"/>
                <w:szCs w:val="16"/>
              </w:rPr>
              <w:t xml:space="preserve">EODC </w:t>
            </w:r>
            <w:r w:rsidRPr="000861E0">
              <w:rPr>
                <w:rFonts w:asciiTheme="minorHAnsi" w:hAnsiTheme="minorHAnsi" w:cstheme="minorHAnsi"/>
                <w:sz w:val="16"/>
                <w:szCs w:val="16"/>
              </w:rPr>
              <w:t>data</w:t>
            </w:r>
            <w:r>
              <w:rPr>
                <w:rFonts w:asciiTheme="minorHAnsi" w:hAnsiTheme="minorHAnsi" w:cstheme="minorHAnsi"/>
                <w:sz w:val="16"/>
                <w:szCs w:val="16"/>
              </w:rPr>
              <w:t xml:space="preserve"> </w:t>
            </w:r>
            <w:r w:rsidRPr="000861E0">
              <w:rPr>
                <w:rFonts w:asciiTheme="minorHAnsi" w:hAnsiTheme="minorHAnsi" w:cstheme="minorHAnsi"/>
                <w:sz w:val="16"/>
                <w:szCs w:val="16"/>
              </w:rPr>
              <w:t>catalogue</w:t>
            </w:r>
            <w:r>
              <w:rPr>
                <w:rFonts w:asciiTheme="minorHAnsi" w:hAnsiTheme="minorHAnsi" w:cstheme="minorHAnsi"/>
                <w:sz w:val="16"/>
                <w:szCs w:val="16"/>
              </w:rPr>
              <w:t xml:space="preserve"> </w:t>
            </w:r>
            <w:r w:rsidRPr="000861E0">
              <w:rPr>
                <w:rFonts w:asciiTheme="minorHAnsi" w:hAnsiTheme="minorHAnsi" w:cstheme="minorHAnsi"/>
                <w:sz w:val="16"/>
                <w:szCs w:val="16"/>
              </w:rPr>
              <w:t>service</w:t>
            </w:r>
            <w:r>
              <w:rPr>
                <w:rFonts w:asciiTheme="minorHAnsi" w:hAnsiTheme="minorHAnsi" w:cstheme="minorHAnsi"/>
                <w:sz w:val="16"/>
                <w:szCs w:val="16"/>
              </w:rPr>
              <w:t xml:space="preserve"> 0 </w:t>
            </w:r>
          </w:p>
          <w:p w14:paraId="2CC6B35C" w14:textId="15023D2A" w:rsidR="00FD38B9" w:rsidRPr="00C97020" w:rsidRDefault="00FD38B9" w:rsidP="008E74AA">
            <w:pPr>
              <w:pStyle w:val="NormalWeb"/>
              <w:numPr>
                <w:ilvl w:val="0"/>
                <w:numId w:val="63"/>
              </w:numPr>
              <w:ind w:left="360"/>
              <w:rPr>
                <w:rFonts w:asciiTheme="minorHAnsi" w:hAnsiTheme="minorHAnsi" w:cstheme="minorHAnsi"/>
                <w:sz w:val="16"/>
                <w:szCs w:val="16"/>
              </w:rPr>
            </w:pPr>
            <w:r>
              <w:rPr>
                <w:rFonts w:asciiTheme="minorHAnsi" w:hAnsiTheme="minorHAnsi" w:cstheme="minorHAnsi"/>
                <w:sz w:val="16"/>
                <w:szCs w:val="16"/>
              </w:rPr>
              <w:t xml:space="preserve">EODC </w:t>
            </w:r>
            <w:r w:rsidRPr="000861E0">
              <w:rPr>
                <w:rFonts w:asciiTheme="minorHAnsi" w:hAnsiTheme="minorHAnsi" w:cstheme="minorHAnsi"/>
                <w:sz w:val="16"/>
                <w:szCs w:val="16"/>
              </w:rPr>
              <w:t>jupyterhub</w:t>
            </w:r>
            <w:r>
              <w:rPr>
                <w:rFonts w:asciiTheme="minorHAnsi" w:hAnsiTheme="minorHAnsi" w:cstheme="minorHAnsi"/>
                <w:sz w:val="16"/>
                <w:szCs w:val="16"/>
              </w:rPr>
              <w:t xml:space="preserve"> </w:t>
            </w:r>
            <w:r w:rsidRPr="000861E0">
              <w:rPr>
                <w:rFonts w:asciiTheme="minorHAnsi" w:hAnsiTheme="minorHAnsi" w:cstheme="minorHAnsi"/>
                <w:sz w:val="16"/>
                <w:szCs w:val="16"/>
              </w:rPr>
              <w:t>for</w:t>
            </w:r>
            <w:r>
              <w:rPr>
                <w:rFonts w:asciiTheme="minorHAnsi" w:hAnsiTheme="minorHAnsi" w:cstheme="minorHAnsi"/>
                <w:sz w:val="16"/>
                <w:szCs w:val="16"/>
              </w:rPr>
              <w:t xml:space="preserve"> </w:t>
            </w:r>
            <w:r w:rsidRPr="000861E0">
              <w:rPr>
                <w:rFonts w:asciiTheme="minorHAnsi" w:hAnsiTheme="minorHAnsi" w:cstheme="minorHAnsi"/>
                <w:sz w:val="16"/>
                <w:szCs w:val="16"/>
              </w:rPr>
              <w:t>global</w:t>
            </w:r>
            <w:r>
              <w:rPr>
                <w:rFonts w:asciiTheme="minorHAnsi" w:hAnsiTheme="minorHAnsi" w:cstheme="minorHAnsi"/>
                <w:sz w:val="16"/>
                <w:szCs w:val="16"/>
              </w:rPr>
              <w:t xml:space="preserve"> Copernicus </w:t>
            </w:r>
            <w:r w:rsidRPr="000861E0">
              <w:rPr>
                <w:rFonts w:asciiTheme="minorHAnsi" w:hAnsiTheme="minorHAnsi" w:cstheme="minorHAnsi"/>
                <w:sz w:val="16"/>
                <w:szCs w:val="16"/>
              </w:rPr>
              <w:t>data</w:t>
            </w:r>
            <w:r>
              <w:rPr>
                <w:rFonts w:asciiTheme="minorHAnsi" w:hAnsiTheme="minorHAnsi" w:cstheme="minorHAnsi"/>
                <w:sz w:val="16"/>
                <w:szCs w:val="16"/>
              </w:rPr>
              <w:t xml:space="preserve"> 1</w:t>
            </w:r>
          </w:p>
          <w:p w14:paraId="5DDB90B5" w14:textId="182C632B" w:rsidR="00FD38B9" w:rsidRPr="000861E0" w:rsidRDefault="00FD38B9" w:rsidP="008E74AA">
            <w:pPr>
              <w:pStyle w:val="NormalWeb"/>
              <w:numPr>
                <w:ilvl w:val="0"/>
                <w:numId w:val="63"/>
              </w:numPr>
              <w:ind w:left="360"/>
              <w:rPr>
                <w:rFonts w:asciiTheme="minorHAnsi" w:hAnsiTheme="minorHAnsi" w:cstheme="minorHAnsi"/>
                <w:sz w:val="16"/>
                <w:szCs w:val="16"/>
              </w:rPr>
            </w:pPr>
            <w:r>
              <w:rPr>
                <w:rFonts w:asciiTheme="minorHAnsi" w:hAnsiTheme="minorHAnsi" w:cstheme="minorHAnsi"/>
                <w:sz w:val="16"/>
                <w:szCs w:val="16"/>
              </w:rPr>
              <w:t>S</w:t>
            </w:r>
            <w:r w:rsidRPr="000861E0">
              <w:rPr>
                <w:rFonts w:asciiTheme="minorHAnsi" w:hAnsiTheme="minorHAnsi" w:cstheme="minorHAnsi"/>
                <w:sz w:val="16"/>
                <w:szCs w:val="16"/>
              </w:rPr>
              <w:t>entine</w:t>
            </w:r>
            <w:r>
              <w:rPr>
                <w:rFonts w:asciiTheme="minorHAnsi" w:hAnsiTheme="minorHAnsi" w:cstheme="minorHAnsi"/>
                <w:sz w:val="16"/>
                <w:szCs w:val="16"/>
              </w:rPr>
              <w:t xml:space="preserve">l </w:t>
            </w:r>
            <w:r w:rsidRPr="000861E0">
              <w:rPr>
                <w:rFonts w:asciiTheme="minorHAnsi" w:hAnsiTheme="minorHAnsi" w:cstheme="minorHAnsi"/>
                <w:sz w:val="16"/>
                <w:szCs w:val="16"/>
              </w:rPr>
              <w:t>hub</w:t>
            </w:r>
            <w:r>
              <w:rPr>
                <w:rFonts w:asciiTheme="minorHAnsi" w:hAnsiTheme="minorHAnsi" w:cstheme="minorHAnsi"/>
                <w:sz w:val="16"/>
                <w:szCs w:val="16"/>
              </w:rPr>
              <w:t xml:space="preserve"> 0 </w:t>
            </w:r>
          </w:p>
          <w:p w14:paraId="4B4B6A1D" w14:textId="2B81C747" w:rsidR="00FD38B9" w:rsidRPr="000861E0" w:rsidRDefault="00FD38B9" w:rsidP="008E74AA">
            <w:pPr>
              <w:pStyle w:val="NormalWeb"/>
              <w:numPr>
                <w:ilvl w:val="0"/>
                <w:numId w:val="63"/>
              </w:numPr>
              <w:ind w:left="360"/>
              <w:rPr>
                <w:rFonts w:asciiTheme="minorHAnsi" w:hAnsiTheme="minorHAnsi" w:cstheme="minorHAnsi"/>
                <w:sz w:val="16"/>
                <w:szCs w:val="16"/>
              </w:rPr>
            </w:pPr>
            <w:r>
              <w:rPr>
                <w:rFonts w:asciiTheme="minorHAnsi" w:hAnsiTheme="minorHAnsi" w:cstheme="minorHAnsi"/>
                <w:sz w:val="16"/>
                <w:szCs w:val="16"/>
              </w:rPr>
              <w:t>C</w:t>
            </w:r>
            <w:r w:rsidRPr="000861E0">
              <w:rPr>
                <w:rFonts w:asciiTheme="minorHAnsi" w:hAnsiTheme="minorHAnsi" w:cstheme="minorHAnsi"/>
                <w:sz w:val="16"/>
                <w:szCs w:val="16"/>
              </w:rPr>
              <w:t>loudferro</w:t>
            </w:r>
            <w:r>
              <w:rPr>
                <w:rFonts w:asciiTheme="minorHAnsi" w:hAnsiTheme="minorHAnsi" w:cstheme="minorHAnsi"/>
                <w:sz w:val="16"/>
                <w:szCs w:val="16"/>
              </w:rPr>
              <w:t xml:space="preserve"> </w:t>
            </w:r>
            <w:r w:rsidRPr="000861E0">
              <w:rPr>
                <w:rFonts w:asciiTheme="minorHAnsi" w:hAnsiTheme="minorHAnsi" w:cstheme="minorHAnsi"/>
                <w:sz w:val="16"/>
                <w:szCs w:val="16"/>
              </w:rPr>
              <w:t>data</w:t>
            </w:r>
            <w:r>
              <w:rPr>
                <w:rFonts w:asciiTheme="minorHAnsi" w:hAnsiTheme="minorHAnsi" w:cstheme="minorHAnsi"/>
                <w:sz w:val="16"/>
                <w:szCs w:val="16"/>
              </w:rPr>
              <w:t xml:space="preserve"> </w:t>
            </w:r>
            <w:r w:rsidRPr="000861E0">
              <w:rPr>
                <w:rFonts w:asciiTheme="minorHAnsi" w:hAnsiTheme="minorHAnsi" w:cstheme="minorHAnsi"/>
                <w:sz w:val="16"/>
                <w:szCs w:val="16"/>
              </w:rPr>
              <w:t>collections</w:t>
            </w:r>
            <w:r>
              <w:rPr>
                <w:rFonts w:asciiTheme="minorHAnsi" w:hAnsiTheme="minorHAnsi" w:cstheme="minorHAnsi"/>
                <w:sz w:val="16"/>
                <w:szCs w:val="16"/>
              </w:rPr>
              <w:t xml:space="preserve"> </w:t>
            </w:r>
            <w:r w:rsidRPr="000861E0">
              <w:rPr>
                <w:rFonts w:asciiTheme="minorHAnsi" w:hAnsiTheme="minorHAnsi" w:cstheme="minorHAnsi"/>
                <w:sz w:val="16"/>
                <w:szCs w:val="16"/>
              </w:rPr>
              <w:t>catalog</w:t>
            </w:r>
            <w:r>
              <w:rPr>
                <w:rFonts w:asciiTheme="minorHAnsi" w:hAnsiTheme="minorHAnsi" w:cstheme="minorHAnsi"/>
                <w:sz w:val="16"/>
                <w:szCs w:val="16"/>
              </w:rPr>
              <w:t xml:space="preserve"> 0</w:t>
            </w:r>
          </w:p>
          <w:p w14:paraId="2732A5C4" w14:textId="7075E63E" w:rsidR="00FD38B9" w:rsidRPr="000861E0" w:rsidRDefault="00FD38B9" w:rsidP="008E74AA">
            <w:pPr>
              <w:pStyle w:val="NormalWeb"/>
              <w:numPr>
                <w:ilvl w:val="0"/>
                <w:numId w:val="63"/>
              </w:numPr>
              <w:ind w:left="360"/>
              <w:rPr>
                <w:rFonts w:asciiTheme="minorHAnsi" w:hAnsiTheme="minorHAnsi" w:cstheme="minorHAnsi"/>
                <w:sz w:val="16"/>
                <w:szCs w:val="16"/>
              </w:rPr>
            </w:pPr>
            <w:r>
              <w:rPr>
                <w:rFonts w:asciiTheme="minorHAnsi" w:hAnsiTheme="minorHAnsi" w:cstheme="minorHAnsi"/>
                <w:sz w:val="16"/>
                <w:szCs w:val="16"/>
              </w:rPr>
              <w:t>C</w:t>
            </w:r>
            <w:r w:rsidRPr="000861E0">
              <w:rPr>
                <w:rFonts w:asciiTheme="minorHAnsi" w:hAnsiTheme="minorHAnsi" w:cstheme="minorHAnsi"/>
                <w:sz w:val="16"/>
                <w:szCs w:val="16"/>
              </w:rPr>
              <w:t>loudferro</w:t>
            </w:r>
            <w:r>
              <w:rPr>
                <w:rFonts w:asciiTheme="minorHAnsi" w:hAnsiTheme="minorHAnsi" w:cstheme="minorHAnsi"/>
                <w:sz w:val="16"/>
                <w:szCs w:val="16"/>
              </w:rPr>
              <w:t xml:space="preserve"> </w:t>
            </w:r>
            <w:r w:rsidRPr="000861E0">
              <w:rPr>
                <w:rFonts w:asciiTheme="minorHAnsi" w:hAnsiTheme="minorHAnsi" w:cstheme="minorHAnsi"/>
                <w:sz w:val="16"/>
                <w:szCs w:val="16"/>
              </w:rPr>
              <w:t>infrastructure</w:t>
            </w:r>
            <w:r>
              <w:rPr>
                <w:rFonts w:asciiTheme="minorHAnsi" w:hAnsiTheme="minorHAnsi" w:cstheme="minorHAnsi"/>
                <w:sz w:val="16"/>
                <w:szCs w:val="16"/>
              </w:rPr>
              <w:t xml:space="preserve"> 4</w:t>
            </w:r>
          </w:p>
          <w:p w14:paraId="5D0E11C4" w14:textId="29EF16A4" w:rsidR="00FD38B9" w:rsidRPr="000861E0" w:rsidRDefault="00FD38B9" w:rsidP="008E74AA">
            <w:pPr>
              <w:pStyle w:val="NormalWeb"/>
              <w:numPr>
                <w:ilvl w:val="0"/>
                <w:numId w:val="63"/>
              </w:numPr>
              <w:ind w:left="360"/>
              <w:rPr>
                <w:rFonts w:asciiTheme="minorHAnsi" w:hAnsiTheme="minorHAnsi" w:cstheme="minorHAnsi"/>
                <w:sz w:val="16"/>
                <w:szCs w:val="16"/>
              </w:rPr>
            </w:pPr>
            <w:r>
              <w:rPr>
                <w:rFonts w:asciiTheme="minorHAnsi" w:hAnsiTheme="minorHAnsi" w:cstheme="minorHAnsi"/>
                <w:sz w:val="16"/>
                <w:szCs w:val="16"/>
              </w:rPr>
              <w:t>C</w:t>
            </w:r>
            <w:r w:rsidRPr="000861E0">
              <w:rPr>
                <w:rFonts w:asciiTheme="minorHAnsi" w:hAnsiTheme="minorHAnsi" w:cstheme="minorHAnsi"/>
                <w:sz w:val="16"/>
                <w:szCs w:val="16"/>
              </w:rPr>
              <w:t>loudferro</w:t>
            </w:r>
            <w:r>
              <w:rPr>
                <w:rFonts w:asciiTheme="minorHAnsi" w:hAnsiTheme="minorHAnsi" w:cstheme="minorHAnsi"/>
                <w:sz w:val="16"/>
                <w:szCs w:val="16"/>
              </w:rPr>
              <w:t xml:space="preserve"> </w:t>
            </w:r>
            <w:r w:rsidRPr="000861E0">
              <w:rPr>
                <w:rFonts w:asciiTheme="minorHAnsi" w:hAnsiTheme="minorHAnsi" w:cstheme="minorHAnsi"/>
                <w:sz w:val="16"/>
                <w:szCs w:val="16"/>
              </w:rPr>
              <w:t>data</w:t>
            </w:r>
            <w:r>
              <w:rPr>
                <w:rFonts w:asciiTheme="minorHAnsi" w:hAnsiTheme="minorHAnsi" w:cstheme="minorHAnsi"/>
                <w:sz w:val="16"/>
                <w:szCs w:val="16"/>
              </w:rPr>
              <w:t xml:space="preserve"> </w:t>
            </w:r>
            <w:r w:rsidRPr="000861E0">
              <w:rPr>
                <w:rFonts w:asciiTheme="minorHAnsi" w:hAnsiTheme="minorHAnsi" w:cstheme="minorHAnsi"/>
                <w:sz w:val="16"/>
                <w:szCs w:val="16"/>
              </w:rPr>
              <w:t>related</w:t>
            </w:r>
            <w:r>
              <w:rPr>
                <w:rFonts w:asciiTheme="minorHAnsi" w:hAnsiTheme="minorHAnsi" w:cstheme="minorHAnsi"/>
                <w:sz w:val="16"/>
                <w:szCs w:val="16"/>
              </w:rPr>
              <w:t xml:space="preserve"> </w:t>
            </w:r>
            <w:r w:rsidRPr="000861E0">
              <w:rPr>
                <w:rFonts w:asciiTheme="minorHAnsi" w:hAnsiTheme="minorHAnsi" w:cstheme="minorHAnsi"/>
                <w:sz w:val="16"/>
                <w:szCs w:val="16"/>
              </w:rPr>
              <w:t>services</w:t>
            </w:r>
            <w:r>
              <w:rPr>
                <w:rFonts w:asciiTheme="minorHAnsi" w:hAnsiTheme="minorHAnsi" w:cstheme="minorHAnsi"/>
                <w:sz w:val="16"/>
                <w:szCs w:val="16"/>
              </w:rPr>
              <w:t xml:space="preserve"> </w:t>
            </w:r>
            <w:r w:rsidRPr="000861E0">
              <w:rPr>
                <w:rFonts w:asciiTheme="minorHAnsi" w:hAnsiTheme="minorHAnsi" w:cstheme="minorHAnsi"/>
                <w:sz w:val="16"/>
                <w:szCs w:val="16"/>
              </w:rPr>
              <w:t>eo</w:t>
            </w:r>
            <w:r>
              <w:rPr>
                <w:rFonts w:asciiTheme="minorHAnsi" w:hAnsiTheme="minorHAnsi" w:cstheme="minorHAnsi"/>
                <w:sz w:val="16"/>
                <w:szCs w:val="16"/>
              </w:rPr>
              <w:t xml:space="preserve"> </w:t>
            </w:r>
            <w:r w:rsidRPr="000861E0">
              <w:rPr>
                <w:rFonts w:asciiTheme="minorHAnsi" w:hAnsiTheme="minorHAnsi" w:cstheme="minorHAnsi"/>
                <w:sz w:val="16"/>
                <w:szCs w:val="16"/>
              </w:rPr>
              <w:t>finder</w:t>
            </w:r>
            <w:r>
              <w:rPr>
                <w:rFonts w:asciiTheme="minorHAnsi" w:hAnsiTheme="minorHAnsi" w:cstheme="minorHAnsi"/>
                <w:sz w:val="16"/>
                <w:szCs w:val="16"/>
              </w:rPr>
              <w:t xml:space="preserve"> 0</w:t>
            </w:r>
          </w:p>
          <w:p w14:paraId="7FCC6391" w14:textId="459C4EDE" w:rsidR="00FD38B9" w:rsidRPr="000861E0" w:rsidRDefault="00FD38B9" w:rsidP="008E74AA">
            <w:pPr>
              <w:pStyle w:val="NormalWeb"/>
              <w:numPr>
                <w:ilvl w:val="0"/>
                <w:numId w:val="63"/>
              </w:numPr>
              <w:ind w:left="360"/>
              <w:rPr>
                <w:rFonts w:asciiTheme="minorHAnsi" w:hAnsiTheme="minorHAnsi" w:cstheme="minorHAnsi"/>
                <w:sz w:val="16"/>
                <w:szCs w:val="16"/>
              </w:rPr>
            </w:pPr>
            <w:r>
              <w:rPr>
                <w:rFonts w:asciiTheme="minorHAnsi" w:hAnsiTheme="minorHAnsi" w:cstheme="minorHAnsi"/>
                <w:sz w:val="16"/>
                <w:szCs w:val="16"/>
              </w:rPr>
              <w:t>C</w:t>
            </w:r>
            <w:r w:rsidRPr="000861E0">
              <w:rPr>
                <w:rFonts w:asciiTheme="minorHAnsi" w:hAnsiTheme="minorHAnsi" w:cstheme="minorHAnsi"/>
                <w:sz w:val="16"/>
                <w:szCs w:val="16"/>
              </w:rPr>
              <w:t>loudferro</w:t>
            </w:r>
            <w:r>
              <w:rPr>
                <w:rFonts w:asciiTheme="minorHAnsi" w:hAnsiTheme="minorHAnsi" w:cstheme="minorHAnsi"/>
                <w:sz w:val="16"/>
                <w:szCs w:val="16"/>
              </w:rPr>
              <w:t xml:space="preserve"> </w:t>
            </w:r>
            <w:r w:rsidRPr="000861E0">
              <w:rPr>
                <w:rFonts w:asciiTheme="minorHAnsi" w:hAnsiTheme="minorHAnsi" w:cstheme="minorHAnsi"/>
                <w:sz w:val="16"/>
                <w:szCs w:val="16"/>
              </w:rPr>
              <w:t>data</w:t>
            </w:r>
            <w:r>
              <w:rPr>
                <w:rFonts w:asciiTheme="minorHAnsi" w:hAnsiTheme="minorHAnsi" w:cstheme="minorHAnsi"/>
                <w:sz w:val="16"/>
                <w:szCs w:val="16"/>
              </w:rPr>
              <w:t xml:space="preserve"> </w:t>
            </w:r>
            <w:r w:rsidRPr="000861E0">
              <w:rPr>
                <w:rFonts w:asciiTheme="minorHAnsi" w:hAnsiTheme="minorHAnsi" w:cstheme="minorHAnsi"/>
                <w:sz w:val="16"/>
                <w:szCs w:val="16"/>
              </w:rPr>
              <w:t>related</w:t>
            </w:r>
            <w:r>
              <w:rPr>
                <w:rFonts w:asciiTheme="minorHAnsi" w:hAnsiTheme="minorHAnsi" w:cstheme="minorHAnsi"/>
                <w:sz w:val="16"/>
                <w:szCs w:val="16"/>
              </w:rPr>
              <w:t xml:space="preserve"> </w:t>
            </w:r>
            <w:r w:rsidRPr="000861E0">
              <w:rPr>
                <w:rFonts w:asciiTheme="minorHAnsi" w:hAnsiTheme="minorHAnsi" w:cstheme="minorHAnsi"/>
                <w:sz w:val="16"/>
                <w:szCs w:val="16"/>
              </w:rPr>
              <w:t>services</w:t>
            </w:r>
            <w:r>
              <w:rPr>
                <w:rFonts w:asciiTheme="minorHAnsi" w:hAnsiTheme="minorHAnsi" w:cstheme="minorHAnsi"/>
                <w:sz w:val="16"/>
                <w:szCs w:val="16"/>
              </w:rPr>
              <w:t xml:space="preserve"> </w:t>
            </w:r>
            <w:r w:rsidRPr="000861E0">
              <w:rPr>
                <w:rFonts w:asciiTheme="minorHAnsi" w:hAnsiTheme="minorHAnsi" w:cstheme="minorHAnsi"/>
                <w:sz w:val="16"/>
                <w:szCs w:val="16"/>
              </w:rPr>
              <w:t>eo</w:t>
            </w:r>
            <w:r>
              <w:rPr>
                <w:rFonts w:asciiTheme="minorHAnsi" w:hAnsiTheme="minorHAnsi" w:cstheme="minorHAnsi"/>
                <w:sz w:val="16"/>
                <w:szCs w:val="16"/>
              </w:rPr>
              <w:t xml:space="preserve"> </w:t>
            </w:r>
            <w:r w:rsidRPr="000861E0">
              <w:rPr>
                <w:rFonts w:asciiTheme="minorHAnsi" w:hAnsiTheme="minorHAnsi" w:cstheme="minorHAnsi"/>
                <w:sz w:val="16"/>
                <w:szCs w:val="16"/>
              </w:rPr>
              <w:t>browser</w:t>
            </w:r>
            <w:r>
              <w:rPr>
                <w:rFonts w:asciiTheme="minorHAnsi" w:hAnsiTheme="minorHAnsi" w:cstheme="minorHAnsi"/>
                <w:sz w:val="16"/>
                <w:szCs w:val="16"/>
              </w:rPr>
              <w:t xml:space="preserve"> 0</w:t>
            </w:r>
          </w:p>
          <w:p w14:paraId="5F14A9EF" w14:textId="0EBBF186" w:rsidR="00FD38B9" w:rsidRPr="000861E0" w:rsidRDefault="00FD38B9" w:rsidP="008E74AA">
            <w:pPr>
              <w:pStyle w:val="NormalWeb"/>
              <w:numPr>
                <w:ilvl w:val="0"/>
                <w:numId w:val="63"/>
              </w:numPr>
              <w:ind w:left="360"/>
              <w:rPr>
                <w:rFonts w:asciiTheme="minorHAnsi" w:hAnsiTheme="minorHAnsi" w:cstheme="minorHAnsi"/>
                <w:sz w:val="16"/>
                <w:szCs w:val="16"/>
              </w:rPr>
            </w:pPr>
            <w:r>
              <w:rPr>
                <w:rFonts w:asciiTheme="minorHAnsi" w:hAnsiTheme="minorHAnsi" w:cstheme="minorHAnsi"/>
                <w:sz w:val="16"/>
                <w:szCs w:val="16"/>
              </w:rPr>
              <w:t>R</w:t>
            </w:r>
            <w:r w:rsidRPr="000861E0">
              <w:rPr>
                <w:rFonts w:asciiTheme="minorHAnsi" w:hAnsiTheme="minorHAnsi" w:cstheme="minorHAnsi"/>
                <w:sz w:val="16"/>
                <w:szCs w:val="16"/>
              </w:rPr>
              <w:t>asdaman</w:t>
            </w:r>
            <w:r>
              <w:rPr>
                <w:rFonts w:asciiTheme="minorHAnsi" w:hAnsiTheme="minorHAnsi" w:cstheme="minorHAnsi"/>
                <w:sz w:val="16"/>
                <w:szCs w:val="16"/>
              </w:rPr>
              <w:t xml:space="preserve"> </w:t>
            </w:r>
            <w:r w:rsidRPr="000861E0">
              <w:rPr>
                <w:rFonts w:asciiTheme="minorHAnsi" w:hAnsiTheme="minorHAnsi" w:cstheme="minorHAnsi"/>
                <w:sz w:val="16"/>
                <w:szCs w:val="16"/>
              </w:rPr>
              <w:t>eo</w:t>
            </w:r>
            <w:r>
              <w:rPr>
                <w:rFonts w:asciiTheme="minorHAnsi" w:hAnsiTheme="minorHAnsi" w:cstheme="minorHAnsi"/>
                <w:sz w:val="16"/>
                <w:szCs w:val="16"/>
              </w:rPr>
              <w:t xml:space="preserve"> </w:t>
            </w:r>
            <w:r w:rsidRPr="000861E0">
              <w:rPr>
                <w:rFonts w:asciiTheme="minorHAnsi" w:hAnsiTheme="minorHAnsi" w:cstheme="minorHAnsi"/>
                <w:sz w:val="16"/>
                <w:szCs w:val="16"/>
              </w:rPr>
              <w:t>datacube</w:t>
            </w:r>
            <w:r>
              <w:rPr>
                <w:rFonts w:asciiTheme="minorHAnsi" w:hAnsiTheme="minorHAnsi" w:cstheme="minorHAnsi"/>
                <w:sz w:val="16"/>
                <w:szCs w:val="16"/>
              </w:rPr>
              <w:t xml:space="preserve"> 0</w:t>
            </w:r>
          </w:p>
          <w:p w14:paraId="36C82432" w14:textId="67A23729" w:rsidR="00FD38B9" w:rsidRDefault="00FD38B9" w:rsidP="008E74AA">
            <w:pPr>
              <w:pStyle w:val="NormalWeb"/>
              <w:numPr>
                <w:ilvl w:val="0"/>
                <w:numId w:val="63"/>
              </w:numPr>
              <w:ind w:left="360"/>
              <w:rPr>
                <w:rFonts w:asciiTheme="minorHAnsi" w:hAnsiTheme="minorHAnsi" w:cstheme="minorHAnsi"/>
                <w:sz w:val="16"/>
                <w:szCs w:val="16"/>
              </w:rPr>
            </w:pPr>
            <w:r>
              <w:rPr>
                <w:rFonts w:asciiTheme="minorHAnsi" w:hAnsiTheme="minorHAnsi" w:cstheme="minorHAnsi"/>
                <w:sz w:val="16"/>
                <w:szCs w:val="16"/>
              </w:rPr>
              <w:t>M</w:t>
            </w:r>
            <w:r w:rsidRPr="00C97020">
              <w:rPr>
                <w:rFonts w:asciiTheme="minorHAnsi" w:hAnsiTheme="minorHAnsi" w:cstheme="minorHAnsi"/>
                <w:sz w:val="16"/>
                <w:szCs w:val="16"/>
              </w:rPr>
              <w:t>ea</w:t>
            </w:r>
            <w:r>
              <w:rPr>
                <w:rFonts w:asciiTheme="minorHAnsi" w:hAnsiTheme="minorHAnsi" w:cstheme="minorHAnsi"/>
                <w:sz w:val="16"/>
                <w:szCs w:val="16"/>
              </w:rPr>
              <w:t xml:space="preserve"> </w:t>
            </w:r>
            <w:r w:rsidRPr="00C97020">
              <w:rPr>
                <w:rFonts w:asciiTheme="minorHAnsi" w:hAnsiTheme="minorHAnsi" w:cstheme="minorHAnsi"/>
                <w:sz w:val="16"/>
                <w:szCs w:val="16"/>
              </w:rPr>
              <w:t>platform</w:t>
            </w:r>
            <w:r>
              <w:rPr>
                <w:rFonts w:asciiTheme="minorHAnsi" w:hAnsiTheme="minorHAnsi" w:cstheme="minorHAnsi"/>
                <w:sz w:val="16"/>
                <w:szCs w:val="16"/>
              </w:rPr>
              <w:t xml:space="preserve"> </w:t>
            </w:r>
            <w:r w:rsidRPr="00C97020">
              <w:rPr>
                <w:rFonts w:asciiTheme="minorHAnsi" w:hAnsiTheme="minorHAnsi" w:cstheme="minorHAnsi"/>
                <w:sz w:val="16"/>
                <w:szCs w:val="16"/>
              </w:rPr>
              <w:t>data</w:t>
            </w:r>
            <w:r>
              <w:rPr>
                <w:rFonts w:asciiTheme="minorHAnsi" w:hAnsiTheme="minorHAnsi" w:cstheme="minorHAnsi"/>
                <w:sz w:val="16"/>
                <w:szCs w:val="16"/>
              </w:rPr>
              <w:t xml:space="preserve"> </w:t>
            </w:r>
            <w:r w:rsidRPr="00C97020">
              <w:rPr>
                <w:rFonts w:asciiTheme="minorHAnsi" w:hAnsiTheme="minorHAnsi" w:cstheme="minorHAnsi"/>
                <w:sz w:val="16"/>
                <w:szCs w:val="16"/>
              </w:rPr>
              <w:t>access</w:t>
            </w:r>
            <w:r>
              <w:rPr>
                <w:rFonts w:asciiTheme="minorHAnsi" w:hAnsiTheme="minorHAnsi" w:cstheme="minorHAnsi"/>
                <w:sz w:val="16"/>
                <w:szCs w:val="16"/>
              </w:rPr>
              <w:t xml:space="preserve"> </w:t>
            </w:r>
            <w:r w:rsidRPr="00C97020">
              <w:rPr>
                <w:rFonts w:asciiTheme="minorHAnsi" w:hAnsiTheme="minorHAnsi" w:cstheme="minorHAnsi"/>
                <w:sz w:val="16"/>
                <w:szCs w:val="16"/>
              </w:rPr>
              <w:t>and</w:t>
            </w:r>
            <w:r>
              <w:rPr>
                <w:rFonts w:asciiTheme="minorHAnsi" w:hAnsiTheme="minorHAnsi" w:cstheme="minorHAnsi"/>
                <w:sz w:val="16"/>
                <w:szCs w:val="16"/>
              </w:rPr>
              <w:t xml:space="preserve"> </w:t>
            </w:r>
            <w:r w:rsidRPr="00C97020">
              <w:rPr>
                <w:rFonts w:asciiTheme="minorHAnsi" w:hAnsiTheme="minorHAnsi" w:cstheme="minorHAnsi"/>
                <w:sz w:val="16"/>
                <w:szCs w:val="16"/>
              </w:rPr>
              <w:t>exploitation</w:t>
            </w:r>
            <w:r>
              <w:rPr>
                <w:rFonts w:asciiTheme="minorHAnsi" w:hAnsiTheme="minorHAnsi" w:cstheme="minorHAnsi"/>
                <w:sz w:val="16"/>
                <w:szCs w:val="16"/>
              </w:rPr>
              <w:t xml:space="preserve"> </w:t>
            </w:r>
            <w:r w:rsidRPr="00C97020">
              <w:rPr>
                <w:rFonts w:asciiTheme="minorHAnsi" w:hAnsiTheme="minorHAnsi" w:cstheme="minorHAnsi"/>
                <w:sz w:val="16"/>
                <w:szCs w:val="16"/>
              </w:rPr>
              <w:t>service</w:t>
            </w:r>
            <w:r>
              <w:rPr>
                <w:rFonts w:asciiTheme="minorHAnsi" w:hAnsiTheme="minorHAnsi" w:cstheme="minorHAnsi"/>
                <w:sz w:val="16"/>
                <w:szCs w:val="16"/>
              </w:rPr>
              <w:t xml:space="preserve"> 0 </w:t>
            </w:r>
          </w:p>
          <w:p w14:paraId="4DD9C804" w14:textId="790D8A3C" w:rsidR="00FD38B9" w:rsidRDefault="00FD38B9" w:rsidP="008E74AA">
            <w:pPr>
              <w:pStyle w:val="NormalWeb"/>
              <w:numPr>
                <w:ilvl w:val="0"/>
                <w:numId w:val="63"/>
              </w:numPr>
              <w:ind w:left="360"/>
              <w:rPr>
                <w:rFonts w:asciiTheme="minorHAnsi" w:hAnsiTheme="minorHAnsi" w:cstheme="minorHAnsi"/>
                <w:sz w:val="16"/>
                <w:szCs w:val="16"/>
              </w:rPr>
            </w:pPr>
            <w:r>
              <w:rPr>
                <w:rFonts w:asciiTheme="minorHAnsi" w:hAnsiTheme="minorHAnsi" w:cstheme="minorHAnsi"/>
                <w:sz w:val="16"/>
                <w:szCs w:val="16"/>
              </w:rPr>
              <w:t>G</w:t>
            </w:r>
            <w:r w:rsidRPr="00C97020">
              <w:rPr>
                <w:rFonts w:asciiTheme="minorHAnsi" w:hAnsiTheme="minorHAnsi" w:cstheme="minorHAnsi"/>
                <w:sz w:val="16"/>
                <w:szCs w:val="16"/>
              </w:rPr>
              <w:t>ep</w:t>
            </w:r>
            <w:r>
              <w:rPr>
                <w:rFonts w:asciiTheme="minorHAnsi" w:hAnsiTheme="minorHAnsi" w:cstheme="minorHAnsi"/>
                <w:sz w:val="16"/>
                <w:szCs w:val="16"/>
              </w:rPr>
              <w:t xml:space="preserve"> </w:t>
            </w:r>
            <w:r w:rsidRPr="00C97020">
              <w:rPr>
                <w:rFonts w:asciiTheme="minorHAnsi" w:hAnsiTheme="minorHAnsi" w:cstheme="minorHAnsi"/>
                <w:sz w:val="16"/>
                <w:szCs w:val="16"/>
              </w:rPr>
              <w:t>eo</w:t>
            </w:r>
            <w:r>
              <w:rPr>
                <w:rFonts w:asciiTheme="minorHAnsi" w:hAnsiTheme="minorHAnsi" w:cstheme="minorHAnsi"/>
                <w:sz w:val="16"/>
                <w:szCs w:val="16"/>
              </w:rPr>
              <w:t xml:space="preserve"> </w:t>
            </w:r>
            <w:r w:rsidRPr="00C97020">
              <w:rPr>
                <w:rFonts w:asciiTheme="minorHAnsi" w:hAnsiTheme="minorHAnsi" w:cstheme="minorHAnsi"/>
                <w:sz w:val="16"/>
                <w:szCs w:val="16"/>
              </w:rPr>
              <w:t>services</w:t>
            </w:r>
            <w:r>
              <w:rPr>
                <w:rFonts w:asciiTheme="minorHAnsi" w:hAnsiTheme="minorHAnsi" w:cstheme="minorHAnsi"/>
                <w:sz w:val="16"/>
                <w:szCs w:val="16"/>
              </w:rPr>
              <w:t xml:space="preserve"> </w:t>
            </w:r>
            <w:r w:rsidRPr="00C97020">
              <w:rPr>
                <w:rFonts w:asciiTheme="minorHAnsi" w:hAnsiTheme="minorHAnsi" w:cstheme="minorHAnsi"/>
                <w:sz w:val="16"/>
                <w:szCs w:val="16"/>
              </w:rPr>
              <w:t>for</w:t>
            </w:r>
            <w:r>
              <w:rPr>
                <w:rFonts w:asciiTheme="minorHAnsi" w:hAnsiTheme="minorHAnsi" w:cstheme="minorHAnsi"/>
                <w:sz w:val="16"/>
                <w:szCs w:val="16"/>
              </w:rPr>
              <w:t xml:space="preserve"> </w:t>
            </w:r>
            <w:r w:rsidRPr="00C97020">
              <w:rPr>
                <w:rFonts w:asciiTheme="minorHAnsi" w:hAnsiTheme="minorHAnsi" w:cstheme="minorHAnsi"/>
                <w:sz w:val="16"/>
                <w:szCs w:val="16"/>
              </w:rPr>
              <w:t>earthquake</w:t>
            </w:r>
            <w:r>
              <w:rPr>
                <w:rFonts w:asciiTheme="minorHAnsi" w:hAnsiTheme="minorHAnsi" w:cstheme="minorHAnsi"/>
                <w:sz w:val="16"/>
                <w:szCs w:val="16"/>
              </w:rPr>
              <w:t xml:space="preserve"> </w:t>
            </w:r>
            <w:r w:rsidRPr="00C97020">
              <w:rPr>
                <w:rFonts w:asciiTheme="minorHAnsi" w:hAnsiTheme="minorHAnsi" w:cstheme="minorHAnsi"/>
                <w:sz w:val="16"/>
                <w:szCs w:val="16"/>
              </w:rPr>
              <w:t>response</w:t>
            </w:r>
            <w:r>
              <w:rPr>
                <w:rFonts w:asciiTheme="minorHAnsi" w:hAnsiTheme="minorHAnsi" w:cstheme="minorHAnsi"/>
                <w:sz w:val="16"/>
                <w:szCs w:val="16"/>
              </w:rPr>
              <w:t xml:space="preserve"> </w:t>
            </w:r>
            <w:r w:rsidRPr="00C97020">
              <w:rPr>
                <w:rFonts w:asciiTheme="minorHAnsi" w:hAnsiTheme="minorHAnsi" w:cstheme="minorHAnsi"/>
                <w:sz w:val="16"/>
                <w:szCs w:val="16"/>
              </w:rPr>
              <w:t>and</w:t>
            </w:r>
            <w:r>
              <w:rPr>
                <w:rFonts w:asciiTheme="minorHAnsi" w:hAnsiTheme="minorHAnsi" w:cstheme="minorHAnsi"/>
                <w:sz w:val="16"/>
                <w:szCs w:val="16"/>
              </w:rPr>
              <w:t xml:space="preserve"> </w:t>
            </w:r>
            <w:r w:rsidRPr="00C97020">
              <w:rPr>
                <w:rFonts w:asciiTheme="minorHAnsi" w:hAnsiTheme="minorHAnsi" w:cstheme="minorHAnsi"/>
                <w:sz w:val="16"/>
                <w:szCs w:val="16"/>
              </w:rPr>
              <w:t>landslides</w:t>
            </w:r>
            <w:r>
              <w:rPr>
                <w:rFonts w:asciiTheme="minorHAnsi" w:hAnsiTheme="minorHAnsi" w:cstheme="minorHAnsi"/>
                <w:sz w:val="16"/>
                <w:szCs w:val="16"/>
              </w:rPr>
              <w:t xml:space="preserve"> </w:t>
            </w:r>
            <w:r w:rsidRPr="00C97020">
              <w:rPr>
                <w:rFonts w:asciiTheme="minorHAnsi" w:hAnsiTheme="minorHAnsi" w:cstheme="minorHAnsi"/>
                <w:sz w:val="16"/>
                <w:szCs w:val="16"/>
              </w:rPr>
              <w:t>analysi</w:t>
            </w:r>
            <w:r>
              <w:rPr>
                <w:rFonts w:asciiTheme="minorHAnsi" w:hAnsiTheme="minorHAnsi" w:cstheme="minorHAnsi"/>
                <w:sz w:val="16"/>
                <w:szCs w:val="16"/>
              </w:rPr>
              <w:t>s 0</w:t>
            </w:r>
          </w:p>
          <w:p w14:paraId="7CA83649" w14:textId="32EE9807" w:rsidR="00FD38B9" w:rsidRPr="00C97020" w:rsidRDefault="00FD38B9" w:rsidP="008E74AA">
            <w:pPr>
              <w:pStyle w:val="NormalWeb"/>
              <w:numPr>
                <w:ilvl w:val="0"/>
                <w:numId w:val="63"/>
              </w:numPr>
              <w:ind w:left="360"/>
              <w:rPr>
                <w:rFonts w:asciiTheme="minorHAnsi" w:hAnsiTheme="minorHAnsi" w:cstheme="minorHAnsi"/>
                <w:sz w:val="16"/>
                <w:szCs w:val="16"/>
              </w:rPr>
            </w:pPr>
            <w:r w:rsidRPr="00C97020">
              <w:rPr>
                <w:rFonts w:asciiTheme="minorHAnsi" w:hAnsiTheme="minorHAnsi" w:cstheme="minorHAnsi"/>
                <w:sz w:val="16"/>
                <w:szCs w:val="16"/>
              </w:rPr>
              <w:t>Gep high resolution change monitoring for the alpine region</w:t>
            </w:r>
            <w:r>
              <w:rPr>
                <w:rFonts w:asciiTheme="minorHAnsi" w:hAnsiTheme="minorHAnsi" w:cstheme="minorHAnsi"/>
                <w:sz w:val="16"/>
                <w:szCs w:val="16"/>
              </w:rPr>
              <w:t xml:space="preserve"> 0</w:t>
            </w:r>
          </w:p>
        </w:tc>
        <w:tc>
          <w:tcPr>
            <w:tcW w:w="2073" w:type="dxa"/>
            <w:tcBorders>
              <w:top w:val="single" w:sz="6" w:space="0" w:color="auto"/>
              <w:left w:val="single" w:sz="6" w:space="0" w:color="auto"/>
              <w:bottom w:val="single" w:sz="6" w:space="0" w:color="auto"/>
              <w:right w:val="single" w:sz="6" w:space="0" w:color="auto"/>
            </w:tcBorders>
          </w:tcPr>
          <w:p w14:paraId="37E17E4E" w14:textId="77777777" w:rsidR="00715BB7" w:rsidRDefault="00FD38B9" w:rsidP="00715BB7">
            <w:pPr>
              <w:pStyle w:val="NormalWeb"/>
              <w:numPr>
                <w:ilvl w:val="0"/>
                <w:numId w:val="63"/>
              </w:numPr>
              <w:ind w:left="256" w:hanging="270"/>
              <w:rPr>
                <w:rFonts w:asciiTheme="minorHAnsi" w:hAnsiTheme="minorHAnsi" w:cstheme="minorHAnsi"/>
                <w:sz w:val="16"/>
                <w:szCs w:val="16"/>
              </w:rPr>
            </w:pPr>
            <w:r w:rsidRPr="00292CB4">
              <w:rPr>
                <w:rFonts w:asciiTheme="minorHAnsi" w:hAnsiTheme="minorHAnsi" w:cstheme="minorHAnsi"/>
                <w:sz w:val="16"/>
                <w:szCs w:val="16"/>
              </w:rPr>
              <w:t>eodc-data-catalogue-service 1</w:t>
            </w:r>
          </w:p>
          <w:p w14:paraId="191BBCAB" w14:textId="77777777" w:rsidR="00715BB7" w:rsidRDefault="00FD38B9" w:rsidP="00715BB7">
            <w:pPr>
              <w:pStyle w:val="NormalWeb"/>
              <w:numPr>
                <w:ilvl w:val="0"/>
                <w:numId w:val="63"/>
              </w:numPr>
              <w:ind w:left="256" w:hanging="270"/>
              <w:rPr>
                <w:rFonts w:asciiTheme="minorHAnsi" w:hAnsiTheme="minorHAnsi" w:cstheme="minorHAnsi"/>
                <w:sz w:val="16"/>
                <w:szCs w:val="16"/>
              </w:rPr>
            </w:pPr>
            <w:r w:rsidRPr="00292CB4">
              <w:rPr>
                <w:rFonts w:asciiTheme="minorHAnsi" w:hAnsiTheme="minorHAnsi" w:cstheme="minorHAnsi"/>
                <w:sz w:val="16"/>
                <w:szCs w:val="16"/>
              </w:rPr>
              <w:t>eodc-jupyterhub-for-global-copernicus-data 1</w:t>
            </w:r>
          </w:p>
          <w:p w14:paraId="6B35D100" w14:textId="77777777" w:rsidR="00715BB7" w:rsidRDefault="00FD38B9" w:rsidP="00715BB7">
            <w:pPr>
              <w:pStyle w:val="NormalWeb"/>
              <w:numPr>
                <w:ilvl w:val="0"/>
                <w:numId w:val="63"/>
              </w:numPr>
              <w:ind w:left="256" w:hanging="270"/>
              <w:rPr>
                <w:rFonts w:asciiTheme="minorHAnsi" w:hAnsiTheme="minorHAnsi" w:cstheme="minorHAnsi"/>
                <w:sz w:val="16"/>
                <w:szCs w:val="16"/>
              </w:rPr>
            </w:pPr>
            <w:r w:rsidRPr="00292CB4">
              <w:rPr>
                <w:rFonts w:asciiTheme="minorHAnsi" w:hAnsiTheme="minorHAnsi" w:cstheme="minorHAnsi"/>
                <w:sz w:val="16"/>
                <w:szCs w:val="16"/>
              </w:rPr>
              <w:t>sentinel-hub 0</w:t>
            </w:r>
          </w:p>
          <w:p w14:paraId="78AF11A5" w14:textId="77777777" w:rsidR="00715BB7" w:rsidRDefault="00FD38B9" w:rsidP="00715BB7">
            <w:pPr>
              <w:pStyle w:val="NormalWeb"/>
              <w:numPr>
                <w:ilvl w:val="0"/>
                <w:numId w:val="63"/>
              </w:numPr>
              <w:ind w:left="256" w:hanging="270"/>
              <w:rPr>
                <w:rFonts w:asciiTheme="minorHAnsi" w:hAnsiTheme="minorHAnsi" w:cstheme="minorHAnsi"/>
                <w:sz w:val="16"/>
                <w:szCs w:val="16"/>
              </w:rPr>
            </w:pPr>
            <w:r w:rsidRPr="00292CB4">
              <w:rPr>
                <w:rFonts w:asciiTheme="minorHAnsi" w:hAnsiTheme="minorHAnsi" w:cstheme="minorHAnsi"/>
                <w:sz w:val="16"/>
                <w:szCs w:val="16"/>
              </w:rPr>
              <w:t>cloudferro-data-collections-catalog 0</w:t>
            </w:r>
          </w:p>
          <w:p w14:paraId="3D0D1B98" w14:textId="77777777" w:rsidR="00715BB7" w:rsidRDefault="00FD38B9" w:rsidP="00715BB7">
            <w:pPr>
              <w:pStyle w:val="NormalWeb"/>
              <w:numPr>
                <w:ilvl w:val="0"/>
                <w:numId w:val="63"/>
              </w:numPr>
              <w:ind w:left="256" w:hanging="270"/>
              <w:rPr>
                <w:rFonts w:asciiTheme="minorHAnsi" w:hAnsiTheme="minorHAnsi" w:cstheme="minorHAnsi"/>
                <w:sz w:val="16"/>
                <w:szCs w:val="16"/>
              </w:rPr>
            </w:pPr>
            <w:r w:rsidRPr="00292CB4">
              <w:rPr>
                <w:rFonts w:asciiTheme="minorHAnsi" w:hAnsiTheme="minorHAnsi" w:cstheme="minorHAnsi"/>
                <w:sz w:val="16"/>
                <w:szCs w:val="16"/>
              </w:rPr>
              <w:t>cloudferro-infrastructure 3</w:t>
            </w:r>
          </w:p>
          <w:p w14:paraId="1984D70A" w14:textId="77777777" w:rsidR="00715BB7" w:rsidRDefault="00FD38B9" w:rsidP="00715BB7">
            <w:pPr>
              <w:pStyle w:val="NormalWeb"/>
              <w:numPr>
                <w:ilvl w:val="0"/>
                <w:numId w:val="63"/>
              </w:numPr>
              <w:ind w:left="256" w:hanging="270"/>
              <w:rPr>
                <w:rFonts w:asciiTheme="minorHAnsi" w:hAnsiTheme="minorHAnsi" w:cstheme="minorHAnsi"/>
                <w:sz w:val="16"/>
                <w:szCs w:val="16"/>
              </w:rPr>
            </w:pPr>
            <w:r w:rsidRPr="00292CB4">
              <w:rPr>
                <w:rFonts w:asciiTheme="minorHAnsi" w:hAnsiTheme="minorHAnsi" w:cstheme="minorHAnsi"/>
                <w:sz w:val="16"/>
                <w:szCs w:val="16"/>
              </w:rPr>
              <w:t>cloudferro-data-related-services-eo-finder 0</w:t>
            </w:r>
          </w:p>
          <w:p w14:paraId="1CAC57F9" w14:textId="77777777" w:rsidR="00715BB7" w:rsidRDefault="00FD38B9" w:rsidP="00715BB7">
            <w:pPr>
              <w:pStyle w:val="NormalWeb"/>
              <w:numPr>
                <w:ilvl w:val="0"/>
                <w:numId w:val="63"/>
              </w:numPr>
              <w:ind w:left="256" w:hanging="270"/>
              <w:rPr>
                <w:rFonts w:asciiTheme="minorHAnsi" w:hAnsiTheme="minorHAnsi" w:cstheme="minorHAnsi"/>
                <w:sz w:val="16"/>
                <w:szCs w:val="16"/>
              </w:rPr>
            </w:pPr>
            <w:r w:rsidRPr="00292CB4">
              <w:rPr>
                <w:rFonts w:asciiTheme="minorHAnsi" w:hAnsiTheme="minorHAnsi" w:cstheme="minorHAnsi"/>
                <w:sz w:val="16"/>
                <w:szCs w:val="16"/>
              </w:rPr>
              <w:t>cloudferro-data-related-services-eo-browser 0</w:t>
            </w:r>
          </w:p>
          <w:p w14:paraId="744434F9" w14:textId="77777777" w:rsidR="00715BB7" w:rsidRDefault="00FD38B9" w:rsidP="00715BB7">
            <w:pPr>
              <w:pStyle w:val="NormalWeb"/>
              <w:numPr>
                <w:ilvl w:val="0"/>
                <w:numId w:val="63"/>
              </w:numPr>
              <w:ind w:left="256" w:hanging="270"/>
              <w:rPr>
                <w:rFonts w:asciiTheme="minorHAnsi" w:hAnsiTheme="minorHAnsi" w:cstheme="minorHAnsi"/>
                <w:sz w:val="16"/>
                <w:szCs w:val="16"/>
              </w:rPr>
            </w:pPr>
            <w:r w:rsidRPr="00292CB4">
              <w:rPr>
                <w:rFonts w:asciiTheme="minorHAnsi" w:hAnsiTheme="minorHAnsi" w:cstheme="minorHAnsi"/>
                <w:sz w:val="16"/>
                <w:szCs w:val="16"/>
              </w:rPr>
              <w:t>rasdaman-eo-datacube 0</w:t>
            </w:r>
          </w:p>
          <w:p w14:paraId="0DDFACBD" w14:textId="77777777" w:rsidR="00715BB7" w:rsidRDefault="00FD38B9" w:rsidP="00715BB7">
            <w:pPr>
              <w:pStyle w:val="NormalWeb"/>
              <w:numPr>
                <w:ilvl w:val="0"/>
                <w:numId w:val="63"/>
              </w:numPr>
              <w:ind w:left="256" w:hanging="270"/>
              <w:rPr>
                <w:rFonts w:asciiTheme="minorHAnsi" w:hAnsiTheme="minorHAnsi" w:cstheme="minorHAnsi"/>
                <w:sz w:val="16"/>
                <w:szCs w:val="16"/>
              </w:rPr>
            </w:pPr>
            <w:r w:rsidRPr="00292CB4">
              <w:rPr>
                <w:rFonts w:asciiTheme="minorHAnsi" w:hAnsiTheme="minorHAnsi" w:cstheme="minorHAnsi"/>
                <w:sz w:val="16"/>
                <w:szCs w:val="16"/>
              </w:rPr>
              <w:t>mea-platform-data-access-and-exploitation-service  0</w:t>
            </w:r>
          </w:p>
          <w:p w14:paraId="1E5E47FA" w14:textId="77777777" w:rsidR="00715BB7" w:rsidRDefault="00FD38B9" w:rsidP="00715BB7">
            <w:pPr>
              <w:pStyle w:val="NormalWeb"/>
              <w:numPr>
                <w:ilvl w:val="0"/>
                <w:numId w:val="63"/>
              </w:numPr>
              <w:ind w:left="256" w:hanging="270"/>
              <w:rPr>
                <w:rFonts w:asciiTheme="minorHAnsi" w:hAnsiTheme="minorHAnsi" w:cstheme="minorHAnsi"/>
                <w:sz w:val="16"/>
                <w:szCs w:val="16"/>
              </w:rPr>
            </w:pPr>
            <w:r w:rsidRPr="00292CB4">
              <w:rPr>
                <w:rFonts w:asciiTheme="minorHAnsi" w:hAnsiTheme="minorHAnsi" w:cstheme="minorHAnsi"/>
                <w:sz w:val="16"/>
                <w:szCs w:val="16"/>
              </w:rPr>
              <w:t>gep-eo-services-for-earthquake-response-and-landslides-analysis 1</w:t>
            </w:r>
          </w:p>
          <w:p w14:paraId="1D00706B" w14:textId="6DB04545" w:rsidR="00FD38B9" w:rsidRDefault="00FD38B9" w:rsidP="00715BB7">
            <w:pPr>
              <w:pStyle w:val="NormalWeb"/>
              <w:numPr>
                <w:ilvl w:val="0"/>
                <w:numId w:val="63"/>
              </w:numPr>
              <w:ind w:left="256" w:hanging="270"/>
              <w:rPr>
                <w:rFonts w:asciiTheme="minorHAnsi" w:hAnsiTheme="minorHAnsi" w:cstheme="minorHAnsi"/>
                <w:sz w:val="16"/>
                <w:szCs w:val="16"/>
              </w:rPr>
            </w:pPr>
            <w:r w:rsidRPr="00292CB4">
              <w:rPr>
                <w:rFonts w:asciiTheme="minorHAnsi" w:hAnsiTheme="minorHAnsi" w:cstheme="minorHAnsi"/>
                <w:sz w:val="16"/>
                <w:szCs w:val="16"/>
              </w:rPr>
              <w:t>gep-high-resolution-change-monitoring-for-the-alpine-region 0</w:t>
            </w:r>
          </w:p>
        </w:tc>
        <w:tc>
          <w:tcPr>
            <w:tcW w:w="1889" w:type="dxa"/>
            <w:tcBorders>
              <w:top w:val="single" w:sz="6" w:space="0" w:color="auto"/>
              <w:left w:val="single" w:sz="6" w:space="0" w:color="auto"/>
              <w:bottom w:val="single" w:sz="6" w:space="0" w:color="auto"/>
              <w:right w:val="single" w:sz="6" w:space="0" w:color="auto"/>
            </w:tcBorders>
          </w:tcPr>
          <w:p w14:paraId="3F6D37EA" w14:textId="77777777" w:rsidR="00715BB7" w:rsidRDefault="00715BB7" w:rsidP="00715BB7">
            <w:pPr>
              <w:pStyle w:val="NormalWeb"/>
              <w:numPr>
                <w:ilvl w:val="0"/>
                <w:numId w:val="63"/>
              </w:numPr>
              <w:ind w:left="256" w:hanging="270"/>
              <w:rPr>
                <w:rFonts w:asciiTheme="minorHAnsi" w:hAnsiTheme="minorHAnsi" w:cstheme="minorHAnsi"/>
                <w:sz w:val="16"/>
                <w:szCs w:val="16"/>
              </w:rPr>
            </w:pPr>
            <w:r w:rsidRPr="00292CB4">
              <w:rPr>
                <w:rFonts w:asciiTheme="minorHAnsi" w:hAnsiTheme="minorHAnsi" w:cstheme="minorHAnsi"/>
                <w:sz w:val="16"/>
                <w:szCs w:val="16"/>
              </w:rPr>
              <w:t>eodc-data-catalogue-service 1</w:t>
            </w:r>
          </w:p>
          <w:p w14:paraId="5C06EE2A" w14:textId="7230DD0F" w:rsidR="00715BB7" w:rsidRDefault="00715BB7" w:rsidP="00715BB7">
            <w:pPr>
              <w:pStyle w:val="NormalWeb"/>
              <w:numPr>
                <w:ilvl w:val="0"/>
                <w:numId w:val="63"/>
              </w:numPr>
              <w:ind w:left="256" w:hanging="270"/>
              <w:rPr>
                <w:rFonts w:asciiTheme="minorHAnsi" w:hAnsiTheme="minorHAnsi" w:cstheme="minorHAnsi"/>
                <w:sz w:val="16"/>
                <w:szCs w:val="16"/>
              </w:rPr>
            </w:pPr>
            <w:r w:rsidRPr="00292CB4">
              <w:rPr>
                <w:rFonts w:asciiTheme="minorHAnsi" w:hAnsiTheme="minorHAnsi" w:cstheme="minorHAnsi"/>
                <w:sz w:val="16"/>
                <w:szCs w:val="16"/>
              </w:rPr>
              <w:t xml:space="preserve">eodc-jupyterhub-for-global-copernicus-data </w:t>
            </w:r>
            <w:r w:rsidR="00E95C5F">
              <w:rPr>
                <w:rFonts w:asciiTheme="minorHAnsi" w:hAnsiTheme="minorHAnsi" w:cstheme="minorHAnsi"/>
                <w:sz w:val="16"/>
                <w:szCs w:val="16"/>
              </w:rPr>
              <w:t>3</w:t>
            </w:r>
          </w:p>
          <w:p w14:paraId="10EB9927" w14:textId="4D79EF7D" w:rsidR="00715BB7" w:rsidRDefault="00715BB7" w:rsidP="00715BB7">
            <w:pPr>
              <w:pStyle w:val="NormalWeb"/>
              <w:numPr>
                <w:ilvl w:val="0"/>
                <w:numId w:val="63"/>
              </w:numPr>
              <w:ind w:left="256" w:hanging="270"/>
              <w:rPr>
                <w:rFonts w:asciiTheme="minorHAnsi" w:hAnsiTheme="minorHAnsi" w:cstheme="minorHAnsi"/>
                <w:sz w:val="16"/>
                <w:szCs w:val="16"/>
              </w:rPr>
            </w:pPr>
            <w:r w:rsidRPr="00292CB4">
              <w:rPr>
                <w:rFonts w:asciiTheme="minorHAnsi" w:hAnsiTheme="minorHAnsi" w:cstheme="minorHAnsi"/>
                <w:sz w:val="16"/>
                <w:szCs w:val="16"/>
              </w:rPr>
              <w:t xml:space="preserve">sentinel-hub </w:t>
            </w:r>
            <w:r w:rsidR="00E95C5F">
              <w:rPr>
                <w:rFonts w:asciiTheme="minorHAnsi" w:hAnsiTheme="minorHAnsi" w:cstheme="minorHAnsi"/>
                <w:sz w:val="16"/>
                <w:szCs w:val="16"/>
              </w:rPr>
              <w:t>1</w:t>
            </w:r>
          </w:p>
          <w:p w14:paraId="395F231E" w14:textId="77777777" w:rsidR="00715BB7" w:rsidRDefault="00715BB7" w:rsidP="00715BB7">
            <w:pPr>
              <w:pStyle w:val="NormalWeb"/>
              <w:numPr>
                <w:ilvl w:val="0"/>
                <w:numId w:val="63"/>
              </w:numPr>
              <w:ind w:left="256" w:hanging="270"/>
              <w:rPr>
                <w:rFonts w:asciiTheme="minorHAnsi" w:hAnsiTheme="minorHAnsi" w:cstheme="minorHAnsi"/>
                <w:sz w:val="16"/>
                <w:szCs w:val="16"/>
              </w:rPr>
            </w:pPr>
            <w:r w:rsidRPr="00292CB4">
              <w:rPr>
                <w:rFonts w:asciiTheme="minorHAnsi" w:hAnsiTheme="minorHAnsi" w:cstheme="minorHAnsi"/>
                <w:sz w:val="16"/>
                <w:szCs w:val="16"/>
              </w:rPr>
              <w:t>cloudferro-data-collections-catalog 0</w:t>
            </w:r>
          </w:p>
          <w:p w14:paraId="11D30759" w14:textId="526CBEF2" w:rsidR="00715BB7" w:rsidRDefault="00715BB7" w:rsidP="00715BB7">
            <w:pPr>
              <w:pStyle w:val="NormalWeb"/>
              <w:numPr>
                <w:ilvl w:val="0"/>
                <w:numId w:val="63"/>
              </w:numPr>
              <w:ind w:left="256" w:hanging="270"/>
              <w:rPr>
                <w:rFonts w:asciiTheme="minorHAnsi" w:hAnsiTheme="minorHAnsi" w:cstheme="minorHAnsi"/>
                <w:sz w:val="16"/>
                <w:szCs w:val="16"/>
              </w:rPr>
            </w:pPr>
            <w:r w:rsidRPr="00292CB4">
              <w:rPr>
                <w:rFonts w:asciiTheme="minorHAnsi" w:hAnsiTheme="minorHAnsi" w:cstheme="minorHAnsi"/>
                <w:sz w:val="16"/>
                <w:szCs w:val="16"/>
              </w:rPr>
              <w:t xml:space="preserve">cloudferro-infrastructure </w:t>
            </w:r>
            <w:r w:rsidR="00E95C5F">
              <w:rPr>
                <w:rFonts w:asciiTheme="minorHAnsi" w:hAnsiTheme="minorHAnsi" w:cstheme="minorHAnsi"/>
                <w:sz w:val="16"/>
                <w:szCs w:val="16"/>
              </w:rPr>
              <w:t>1</w:t>
            </w:r>
          </w:p>
          <w:p w14:paraId="67CDA5D0" w14:textId="77777777" w:rsidR="00715BB7" w:rsidRDefault="00715BB7" w:rsidP="00715BB7">
            <w:pPr>
              <w:pStyle w:val="NormalWeb"/>
              <w:numPr>
                <w:ilvl w:val="0"/>
                <w:numId w:val="63"/>
              </w:numPr>
              <w:ind w:left="256" w:hanging="270"/>
              <w:rPr>
                <w:rFonts w:asciiTheme="minorHAnsi" w:hAnsiTheme="minorHAnsi" w:cstheme="minorHAnsi"/>
                <w:sz w:val="16"/>
                <w:szCs w:val="16"/>
              </w:rPr>
            </w:pPr>
            <w:r w:rsidRPr="00292CB4">
              <w:rPr>
                <w:rFonts w:asciiTheme="minorHAnsi" w:hAnsiTheme="minorHAnsi" w:cstheme="minorHAnsi"/>
                <w:sz w:val="16"/>
                <w:szCs w:val="16"/>
              </w:rPr>
              <w:t>cloudferro-data-related-services-eo-finder 0</w:t>
            </w:r>
          </w:p>
          <w:p w14:paraId="575F1D83" w14:textId="77777777" w:rsidR="00715BB7" w:rsidRDefault="00715BB7" w:rsidP="00715BB7">
            <w:pPr>
              <w:pStyle w:val="NormalWeb"/>
              <w:numPr>
                <w:ilvl w:val="0"/>
                <w:numId w:val="63"/>
              </w:numPr>
              <w:ind w:left="256" w:hanging="270"/>
              <w:rPr>
                <w:rFonts w:asciiTheme="minorHAnsi" w:hAnsiTheme="minorHAnsi" w:cstheme="minorHAnsi"/>
                <w:sz w:val="16"/>
                <w:szCs w:val="16"/>
              </w:rPr>
            </w:pPr>
            <w:r w:rsidRPr="00292CB4">
              <w:rPr>
                <w:rFonts w:asciiTheme="minorHAnsi" w:hAnsiTheme="minorHAnsi" w:cstheme="minorHAnsi"/>
                <w:sz w:val="16"/>
                <w:szCs w:val="16"/>
              </w:rPr>
              <w:t>cloudferro-data-related-services-eo-browser 0</w:t>
            </w:r>
          </w:p>
          <w:p w14:paraId="76FC1B94" w14:textId="0849D10A" w:rsidR="00715BB7" w:rsidRDefault="00715BB7" w:rsidP="00715BB7">
            <w:pPr>
              <w:pStyle w:val="NormalWeb"/>
              <w:numPr>
                <w:ilvl w:val="0"/>
                <w:numId w:val="63"/>
              </w:numPr>
              <w:ind w:left="256" w:hanging="270"/>
              <w:rPr>
                <w:rFonts w:asciiTheme="minorHAnsi" w:hAnsiTheme="minorHAnsi" w:cstheme="minorHAnsi"/>
                <w:sz w:val="16"/>
                <w:szCs w:val="16"/>
              </w:rPr>
            </w:pPr>
            <w:r w:rsidRPr="00292CB4">
              <w:rPr>
                <w:rFonts w:asciiTheme="minorHAnsi" w:hAnsiTheme="minorHAnsi" w:cstheme="minorHAnsi"/>
                <w:sz w:val="16"/>
                <w:szCs w:val="16"/>
              </w:rPr>
              <w:t xml:space="preserve">rasdaman-eo-datacube </w:t>
            </w:r>
            <w:r w:rsidR="00E95C5F">
              <w:rPr>
                <w:rFonts w:asciiTheme="minorHAnsi" w:hAnsiTheme="minorHAnsi" w:cstheme="minorHAnsi"/>
                <w:sz w:val="16"/>
                <w:szCs w:val="16"/>
              </w:rPr>
              <w:t>2</w:t>
            </w:r>
          </w:p>
          <w:p w14:paraId="40BAF9AC" w14:textId="77777777" w:rsidR="00715BB7" w:rsidRDefault="00715BB7" w:rsidP="00715BB7">
            <w:pPr>
              <w:pStyle w:val="NormalWeb"/>
              <w:numPr>
                <w:ilvl w:val="0"/>
                <w:numId w:val="63"/>
              </w:numPr>
              <w:ind w:left="256" w:hanging="270"/>
              <w:rPr>
                <w:rFonts w:asciiTheme="minorHAnsi" w:hAnsiTheme="minorHAnsi" w:cstheme="minorHAnsi"/>
                <w:sz w:val="16"/>
                <w:szCs w:val="16"/>
              </w:rPr>
            </w:pPr>
            <w:r w:rsidRPr="00292CB4">
              <w:rPr>
                <w:rFonts w:asciiTheme="minorHAnsi" w:hAnsiTheme="minorHAnsi" w:cstheme="minorHAnsi"/>
                <w:sz w:val="16"/>
                <w:szCs w:val="16"/>
              </w:rPr>
              <w:t>mea-platform-data-access-and-exploitation-service  0</w:t>
            </w:r>
          </w:p>
          <w:p w14:paraId="7BE2D2C6" w14:textId="7A52CC3F" w:rsidR="00715BB7" w:rsidRDefault="00715BB7" w:rsidP="00715BB7">
            <w:pPr>
              <w:pStyle w:val="NormalWeb"/>
              <w:numPr>
                <w:ilvl w:val="0"/>
                <w:numId w:val="63"/>
              </w:numPr>
              <w:ind w:left="256" w:hanging="270"/>
              <w:rPr>
                <w:rFonts w:asciiTheme="minorHAnsi" w:hAnsiTheme="minorHAnsi" w:cstheme="minorHAnsi"/>
                <w:sz w:val="16"/>
                <w:szCs w:val="16"/>
              </w:rPr>
            </w:pPr>
            <w:r w:rsidRPr="00292CB4">
              <w:rPr>
                <w:rFonts w:asciiTheme="minorHAnsi" w:hAnsiTheme="minorHAnsi" w:cstheme="minorHAnsi"/>
                <w:sz w:val="16"/>
                <w:szCs w:val="16"/>
              </w:rPr>
              <w:t xml:space="preserve">gep-eo-services-for-earthquake-response-and-landslides-analysis </w:t>
            </w:r>
            <w:r w:rsidR="00E95C5F">
              <w:rPr>
                <w:rFonts w:asciiTheme="minorHAnsi" w:hAnsiTheme="minorHAnsi" w:cstheme="minorHAnsi"/>
                <w:sz w:val="16"/>
                <w:szCs w:val="16"/>
              </w:rPr>
              <w:t>0</w:t>
            </w:r>
          </w:p>
          <w:p w14:paraId="4BDE809B" w14:textId="6E9F99F9" w:rsidR="00FD38B9" w:rsidRPr="00715BB7" w:rsidRDefault="00715BB7" w:rsidP="00715BB7">
            <w:pPr>
              <w:pStyle w:val="NormalWeb"/>
              <w:numPr>
                <w:ilvl w:val="0"/>
                <w:numId w:val="63"/>
              </w:numPr>
              <w:ind w:left="256" w:hanging="270"/>
              <w:rPr>
                <w:rFonts w:asciiTheme="minorHAnsi" w:hAnsiTheme="minorHAnsi" w:cstheme="minorHAnsi"/>
                <w:sz w:val="16"/>
                <w:szCs w:val="16"/>
              </w:rPr>
            </w:pPr>
            <w:r w:rsidRPr="00715BB7">
              <w:rPr>
                <w:rFonts w:asciiTheme="minorHAnsi" w:hAnsiTheme="minorHAnsi" w:cstheme="minorHAnsi"/>
                <w:sz w:val="16"/>
                <w:szCs w:val="16"/>
              </w:rPr>
              <w:t>gep-high-resolution-change-monitoring-for-the-alpine-region 0</w:t>
            </w:r>
          </w:p>
        </w:tc>
      </w:tr>
      <w:tr w:rsidR="00FD38B9" w14:paraId="1C9B799E" w14:textId="598FCD43" w:rsidTr="002039D9">
        <w:trPr>
          <w:cantSplit/>
        </w:trPr>
        <w:tc>
          <w:tcPr>
            <w:tcW w:w="137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A367915" w14:textId="77777777" w:rsidR="00FD38B9" w:rsidRPr="00C04078" w:rsidRDefault="00FD38B9"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CloudFerro: EO data available</w:t>
            </w:r>
          </w:p>
        </w:tc>
        <w:tc>
          <w:tcPr>
            <w:tcW w:w="127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6D00147" w14:textId="77777777" w:rsidR="00FD38B9" w:rsidRPr="00C04078" w:rsidRDefault="00FD38B9"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not available</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4CDFB27" w14:textId="77777777" w:rsidR="00FD38B9" w:rsidRPr="00C04078" w:rsidRDefault="00FD38B9"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Extract from the internal database</w:t>
            </w:r>
          </w:p>
        </w:tc>
        <w:tc>
          <w:tcPr>
            <w:tcW w:w="189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D28D279" w14:textId="77777777" w:rsidR="00FD38B9" w:rsidRPr="00C04078" w:rsidRDefault="00FD38B9"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&gt; 9 PB</w:t>
            </w:r>
          </w:p>
        </w:tc>
        <w:tc>
          <w:tcPr>
            <w:tcW w:w="2338" w:type="dxa"/>
            <w:tcBorders>
              <w:top w:val="single" w:sz="6" w:space="0" w:color="auto"/>
              <w:left w:val="single" w:sz="6" w:space="0" w:color="auto"/>
              <w:bottom w:val="single" w:sz="6" w:space="0" w:color="auto"/>
              <w:right w:val="single" w:sz="6" w:space="0" w:color="auto"/>
            </w:tcBorders>
          </w:tcPr>
          <w:p w14:paraId="57EA1DB8" w14:textId="3E8F1C13" w:rsidR="00FD38B9" w:rsidRPr="00C04078" w:rsidRDefault="00FD38B9" w:rsidP="00C04078">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deprecated</w:t>
            </w:r>
          </w:p>
        </w:tc>
        <w:tc>
          <w:tcPr>
            <w:tcW w:w="2073" w:type="dxa"/>
            <w:tcBorders>
              <w:top w:val="single" w:sz="6" w:space="0" w:color="auto"/>
              <w:left w:val="single" w:sz="6" w:space="0" w:color="auto"/>
              <w:bottom w:val="single" w:sz="6" w:space="0" w:color="auto"/>
              <w:right w:val="single" w:sz="6" w:space="0" w:color="auto"/>
            </w:tcBorders>
          </w:tcPr>
          <w:p w14:paraId="6476D617" w14:textId="5CECAC4E" w:rsidR="00FD38B9" w:rsidRDefault="00BB481E" w:rsidP="00C04078">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deprecated</w:t>
            </w:r>
          </w:p>
        </w:tc>
        <w:tc>
          <w:tcPr>
            <w:tcW w:w="1889" w:type="dxa"/>
            <w:tcBorders>
              <w:top w:val="single" w:sz="6" w:space="0" w:color="auto"/>
              <w:left w:val="single" w:sz="6" w:space="0" w:color="auto"/>
              <w:bottom w:val="single" w:sz="6" w:space="0" w:color="auto"/>
              <w:right w:val="single" w:sz="6" w:space="0" w:color="auto"/>
            </w:tcBorders>
          </w:tcPr>
          <w:p w14:paraId="7CC25947" w14:textId="7E9B19F4" w:rsidR="00FD38B9" w:rsidRDefault="00BB481E" w:rsidP="00C04078">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deprecated</w:t>
            </w:r>
          </w:p>
        </w:tc>
      </w:tr>
      <w:tr w:rsidR="00FD38B9" w14:paraId="71DD63E9" w14:textId="683472B2" w:rsidTr="002039D9">
        <w:trPr>
          <w:cantSplit/>
        </w:trPr>
        <w:tc>
          <w:tcPr>
            <w:tcW w:w="137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39571E7" w14:textId="77777777" w:rsidR="00FD38B9" w:rsidRPr="00C04078" w:rsidRDefault="00FD38B9"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CloudFerro: Number of Users</w:t>
            </w:r>
          </w:p>
        </w:tc>
        <w:tc>
          <w:tcPr>
            <w:tcW w:w="127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73F53AD" w14:textId="77777777" w:rsidR="00FD38B9" w:rsidRPr="00C04078" w:rsidRDefault="00FD38B9"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not available</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37A0CDC" w14:textId="77777777" w:rsidR="00FD38B9" w:rsidRPr="00C04078" w:rsidRDefault="00FD38B9"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Extract from the internal database</w:t>
            </w:r>
          </w:p>
        </w:tc>
        <w:tc>
          <w:tcPr>
            <w:tcW w:w="189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C4C14CE" w14:textId="77777777" w:rsidR="00FD38B9" w:rsidRPr="00C04078" w:rsidRDefault="00FD38B9"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200</w:t>
            </w:r>
          </w:p>
        </w:tc>
        <w:tc>
          <w:tcPr>
            <w:tcW w:w="2338" w:type="dxa"/>
            <w:tcBorders>
              <w:top w:val="single" w:sz="6" w:space="0" w:color="auto"/>
              <w:left w:val="single" w:sz="6" w:space="0" w:color="auto"/>
              <w:bottom w:val="single" w:sz="6" w:space="0" w:color="auto"/>
              <w:right w:val="single" w:sz="6" w:space="0" w:color="auto"/>
            </w:tcBorders>
          </w:tcPr>
          <w:p w14:paraId="79C4AFFE" w14:textId="1334E005" w:rsidR="00FD38B9" w:rsidRPr="00C04078" w:rsidRDefault="00FD38B9" w:rsidP="00C04078">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deprecated</w:t>
            </w:r>
          </w:p>
        </w:tc>
        <w:tc>
          <w:tcPr>
            <w:tcW w:w="2073" w:type="dxa"/>
            <w:tcBorders>
              <w:top w:val="single" w:sz="6" w:space="0" w:color="auto"/>
              <w:left w:val="single" w:sz="6" w:space="0" w:color="auto"/>
              <w:bottom w:val="single" w:sz="6" w:space="0" w:color="auto"/>
              <w:right w:val="single" w:sz="6" w:space="0" w:color="auto"/>
            </w:tcBorders>
          </w:tcPr>
          <w:p w14:paraId="277C1953" w14:textId="48EBD956" w:rsidR="00FD38B9" w:rsidRDefault="00FD38B9" w:rsidP="00C04078">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deprecated</w:t>
            </w:r>
          </w:p>
        </w:tc>
        <w:tc>
          <w:tcPr>
            <w:tcW w:w="1889" w:type="dxa"/>
            <w:tcBorders>
              <w:top w:val="single" w:sz="6" w:space="0" w:color="auto"/>
              <w:left w:val="single" w:sz="6" w:space="0" w:color="auto"/>
              <w:bottom w:val="single" w:sz="6" w:space="0" w:color="auto"/>
              <w:right w:val="single" w:sz="6" w:space="0" w:color="auto"/>
            </w:tcBorders>
          </w:tcPr>
          <w:p w14:paraId="3F20F7D9" w14:textId="1F3F9BE1" w:rsidR="00FD38B9" w:rsidRDefault="00BB481E" w:rsidP="00C04078">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deprecated</w:t>
            </w:r>
          </w:p>
        </w:tc>
      </w:tr>
      <w:tr w:rsidR="00FD38B9" w14:paraId="301FA589" w14:textId="57406A11" w:rsidTr="002039D9">
        <w:trPr>
          <w:cantSplit/>
        </w:trPr>
        <w:tc>
          <w:tcPr>
            <w:tcW w:w="137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54ECEE4" w14:textId="77777777" w:rsidR="00FD38B9" w:rsidRPr="00C04078" w:rsidRDefault="00FD38B9"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CloudFerro: EOBrowser Collections</w:t>
            </w:r>
          </w:p>
        </w:tc>
        <w:tc>
          <w:tcPr>
            <w:tcW w:w="127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B63D439" w14:textId="77777777" w:rsidR="00FD38B9" w:rsidRPr="00C04078" w:rsidRDefault="00FD38B9"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not available</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FD16EEA" w14:textId="77777777" w:rsidR="00FD38B9" w:rsidRPr="00C04078" w:rsidRDefault="00D6406F" w:rsidP="00C04078">
            <w:pPr>
              <w:jc w:val="left"/>
              <w:rPr>
                <w:rFonts w:asciiTheme="minorHAnsi" w:eastAsia="Times New Roman" w:hAnsiTheme="minorHAnsi" w:cstheme="minorHAnsi"/>
                <w:sz w:val="16"/>
                <w:szCs w:val="16"/>
              </w:rPr>
            </w:pPr>
            <w:hyperlink r:id="rId261" w:history="1">
              <w:r w:rsidR="00FD38B9" w:rsidRPr="00C04078">
                <w:rPr>
                  <w:rStyle w:val="Hyperlink"/>
                  <w:rFonts w:asciiTheme="minorHAnsi" w:eastAsia="Times New Roman" w:hAnsiTheme="minorHAnsi" w:cstheme="minorHAnsi"/>
                  <w:sz w:val="16"/>
                  <w:szCs w:val="16"/>
                </w:rPr>
                <w:t>https://browser.creodias.eu/</w:t>
              </w:r>
            </w:hyperlink>
          </w:p>
        </w:tc>
        <w:tc>
          <w:tcPr>
            <w:tcW w:w="189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098E98A" w14:textId="77777777" w:rsidR="00FD38B9" w:rsidRPr="00C04078" w:rsidRDefault="00FD38B9"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9</w:t>
            </w:r>
          </w:p>
        </w:tc>
        <w:tc>
          <w:tcPr>
            <w:tcW w:w="2338" w:type="dxa"/>
            <w:tcBorders>
              <w:top w:val="single" w:sz="6" w:space="0" w:color="auto"/>
              <w:left w:val="single" w:sz="6" w:space="0" w:color="auto"/>
              <w:bottom w:val="single" w:sz="6" w:space="0" w:color="auto"/>
              <w:right w:val="single" w:sz="6" w:space="0" w:color="auto"/>
            </w:tcBorders>
          </w:tcPr>
          <w:p w14:paraId="7344AA23" w14:textId="6E82CE7F" w:rsidR="00FD38B9" w:rsidRPr="00C04078" w:rsidRDefault="00FD38B9" w:rsidP="00C04078">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deprecated</w:t>
            </w:r>
          </w:p>
        </w:tc>
        <w:tc>
          <w:tcPr>
            <w:tcW w:w="2073" w:type="dxa"/>
            <w:tcBorders>
              <w:top w:val="single" w:sz="6" w:space="0" w:color="auto"/>
              <w:left w:val="single" w:sz="6" w:space="0" w:color="auto"/>
              <w:bottom w:val="single" w:sz="6" w:space="0" w:color="auto"/>
              <w:right w:val="single" w:sz="6" w:space="0" w:color="auto"/>
            </w:tcBorders>
          </w:tcPr>
          <w:p w14:paraId="749F672F" w14:textId="1AFD9E13" w:rsidR="00FD38B9" w:rsidRDefault="00FD38B9" w:rsidP="00C04078">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deprecated</w:t>
            </w:r>
          </w:p>
        </w:tc>
        <w:tc>
          <w:tcPr>
            <w:tcW w:w="1889" w:type="dxa"/>
            <w:tcBorders>
              <w:top w:val="single" w:sz="6" w:space="0" w:color="auto"/>
              <w:left w:val="single" w:sz="6" w:space="0" w:color="auto"/>
              <w:bottom w:val="single" w:sz="6" w:space="0" w:color="auto"/>
              <w:right w:val="single" w:sz="6" w:space="0" w:color="auto"/>
            </w:tcBorders>
          </w:tcPr>
          <w:p w14:paraId="5D31E10C" w14:textId="664BD27D" w:rsidR="00FD38B9" w:rsidRDefault="00BB481E" w:rsidP="00C04078">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deprecated</w:t>
            </w:r>
          </w:p>
        </w:tc>
      </w:tr>
      <w:tr w:rsidR="00FD38B9" w14:paraId="6C58E097" w14:textId="5DFCC0D2" w:rsidTr="002039D9">
        <w:trPr>
          <w:cantSplit/>
        </w:trPr>
        <w:tc>
          <w:tcPr>
            <w:tcW w:w="137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91E34F0" w14:textId="77777777" w:rsidR="00FD38B9" w:rsidRPr="00C04078" w:rsidRDefault="00FD38B9"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Sentinel Hub: number of EOSC-hub users</w:t>
            </w:r>
          </w:p>
        </w:tc>
        <w:tc>
          <w:tcPr>
            <w:tcW w:w="127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6E1AF8F" w14:textId="77777777" w:rsidR="00FD38B9" w:rsidRPr="00C04078" w:rsidRDefault="00FD38B9"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0</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B18C8A8" w14:textId="77777777" w:rsidR="00FD38B9" w:rsidRPr="00C04078" w:rsidRDefault="00FD38B9"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Extract from user management</w:t>
            </w:r>
          </w:p>
        </w:tc>
        <w:tc>
          <w:tcPr>
            <w:tcW w:w="189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6055DF0" w14:textId="5F70F812" w:rsidR="00FD38B9" w:rsidRPr="00C04078" w:rsidRDefault="00FD38B9" w:rsidP="00C04078">
            <w:pPr>
              <w:pStyle w:val="NormalWeb"/>
              <w:rPr>
                <w:rFonts w:asciiTheme="minorHAnsi" w:hAnsiTheme="minorHAnsi" w:cstheme="minorHAnsi"/>
                <w:sz w:val="16"/>
                <w:szCs w:val="16"/>
              </w:rPr>
            </w:pPr>
            <w:r w:rsidRPr="00C04078">
              <w:rPr>
                <w:rFonts w:asciiTheme="minorHAnsi" w:hAnsiTheme="minorHAnsi" w:cstheme="minorHAnsi"/>
                <w:sz w:val="16"/>
                <w:szCs w:val="16"/>
              </w:rPr>
              <w:t>Data not reported.</w:t>
            </w:r>
            <w:r>
              <w:rPr>
                <w:rFonts w:asciiTheme="minorHAnsi" w:hAnsiTheme="minorHAnsi" w:cstheme="minorHAnsi"/>
                <w:sz w:val="16"/>
                <w:szCs w:val="16"/>
              </w:rPr>
              <w:br/>
            </w:r>
            <w:r w:rsidRPr="00C04078">
              <w:rPr>
                <w:rFonts w:asciiTheme="minorHAnsi" w:hAnsiTheme="minorHAnsi" w:cstheme="minorHAnsi"/>
                <w:sz w:val="16"/>
                <w:szCs w:val="16"/>
              </w:rPr>
              <w:t>Marketplace is not operational yet.</w:t>
            </w:r>
          </w:p>
        </w:tc>
        <w:tc>
          <w:tcPr>
            <w:tcW w:w="2338" w:type="dxa"/>
            <w:tcBorders>
              <w:top w:val="single" w:sz="6" w:space="0" w:color="auto"/>
              <w:left w:val="single" w:sz="6" w:space="0" w:color="auto"/>
              <w:bottom w:val="single" w:sz="6" w:space="0" w:color="auto"/>
              <w:right w:val="single" w:sz="6" w:space="0" w:color="auto"/>
            </w:tcBorders>
          </w:tcPr>
          <w:p w14:paraId="2A6257E2" w14:textId="424DE1AA" w:rsidR="00FD38B9" w:rsidRPr="00C04078" w:rsidRDefault="00FD38B9" w:rsidP="00C04078">
            <w:pPr>
              <w:pStyle w:val="NormalWeb"/>
              <w:rPr>
                <w:rFonts w:asciiTheme="minorHAnsi" w:hAnsiTheme="minorHAnsi" w:cstheme="minorHAnsi"/>
                <w:sz w:val="16"/>
                <w:szCs w:val="16"/>
              </w:rPr>
            </w:pPr>
            <w:r>
              <w:rPr>
                <w:rFonts w:asciiTheme="minorHAnsi" w:eastAsia="Times New Roman" w:hAnsiTheme="minorHAnsi" w:cstheme="minorHAnsi"/>
                <w:sz w:val="16"/>
                <w:szCs w:val="16"/>
              </w:rPr>
              <w:t>Deprecated</w:t>
            </w:r>
          </w:p>
        </w:tc>
        <w:tc>
          <w:tcPr>
            <w:tcW w:w="2073" w:type="dxa"/>
            <w:tcBorders>
              <w:top w:val="single" w:sz="6" w:space="0" w:color="auto"/>
              <w:left w:val="single" w:sz="6" w:space="0" w:color="auto"/>
              <w:bottom w:val="single" w:sz="6" w:space="0" w:color="auto"/>
              <w:right w:val="single" w:sz="6" w:space="0" w:color="auto"/>
            </w:tcBorders>
          </w:tcPr>
          <w:p w14:paraId="016E536A" w14:textId="0EA5EC9D" w:rsidR="00FD38B9" w:rsidRDefault="00FD38B9" w:rsidP="00C04078">
            <w:pPr>
              <w:pStyle w:val="NormalWeb"/>
              <w:rPr>
                <w:rFonts w:asciiTheme="minorHAnsi" w:eastAsia="Times New Roman" w:hAnsiTheme="minorHAnsi" w:cstheme="minorHAnsi"/>
                <w:sz w:val="16"/>
                <w:szCs w:val="16"/>
              </w:rPr>
            </w:pPr>
            <w:r>
              <w:rPr>
                <w:rFonts w:asciiTheme="minorHAnsi" w:eastAsia="Times New Roman" w:hAnsiTheme="minorHAnsi" w:cstheme="minorHAnsi"/>
                <w:sz w:val="16"/>
                <w:szCs w:val="16"/>
              </w:rPr>
              <w:t>deprecated</w:t>
            </w:r>
          </w:p>
        </w:tc>
        <w:tc>
          <w:tcPr>
            <w:tcW w:w="1889" w:type="dxa"/>
            <w:tcBorders>
              <w:top w:val="single" w:sz="6" w:space="0" w:color="auto"/>
              <w:left w:val="single" w:sz="6" w:space="0" w:color="auto"/>
              <w:bottom w:val="single" w:sz="6" w:space="0" w:color="auto"/>
              <w:right w:val="single" w:sz="6" w:space="0" w:color="auto"/>
            </w:tcBorders>
          </w:tcPr>
          <w:p w14:paraId="447E18B9" w14:textId="05D6F7C1" w:rsidR="00FD38B9" w:rsidRDefault="00BB481E" w:rsidP="00C04078">
            <w:pPr>
              <w:pStyle w:val="NormalWeb"/>
              <w:rPr>
                <w:rFonts w:asciiTheme="minorHAnsi" w:eastAsia="Times New Roman" w:hAnsiTheme="minorHAnsi" w:cstheme="minorHAnsi"/>
                <w:sz w:val="16"/>
                <w:szCs w:val="16"/>
              </w:rPr>
            </w:pPr>
            <w:r>
              <w:rPr>
                <w:rFonts w:asciiTheme="minorHAnsi" w:eastAsia="Times New Roman" w:hAnsiTheme="minorHAnsi" w:cstheme="minorHAnsi"/>
                <w:sz w:val="16"/>
                <w:szCs w:val="16"/>
              </w:rPr>
              <w:t>deprecated</w:t>
            </w:r>
          </w:p>
        </w:tc>
      </w:tr>
      <w:tr w:rsidR="00FD38B9" w14:paraId="06FA7789" w14:textId="4A3BF016" w:rsidTr="002039D9">
        <w:trPr>
          <w:cantSplit/>
        </w:trPr>
        <w:tc>
          <w:tcPr>
            <w:tcW w:w="137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8ACFE96" w14:textId="77777777" w:rsidR="00FD38B9" w:rsidRPr="00C04078" w:rsidRDefault="00FD38B9"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Sentinel Hub: number of requests done by EOSC-hub users</w:t>
            </w:r>
          </w:p>
        </w:tc>
        <w:tc>
          <w:tcPr>
            <w:tcW w:w="127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FAF9264" w14:textId="77777777" w:rsidR="00FD38B9" w:rsidRPr="00C04078" w:rsidRDefault="00FD38B9"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0</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D8FCE42" w14:textId="77777777" w:rsidR="00FD38B9" w:rsidRPr="00C04078" w:rsidRDefault="00FD38B9"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Extract from monitoring system</w:t>
            </w:r>
          </w:p>
        </w:tc>
        <w:tc>
          <w:tcPr>
            <w:tcW w:w="189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0E8A233" w14:textId="77777777" w:rsidR="00FD38B9" w:rsidRPr="00C04078" w:rsidRDefault="00FD38B9" w:rsidP="00C04078">
            <w:pPr>
              <w:pStyle w:val="NormalWeb"/>
              <w:rPr>
                <w:rFonts w:asciiTheme="minorHAnsi" w:hAnsiTheme="minorHAnsi" w:cstheme="minorHAnsi"/>
                <w:sz w:val="16"/>
                <w:szCs w:val="16"/>
              </w:rPr>
            </w:pPr>
            <w:r w:rsidRPr="00C04078">
              <w:rPr>
                <w:rFonts w:asciiTheme="minorHAnsi" w:hAnsiTheme="minorHAnsi" w:cstheme="minorHAnsi"/>
                <w:sz w:val="16"/>
                <w:szCs w:val="16"/>
              </w:rPr>
              <w:t>Data not reported.</w:t>
            </w:r>
          </w:p>
          <w:p w14:paraId="27A371C5" w14:textId="77777777" w:rsidR="00FD38B9" w:rsidRPr="00C04078" w:rsidRDefault="00FD38B9" w:rsidP="00C04078">
            <w:pPr>
              <w:pStyle w:val="NormalWeb"/>
              <w:rPr>
                <w:rFonts w:asciiTheme="minorHAnsi" w:hAnsiTheme="minorHAnsi" w:cstheme="minorHAnsi"/>
                <w:sz w:val="16"/>
                <w:szCs w:val="16"/>
              </w:rPr>
            </w:pPr>
            <w:r w:rsidRPr="00C04078">
              <w:rPr>
                <w:rFonts w:asciiTheme="minorHAnsi" w:hAnsiTheme="minorHAnsi" w:cstheme="minorHAnsi"/>
                <w:sz w:val="16"/>
                <w:szCs w:val="16"/>
              </w:rPr>
              <w:t>Marketplace is not operational yet.</w:t>
            </w:r>
          </w:p>
        </w:tc>
        <w:tc>
          <w:tcPr>
            <w:tcW w:w="2338" w:type="dxa"/>
            <w:tcBorders>
              <w:top w:val="single" w:sz="6" w:space="0" w:color="auto"/>
              <w:left w:val="single" w:sz="6" w:space="0" w:color="auto"/>
              <w:bottom w:val="single" w:sz="6" w:space="0" w:color="auto"/>
              <w:right w:val="single" w:sz="6" w:space="0" w:color="auto"/>
            </w:tcBorders>
          </w:tcPr>
          <w:p w14:paraId="2FC592C6" w14:textId="15DB2CCD" w:rsidR="00FD38B9" w:rsidRPr="00C04078" w:rsidRDefault="00FD38B9" w:rsidP="00C04078">
            <w:pPr>
              <w:pStyle w:val="NormalWeb"/>
              <w:rPr>
                <w:rFonts w:asciiTheme="minorHAnsi" w:hAnsiTheme="minorHAnsi" w:cstheme="minorHAnsi"/>
                <w:sz w:val="16"/>
                <w:szCs w:val="16"/>
              </w:rPr>
            </w:pPr>
            <w:r>
              <w:rPr>
                <w:rFonts w:asciiTheme="minorHAnsi" w:eastAsia="Times New Roman" w:hAnsiTheme="minorHAnsi" w:cstheme="minorHAnsi"/>
                <w:sz w:val="16"/>
                <w:szCs w:val="16"/>
              </w:rPr>
              <w:t>Deprecated</w:t>
            </w:r>
          </w:p>
        </w:tc>
        <w:tc>
          <w:tcPr>
            <w:tcW w:w="2073" w:type="dxa"/>
            <w:tcBorders>
              <w:top w:val="single" w:sz="6" w:space="0" w:color="auto"/>
              <w:left w:val="single" w:sz="6" w:space="0" w:color="auto"/>
              <w:bottom w:val="single" w:sz="6" w:space="0" w:color="auto"/>
              <w:right w:val="single" w:sz="6" w:space="0" w:color="auto"/>
            </w:tcBorders>
          </w:tcPr>
          <w:p w14:paraId="2FD8A0E8" w14:textId="0E72EEDF" w:rsidR="00FD38B9" w:rsidRDefault="00FD38B9" w:rsidP="00C04078">
            <w:pPr>
              <w:pStyle w:val="NormalWeb"/>
              <w:rPr>
                <w:rFonts w:asciiTheme="minorHAnsi" w:eastAsia="Times New Roman" w:hAnsiTheme="minorHAnsi" w:cstheme="minorHAnsi"/>
                <w:sz w:val="16"/>
                <w:szCs w:val="16"/>
              </w:rPr>
            </w:pPr>
            <w:r>
              <w:rPr>
                <w:rFonts w:asciiTheme="minorHAnsi" w:eastAsia="Times New Roman" w:hAnsiTheme="minorHAnsi" w:cstheme="minorHAnsi"/>
                <w:sz w:val="16"/>
                <w:szCs w:val="16"/>
              </w:rPr>
              <w:t>deprecated</w:t>
            </w:r>
          </w:p>
        </w:tc>
        <w:tc>
          <w:tcPr>
            <w:tcW w:w="1889" w:type="dxa"/>
            <w:tcBorders>
              <w:top w:val="single" w:sz="6" w:space="0" w:color="auto"/>
              <w:left w:val="single" w:sz="6" w:space="0" w:color="auto"/>
              <w:bottom w:val="single" w:sz="6" w:space="0" w:color="auto"/>
              <w:right w:val="single" w:sz="6" w:space="0" w:color="auto"/>
            </w:tcBorders>
          </w:tcPr>
          <w:p w14:paraId="78766B1C" w14:textId="22EB61A2" w:rsidR="00FD38B9" w:rsidRDefault="00BB481E" w:rsidP="00C04078">
            <w:pPr>
              <w:pStyle w:val="NormalWeb"/>
              <w:rPr>
                <w:rFonts w:asciiTheme="minorHAnsi" w:eastAsia="Times New Roman" w:hAnsiTheme="minorHAnsi" w:cstheme="minorHAnsi"/>
                <w:sz w:val="16"/>
                <w:szCs w:val="16"/>
              </w:rPr>
            </w:pPr>
            <w:r>
              <w:rPr>
                <w:rFonts w:asciiTheme="minorHAnsi" w:eastAsia="Times New Roman" w:hAnsiTheme="minorHAnsi" w:cstheme="minorHAnsi"/>
                <w:sz w:val="16"/>
                <w:szCs w:val="16"/>
              </w:rPr>
              <w:t>deprecated</w:t>
            </w:r>
          </w:p>
        </w:tc>
      </w:tr>
      <w:tr w:rsidR="00FD38B9" w14:paraId="5E88BFF4" w14:textId="06C90A2B" w:rsidTr="002039D9">
        <w:trPr>
          <w:cantSplit/>
        </w:trPr>
        <w:tc>
          <w:tcPr>
            <w:tcW w:w="137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1C86550" w14:textId="77777777" w:rsidR="00FD38B9" w:rsidRPr="00C04078" w:rsidRDefault="00FD38B9"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CloudFerro: EOFinder Products</w:t>
            </w:r>
          </w:p>
        </w:tc>
        <w:tc>
          <w:tcPr>
            <w:tcW w:w="127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FE37DCA" w14:textId="77777777" w:rsidR="00FD38B9" w:rsidRPr="00C04078" w:rsidRDefault="00FD38B9"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not available</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55D6C0D" w14:textId="77777777" w:rsidR="00FD38B9" w:rsidRPr="00C04078" w:rsidRDefault="00D6406F" w:rsidP="00C04078">
            <w:pPr>
              <w:jc w:val="left"/>
              <w:rPr>
                <w:rFonts w:asciiTheme="minorHAnsi" w:eastAsia="Times New Roman" w:hAnsiTheme="minorHAnsi" w:cstheme="minorHAnsi"/>
                <w:sz w:val="16"/>
                <w:szCs w:val="16"/>
              </w:rPr>
            </w:pPr>
            <w:hyperlink r:id="rId262" w:history="1">
              <w:r w:rsidR="00FD38B9" w:rsidRPr="00C04078">
                <w:rPr>
                  <w:rStyle w:val="Hyperlink"/>
                  <w:rFonts w:asciiTheme="minorHAnsi" w:eastAsia="Times New Roman" w:hAnsiTheme="minorHAnsi" w:cstheme="minorHAnsi"/>
                  <w:sz w:val="16"/>
                  <w:szCs w:val="16"/>
                </w:rPr>
                <w:t>http://www.cloudferro.com/eostats/</w:t>
              </w:r>
            </w:hyperlink>
          </w:p>
        </w:tc>
        <w:tc>
          <w:tcPr>
            <w:tcW w:w="189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C06F502" w14:textId="77777777" w:rsidR="00FD38B9" w:rsidRPr="00C04078" w:rsidRDefault="00FD38B9"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&gt; 10 M</w:t>
            </w:r>
          </w:p>
        </w:tc>
        <w:tc>
          <w:tcPr>
            <w:tcW w:w="2338" w:type="dxa"/>
            <w:tcBorders>
              <w:top w:val="single" w:sz="6" w:space="0" w:color="auto"/>
              <w:left w:val="single" w:sz="6" w:space="0" w:color="auto"/>
              <w:bottom w:val="single" w:sz="6" w:space="0" w:color="auto"/>
              <w:right w:val="single" w:sz="6" w:space="0" w:color="auto"/>
            </w:tcBorders>
          </w:tcPr>
          <w:p w14:paraId="1510B814" w14:textId="0B90A6D5" w:rsidR="00FD38B9" w:rsidRPr="00C04078" w:rsidRDefault="00FD38B9" w:rsidP="00C04078">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deprecated</w:t>
            </w:r>
          </w:p>
        </w:tc>
        <w:tc>
          <w:tcPr>
            <w:tcW w:w="2073" w:type="dxa"/>
            <w:tcBorders>
              <w:top w:val="single" w:sz="6" w:space="0" w:color="auto"/>
              <w:left w:val="single" w:sz="6" w:space="0" w:color="auto"/>
              <w:bottom w:val="single" w:sz="6" w:space="0" w:color="auto"/>
              <w:right w:val="single" w:sz="6" w:space="0" w:color="auto"/>
            </w:tcBorders>
          </w:tcPr>
          <w:p w14:paraId="69C42FFD" w14:textId="45F856E3" w:rsidR="00FD38B9" w:rsidRDefault="00FD38B9" w:rsidP="00C04078">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deprecated</w:t>
            </w:r>
          </w:p>
        </w:tc>
        <w:tc>
          <w:tcPr>
            <w:tcW w:w="1889" w:type="dxa"/>
            <w:tcBorders>
              <w:top w:val="single" w:sz="6" w:space="0" w:color="auto"/>
              <w:left w:val="single" w:sz="6" w:space="0" w:color="auto"/>
              <w:bottom w:val="single" w:sz="6" w:space="0" w:color="auto"/>
              <w:right w:val="single" w:sz="6" w:space="0" w:color="auto"/>
            </w:tcBorders>
          </w:tcPr>
          <w:p w14:paraId="6997B509" w14:textId="3B0D585F" w:rsidR="00FD38B9" w:rsidRDefault="00BB481E" w:rsidP="00C04078">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deprecated</w:t>
            </w:r>
          </w:p>
        </w:tc>
      </w:tr>
      <w:tr w:rsidR="00FD38B9" w14:paraId="75A784C6" w14:textId="24732639" w:rsidTr="002039D9">
        <w:trPr>
          <w:cantSplit/>
        </w:trPr>
        <w:tc>
          <w:tcPr>
            <w:tcW w:w="137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04EA2DF" w14:textId="66A1DB2C" w:rsidR="00FD38B9" w:rsidRPr="00C04078" w:rsidRDefault="00FD38B9" w:rsidP="003720B9">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EODC: EO data available</w:t>
            </w:r>
          </w:p>
        </w:tc>
        <w:tc>
          <w:tcPr>
            <w:tcW w:w="127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3CB071A" w14:textId="6A621F04" w:rsidR="00FD38B9" w:rsidRPr="00C04078" w:rsidRDefault="00FD38B9" w:rsidP="003720B9">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1</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EDC2BDE" w14:textId="514CDC35" w:rsidR="00FD38B9" w:rsidRDefault="00FD38B9" w:rsidP="003720B9">
            <w:pPr>
              <w:jc w:val="left"/>
            </w:pPr>
            <w:r w:rsidRPr="00C04078">
              <w:rPr>
                <w:rFonts w:asciiTheme="minorHAnsi" w:eastAsia="Times New Roman" w:hAnsiTheme="minorHAnsi" w:cstheme="minorHAnsi"/>
                <w:sz w:val="16"/>
                <w:szCs w:val="16"/>
              </w:rPr>
              <w:t>Extract from the internal database</w:t>
            </w:r>
          </w:p>
        </w:tc>
        <w:tc>
          <w:tcPr>
            <w:tcW w:w="189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F8B98B2" w14:textId="0CA8AB7C" w:rsidR="00FD38B9" w:rsidRPr="00C04078" w:rsidRDefault="00FD38B9" w:rsidP="003720B9">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&gt; 3 PB</w:t>
            </w:r>
          </w:p>
        </w:tc>
        <w:tc>
          <w:tcPr>
            <w:tcW w:w="2338" w:type="dxa"/>
            <w:tcBorders>
              <w:top w:val="single" w:sz="6" w:space="0" w:color="auto"/>
              <w:left w:val="single" w:sz="6" w:space="0" w:color="auto"/>
              <w:bottom w:val="single" w:sz="6" w:space="0" w:color="auto"/>
              <w:right w:val="single" w:sz="6" w:space="0" w:color="auto"/>
            </w:tcBorders>
          </w:tcPr>
          <w:p w14:paraId="296DD595" w14:textId="3DC75970" w:rsidR="00FD38B9" w:rsidRDefault="00FD38B9" w:rsidP="003720B9">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deprecated</w:t>
            </w:r>
          </w:p>
        </w:tc>
        <w:tc>
          <w:tcPr>
            <w:tcW w:w="2073" w:type="dxa"/>
            <w:tcBorders>
              <w:top w:val="single" w:sz="6" w:space="0" w:color="auto"/>
              <w:left w:val="single" w:sz="6" w:space="0" w:color="auto"/>
              <w:bottom w:val="single" w:sz="6" w:space="0" w:color="auto"/>
              <w:right w:val="single" w:sz="6" w:space="0" w:color="auto"/>
            </w:tcBorders>
          </w:tcPr>
          <w:p w14:paraId="7A690CF3" w14:textId="632A15A2" w:rsidR="00FD38B9" w:rsidRDefault="00FD38B9" w:rsidP="003720B9">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deprecated</w:t>
            </w:r>
          </w:p>
        </w:tc>
        <w:tc>
          <w:tcPr>
            <w:tcW w:w="1889" w:type="dxa"/>
            <w:tcBorders>
              <w:top w:val="single" w:sz="6" w:space="0" w:color="auto"/>
              <w:left w:val="single" w:sz="6" w:space="0" w:color="auto"/>
              <w:bottom w:val="single" w:sz="6" w:space="0" w:color="auto"/>
              <w:right w:val="single" w:sz="6" w:space="0" w:color="auto"/>
            </w:tcBorders>
          </w:tcPr>
          <w:p w14:paraId="708E292D" w14:textId="0A040A29" w:rsidR="00FD38B9" w:rsidRDefault="00BB481E" w:rsidP="003720B9">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deprecated</w:t>
            </w:r>
          </w:p>
        </w:tc>
      </w:tr>
      <w:tr w:rsidR="00FD38B9" w14:paraId="21D1CB00" w14:textId="3D954EDC" w:rsidTr="002039D9">
        <w:trPr>
          <w:cantSplit/>
        </w:trPr>
        <w:tc>
          <w:tcPr>
            <w:tcW w:w="137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E6D1832" w14:textId="23BEE9AB" w:rsidR="00FD38B9" w:rsidRPr="00C04078" w:rsidRDefault="00FD38B9" w:rsidP="003720B9">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OSS-X Sentinel: Number of Users</w:t>
            </w:r>
          </w:p>
        </w:tc>
        <w:tc>
          <w:tcPr>
            <w:tcW w:w="127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A461806" w14:textId="6E16FFA3" w:rsidR="00FD38B9" w:rsidRPr="00C04078" w:rsidRDefault="00FD38B9" w:rsidP="003720B9">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1</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E145A33" w14:textId="035A0B1A" w:rsidR="00FD38B9" w:rsidRDefault="00FD38B9" w:rsidP="003720B9">
            <w:pPr>
              <w:jc w:val="left"/>
            </w:pPr>
            <w:r w:rsidRPr="00C04078">
              <w:rPr>
                <w:rFonts w:asciiTheme="minorHAnsi" w:eastAsia="Times New Roman" w:hAnsiTheme="minorHAnsi" w:cstheme="minorHAnsi"/>
                <w:sz w:val="16"/>
                <w:szCs w:val="16"/>
              </w:rPr>
              <w:t>Extract from the internal database</w:t>
            </w:r>
          </w:p>
        </w:tc>
        <w:tc>
          <w:tcPr>
            <w:tcW w:w="189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DD51CF6" w14:textId="306893BA" w:rsidR="00FD38B9" w:rsidRPr="00C04078" w:rsidRDefault="00FD38B9" w:rsidP="003720B9">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2</w:t>
            </w:r>
          </w:p>
        </w:tc>
        <w:tc>
          <w:tcPr>
            <w:tcW w:w="2338" w:type="dxa"/>
            <w:tcBorders>
              <w:top w:val="single" w:sz="6" w:space="0" w:color="auto"/>
              <w:left w:val="single" w:sz="6" w:space="0" w:color="auto"/>
              <w:bottom w:val="single" w:sz="6" w:space="0" w:color="auto"/>
              <w:right w:val="single" w:sz="6" w:space="0" w:color="auto"/>
            </w:tcBorders>
          </w:tcPr>
          <w:p w14:paraId="33C4D951" w14:textId="36F811A6" w:rsidR="00FD38B9" w:rsidRDefault="00FD38B9" w:rsidP="003720B9">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deprecated</w:t>
            </w:r>
          </w:p>
        </w:tc>
        <w:tc>
          <w:tcPr>
            <w:tcW w:w="2073" w:type="dxa"/>
            <w:tcBorders>
              <w:top w:val="single" w:sz="6" w:space="0" w:color="auto"/>
              <w:left w:val="single" w:sz="6" w:space="0" w:color="auto"/>
              <w:bottom w:val="single" w:sz="6" w:space="0" w:color="auto"/>
              <w:right w:val="single" w:sz="6" w:space="0" w:color="auto"/>
            </w:tcBorders>
          </w:tcPr>
          <w:p w14:paraId="6E8D00CB" w14:textId="608CD984" w:rsidR="00FD38B9" w:rsidRDefault="00FD38B9" w:rsidP="003720B9">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deprecated</w:t>
            </w:r>
          </w:p>
        </w:tc>
        <w:tc>
          <w:tcPr>
            <w:tcW w:w="1889" w:type="dxa"/>
            <w:tcBorders>
              <w:top w:val="single" w:sz="6" w:space="0" w:color="auto"/>
              <w:left w:val="single" w:sz="6" w:space="0" w:color="auto"/>
              <w:bottom w:val="single" w:sz="6" w:space="0" w:color="auto"/>
              <w:right w:val="single" w:sz="6" w:space="0" w:color="auto"/>
            </w:tcBorders>
          </w:tcPr>
          <w:p w14:paraId="23FF27C3" w14:textId="18454D19" w:rsidR="00FD38B9" w:rsidRDefault="00BB481E" w:rsidP="003720B9">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deprecated</w:t>
            </w:r>
          </w:p>
        </w:tc>
      </w:tr>
      <w:tr w:rsidR="00FD38B9" w14:paraId="0D103858" w14:textId="4AF25A69" w:rsidTr="002039D9">
        <w:trPr>
          <w:cantSplit/>
        </w:trPr>
        <w:tc>
          <w:tcPr>
            <w:tcW w:w="137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E9F01FB" w14:textId="65C9E74B" w:rsidR="00FD38B9" w:rsidRPr="00C04078" w:rsidRDefault="00FD38B9" w:rsidP="003720B9">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 xml:space="preserve">OSS-X Sentinel: </w:t>
            </w:r>
            <w:r w:rsidRPr="00C04078">
              <w:rPr>
                <w:rFonts w:asciiTheme="minorHAnsi" w:eastAsia="Times New Roman" w:hAnsiTheme="minorHAnsi" w:cstheme="minorHAnsi"/>
                <w:color w:val="000000"/>
                <w:sz w:val="16"/>
                <w:szCs w:val="16"/>
              </w:rPr>
              <w:t>Number of published products (datasets)</w:t>
            </w:r>
          </w:p>
        </w:tc>
        <w:tc>
          <w:tcPr>
            <w:tcW w:w="127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51BC350" w14:textId="0DBB07DC" w:rsidR="00FD38B9" w:rsidRPr="00C04078" w:rsidRDefault="00FD38B9" w:rsidP="003720B9">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10</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520CFB2" w14:textId="5B292DB4" w:rsidR="00FD38B9" w:rsidRDefault="00FD38B9" w:rsidP="003720B9">
            <w:pPr>
              <w:jc w:val="left"/>
            </w:pPr>
            <w:r w:rsidRPr="00C04078">
              <w:rPr>
                <w:rFonts w:asciiTheme="minorHAnsi" w:eastAsia="Times New Roman" w:hAnsiTheme="minorHAnsi" w:cstheme="minorHAnsi"/>
                <w:sz w:val="16"/>
                <w:szCs w:val="16"/>
              </w:rPr>
              <w:t>Extract from the internal database</w:t>
            </w:r>
          </w:p>
        </w:tc>
        <w:tc>
          <w:tcPr>
            <w:tcW w:w="189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6CCAE6B" w14:textId="55CB47BA" w:rsidR="00FD38B9" w:rsidRPr="00C04078" w:rsidRDefault="00FD38B9" w:rsidP="003720B9">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10</w:t>
            </w:r>
          </w:p>
        </w:tc>
        <w:tc>
          <w:tcPr>
            <w:tcW w:w="2338" w:type="dxa"/>
            <w:tcBorders>
              <w:top w:val="single" w:sz="6" w:space="0" w:color="auto"/>
              <w:left w:val="single" w:sz="6" w:space="0" w:color="auto"/>
              <w:bottom w:val="single" w:sz="6" w:space="0" w:color="auto"/>
              <w:right w:val="single" w:sz="6" w:space="0" w:color="auto"/>
            </w:tcBorders>
          </w:tcPr>
          <w:p w14:paraId="454BEEAD" w14:textId="728B95A4" w:rsidR="00FD38B9" w:rsidRDefault="00FD38B9" w:rsidP="003720B9">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deprecated</w:t>
            </w:r>
          </w:p>
        </w:tc>
        <w:tc>
          <w:tcPr>
            <w:tcW w:w="2073" w:type="dxa"/>
            <w:tcBorders>
              <w:top w:val="single" w:sz="6" w:space="0" w:color="auto"/>
              <w:left w:val="single" w:sz="6" w:space="0" w:color="auto"/>
              <w:bottom w:val="single" w:sz="6" w:space="0" w:color="auto"/>
              <w:right w:val="single" w:sz="6" w:space="0" w:color="auto"/>
            </w:tcBorders>
          </w:tcPr>
          <w:p w14:paraId="4E3E211A" w14:textId="16818BDA" w:rsidR="00FD38B9" w:rsidRDefault="00FD38B9" w:rsidP="003720B9">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deprecated</w:t>
            </w:r>
          </w:p>
        </w:tc>
        <w:tc>
          <w:tcPr>
            <w:tcW w:w="1889" w:type="dxa"/>
            <w:tcBorders>
              <w:top w:val="single" w:sz="6" w:space="0" w:color="auto"/>
              <w:left w:val="single" w:sz="6" w:space="0" w:color="auto"/>
              <w:bottom w:val="single" w:sz="6" w:space="0" w:color="auto"/>
              <w:right w:val="single" w:sz="6" w:space="0" w:color="auto"/>
            </w:tcBorders>
          </w:tcPr>
          <w:p w14:paraId="4E8339E5" w14:textId="35AB7659" w:rsidR="00FD38B9" w:rsidRDefault="00BB481E" w:rsidP="003720B9">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deprecated</w:t>
            </w:r>
          </w:p>
        </w:tc>
      </w:tr>
      <w:tr w:rsidR="00FD38B9" w14:paraId="49FD2647" w14:textId="27A39D67" w:rsidTr="002039D9">
        <w:trPr>
          <w:cantSplit/>
        </w:trPr>
        <w:tc>
          <w:tcPr>
            <w:tcW w:w="137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8746C7A" w14:textId="6FF8A412" w:rsidR="00FD38B9" w:rsidRPr="00C04078" w:rsidRDefault="00FD38B9" w:rsidP="003720B9">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 xml:space="preserve">OSS-X Sentinel: </w:t>
            </w:r>
            <w:r w:rsidRPr="00C04078">
              <w:rPr>
                <w:rFonts w:asciiTheme="minorHAnsi" w:eastAsia="Times New Roman" w:hAnsiTheme="minorHAnsi" w:cstheme="minorHAnsi"/>
                <w:color w:val="000000"/>
                <w:sz w:val="16"/>
                <w:szCs w:val="16"/>
              </w:rPr>
              <w:t>Number of Downloads</w:t>
            </w:r>
          </w:p>
        </w:tc>
        <w:tc>
          <w:tcPr>
            <w:tcW w:w="127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5724A4D" w14:textId="30BB2B2B" w:rsidR="00FD38B9" w:rsidRPr="00C04078" w:rsidRDefault="00FD38B9" w:rsidP="003720B9">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10</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C995ED7" w14:textId="1773E85D" w:rsidR="00FD38B9" w:rsidRDefault="00FD38B9" w:rsidP="003720B9">
            <w:pPr>
              <w:jc w:val="left"/>
            </w:pPr>
            <w:r w:rsidRPr="00C04078">
              <w:rPr>
                <w:rFonts w:asciiTheme="minorHAnsi" w:eastAsia="Times New Roman" w:hAnsiTheme="minorHAnsi" w:cstheme="minorHAnsi"/>
                <w:sz w:val="16"/>
                <w:szCs w:val="16"/>
              </w:rPr>
              <w:t>Extract from the internal database</w:t>
            </w:r>
          </w:p>
        </w:tc>
        <w:tc>
          <w:tcPr>
            <w:tcW w:w="189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2D8231D" w14:textId="54A60629" w:rsidR="00FD38B9" w:rsidRPr="00C04078" w:rsidRDefault="00FD38B9" w:rsidP="003720B9">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10</w:t>
            </w:r>
          </w:p>
        </w:tc>
        <w:tc>
          <w:tcPr>
            <w:tcW w:w="2338" w:type="dxa"/>
            <w:tcBorders>
              <w:top w:val="single" w:sz="6" w:space="0" w:color="auto"/>
              <w:left w:val="single" w:sz="6" w:space="0" w:color="auto"/>
              <w:bottom w:val="single" w:sz="6" w:space="0" w:color="auto"/>
              <w:right w:val="single" w:sz="6" w:space="0" w:color="auto"/>
            </w:tcBorders>
          </w:tcPr>
          <w:p w14:paraId="18C7F48B" w14:textId="00472C97" w:rsidR="00FD38B9" w:rsidRDefault="00FD38B9" w:rsidP="003720B9">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deprecated</w:t>
            </w:r>
          </w:p>
        </w:tc>
        <w:tc>
          <w:tcPr>
            <w:tcW w:w="2073" w:type="dxa"/>
            <w:tcBorders>
              <w:top w:val="single" w:sz="6" w:space="0" w:color="auto"/>
              <w:left w:val="single" w:sz="6" w:space="0" w:color="auto"/>
              <w:bottom w:val="single" w:sz="6" w:space="0" w:color="auto"/>
              <w:right w:val="single" w:sz="6" w:space="0" w:color="auto"/>
            </w:tcBorders>
          </w:tcPr>
          <w:p w14:paraId="56D1C387" w14:textId="02DED715" w:rsidR="00FD38B9" w:rsidRDefault="00FD38B9" w:rsidP="003720B9">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deprecated</w:t>
            </w:r>
          </w:p>
        </w:tc>
        <w:tc>
          <w:tcPr>
            <w:tcW w:w="1889" w:type="dxa"/>
            <w:tcBorders>
              <w:top w:val="single" w:sz="6" w:space="0" w:color="auto"/>
              <w:left w:val="single" w:sz="6" w:space="0" w:color="auto"/>
              <w:bottom w:val="single" w:sz="6" w:space="0" w:color="auto"/>
              <w:right w:val="single" w:sz="6" w:space="0" w:color="auto"/>
            </w:tcBorders>
          </w:tcPr>
          <w:p w14:paraId="4ADA4E10" w14:textId="0DE80C00" w:rsidR="00FD38B9" w:rsidRDefault="00BB481E" w:rsidP="003720B9">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deprecated</w:t>
            </w:r>
          </w:p>
        </w:tc>
      </w:tr>
      <w:tr w:rsidR="00FD38B9" w14:paraId="32933181" w14:textId="0868DB8A" w:rsidTr="002039D9">
        <w:trPr>
          <w:cantSplit/>
        </w:trPr>
        <w:tc>
          <w:tcPr>
            <w:tcW w:w="137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37AAED3" w14:textId="45863A3A" w:rsidR="00FD38B9" w:rsidRPr="00C04078" w:rsidRDefault="00FD38B9" w:rsidP="003720B9">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 xml:space="preserve">OSS-X Sentinel: </w:t>
            </w:r>
            <w:r w:rsidRPr="00C04078">
              <w:rPr>
                <w:rFonts w:asciiTheme="minorHAnsi" w:eastAsia="Times New Roman" w:hAnsiTheme="minorHAnsi" w:cstheme="minorHAnsi"/>
                <w:color w:val="000000"/>
                <w:sz w:val="16"/>
                <w:szCs w:val="16"/>
              </w:rPr>
              <w:t>Number of Page Visits (per year)</w:t>
            </w:r>
          </w:p>
        </w:tc>
        <w:tc>
          <w:tcPr>
            <w:tcW w:w="127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491C1FA" w14:textId="4974A4B4" w:rsidR="00FD38B9" w:rsidRPr="00C04078" w:rsidRDefault="00FD38B9" w:rsidP="003720B9">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1000</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6CB47D3" w14:textId="1ADF6941" w:rsidR="00FD38B9" w:rsidRDefault="00FD38B9" w:rsidP="003720B9">
            <w:pPr>
              <w:jc w:val="left"/>
            </w:pPr>
            <w:r w:rsidRPr="00C04078">
              <w:rPr>
                <w:rFonts w:asciiTheme="minorHAnsi" w:eastAsia="Times New Roman" w:hAnsiTheme="minorHAnsi" w:cstheme="minorHAnsi"/>
                <w:sz w:val="16"/>
                <w:szCs w:val="16"/>
              </w:rPr>
              <w:t>Extract form WebServer Logs</w:t>
            </w:r>
          </w:p>
        </w:tc>
        <w:tc>
          <w:tcPr>
            <w:tcW w:w="189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F8F1F60" w14:textId="07D5B09E" w:rsidR="00FD38B9" w:rsidRPr="00C04078" w:rsidRDefault="00FD38B9" w:rsidP="003720B9">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1000</w:t>
            </w:r>
          </w:p>
        </w:tc>
        <w:tc>
          <w:tcPr>
            <w:tcW w:w="2338" w:type="dxa"/>
            <w:tcBorders>
              <w:top w:val="single" w:sz="6" w:space="0" w:color="auto"/>
              <w:left w:val="single" w:sz="6" w:space="0" w:color="auto"/>
              <w:bottom w:val="single" w:sz="6" w:space="0" w:color="auto"/>
              <w:right w:val="single" w:sz="6" w:space="0" w:color="auto"/>
            </w:tcBorders>
          </w:tcPr>
          <w:p w14:paraId="70B388C7" w14:textId="2BE5543F" w:rsidR="00FD38B9" w:rsidRDefault="00FD38B9" w:rsidP="003720B9">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deprecated</w:t>
            </w:r>
          </w:p>
        </w:tc>
        <w:tc>
          <w:tcPr>
            <w:tcW w:w="2073" w:type="dxa"/>
            <w:tcBorders>
              <w:top w:val="single" w:sz="6" w:space="0" w:color="auto"/>
              <w:left w:val="single" w:sz="6" w:space="0" w:color="auto"/>
              <w:bottom w:val="single" w:sz="6" w:space="0" w:color="auto"/>
              <w:right w:val="single" w:sz="6" w:space="0" w:color="auto"/>
            </w:tcBorders>
          </w:tcPr>
          <w:p w14:paraId="67ED3F91" w14:textId="39EDEC8A" w:rsidR="00FD38B9" w:rsidRDefault="00FD38B9" w:rsidP="003720B9">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deprecated</w:t>
            </w:r>
          </w:p>
        </w:tc>
        <w:tc>
          <w:tcPr>
            <w:tcW w:w="1889" w:type="dxa"/>
            <w:tcBorders>
              <w:top w:val="single" w:sz="6" w:space="0" w:color="auto"/>
              <w:left w:val="single" w:sz="6" w:space="0" w:color="auto"/>
              <w:bottom w:val="single" w:sz="6" w:space="0" w:color="auto"/>
              <w:right w:val="single" w:sz="6" w:space="0" w:color="auto"/>
            </w:tcBorders>
          </w:tcPr>
          <w:p w14:paraId="39BAE7EB" w14:textId="1A212369" w:rsidR="00FD38B9" w:rsidRDefault="00BB481E" w:rsidP="003720B9">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deprecated</w:t>
            </w:r>
          </w:p>
        </w:tc>
      </w:tr>
    </w:tbl>
    <w:p w14:paraId="66451B93" w14:textId="557C685C" w:rsidR="00D823B6" w:rsidRPr="00D823B6" w:rsidRDefault="00D823B6" w:rsidP="00D823B6">
      <w:pPr>
        <w:pStyle w:val="NormalWeb"/>
        <w:rPr>
          <w:rFonts w:asciiTheme="minorHAnsi" w:hAnsiTheme="minorHAnsi" w:cstheme="minorHAnsi"/>
          <w:sz w:val="18"/>
        </w:rPr>
      </w:pPr>
    </w:p>
    <w:p w14:paraId="242CD57B" w14:textId="77777777" w:rsidR="00BE0B4A" w:rsidRPr="000742DC" w:rsidRDefault="00BE0B4A" w:rsidP="00BE0B4A">
      <w:pPr>
        <w:pStyle w:val="Heading3"/>
      </w:pPr>
      <w:bookmarkStart w:id="181" w:name="_Toc69469487"/>
      <w:r w:rsidRPr="000742DC">
        <w:t>Scientific publications</w:t>
      </w:r>
      <w:bookmarkEnd w:id="181"/>
    </w:p>
    <w:tbl>
      <w:tblPr>
        <w:tblW w:w="49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755"/>
        <w:gridCol w:w="11621"/>
      </w:tblGrid>
      <w:tr w:rsidR="00BE0B4A" w:rsidRPr="00C04078" w14:paraId="11B868FA" w14:textId="77777777" w:rsidTr="00C04078">
        <w:tc>
          <w:tcPr>
            <w:tcW w:w="656"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70688B4" w14:textId="77777777" w:rsidR="00BE0B4A" w:rsidRPr="00C04078" w:rsidRDefault="00BE0B4A" w:rsidP="00BE0B4A">
            <w:pPr>
              <w:spacing w:after="0"/>
              <w:jc w:val="center"/>
              <w:rPr>
                <w:rFonts w:asciiTheme="minorHAnsi" w:hAnsiTheme="minorHAnsi" w:cstheme="minorHAnsi"/>
                <w:b/>
                <w:bCs/>
                <w:sz w:val="16"/>
                <w:szCs w:val="20"/>
              </w:rPr>
            </w:pPr>
            <w:r w:rsidRPr="00C04078">
              <w:rPr>
                <w:rFonts w:asciiTheme="minorHAnsi" w:hAnsiTheme="minorHAnsi" w:cstheme="minorHAnsi"/>
                <w:b/>
                <w:bCs/>
                <w:sz w:val="16"/>
                <w:szCs w:val="20"/>
              </w:rPr>
              <w:t>Reporting period</w:t>
            </w:r>
          </w:p>
        </w:tc>
        <w:tc>
          <w:tcPr>
            <w:tcW w:w="4344"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0B74400" w14:textId="77777777" w:rsidR="00BE0B4A" w:rsidRPr="00C04078" w:rsidRDefault="00BE0B4A" w:rsidP="00BE0B4A">
            <w:pPr>
              <w:spacing w:after="0"/>
              <w:jc w:val="center"/>
              <w:rPr>
                <w:rFonts w:asciiTheme="minorHAnsi" w:hAnsiTheme="minorHAnsi" w:cstheme="minorHAnsi"/>
                <w:b/>
                <w:bCs/>
                <w:sz w:val="16"/>
                <w:szCs w:val="20"/>
              </w:rPr>
            </w:pPr>
            <w:r w:rsidRPr="00C04078">
              <w:rPr>
                <w:rFonts w:asciiTheme="minorHAnsi" w:hAnsiTheme="minorHAnsi" w:cstheme="minorHAnsi"/>
                <w:b/>
                <w:bCs/>
                <w:sz w:val="16"/>
                <w:szCs w:val="20"/>
              </w:rPr>
              <w:t>List of references</w:t>
            </w:r>
          </w:p>
        </w:tc>
      </w:tr>
      <w:tr w:rsidR="00BE0B4A" w:rsidRPr="00C04078" w14:paraId="04DC113A" w14:textId="77777777" w:rsidTr="00C04078">
        <w:trPr>
          <w:cantSplit/>
        </w:trPr>
        <w:tc>
          <w:tcPr>
            <w:tcW w:w="65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A00268" w14:textId="77777777" w:rsidR="00BE0B4A" w:rsidRPr="00C04078" w:rsidRDefault="00BE0B4A" w:rsidP="00BE0B4A">
            <w:pPr>
              <w:spacing w:after="0"/>
              <w:rPr>
                <w:rFonts w:asciiTheme="minorHAnsi" w:hAnsiTheme="minorHAnsi" w:cstheme="minorHAnsi"/>
                <w:sz w:val="16"/>
                <w:szCs w:val="20"/>
              </w:rPr>
            </w:pPr>
            <w:r w:rsidRPr="00C04078">
              <w:rPr>
                <w:rFonts w:asciiTheme="minorHAnsi" w:hAnsiTheme="minorHAnsi" w:cstheme="minorHAnsi"/>
                <w:sz w:val="16"/>
                <w:szCs w:val="20"/>
              </w:rPr>
              <w:t>Period 1</w:t>
            </w:r>
          </w:p>
        </w:tc>
        <w:tc>
          <w:tcPr>
            <w:tcW w:w="434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892EFB" w14:textId="77777777" w:rsidR="00BE0B4A" w:rsidRPr="00C04078" w:rsidRDefault="00BE0B4A" w:rsidP="00BE0B4A">
            <w:pPr>
              <w:spacing w:after="0"/>
              <w:rPr>
                <w:rFonts w:asciiTheme="minorHAnsi" w:hAnsiTheme="minorHAnsi" w:cstheme="minorHAnsi"/>
                <w:sz w:val="16"/>
                <w:szCs w:val="20"/>
              </w:rPr>
            </w:pPr>
            <w:r w:rsidRPr="00C04078">
              <w:rPr>
                <w:rFonts w:asciiTheme="minorHAnsi" w:hAnsiTheme="minorHAnsi" w:cstheme="minorHAnsi"/>
                <w:sz w:val="16"/>
                <w:szCs w:val="20"/>
              </w:rPr>
              <w:t>not available</w:t>
            </w:r>
          </w:p>
        </w:tc>
      </w:tr>
      <w:tr w:rsidR="00CE36FD" w:rsidRPr="00C04078" w14:paraId="2AF17D1E" w14:textId="77777777" w:rsidTr="00C04078">
        <w:trPr>
          <w:cantSplit/>
        </w:trPr>
        <w:tc>
          <w:tcPr>
            <w:tcW w:w="65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E018F64" w14:textId="008D927C" w:rsidR="00CE36FD" w:rsidRPr="00C04078" w:rsidRDefault="00CE36FD" w:rsidP="00BE0B4A">
            <w:pPr>
              <w:spacing w:after="0"/>
              <w:rPr>
                <w:rFonts w:asciiTheme="minorHAnsi" w:hAnsiTheme="minorHAnsi" w:cstheme="minorHAnsi"/>
                <w:sz w:val="16"/>
                <w:szCs w:val="20"/>
              </w:rPr>
            </w:pPr>
            <w:r w:rsidRPr="00C04078">
              <w:rPr>
                <w:rFonts w:asciiTheme="minorHAnsi" w:hAnsiTheme="minorHAnsi" w:cstheme="minorHAnsi"/>
                <w:sz w:val="16"/>
                <w:szCs w:val="20"/>
              </w:rPr>
              <w:t>Period 2</w:t>
            </w:r>
          </w:p>
        </w:tc>
        <w:tc>
          <w:tcPr>
            <w:tcW w:w="434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CE6BD1B" w14:textId="1DD37B2B" w:rsidR="00CE36FD" w:rsidRPr="00C04078" w:rsidRDefault="003720B9" w:rsidP="00BE0B4A">
            <w:pPr>
              <w:spacing w:after="0"/>
              <w:rPr>
                <w:rFonts w:asciiTheme="minorHAnsi" w:hAnsiTheme="minorHAnsi" w:cstheme="minorHAnsi"/>
                <w:sz w:val="16"/>
                <w:szCs w:val="20"/>
              </w:rPr>
            </w:pPr>
            <w:r w:rsidRPr="00C04078">
              <w:rPr>
                <w:rFonts w:asciiTheme="minorHAnsi" w:hAnsiTheme="minorHAnsi" w:cstheme="minorHAnsi"/>
                <w:sz w:val="16"/>
                <w:szCs w:val="20"/>
              </w:rPr>
              <w:t>not available</w:t>
            </w:r>
          </w:p>
        </w:tc>
      </w:tr>
      <w:tr w:rsidR="004C77A8" w:rsidRPr="00C04078" w14:paraId="52E5D1E0" w14:textId="77777777" w:rsidTr="00C04078">
        <w:trPr>
          <w:cantSplit/>
        </w:trPr>
        <w:tc>
          <w:tcPr>
            <w:tcW w:w="65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BA7B215" w14:textId="46635AE1" w:rsidR="004C77A8" w:rsidRPr="00C04078" w:rsidRDefault="004C77A8" w:rsidP="00BE0B4A">
            <w:pPr>
              <w:spacing w:after="0"/>
              <w:rPr>
                <w:rFonts w:asciiTheme="minorHAnsi" w:hAnsiTheme="minorHAnsi" w:cstheme="minorHAnsi"/>
                <w:sz w:val="16"/>
                <w:szCs w:val="20"/>
              </w:rPr>
            </w:pPr>
            <w:r>
              <w:rPr>
                <w:rFonts w:asciiTheme="minorHAnsi" w:hAnsiTheme="minorHAnsi" w:cstheme="minorHAnsi"/>
                <w:sz w:val="16"/>
                <w:szCs w:val="20"/>
              </w:rPr>
              <w:t>Period 3</w:t>
            </w:r>
          </w:p>
        </w:tc>
        <w:tc>
          <w:tcPr>
            <w:tcW w:w="434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B67A9B0" w14:textId="284520DF" w:rsidR="004C77A8" w:rsidRPr="00C04078" w:rsidRDefault="00292CB4" w:rsidP="00BE0B4A">
            <w:pPr>
              <w:spacing w:after="0"/>
              <w:rPr>
                <w:rFonts w:asciiTheme="minorHAnsi" w:hAnsiTheme="minorHAnsi" w:cstheme="minorHAnsi"/>
                <w:sz w:val="16"/>
                <w:szCs w:val="20"/>
              </w:rPr>
            </w:pPr>
            <w:r w:rsidRPr="00292CB4">
              <w:rPr>
                <w:rFonts w:asciiTheme="minorHAnsi" w:hAnsiTheme="minorHAnsi" w:cstheme="minorHAnsi"/>
                <w:sz w:val="16"/>
                <w:szCs w:val="20"/>
              </w:rPr>
              <w:t>not available</w:t>
            </w:r>
          </w:p>
        </w:tc>
      </w:tr>
      <w:tr w:rsidR="00FD38B9" w:rsidRPr="00C04078" w14:paraId="72D616B8" w14:textId="77777777" w:rsidTr="00C04078">
        <w:trPr>
          <w:cantSplit/>
        </w:trPr>
        <w:tc>
          <w:tcPr>
            <w:tcW w:w="65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D9EA671" w14:textId="53C6AB1C" w:rsidR="00FD38B9" w:rsidRDefault="00FD38B9" w:rsidP="00BE0B4A">
            <w:pPr>
              <w:spacing w:after="0"/>
              <w:rPr>
                <w:rFonts w:asciiTheme="minorHAnsi" w:hAnsiTheme="minorHAnsi" w:cstheme="minorHAnsi"/>
                <w:sz w:val="16"/>
                <w:szCs w:val="20"/>
              </w:rPr>
            </w:pPr>
            <w:r>
              <w:rPr>
                <w:rFonts w:asciiTheme="minorHAnsi" w:hAnsiTheme="minorHAnsi" w:cstheme="minorHAnsi"/>
                <w:sz w:val="16"/>
                <w:szCs w:val="20"/>
              </w:rPr>
              <w:t>Period 4</w:t>
            </w:r>
          </w:p>
        </w:tc>
        <w:tc>
          <w:tcPr>
            <w:tcW w:w="434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DC1B6AB" w14:textId="77777777" w:rsidR="00D06C6E" w:rsidRPr="00D06C6E" w:rsidRDefault="00D06C6E" w:rsidP="00D06C6E">
            <w:pPr>
              <w:shd w:val="clear" w:color="auto" w:fill="FFFFFF"/>
              <w:spacing w:after="0" w:line="240" w:lineRule="auto"/>
              <w:jc w:val="left"/>
              <w:rPr>
                <w:rFonts w:asciiTheme="minorHAnsi" w:eastAsia="Times New Roman" w:hAnsiTheme="minorHAnsi" w:cs="Segoe UI"/>
                <w:spacing w:val="0"/>
                <w:sz w:val="16"/>
                <w:szCs w:val="16"/>
                <w:lang w:val="en-US"/>
              </w:rPr>
            </w:pPr>
            <w:r w:rsidRPr="00D06C6E">
              <w:rPr>
                <w:rFonts w:asciiTheme="minorHAnsi" w:eastAsia="Times New Roman" w:hAnsiTheme="minorHAnsi" w:cs="Segoe UI"/>
                <w:spacing w:val="0"/>
                <w:sz w:val="16"/>
                <w:szCs w:val="16"/>
                <w:lang w:val="en-US"/>
              </w:rPr>
              <w:t>I. Zinno et al., "National Scale Surface Deformation Time Series Generation through</w:t>
            </w:r>
            <w:r w:rsidRPr="00D06C6E">
              <w:rPr>
                <w:rFonts w:asciiTheme="minorHAnsi" w:eastAsia="Times New Roman" w:hAnsiTheme="minorHAnsi" w:cs="Segoe UI"/>
                <w:spacing w:val="0"/>
                <w:sz w:val="16"/>
                <w:szCs w:val="16"/>
                <w:lang w:val="en-US"/>
              </w:rPr>
              <w:br/>
              <w:t>Advanced DInSAR Processing of Sentinel-1 Data within a Cloud Computing</w:t>
            </w:r>
            <w:r w:rsidRPr="00D06C6E">
              <w:rPr>
                <w:rFonts w:asciiTheme="minorHAnsi" w:eastAsia="Times New Roman" w:hAnsiTheme="minorHAnsi" w:cs="Segoe UI"/>
                <w:spacing w:val="0"/>
                <w:sz w:val="16"/>
                <w:szCs w:val="16"/>
                <w:lang w:val="en-US"/>
              </w:rPr>
              <w:br/>
              <w:t>Environment," in IEEE Transactions on Big Data, vol. 6, no. 3, pp. 558-571, 1 Sept. 2020,</w:t>
            </w:r>
            <w:r w:rsidRPr="00D06C6E">
              <w:rPr>
                <w:rFonts w:asciiTheme="minorHAnsi" w:eastAsia="Times New Roman" w:hAnsiTheme="minorHAnsi" w:cs="Segoe UI"/>
                <w:spacing w:val="0"/>
                <w:sz w:val="16"/>
                <w:szCs w:val="16"/>
                <w:lang w:val="en-US"/>
              </w:rPr>
              <w:br/>
              <w:t>doi: 10.1109/TBDATA.2018.2863558.</w:t>
            </w:r>
          </w:p>
          <w:p w14:paraId="4B89944A" w14:textId="77777777" w:rsidR="00D06C6E" w:rsidRPr="00D06C6E" w:rsidRDefault="00D06C6E" w:rsidP="00D06C6E">
            <w:pPr>
              <w:shd w:val="clear" w:color="auto" w:fill="FFFFFF"/>
              <w:spacing w:before="150" w:after="0" w:line="240" w:lineRule="auto"/>
              <w:jc w:val="left"/>
              <w:rPr>
                <w:rFonts w:asciiTheme="minorHAnsi" w:eastAsia="Times New Roman" w:hAnsiTheme="minorHAnsi" w:cs="Segoe UI"/>
                <w:spacing w:val="0"/>
                <w:sz w:val="16"/>
                <w:szCs w:val="16"/>
                <w:lang w:val="en-US"/>
              </w:rPr>
            </w:pPr>
            <w:r w:rsidRPr="00D06C6E">
              <w:rPr>
                <w:rFonts w:asciiTheme="minorHAnsi" w:eastAsia="Times New Roman" w:hAnsiTheme="minorHAnsi" w:cs="Segoe UI"/>
                <w:spacing w:val="0"/>
                <w:sz w:val="16"/>
                <w:szCs w:val="16"/>
                <w:lang w:val="en-US"/>
              </w:rPr>
              <w:br/>
              <w:t>Lanari, R.; Bonano, M.; Casu, F.; Luca, C.D.; Manunta, M.; Manzo, M.; Onorato, G.;</w:t>
            </w:r>
            <w:r w:rsidRPr="00D06C6E">
              <w:rPr>
                <w:rFonts w:asciiTheme="minorHAnsi" w:eastAsia="Times New Roman" w:hAnsiTheme="minorHAnsi" w:cs="Segoe UI"/>
                <w:spacing w:val="0"/>
                <w:sz w:val="16"/>
                <w:szCs w:val="16"/>
                <w:lang w:val="en-US"/>
              </w:rPr>
              <w:br/>
              <w:t>Zinno, I. Automatic Generation of Sentinel-1 Continental Scale DInSAR Deformation</w:t>
            </w:r>
            <w:r w:rsidRPr="00D06C6E">
              <w:rPr>
                <w:rFonts w:asciiTheme="minorHAnsi" w:eastAsia="Times New Roman" w:hAnsiTheme="minorHAnsi" w:cs="Segoe UI"/>
                <w:spacing w:val="0"/>
                <w:sz w:val="16"/>
                <w:szCs w:val="16"/>
                <w:lang w:val="en-US"/>
              </w:rPr>
              <w:br/>
              <w:t>Time Series through an Extended P-SBAS Processing Pipeline in a Cloud Computing</w:t>
            </w:r>
            <w:r w:rsidRPr="00D06C6E">
              <w:rPr>
                <w:rFonts w:asciiTheme="minorHAnsi" w:eastAsia="Times New Roman" w:hAnsiTheme="minorHAnsi" w:cs="Segoe UI"/>
                <w:spacing w:val="0"/>
                <w:sz w:val="16"/>
                <w:szCs w:val="16"/>
                <w:lang w:val="en-US"/>
              </w:rPr>
              <w:br/>
              <w:t>Environment. Remote Sens. 2020, 12, 2961. </w:t>
            </w:r>
            <w:hyperlink r:id="rId263" w:history="1">
              <w:r w:rsidRPr="00D06C6E">
                <w:rPr>
                  <w:rFonts w:asciiTheme="minorHAnsi" w:eastAsia="Times New Roman" w:hAnsiTheme="minorHAnsi" w:cs="Segoe UI"/>
                  <w:spacing w:val="0"/>
                  <w:sz w:val="16"/>
                  <w:szCs w:val="16"/>
                  <w:u w:val="single"/>
                  <w:lang w:val="en-US"/>
                </w:rPr>
                <w:t>https://doi.org/10.3390/rs12182961</w:t>
              </w:r>
            </w:hyperlink>
            <w:r w:rsidRPr="00D06C6E">
              <w:rPr>
                <w:rFonts w:asciiTheme="minorHAnsi" w:eastAsia="Times New Roman" w:hAnsiTheme="minorHAnsi" w:cs="Segoe UI"/>
                <w:spacing w:val="0"/>
                <w:sz w:val="16"/>
                <w:szCs w:val="16"/>
                <w:lang w:val="en-US"/>
              </w:rPr>
              <w:br/>
              <w:t>F. Monterroso et al., “A Global Archive of Coseismic DInSAR Products Obtained</w:t>
            </w:r>
            <w:r w:rsidRPr="00D06C6E">
              <w:rPr>
                <w:rFonts w:asciiTheme="minorHAnsi" w:eastAsia="Times New Roman" w:hAnsiTheme="minorHAnsi" w:cs="Segoe UI"/>
                <w:spacing w:val="0"/>
                <w:sz w:val="16"/>
                <w:szCs w:val="16"/>
                <w:lang w:val="en-US"/>
              </w:rPr>
              <w:br/>
              <w:t>Through Unsupervised Sentinel-1 Data Processing,” Remote Sens., vol. 12, no. 3189, pp.</w:t>
            </w:r>
            <w:r w:rsidRPr="00D06C6E">
              <w:rPr>
                <w:rFonts w:asciiTheme="minorHAnsi" w:eastAsia="Times New Roman" w:hAnsiTheme="minorHAnsi" w:cs="Segoe UI"/>
                <w:spacing w:val="0"/>
                <w:sz w:val="16"/>
                <w:szCs w:val="16"/>
                <w:lang w:val="en-US"/>
              </w:rPr>
              <w:br/>
              <w:t>1–21, 2020.</w:t>
            </w:r>
          </w:p>
          <w:p w14:paraId="780AB05F" w14:textId="77777777" w:rsidR="00D06C6E" w:rsidRPr="00D06C6E" w:rsidRDefault="00D06C6E" w:rsidP="00D06C6E">
            <w:pPr>
              <w:shd w:val="clear" w:color="auto" w:fill="FFFFFF"/>
              <w:spacing w:before="150" w:after="0" w:line="240" w:lineRule="auto"/>
              <w:jc w:val="left"/>
              <w:rPr>
                <w:rFonts w:asciiTheme="minorHAnsi" w:eastAsia="Times New Roman" w:hAnsiTheme="minorHAnsi" w:cs="Segoe UI"/>
                <w:spacing w:val="0"/>
                <w:sz w:val="16"/>
                <w:szCs w:val="16"/>
                <w:lang w:val="en-US"/>
              </w:rPr>
            </w:pPr>
            <w:r w:rsidRPr="00D06C6E">
              <w:rPr>
                <w:rFonts w:asciiTheme="minorHAnsi" w:eastAsia="Times New Roman" w:hAnsiTheme="minorHAnsi" w:cs="Segoe UI"/>
                <w:spacing w:val="0"/>
                <w:sz w:val="16"/>
                <w:szCs w:val="16"/>
                <w:lang w:val="en-US"/>
              </w:rPr>
              <w:t>M. Manunta et al., “The Parallel SBAS Approach for Sentinel-1 Interferometric Wide</w:t>
            </w:r>
            <w:r w:rsidRPr="00D06C6E">
              <w:rPr>
                <w:rFonts w:asciiTheme="minorHAnsi" w:eastAsia="Times New Roman" w:hAnsiTheme="minorHAnsi" w:cs="Segoe UI"/>
                <w:spacing w:val="0"/>
                <w:sz w:val="16"/>
                <w:szCs w:val="16"/>
                <w:lang w:val="en-US"/>
              </w:rPr>
              <w:br/>
              <w:t>Swath Deformation Time-Series Generation : Algorithm Description and Products Quality</w:t>
            </w:r>
            <w:r w:rsidRPr="00D06C6E">
              <w:rPr>
                <w:rFonts w:asciiTheme="minorHAnsi" w:eastAsia="Times New Roman" w:hAnsiTheme="minorHAnsi" w:cs="Segoe UI"/>
                <w:spacing w:val="0"/>
                <w:sz w:val="16"/>
                <w:szCs w:val="16"/>
                <w:lang w:val="en-US"/>
              </w:rPr>
              <w:br/>
              <w:t>Assessment,” IEEE Trans. Geosci. Remote Sens., vol. 57, no. 9, pp. 6259–6281, 2019.</w:t>
            </w:r>
            <w:r w:rsidRPr="00D06C6E">
              <w:rPr>
                <w:rFonts w:asciiTheme="minorHAnsi" w:eastAsia="Times New Roman" w:hAnsiTheme="minorHAnsi" w:cs="Segoe UI"/>
                <w:spacing w:val="0"/>
                <w:sz w:val="16"/>
                <w:szCs w:val="16"/>
                <w:lang w:val="en-US"/>
              </w:rPr>
              <w:br/>
              <w:t>De Luca C. et al., “A FULLY AUTOMATIC AND CLOUD-BASED P-SBAS DINSAR</w:t>
            </w:r>
            <w:r w:rsidRPr="00D06C6E">
              <w:rPr>
                <w:rFonts w:asciiTheme="minorHAnsi" w:eastAsia="Times New Roman" w:hAnsiTheme="minorHAnsi" w:cs="Segoe UI"/>
                <w:spacing w:val="0"/>
                <w:sz w:val="16"/>
                <w:szCs w:val="16"/>
                <w:lang w:val="en-US"/>
              </w:rPr>
              <w:br/>
              <w:t>PIPELINE FOR SENTINEL-1 PROCESSING,” in IGARSS 2019 - 2019 IEEE</w:t>
            </w:r>
            <w:r w:rsidRPr="00D06C6E">
              <w:rPr>
                <w:rFonts w:asciiTheme="minorHAnsi" w:eastAsia="Times New Roman" w:hAnsiTheme="minorHAnsi" w:cs="Segoe UI"/>
                <w:spacing w:val="0"/>
                <w:sz w:val="16"/>
                <w:szCs w:val="16"/>
                <w:lang w:val="en-US"/>
              </w:rPr>
              <w:br/>
              <w:t>International Geoscience and Remote Sensing Symposium, 2019, vol. 1, no. 1, pp. 10015–</w:t>
            </w:r>
            <w:r w:rsidRPr="00D06C6E">
              <w:rPr>
                <w:rFonts w:asciiTheme="minorHAnsi" w:eastAsia="Times New Roman" w:hAnsiTheme="minorHAnsi" w:cs="Segoe UI"/>
                <w:spacing w:val="0"/>
                <w:sz w:val="16"/>
                <w:szCs w:val="16"/>
                <w:lang w:val="en-US"/>
              </w:rPr>
              <w:br/>
              <w:t>10018.</w:t>
            </w:r>
          </w:p>
          <w:p w14:paraId="4D1D3661" w14:textId="77777777" w:rsidR="00D06C6E" w:rsidRPr="00D06C6E" w:rsidRDefault="00D06C6E" w:rsidP="00D06C6E">
            <w:pPr>
              <w:shd w:val="clear" w:color="auto" w:fill="FFFFFF"/>
              <w:spacing w:before="150" w:after="0" w:line="240" w:lineRule="auto"/>
              <w:jc w:val="left"/>
              <w:rPr>
                <w:rFonts w:asciiTheme="minorHAnsi" w:eastAsia="Times New Roman" w:hAnsiTheme="minorHAnsi" w:cs="Segoe UI"/>
                <w:spacing w:val="0"/>
                <w:sz w:val="16"/>
                <w:szCs w:val="16"/>
                <w:lang w:val="en-US"/>
              </w:rPr>
            </w:pPr>
            <w:r w:rsidRPr="00D06C6E">
              <w:rPr>
                <w:rFonts w:asciiTheme="minorHAnsi" w:eastAsia="Times New Roman" w:hAnsiTheme="minorHAnsi" w:cs="Segoe UI"/>
                <w:spacing w:val="0"/>
                <w:sz w:val="16"/>
                <w:szCs w:val="16"/>
                <w:lang w:val="en-US"/>
              </w:rPr>
              <w:t>I. Zinno et al., "Surface Deformation Mapping of Italy Through the P-Sbas Dinsar</w:t>
            </w:r>
            <w:r w:rsidRPr="00D06C6E">
              <w:rPr>
                <w:rFonts w:asciiTheme="minorHAnsi" w:eastAsia="Times New Roman" w:hAnsiTheme="minorHAnsi" w:cs="Segoe UI"/>
                <w:spacing w:val="0"/>
                <w:sz w:val="16"/>
                <w:szCs w:val="16"/>
                <w:lang w:val="en-US"/>
              </w:rPr>
              <w:br/>
              <w:t>Processing of Sentinel-1 Data in a Cloud Computing Environment," IGARSS 2018 - 2018</w:t>
            </w:r>
            <w:r w:rsidRPr="00D06C6E">
              <w:rPr>
                <w:rFonts w:asciiTheme="minorHAnsi" w:eastAsia="Times New Roman" w:hAnsiTheme="minorHAnsi" w:cs="Segoe UI"/>
                <w:spacing w:val="0"/>
                <w:sz w:val="16"/>
                <w:szCs w:val="16"/>
                <w:lang w:val="en-US"/>
              </w:rPr>
              <w:br/>
              <w:t>IEEE International Geoscience and Remote Sensing Symposium, Valencia, 2018, pp.</w:t>
            </w:r>
            <w:r w:rsidRPr="00D06C6E">
              <w:rPr>
                <w:rFonts w:asciiTheme="minorHAnsi" w:eastAsia="Times New Roman" w:hAnsiTheme="minorHAnsi" w:cs="Segoe UI"/>
                <w:spacing w:val="0"/>
                <w:sz w:val="16"/>
                <w:szCs w:val="16"/>
                <w:lang w:val="en-US"/>
              </w:rPr>
              <w:br/>
              <w:t>2241-2243, doi: 10.1109/IGARSS.2018.8519551.</w:t>
            </w:r>
          </w:p>
          <w:p w14:paraId="74BC0977" w14:textId="77777777" w:rsidR="00D06C6E" w:rsidRPr="00D06C6E" w:rsidRDefault="00D06C6E" w:rsidP="00D06C6E">
            <w:pPr>
              <w:shd w:val="clear" w:color="auto" w:fill="FFFFFF"/>
              <w:spacing w:before="150" w:after="0" w:line="240" w:lineRule="auto"/>
              <w:jc w:val="left"/>
              <w:rPr>
                <w:rFonts w:asciiTheme="minorHAnsi" w:eastAsia="Times New Roman" w:hAnsiTheme="minorHAnsi" w:cs="Segoe UI"/>
                <w:spacing w:val="0"/>
                <w:sz w:val="16"/>
                <w:szCs w:val="16"/>
                <w:lang w:val="en-US"/>
              </w:rPr>
            </w:pPr>
            <w:r w:rsidRPr="00D06C6E">
              <w:rPr>
                <w:rFonts w:asciiTheme="minorHAnsi" w:eastAsia="Times New Roman" w:hAnsiTheme="minorHAnsi" w:cs="Segoe UI"/>
                <w:spacing w:val="0"/>
                <w:sz w:val="16"/>
                <w:szCs w:val="16"/>
                <w:lang w:val="en-US"/>
              </w:rPr>
              <w:t>Zinno I., Bonano M., Casu F., De Luca C., Manunta M., Manzo M., Onorato G., and</w:t>
            </w:r>
            <w:r w:rsidRPr="00D06C6E">
              <w:rPr>
                <w:rFonts w:asciiTheme="minorHAnsi" w:eastAsia="Times New Roman" w:hAnsiTheme="minorHAnsi" w:cs="Segoe UI"/>
                <w:spacing w:val="0"/>
                <w:sz w:val="16"/>
                <w:szCs w:val="16"/>
                <w:lang w:val="en-US"/>
              </w:rPr>
              <w:br/>
              <w:t>Lanari R.,"MAPPING THE SURFACE DEFORMATION AT NATIONAL SCALE</w:t>
            </w:r>
            <w:r w:rsidRPr="00D06C6E">
              <w:rPr>
                <w:rFonts w:asciiTheme="minorHAnsi" w:eastAsia="Times New Roman" w:hAnsiTheme="minorHAnsi" w:cs="Segoe UI"/>
                <w:spacing w:val="0"/>
                <w:sz w:val="16"/>
                <w:szCs w:val="16"/>
                <w:lang w:val="en-US"/>
              </w:rPr>
              <w:br/>
              <w:t>THROUGH THE AWS CLOUD IMPLEMENTATION OF THE S1 P-SBAS</w:t>
            </w:r>
            <w:r w:rsidRPr="00D06C6E">
              <w:rPr>
                <w:rFonts w:asciiTheme="minorHAnsi" w:eastAsia="Times New Roman" w:hAnsiTheme="minorHAnsi" w:cs="Segoe UI"/>
                <w:spacing w:val="0"/>
                <w:sz w:val="16"/>
                <w:szCs w:val="16"/>
                <w:lang w:val="en-US"/>
              </w:rPr>
              <w:br/>
              <w:t>PROCESSING CHAIN", BiDS 2019</w:t>
            </w:r>
          </w:p>
          <w:p w14:paraId="6CC41F73" w14:textId="77777777" w:rsidR="00D06C6E" w:rsidRPr="00D06C6E" w:rsidRDefault="00D06C6E" w:rsidP="00D06C6E">
            <w:pPr>
              <w:shd w:val="clear" w:color="auto" w:fill="FFFFFF"/>
              <w:spacing w:before="150" w:after="0" w:line="240" w:lineRule="auto"/>
              <w:jc w:val="left"/>
              <w:rPr>
                <w:rFonts w:asciiTheme="minorHAnsi" w:eastAsia="Times New Roman" w:hAnsiTheme="minorHAnsi" w:cs="Segoe UI"/>
                <w:spacing w:val="0"/>
                <w:sz w:val="16"/>
                <w:szCs w:val="16"/>
                <w:lang w:val="en-US"/>
              </w:rPr>
            </w:pPr>
            <w:r w:rsidRPr="00D06C6E">
              <w:rPr>
                <w:rFonts w:asciiTheme="minorHAnsi" w:eastAsia="Times New Roman" w:hAnsiTheme="minorHAnsi" w:cs="Segoe UI"/>
                <w:spacing w:val="0"/>
                <w:sz w:val="16"/>
                <w:szCs w:val="16"/>
                <w:lang w:val="en-US"/>
              </w:rPr>
              <w:t>C. De Luca, G. Onorato, F. Casu, R. Lanari, and M. Manunta, “A GENETIC</w:t>
            </w:r>
            <w:r w:rsidRPr="00D06C6E">
              <w:rPr>
                <w:rFonts w:asciiTheme="minorHAnsi" w:eastAsia="Times New Roman" w:hAnsiTheme="minorHAnsi" w:cs="Segoe UI"/>
                <w:spacing w:val="0"/>
                <w:sz w:val="16"/>
                <w:szCs w:val="16"/>
                <w:lang w:val="en-US"/>
              </w:rPr>
              <w:br/>
              <w:t>ALGORITHM FOR PHASE UNWRAPPING ERRORS CORRECTION IN THE SBASDINSAR</w:t>
            </w:r>
            <w:r w:rsidRPr="00D06C6E">
              <w:rPr>
                <w:rFonts w:asciiTheme="minorHAnsi" w:eastAsia="Times New Roman" w:hAnsiTheme="minorHAnsi" w:cs="Segoe UI"/>
                <w:spacing w:val="0"/>
                <w:sz w:val="16"/>
                <w:szCs w:val="16"/>
                <w:lang w:val="en-US"/>
              </w:rPr>
              <w:br/>
              <w:t>APPROACH,” in IGARSS 2019 - 2019 IEEE International Geoscience and</w:t>
            </w:r>
            <w:r w:rsidRPr="00D06C6E">
              <w:rPr>
                <w:rFonts w:asciiTheme="minorHAnsi" w:eastAsia="Times New Roman" w:hAnsiTheme="minorHAnsi" w:cs="Segoe UI"/>
                <w:spacing w:val="0"/>
                <w:sz w:val="16"/>
                <w:szCs w:val="16"/>
                <w:lang w:val="en-US"/>
              </w:rPr>
              <w:br/>
              <w:t>Remote Sensing Symposium, 2019, pp. 266–269.</w:t>
            </w:r>
          </w:p>
          <w:p w14:paraId="7A643F1C" w14:textId="77777777" w:rsidR="00FD38B9" w:rsidRPr="00D06C6E" w:rsidRDefault="00FD38B9" w:rsidP="00BE0B4A">
            <w:pPr>
              <w:spacing w:after="0"/>
              <w:rPr>
                <w:rFonts w:asciiTheme="minorHAnsi" w:hAnsiTheme="minorHAnsi" w:cstheme="minorHAnsi"/>
                <w:sz w:val="16"/>
                <w:szCs w:val="16"/>
                <w:lang w:val="en-US"/>
              </w:rPr>
            </w:pPr>
          </w:p>
        </w:tc>
      </w:tr>
    </w:tbl>
    <w:p w14:paraId="098DA0D6" w14:textId="77777777" w:rsidR="00BE0B4A" w:rsidRPr="000742DC" w:rsidRDefault="00BE0B4A" w:rsidP="00BE0B4A">
      <w:pPr>
        <w:pStyle w:val="NormalWeb"/>
        <w:rPr>
          <w:rFonts w:asciiTheme="minorHAnsi" w:hAnsiTheme="minorHAnsi" w:cstheme="minorHAnsi"/>
        </w:rPr>
      </w:pPr>
    </w:p>
    <w:p w14:paraId="195FDF27" w14:textId="77777777" w:rsidR="00BE0B4A" w:rsidRPr="000742DC" w:rsidRDefault="00BE0B4A" w:rsidP="00BE0B4A">
      <w:pPr>
        <w:pStyle w:val="Heading3"/>
      </w:pPr>
      <w:bookmarkStart w:id="182" w:name="_Toc69469488"/>
      <w:r w:rsidRPr="000742DC">
        <w:t>Dissemination</w:t>
      </w:r>
      <w:bookmarkEnd w:id="182"/>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252"/>
        <w:gridCol w:w="4265"/>
        <w:gridCol w:w="2125"/>
        <w:gridCol w:w="5755"/>
      </w:tblGrid>
      <w:tr w:rsidR="00BE0B4A" w:rsidRPr="00C04078" w14:paraId="632D1E6D" w14:textId="77777777" w:rsidTr="00C44EC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E00917F" w14:textId="77777777" w:rsidR="00BE0B4A" w:rsidRPr="00C04078" w:rsidRDefault="00BE0B4A" w:rsidP="00BE0B4A">
            <w:pPr>
              <w:spacing w:after="0"/>
              <w:jc w:val="center"/>
              <w:rPr>
                <w:rFonts w:asciiTheme="minorHAnsi" w:hAnsiTheme="minorHAnsi" w:cstheme="minorHAnsi"/>
                <w:b/>
                <w:bCs/>
                <w:sz w:val="16"/>
                <w:szCs w:val="20"/>
              </w:rPr>
            </w:pPr>
            <w:r w:rsidRPr="00C04078">
              <w:rPr>
                <w:rFonts w:asciiTheme="minorHAnsi" w:hAnsiTheme="minorHAnsi" w:cstheme="minorHAnsi"/>
                <w:b/>
                <w:bCs/>
                <w:sz w:val="16"/>
                <w:szCs w:val="20"/>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6DA5CB3" w14:textId="77777777" w:rsidR="00BE0B4A" w:rsidRPr="00C04078" w:rsidRDefault="00BE0B4A" w:rsidP="00BE0B4A">
            <w:pPr>
              <w:pStyle w:val="NormalWeb"/>
              <w:spacing w:after="0" w:afterAutospacing="0"/>
              <w:jc w:val="center"/>
              <w:rPr>
                <w:rFonts w:asciiTheme="minorHAnsi" w:hAnsiTheme="minorHAnsi" w:cstheme="minorHAnsi"/>
                <w:b/>
                <w:bCs/>
                <w:sz w:val="16"/>
                <w:szCs w:val="20"/>
              </w:rPr>
            </w:pPr>
            <w:r w:rsidRPr="00C04078">
              <w:rPr>
                <w:rFonts w:asciiTheme="minorHAnsi" w:hAnsiTheme="minorHAnsi" w:cstheme="minorHAnsi"/>
                <w:b/>
                <w:bCs/>
                <w:sz w:val="16"/>
                <w:szCs w:val="20"/>
              </w:rPr>
              <w:t>Communication activities</w:t>
            </w:r>
          </w:p>
        </w:tc>
        <w:tc>
          <w:tcPr>
            <w:tcW w:w="212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2231545" w14:textId="77777777" w:rsidR="00BE0B4A" w:rsidRPr="00C04078" w:rsidRDefault="00BE0B4A" w:rsidP="00BE0B4A">
            <w:pPr>
              <w:pStyle w:val="NormalWeb"/>
              <w:spacing w:after="0" w:afterAutospacing="0"/>
              <w:jc w:val="center"/>
              <w:rPr>
                <w:rFonts w:asciiTheme="minorHAnsi" w:hAnsiTheme="minorHAnsi" w:cstheme="minorHAnsi"/>
                <w:b/>
                <w:bCs/>
                <w:sz w:val="16"/>
                <w:szCs w:val="20"/>
              </w:rPr>
            </w:pPr>
            <w:r w:rsidRPr="00C04078">
              <w:rPr>
                <w:rFonts w:asciiTheme="minorHAnsi" w:hAnsiTheme="minorHAnsi" w:cstheme="minorHAnsi"/>
                <w:b/>
                <w:bCs/>
                <w:sz w:val="16"/>
                <w:szCs w:val="20"/>
              </w:rPr>
              <w:t>Outreach to new users</w:t>
            </w:r>
          </w:p>
        </w:tc>
        <w:tc>
          <w:tcPr>
            <w:tcW w:w="575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6F3D487" w14:textId="77777777" w:rsidR="00BE0B4A" w:rsidRPr="00C04078" w:rsidRDefault="00BE0B4A" w:rsidP="00BE0B4A">
            <w:pPr>
              <w:spacing w:after="0"/>
              <w:jc w:val="center"/>
              <w:rPr>
                <w:rFonts w:asciiTheme="minorHAnsi" w:hAnsiTheme="minorHAnsi" w:cstheme="minorHAnsi"/>
                <w:b/>
                <w:bCs/>
                <w:sz w:val="16"/>
                <w:szCs w:val="20"/>
              </w:rPr>
            </w:pPr>
            <w:r w:rsidRPr="00C04078">
              <w:rPr>
                <w:rFonts w:asciiTheme="minorHAnsi" w:hAnsiTheme="minorHAnsi" w:cstheme="minorHAnsi"/>
                <w:b/>
                <w:bCs/>
                <w:sz w:val="16"/>
                <w:szCs w:val="20"/>
              </w:rPr>
              <w:t>Trainings</w:t>
            </w:r>
          </w:p>
        </w:tc>
      </w:tr>
      <w:tr w:rsidR="00BE0B4A" w:rsidRPr="00C04078" w14:paraId="058D4D50" w14:textId="77777777" w:rsidTr="00C44ECC">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F51E34" w14:textId="77777777" w:rsidR="00BE0B4A" w:rsidRPr="00C04078" w:rsidRDefault="00BE0B4A" w:rsidP="00BE0B4A">
            <w:pPr>
              <w:spacing w:after="0"/>
              <w:rPr>
                <w:rFonts w:asciiTheme="minorHAnsi" w:hAnsiTheme="minorHAnsi" w:cstheme="minorHAnsi"/>
                <w:sz w:val="16"/>
                <w:szCs w:val="20"/>
              </w:rPr>
            </w:pPr>
            <w:r w:rsidRPr="00C04078">
              <w:rPr>
                <w:rFonts w:asciiTheme="minorHAnsi" w:hAnsiTheme="minorHAnsi" w:cstheme="minorHAnsi"/>
                <w:sz w:val="16"/>
                <w:szCs w:val="20"/>
              </w:rPr>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0B6900" w14:textId="77777777" w:rsidR="00D823B6" w:rsidRPr="00C04078" w:rsidRDefault="00D823B6" w:rsidP="00D823B6">
            <w:pPr>
              <w:spacing w:after="0"/>
              <w:rPr>
                <w:rFonts w:asciiTheme="minorHAnsi" w:hAnsiTheme="minorHAnsi" w:cstheme="minorHAnsi"/>
                <w:sz w:val="16"/>
                <w:szCs w:val="20"/>
              </w:rPr>
            </w:pPr>
            <w:r w:rsidRPr="00C04078">
              <w:rPr>
                <w:rFonts w:asciiTheme="minorHAnsi" w:hAnsiTheme="minorHAnsi" w:cstheme="minorHAnsi"/>
                <w:sz w:val="16"/>
                <w:szCs w:val="20"/>
              </w:rPr>
              <w:t>Sinergise: Analysis Ready Data &amp; STAC workshop, August 2018, USA</w:t>
            </w:r>
          </w:p>
          <w:p w14:paraId="4CC7E2BE" w14:textId="77777777" w:rsidR="00D823B6" w:rsidRPr="00C04078" w:rsidRDefault="00D823B6" w:rsidP="00D823B6">
            <w:pPr>
              <w:spacing w:after="0"/>
              <w:rPr>
                <w:rFonts w:asciiTheme="minorHAnsi" w:hAnsiTheme="minorHAnsi" w:cstheme="minorHAnsi"/>
                <w:sz w:val="16"/>
                <w:szCs w:val="20"/>
              </w:rPr>
            </w:pPr>
            <w:r w:rsidRPr="00C04078">
              <w:rPr>
                <w:rFonts w:asciiTheme="minorHAnsi" w:hAnsiTheme="minorHAnsi" w:cstheme="minorHAnsi"/>
                <w:sz w:val="16"/>
                <w:szCs w:val="20"/>
              </w:rPr>
              <w:t>EPOS TCS-ICS Implementation Workshop, October 2018</w:t>
            </w:r>
          </w:p>
          <w:p w14:paraId="2B526047" w14:textId="77777777" w:rsidR="00D823B6" w:rsidRPr="00C04078" w:rsidRDefault="00D823B6" w:rsidP="00D823B6">
            <w:pPr>
              <w:spacing w:after="0"/>
              <w:rPr>
                <w:rFonts w:asciiTheme="minorHAnsi" w:hAnsiTheme="minorHAnsi" w:cstheme="minorHAnsi"/>
                <w:sz w:val="16"/>
                <w:szCs w:val="20"/>
              </w:rPr>
            </w:pPr>
            <w:r w:rsidRPr="00C04078">
              <w:rPr>
                <w:rFonts w:asciiTheme="minorHAnsi" w:hAnsiTheme="minorHAnsi" w:cstheme="minorHAnsi"/>
                <w:sz w:val="16"/>
                <w:szCs w:val="20"/>
              </w:rPr>
              <w:t>EPOS Implementation and Validation Workshop, March 2018</w:t>
            </w:r>
          </w:p>
          <w:p w14:paraId="5A948C3A" w14:textId="124441B0" w:rsidR="00BE0B4A" w:rsidRPr="00C04078" w:rsidRDefault="00D823B6" w:rsidP="00D823B6">
            <w:pPr>
              <w:spacing w:after="0"/>
              <w:rPr>
                <w:rFonts w:asciiTheme="minorHAnsi" w:hAnsiTheme="minorHAnsi" w:cstheme="minorHAnsi"/>
                <w:sz w:val="16"/>
                <w:szCs w:val="20"/>
              </w:rPr>
            </w:pPr>
            <w:r w:rsidRPr="00C04078">
              <w:rPr>
                <w:rFonts w:asciiTheme="minorHAnsi" w:hAnsiTheme="minorHAnsi" w:cstheme="minorHAnsi"/>
                <w:sz w:val="16"/>
                <w:szCs w:val="20"/>
              </w:rPr>
              <w:t>EODC Forum 2018, May 2018</w:t>
            </w:r>
          </w:p>
        </w:tc>
        <w:tc>
          <w:tcPr>
            <w:tcW w:w="212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D47706" w14:textId="1354335A" w:rsidR="00BE0B4A" w:rsidRPr="00C04078" w:rsidRDefault="00D823B6" w:rsidP="00BE0B4A">
            <w:pPr>
              <w:spacing w:after="0"/>
              <w:rPr>
                <w:rFonts w:asciiTheme="minorHAnsi" w:hAnsiTheme="minorHAnsi" w:cstheme="minorHAnsi"/>
                <w:sz w:val="16"/>
                <w:szCs w:val="20"/>
              </w:rPr>
            </w:pPr>
            <w:r w:rsidRPr="00C04078">
              <w:rPr>
                <w:rFonts w:asciiTheme="minorHAnsi" w:hAnsiTheme="minorHAnsi" w:cstheme="minorHAnsi"/>
                <w:sz w:val="16"/>
                <w:szCs w:val="20"/>
              </w:rPr>
              <w:t>EODC Forum 2018</w:t>
            </w:r>
          </w:p>
        </w:tc>
        <w:tc>
          <w:tcPr>
            <w:tcW w:w="575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C3FEAC" w14:textId="77777777" w:rsidR="00D823B6" w:rsidRPr="00C04078" w:rsidRDefault="00D823B6" w:rsidP="00D823B6">
            <w:pPr>
              <w:spacing w:after="0"/>
              <w:rPr>
                <w:rFonts w:asciiTheme="minorHAnsi" w:hAnsiTheme="minorHAnsi" w:cstheme="minorHAnsi"/>
                <w:sz w:val="16"/>
                <w:szCs w:val="20"/>
              </w:rPr>
            </w:pPr>
            <w:r w:rsidRPr="00C04078">
              <w:rPr>
                <w:rFonts w:asciiTheme="minorHAnsi" w:hAnsiTheme="minorHAnsi" w:cstheme="minorHAnsi"/>
                <w:sz w:val="16"/>
                <w:szCs w:val="20"/>
              </w:rPr>
              <w:t>EODC: hands-on training within the EODC Forum 2018</w:t>
            </w:r>
          </w:p>
          <w:p w14:paraId="64E6CE82" w14:textId="6E0DCEB8" w:rsidR="00BE0B4A" w:rsidRPr="00C04078" w:rsidRDefault="00D823B6" w:rsidP="00D823B6">
            <w:pPr>
              <w:spacing w:after="0"/>
              <w:rPr>
                <w:rFonts w:asciiTheme="minorHAnsi" w:hAnsiTheme="minorHAnsi" w:cstheme="minorHAnsi"/>
                <w:sz w:val="16"/>
                <w:szCs w:val="20"/>
              </w:rPr>
            </w:pPr>
            <w:r w:rsidRPr="00C04078">
              <w:rPr>
                <w:rFonts w:asciiTheme="minorHAnsi" w:hAnsiTheme="minorHAnsi" w:cstheme="minorHAnsi"/>
                <w:sz w:val="16"/>
                <w:szCs w:val="20"/>
              </w:rPr>
              <w:t>EODC: individual trainings</w:t>
            </w:r>
          </w:p>
        </w:tc>
      </w:tr>
      <w:tr w:rsidR="00CE36FD" w:rsidRPr="00C04078" w14:paraId="4DC30E60" w14:textId="77777777" w:rsidTr="00C44ECC">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119C493" w14:textId="547AF7D2" w:rsidR="00CE36FD" w:rsidRPr="00C04078" w:rsidRDefault="00CE36FD" w:rsidP="00BE0B4A">
            <w:pPr>
              <w:spacing w:after="0"/>
              <w:rPr>
                <w:rFonts w:asciiTheme="minorHAnsi" w:hAnsiTheme="minorHAnsi" w:cstheme="minorHAnsi"/>
                <w:sz w:val="16"/>
                <w:szCs w:val="20"/>
              </w:rPr>
            </w:pPr>
            <w:r w:rsidRPr="00C04078">
              <w:rPr>
                <w:rFonts w:asciiTheme="minorHAnsi" w:hAnsiTheme="minorHAnsi" w:cstheme="minorHAnsi"/>
                <w:sz w:val="16"/>
                <w:szCs w:val="20"/>
              </w:rPr>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4973251" w14:textId="78950C61" w:rsidR="00CE36FD" w:rsidRPr="00C04078" w:rsidRDefault="003720B9" w:rsidP="00D823B6">
            <w:pPr>
              <w:spacing w:after="0"/>
              <w:rPr>
                <w:rFonts w:asciiTheme="minorHAnsi" w:hAnsiTheme="minorHAnsi" w:cstheme="minorHAnsi"/>
                <w:sz w:val="16"/>
                <w:szCs w:val="20"/>
              </w:rPr>
            </w:pPr>
            <w:r w:rsidRPr="003720B9">
              <w:rPr>
                <w:rFonts w:asciiTheme="minorHAnsi" w:hAnsiTheme="minorHAnsi" w:cstheme="minorHAnsi"/>
                <w:sz w:val="16"/>
                <w:szCs w:val="20"/>
              </w:rPr>
              <w:t>EODC Forum 2019, May 2019</w:t>
            </w:r>
          </w:p>
        </w:tc>
        <w:tc>
          <w:tcPr>
            <w:tcW w:w="212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7720B18" w14:textId="1D8DBD6A" w:rsidR="00CE36FD" w:rsidRPr="00C04078" w:rsidRDefault="003720B9" w:rsidP="00BE0B4A">
            <w:pPr>
              <w:spacing w:after="0"/>
              <w:rPr>
                <w:rFonts w:asciiTheme="minorHAnsi" w:hAnsiTheme="minorHAnsi" w:cstheme="minorHAnsi"/>
                <w:sz w:val="16"/>
                <w:szCs w:val="20"/>
              </w:rPr>
            </w:pPr>
            <w:r w:rsidRPr="003720B9">
              <w:rPr>
                <w:rFonts w:asciiTheme="minorHAnsi" w:hAnsiTheme="minorHAnsi" w:cstheme="minorHAnsi"/>
                <w:sz w:val="16"/>
                <w:szCs w:val="20"/>
              </w:rPr>
              <w:t>EODC Forum 2018, May 2019</w:t>
            </w:r>
          </w:p>
        </w:tc>
        <w:tc>
          <w:tcPr>
            <w:tcW w:w="575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D205E01" w14:textId="125C607C" w:rsidR="00CE36FD" w:rsidRPr="00C04078" w:rsidRDefault="003720B9" w:rsidP="00D823B6">
            <w:pPr>
              <w:spacing w:after="0"/>
              <w:rPr>
                <w:rFonts w:asciiTheme="minorHAnsi" w:hAnsiTheme="minorHAnsi" w:cstheme="minorHAnsi"/>
                <w:sz w:val="16"/>
                <w:szCs w:val="20"/>
              </w:rPr>
            </w:pPr>
            <w:r w:rsidRPr="003720B9">
              <w:rPr>
                <w:rFonts w:asciiTheme="minorHAnsi" w:hAnsiTheme="minorHAnsi" w:cstheme="minorHAnsi"/>
                <w:sz w:val="16"/>
                <w:szCs w:val="20"/>
              </w:rPr>
              <w:t>EODC: hands-on training within the EODC Forum 2019</w:t>
            </w:r>
          </w:p>
        </w:tc>
      </w:tr>
      <w:tr w:rsidR="004C77A8" w:rsidRPr="00C04078" w14:paraId="241DE55B" w14:textId="77777777" w:rsidTr="00C44ECC">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AE00BB3" w14:textId="2211CA15" w:rsidR="004C77A8" w:rsidRPr="00C04078" w:rsidRDefault="004C77A8" w:rsidP="00BE0B4A">
            <w:pPr>
              <w:spacing w:after="0"/>
              <w:rPr>
                <w:rFonts w:asciiTheme="minorHAnsi" w:hAnsiTheme="minorHAnsi" w:cstheme="minorHAnsi"/>
                <w:sz w:val="16"/>
                <w:szCs w:val="20"/>
              </w:rPr>
            </w:pPr>
            <w:r>
              <w:rPr>
                <w:rFonts w:asciiTheme="minorHAnsi" w:hAnsiTheme="minorHAnsi" w:cstheme="minorHAnsi"/>
                <w:sz w:val="16"/>
                <w:szCs w:val="20"/>
              </w:rPr>
              <w:t>Period 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02DCD5C" w14:textId="52917664" w:rsidR="004C77A8" w:rsidRPr="003720B9" w:rsidRDefault="00292CB4" w:rsidP="00D823B6">
            <w:pPr>
              <w:spacing w:after="0"/>
              <w:rPr>
                <w:rFonts w:asciiTheme="minorHAnsi" w:hAnsiTheme="minorHAnsi" w:cstheme="minorHAnsi"/>
                <w:sz w:val="16"/>
                <w:szCs w:val="20"/>
              </w:rPr>
            </w:pPr>
            <w:r w:rsidRPr="00292CB4">
              <w:rPr>
                <w:rFonts w:asciiTheme="minorHAnsi" w:hAnsiTheme="minorHAnsi" w:cstheme="minorHAnsi"/>
                <w:sz w:val="16"/>
                <w:szCs w:val="20"/>
              </w:rPr>
              <w:t>EODC Forum 2020, June 2020</w:t>
            </w:r>
          </w:p>
        </w:tc>
        <w:tc>
          <w:tcPr>
            <w:tcW w:w="212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82C1BA9" w14:textId="66444153" w:rsidR="004C77A8" w:rsidRPr="003720B9" w:rsidRDefault="00292CB4" w:rsidP="00BE0B4A">
            <w:pPr>
              <w:spacing w:after="0"/>
              <w:rPr>
                <w:rFonts w:asciiTheme="minorHAnsi" w:hAnsiTheme="minorHAnsi" w:cstheme="minorHAnsi"/>
                <w:sz w:val="16"/>
                <w:szCs w:val="20"/>
              </w:rPr>
            </w:pPr>
            <w:r w:rsidRPr="00292CB4">
              <w:rPr>
                <w:rFonts w:asciiTheme="minorHAnsi" w:hAnsiTheme="minorHAnsi" w:cstheme="minorHAnsi"/>
                <w:sz w:val="16"/>
                <w:szCs w:val="20"/>
              </w:rPr>
              <w:t>EODC Forum 2020, June 2020</w:t>
            </w:r>
          </w:p>
        </w:tc>
        <w:tc>
          <w:tcPr>
            <w:tcW w:w="575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F2E090B" w14:textId="2FC23FC9" w:rsidR="004C77A8" w:rsidRPr="003720B9" w:rsidRDefault="00292CB4" w:rsidP="00D823B6">
            <w:pPr>
              <w:spacing w:after="0"/>
              <w:rPr>
                <w:rFonts w:asciiTheme="minorHAnsi" w:hAnsiTheme="minorHAnsi" w:cstheme="minorHAnsi"/>
                <w:sz w:val="16"/>
                <w:szCs w:val="20"/>
              </w:rPr>
            </w:pPr>
            <w:r w:rsidRPr="00292CB4">
              <w:rPr>
                <w:rFonts w:asciiTheme="minorHAnsi" w:hAnsiTheme="minorHAnsi" w:cstheme="minorHAnsi"/>
                <w:sz w:val="16"/>
                <w:szCs w:val="20"/>
              </w:rPr>
              <w:t>EODC: national training</w:t>
            </w:r>
          </w:p>
        </w:tc>
      </w:tr>
      <w:tr w:rsidR="00FD38B9" w:rsidRPr="00C04078" w14:paraId="51E14D49" w14:textId="77777777" w:rsidTr="00C44ECC">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78F2F43" w14:textId="610BA8CB" w:rsidR="00FD38B9" w:rsidRDefault="00FD38B9" w:rsidP="00BE0B4A">
            <w:pPr>
              <w:spacing w:after="0"/>
              <w:rPr>
                <w:rFonts w:asciiTheme="minorHAnsi" w:hAnsiTheme="minorHAnsi" w:cstheme="minorHAnsi"/>
                <w:sz w:val="16"/>
                <w:szCs w:val="20"/>
              </w:rPr>
            </w:pPr>
            <w:r>
              <w:rPr>
                <w:rFonts w:asciiTheme="minorHAnsi" w:hAnsiTheme="minorHAnsi" w:cstheme="minorHAnsi"/>
                <w:sz w:val="16"/>
                <w:szCs w:val="20"/>
              </w:rPr>
              <w:t xml:space="preserve">Period 4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B14FC47" w14:textId="6FEAD7CF" w:rsidR="00FD38B9" w:rsidRPr="00292CB4" w:rsidRDefault="00C44ECC" w:rsidP="00D823B6">
            <w:pPr>
              <w:spacing w:after="0"/>
              <w:rPr>
                <w:rFonts w:asciiTheme="minorHAnsi" w:hAnsiTheme="minorHAnsi" w:cstheme="minorHAnsi"/>
                <w:sz w:val="16"/>
                <w:szCs w:val="20"/>
              </w:rPr>
            </w:pPr>
            <w:r w:rsidRPr="00C44ECC">
              <w:rPr>
                <w:rFonts w:asciiTheme="minorHAnsi" w:hAnsiTheme="minorHAnsi" w:cstheme="minorHAnsi"/>
                <w:sz w:val="16"/>
                <w:szCs w:val="20"/>
              </w:rPr>
              <w:t>EODC Forum 2021, June 2021</w:t>
            </w:r>
          </w:p>
        </w:tc>
        <w:tc>
          <w:tcPr>
            <w:tcW w:w="212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F1EE896" w14:textId="679BF8B5" w:rsidR="00FD38B9" w:rsidRPr="00292CB4" w:rsidRDefault="00C44ECC" w:rsidP="00BE0B4A">
            <w:pPr>
              <w:spacing w:after="0"/>
              <w:rPr>
                <w:rFonts w:asciiTheme="minorHAnsi" w:hAnsiTheme="minorHAnsi" w:cstheme="minorHAnsi"/>
                <w:sz w:val="16"/>
                <w:szCs w:val="20"/>
              </w:rPr>
            </w:pPr>
            <w:r w:rsidRPr="00C44ECC">
              <w:rPr>
                <w:rFonts w:asciiTheme="minorHAnsi" w:hAnsiTheme="minorHAnsi" w:cstheme="minorHAnsi"/>
                <w:sz w:val="16"/>
                <w:szCs w:val="20"/>
              </w:rPr>
              <w:t>EODC Forum 2021, June 2021</w:t>
            </w:r>
          </w:p>
        </w:tc>
        <w:tc>
          <w:tcPr>
            <w:tcW w:w="575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FCDB68E" w14:textId="367A4CA2" w:rsidR="00FD38B9" w:rsidRPr="00292CB4" w:rsidRDefault="00C44ECC" w:rsidP="00D823B6">
            <w:pPr>
              <w:spacing w:after="0"/>
              <w:rPr>
                <w:rFonts w:asciiTheme="minorHAnsi" w:hAnsiTheme="minorHAnsi" w:cstheme="minorHAnsi"/>
                <w:sz w:val="16"/>
                <w:szCs w:val="20"/>
              </w:rPr>
            </w:pPr>
            <w:r>
              <w:rPr>
                <w:rFonts w:asciiTheme="minorHAnsi" w:hAnsiTheme="minorHAnsi" w:cstheme="minorHAnsi"/>
                <w:sz w:val="16"/>
                <w:szCs w:val="20"/>
              </w:rPr>
              <w:t>-</w:t>
            </w:r>
          </w:p>
        </w:tc>
      </w:tr>
    </w:tbl>
    <w:p w14:paraId="408A6DCA" w14:textId="4E049CA8" w:rsidR="00DF44CA" w:rsidRDefault="00DF44CA" w:rsidP="00DF44CA"/>
    <w:p w14:paraId="2BFD0C0B" w14:textId="2AFEB694" w:rsidR="003A4B2A" w:rsidRPr="00DC55F6" w:rsidRDefault="003A4B2A" w:rsidP="003A4B2A">
      <w:pPr>
        <w:pStyle w:val="Heading2"/>
      </w:pPr>
      <w:r>
        <w:t xml:space="preserve"> </w:t>
      </w:r>
      <w:bookmarkStart w:id="183" w:name="_Toc69469489"/>
      <w:r w:rsidRPr="003A4B2A">
        <w:t>EISCAT - The EISCAT_3D portal</w:t>
      </w:r>
      <w:bookmarkEnd w:id="183"/>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264"/>
        <w:gridCol w:w="12120"/>
      </w:tblGrid>
      <w:tr w:rsidR="003A4B2A" w:rsidRPr="000742DC" w14:paraId="2E2878B8" w14:textId="77777777" w:rsidTr="002B0780">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5C3D671" w14:textId="77777777" w:rsidR="003A4B2A" w:rsidRPr="00C04078" w:rsidRDefault="003A4B2A" w:rsidP="002B0780">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Description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DA27D7" w14:textId="77777777" w:rsidR="003A4B2A" w:rsidRPr="003A4B2A" w:rsidRDefault="003A4B2A" w:rsidP="003A4B2A">
            <w:pPr>
              <w:spacing w:after="0" w:line="240" w:lineRule="auto"/>
              <w:jc w:val="left"/>
              <w:rPr>
                <w:rFonts w:asciiTheme="minorHAnsi" w:eastAsia="Times New Roman" w:hAnsiTheme="minorHAnsi" w:cstheme="minorHAnsi"/>
                <w:spacing w:val="0"/>
                <w:sz w:val="16"/>
                <w:szCs w:val="16"/>
                <w:lang w:eastAsia="en-GB"/>
              </w:rPr>
            </w:pPr>
            <w:r w:rsidRPr="003A4B2A">
              <w:rPr>
                <w:rFonts w:asciiTheme="minorHAnsi" w:eastAsia="Times New Roman" w:hAnsiTheme="minorHAnsi" w:cstheme="minorHAnsi"/>
                <w:spacing w:val="0"/>
                <w:sz w:val="16"/>
                <w:szCs w:val="16"/>
                <w:lang w:eastAsia="en-GB"/>
              </w:rPr>
              <w:t>The EISCAT_3D Data Portal offers the following main features:</w:t>
            </w:r>
          </w:p>
          <w:p w14:paraId="133767F5" w14:textId="77777777" w:rsidR="003A4B2A" w:rsidRPr="003A4B2A" w:rsidRDefault="003A4B2A" w:rsidP="003A4B2A">
            <w:pPr>
              <w:spacing w:after="0" w:line="240" w:lineRule="auto"/>
              <w:jc w:val="left"/>
              <w:rPr>
                <w:rFonts w:asciiTheme="minorHAnsi" w:eastAsia="Times New Roman" w:hAnsiTheme="minorHAnsi" w:cstheme="minorHAnsi"/>
                <w:spacing w:val="0"/>
                <w:sz w:val="16"/>
                <w:szCs w:val="16"/>
                <w:lang w:eastAsia="en-GB"/>
              </w:rPr>
            </w:pPr>
          </w:p>
          <w:p w14:paraId="4F9BD76D" w14:textId="77777777" w:rsidR="003A4B2A" w:rsidRPr="003A4B2A" w:rsidRDefault="003A4B2A" w:rsidP="008E74AA">
            <w:pPr>
              <w:pStyle w:val="ListParagraph"/>
              <w:numPr>
                <w:ilvl w:val="0"/>
                <w:numId w:val="66"/>
              </w:numPr>
              <w:spacing w:after="0" w:line="240" w:lineRule="auto"/>
              <w:jc w:val="left"/>
              <w:rPr>
                <w:rFonts w:asciiTheme="minorHAnsi" w:eastAsia="Times New Roman" w:hAnsiTheme="minorHAnsi" w:cstheme="minorHAnsi"/>
                <w:sz w:val="16"/>
                <w:szCs w:val="16"/>
                <w:lang w:eastAsia="en-GB"/>
              </w:rPr>
            </w:pPr>
            <w:r w:rsidRPr="003A4B2A">
              <w:rPr>
                <w:rFonts w:asciiTheme="minorHAnsi" w:eastAsia="Times New Roman" w:hAnsiTheme="minorHAnsi" w:cstheme="minorHAnsi"/>
                <w:sz w:val="16"/>
                <w:szCs w:val="16"/>
                <w:lang w:eastAsia="en-GB"/>
              </w:rPr>
              <w:t>AAI, user login (certificate or EGI AAI)</w:t>
            </w:r>
          </w:p>
          <w:p w14:paraId="28A45DFF" w14:textId="77777777" w:rsidR="003A4B2A" w:rsidRPr="003A4B2A" w:rsidRDefault="003A4B2A" w:rsidP="008E74AA">
            <w:pPr>
              <w:pStyle w:val="ListParagraph"/>
              <w:numPr>
                <w:ilvl w:val="0"/>
                <w:numId w:val="66"/>
              </w:numPr>
              <w:spacing w:after="0" w:line="240" w:lineRule="auto"/>
              <w:jc w:val="left"/>
              <w:rPr>
                <w:rFonts w:asciiTheme="minorHAnsi" w:eastAsia="Times New Roman" w:hAnsiTheme="minorHAnsi" w:cstheme="minorHAnsi"/>
                <w:sz w:val="16"/>
                <w:szCs w:val="16"/>
                <w:lang w:eastAsia="en-GB"/>
              </w:rPr>
            </w:pPr>
            <w:r w:rsidRPr="003A4B2A">
              <w:rPr>
                <w:rFonts w:asciiTheme="minorHAnsi" w:eastAsia="Times New Roman" w:hAnsiTheme="minorHAnsi" w:cstheme="minorHAnsi"/>
                <w:sz w:val="16"/>
                <w:szCs w:val="16"/>
                <w:lang w:eastAsia="en-GB"/>
              </w:rPr>
              <w:t>Data browser (DIRAC Web)</w:t>
            </w:r>
          </w:p>
          <w:p w14:paraId="44B6BA9B" w14:textId="77777777" w:rsidR="003A4B2A" w:rsidRPr="003A4B2A" w:rsidRDefault="003A4B2A" w:rsidP="008E74AA">
            <w:pPr>
              <w:pStyle w:val="ListParagraph"/>
              <w:numPr>
                <w:ilvl w:val="0"/>
                <w:numId w:val="66"/>
              </w:numPr>
              <w:spacing w:after="0" w:line="240" w:lineRule="auto"/>
              <w:jc w:val="left"/>
              <w:rPr>
                <w:rFonts w:asciiTheme="minorHAnsi" w:eastAsia="Times New Roman" w:hAnsiTheme="minorHAnsi" w:cstheme="minorHAnsi"/>
                <w:sz w:val="16"/>
                <w:szCs w:val="16"/>
                <w:lang w:eastAsia="en-GB"/>
              </w:rPr>
            </w:pPr>
            <w:r w:rsidRPr="003A4B2A">
              <w:rPr>
                <w:rFonts w:asciiTheme="minorHAnsi" w:eastAsia="Times New Roman" w:hAnsiTheme="minorHAnsi" w:cstheme="minorHAnsi"/>
                <w:sz w:val="16"/>
                <w:szCs w:val="16"/>
                <w:lang w:eastAsia="en-GB"/>
              </w:rPr>
              <w:t>Data download</w:t>
            </w:r>
          </w:p>
          <w:p w14:paraId="3121A447" w14:textId="77777777" w:rsidR="003A4B2A" w:rsidRPr="003A4B2A" w:rsidRDefault="003A4B2A" w:rsidP="008E74AA">
            <w:pPr>
              <w:pStyle w:val="ListParagraph"/>
              <w:numPr>
                <w:ilvl w:val="0"/>
                <w:numId w:val="66"/>
              </w:numPr>
              <w:spacing w:after="0" w:line="240" w:lineRule="auto"/>
              <w:jc w:val="left"/>
              <w:rPr>
                <w:rFonts w:asciiTheme="minorHAnsi" w:eastAsia="Times New Roman" w:hAnsiTheme="minorHAnsi" w:cstheme="minorHAnsi"/>
                <w:sz w:val="16"/>
                <w:szCs w:val="16"/>
                <w:lang w:eastAsia="en-GB"/>
              </w:rPr>
            </w:pPr>
            <w:r w:rsidRPr="003A4B2A">
              <w:rPr>
                <w:rFonts w:asciiTheme="minorHAnsi" w:eastAsia="Times New Roman" w:hAnsiTheme="minorHAnsi" w:cstheme="minorHAnsi"/>
                <w:sz w:val="16"/>
                <w:szCs w:val="16"/>
                <w:lang w:eastAsia="en-GB"/>
              </w:rPr>
              <w:t>Online computing</w:t>
            </w:r>
          </w:p>
          <w:p w14:paraId="45BF15C7" w14:textId="77777777" w:rsidR="003A4B2A" w:rsidRDefault="003A4B2A" w:rsidP="003A4B2A">
            <w:pPr>
              <w:pStyle w:val="ListParagraph"/>
              <w:spacing w:after="0" w:line="240" w:lineRule="auto"/>
              <w:jc w:val="left"/>
              <w:rPr>
                <w:rFonts w:asciiTheme="minorHAnsi" w:eastAsia="Times New Roman" w:hAnsiTheme="minorHAnsi" w:cstheme="minorHAnsi"/>
                <w:sz w:val="16"/>
                <w:szCs w:val="16"/>
                <w:lang w:eastAsia="en-GB"/>
              </w:rPr>
            </w:pPr>
          </w:p>
          <w:p w14:paraId="72A7F4B5" w14:textId="3401D7C3" w:rsidR="003A4B2A" w:rsidRPr="003A4B2A" w:rsidRDefault="003A4B2A" w:rsidP="003A4B2A">
            <w:pPr>
              <w:pStyle w:val="ListParagraph"/>
              <w:spacing w:after="0" w:line="240" w:lineRule="auto"/>
              <w:ind w:left="0"/>
              <w:jc w:val="left"/>
              <w:rPr>
                <w:rFonts w:asciiTheme="minorHAnsi" w:eastAsia="Times New Roman" w:hAnsiTheme="minorHAnsi" w:cstheme="minorHAnsi"/>
                <w:sz w:val="16"/>
                <w:szCs w:val="16"/>
                <w:lang w:eastAsia="en-GB"/>
              </w:rPr>
            </w:pPr>
            <w:r w:rsidRPr="003A4B2A">
              <w:rPr>
                <w:rFonts w:asciiTheme="minorHAnsi" w:eastAsia="Times New Roman" w:hAnsiTheme="minorHAnsi" w:cstheme="minorHAnsi"/>
                <w:sz w:val="16"/>
                <w:szCs w:val="16"/>
                <w:lang w:eastAsia="en-GB"/>
              </w:rPr>
              <w:t>To be provided</w:t>
            </w:r>
          </w:p>
          <w:p w14:paraId="3063B772" w14:textId="77777777" w:rsidR="003A4B2A" w:rsidRPr="003A4B2A" w:rsidRDefault="003A4B2A" w:rsidP="003A4B2A">
            <w:pPr>
              <w:spacing w:after="0" w:line="240" w:lineRule="auto"/>
              <w:jc w:val="left"/>
              <w:rPr>
                <w:rFonts w:asciiTheme="minorHAnsi" w:eastAsia="Times New Roman" w:hAnsiTheme="minorHAnsi" w:cstheme="minorHAnsi"/>
                <w:spacing w:val="0"/>
                <w:sz w:val="16"/>
                <w:szCs w:val="16"/>
                <w:lang w:eastAsia="en-GB"/>
              </w:rPr>
            </w:pPr>
          </w:p>
          <w:p w14:paraId="7C815545" w14:textId="77777777" w:rsidR="003A4B2A" w:rsidRPr="003A4B2A" w:rsidRDefault="003A4B2A" w:rsidP="008E74AA">
            <w:pPr>
              <w:pStyle w:val="ListParagraph"/>
              <w:numPr>
                <w:ilvl w:val="0"/>
                <w:numId w:val="67"/>
              </w:numPr>
              <w:spacing w:after="0" w:line="240" w:lineRule="auto"/>
              <w:jc w:val="left"/>
              <w:rPr>
                <w:rFonts w:asciiTheme="minorHAnsi" w:eastAsia="Times New Roman" w:hAnsiTheme="minorHAnsi" w:cstheme="minorHAnsi"/>
                <w:sz w:val="16"/>
                <w:szCs w:val="16"/>
                <w:lang w:eastAsia="en-GB"/>
              </w:rPr>
            </w:pPr>
            <w:r w:rsidRPr="003A4B2A">
              <w:rPr>
                <w:rFonts w:asciiTheme="minorHAnsi" w:eastAsia="Times New Roman" w:hAnsiTheme="minorHAnsi" w:cstheme="minorHAnsi"/>
                <w:sz w:val="16"/>
                <w:szCs w:val="16"/>
                <w:lang w:eastAsia="en-GB"/>
              </w:rPr>
              <w:t>data cataloguing with efficient metadata (B2share/B2safe)</w:t>
            </w:r>
          </w:p>
          <w:p w14:paraId="59EB486C" w14:textId="77777777" w:rsidR="003A4B2A" w:rsidRDefault="003A4B2A" w:rsidP="008E74AA">
            <w:pPr>
              <w:pStyle w:val="ListParagraph"/>
              <w:numPr>
                <w:ilvl w:val="0"/>
                <w:numId w:val="67"/>
              </w:numPr>
              <w:spacing w:after="0" w:line="240" w:lineRule="auto"/>
              <w:jc w:val="left"/>
              <w:rPr>
                <w:rFonts w:asciiTheme="minorHAnsi" w:eastAsia="Times New Roman" w:hAnsiTheme="minorHAnsi" w:cstheme="minorHAnsi"/>
                <w:sz w:val="16"/>
                <w:szCs w:val="16"/>
                <w:lang w:eastAsia="en-GB"/>
              </w:rPr>
            </w:pPr>
            <w:r w:rsidRPr="003A4B2A">
              <w:rPr>
                <w:rFonts w:asciiTheme="minorHAnsi" w:eastAsia="Times New Roman" w:hAnsiTheme="minorHAnsi" w:cstheme="minorHAnsi"/>
                <w:sz w:val="16"/>
                <w:szCs w:val="16"/>
                <w:lang w:eastAsia="en-GB"/>
              </w:rPr>
              <w:t>discovery (B2find)</w:t>
            </w:r>
          </w:p>
          <w:p w14:paraId="0331F248" w14:textId="2374FBC4" w:rsidR="003A4B2A" w:rsidRPr="003A4B2A" w:rsidRDefault="003A4B2A" w:rsidP="008E74AA">
            <w:pPr>
              <w:pStyle w:val="ListParagraph"/>
              <w:numPr>
                <w:ilvl w:val="0"/>
                <w:numId w:val="67"/>
              </w:numPr>
              <w:spacing w:after="0" w:line="240" w:lineRule="auto"/>
              <w:jc w:val="left"/>
              <w:rPr>
                <w:rFonts w:asciiTheme="minorHAnsi" w:eastAsia="Times New Roman" w:hAnsiTheme="minorHAnsi" w:cstheme="minorHAnsi"/>
                <w:sz w:val="16"/>
                <w:szCs w:val="16"/>
                <w:lang w:eastAsia="en-GB"/>
              </w:rPr>
            </w:pPr>
            <w:r w:rsidRPr="003A4B2A">
              <w:rPr>
                <w:rFonts w:asciiTheme="minorHAnsi" w:eastAsia="Times New Roman" w:hAnsiTheme="minorHAnsi" w:cstheme="minorHAnsi"/>
                <w:sz w:val="16"/>
                <w:szCs w:val="16"/>
                <w:lang w:eastAsia="en-GB"/>
              </w:rPr>
              <w:t>pre-defined analysis (B2stage and community analysis software)</w:t>
            </w:r>
          </w:p>
        </w:tc>
      </w:tr>
      <w:tr w:rsidR="003A4B2A" w:rsidRPr="000742DC" w14:paraId="43DDB84B" w14:textId="77777777" w:rsidTr="002B0780">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1ABE60A" w14:textId="77777777" w:rsidR="003A4B2A" w:rsidRPr="00C04078" w:rsidRDefault="003A4B2A" w:rsidP="002B0780">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Task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A4EB25" w14:textId="4A9BCEA6" w:rsidR="003A4B2A" w:rsidRPr="00C04078" w:rsidRDefault="003A4B2A" w:rsidP="002B0780">
            <w:pPr>
              <w:spacing w:after="0"/>
              <w:rPr>
                <w:rFonts w:asciiTheme="minorHAnsi" w:hAnsiTheme="minorHAnsi" w:cstheme="minorHAnsi"/>
                <w:sz w:val="16"/>
                <w:szCs w:val="16"/>
              </w:rPr>
            </w:pPr>
            <w:r w:rsidRPr="00C04078">
              <w:rPr>
                <w:rFonts w:asciiTheme="minorHAnsi" w:hAnsiTheme="minorHAnsi" w:cstheme="minorHAnsi"/>
                <w:sz w:val="16"/>
                <w:szCs w:val="16"/>
              </w:rPr>
              <w:t>T13.1.</w:t>
            </w:r>
            <w:r>
              <w:rPr>
                <w:rFonts w:asciiTheme="minorHAnsi" w:hAnsiTheme="minorHAnsi" w:cstheme="minorHAnsi"/>
                <w:sz w:val="16"/>
                <w:szCs w:val="16"/>
              </w:rPr>
              <w:t>4</w:t>
            </w:r>
          </w:p>
        </w:tc>
      </w:tr>
      <w:tr w:rsidR="003A4B2A" w:rsidRPr="000742DC" w14:paraId="15CFC4F5" w14:textId="77777777" w:rsidTr="002B0780">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BF3E486" w14:textId="77777777" w:rsidR="003A4B2A" w:rsidRPr="00C04078" w:rsidRDefault="003A4B2A" w:rsidP="002B0780">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URL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B145CD" w14:textId="59E6DAAF" w:rsidR="003A4B2A" w:rsidRPr="00C04078" w:rsidRDefault="00D6406F" w:rsidP="003A4B2A">
            <w:pPr>
              <w:spacing w:after="0" w:line="240" w:lineRule="auto"/>
              <w:jc w:val="left"/>
              <w:rPr>
                <w:sz w:val="16"/>
                <w:szCs w:val="16"/>
              </w:rPr>
            </w:pPr>
            <w:hyperlink r:id="rId264" w:history="1">
              <w:r w:rsidR="003A4B2A" w:rsidRPr="005E66E1">
                <w:rPr>
                  <w:rStyle w:val="Hyperlink"/>
                  <w:sz w:val="16"/>
                  <w:szCs w:val="16"/>
                </w:rPr>
                <w:t>https://www.eiscat.se/eosc</w:t>
              </w:r>
            </w:hyperlink>
            <w:r w:rsidR="003A4B2A">
              <w:rPr>
                <w:sz w:val="16"/>
                <w:szCs w:val="16"/>
              </w:rPr>
              <w:t xml:space="preserve"> </w:t>
            </w:r>
          </w:p>
        </w:tc>
      </w:tr>
      <w:tr w:rsidR="003A4B2A" w:rsidRPr="000742DC" w14:paraId="1E9A9735" w14:textId="77777777" w:rsidTr="002B0780">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EC3ABAA" w14:textId="77777777" w:rsidR="003A4B2A" w:rsidRPr="00C04078" w:rsidRDefault="003A4B2A" w:rsidP="002B0780">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Service Category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9D8F99" w14:textId="77777777" w:rsidR="003A4B2A" w:rsidRPr="00C04078" w:rsidRDefault="003A4B2A" w:rsidP="002B0780">
            <w:pPr>
              <w:spacing w:after="0"/>
              <w:rPr>
                <w:rFonts w:asciiTheme="minorHAnsi" w:hAnsiTheme="minorHAnsi" w:cstheme="minorHAnsi"/>
                <w:sz w:val="16"/>
                <w:szCs w:val="16"/>
              </w:rPr>
            </w:pPr>
            <w:r w:rsidRPr="00C04078">
              <w:rPr>
                <w:rFonts w:asciiTheme="minorHAnsi" w:hAnsiTheme="minorHAnsi" w:cstheme="minorHAnsi"/>
                <w:sz w:val="16"/>
                <w:szCs w:val="16"/>
              </w:rPr>
              <w:t>Thematic Services</w:t>
            </w:r>
          </w:p>
        </w:tc>
      </w:tr>
      <w:tr w:rsidR="003A4B2A" w:rsidRPr="000742DC" w14:paraId="3F33E832" w14:textId="77777777" w:rsidTr="002B0780">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BA78FB1" w14:textId="77777777" w:rsidR="003A4B2A" w:rsidRPr="00C04078" w:rsidRDefault="003A4B2A" w:rsidP="002B0780">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Service Catalogue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403F0F" w14:textId="156108FA" w:rsidR="003A4B2A" w:rsidRPr="00C04078" w:rsidRDefault="003A4B2A" w:rsidP="003A4B2A">
            <w:pPr>
              <w:spacing w:after="0"/>
              <w:rPr>
                <w:rFonts w:asciiTheme="minorHAnsi" w:hAnsiTheme="minorHAnsi" w:cstheme="minorHAnsi"/>
                <w:sz w:val="16"/>
                <w:szCs w:val="16"/>
              </w:rPr>
            </w:pPr>
            <w:r w:rsidRPr="00C04078">
              <w:rPr>
                <w:rFonts w:asciiTheme="minorHAnsi" w:hAnsiTheme="minorHAnsi" w:cstheme="minorHAnsi"/>
                <w:sz w:val="16"/>
                <w:szCs w:val="16"/>
              </w:rPr>
              <w:t xml:space="preserve"> </w:t>
            </w:r>
            <w:hyperlink r:id="rId265" w:history="1">
              <w:r w:rsidRPr="005E66E1">
                <w:rPr>
                  <w:rStyle w:val="Hyperlink"/>
                  <w:rFonts w:asciiTheme="minorHAnsi" w:hAnsiTheme="minorHAnsi" w:cstheme="minorHAnsi"/>
                  <w:sz w:val="16"/>
                  <w:szCs w:val="16"/>
                </w:rPr>
                <w:t>https://marketplace.eosc-portal.eu/services/eiscat-data-access-portal</w:t>
              </w:r>
            </w:hyperlink>
            <w:r>
              <w:rPr>
                <w:rFonts w:asciiTheme="minorHAnsi" w:hAnsiTheme="minorHAnsi" w:cstheme="minorHAnsi"/>
                <w:sz w:val="16"/>
                <w:szCs w:val="16"/>
              </w:rPr>
              <w:t xml:space="preserve"> </w:t>
            </w:r>
          </w:p>
          <w:p w14:paraId="269F0FF5" w14:textId="393A6332" w:rsidR="003A4B2A" w:rsidRPr="00C04078" w:rsidRDefault="003A4B2A" w:rsidP="002B0780">
            <w:pPr>
              <w:spacing w:after="0"/>
              <w:rPr>
                <w:rFonts w:asciiTheme="minorHAnsi" w:hAnsiTheme="minorHAnsi" w:cstheme="minorHAnsi"/>
                <w:sz w:val="16"/>
                <w:szCs w:val="16"/>
              </w:rPr>
            </w:pPr>
          </w:p>
        </w:tc>
      </w:tr>
      <w:tr w:rsidR="003A4B2A" w:rsidRPr="000742DC" w14:paraId="3F3A7400" w14:textId="77777777" w:rsidTr="002B0780">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55F96DD" w14:textId="77777777" w:rsidR="003A4B2A" w:rsidRPr="00C04078" w:rsidRDefault="003A4B2A" w:rsidP="002B0780">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Location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2B67CF" w14:textId="5D55CC01" w:rsidR="003A4B2A" w:rsidRPr="00C04078" w:rsidRDefault="003A4B2A" w:rsidP="002B0780">
            <w:pPr>
              <w:spacing w:after="0"/>
              <w:rPr>
                <w:rFonts w:asciiTheme="minorHAnsi" w:hAnsiTheme="minorHAnsi" w:cstheme="minorHAnsi"/>
                <w:sz w:val="16"/>
                <w:szCs w:val="16"/>
              </w:rPr>
            </w:pPr>
            <w:r>
              <w:rPr>
                <w:rFonts w:asciiTheme="minorHAnsi" w:hAnsiTheme="minorHAnsi" w:cstheme="minorHAnsi"/>
                <w:color w:val="000000"/>
                <w:sz w:val="16"/>
                <w:szCs w:val="16"/>
              </w:rPr>
              <w:t>CSC (Finland)</w:t>
            </w:r>
          </w:p>
        </w:tc>
      </w:tr>
      <w:tr w:rsidR="003A4B2A" w:rsidRPr="000742DC" w14:paraId="3F9C593C" w14:textId="77777777" w:rsidTr="002B0780">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080EAF5" w14:textId="77777777" w:rsidR="003A4B2A" w:rsidRPr="00C04078" w:rsidRDefault="003A4B2A" w:rsidP="002B0780">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Duration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C2935E" w14:textId="47D2879F" w:rsidR="003A4B2A" w:rsidRPr="00C04078" w:rsidRDefault="003A4B2A" w:rsidP="002B0780">
            <w:pPr>
              <w:spacing w:after="0"/>
              <w:rPr>
                <w:rFonts w:asciiTheme="minorHAnsi" w:hAnsiTheme="minorHAnsi" w:cstheme="minorHAnsi"/>
                <w:sz w:val="16"/>
                <w:szCs w:val="16"/>
              </w:rPr>
            </w:pPr>
            <w:r w:rsidRPr="003A4B2A">
              <w:rPr>
                <w:rFonts w:asciiTheme="minorHAnsi" w:hAnsiTheme="minorHAnsi" w:cstheme="minorHAnsi"/>
                <w:sz w:val="16"/>
                <w:szCs w:val="16"/>
              </w:rPr>
              <w:t>M19-M3</w:t>
            </w:r>
            <w:r w:rsidR="00260333">
              <w:rPr>
                <w:rFonts w:asciiTheme="minorHAnsi" w:hAnsiTheme="minorHAnsi" w:cstheme="minorHAnsi"/>
                <w:sz w:val="16"/>
                <w:szCs w:val="16"/>
              </w:rPr>
              <w:t>9</w:t>
            </w:r>
          </w:p>
        </w:tc>
      </w:tr>
      <w:tr w:rsidR="003A4B2A" w:rsidRPr="000742DC" w14:paraId="39B5FADE" w14:textId="77777777" w:rsidTr="002B0780">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C1835B3" w14:textId="77777777" w:rsidR="003A4B2A" w:rsidRPr="00C04078" w:rsidRDefault="003A4B2A" w:rsidP="002B0780">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Modality of access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F6FF88" w14:textId="485D797F" w:rsidR="003A4B2A" w:rsidRPr="00C04078" w:rsidRDefault="003A4B2A" w:rsidP="002B0780">
            <w:pPr>
              <w:spacing w:after="0"/>
              <w:rPr>
                <w:rFonts w:asciiTheme="minorHAnsi" w:hAnsiTheme="minorHAnsi" w:cstheme="minorHAnsi"/>
                <w:sz w:val="16"/>
                <w:szCs w:val="16"/>
              </w:rPr>
            </w:pPr>
            <w:r w:rsidRPr="003A4B2A">
              <w:rPr>
                <w:rFonts w:asciiTheme="minorHAnsi" w:hAnsiTheme="minorHAnsi" w:cstheme="minorHAnsi"/>
                <w:sz w:val="16"/>
                <w:szCs w:val="16"/>
              </w:rPr>
              <w:t>Access to the infrastructure is granted to user groups according to EISCAT statutes. The prototype portal from the EGI-Engage CC uses VOMS authorisation for community group, with Perun user enrollment. Will primarily be using EGI Checkin/B2Access,</w:t>
            </w:r>
          </w:p>
        </w:tc>
      </w:tr>
      <w:tr w:rsidR="003A4B2A" w:rsidRPr="000742DC" w14:paraId="1A28784A" w14:textId="77777777" w:rsidTr="002B0780">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565F729" w14:textId="77777777" w:rsidR="003A4B2A" w:rsidRPr="00C04078" w:rsidRDefault="003A4B2A" w:rsidP="002B0780">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Support offered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C79193" w14:textId="19420CAC" w:rsidR="003A4B2A" w:rsidRPr="00C04078" w:rsidRDefault="003A4B2A" w:rsidP="002B0780">
            <w:pPr>
              <w:pStyle w:val="NormalWeb"/>
              <w:spacing w:after="0" w:afterAutospacing="0"/>
              <w:rPr>
                <w:rFonts w:asciiTheme="minorHAnsi" w:hAnsiTheme="minorHAnsi" w:cstheme="minorHAnsi"/>
                <w:sz w:val="16"/>
                <w:szCs w:val="16"/>
              </w:rPr>
            </w:pPr>
            <w:r w:rsidRPr="003A4B2A">
              <w:rPr>
                <w:rFonts w:asciiTheme="minorHAnsi" w:hAnsiTheme="minorHAnsi" w:cstheme="minorHAnsi"/>
                <w:sz w:val="16"/>
                <w:szCs w:val="16"/>
              </w:rPr>
              <w:t>The technical support will be provided through a formal service desk with ticketing system. EISCAT will be responsible for science users. CNRS will be responsible for portal technical support. CSC will be responsible for data and compute management support.</w:t>
            </w:r>
          </w:p>
        </w:tc>
      </w:tr>
      <w:tr w:rsidR="003A4B2A" w:rsidRPr="000742DC" w14:paraId="66DAA766" w14:textId="77777777" w:rsidTr="002B0780">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D9B7817" w14:textId="77777777" w:rsidR="003A4B2A" w:rsidRPr="00C04078" w:rsidRDefault="003A4B2A" w:rsidP="002B0780">
            <w:pPr>
              <w:pStyle w:val="NormalWeb"/>
              <w:spacing w:after="0" w:afterAutospacing="0"/>
              <w:jc w:val="center"/>
              <w:rPr>
                <w:rFonts w:asciiTheme="minorHAnsi" w:hAnsiTheme="minorHAnsi" w:cstheme="minorHAnsi"/>
                <w:b/>
                <w:bCs/>
                <w:sz w:val="16"/>
                <w:szCs w:val="16"/>
              </w:rPr>
            </w:pPr>
            <w:r w:rsidRPr="00C04078">
              <w:rPr>
                <w:rFonts w:asciiTheme="minorHAnsi" w:hAnsiTheme="minorHAnsi" w:cstheme="minorHAnsi"/>
                <w:b/>
                <w:bCs/>
                <w:sz w:val="16"/>
                <w:szCs w:val="16"/>
              </w:rPr>
              <w:t>Operational since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5ACF96" w14:textId="03E9137B" w:rsidR="003A4B2A" w:rsidRPr="00C04078" w:rsidRDefault="003A4B2A" w:rsidP="002B0780">
            <w:pPr>
              <w:spacing w:after="0"/>
              <w:rPr>
                <w:rFonts w:asciiTheme="minorHAnsi" w:hAnsiTheme="minorHAnsi" w:cstheme="minorHAnsi"/>
                <w:sz w:val="16"/>
                <w:szCs w:val="16"/>
              </w:rPr>
            </w:pPr>
            <w:r>
              <w:rPr>
                <w:rFonts w:asciiTheme="minorHAnsi" w:hAnsiTheme="minorHAnsi" w:cstheme="minorHAnsi"/>
                <w:color w:val="000000"/>
                <w:sz w:val="16"/>
                <w:szCs w:val="16"/>
              </w:rPr>
              <w:t>20</w:t>
            </w:r>
            <w:r w:rsidR="00ED2137">
              <w:rPr>
                <w:rFonts w:asciiTheme="minorHAnsi" w:hAnsiTheme="minorHAnsi" w:cstheme="minorHAnsi"/>
                <w:color w:val="000000"/>
                <w:sz w:val="16"/>
                <w:szCs w:val="16"/>
              </w:rPr>
              <w:t>19</w:t>
            </w:r>
          </w:p>
        </w:tc>
      </w:tr>
    </w:tbl>
    <w:p w14:paraId="6D54E246" w14:textId="77777777" w:rsidR="003A4B2A" w:rsidRPr="000742DC" w:rsidRDefault="003A4B2A" w:rsidP="003A4B2A">
      <w:pPr>
        <w:pStyle w:val="Heading3"/>
      </w:pPr>
      <w:bookmarkStart w:id="184" w:name="_Toc69469490"/>
      <w:r w:rsidRPr="000742DC">
        <w:t>Definitions</w:t>
      </w:r>
      <w:bookmarkEnd w:id="184"/>
    </w:p>
    <w:p w14:paraId="581672F8" w14:textId="77777777" w:rsidR="00712D63" w:rsidRPr="00712D63" w:rsidRDefault="00712D63" w:rsidP="00712D63">
      <w:pPr>
        <w:pStyle w:val="NormalWeb"/>
        <w:rPr>
          <w:rFonts w:asciiTheme="minorHAnsi" w:hAnsiTheme="minorHAnsi" w:cstheme="minorHAnsi"/>
          <w:color w:val="000000"/>
          <w:sz w:val="16"/>
          <w:szCs w:val="20"/>
          <w:lang w:val="en-US"/>
        </w:rPr>
      </w:pPr>
      <w:r w:rsidRPr="00712D63">
        <w:rPr>
          <w:rFonts w:asciiTheme="minorHAnsi" w:hAnsiTheme="minorHAnsi" w:cstheme="minorHAnsi"/>
          <w:color w:val="000000"/>
          <w:sz w:val="16"/>
          <w:szCs w:val="20"/>
          <w:lang w:val="en-US"/>
        </w:rPr>
        <w:t>User:</w:t>
      </w:r>
    </w:p>
    <w:p w14:paraId="3706A86A" w14:textId="77777777" w:rsidR="00712D63" w:rsidRPr="00712D63" w:rsidRDefault="00712D63" w:rsidP="008E74AA">
      <w:pPr>
        <w:pStyle w:val="NormalWeb"/>
        <w:numPr>
          <w:ilvl w:val="0"/>
          <w:numId w:val="68"/>
        </w:numPr>
        <w:rPr>
          <w:rFonts w:asciiTheme="minorHAnsi" w:hAnsiTheme="minorHAnsi" w:cstheme="minorHAnsi"/>
          <w:color w:val="000000"/>
          <w:sz w:val="16"/>
          <w:szCs w:val="20"/>
          <w:lang w:val="en-US"/>
        </w:rPr>
      </w:pPr>
      <w:r w:rsidRPr="00712D63">
        <w:rPr>
          <w:rFonts w:asciiTheme="minorHAnsi" w:hAnsiTheme="minorHAnsi" w:cstheme="minorHAnsi"/>
          <w:color w:val="000000"/>
          <w:sz w:val="16"/>
          <w:szCs w:val="20"/>
          <w:lang w:val="en-US"/>
        </w:rPr>
        <w:t>Scientists in EISCAT member countries or institutes</w:t>
      </w:r>
    </w:p>
    <w:p w14:paraId="5F789544" w14:textId="1577B36A" w:rsidR="00712D63" w:rsidRDefault="00712D63" w:rsidP="008E74AA">
      <w:pPr>
        <w:pStyle w:val="NormalWeb"/>
        <w:numPr>
          <w:ilvl w:val="0"/>
          <w:numId w:val="68"/>
        </w:numPr>
        <w:rPr>
          <w:rFonts w:asciiTheme="minorHAnsi" w:hAnsiTheme="minorHAnsi" w:cstheme="minorHAnsi"/>
          <w:color w:val="000000"/>
          <w:sz w:val="16"/>
          <w:szCs w:val="20"/>
          <w:lang w:val="en-US"/>
        </w:rPr>
      </w:pPr>
      <w:r w:rsidRPr="00712D63">
        <w:rPr>
          <w:rFonts w:asciiTheme="minorHAnsi" w:hAnsiTheme="minorHAnsi" w:cstheme="minorHAnsi"/>
          <w:color w:val="000000"/>
          <w:sz w:val="16"/>
          <w:szCs w:val="20"/>
          <w:lang w:val="en-US"/>
        </w:rPr>
        <w:t>Scientists granted EISCAT peer review or third party access</w:t>
      </w:r>
    </w:p>
    <w:p w14:paraId="0B17C917" w14:textId="77777777" w:rsidR="003A4B2A" w:rsidRPr="000742DC" w:rsidRDefault="003A4B2A" w:rsidP="003A4B2A">
      <w:pPr>
        <w:pStyle w:val="Heading3"/>
      </w:pPr>
      <w:bookmarkStart w:id="185" w:name="_Toc69469491"/>
      <w:r w:rsidRPr="000742DC">
        <w:t>Metrics</w:t>
      </w:r>
      <w:bookmarkEnd w:id="185"/>
    </w:p>
    <w:p w14:paraId="571B30F4" w14:textId="77777777" w:rsidR="003A4B2A" w:rsidRPr="00C04078" w:rsidRDefault="003A4B2A" w:rsidP="003A4B2A">
      <w:pPr>
        <w:pStyle w:val="NormalWeb"/>
        <w:spacing w:before="0" w:beforeAutospacing="0" w:after="0" w:afterAutospacing="0"/>
        <w:rPr>
          <w:rFonts w:asciiTheme="minorHAnsi" w:hAnsiTheme="minorHAnsi" w:cstheme="minorHAnsi"/>
          <w:sz w:val="16"/>
          <w:szCs w:val="22"/>
        </w:rPr>
      </w:pPr>
    </w:p>
    <w:tbl>
      <w:tblPr>
        <w:tblW w:w="0" w:type="auto"/>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1418"/>
        <w:gridCol w:w="1319"/>
        <w:gridCol w:w="2267"/>
        <w:gridCol w:w="2125"/>
        <w:gridCol w:w="2128"/>
        <w:gridCol w:w="2177"/>
        <w:gridCol w:w="1963"/>
      </w:tblGrid>
      <w:tr w:rsidR="00435481" w14:paraId="63A644D3" w14:textId="2194B965" w:rsidTr="00435481">
        <w:tc>
          <w:tcPr>
            <w:tcW w:w="14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4931E6B1" w14:textId="77777777" w:rsidR="00435481" w:rsidRPr="00C04078" w:rsidRDefault="00435481" w:rsidP="002B0780">
            <w:pPr>
              <w:spacing w:after="0"/>
              <w:jc w:val="left"/>
              <w:rPr>
                <w:rFonts w:asciiTheme="minorHAnsi" w:eastAsia="Times New Roman" w:hAnsiTheme="minorHAnsi" w:cstheme="minorHAnsi"/>
                <w:b/>
                <w:bCs/>
                <w:sz w:val="16"/>
                <w:szCs w:val="16"/>
              </w:rPr>
            </w:pPr>
            <w:r w:rsidRPr="00C04078">
              <w:rPr>
                <w:rFonts w:asciiTheme="minorHAnsi" w:eastAsia="Times New Roman" w:hAnsiTheme="minorHAnsi" w:cstheme="minorHAnsi"/>
                <w:b/>
                <w:bCs/>
                <w:sz w:val="16"/>
                <w:szCs w:val="16"/>
              </w:rPr>
              <w:t>Metric name</w:t>
            </w:r>
          </w:p>
        </w:tc>
        <w:tc>
          <w:tcPr>
            <w:tcW w:w="131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1A6BFD47" w14:textId="77777777" w:rsidR="00435481" w:rsidRPr="00C04078" w:rsidRDefault="00435481" w:rsidP="002B0780">
            <w:pPr>
              <w:spacing w:after="0"/>
              <w:jc w:val="left"/>
              <w:rPr>
                <w:rFonts w:asciiTheme="minorHAnsi" w:eastAsia="Times New Roman" w:hAnsiTheme="minorHAnsi" w:cstheme="minorHAnsi"/>
                <w:b/>
                <w:bCs/>
                <w:sz w:val="16"/>
                <w:szCs w:val="16"/>
              </w:rPr>
            </w:pPr>
            <w:r w:rsidRPr="00C04078">
              <w:rPr>
                <w:rFonts w:asciiTheme="minorHAnsi" w:eastAsia="Times New Roman" w:hAnsiTheme="minorHAnsi" w:cstheme="minorHAnsi"/>
                <w:b/>
                <w:bCs/>
                <w:sz w:val="16"/>
                <w:szCs w:val="16"/>
              </w:rPr>
              <w:t>Baseline</w:t>
            </w:r>
          </w:p>
        </w:tc>
        <w:tc>
          <w:tcPr>
            <w:tcW w:w="226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3BE052A0" w14:textId="77777777" w:rsidR="00435481" w:rsidRPr="00C04078" w:rsidRDefault="00435481" w:rsidP="002B0780">
            <w:pPr>
              <w:spacing w:after="0"/>
              <w:jc w:val="left"/>
              <w:rPr>
                <w:rFonts w:asciiTheme="minorHAnsi" w:eastAsia="Times New Roman" w:hAnsiTheme="minorHAnsi" w:cstheme="minorHAnsi"/>
                <w:b/>
                <w:bCs/>
                <w:sz w:val="16"/>
                <w:szCs w:val="16"/>
              </w:rPr>
            </w:pPr>
            <w:r w:rsidRPr="00C04078">
              <w:rPr>
                <w:rFonts w:asciiTheme="minorHAnsi" w:eastAsia="Times New Roman" w:hAnsiTheme="minorHAnsi" w:cstheme="minorHAnsi"/>
                <w:b/>
                <w:bCs/>
                <w:sz w:val="16"/>
                <w:szCs w:val="16"/>
              </w:rPr>
              <w:t>Define how measurement is done</w:t>
            </w:r>
          </w:p>
        </w:tc>
        <w:tc>
          <w:tcPr>
            <w:tcW w:w="212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27CEA90E" w14:textId="77777777" w:rsidR="00435481" w:rsidRPr="00C04078" w:rsidRDefault="00435481" w:rsidP="002B0780">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Period 1</w:t>
            </w:r>
          </w:p>
          <w:p w14:paraId="3E384B43" w14:textId="77777777" w:rsidR="00435481" w:rsidRPr="00C04078" w:rsidRDefault="00435481" w:rsidP="002B0780">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M1-M8</w:t>
            </w:r>
          </w:p>
        </w:tc>
        <w:tc>
          <w:tcPr>
            <w:tcW w:w="212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0AC26A1" w14:textId="77777777" w:rsidR="00435481" w:rsidRPr="00C04078" w:rsidRDefault="00435481" w:rsidP="002B0780">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Period 2</w:t>
            </w:r>
          </w:p>
          <w:p w14:paraId="3752A76F" w14:textId="77777777" w:rsidR="00435481" w:rsidRPr="00C04078" w:rsidRDefault="00435481" w:rsidP="002B0780">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M9-M17</w:t>
            </w:r>
          </w:p>
        </w:tc>
        <w:tc>
          <w:tcPr>
            <w:tcW w:w="217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8EE28F5" w14:textId="43EBD934" w:rsidR="00435481" w:rsidRPr="00C04078" w:rsidRDefault="00435481" w:rsidP="002B0780">
            <w:pPr>
              <w:pStyle w:val="NormalWeb"/>
              <w:spacing w:before="0" w:beforeAutospacing="0" w:after="0" w:afterAutospacing="0"/>
              <w:rPr>
                <w:rFonts w:asciiTheme="minorHAnsi" w:hAnsiTheme="minorHAnsi" w:cstheme="minorHAnsi"/>
                <w:b/>
                <w:bCs/>
                <w:sz w:val="16"/>
                <w:szCs w:val="16"/>
              </w:rPr>
            </w:pPr>
            <w:r>
              <w:rPr>
                <w:rFonts w:asciiTheme="minorHAnsi" w:hAnsiTheme="minorHAnsi" w:cstheme="minorHAnsi"/>
                <w:b/>
                <w:bCs/>
                <w:sz w:val="16"/>
                <w:szCs w:val="16"/>
              </w:rPr>
              <w:t>Period 3</w:t>
            </w:r>
            <w:r>
              <w:rPr>
                <w:rFonts w:asciiTheme="minorHAnsi" w:hAnsiTheme="minorHAnsi" w:cstheme="minorHAnsi"/>
                <w:b/>
                <w:bCs/>
                <w:sz w:val="16"/>
                <w:szCs w:val="16"/>
              </w:rPr>
              <w:br/>
              <w:t>M19-M26</w:t>
            </w:r>
          </w:p>
        </w:tc>
        <w:tc>
          <w:tcPr>
            <w:tcW w:w="196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19912E2" w14:textId="2E54A283" w:rsidR="00435481" w:rsidRDefault="00435481" w:rsidP="002B0780">
            <w:pPr>
              <w:pStyle w:val="NormalWeb"/>
              <w:spacing w:before="0" w:beforeAutospacing="0" w:after="0" w:afterAutospacing="0"/>
              <w:rPr>
                <w:rFonts w:asciiTheme="minorHAnsi" w:hAnsiTheme="minorHAnsi" w:cstheme="minorHAnsi"/>
                <w:b/>
                <w:bCs/>
                <w:sz w:val="16"/>
                <w:szCs w:val="16"/>
              </w:rPr>
            </w:pPr>
            <w:r>
              <w:rPr>
                <w:rFonts w:asciiTheme="minorHAnsi" w:hAnsiTheme="minorHAnsi" w:cstheme="minorHAnsi"/>
                <w:b/>
                <w:bCs/>
                <w:sz w:val="16"/>
                <w:szCs w:val="16"/>
              </w:rPr>
              <w:t xml:space="preserve">Period 4 </w:t>
            </w:r>
            <w:r>
              <w:rPr>
                <w:rFonts w:asciiTheme="minorHAnsi" w:hAnsiTheme="minorHAnsi" w:cstheme="minorHAnsi"/>
                <w:b/>
                <w:bCs/>
                <w:sz w:val="16"/>
                <w:szCs w:val="16"/>
              </w:rPr>
              <w:br/>
              <w:t>M27-M39</w:t>
            </w:r>
          </w:p>
        </w:tc>
      </w:tr>
      <w:tr w:rsidR="00435481" w14:paraId="6C979008" w14:textId="5B095053" w:rsidTr="00435481">
        <w:trPr>
          <w:cantSplit/>
        </w:trPr>
        <w:tc>
          <w:tcPr>
            <w:tcW w:w="141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CAB3C5F" w14:textId="67E20E58" w:rsidR="00435481" w:rsidRPr="00C04078" w:rsidRDefault="00435481" w:rsidP="002B0780">
            <w:pPr>
              <w:jc w:val="left"/>
              <w:rPr>
                <w:rFonts w:asciiTheme="minorHAnsi" w:eastAsia="Times New Roman" w:hAnsiTheme="minorHAnsi" w:cstheme="minorHAnsi"/>
                <w:sz w:val="16"/>
                <w:szCs w:val="16"/>
              </w:rPr>
            </w:pPr>
            <w:r w:rsidRPr="00712D63">
              <w:rPr>
                <w:rFonts w:asciiTheme="minorHAnsi" w:eastAsia="Times New Roman" w:hAnsiTheme="minorHAnsi" w:cstheme="minorHAnsi"/>
                <w:sz w:val="16"/>
                <w:szCs w:val="16"/>
              </w:rPr>
              <w:t># of users</w:t>
            </w:r>
          </w:p>
        </w:tc>
        <w:tc>
          <w:tcPr>
            <w:tcW w:w="13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0381407" w14:textId="77777777" w:rsidR="00435481" w:rsidRPr="00C04078" w:rsidRDefault="00435481" w:rsidP="002B0780">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Not applicable</w:t>
            </w:r>
          </w:p>
        </w:tc>
        <w:tc>
          <w:tcPr>
            <w:tcW w:w="226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26532C7" w14:textId="5CB5A256" w:rsidR="00435481" w:rsidRPr="00C04078" w:rsidRDefault="00435481" w:rsidP="002B0780">
            <w:pPr>
              <w:jc w:val="left"/>
              <w:rPr>
                <w:rFonts w:asciiTheme="minorHAnsi" w:eastAsia="Times New Roman" w:hAnsiTheme="minorHAnsi" w:cstheme="minorHAnsi"/>
                <w:sz w:val="16"/>
                <w:szCs w:val="16"/>
              </w:rPr>
            </w:pPr>
            <w:r w:rsidRPr="00712D63">
              <w:rPr>
                <w:rFonts w:asciiTheme="minorHAnsi" w:eastAsia="Times New Roman" w:hAnsiTheme="minorHAnsi" w:cstheme="minorHAnsi"/>
                <w:sz w:val="16"/>
                <w:szCs w:val="16"/>
              </w:rPr>
              <w:t>Registered users</w:t>
            </w:r>
          </w:p>
        </w:tc>
        <w:tc>
          <w:tcPr>
            <w:tcW w:w="212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F59B4CA" w14:textId="73191657" w:rsidR="00435481" w:rsidRPr="00C04078" w:rsidRDefault="00435481" w:rsidP="002B0780">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128" w:type="dxa"/>
            <w:tcBorders>
              <w:top w:val="single" w:sz="6" w:space="0" w:color="auto"/>
              <w:left w:val="single" w:sz="6" w:space="0" w:color="auto"/>
              <w:bottom w:val="single" w:sz="6" w:space="0" w:color="auto"/>
              <w:right w:val="single" w:sz="6" w:space="0" w:color="auto"/>
            </w:tcBorders>
          </w:tcPr>
          <w:p w14:paraId="3F798193" w14:textId="20790CA2" w:rsidR="00435481" w:rsidRDefault="00435481" w:rsidP="002B0780">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177" w:type="dxa"/>
            <w:tcBorders>
              <w:top w:val="single" w:sz="6" w:space="0" w:color="auto"/>
              <w:left w:val="single" w:sz="6" w:space="0" w:color="auto"/>
              <w:bottom w:val="single" w:sz="6" w:space="0" w:color="auto"/>
              <w:right w:val="single" w:sz="6" w:space="0" w:color="auto"/>
            </w:tcBorders>
          </w:tcPr>
          <w:p w14:paraId="336CB63A" w14:textId="56B209C7" w:rsidR="00435481" w:rsidRPr="000861E0" w:rsidRDefault="00435481" w:rsidP="002B0780">
            <w:pPr>
              <w:jc w:val="left"/>
              <w:rPr>
                <w:rFonts w:asciiTheme="minorHAnsi" w:eastAsia="Times New Roman" w:hAnsiTheme="minorHAnsi" w:cstheme="minorHAnsi"/>
                <w:sz w:val="16"/>
                <w:szCs w:val="16"/>
              </w:rPr>
            </w:pPr>
            <w:r w:rsidRPr="00712D63">
              <w:rPr>
                <w:rFonts w:asciiTheme="minorHAnsi" w:eastAsia="Times New Roman" w:hAnsiTheme="minorHAnsi" w:cstheme="minorHAnsi"/>
                <w:sz w:val="16"/>
                <w:szCs w:val="16"/>
              </w:rPr>
              <w:t>Early testers: 2 external users</w:t>
            </w:r>
          </w:p>
        </w:tc>
        <w:tc>
          <w:tcPr>
            <w:tcW w:w="1963" w:type="dxa"/>
            <w:tcBorders>
              <w:top w:val="single" w:sz="6" w:space="0" w:color="auto"/>
              <w:left w:val="single" w:sz="6" w:space="0" w:color="auto"/>
              <w:bottom w:val="single" w:sz="6" w:space="0" w:color="auto"/>
              <w:right w:val="single" w:sz="6" w:space="0" w:color="auto"/>
            </w:tcBorders>
          </w:tcPr>
          <w:p w14:paraId="0F5B60E3" w14:textId="72A9C530" w:rsidR="00435481" w:rsidRPr="00712D63" w:rsidRDefault="00260333" w:rsidP="002B0780">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5</w:t>
            </w:r>
          </w:p>
        </w:tc>
      </w:tr>
      <w:tr w:rsidR="00435481" w14:paraId="0D7932DD" w14:textId="450B4037" w:rsidTr="00435481">
        <w:trPr>
          <w:cantSplit/>
        </w:trPr>
        <w:tc>
          <w:tcPr>
            <w:tcW w:w="141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D7D6F42" w14:textId="6A5FAA8B" w:rsidR="00435481" w:rsidRPr="00C04078" w:rsidRDefault="00435481" w:rsidP="002B0780">
            <w:pPr>
              <w:jc w:val="left"/>
              <w:rPr>
                <w:rFonts w:asciiTheme="minorHAnsi" w:eastAsia="Times New Roman" w:hAnsiTheme="minorHAnsi" w:cstheme="minorHAnsi"/>
                <w:sz w:val="16"/>
                <w:szCs w:val="16"/>
              </w:rPr>
            </w:pPr>
            <w:r w:rsidRPr="00712D63">
              <w:rPr>
                <w:rFonts w:asciiTheme="minorHAnsi" w:eastAsia="Times New Roman" w:hAnsiTheme="minorHAnsi" w:cstheme="minorHAnsi"/>
                <w:sz w:val="16"/>
                <w:szCs w:val="16"/>
              </w:rPr>
              <w:t>Usage</w:t>
            </w:r>
          </w:p>
        </w:tc>
        <w:tc>
          <w:tcPr>
            <w:tcW w:w="13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021DD44" w14:textId="77777777" w:rsidR="00435481" w:rsidRPr="00C04078" w:rsidRDefault="00435481" w:rsidP="002B0780">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Not applicable</w:t>
            </w:r>
          </w:p>
        </w:tc>
        <w:tc>
          <w:tcPr>
            <w:tcW w:w="226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E324C93" w14:textId="039E8AE3" w:rsidR="00435481" w:rsidRPr="00C04078" w:rsidRDefault="00435481" w:rsidP="002B0780">
            <w:pPr>
              <w:jc w:val="left"/>
              <w:rPr>
                <w:rFonts w:asciiTheme="minorHAnsi" w:eastAsia="Times New Roman" w:hAnsiTheme="minorHAnsi" w:cstheme="minorHAnsi"/>
                <w:sz w:val="16"/>
                <w:szCs w:val="16"/>
              </w:rPr>
            </w:pPr>
            <w:r w:rsidRPr="00712D63">
              <w:rPr>
                <w:rFonts w:asciiTheme="minorHAnsi" w:eastAsia="Times New Roman" w:hAnsiTheme="minorHAnsi" w:cstheme="minorHAnsi"/>
                <w:sz w:val="16"/>
                <w:szCs w:val="16"/>
              </w:rPr>
              <w:t>Number of Jobs</w:t>
            </w:r>
          </w:p>
        </w:tc>
        <w:tc>
          <w:tcPr>
            <w:tcW w:w="212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AB07931" w14:textId="1B2A2D17" w:rsidR="00435481" w:rsidRPr="00C04078" w:rsidRDefault="00435481" w:rsidP="002B0780">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128" w:type="dxa"/>
            <w:tcBorders>
              <w:top w:val="single" w:sz="6" w:space="0" w:color="auto"/>
              <w:left w:val="single" w:sz="6" w:space="0" w:color="auto"/>
              <w:bottom w:val="single" w:sz="6" w:space="0" w:color="auto"/>
              <w:right w:val="single" w:sz="6" w:space="0" w:color="auto"/>
            </w:tcBorders>
          </w:tcPr>
          <w:p w14:paraId="5F264C2D" w14:textId="47FA75A0" w:rsidR="00435481" w:rsidRDefault="00435481" w:rsidP="002B0780">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177" w:type="dxa"/>
            <w:tcBorders>
              <w:top w:val="single" w:sz="6" w:space="0" w:color="auto"/>
              <w:left w:val="single" w:sz="6" w:space="0" w:color="auto"/>
              <w:bottom w:val="single" w:sz="6" w:space="0" w:color="auto"/>
              <w:right w:val="single" w:sz="6" w:space="0" w:color="auto"/>
            </w:tcBorders>
          </w:tcPr>
          <w:p w14:paraId="5B455275" w14:textId="5B685334" w:rsidR="00435481" w:rsidRPr="000861E0" w:rsidRDefault="00435481" w:rsidP="002B0780">
            <w:pPr>
              <w:jc w:val="left"/>
              <w:rPr>
                <w:rFonts w:asciiTheme="minorHAnsi" w:eastAsia="Times New Roman" w:hAnsiTheme="minorHAnsi" w:cstheme="minorHAnsi"/>
                <w:sz w:val="16"/>
                <w:szCs w:val="16"/>
              </w:rPr>
            </w:pPr>
            <w:r w:rsidRPr="00712D63">
              <w:rPr>
                <w:rFonts w:asciiTheme="minorHAnsi" w:eastAsia="Times New Roman" w:hAnsiTheme="minorHAnsi" w:cstheme="minorHAnsi"/>
                <w:sz w:val="16"/>
                <w:szCs w:val="16"/>
              </w:rPr>
              <w:t>NA (job management recently added)</w:t>
            </w:r>
          </w:p>
        </w:tc>
        <w:tc>
          <w:tcPr>
            <w:tcW w:w="1963" w:type="dxa"/>
            <w:tcBorders>
              <w:top w:val="single" w:sz="6" w:space="0" w:color="auto"/>
              <w:left w:val="single" w:sz="6" w:space="0" w:color="auto"/>
              <w:bottom w:val="single" w:sz="6" w:space="0" w:color="auto"/>
              <w:right w:val="single" w:sz="6" w:space="0" w:color="auto"/>
            </w:tcBorders>
          </w:tcPr>
          <w:p w14:paraId="5BAB5F03" w14:textId="75FEA7E3" w:rsidR="00435481" w:rsidRPr="00712D63" w:rsidRDefault="00260333" w:rsidP="002B0780">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5</w:t>
            </w:r>
          </w:p>
        </w:tc>
      </w:tr>
      <w:tr w:rsidR="00435481" w14:paraId="7CE4015A" w14:textId="73D6162A" w:rsidTr="00435481">
        <w:trPr>
          <w:cantSplit/>
        </w:trPr>
        <w:tc>
          <w:tcPr>
            <w:tcW w:w="141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ED40040" w14:textId="77777777" w:rsidR="00435481" w:rsidRPr="000861E0" w:rsidRDefault="00435481" w:rsidP="002B0780">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Number of the countries reached</w:t>
            </w:r>
          </w:p>
        </w:tc>
        <w:tc>
          <w:tcPr>
            <w:tcW w:w="13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61A98E1" w14:textId="1FDA98F1" w:rsidR="00435481" w:rsidRPr="000861E0" w:rsidRDefault="00435481" w:rsidP="002B0780">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0</w:t>
            </w:r>
          </w:p>
        </w:tc>
        <w:tc>
          <w:tcPr>
            <w:tcW w:w="226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567AC81" w14:textId="77777777" w:rsidR="00435481" w:rsidRPr="000861E0" w:rsidRDefault="00435481" w:rsidP="002B0780">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Extract from the internal database</w:t>
            </w:r>
          </w:p>
        </w:tc>
        <w:tc>
          <w:tcPr>
            <w:tcW w:w="212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551B69D" w14:textId="60939AE7" w:rsidR="00435481" w:rsidRDefault="00435481" w:rsidP="002B0780">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128" w:type="dxa"/>
            <w:tcBorders>
              <w:top w:val="single" w:sz="6" w:space="0" w:color="auto"/>
              <w:left w:val="single" w:sz="6" w:space="0" w:color="auto"/>
              <w:bottom w:val="single" w:sz="6" w:space="0" w:color="auto"/>
              <w:right w:val="single" w:sz="6" w:space="0" w:color="auto"/>
            </w:tcBorders>
          </w:tcPr>
          <w:p w14:paraId="3AD79880" w14:textId="6A336C0C" w:rsidR="00435481" w:rsidRPr="000861E0" w:rsidRDefault="00435481" w:rsidP="002B0780">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177" w:type="dxa"/>
            <w:tcBorders>
              <w:top w:val="single" w:sz="6" w:space="0" w:color="auto"/>
              <w:left w:val="single" w:sz="6" w:space="0" w:color="auto"/>
              <w:bottom w:val="single" w:sz="6" w:space="0" w:color="auto"/>
              <w:right w:val="single" w:sz="6" w:space="0" w:color="auto"/>
            </w:tcBorders>
          </w:tcPr>
          <w:p w14:paraId="21910605" w14:textId="77777777" w:rsidR="00435481" w:rsidRDefault="00435481" w:rsidP="002B0780">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2</w:t>
            </w:r>
          </w:p>
          <w:p w14:paraId="7C023CD0" w14:textId="41A7F0A4" w:rsidR="00435481" w:rsidRPr="000861E0" w:rsidRDefault="00435481" w:rsidP="002B0780">
            <w:pPr>
              <w:jc w:val="left"/>
              <w:rPr>
                <w:rFonts w:asciiTheme="minorHAnsi" w:eastAsia="Times New Roman" w:hAnsiTheme="minorHAnsi" w:cstheme="minorHAnsi"/>
                <w:sz w:val="16"/>
                <w:szCs w:val="16"/>
              </w:rPr>
            </w:pPr>
            <w:r w:rsidRPr="00712D63">
              <w:rPr>
                <w:rFonts w:asciiTheme="minorHAnsi" w:eastAsia="Times New Roman" w:hAnsiTheme="minorHAnsi" w:cstheme="minorHAnsi"/>
                <w:sz w:val="16"/>
                <w:szCs w:val="16"/>
              </w:rPr>
              <w:t>FI, SE</w:t>
            </w:r>
          </w:p>
        </w:tc>
        <w:tc>
          <w:tcPr>
            <w:tcW w:w="1963" w:type="dxa"/>
            <w:tcBorders>
              <w:top w:val="single" w:sz="6" w:space="0" w:color="auto"/>
              <w:left w:val="single" w:sz="6" w:space="0" w:color="auto"/>
              <w:bottom w:val="single" w:sz="6" w:space="0" w:color="auto"/>
              <w:right w:val="single" w:sz="6" w:space="0" w:color="auto"/>
            </w:tcBorders>
          </w:tcPr>
          <w:p w14:paraId="771D4290" w14:textId="4F646C0D" w:rsidR="00435481" w:rsidRDefault="002332AD" w:rsidP="002B0780">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3</w:t>
            </w:r>
          </w:p>
        </w:tc>
      </w:tr>
      <w:tr w:rsidR="00435481" w14:paraId="036A75B5" w14:textId="5E425203" w:rsidTr="00435481">
        <w:trPr>
          <w:cantSplit/>
        </w:trPr>
        <w:tc>
          <w:tcPr>
            <w:tcW w:w="141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214DB65" w14:textId="77777777" w:rsidR="00435481" w:rsidRPr="00C04078" w:rsidRDefault="00435481" w:rsidP="002B0780">
            <w:pPr>
              <w:jc w:val="left"/>
              <w:rPr>
                <w:rFonts w:asciiTheme="minorHAnsi" w:eastAsia="Times New Roman" w:hAnsiTheme="minorHAnsi" w:cstheme="minorHAnsi"/>
                <w:sz w:val="16"/>
                <w:szCs w:val="16"/>
              </w:rPr>
            </w:pPr>
            <w:r w:rsidRPr="00C04078">
              <w:rPr>
                <w:rStyle w:val="inline-comment-marker"/>
                <w:rFonts w:asciiTheme="minorHAnsi" w:eastAsia="Times New Roman" w:hAnsiTheme="minorHAnsi" w:cstheme="minorHAnsi"/>
                <w:sz w:val="16"/>
                <w:szCs w:val="16"/>
              </w:rPr>
              <w:t>Satisfaction</w:t>
            </w:r>
          </w:p>
        </w:tc>
        <w:tc>
          <w:tcPr>
            <w:tcW w:w="13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5319BB8" w14:textId="77777777" w:rsidR="00435481" w:rsidRPr="00C04078" w:rsidRDefault="00435481" w:rsidP="002B0780">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not applicable</w:t>
            </w:r>
          </w:p>
        </w:tc>
        <w:tc>
          <w:tcPr>
            <w:tcW w:w="226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B2F9624" w14:textId="77777777" w:rsidR="00435481" w:rsidRPr="00C04078" w:rsidRDefault="00435481" w:rsidP="002B0780">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From WP4</w:t>
            </w:r>
          </w:p>
        </w:tc>
        <w:tc>
          <w:tcPr>
            <w:tcW w:w="212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B9FDB0A" w14:textId="3AECDA89" w:rsidR="00435481" w:rsidRPr="00C04078" w:rsidRDefault="00435481" w:rsidP="002B0780">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128" w:type="dxa"/>
            <w:tcBorders>
              <w:top w:val="single" w:sz="6" w:space="0" w:color="auto"/>
              <w:left w:val="single" w:sz="6" w:space="0" w:color="auto"/>
              <w:bottom w:val="single" w:sz="6" w:space="0" w:color="auto"/>
              <w:right w:val="single" w:sz="6" w:space="0" w:color="auto"/>
            </w:tcBorders>
          </w:tcPr>
          <w:p w14:paraId="4EA2E10E" w14:textId="7AE07294" w:rsidR="00435481" w:rsidRPr="00C04078" w:rsidRDefault="00435481" w:rsidP="002B0780">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177" w:type="dxa"/>
            <w:tcBorders>
              <w:top w:val="single" w:sz="6" w:space="0" w:color="auto"/>
              <w:left w:val="single" w:sz="6" w:space="0" w:color="auto"/>
              <w:bottom w:val="single" w:sz="6" w:space="0" w:color="auto"/>
              <w:right w:val="single" w:sz="6" w:space="0" w:color="auto"/>
            </w:tcBorders>
          </w:tcPr>
          <w:p w14:paraId="59A0A86E" w14:textId="08B19752" w:rsidR="00435481" w:rsidRPr="00C04078" w:rsidRDefault="00435481" w:rsidP="002B0780">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NA</w:t>
            </w:r>
          </w:p>
        </w:tc>
        <w:tc>
          <w:tcPr>
            <w:tcW w:w="1963" w:type="dxa"/>
            <w:tcBorders>
              <w:top w:val="single" w:sz="6" w:space="0" w:color="auto"/>
              <w:left w:val="single" w:sz="6" w:space="0" w:color="auto"/>
              <w:bottom w:val="single" w:sz="6" w:space="0" w:color="auto"/>
              <w:right w:val="single" w:sz="6" w:space="0" w:color="auto"/>
            </w:tcBorders>
          </w:tcPr>
          <w:p w14:paraId="31511655" w14:textId="448EBBB8" w:rsidR="00435481" w:rsidRDefault="002332AD" w:rsidP="002B0780">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NA</w:t>
            </w:r>
          </w:p>
        </w:tc>
      </w:tr>
      <w:tr w:rsidR="00435481" w14:paraId="5C97FB21" w14:textId="1A741CA1" w:rsidTr="00435481">
        <w:trPr>
          <w:cantSplit/>
        </w:trPr>
        <w:tc>
          <w:tcPr>
            <w:tcW w:w="141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4BCEB3A" w14:textId="77777777" w:rsidR="00435481" w:rsidRPr="00C04078" w:rsidRDefault="00435481" w:rsidP="002B0780">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Marketplace views</w:t>
            </w:r>
          </w:p>
        </w:tc>
        <w:tc>
          <w:tcPr>
            <w:tcW w:w="13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E98E855" w14:textId="77777777" w:rsidR="00435481" w:rsidRPr="00C04078" w:rsidRDefault="00435481" w:rsidP="002B0780">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not applicable</w:t>
            </w:r>
          </w:p>
        </w:tc>
        <w:tc>
          <w:tcPr>
            <w:tcW w:w="226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B160408" w14:textId="77777777" w:rsidR="00435481" w:rsidRPr="00C04078" w:rsidRDefault="00435481" w:rsidP="002B0780">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Google analytics (from Marketplace)</w:t>
            </w:r>
          </w:p>
        </w:tc>
        <w:tc>
          <w:tcPr>
            <w:tcW w:w="212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6A58A30" w14:textId="30B6434E" w:rsidR="00435481" w:rsidRPr="00C04078" w:rsidRDefault="00435481" w:rsidP="002B0780">
            <w:pPr>
              <w:pStyle w:val="NormalWeb"/>
              <w:rPr>
                <w:rFonts w:asciiTheme="minorHAnsi" w:hAnsiTheme="minorHAnsi" w:cstheme="minorHAnsi"/>
                <w:sz w:val="16"/>
                <w:szCs w:val="16"/>
              </w:rPr>
            </w:pPr>
            <w:r>
              <w:rPr>
                <w:rFonts w:asciiTheme="minorHAnsi" w:hAnsiTheme="minorHAnsi" w:cstheme="minorHAnsi"/>
                <w:sz w:val="16"/>
                <w:szCs w:val="20"/>
              </w:rPr>
              <w:t>Not applicable</w:t>
            </w:r>
          </w:p>
        </w:tc>
        <w:tc>
          <w:tcPr>
            <w:tcW w:w="2128" w:type="dxa"/>
            <w:tcBorders>
              <w:top w:val="single" w:sz="6" w:space="0" w:color="auto"/>
              <w:left w:val="single" w:sz="6" w:space="0" w:color="auto"/>
              <w:bottom w:val="single" w:sz="6" w:space="0" w:color="auto"/>
              <w:right w:val="single" w:sz="6" w:space="0" w:color="auto"/>
            </w:tcBorders>
          </w:tcPr>
          <w:p w14:paraId="6FE38BC7" w14:textId="2E02F32C" w:rsidR="00435481" w:rsidRPr="00C97020" w:rsidRDefault="00435481" w:rsidP="00712D63">
            <w:pPr>
              <w:pStyle w:val="NormalWeb"/>
              <w:rPr>
                <w:rFonts w:asciiTheme="minorHAnsi" w:hAnsiTheme="minorHAnsi" w:cstheme="minorHAnsi"/>
                <w:sz w:val="16"/>
                <w:szCs w:val="16"/>
              </w:rPr>
            </w:pPr>
            <w:r>
              <w:rPr>
                <w:rFonts w:asciiTheme="minorHAnsi" w:hAnsiTheme="minorHAnsi" w:cstheme="minorHAnsi"/>
                <w:sz w:val="16"/>
                <w:szCs w:val="20"/>
              </w:rPr>
              <w:t>Not applicable</w:t>
            </w:r>
          </w:p>
        </w:tc>
        <w:tc>
          <w:tcPr>
            <w:tcW w:w="2177" w:type="dxa"/>
            <w:tcBorders>
              <w:top w:val="single" w:sz="6" w:space="0" w:color="auto"/>
              <w:left w:val="single" w:sz="6" w:space="0" w:color="auto"/>
              <w:bottom w:val="single" w:sz="6" w:space="0" w:color="auto"/>
              <w:right w:val="single" w:sz="6" w:space="0" w:color="auto"/>
            </w:tcBorders>
          </w:tcPr>
          <w:p w14:paraId="0776333A" w14:textId="2006DC50" w:rsidR="00435481" w:rsidRDefault="00435481" w:rsidP="00712D63">
            <w:pPr>
              <w:pStyle w:val="NormalWeb"/>
              <w:rPr>
                <w:rFonts w:asciiTheme="minorHAnsi" w:hAnsiTheme="minorHAnsi" w:cstheme="minorHAnsi"/>
                <w:sz w:val="16"/>
                <w:szCs w:val="16"/>
              </w:rPr>
            </w:pPr>
            <w:r>
              <w:rPr>
                <w:rFonts w:asciiTheme="minorHAnsi" w:hAnsiTheme="minorHAnsi" w:cstheme="minorHAnsi"/>
                <w:sz w:val="16"/>
                <w:szCs w:val="16"/>
              </w:rPr>
              <w:t>0</w:t>
            </w:r>
          </w:p>
        </w:tc>
        <w:tc>
          <w:tcPr>
            <w:tcW w:w="1963" w:type="dxa"/>
            <w:tcBorders>
              <w:top w:val="single" w:sz="6" w:space="0" w:color="auto"/>
              <w:left w:val="single" w:sz="6" w:space="0" w:color="auto"/>
              <w:bottom w:val="single" w:sz="6" w:space="0" w:color="auto"/>
              <w:right w:val="single" w:sz="6" w:space="0" w:color="auto"/>
            </w:tcBorders>
          </w:tcPr>
          <w:p w14:paraId="737B0E0C" w14:textId="19284E05" w:rsidR="00435481" w:rsidRDefault="00490559" w:rsidP="00712D63">
            <w:pPr>
              <w:pStyle w:val="NormalWeb"/>
              <w:rPr>
                <w:rFonts w:asciiTheme="minorHAnsi" w:hAnsiTheme="minorHAnsi" w:cstheme="minorHAnsi"/>
                <w:sz w:val="16"/>
                <w:szCs w:val="16"/>
              </w:rPr>
            </w:pPr>
            <w:r>
              <w:rPr>
                <w:rFonts w:asciiTheme="minorHAnsi" w:hAnsiTheme="minorHAnsi" w:cstheme="minorHAnsi"/>
                <w:sz w:val="16"/>
                <w:szCs w:val="16"/>
              </w:rPr>
              <w:t>80</w:t>
            </w:r>
          </w:p>
        </w:tc>
      </w:tr>
      <w:tr w:rsidR="00435481" w14:paraId="670A1790" w14:textId="429482B7" w:rsidTr="00435481">
        <w:trPr>
          <w:cantSplit/>
        </w:trPr>
        <w:tc>
          <w:tcPr>
            <w:tcW w:w="141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D8A10A2" w14:textId="77777777" w:rsidR="00435481" w:rsidRPr="00C04078" w:rsidRDefault="00435481" w:rsidP="002B0780">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Marketplace Orders</w:t>
            </w:r>
          </w:p>
        </w:tc>
        <w:tc>
          <w:tcPr>
            <w:tcW w:w="13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4ACE30E" w14:textId="77777777" w:rsidR="00435481" w:rsidRPr="00C04078" w:rsidRDefault="00435481" w:rsidP="002B0780">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not applicable</w:t>
            </w:r>
          </w:p>
        </w:tc>
        <w:tc>
          <w:tcPr>
            <w:tcW w:w="226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78F5F83" w14:textId="77777777" w:rsidR="00435481" w:rsidRPr="00C04078" w:rsidRDefault="00435481" w:rsidP="002B0780">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from Marketplace</w:t>
            </w:r>
          </w:p>
        </w:tc>
        <w:tc>
          <w:tcPr>
            <w:tcW w:w="212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24FECC0" w14:textId="5EC9DE08" w:rsidR="00435481" w:rsidRPr="00C04078" w:rsidRDefault="00435481" w:rsidP="002B0780">
            <w:pPr>
              <w:pStyle w:val="NormalWeb"/>
              <w:rPr>
                <w:rFonts w:asciiTheme="minorHAnsi" w:hAnsiTheme="minorHAnsi" w:cstheme="minorHAnsi"/>
                <w:sz w:val="16"/>
                <w:szCs w:val="16"/>
              </w:rPr>
            </w:pPr>
            <w:r>
              <w:rPr>
                <w:rFonts w:asciiTheme="minorHAnsi" w:hAnsiTheme="minorHAnsi" w:cstheme="minorHAnsi"/>
                <w:sz w:val="16"/>
                <w:szCs w:val="20"/>
              </w:rPr>
              <w:t>Not applicable</w:t>
            </w:r>
          </w:p>
        </w:tc>
        <w:tc>
          <w:tcPr>
            <w:tcW w:w="2128" w:type="dxa"/>
            <w:tcBorders>
              <w:top w:val="single" w:sz="6" w:space="0" w:color="auto"/>
              <w:left w:val="single" w:sz="6" w:space="0" w:color="auto"/>
              <w:bottom w:val="single" w:sz="6" w:space="0" w:color="auto"/>
              <w:right w:val="single" w:sz="6" w:space="0" w:color="auto"/>
            </w:tcBorders>
          </w:tcPr>
          <w:p w14:paraId="504E2B4C" w14:textId="69D7E094" w:rsidR="00435481" w:rsidRPr="00C97020" w:rsidRDefault="00435481" w:rsidP="00712D63">
            <w:pPr>
              <w:pStyle w:val="NormalWeb"/>
              <w:rPr>
                <w:rFonts w:asciiTheme="minorHAnsi" w:hAnsiTheme="minorHAnsi" w:cstheme="minorHAnsi"/>
                <w:sz w:val="16"/>
                <w:szCs w:val="16"/>
              </w:rPr>
            </w:pPr>
            <w:r>
              <w:rPr>
                <w:rFonts w:asciiTheme="minorHAnsi" w:hAnsiTheme="minorHAnsi" w:cstheme="minorHAnsi"/>
                <w:sz w:val="16"/>
                <w:szCs w:val="20"/>
              </w:rPr>
              <w:t>Not applicable</w:t>
            </w:r>
          </w:p>
        </w:tc>
        <w:tc>
          <w:tcPr>
            <w:tcW w:w="2177" w:type="dxa"/>
            <w:tcBorders>
              <w:top w:val="single" w:sz="6" w:space="0" w:color="auto"/>
              <w:left w:val="single" w:sz="6" w:space="0" w:color="auto"/>
              <w:bottom w:val="single" w:sz="6" w:space="0" w:color="auto"/>
              <w:right w:val="single" w:sz="6" w:space="0" w:color="auto"/>
            </w:tcBorders>
          </w:tcPr>
          <w:p w14:paraId="61DFF014" w14:textId="423EB364" w:rsidR="00435481" w:rsidRDefault="00435481" w:rsidP="00712D63">
            <w:pPr>
              <w:pStyle w:val="NormalWeb"/>
              <w:rPr>
                <w:rFonts w:asciiTheme="minorHAnsi" w:hAnsiTheme="minorHAnsi" w:cstheme="minorHAnsi"/>
                <w:sz w:val="16"/>
                <w:szCs w:val="16"/>
              </w:rPr>
            </w:pPr>
            <w:r>
              <w:rPr>
                <w:rFonts w:asciiTheme="minorHAnsi" w:hAnsiTheme="minorHAnsi" w:cstheme="minorHAnsi"/>
                <w:sz w:val="16"/>
                <w:szCs w:val="16"/>
              </w:rPr>
              <w:t>0</w:t>
            </w:r>
          </w:p>
        </w:tc>
        <w:tc>
          <w:tcPr>
            <w:tcW w:w="1963" w:type="dxa"/>
            <w:tcBorders>
              <w:top w:val="single" w:sz="6" w:space="0" w:color="auto"/>
              <w:left w:val="single" w:sz="6" w:space="0" w:color="auto"/>
              <w:bottom w:val="single" w:sz="6" w:space="0" w:color="auto"/>
              <w:right w:val="single" w:sz="6" w:space="0" w:color="auto"/>
            </w:tcBorders>
          </w:tcPr>
          <w:p w14:paraId="56677767" w14:textId="3A45CC24" w:rsidR="00435481" w:rsidRDefault="00490559" w:rsidP="00712D63">
            <w:pPr>
              <w:pStyle w:val="NormalWeb"/>
              <w:rPr>
                <w:rFonts w:asciiTheme="minorHAnsi" w:hAnsiTheme="minorHAnsi" w:cstheme="minorHAnsi"/>
                <w:sz w:val="16"/>
                <w:szCs w:val="16"/>
              </w:rPr>
            </w:pPr>
            <w:r>
              <w:rPr>
                <w:rFonts w:asciiTheme="minorHAnsi" w:hAnsiTheme="minorHAnsi" w:cstheme="minorHAnsi"/>
                <w:sz w:val="16"/>
                <w:szCs w:val="16"/>
              </w:rPr>
              <w:t>2</w:t>
            </w:r>
          </w:p>
        </w:tc>
      </w:tr>
    </w:tbl>
    <w:p w14:paraId="03B7C749" w14:textId="77777777" w:rsidR="003A4B2A" w:rsidRPr="00D823B6" w:rsidRDefault="003A4B2A" w:rsidP="003A4B2A">
      <w:pPr>
        <w:pStyle w:val="NormalWeb"/>
        <w:rPr>
          <w:rFonts w:asciiTheme="minorHAnsi" w:hAnsiTheme="minorHAnsi" w:cstheme="minorHAnsi"/>
          <w:sz w:val="18"/>
        </w:rPr>
      </w:pPr>
    </w:p>
    <w:p w14:paraId="3C64E960" w14:textId="77777777" w:rsidR="003A4B2A" w:rsidRPr="000742DC" w:rsidRDefault="003A4B2A" w:rsidP="003A4B2A">
      <w:pPr>
        <w:pStyle w:val="Heading3"/>
      </w:pPr>
      <w:bookmarkStart w:id="186" w:name="_Toc69469492"/>
      <w:r w:rsidRPr="000742DC">
        <w:t>Scientific publications</w:t>
      </w:r>
      <w:bookmarkEnd w:id="186"/>
    </w:p>
    <w:tbl>
      <w:tblPr>
        <w:tblW w:w="49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755"/>
        <w:gridCol w:w="11621"/>
      </w:tblGrid>
      <w:tr w:rsidR="003A4B2A" w:rsidRPr="00C04078" w14:paraId="57AE9F5F" w14:textId="77777777" w:rsidTr="002B0780">
        <w:tc>
          <w:tcPr>
            <w:tcW w:w="656"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659E803" w14:textId="77777777" w:rsidR="003A4B2A" w:rsidRPr="00C04078" w:rsidRDefault="003A4B2A" w:rsidP="002B0780">
            <w:pPr>
              <w:spacing w:after="0"/>
              <w:jc w:val="center"/>
              <w:rPr>
                <w:rFonts w:asciiTheme="minorHAnsi" w:hAnsiTheme="minorHAnsi" w:cstheme="minorHAnsi"/>
                <w:b/>
                <w:bCs/>
                <w:sz w:val="16"/>
                <w:szCs w:val="20"/>
              </w:rPr>
            </w:pPr>
            <w:r w:rsidRPr="00C04078">
              <w:rPr>
                <w:rFonts w:asciiTheme="minorHAnsi" w:hAnsiTheme="minorHAnsi" w:cstheme="minorHAnsi"/>
                <w:b/>
                <w:bCs/>
                <w:sz w:val="16"/>
                <w:szCs w:val="20"/>
              </w:rPr>
              <w:t>Reporting period</w:t>
            </w:r>
          </w:p>
        </w:tc>
        <w:tc>
          <w:tcPr>
            <w:tcW w:w="4344"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226704A" w14:textId="77777777" w:rsidR="003A4B2A" w:rsidRPr="00C04078" w:rsidRDefault="003A4B2A" w:rsidP="002B0780">
            <w:pPr>
              <w:spacing w:after="0"/>
              <w:jc w:val="center"/>
              <w:rPr>
                <w:rFonts w:asciiTheme="minorHAnsi" w:hAnsiTheme="minorHAnsi" w:cstheme="minorHAnsi"/>
                <w:b/>
                <w:bCs/>
                <w:sz w:val="16"/>
                <w:szCs w:val="20"/>
              </w:rPr>
            </w:pPr>
            <w:r w:rsidRPr="00C04078">
              <w:rPr>
                <w:rFonts w:asciiTheme="minorHAnsi" w:hAnsiTheme="minorHAnsi" w:cstheme="minorHAnsi"/>
                <w:b/>
                <w:bCs/>
                <w:sz w:val="16"/>
                <w:szCs w:val="20"/>
              </w:rPr>
              <w:t>List of references</w:t>
            </w:r>
          </w:p>
        </w:tc>
      </w:tr>
      <w:tr w:rsidR="003A4B2A" w:rsidRPr="00C04078" w14:paraId="63444390" w14:textId="77777777" w:rsidTr="002B0780">
        <w:trPr>
          <w:cantSplit/>
        </w:trPr>
        <w:tc>
          <w:tcPr>
            <w:tcW w:w="65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24ED34" w14:textId="77777777" w:rsidR="003A4B2A" w:rsidRPr="00C04078" w:rsidRDefault="003A4B2A" w:rsidP="002B0780">
            <w:pPr>
              <w:spacing w:after="0"/>
              <w:rPr>
                <w:rFonts w:asciiTheme="minorHAnsi" w:hAnsiTheme="minorHAnsi" w:cstheme="minorHAnsi"/>
                <w:sz w:val="16"/>
                <w:szCs w:val="20"/>
              </w:rPr>
            </w:pPr>
            <w:r w:rsidRPr="00C04078">
              <w:rPr>
                <w:rFonts w:asciiTheme="minorHAnsi" w:hAnsiTheme="minorHAnsi" w:cstheme="minorHAnsi"/>
                <w:sz w:val="16"/>
                <w:szCs w:val="20"/>
              </w:rPr>
              <w:t>Period 1</w:t>
            </w:r>
          </w:p>
        </w:tc>
        <w:tc>
          <w:tcPr>
            <w:tcW w:w="434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ACE118" w14:textId="6AF5A036" w:rsidR="003A4B2A" w:rsidRPr="00C04078" w:rsidRDefault="00DF6F5F" w:rsidP="002B0780">
            <w:pPr>
              <w:spacing w:after="0"/>
              <w:rPr>
                <w:rFonts w:asciiTheme="minorHAnsi" w:hAnsiTheme="minorHAnsi" w:cstheme="minorHAnsi"/>
                <w:sz w:val="16"/>
                <w:szCs w:val="20"/>
              </w:rPr>
            </w:pPr>
            <w:r>
              <w:rPr>
                <w:rFonts w:asciiTheme="minorHAnsi" w:hAnsiTheme="minorHAnsi" w:cstheme="minorHAnsi"/>
                <w:sz w:val="16"/>
                <w:szCs w:val="20"/>
              </w:rPr>
              <w:t>Not applicable</w:t>
            </w:r>
          </w:p>
        </w:tc>
      </w:tr>
      <w:tr w:rsidR="003A4B2A" w:rsidRPr="00C04078" w14:paraId="631E8788" w14:textId="77777777" w:rsidTr="002B0780">
        <w:trPr>
          <w:cantSplit/>
        </w:trPr>
        <w:tc>
          <w:tcPr>
            <w:tcW w:w="65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CE0D017" w14:textId="77777777" w:rsidR="003A4B2A" w:rsidRPr="00C04078" w:rsidRDefault="003A4B2A" w:rsidP="002B0780">
            <w:pPr>
              <w:spacing w:after="0"/>
              <w:rPr>
                <w:rFonts w:asciiTheme="minorHAnsi" w:hAnsiTheme="minorHAnsi" w:cstheme="minorHAnsi"/>
                <w:sz w:val="16"/>
                <w:szCs w:val="20"/>
              </w:rPr>
            </w:pPr>
            <w:r w:rsidRPr="00C04078">
              <w:rPr>
                <w:rFonts w:asciiTheme="minorHAnsi" w:hAnsiTheme="minorHAnsi" w:cstheme="minorHAnsi"/>
                <w:sz w:val="16"/>
                <w:szCs w:val="20"/>
              </w:rPr>
              <w:t>Period 2</w:t>
            </w:r>
          </w:p>
        </w:tc>
        <w:tc>
          <w:tcPr>
            <w:tcW w:w="434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79BE7F5" w14:textId="3AB501EA" w:rsidR="003A4B2A" w:rsidRPr="00C04078" w:rsidRDefault="00DF6F5F" w:rsidP="002B0780">
            <w:pPr>
              <w:spacing w:after="0"/>
              <w:rPr>
                <w:rFonts w:asciiTheme="minorHAnsi" w:hAnsiTheme="minorHAnsi" w:cstheme="minorHAnsi"/>
                <w:sz w:val="16"/>
                <w:szCs w:val="20"/>
              </w:rPr>
            </w:pPr>
            <w:r>
              <w:rPr>
                <w:rFonts w:asciiTheme="minorHAnsi" w:hAnsiTheme="minorHAnsi" w:cstheme="minorHAnsi"/>
                <w:sz w:val="16"/>
                <w:szCs w:val="20"/>
              </w:rPr>
              <w:t>Not applicable</w:t>
            </w:r>
          </w:p>
        </w:tc>
      </w:tr>
      <w:tr w:rsidR="003A4B2A" w:rsidRPr="00C04078" w14:paraId="4C0F4673" w14:textId="77777777" w:rsidTr="002B0780">
        <w:trPr>
          <w:cantSplit/>
        </w:trPr>
        <w:tc>
          <w:tcPr>
            <w:tcW w:w="65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5424AF8" w14:textId="77777777" w:rsidR="003A4B2A" w:rsidRPr="00C04078" w:rsidRDefault="003A4B2A" w:rsidP="002B0780">
            <w:pPr>
              <w:spacing w:after="0"/>
              <w:rPr>
                <w:rFonts w:asciiTheme="minorHAnsi" w:hAnsiTheme="minorHAnsi" w:cstheme="minorHAnsi"/>
                <w:sz w:val="16"/>
                <w:szCs w:val="20"/>
              </w:rPr>
            </w:pPr>
            <w:r>
              <w:rPr>
                <w:rFonts w:asciiTheme="minorHAnsi" w:hAnsiTheme="minorHAnsi" w:cstheme="minorHAnsi"/>
                <w:sz w:val="16"/>
                <w:szCs w:val="20"/>
              </w:rPr>
              <w:t>Period 3</w:t>
            </w:r>
          </w:p>
        </w:tc>
        <w:tc>
          <w:tcPr>
            <w:tcW w:w="434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B42C868" w14:textId="6173827A" w:rsidR="003A4B2A" w:rsidRPr="00C04078" w:rsidRDefault="00DF6F5F" w:rsidP="002B0780">
            <w:pPr>
              <w:spacing w:after="0"/>
              <w:rPr>
                <w:rFonts w:asciiTheme="minorHAnsi" w:hAnsiTheme="minorHAnsi" w:cstheme="minorHAnsi"/>
                <w:sz w:val="16"/>
                <w:szCs w:val="20"/>
              </w:rPr>
            </w:pPr>
            <w:r w:rsidRPr="00C04078">
              <w:rPr>
                <w:rFonts w:asciiTheme="minorHAnsi" w:hAnsiTheme="minorHAnsi" w:cstheme="minorHAnsi"/>
                <w:sz w:val="16"/>
                <w:szCs w:val="20"/>
              </w:rPr>
              <w:t>not available</w:t>
            </w:r>
          </w:p>
        </w:tc>
      </w:tr>
      <w:tr w:rsidR="00435481" w:rsidRPr="00C04078" w14:paraId="4CA5DF77" w14:textId="77777777" w:rsidTr="002B0780">
        <w:trPr>
          <w:cantSplit/>
        </w:trPr>
        <w:tc>
          <w:tcPr>
            <w:tcW w:w="65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80F9FAC" w14:textId="48976F3F" w:rsidR="00435481" w:rsidRDefault="00435481" w:rsidP="002B0780">
            <w:pPr>
              <w:spacing w:after="0"/>
              <w:rPr>
                <w:rFonts w:asciiTheme="minorHAnsi" w:hAnsiTheme="minorHAnsi" w:cstheme="minorHAnsi"/>
                <w:sz w:val="16"/>
                <w:szCs w:val="20"/>
              </w:rPr>
            </w:pPr>
            <w:r>
              <w:rPr>
                <w:rFonts w:asciiTheme="minorHAnsi" w:hAnsiTheme="minorHAnsi" w:cstheme="minorHAnsi"/>
                <w:sz w:val="16"/>
                <w:szCs w:val="20"/>
              </w:rPr>
              <w:t>Period 4</w:t>
            </w:r>
          </w:p>
        </w:tc>
        <w:tc>
          <w:tcPr>
            <w:tcW w:w="434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A6D42BA" w14:textId="18387559" w:rsidR="00435481" w:rsidRPr="00C04078" w:rsidRDefault="002332AD" w:rsidP="002B0780">
            <w:pPr>
              <w:spacing w:after="0"/>
              <w:rPr>
                <w:rFonts w:asciiTheme="minorHAnsi" w:hAnsiTheme="minorHAnsi" w:cstheme="minorHAnsi"/>
                <w:sz w:val="16"/>
                <w:szCs w:val="20"/>
              </w:rPr>
            </w:pPr>
            <w:r w:rsidRPr="00C04078">
              <w:rPr>
                <w:rFonts w:asciiTheme="minorHAnsi" w:hAnsiTheme="minorHAnsi" w:cstheme="minorHAnsi"/>
                <w:sz w:val="16"/>
                <w:szCs w:val="20"/>
              </w:rPr>
              <w:t>not available</w:t>
            </w:r>
          </w:p>
        </w:tc>
      </w:tr>
    </w:tbl>
    <w:p w14:paraId="010E8F9C" w14:textId="77777777" w:rsidR="003A4B2A" w:rsidRPr="000742DC" w:rsidRDefault="003A4B2A" w:rsidP="003A4B2A">
      <w:pPr>
        <w:pStyle w:val="NormalWeb"/>
        <w:rPr>
          <w:rFonts w:asciiTheme="minorHAnsi" w:hAnsiTheme="minorHAnsi" w:cstheme="minorHAnsi"/>
        </w:rPr>
      </w:pPr>
    </w:p>
    <w:p w14:paraId="26A80161" w14:textId="77777777" w:rsidR="003A4B2A" w:rsidRPr="000742DC" w:rsidRDefault="003A4B2A" w:rsidP="003A4B2A">
      <w:pPr>
        <w:pStyle w:val="Heading3"/>
      </w:pPr>
      <w:bookmarkStart w:id="187" w:name="_Toc69469493"/>
      <w:r w:rsidRPr="000742DC">
        <w:t>Dissemination</w:t>
      </w:r>
      <w:bookmarkEnd w:id="187"/>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309"/>
        <w:gridCol w:w="2222"/>
        <w:gridCol w:w="1656"/>
        <w:gridCol w:w="5911"/>
      </w:tblGrid>
      <w:tr w:rsidR="003A4B2A" w:rsidRPr="00C04078" w14:paraId="017E7284" w14:textId="77777777" w:rsidTr="002B0780">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649B870" w14:textId="77777777" w:rsidR="003A4B2A" w:rsidRPr="00C04078" w:rsidRDefault="003A4B2A" w:rsidP="002B0780">
            <w:pPr>
              <w:spacing w:after="0"/>
              <w:jc w:val="center"/>
              <w:rPr>
                <w:rFonts w:asciiTheme="minorHAnsi" w:hAnsiTheme="minorHAnsi" w:cstheme="minorHAnsi"/>
                <w:b/>
                <w:bCs/>
                <w:sz w:val="16"/>
                <w:szCs w:val="20"/>
              </w:rPr>
            </w:pPr>
            <w:r w:rsidRPr="00C04078">
              <w:rPr>
                <w:rFonts w:asciiTheme="minorHAnsi" w:hAnsiTheme="minorHAnsi" w:cstheme="minorHAnsi"/>
                <w:b/>
                <w:bCs/>
                <w:sz w:val="16"/>
                <w:szCs w:val="20"/>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53569A2" w14:textId="77777777" w:rsidR="003A4B2A" w:rsidRPr="00C04078" w:rsidRDefault="003A4B2A" w:rsidP="002B0780">
            <w:pPr>
              <w:pStyle w:val="NormalWeb"/>
              <w:spacing w:after="0" w:afterAutospacing="0"/>
              <w:jc w:val="center"/>
              <w:rPr>
                <w:rFonts w:asciiTheme="minorHAnsi" w:hAnsiTheme="minorHAnsi" w:cstheme="minorHAnsi"/>
                <w:b/>
                <w:bCs/>
                <w:sz w:val="16"/>
                <w:szCs w:val="20"/>
              </w:rPr>
            </w:pPr>
            <w:r w:rsidRPr="00C04078">
              <w:rPr>
                <w:rFonts w:asciiTheme="minorHAnsi" w:hAnsiTheme="minorHAnsi" w:cstheme="minorHAnsi"/>
                <w:b/>
                <w:bCs/>
                <w:sz w:val="16"/>
                <w:szCs w:val="20"/>
              </w:rPr>
              <w:t>Communication activities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D222BE2" w14:textId="77777777" w:rsidR="003A4B2A" w:rsidRPr="00C04078" w:rsidRDefault="003A4B2A" w:rsidP="002B0780">
            <w:pPr>
              <w:pStyle w:val="NormalWeb"/>
              <w:spacing w:after="0" w:afterAutospacing="0"/>
              <w:jc w:val="center"/>
              <w:rPr>
                <w:rFonts w:asciiTheme="minorHAnsi" w:hAnsiTheme="minorHAnsi" w:cstheme="minorHAnsi"/>
                <w:b/>
                <w:bCs/>
                <w:sz w:val="16"/>
                <w:szCs w:val="20"/>
              </w:rPr>
            </w:pPr>
            <w:r w:rsidRPr="00C04078">
              <w:rPr>
                <w:rFonts w:asciiTheme="minorHAnsi" w:hAnsiTheme="minorHAnsi" w:cstheme="minorHAnsi"/>
                <w:b/>
                <w:bCs/>
                <w:sz w:val="16"/>
                <w:szCs w:val="20"/>
              </w:rPr>
              <w:t>Outreach to new users</w:t>
            </w:r>
          </w:p>
        </w:tc>
        <w:tc>
          <w:tcPr>
            <w:tcW w:w="591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2FA2586" w14:textId="77777777" w:rsidR="003A4B2A" w:rsidRPr="00C04078" w:rsidRDefault="003A4B2A" w:rsidP="002B0780">
            <w:pPr>
              <w:spacing w:after="0"/>
              <w:jc w:val="center"/>
              <w:rPr>
                <w:rFonts w:asciiTheme="minorHAnsi" w:hAnsiTheme="minorHAnsi" w:cstheme="minorHAnsi"/>
                <w:b/>
                <w:bCs/>
                <w:sz w:val="16"/>
                <w:szCs w:val="20"/>
              </w:rPr>
            </w:pPr>
            <w:r w:rsidRPr="00C04078">
              <w:rPr>
                <w:rFonts w:asciiTheme="minorHAnsi" w:hAnsiTheme="minorHAnsi" w:cstheme="minorHAnsi"/>
                <w:b/>
                <w:bCs/>
                <w:sz w:val="16"/>
                <w:szCs w:val="20"/>
              </w:rPr>
              <w:t>Trainings</w:t>
            </w:r>
          </w:p>
        </w:tc>
      </w:tr>
      <w:tr w:rsidR="003A4B2A" w:rsidRPr="00C04078" w14:paraId="3E2EDB9E" w14:textId="77777777" w:rsidTr="003A4B2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FBF250" w14:textId="77777777" w:rsidR="003A4B2A" w:rsidRPr="00C04078" w:rsidRDefault="003A4B2A" w:rsidP="002B0780">
            <w:pPr>
              <w:spacing w:after="0"/>
              <w:rPr>
                <w:rFonts w:asciiTheme="minorHAnsi" w:hAnsiTheme="minorHAnsi" w:cstheme="minorHAnsi"/>
                <w:sz w:val="16"/>
                <w:szCs w:val="20"/>
              </w:rPr>
            </w:pPr>
            <w:r w:rsidRPr="00C04078">
              <w:rPr>
                <w:rFonts w:asciiTheme="minorHAnsi" w:hAnsiTheme="minorHAnsi" w:cstheme="minorHAnsi"/>
                <w:sz w:val="16"/>
                <w:szCs w:val="20"/>
              </w:rPr>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0764622" w14:textId="2AAD7766" w:rsidR="003A4B2A" w:rsidRPr="00C04078" w:rsidRDefault="00DF6F5F" w:rsidP="002B0780">
            <w:pPr>
              <w:spacing w:after="0"/>
              <w:rPr>
                <w:rFonts w:asciiTheme="minorHAnsi" w:hAnsiTheme="minorHAnsi" w:cstheme="minorHAnsi"/>
                <w:sz w:val="16"/>
                <w:szCs w:val="20"/>
              </w:rPr>
            </w:pPr>
            <w:r>
              <w:rPr>
                <w:rFonts w:asciiTheme="minorHAnsi" w:hAnsiTheme="minorHAnsi" w:cstheme="minorHAnsi"/>
                <w:sz w:val="16"/>
                <w:szCs w:val="20"/>
              </w:rPr>
              <w:t>Not applicable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46D56F9" w14:textId="78F4C03D" w:rsidR="003A4B2A" w:rsidRPr="00C04078" w:rsidRDefault="00DF6F5F" w:rsidP="002B0780">
            <w:pPr>
              <w:spacing w:after="0"/>
              <w:rPr>
                <w:rFonts w:asciiTheme="minorHAnsi" w:hAnsiTheme="minorHAnsi" w:cstheme="minorHAnsi"/>
                <w:sz w:val="16"/>
                <w:szCs w:val="20"/>
              </w:rPr>
            </w:pPr>
            <w:r>
              <w:rPr>
                <w:rFonts w:asciiTheme="minorHAnsi" w:hAnsiTheme="minorHAnsi" w:cstheme="minorHAnsi"/>
                <w:sz w:val="16"/>
                <w:szCs w:val="20"/>
              </w:rPr>
              <w:t>Not applicable</w:t>
            </w:r>
          </w:p>
        </w:tc>
        <w:tc>
          <w:tcPr>
            <w:tcW w:w="591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D735FCC" w14:textId="607FD0F4" w:rsidR="003A4B2A" w:rsidRPr="00C04078" w:rsidRDefault="00DF6F5F" w:rsidP="002B0780">
            <w:pPr>
              <w:spacing w:after="0"/>
              <w:rPr>
                <w:rFonts w:asciiTheme="minorHAnsi" w:hAnsiTheme="minorHAnsi" w:cstheme="minorHAnsi"/>
                <w:sz w:val="16"/>
                <w:szCs w:val="20"/>
              </w:rPr>
            </w:pPr>
            <w:r>
              <w:rPr>
                <w:rFonts w:asciiTheme="minorHAnsi" w:hAnsiTheme="minorHAnsi" w:cstheme="minorHAnsi"/>
                <w:sz w:val="16"/>
                <w:szCs w:val="20"/>
              </w:rPr>
              <w:t>Not applicable</w:t>
            </w:r>
          </w:p>
        </w:tc>
      </w:tr>
      <w:tr w:rsidR="003A4B2A" w:rsidRPr="00C04078" w14:paraId="0B64321C" w14:textId="77777777" w:rsidTr="002B07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6AC1351" w14:textId="77777777" w:rsidR="003A4B2A" w:rsidRPr="00C04078" w:rsidRDefault="003A4B2A" w:rsidP="002B0780">
            <w:pPr>
              <w:spacing w:after="0"/>
              <w:rPr>
                <w:rFonts w:asciiTheme="minorHAnsi" w:hAnsiTheme="minorHAnsi" w:cstheme="minorHAnsi"/>
                <w:sz w:val="16"/>
                <w:szCs w:val="20"/>
              </w:rPr>
            </w:pPr>
            <w:r w:rsidRPr="00C04078">
              <w:rPr>
                <w:rFonts w:asciiTheme="minorHAnsi" w:hAnsiTheme="minorHAnsi" w:cstheme="minorHAnsi"/>
                <w:sz w:val="16"/>
                <w:szCs w:val="20"/>
              </w:rPr>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26DD8E0" w14:textId="5BCA3F8C" w:rsidR="003A4B2A" w:rsidRPr="00C04078" w:rsidRDefault="00DF6F5F" w:rsidP="002B0780">
            <w:pPr>
              <w:spacing w:after="0"/>
              <w:rPr>
                <w:rFonts w:asciiTheme="minorHAnsi" w:hAnsiTheme="minorHAnsi" w:cstheme="minorHAnsi"/>
                <w:sz w:val="16"/>
                <w:szCs w:val="20"/>
              </w:rPr>
            </w:pPr>
            <w:r>
              <w:rPr>
                <w:rFonts w:asciiTheme="minorHAnsi" w:hAnsiTheme="minorHAnsi" w:cstheme="minorHAnsi"/>
                <w:sz w:val="16"/>
                <w:szCs w:val="20"/>
              </w:rPr>
              <w:t>Not applicable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B25EA08" w14:textId="228016F4" w:rsidR="003A4B2A" w:rsidRPr="00C04078" w:rsidRDefault="00DF6F5F" w:rsidP="002B0780">
            <w:pPr>
              <w:spacing w:after="0"/>
              <w:rPr>
                <w:rFonts w:asciiTheme="minorHAnsi" w:hAnsiTheme="minorHAnsi" w:cstheme="minorHAnsi"/>
                <w:sz w:val="16"/>
                <w:szCs w:val="20"/>
              </w:rPr>
            </w:pPr>
            <w:r>
              <w:rPr>
                <w:rFonts w:asciiTheme="minorHAnsi" w:hAnsiTheme="minorHAnsi" w:cstheme="minorHAnsi"/>
                <w:sz w:val="16"/>
                <w:szCs w:val="20"/>
              </w:rPr>
              <w:t>Not applicable</w:t>
            </w:r>
          </w:p>
        </w:tc>
        <w:tc>
          <w:tcPr>
            <w:tcW w:w="591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8901AE2" w14:textId="26FD6137" w:rsidR="003A4B2A" w:rsidRPr="00C04078" w:rsidRDefault="00DF6F5F" w:rsidP="002B0780">
            <w:pPr>
              <w:spacing w:after="0"/>
              <w:rPr>
                <w:rFonts w:asciiTheme="minorHAnsi" w:hAnsiTheme="minorHAnsi" w:cstheme="minorHAnsi"/>
                <w:sz w:val="16"/>
                <w:szCs w:val="20"/>
              </w:rPr>
            </w:pPr>
            <w:r>
              <w:rPr>
                <w:rFonts w:asciiTheme="minorHAnsi" w:hAnsiTheme="minorHAnsi" w:cstheme="minorHAnsi"/>
                <w:sz w:val="16"/>
                <w:szCs w:val="20"/>
              </w:rPr>
              <w:t>Not applicable</w:t>
            </w:r>
          </w:p>
        </w:tc>
      </w:tr>
      <w:tr w:rsidR="003A4B2A" w:rsidRPr="00C04078" w14:paraId="7E3C41EB" w14:textId="77777777" w:rsidTr="002B07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DE32621" w14:textId="77777777" w:rsidR="003A4B2A" w:rsidRPr="00C04078" w:rsidRDefault="003A4B2A" w:rsidP="002B0780">
            <w:pPr>
              <w:spacing w:after="0"/>
              <w:rPr>
                <w:rFonts w:asciiTheme="minorHAnsi" w:hAnsiTheme="minorHAnsi" w:cstheme="minorHAnsi"/>
                <w:sz w:val="16"/>
                <w:szCs w:val="20"/>
              </w:rPr>
            </w:pPr>
            <w:r>
              <w:rPr>
                <w:rFonts w:asciiTheme="minorHAnsi" w:hAnsiTheme="minorHAnsi" w:cstheme="minorHAnsi"/>
                <w:sz w:val="16"/>
                <w:szCs w:val="20"/>
              </w:rPr>
              <w:t>Period 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E3A7E2E" w14:textId="352A964C" w:rsidR="003A4B2A" w:rsidRPr="003720B9" w:rsidRDefault="00DF6F5F" w:rsidP="002B0780">
            <w:pPr>
              <w:spacing w:after="0"/>
              <w:rPr>
                <w:rFonts w:asciiTheme="minorHAnsi" w:hAnsiTheme="minorHAnsi" w:cstheme="minorHAnsi"/>
                <w:sz w:val="16"/>
                <w:szCs w:val="20"/>
              </w:rPr>
            </w:pPr>
            <w:r w:rsidRPr="00DF6F5F">
              <w:rPr>
                <w:rFonts w:asciiTheme="minorHAnsi" w:hAnsiTheme="minorHAnsi" w:cstheme="minorHAnsi"/>
                <w:sz w:val="16"/>
                <w:szCs w:val="20"/>
              </w:rPr>
              <w:t>2 Poster, 1 Oral presentation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5077B69" w14:textId="6D63D805" w:rsidR="003A4B2A" w:rsidRPr="003720B9" w:rsidRDefault="003B5D22" w:rsidP="002B0780">
            <w:pPr>
              <w:spacing w:after="0"/>
              <w:rPr>
                <w:rFonts w:asciiTheme="minorHAnsi" w:hAnsiTheme="minorHAnsi" w:cstheme="minorHAnsi"/>
                <w:sz w:val="16"/>
                <w:szCs w:val="20"/>
              </w:rPr>
            </w:pPr>
            <w:r w:rsidRPr="003B5D22">
              <w:rPr>
                <w:rFonts w:asciiTheme="minorHAnsi" w:hAnsiTheme="minorHAnsi" w:cstheme="minorHAnsi"/>
                <w:sz w:val="16"/>
                <w:szCs w:val="20"/>
              </w:rPr>
              <w:t>At presentations</w:t>
            </w:r>
          </w:p>
        </w:tc>
        <w:tc>
          <w:tcPr>
            <w:tcW w:w="591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B1636AC" w14:textId="5E1B1073" w:rsidR="003A4B2A" w:rsidRPr="003720B9" w:rsidRDefault="00DF6F5F" w:rsidP="002B0780">
            <w:pPr>
              <w:spacing w:after="0"/>
              <w:rPr>
                <w:rFonts w:asciiTheme="minorHAnsi" w:hAnsiTheme="minorHAnsi" w:cstheme="minorHAnsi"/>
                <w:sz w:val="16"/>
                <w:szCs w:val="20"/>
              </w:rPr>
            </w:pPr>
            <w:r w:rsidRPr="00DF6F5F">
              <w:rPr>
                <w:rFonts w:asciiTheme="minorHAnsi" w:hAnsiTheme="minorHAnsi" w:cstheme="minorHAnsi"/>
                <w:sz w:val="16"/>
                <w:szCs w:val="20"/>
              </w:rPr>
              <w:t>2 testers</w:t>
            </w:r>
          </w:p>
        </w:tc>
      </w:tr>
      <w:tr w:rsidR="00435481" w:rsidRPr="00C04078" w14:paraId="4D0016B4" w14:textId="77777777" w:rsidTr="002B07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8420278" w14:textId="20E98ACD" w:rsidR="00435481" w:rsidRDefault="00435481" w:rsidP="002B0780">
            <w:pPr>
              <w:spacing w:after="0"/>
              <w:rPr>
                <w:rFonts w:asciiTheme="minorHAnsi" w:hAnsiTheme="minorHAnsi" w:cstheme="minorHAnsi"/>
                <w:sz w:val="16"/>
                <w:szCs w:val="20"/>
              </w:rPr>
            </w:pPr>
            <w:r>
              <w:rPr>
                <w:rFonts w:asciiTheme="minorHAnsi" w:hAnsiTheme="minorHAnsi" w:cstheme="minorHAnsi"/>
                <w:sz w:val="16"/>
                <w:szCs w:val="20"/>
              </w:rPr>
              <w:t>Period 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765A35E" w14:textId="2F787EB5" w:rsidR="00435481" w:rsidRPr="00DF6F5F" w:rsidRDefault="003B5D22" w:rsidP="002B0780">
            <w:pPr>
              <w:spacing w:after="0"/>
              <w:rPr>
                <w:rFonts w:asciiTheme="minorHAnsi" w:hAnsiTheme="minorHAnsi" w:cstheme="minorHAnsi"/>
                <w:sz w:val="16"/>
                <w:szCs w:val="20"/>
              </w:rPr>
            </w:pPr>
            <w:r w:rsidRPr="003B5D22">
              <w:rPr>
                <w:rFonts w:asciiTheme="minorHAnsi" w:hAnsiTheme="minorHAnsi" w:cstheme="minorHAnsi"/>
                <w:sz w:val="16"/>
                <w:szCs w:val="20"/>
              </w:rPr>
              <w:t>1 Poster, Community reporting</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1390499" w14:textId="4E71172F" w:rsidR="00435481" w:rsidRDefault="003B5D22" w:rsidP="002B0780">
            <w:pPr>
              <w:spacing w:after="0"/>
              <w:rPr>
                <w:rFonts w:asciiTheme="minorHAnsi" w:hAnsiTheme="minorHAnsi" w:cstheme="minorHAnsi"/>
                <w:sz w:val="16"/>
                <w:szCs w:val="20"/>
              </w:rPr>
            </w:pPr>
            <w:r w:rsidRPr="003B5D22">
              <w:rPr>
                <w:rFonts w:asciiTheme="minorHAnsi" w:hAnsiTheme="minorHAnsi" w:cstheme="minorHAnsi"/>
                <w:sz w:val="16"/>
                <w:szCs w:val="20"/>
              </w:rPr>
              <w:t>At presentations</w:t>
            </w:r>
          </w:p>
        </w:tc>
        <w:tc>
          <w:tcPr>
            <w:tcW w:w="591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37224F2" w14:textId="5407D82F" w:rsidR="00435481" w:rsidRPr="00DF6F5F" w:rsidRDefault="003B5D22" w:rsidP="002B0780">
            <w:pPr>
              <w:spacing w:after="0"/>
              <w:rPr>
                <w:rFonts w:asciiTheme="minorHAnsi" w:hAnsiTheme="minorHAnsi" w:cstheme="minorHAnsi"/>
                <w:sz w:val="16"/>
                <w:szCs w:val="20"/>
              </w:rPr>
            </w:pPr>
            <w:r>
              <w:rPr>
                <w:rFonts w:asciiTheme="minorHAnsi" w:hAnsiTheme="minorHAnsi" w:cstheme="minorHAnsi"/>
                <w:sz w:val="16"/>
                <w:szCs w:val="20"/>
              </w:rPr>
              <w:t>3</w:t>
            </w:r>
          </w:p>
        </w:tc>
      </w:tr>
    </w:tbl>
    <w:p w14:paraId="68B9C19D" w14:textId="77777777" w:rsidR="003A4B2A" w:rsidRPr="00DF44CA" w:rsidRDefault="003A4B2A" w:rsidP="003A4B2A"/>
    <w:p w14:paraId="424AE365" w14:textId="012D15E0" w:rsidR="00ED2137" w:rsidRPr="00DC55F6" w:rsidRDefault="00ED2137" w:rsidP="00ED2137">
      <w:pPr>
        <w:pStyle w:val="Heading2"/>
      </w:pPr>
      <w:bookmarkStart w:id="188" w:name="_Toc69469494"/>
      <w:r w:rsidRPr="00ED2137">
        <w:t>ENES - The ENES Climate Analytics Service (ECAS)</w:t>
      </w:r>
      <w:bookmarkEnd w:id="188"/>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00"/>
        <w:gridCol w:w="12284"/>
      </w:tblGrid>
      <w:tr w:rsidR="00ED2137" w:rsidRPr="000742DC" w14:paraId="0D5E57D2" w14:textId="77777777" w:rsidTr="005F7040">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E027A33" w14:textId="77777777" w:rsidR="00ED2137" w:rsidRPr="00C04078" w:rsidRDefault="00ED2137" w:rsidP="005F7040">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Description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6F42B0" w14:textId="4BE508C5" w:rsidR="00ED2137" w:rsidRPr="00ED2137" w:rsidRDefault="00ED2137" w:rsidP="00ED2137">
            <w:pPr>
              <w:spacing w:after="0" w:line="240" w:lineRule="auto"/>
              <w:jc w:val="left"/>
              <w:rPr>
                <w:rFonts w:asciiTheme="minorHAnsi" w:eastAsia="Times New Roman" w:hAnsiTheme="minorHAnsi" w:cstheme="minorHAnsi"/>
                <w:sz w:val="16"/>
                <w:szCs w:val="16"/>
                <w:lang w:eastAsia="en-GB"/>
              </w:rPr>
            </w:pPr>
            <w:r w:rsidRPr="00ED2137">
              <w:rPr>
                <w:rFonts w:asciiTheme="minorHAnsi" w:eastAsia="Times New Roman" w:hAnsiTheme="minorHAnsi" w:cstheme="minorHAnsi"/>
                <w:sz w:val="16"/>
                <w:szCs w:val="16"/>
                <w:lang w:eastAsia="en-GB"/>
              </w:rPr>
              <w:t>The ENES Climate Analytics Service (ECAS) enables scientific end-users to perform data analysis experiments on large volumes of research data from multiple disciplines. Users can define parallel processing workflows, executed remotely without needing to download data or provide own computing resources as these are provided by ECAS. Moreover, users can explore workflows others have created and shared, and apply these to their own data. ECAS enables users to write a workflow once and apply it to diverse data without having to customize it again.</w:t>
            </w:r>
          </w:p>
        </w:tc>
      </w:tr>
      <w:tr w:rsidR="00ED2137" w:rsidRPr="000742DC" w14:paraId="64DF682A" w14:textId="77777777" w:rsidTr="005F7040">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75BCCC2" w14:textId="77777777" w:rsidR="00ED2137" w:rsidRPr="00C04078" w:rsidRDefault="00ED2137" w:rsidP="005F7040">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Task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CB1488" w14:textId="500EEBE0" w:rsidR="00ED2137" w:rsidRPr="00C04078" w:rsidRDefault="00ED2137" w:rsidP="005F7040">
            <w:pPr>
              <w:spacing w:after="0"/>
              <w:rPr>
                <w:rFonts w:asciiTheme="minorHAnsi" w:hAnsiTheme="minorHAnsi" w:cstheme="minorHAnsi"/>
                <w:sz w:val="16"/>
                <w:szCs w:val="16"/>
              </w:rPr>
            </w:pPr>
            <w:r w:rsidRPr="00C04078">
              <w:rPr>
                <w:rFonts w:asciiTheme="minorHAnsi" w:hAnsiTheme="minorHAnsi" w:cstheme="minorHAnsi"/>
                <w:sz w:val="16"/>
                <w:szCs w:val="16"/>
              </w:rPr>
              <w:t>T13.1.</w:t>
            </w:r>
            <w:r>
              <w:rPr>
                <w:rFonts w:asciiTheme="minorHAnsi" w:hAnsiTheme="minorHAnsi" w:cstheme="minorHAnsi"/>
                <w:sz w:val="16"/>
                <w:szCs w:val="16"/>
              </w:rPr>
              <w:t>9</w:t>
            </w:r>
          </w:p>
        </w:tc>
      </w:tr>
      <w:tr w:rsidR="00ED2137" w:rsidRPr="005F7040" w14:paraId="47107161" w14:textId="77777777" w:rsidTr="005F7040">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9AC0D64" w14:textId="77777777" w:rsidR="00ED2137" w:rsidRPr="00C04078" w:rsidRDefault="00ED2137" w:rsidP="005F7040">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URL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8A9205" w14:textId="13EEB4C7" w:rsidR="00ED2137" w:rsidRPr="00ED2137" w:rsidRDefault="00D6406F" w:rsidP="005F7040">
            <w:pPr>
              <w:spacing w:after="0" w:line="240" w:lineRule="auto"/>
              <w:jc w:val="left"/>
              <w:rPr>
                <w:sz w:val="16"/>
                <w:szCs w:val="16"/>
                <w:lang w:val="pl-PL"/>
              </w:rPr>
            </w:pPr>
            <w:hyperlink r:id="rId266" w:history="1">
              <w:r w:rsidR="00ED2137" w:rsidRPr="005E66E1">
                <w:rPr>
                  <w:rStyle w:val="Hyperlink"/>
                  <w:sz w:val="16"/>
                  <w:szCs w:val="16"/>
                  <w:lang w:val="pl-PL"/>
                </w:rPr>
                <w:t>https://ecaslab.cmcc.it/web/home.html</w:t>
              </w:r>
            </w:hyperlink>
            <w:r w:rsidR="00ED2137">
              <w:rPr>
                <w:sz w:val="16"/>
                <w:szCs w:val="16"/>
                <w:lang w:val="pl-PL"/>
              </w:rPr>
              <w:t xml:space="preserve"> </w:t>
            </w:r>
            <w:r w:rsidR="00ED2137" w:rsidRPr="00ED2137">
              <w:rPr>
                <w:sz w:val="16"/>
                <w:szCs w:val="16"/>
                <w:lang w:val="pl-PL"/>
              </w:rPr>
              <w:t xml:space="preserve"> (CMCC) - </w:t>
            </w:r>
            <w:hyperlink r:id="rId267" w:history="1">
              <w:r w:rsidR="00ED2137" w:rsidRPr="005E66E1">
                <w:rPr>
                  <w:rStyle w:val="Hyperlink"/>
                  <w:sz w:val="16"/>
                  <w:szCs w:val="16"/>
                  <w:lang w:val="pl-PL"/>
                </w:rPr>
                <w:t>https://ecaslab.dkrz.de/home.html</w:t>
              </w:r>
            </w:hyperlink>
            <w:r w:rsidR="00ED2137">
              <w:rPr>
                <w:sz w:val="16"/>
                <w:szCs w:val="16"/>
                <w:lang w:val="pl-PL"/>
              </w:rPr>
              <w:t xml:space="preserve"> </w:t>
            </w:r>
            <w:r w:rsidR="00ED2137" w:rsidRPr="00ED2137">
              <w:rPr>
                <w:sz w:val="16"/>
                <w:szCs w:val="16"/>
                <w:lang w:val="pl-PL"/>
              </w:rPr>
              <w:t xml:space="preserve"> (DKRZ)</w:t>
            </w:r>
          </w:p>
        </w:tc>
      </w:tr>
      <w:tr w:rsidR="00ED2137" w:rsidRPr="000742DC" w14:paraId="57CD75D3" w14:textId="77777777" w:rsidTr="005F7040">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CDA6C7B" w14:textId="77777777" w:rsidR="00ED2137" w:rsidRPr="00C04078" w:rsidRDefault="00ED2137" w:rsidP="005F7040">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Service Category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808725" w14:textId="77777777" w:rsidR="00ED2137" w:rsidRPr="00C04078" w:rsidRDefault="00ED2137" w:rsidP="005F7040">
            <w:pPr>
              <w:spacing w:after="0"/>
              <w:rPr>
                <w:rFonts w:asciiTheme="minorHAnsi" w:hAnsiTheme="minorHAnsi" w:cstheme="minorHAnsi"/>
                <w:sz w:val="16"/>
                <w:szCs w:val="16"/>
              </w:rPr>
            </w:pPr>
            <w:r w:rsidRPr="00C04078">
              <w:rPr>
                <w:rFonts w:asciiTheme="minorHAnsi" w:hAnsiTheme="minorHAnsi" w:cstheme="minorHAnsi"/>
                <w:sz w:val="16"/>
                <w:szCs w:val="16"/>
              </w:rPr>
              <w:t>Thematic Services</w:t>
            </w:r>
          </w:p>
        </w:tc>
      </w:tr>
      <w:tr w:rsidR="00ED2137" w:rsidRPr="000742DC" w14:paraId="4EB84128" w14:textId="77777777" w:rsidTr="005F7040">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02E0243" w14:textId="77777777" w:rsidR="00ED2137" w:rsidRPr="00C04078" w:rsidRDefault="00ED2137" w:rsidP="005F7040">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Service Catalogue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197952" w14:textId="3E5B403E" w:rsidR="00ED2137" w:rsidRPr="00C04078" w:rsidRDefault="00ED2137" w:rsidP="005F7040">
            <w:pPr>
              <w:spacing w:after="0"/>
              <w:rPr>
                <w:rFonts w:asciiTheme="minorHAnsi" w:hAnsiTheme="minorHAnsi" w:cstheme="minorHAnsi"/>
                <w:sz w:val="16"/>
                <w:szCs w:val="16"/>
              </w:rPr>
            </w:pPr>
            <w:r w:rsidRPr="00C04078">
              <w:rPr>
                <w:rFonts w:asciiTheme="minorHAnsi" w:hAnsiTheme="minorHAnsi" w:cstheme="minorHAnsi"/>
                <w:sz w:val="16"/>
                <w:szCs w:val="16"/>
              </w:rPr>
              <w:t xml:space="preserve"> </w:t>
            </w:r>
            <w:hyperlink r:id="rId268" w:history="1">
              <w:r w:rsidRPr="005E66E1">
                <w:rPr>
                  <w:rStyle w:val="Hyperlink"/>
                  <w:rFonts w:asciiTheme="minorHAnsi" w:hAnsiTheme="minorHAnsi" w:cstheme="minorHAnsi"/>
                  <w:sz w:val="16"/>
                  <w:szCs w:val="16"/>
                </w:rPr>
                <w:t>https://marketplace.eosc-portal.eu/services/enes-climate-analytics-service</w:t>
              </w:r>
            </w:hyperlink>
            <w:r>
              <w:rPr>
                <w:rFonts w:asciiTheme="minorHAnsi" w:hAnsiTheme="minorHAnsi" w:cstheme="minorHAnsi"/>
                <w:sz w:val="16"/>
                <w:szCs w:val="16"/>
              </w:rPr>
              <w:t xml:space="preserve"> </w:t>
            </w:r>
          </w:p>
          <w:p w14:paraId="6C4FDC03" w14:textId="77777777" w:rsidR="00ED2137" w:rsidRPr="00C04078" w:rsidRDefault="00ED2137" w:rsidP="005F7040">
            <w:pPr>
              <w:spacing w:after="0"/>
              <w:rPr>
                <w:rFonts w:asciiTheme="minorHAnsi" w:hAnsiTheme="minorHAnsi" w:cstheme="minorHAnsi"/>
                <w:sz w:val="16"/>
                <w:szCs w:val="16"/>
              </w:rPr>
            </w:pPr>
          </w:p>
        </w:tc>
      </w:tr>
      <w:tr w:rsidR="00ED2137" w:rsidRPr="000742DC" w14:paraId="63E51191" w14:textId="77777777" w:rsidTr="005F7040">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DA88C9A" w14:textId="77777777" w:rsidR="00ED2137" w:rsidRPr="00C04078" w:rsidRDefault="00ED2137" w:rsidP="005F7040">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Location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26A718" w14:textId="6D4B1005" w:rsidR="00ED2137" w:rsidRPr="00C04078" w:rsidRDefault="00ED2137" w:rsidP="005F7040">
            <w:pPr>
              <w:spacing w:after="0"/>
              <w:rPr>
                <w:rFonts w:asciiTheme="minorHAnsi" w:hAnsiTheme="minorHAnsi" w:cstheme="minorHAnsi"/>
                <w:sz w:val="16"/>
                <w:szCs w:val="16"/>
              </w:rPr>
            </w:pPr>
            <w:r w:rsidRPr="00ED2137">
              <w:rPr>
                <w:rFonts w:asciiTheme="minorHAnsi" w:hAnsiTheme="minorHAnsi" w:cstheme="minorHAnsi"/>
                <w:color w:val="000000"/>
                <w:sz w:val="16"/>
                <w:szCs w:val="16"/>
              </w:rPr>
              <w:t>Lecce (IT), Hamburg (DE)</w:t>
            </w:r>
          </w:p>
        </w:tc>
      </w:tr>
      <w:tr w:rsidR="00ED2137" w:rsidRPr="000742DC" w14:paraId="49E966F3" w14:textId="77777777" w:rsidTr="005F7040">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5DFDD50" w14:textId="77777777" w:rsidR="00ED2137" w:rsidRPr="00C04078" w:rsidRDefault="00ED2137" w:rsidP="005F7040">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Duration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3A26A5" w14:textId="61C2C10B" w:rsidR="00ED2137" w:rsidRPr="00C04078" w:rsidRDefault="00ED2137" w:rsidP="005F7040">
            <w:pPr>
              <w:spacing w:after="0"/>
              <w:rPr>
                <w:rFonts w:asciiTheme="minorHAnsi" w:hAnsiTheme="minorHAnsi" w:cstheme="minorHAnsi"/>
                <w:sz w:val="16"/>
                <w:szCs w:val="16"/>
              </w:rPr>
            </w:pPr>
            <w:r w:rsidRPr="003A4B2A">
              <w:rPr>
                <w:rFonts w:asciiTheme="minorHAnsi" w:hAnsiTheme="minorHAnsi" w:cstheme="minorHAnsi"/>
                <w:sz w:val="16"/>
                <w:szCs w:val="16"/>
              </w:rPr>
              <w:t>M1</w:t>
            </w:r>
            <w:r>
              <w:rPr>
                <w:rFonts w:asciiTheme="minorHAnsi" w:hAnsiTheme="minorHAnsi" w:cstheme="minorHAnsi"/>
                <w:sz w:val="16"/>
                <w:szCs w:val="16"/>
              </w:rPr>
              <w:t>8</w:t>
            </w:r>
            <w:r w:rsidRPr="003A4B2A">
              <w:rPr>
                <w:rFonts w:asciiTheme="minorHAnsi" w:hAnsiTheme="minorHAnsi" w:cstheme="minorHAnsi"/>
                <w:sz w:val="16"/>
                <w:szCs w:val="16"/>
              </w:rPr>
              <w:t>-M3</w:t>
            </w:r>
            <w:r w:rsidR="009D0B0A">
              <w:rPr>
                <w:rFonts w:asciiTheme="minorHAnsi" w:hAnsiTheme="minorHAnsi" w:cstheme="minorHAnsi"/>
                <w:sz w:val="16"/>
                <w:szCs w:val="16"/>
              </w:rPr>
              <w:t>9</w:t>
            </w:r>
          </w:p>
        </w:tc>
      </w:tr>
      <w:tr w:rsidR="00ED2137" w:rsidRPr="000742DC" w14:paraId="778A027F" w14:textId="77777777" w:rsidTr="005F7040">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A1F5E68" w14:textId="77777777" w:rsidR="00ED2137" w:rsidRPr="00C04078" w:rsidRDefault="00ED2137" w:rsidP="005F7040">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Modality of access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75855C" w14:textId="1D67D4A2" w:rsidR="00ED2137" w:rsidRPr="00C04078" w:rsidRDefault="00ED2137" w:rsidP="005F7040">
            <w:pPr>
              <w:spacing w:after="0"/>
              <w:rPr>
                <w:rFonts w:asciiTheme="minorHAnsi" w:hAnsiTheme="minorHAnsi" w:cstheme="minorHAnsi"/>
                <w:sz w:val="16"/>
                <w:szCs w:val="16"/>
              </w:rPr>
            </w:pPr>
            <w:r w:rsidRPr="00ED2137">
              <w:rPr>
                <w:rFonts w:asciiTheme="minorHAnsi" w:hAnsiTheme="minorHAnsi" w:cstheme="minorHAnsi"/>
                <w:sz w:val="16"/>
                <w:szCs w:val="16"/>
              </w:rPr>
              <w:t>A basic set of resources will be freely available to researchers for training and education according to the wider-access mode data policy.</w:t>
            </w:r>
          </w:p>
        </w:tc>
      </w:tr>
      <w:tr w:rsidR="00ED2137" w:rsidRPr="000742DC" w14:paraId="5C8FDF6F" w14:textId="77777777" w:rsidTr="005F7040">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48EA772" w14:textId="77777777" w:rsidR="00ED2137" w:rsidRPr="00C04078" w:rsidRDefault="00ED2137" w:rsidP="005F7040">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Support offered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BA63B4" w14:textId="2D55D8F2" w:rsidR="00ED2137" w:rsidRPr="00C04078" w:rsidRDefault="00ED2137" w:rsidP="005F7040">
            <w:pPr>
              <w:pStyle w:val="NormalWeb"/>
              <w:spacing w:after="0" w:afterAutospacing="0"/>
              <w:rPr>
                <w:rFonts w:asciiTheme="minorHAnsi" w:hAnsiTheme="minorHAnsi" w:cstheme="minorHAnsi"/>
                <w:sz w:val="16"/>
                <w:szCs w:val="16"/>
              </w:rPr>
            </w:pPr>
            <w:r w:rsidRPr="00ED2137">
              <w:rPr>
                <w:rFonts w:asciiTheme="minorHAnsi" w:hAnsiTheme="minorHAnsi" w:cstheme="minorHAnsi"/>
                <w:sz w:val="16"/>
                <w:szCs w:val="16"/>
              </w:rPr>
              <w:t>Through the dedicated workflow analysis and consulting task, users should gain the required skills to effortlessly use the proposed service. General training activities are also foreseen.</w:t>
            </w:r>
          </w:p>
        </w:tc>
      </w:tr>
      <w:tr w:rsidR="00ED2137" w:rsidRPr="000742DC" w14:paraId="6F84C3EA" w14:textId="77777777" w:rsidTr="005F7040">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67B86A9" w14:textId="77777777" w:rsidR="00ED2137" w:rsidRPr="00C04078" w:rsidRDefault="00ED2137" w:rsidP="005F7040">
            <w:pPr>
              <w:pStyle w:val="NormalWeb"/>
              <w:spacing w:after="0" w:afterAutospacing="0"/>
              <w:jc w:val="center"/>
              <w:rPr>
                <w:rFonts w:asciiTheme="minorHAnsi" w:hAnsiTheme="minorHAnsi" w:cstheme="minorHAnsi"/>
                <w:b/>
                <w:bCs/>
                <w:sz w:val="16"/>
                <w:szCs w:val="16"/>
              </w:rPr>
            </w:pPr>
            <w:r w:rsidRPr="00C04078">
              <w:rPr>
                <w:rFonts w:asciiTheme="minorHAnsi" w:hAnsiTheme="minorHAnsi" w:cstheme="minorHAnsi"/>
                <w:b/>
                <w:bCs/>
                <w:sz w:val="16"/>
                <w:szCs w:val="16"/>
              </w:rPr>
              <w:t>Operational since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E9B300" w14:textId="69C8D5DF" w:rsidR="00ED2137" w:rsidRPr="00C04078" w:rsidRDefault="00ED2137" w:rsidP="005F7040">
            <w:pPr>
              <w:spacing w:after="0"/>
              <w:rPr>
                <w:rFonts w:asciiTheme="minorHAnsi" w:hAnsiTheme="minorHAnsi" w:cstheme="minorHAnsi"/>
                <w:sz w:val="16"/>
                <w:szCs w:val="16"/>
              </w:rPr>
            </w:pPr>
            <w:r w:rsidRPr="00ED2137">
              <w:rPr>
                <w:rFonts w:asciiTheme="minorHAnsi" w:hAnsiTheme="minorHAnsi" w:cstheme="minorHAnsi"/>
                <w:color w:val="000000"/>
                <w:sz w:val="16"/>
                <w:szCs w:val="16"/>
              </w:rPr>
              <w:t>M18 2019</w:t>
            </w:r>
          </w:p>
        </w:tc>
      </w:tr>
    </w:tbl>
    <w:p w14:paraId="535CDBB2" w14:textId="77777777" w:rsidR="00ED2137" w:rsidRPr="000742DC" w:rsidRDefault="00ED2137" w:rsidP="00ED2137">
      <w:pPr>
        <w:pStyle w:val="Heading3"/>
      </w:pPr>
      <w:bookmarkStart w:id="189" w:name="_Toc69469495"/>
      <w:r w:rsidRPr="000742DC">
        <w:t>Definitions</w:t>
      </w:r>
      <w:bookmarkEnd w:id="189"/>
    </w:p>
    <w:p w14:paraId="0A9D8306" w14:textId="657619AF" w:rsidR="00ED2137" w:rsidRPr="00ED2137" w:rsidRDefault="00ED2137" w:rsidP="00ED2137">
      <w:pPr>
        <w:pStyle w:val="NormalWeb"/>
        <w:rPr>
          <w:rFonts w:asciiTheme="minorHAnsi" w:hAnsiTheme="minorHAnsi" w:cstheme="minorHAnsi"/>
          <w:color w:val="000000"/>
          <w:sz w:val="16"/>
          <w:szCs w:val="20"/>
          <w:lang w:val="en-US"/>
        </w:rPr>
      </w:pPr>
      <w:r w:rsidRPr="00ED2137">
        <w:rPr>
          <w:rFonts w:asciiTheme="minorHAnsi" w:hAnsiTheme="minorHAnsi" w:cstheme="minorHAnsi"/>
          <w:color w:val="000000"/>
          <w:sz w:val="16"/>
          <w:szCs w:val="20"/>
          <w:lang w:val="en-US"/>
        </w:rPr>
        <w:t>User: scientist/researcher running analytics tasks on ECAS</w:t>
      </w:r>
    </w:p>
    <w:p w14:paraId="513AD9AB" w14:textId="50A1ACFC" w:rsidR="00ED2137" w:rsidRPr="00ED2137" w:rsidRDefault="00ED2137" w:rsidP="00ED2137">
      <w:pPr>
        <w:pStyle w:val="NormalWeb"/>
        <w:rPr>
          <w:rFonts w:asciiTheme="minorHAnsi" w:hAnsiTheme="minorHAnsi" w:cstheme="minorHAnsi"/>
          <w:color w:val="000000"/>
          <w:sz w:val="16"/>
          <w:szCs w:val="20"/>
          <w:lang w:val="en-US"/>
        </w:rPr>
      </w:pPr>
      <w:r w:rsidRPr="00ED2137">
        <w:rPr>
          <w:rFonts w:asciiTheme="minorHAnsi" w:hAnsiTheme="minorHAnsi" w:cstheme="minorHAnsi"/>
          <w:color w:val="000000"/>
          <w:sz w:val="16"/>
          <w:szCs w:val="20"/>
          <w:lang w:val="en-US"/>
        </w:rPr>
        <w:t>Job: it corresponds to an analytics task run by a user on ECAS</w:t>
      </w:r>
    </w:p>
    <w:p w14:paraId="0857DD8D" w14:textId="59BD5CE5" w:rsidR="00ED2137" w:rsidRPr="00712D63" w:rsidRDefault="00ED2137" w:rsidP="00ED2137">
      <w:pPr>
        <w:pStyle w:val="NormalWeb"/>
        <w:rPr>
          <w:rFonts w:asciiTheme="minorHAnsi" w:hAnsiTheme="minorHAnsi" w:cstheme="minorHAnsi"/>
          <w:color w:val="000000"/>
          <w:sz w:val="16"/>
          <w:szCs w:val="20"/>
          <w:lang w:val="en-US"/>
        </w:rPr>
      </w:pPr>
      <w:r w:rsidRPr="00ED2137">
        <w:rPr>
          <w:rFonts w:asciiTheme="minorHAnsi" w:hAnsiTheme="minorHAnsi" w:cstheme="minorHAnsi"/>
          <w:color w:val="000000"/>
          <w:sz w:val="16"/>
          <w:szCs w:val="20"/>
          <w:lang w:val="en-US"/>
        </w:rPr>
        <w:t>Baseline: the level achieved before the start of the reporting period (i.e. Period 3).</w:t>
      </w:r>
    </w:p>
    <w:p w14:paraId="6F6F1E29" w14:textId="77777777" w:rsidR="00ED2137" w:rsidRPr="000742DC" w:rsidRDefault="00ED2137" w:rsidP="00ED2137">
      <w:pPr>
        <w:pStyle w:val="Heading3"/>
      </w:pPr>
      <w:bookmarkStart w:id="190" w:name="_Toc69469496"/>
      <w:r w:rsidRPr="000742DC">
        <w:t>Metrics</w:t>
      </w:r>
      <w:bookmarkEnd w:id="190"/>
    </w:p>
    <w:p w14:paraId="14E4F1A0" w14:textId="77777777" w:rsidR="00ED2137" w:rsidRPr="00C04078" w:rsidRDefault="00ED2137" w:rsidP="00ED2137">
      <w:pPr>
        <w:pStyle w:val="NormalWeb"/>
        <w:spacing w:before="0" w:beforeAutospacing="0" w:after="0" w:afterAutospacing="0"/>
        <w:rPr>
          <w:rFonts w:asciiTheme="minorHAnsi" w:hAnsiTheme="minorHAnsi" w:cstheme="minorHAnsi"/>
          <w:sz w:val="16"/>
          <w:szCs w:val="22"/>
        </w:rPr>
      </w:pPr>
    </w:p>
    <w:tbl>
      <w:tblPr>
        <w:tblW w:w="0" w:type="auto"/>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1421"/>
        <w:gridCol w:w="1323"/>
        <w:gridCol w:w="2274"/>
        <w:gridCol w:w="2133"/>
        <w:gridCol w:w="2136"/>
        <w:gridCol w:w="2136"/>
        <w:gridCol w:w="1974"/>
      </w:tblGrid>
      <w:tr w:rsidR="00435481" w14:paraId="36CFEC0B" w14:textId="2FC2BF63" w:rsidTr="00435481">
        <w:tc>
          <w:tcPr>
            <w:tcW w:w="142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2E163BCD" w14:textId="77777777" w:rsidR="00435481" w:rsidRPr="00C04078" w:rsidRDefault="00435481" w:rsidP="005F7040">
            <w:pPr>
              <w:spacing w:after="0"/>
              <w:jc w:val="left"/>
              <w:rPr>
                <w:rFonts w:asciiTheme="minorHAnsi" w:eastAsia="Times New Roman" w:hAnsiTheme="minorHAnsi" w:cstheme="minorHAnsi"/>
                <w:b/>
                <w:bCs/>
                <w:sz w:val="16"/>
                <w:szCs w:val="16"/>
              </w:rPr>
            </w:pPr>
            <w:r w:rsidRPr="00C04078">
              <w:rPr>
                <w:rFonts w:asciiTheme="minorHAnsi" w:eastAsia="Times New Roman" w:hAnsiTheme="minorHAnsi" w:cstheme="minorHAnsi"/>
                <w:b/>
                <w:bCs/>
                <w:sz w:val="16"/>
                <w:szCs w:val="16"/>
              </w:rPr>
              <w:t>Metric name</w:t>
            </w:r>
          </w:p>
        </w:tc>
        <w:tc>
          <w:tcPr>
            <w:tcW w:w="132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2600F58D" w14:textId="77777777" w:rsidR="00435481" w:rsidRPr="00C04078" w:rsidRDefault="00435481" w:rsidP="005F7040">
            <w:pPr>
              <w:spacing w:after="0"/>
              <w:jc w:val="left"/>
              <w:rPr>
                <w:rFonts w:asciiTheme="minorHAnsi" w:eastAsia="Times New Roman" w:hAnsiTheme="minorHAnsi" w:cstheme="minorHAnsi"/>
                <w:b/>
                <w:bCs/>
                <w:sz w:val="16"/>
                <w:szCs w:val="16"/>
              </w:rPr>
            </w:pPr>
            <w:r w:rsidRPr="00C04078">
              <w:rPr>
                <w:rFonts w:asciiTheme="minorHAnsi" w:eastAsia="Times New Roman" w:hAnsiTheme="minorHAnsi" w:cstheme="minorHAnsi"/>
                <w:b/>
                <w:bCs/>
                <w:sz w:val="16"/>
                <w:szCs w:val="16"/>
              </w:rPr>
              <w:t>Baseline</w:t>
            </w:r>
          </w:p>
        </w:tc>
        <w:tc>
          <w:tcPr>
            <w:tcW w:w="227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0DD8E00B" w14:textId="77777777" w:rsidR="00435481" w:rsidRPr="00C04078" w:rsidRDefault="00435481" w:rsidP="005F7040">
            <w:pPr>
              <w:spacing w:after="0"/>
              <w:jc w:val="left"/>
              <w:rPr>
                <w:rFonts w:asciiTheme="minorHAnsi" w:eastAsia="Times New Roman" w:hAnsiTheme="minorHAnsi" w:cstheme="minorHAnsi"/>
                <w:b/>
                <w:bCs/>
                <w:sz w:val="16"/>
                <w:szCs w:val="16"/>
              </w:rPr>
            </w:pPr>
            <w:r w:rsidRPr="00C04078">
              <w:rPr>
                <w:rFonts w:asciiTheme="minorHAnsi" w:eastAsia="Times New Roman" w:hAnsiTheme="minorHAnsi" w:cstheme="minorHAnsi"/>
                <w:b/>
                <w:bCs/>
                <w:sz w:val="16"/>
                <w:szCs w:val="16"/>
              </w:rPr>
              <w:t>Define how measurement is done</w:t>
            </w:r>
          </w:p>
        </w:tc>
        <w:tc>
          <w:tcPr>
            <w:tcW w:w="213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5417B3DA" w14:textId="77777777" w:rsidR="00435481" w:rsidRPr="00C04078" w:rsidRDefault="00435481" w:rsidP="005F7040">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Period 1</w:t>
            </w:r>
          </w:p>
          <w:p w14:paraId="2C5B9254" w14:textId="77777777" w:rsidR="00435481" w:rsidRPr="00C04078" w:rsidRDefault="00435481" w:rsidP="005F7040">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M1-M8</w:t>
            </w:r>
          </w:p>
        </w:tc>
        <w:tc>
          <w:tcPr>
            <w:tcW w:w="213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0097C14" w14:textId="77777777" w:rsidR="00435481" w:rsidRPr="00C04078" w:rsidRDefault="00435481" w:rsidP="005F7040">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Period 2</w:t>
            </w:r>
          </w:p>
          <w:p w14:paraId="16E9E3C2" w14:textId="77777777" w:rsidR="00435481" w:rsidRPr="00C04078" w:rsidRDefault="00435481" w:rsidP="005F7040">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M9-M17</w:t>
            </w:r>
          </w:p>
        </w:tc>
        <w:tc>
          <w:tcPr>
            <w:tcW w:w="213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5D350CF" w14:textId="77777777" w:rsidR="00435481" w:rsidRPr="00C04078" w:rsidRDefault="00435481" w:rsidP="005F7040">
            <w:pPr>
              <w:pStyle w:val="NormalWeb"/>
              <w:spacing w:before="0" w:beforeAutospacing="0" w:after="0" w:afterAutospacing="0"/>
              <w:rPr>
                <w:rFonts w:asciiTheme="minorHAnsi" w:hAnsiTheme="minorHAnsi" w:cstheme="minorHAnsi"/>
                <w:b/>
                <w:bCs/>
                <w:sz w:val="16"/>
                <w:szCs w:val="16"/>
              </w:rPr>
            </w:pPr>
            <w:r>
              <w:rPr>
                <w:rFonts w:asciiTheme="minorHAnsi" w:hAnsiTheme="minorHAnsi" w:cstheme="minorHAnsi"/>
                <w:b/>
                <w:bCs/>
                <w:sz w:val="16"/>
                <w:szCs w:val="16"/>
              </w:rPr>
              <w:t>Period 3</w:t>
            </w:r>
            <w:r>
              <w:rPr>
                <w:rFonts w:asciiTheme="minorHAnsi" w:hAnsiTheme="minorHAnsi" w:cstheme="minorHAnsi"/>
                <w:b/>
                <w:bCs/>
                <w:sz w:val="16"/>
                <w:szCs w:val="16"/>
              </w:rPr>
              <w:br/>
              <w:t>M19-M26</w:t>
            </w:r>
          </w:p>
        </w:tc>
        <w:tc>
          <w:tcPr>
            <w:tcW w:w="197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D3517D3" w14:textId="1B912270" w:rsidR="00435481" w:rsidRDefault="00435481" w:rsidP="005F7040">
            <w:pPr>
              <w:pStyle w:val="NormalWeb"/>
              <w:spacing w:before="0" w:beforeAutospacing="0" w:after="0" w:afterAutospacing="0"/>
              <w:rPr>
                <w:rFonts w:asciiTheme="minorHAnsi" w:hAnsiTheme="minorHAnsi" w:cstheme="minorHAnsi"/>
                <w:b/>
                <w:bCs/>
                <w:sz w:val="16"/>
                <w:szCs w:val="16"/>
              </w:rPr>
            </w:pPr>
            <w:r>
              <w:rPr>
                <w:rFonts w:asciiTheme="minorHAnsi" w:hAnsiTheme="minorHAnsi" w:cstheme="minorHAnsi"/>
                <w:b/>
                <w:bCs/>
                <w:sz w:val="16"/>
                <w:szCs w:val="16"/>
              </w:rPr>
              <w:t xml:space="preserve">Period 4 </w:t>
            </w:r>
            <w:r>
              <w:rPr>
                <w:rFonts w:asciiTheme="minorHAnsi" w:hAnsiTheme="minorHAnsi" w:cstheme="minorHAnsi"/>
                <w:b/>
                <w:bCs/>
                <w:sz w:val="16"/>
                <w:szCs w:val="16"/>
              </w:rPr>
              <w:br/>
              <w:t>M27-M39</w:t>
            </w:r>
          </w:p>
        </w:tc>
      </w:tr>
      <w:tr w:rsidR="00435481" w14:paraId="684FDA4D" w14:textId="23AA8736" w:rsidTr="00435481">
        <w:trPr>
          <w:cantSplit/>
        </w:trPr>
        <w:tc>
          <w:tcPr>
            <w:tcW w:w="142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8E1078D" w14:textId="3601E2C0" w:rsidR="00435481" w:rsidRPr="00ED2137" w:rsidRDefault="00435481" w:rsidP="00ED2137">
            <w:pPr>
              <w:jc w:val="left"/>
              <w:rPr>
                <w:rFonts w:asciiTheme="minorHAnsi" w:eastAsia="Times New Roman" w:hAnsiTheme="minorHAnsi" w:cstheme="minorHAnsi"/>
                <w:sz w:val="16"/>
                <w:szCs w:val="16"/>
              </w:rPr>
            </w:pPr>
            <w:r w:rsidRPr="00ED2137">
              <w:rPr>
                <w:rFonts w:asciiTheme="minorHAnsi" w:eastAsia="Times New Roman" w:hAnsiTheme="minorHAnsi" w:cstheme="minorHAnsi"/>
                <w:sz w:val="16"/>
                <w:szCs w:val="16"/>
              </w:rPr>
              <w:t># of users:</w:t>
            </w:r>
          </w:p>
          <w:p w14:paraId="280C8842" w14:textId="0164A298" w:rsidR="00435481" w:rsidRPr="00ED2137" w:rsidRDefault="00435481" w:rsidP="00ED2137">
            <w:pPr>
              <w:jc w:val="left"/>
              <w:rPr>
                <w:rFonts w:asciiTheme="minorHAnsi" w:eastAsia="Times New Roman" w:hAnsiTheme="minorHAnsi" w:cstheme="minorHAnsi"/>
                <w:sz w:val="16"/>
                <w:szCs w:val="16"/>
              </w:rPr>
            </w:pPr>
            <w:r w:rsidRPr="00ED2137">
              <w:rPr>
                <w:rFonts w:asciiTheme="minorHAnsi" w:eastAsia="Times New Roman" w:hAnsiTheme="minorHAnsi" w:cstheme="minorHAnsi"/>
                <w:sz w:val="16"/>
                <w:szCs w:val="16"/>
              </w:rPr>
              <w:t>Number of active users [50 – 200 – 500]</w:t>
            </w:r>
          </w:p>
          <w:p w14:paraId="619F297A" w14:textId="03D41ABB" w:rsidR="00435481" w:rsidRPr="00C04078" w:rsidRDefault="00435481" w:rsidP="00ED2137">
            <w:pPr>
              <w:jc w:val="left"/>
              <w:rPr>
                <w:rFonts w:asciiTheme="minorHAnsi" w:eastAsia="Times New Roman" w:hAnsiTheme="minorHAnsi" w:cstheme="minorHAnsi"/>
                <w:sz w:val="16"/>
                <w:szCs w:val="16"/>
              </w:rPr>
            </w:pPr>
            <w:r w:rsidRPr="00ED2137">
              <w:rPr>
                <w:rFonts w:asciiTheme="minorHAnsi" w:eastAsia="Times New Roman" w:hAnsiTheme="minorHAnsi" w:cstheme="minorHAnsi"/>
                <w:sz w:val="16"/>
                <w:szCs w:val="16"/>
              </w:rPr>
              <w:t>Number of registered users</w:t>
            </w:r>
          </w:p>
        </w:tc>
        <w:tc>
          <w:tcPr>
            <w:tcW w:w="132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64E6AB7" w14:textId="77777777" w:rsidR="00435481" w:rsidRDefault="00435481" w:rsidP="00ED2137">
            <w:pPr>
              <w:jc w:val="left"/>
              <w:rPr>
                <w:rFonts w:asciiTheme="minorHAnsi" w:eastAsia="Times New Roman" w:hAnsiTheme="minorHAnsi" w:cstheme="minorHAnsi"/>
                <w:sz w:val="16"/>
                <w:szCs w:val="16"/>
              </w:rPr>
            </w:pPr>
          </w:p>
          <w:p w14:paraId="4178F463" w14:textId="77777777" w:rsidR="00435481" w:rsidRDefault="00435481" w:rsidP="00ED2137">
            <w:pPr>
              <w:jc w:val="left"/>
              <w:rPr>
                <w:rFonts w:asciiTheme="minorHAnsi" w:eastAsia="Times New Roman" w:hAnsiTheme="minorHAnsi" w:cstheme="minorHAnsi"/>
                <w:sz w:val="16"/>
                <w:szCs w:val="16"/>
              </w:rPr>
            </w:pPr>
          </w:p>
          <w:p w14:paraId="77CEA095" w14:textId="6960CBD7" w:rsidR="00435481" w:rsidRPr="00ED2137" w:rsidRDefault="00435481" w:rsidP="00ED2137">
            <w:pPr>
              <w:jc w:val="left"/>
              <w:rPr>
                <w:rFonts w:asciiTheme="minorHAnsi" w:eastAsia="Times New Roman" w:hAnsiTheme="minorHAnsi" w:cstheme="minorHAnsi"/>
                <w:sz w:val="16"/>
                <w:szCs w:val="16"/>
              </w:rPr>
            </w:pPr>
            <w:r w:rsidRPr="00ED2137">
              <w:rPr>
                <w:rFonts w:asciiTheme="minorHAnsi" w:eastAsia="Times New Roman" w:hAnsiTheme="minorHAnsi" w:cstheme="minorHAnsi"/>
                <w:sz w:val="16"/>
                <w:szCs w:val="16"/>
              </w:rPr>
              <w:t>134</w:t>
            </w:r>
          </w:p>
          <w:p w14:paraId="36762FCE" w14:textId="77777777" w:rsidR="00435481" w:rsidRDefault="00435481" w:rsidP="00ED2137">
            <w:pPr>
              <w:jc w:val="left"/>
              <w:rPr>
                <w:rFonts w:asciiTheme="minorHAnsi" w:eastAsia="Times New Roman" w:hAnsiTheme="minorHAnsi" w:cstheme="minorHAnsi"/>
                <w:sz w:val="16"/>
                <w:szCs w:val="16"/>
              </w:rPr>
            </w:pPr>
          </w:p>
          <w:p w14:paraId="3207121A" w14:textId="283C903D" w:rsidR="00435481" w:rsidRPr="00C04078" w:rsidRDefault="00435481" w:rsidP="00ED2137">
            <w:pPr>
              <w:jc w:val="left"/>
              <w:rPr>
                <w:rFonts w:asciiTheme="minorHAnsi" w:eastAsia="Times New Roman" w:hAnsiTheme="minorHAnsi" w:cstheme="minorHAnsi"/>
                <w:sz w:val="16"/>
                <w:szCs w:val="16"/>
              </w:rPr>
            </w:pPr>
            <w:r w:rsidRPr="00ED2137">
              <w:rPr>
                <w:rFonts w:asciiTheme="minorHAnsi" w:eastAsia="Times New Roman" w:hAnsiTheme="minorHAnsi" w:cstheme="minorHAnsi"/>
                <w:sz w:val="16"/>
                <w:szCs w:val="16"/>
              </w:rPr>
              <w:t>147</w:t>
            </w:r>
          </w:p>
        </w:tc>
        <w:tc>
          <w:tcPr>
            <w:tcW w:w="227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44E2EAF" w14:textId="0DD4A44A" w:rsidR="00435481" w:rsidRPr="00C04078" w:rsidRDefault="00435481" w:rsidP="005F7040">
            <w:pPr>
              <w:jc w:val="left"/>
              <w:rPr>
                <w:rFonts w:asciiTheme="minorHAnsi" w:eastAsia="Times New Roman" w:hAnsiTheme="minorHAnsi" w:cstheme="minorHAnsi"/>
                <w:sz w:val="16"/>
                <w:szCs w:val="16"/>
              </w:rPr>
            </w:pPr>
            <w:r w:rsidRPr="00ED2137">
              <w:rPr>
                <w:rFonts w:asciiTheme="minorHAnsi" w:eastAsia="Times New Roman" w:hAnsiTheme="minorHAnsi" w:cstheme="minorHAnsi"/>
                <w:sz w:val="16"/>
                <w:szCs w:val="16"/>
              </w:rPr>
              <w:t>Based on the ECAS internal accounting system</w:t>
            </w:r>
          </w:p>
        </w:tc>
        <w:tc>
          <w:tcPr>
            <w:tcW w:w="213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661D51A" w14:textId="77777777" w:rsidR="00435481" w:rsidRPr="00C04078" w:rsidRDefault="00435481" w:rsidP="005F7040">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136" w:type="dxa"/>
            <w:tcBorders>
              <w:top w:val="single" w:sz="6" w:space="0" w:color="auto"/>
              <w:left w:val="single" w:sz="6" w:space="0" w:color="auto"/>
              <w:bottom w:val="single" w:sz="6" w:space="0" w:color="auto"/>
              <w:right w:val="single" w:sz="6" w:space="0" w:color="auto"/>
            </w:tcBorders>
          </w:tcPr>
          <w:p w14:paraId="02392502" w14:textId="77777777" w:rsidR="00435481" w:rsidRDefault="00435481" w:rsidP="005F7040">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136" w:type="dxa"/>
            <w:tcBorders>
              <w:top w:val="single" w:sz="6" w:space="0" w:color="auto"/>
              <w:left w:val="single" w:sz="6" w:space="0" w:color="auto"/>
              <w:bottom w:val="single" w:sz="6" w:space="0" w:color="auto"/>
              <w:right w:val="single" w:sz="6" w:space="0" w:color="auto"/>
            </w:tcBorders>
          </w:tcPr>
          <w:p w14:paraId="2531297E" w14:textId="77777777" w:rsidR="009D0B0A" w:rsidRPr="00ED2137" w:rsidRDefault="009D0B0A" w:rsidP="009D0B0A">
            <w:pPr>
              <w:jc w:val="left"/>
              <w:rPr>
                <w:rFonts w:asciiTheme="minorHAnsi" w:eastAsia="Times New Roman" w:hAnsiTheme="minorHAnsi" w:cstheme="minorHAnsi"/>
                <w:sz w:val="16"/>
                <w:szCs w:val="16"/>
              </w:rPr>
            </w:pPr>
            <w:r w:rsidRPr="00ED2137">
              <w:rPr>
                <w:rFonts w:asciiTheme="minorHAnsi" w:eastAsia="Times New Roman" w:hAnsiTheme="minorHAnsi" w:cstheme="minorHAnsi"/>
                <w:sz w:val="16"/>
                <w:szCs w:val="16"/>
              </w:rPr>
              <w:t>74 active users</w:t>
            </w:r>
          </w:p>
          <w:p w14:paraId="654D7A0B" w14:textId="6A1181E4" w:rsidR="00435481" w:rsidRPr="000861E0" w:rsidRDefault="009D0B0A" w:rsidP="009D0B0A">
            <w:pPr>
              <w:jc w:val="left"/>
              <w:rPr>
                <w:rFonts w:asciiTheme="minorHAnsi" w:eastAsia="Times New Roman" w:hAnsiTheme="minorHAnsi" w:cstheme="minorHAnsi"/>
                <w:sz w:val="16"/>
                <w:szCs w:val="16"/>
              </w:rPr>
            </w:pPr>
            <w:r w:rsidRPr="00ED2137">
              <w:rPr>
                <w:rFonts w:asciiTheme="minorHAnsi" w:eastAsia="Times New Roman" w:hAnsiTheme="minorHAnsi" w:cstheme="minorHAnsi"/>
                <w:sz w:val="16"/>
                <w:szCs w:val="16"/>
              </w:rPr>
              <w:t>36 registered users</w:t>
            </w:r>
          </w:p>
        </w:tc>
        <w:tc>
          <w:tcPr>
            <w:tcW w:w="1974" w:type="dxa"/>
            <w:tcBorders>
              <w:top w:val="single" w:sz="6" w:space="0" w:color="auto"/>
              <w:left w:val="single" w:sz="6" w:space="0" w:color="auto"/>
              <w:bottom w:val="single" w:sz="6" w:space="0" w:color="auto"/>
              <w:right w:val="single" w:sz="6" w:space="0" w:color="auto"/>
            </w:tcBorders>
          </w:tcPr>
          <w:p w14:paraId="3CB0EDBB" w14:textId="4CDEAC96" w:rsidR="009D0B0A" w:rsidRPr="00ED2137" w:rsidRDefault="009D0B0A" w:rsidP="009D0B0A">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8</w:t>
            </w:r>
            <w:r w:rsidRPr="00ED2137">
              <w:rPr>
                <w:rFonts w:asciiTheme="minorHAnsi" w:eastAsia="Times New Roman" w:hAnsiTheme="minorHAnsi" w:cstheme="minorHAnsi"/>
                <w:sz w:val="16"/>
                <w:szCs w:val="16"/>
              </w:rPr>
              <w:t>7 active users</w:t>
            </w:r>
          </w:p>
          <w:p w14:paraId="6011E899" w14:textId="5772360D" w:rsidR="00435481" w:rsidRPr="00ED2137" w:rsidRDefault="009D0B0A" w:rsidP="009D0B0A">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51</w:t>
            </w:r>
            <w:r w:rsidRPr="00ED2137">
              <w:rPr>
                <w:rFonts w:asciiTheme="minorHAnsi" w:eastAsia="Times New Roman" w:hAnsiTheme="minorHAnsi" w:cstheme="minorHAnsi"/>
                <w:sz w:val="16"/>
                <w:szCs w:val="16"/>
              </w:rPr>
              <w:t xml:space="preserve"> registered users</w:t>
            </w:r>
          </w:p>
        </w:tc>
      </w:tr>
      <w:tr w:rsidR="00435481" w14:paraId="7710F181" w14:textId="6A328C26" w:rsidTr="00435481">
        <w:trPr>
          <w:cantSplit/>
        </w:trPr>
        <w:tc>
          <w:tcPr>
            <w:tcW w:w="142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2AF0CF0" w14:textId="77777777" w:rsidR="00435481" w:rsidRPr="00E75620" w:rsidRDefault="00435481" w:rsidP="00E75620">
            <w:pPr>
              <w:jc w:val="left"/>
              <w:rPr>
                <w:rFonts w:asciiTheme="minorHAnsi" w:eastAsia="Times New Roman" w:hAnsiTheme="minorHAnsi" w:cstheme="minorHAnsi"/>
                <w:sz w:val="16"/>
                <w:szCs w:val="16"/>
              </w:rPr>
            </w:pPr>
            <w:r w:rsidRPr="00E75620">
              <w:rPr>
                <w:rFonts w:asciiTheme="minorHAnsi" w:eastAsia="Times New Roman" w:hAnsiTheme="minorHAnsi" w:cstheme="minorHAnsi"/>
                <w:sz w:val="16"/>
                <w:szCs w:val="16"/>
              </w:rPr>
              <w:t xml:space="preserve">Usage: </w:t>
            </w:r>
          </w:p>
          <w:p w14:paraId="40903C89" w14:textId="77777777" w:rsidR="00435481" w:rsidRPr="00E75620" w:rsidRDefault="00435481" w:rsidP="00E75620">
            <w:pPr>
              <w:jc w:val="left"/>
              <w:rPr>
                <w:rFonts w:asciiTheme="minorHAnsi" w:eastAsia="Times New Roman" w:hAnsiTheme="minorHAnsi" w:cstheme="minorHAnsi"/>
                <w:sz w:val="16"/>
                <w:szCs w:val="16"/>
              </w:rPr>
            </w:pPr>
            <w:r w:rsidRPr="00E75620">
              <w:rPr>
                <w:rFonts w:asciiTheme="minorHAnsi" w:eastAsia="Times New Roman" w:hAnsiTheme="minorHAnsi" w:cstheme="minorHAnsi"/>
                <w:sz w:val="16"/>
                <w:szCs w:val="16"/>
              </w:rPr>
              <w:t xml:space="preserve">1) number of jobs run </w:t>
            </w:r>
          </w:p>
          <w:p w14:paraId="5A76B8CD" w14:textId="786F3C97" w:rsidR="00435481" w:rsidRPr="00C04078" w:rsidRDefault="00435481" w:rsidP="00E75620">
            <w:pPr>
              <w:jc w:val="left"/>
              <w:rPr>
                <w:rFonts w:asciiTheme="minorHAnsi" w:eastAsia="Times New Roman" w:hAnsiTheme="minorHAnsi" w:cstheme="minorHAnsi"/>
                <w:sz w:val="16"/>
                <w:szCs w:val="16"/>
              </w:rPr>
            </w:pPr>
            <w:r w:rsidRPr="00E75620">
              <w:rPr>
                <w:rFonts w:asciiTheme="minorHAnsi" w:eastAsia="Times New Roman" w:hAnsiTheme="minorHAnsi" w:cstheme="minorHAnsi"/>
                <w:sz w:val="16"/>
                <w:szCs w:val="16"/>
              </w:rPr>
              <w:t>2) number of cores hours used</w:t>
            </w:r>
          </w:p>
        </w:tc>
        <w:tc>
          <w:tcPr>
            <w:tcW w:w="132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100EB6E" w14:textId="77777777" w:rsidR="00435481" w:rsidRDefault="00435481" w:rsidP="00E75620">
            <w:pPr>
              <w:jc w:val="left"/>
              <w:rPr>
                <w:rFonts w:asciiTheme="minorHAnsi" w:eastAsia="Times New Roman" w:hAnsiTheme="minorHAnsi" w:cstheme="minorHAnsi"/>
                <w:sz w:val="16"/>
                <w:szCs w:val="16"/>
              </w:rPr>
            </w:pPr>
          </w:p>
          <w:p w14:paraId="6EF6FFB5" w14:textId="4B54C0B7" w:rsidR="00435481" w:rsidRPr="00E75620" w:rsidRDefault="00435481" w:rsidP="00E75620">
            <w:pPr>
              <w:jc w:val="left"/>
              <w:rPr>
                <w:rFonts w:asciiTheme="minorHAnsi" w:eastAsia="Times New Roman" w:hAnsiTheme="minorHAnsi" w:cstheme="minorHAnsi"/>
                <w:sz w:val="16"/>
                <w:szCs w:val="16"/>
              </w:rPr>
            </w:pPr>
            <w:r w:rsidRPr="00E75620">
              <w:rPr>
                <w:rFonts w:asciiTheme="minorHAnsi" w:eastAsia="Times New Roman" w:hAnsiTheme="minorHAnsi" w:cstheme="minorHAnsi"/>
                <w:sz w:val="16"/>
                <w:szCs w:val="16"/>
              </w:rPr>
              <w:t>606K</w:t>
            </w:r>
          </w:p>
          <w:p w14:paraId="14BCAFA5" w14:textId="77777777" w:rsidR="00435481" w:rsidRPr="00E75620" w:rsidRDefault="00435481" w:rsidP="00E75620">
            <w:pPr>
              <w:jc w:val="left"/>
              <w:rPr>
                <w:rFonts w:asciiTheme="minorHAnsi" w:eastAsia="Times New Roman" w:hAnsiTheme="minorHAnsi" w:cstheme="minorHAnsi"/>
                <w:sz w:val="16"/>
                <w:szCs w:val="16"/>
              </w:rPr>
            </w:pPr>
          </w:p>
          <w:p w14:paraId="179C81D8" w14:textId="25AB1C24" w:rsidR="00435481" w:rsidRPr="00C04078" w:rsidRDefault="00435481" w:rsidP="00E75620">
            <w:pPr>
              <w:jc w:val="left"/>
              <w:rPr>
                <w:rFonts w:asciiTheme="minorHAnsi" w:eastAsia="Times New Roman" w:hAnsiTheme="minorHAnsi" w:cstheme="minorHAnsi"/>
                <w:sz w:val="16"/>
                <w:szCs w:val="16"/>
              </w:rPr>
            </w:pPr>
            <w:r w:rsidRPr="00E75620">
              <w:rPr>
                <w:rFonts w:asciiTheme="minorHAnsi" w:eastAsia="Times New Roman" w:hAnsiTheme="minorHAnsi" w:cstheme="minorHAnsi"/>
                <w:sz w:val="16"/>
                <w:szCs w:val="16"/>
              </w:rPr>
              <w:t>6484</w:t>
            </w:r>
          </w:p>
        </w:tc>
        <w:tc>
          <w:tcPr>
            <w:tcW w:w="227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A2DE820" w14:textId="2F53EAD9" w:rsidR="00435481" w:rsidRPr="00C04078" w:rsidRDefault="00435481" w:rsidP="005F7040">
            <w:pPr>
              <w:jc w:val="left"/>
              <w:rPr>
                <w:rFonts w:asciiTheme="minorHAnsi" w:eastAsia="Times New Roman" w:hAnsiTheme="minorHAnsi" w:cstheme="minorHAnsi"/>
                <w:sz w:val="16"/>
                <w:szCs w:val="16"/>
              </w:rPr>
            </w:pPr>
            <w:r w:rsidRPr="00E75620">
              <w:rPr>
                <w:rFonts w:asciiTheme="minorHAnsi" w:eastAsia="Times New Roman" w:hAnsiTheme="minorHAnsi" w:cstheme="minorHAnsi"/>
                <w:sz w:val="16"/>
                <w:szCs w:val="16"/>
              </w:rPr>
              <w:t>Based on the ECAS internal accounting system</w:t>
            </w:r>
          </w:p>
        </w:tc>
        <w:tc>
          <w:tcPr>
            <w:tcW w:w="213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E2EF75A" w14:textId="77777777" w:rsidR="00435481" w:rsidRPr="00C04078" w:rsidRDefault="00435481" w:rsidP="005F7040">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136" w:type="dxa"/>
            <w:tcBorders>
              <w:top w:val="single" w:sz="6" w:space="0" w:color="auto"/>
              <w:left w:val="single" w:sz="6" w:space="0" w:color="auto"/>
              <w:bottom w:val="single" w:sz="6" w:space="0" w:color="auto"/>
              <w:right w:val="single" w:sz="6" w:space="0" w:color="auto"/>
            </w:tcBorders>
          </w:tcPr>
          <w:p w14:paraId="6AD42ED4" w14:textId="77777777" w:rsidR="00435481" w:rsidRDefault="00435481" w:rsidP="005F7040">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136" w:type="dxa"/>
            <w:tcBorders>
              <w:top w:val="single" w:sz="6" w:space="0" w:color="auto"/>
              <w:left w:val="single" w:sz="6" w:space="0" w:color="auto"/>
              <w:bottom w:val="single" w:sz="6" w:space="0" w:color="auto"/>
              <w:right w:val="single" w:sz="6" w:space="0" w:color="auto"/>
            </w:tcBorders>
          </w:tcPr>
          <w:p w14:paraId="02259E28" w14:textId="77777777" w:rsidR="00435481" w:rsidRPr="00E75620" w:rsidRDefault="00435481" w:rsidP="00E75620">
            <w:pPr>
              <w:jc w:val="left"/>
              <w:rPr>
                <w:rFonts w:asciiTheme="minorHAnsi" w:eastAsia="Times New Roman" w:hAnsiTheme="minorHAnsi" w:cstheme="minorHAnsi"/>
                <w:sz w:val="16"/>
                <w:szCs w:val="16"/>
              </w:rPr>
            </w:pPr>
            <w:r w:rsidRPr="00E75620">
              <w:rPr>
                <w:rFonts w:asciiTheme="minorHAnsi" w:eastAsia="Times New Roman" w:hAnsiTheme="minorHAnsi" w:cstheme="minorHAnsi"/>
                <w:sz w:val="16"/>
                <w:szCs w:val="16"/>
              </w:rPr>
              <w:t>1149K jobs</w:t>
            </w:r>
          </w:p>
          <w:p w14:paraId="783104F9" w14:textId="77777777" w:rsidR="00435481" w:rsidRPr="00E75620" w:rsidRDefault="00435481" w:rsidP="00E75620">
            <w:pPr>
              <w:jc w:val="left"/>
              <w:rPr>
                <w:rFonts w:asciiTheme="minorHAnsi" w:eastAsia="Times New Roman" w:hAnsiTheme="minorHAnsi" w:cstheme="minorHAnsi"/>
                <w:sz w:val="16"/>
                <w:szCs w:val="16"/>
              </w:rPr>
            </w:pPr>
          </w:p>
          <w:p w14:paraId="69157406" w14:textId="0B98B741" w:rsidR="00435481" w:rsidRPr="000861E0" w:rsidRDefault="00435481" w:rsidP="00E75620">
            <w:pPr>
              <w:jc w:val="left"/>
              <w:rPr>
                <w:rFonts w:asciiTheme="minorHAnsi" w:eastAsia="Times New Roman" w:hAnsiTheme="minorHAnsi" w:cstheme="minorHAnsi"/>
                <w:sz w:val="16"/>
                <w:szCs w:val="16"/>
              </w:rPr>
            </w:pPr>
            <w:r w:rsidRPr="00E75620">
              <w:rPr>
                <w:rFonts w:asciiTheme="minorHAnsi" w:eastAsia="Times New Roman" w:hAnsiTheme="minorHAnsi" w:cstheme="minorHAnsi"/>
                <w:sz w:val="16"/>
                <w:szCs w:val="16"/>
              </w:rPr>
              <w:t>3170 core hours</w:t>
            </w:r>
          </w:p>
        </w:tc>
        <w:tc>
          <w:tcPr>
            <w:tcW w:w="1974" w:type="dxa"/>
            <w:tcBorders>
              <w:top w:val="single" w:sz="6" w:space="0" w:color="auto"/>
              <w:left w:val="single" w:sz="6" w:space="0" w:color="auto"/>
              <w:bottom w:val="single" w:sz="6" w:space="0" w:color="auto"/>
              <w:right w:val="single" w:sz="6" w:space="0" w:color="auto"/>
            </w:tcBorders>
          </w:tcPr>
          <w:p w14:paraId="1AEDCE05" w14:textId="77777777" w:rsidR="00A1449D" w:rsidRPr="00A1449D" w:rsidRDefault="00A1449D" w:rsidP="00A1449D">
            <w:pPr>
              <w:jc w:val="left"/>
              <w:rPr>
                <w:rFonts w:asciiTheme="minorHAnsi" w:eastAsia="Times New Roman" w:hAnsiTheme="minorHAnsi" w:cstheme="minorHAnsi"/>
                <w:sz w:val="16"/>
                <w:szCs w:val="16"/>
                <w:lang w:val="en-US"/>
              </w:rPr>
            </w:pPr>
            <w:r w:rsidRPr="00A1449D">
              <w:rPr>
                <w:rFonts w:asciiTheme="minorHAnsi" w:eastAsia="Times New Roman" w:hAnsiTheme="minorHAnsi" w:cstheme="minorHAnsi"/>
                <w:sz w:val="16"/>
                <w:szCs w:val="16"/>
                <w:lang w:val="en-US"/>
              </w:rPr>
              <w:t>~500K jobs</w:t>
            </w:r>
          </w:p>
          <w:p w14:paraId="30055428" w14:textId="77777777" w:rsidR="00A1449D" w:rsidRPr="00A1449D" w:rsidRDefault="00A1449D" w:rsidP="00A1449D">
            <w:pPr>
              <w:jc w:val="left"/>
              <w:rPr>
                <w:rFonts w:asciiTheme="minorHAnsi" w:eastAsia="Times New Roman" w:hAnsiTheme="minorHAnsi" w:cstheme="minorHAnsi"/>
                <w:sz w:val="16"/>
                <w:szCs w:val="16"/>
                <w:lang w:val="en-US"/>
              </w:rPr>
            </w:pPr>
            <w:r w:rsidRPr="00A1449D">
              <w:rPr>
                <w:rFonts w:asciiTheme="minorHAnsi" w:eastAsia="Times New Roman" w:hAnsiTheme="minorHAnsi" w:cstheme="minorHAnsi"/>
                <w:sz w:val="16"/>
                <w:szCs w:val="16"/>
                <w:lang w:val="en-US"/>
              </w:rPr>
              <w:t>2050 core hours</w:t>
            </w:r>
          </w:p>
          <w:p w14:paraId="30378C6F" w14:textId="77777777" w:rsidR="00435481" w:rsidRPr="00E75620" w:rsidRDefault="00435481" w:rsidP="00E75620">
            <w:pPr>
              <w:jc w:val="left"/>
              <w:rPr>
                <w:rFonts w:asciiTheme="minorHAnsi" w:eastAsia="Times New Roman" w:hAnsiTheme="minorHAnsi" w:cstheme="minorHAnsi"/>
                <w:sz w:val="16"/>
                <w:szCs w:val="16"/>
              </w:rPr>
            </w:pPr>
          </w:p>
        </w:tc>
      </w:tr>
      <w:tr w:rsidR="00435481" w14:paraId="0846777E" w14:textId="0C97FD62" w:rsidTr="00435481">
        <w:trPr>
          <w:cantSplit/>
        </w:trPr>
        <w:tc>
          <w:tcPr>
            <w:tcW w:w="142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00DCE35" w14:textId="77777777" w:rsidR="00435481" w:rsidRPr="000861E0" w:rsidRDefault="00435481" w:rsidP="005F7040">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Number of the countries reached</w:t>
            </w:r>
          </w:p>
        </w:tc>
        <w:tc>
          <w:tcPr>
            <w:tcW w:w="132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CACBA46" w14:textId="4B736D14" w:rsidR="00435481" w:rsidRPr="000861E0" w:rsidRDefault="00435481" w:rsidP="005F7040">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14</w:t>
            </w:r>
          </w:p>
        </w:tc>
        <w:tc>
          <w:tcPr>
            <w:tcW w:w="227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972BBF0" w14:textId="202D1CBA" w:rsidR="00435481" w:rsidRPr="000861E0" w:rsidRDefault="00435481" w:rsidP="005F7040">
            <w:pPr>
              <w:jc w:val="left"/>
              <w:rPr>
                <w:rFonts w:asciiTheme="minorHAnsi" w:eastAsia="Times New Roman" w:hAnsiTheme="minorHAnsi" w:cstheme="minorHAnsi"/>
                <w:sz w:val="16"/>
                <w:szCs w:val="16"/>
              </w:rPr>
            </w:pPr>
            <w:r w:rsidRPr="00E75620">
              <w:rPr>
                <w:rFonts w:asciiTheme="minorHAnsi" w:eastAsia="Times New Roman" w:hAnsiTheme="minorHAnsi" w:cstheme="minorHAnsi"/>
                <w:sz w:val="16"/>
                <w:szCs w:val="16"/>
              </w:rPr>
              <w:t>Based on country information from users at registration time</w:t>
            </w:r>
          </w:p>
        </w:tc>
        <w:tc>
          <w:tcPr>
            <w:tcW w:w="213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1A0BBFC" w14:textId="77777777" w:rsidR="00435481" w:rsidRDefault="00435481" w:rsidP="005F7040">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136" w:type="dxa"/>
            <w:tcBorders>
              <w:top w:val="single" w:sz="6" w:space="0" w:color="auto"/>
              <w:left w:val="single" w:sz="6" w:space="0" w:color="auto"/>
              <w:bottom w:val="single" w:sz="6" w:space="0" w:color="auto"/>
              <w:right w:val="single" w:sz="6" w:space="0" w:color="auto"/>
            </w:tcBorders>
          </w:tcPr>
          <w:p w14:paraId="2E586533" w14:textId="77777777" w:rsidR="00435481" w:rsidRPr="000861E0" w:rsidRDefault="00435481" w:rsidP="005F7040">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136" w:type="dxa"/>
            <w:tcBorders>
              <w:top w:val="single" w:sz="6" w:space="0" w:color="auto"/>
              <w:left w:val="single" w:sz="6" w:space="0" w:color="auto"/>
              <w:bottom w:val="single" w:sz="6" w:space="0" w:color="auto"/>
              <w:right w:val="single" w:sz="6" w:space="0" w:color="auto"/>
            </w:tcBorders>
          </w:tcPr>
          <w:p w14:paraId="7C0288C9" w14:textId="7D2EB876" w:rsidR="00435481" w:rsidRPr="000861E0" w:rsidRDefault="00435481" w:rsidP="005F7040">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19</w:t>
            </w:r>
          </w:p>
        </w:tc>
        <w:tc>
          <w:tcPr>
            <w:tcW w:w="1974" w:type="dxa"/>
            <w:tcBorders>
              <w:top w:val="single" w:sz="6" w:space="0" w:color="auto"/>
              <w:left w:val="single" w:sz="6" w:space="0" w:color="auto"/>
              <w:bottom w:val="single" w:sz="6" w:space="0" w:color="auto"/>
              <w:right w:val="single" w:sz="6" w:space="0" w:color="auto"/>
            </w:tcBorders>
          </w:tcPr>
          <w:p w14:paraId="3DE06195" w14:textId="369BF6F8" w:rsidR="00435481" w:rsidRDefault="00A1449D" w:rsidP="005F7040">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16</w:t>
            </w:r>
          </w:p>
        </w:tc>
      </w:tr>
      <w:tr w:rsidR="00435481" w14:paraId="62BF7C7A" w14:textId="1E084230" w:rsidTr="00435481">
        <w:trPr>
          <w:cantSplit/>
        </w:trPr>
        <w:tc>
          <w:tcPr>
            <w:tcW w:w="142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262C29E" w14:textId="77777777" w:rsidR="00435481" w:rsidRPr="00C04078" w:rsidRDefault="00435481" w:rsidP="005F7040">
            <w:pPr>
              <w:jc w:val="left"/>
              <w:rPr>
                <w:rFonts w:asciiTheme="minorHAnsi" w:eastAsia="Times New Roman" w:hAnsiTheme="minorHAnsi" w:cstheme="minorHAnsi"/>
                <w:sz w:val="16"/>
                <w:szCs w:val="16"/>
              </w:rPr>
            </w:pPr>
            <w:r w:rsidRPr="00C04078">
              <w:rPr>
                <w:rStyle w:val="inline-comment-marker"/>
                <w:rFonts w:asciiTheme="minorHAnsi" w:eastAsia="Times New Roman" w:hAnsiTheme="minorHAnsi" w:cstheme="minorHAnsi"/>
                <w:sz w:val="16"/>
                <w:szCs w:val="16"/>
              </w:rPr>
              <w:t>Satisfaction</w:t>
            </w:r>
          </w:p>
        </w:tc>
        <w:tc>
          <w:tcPr>
            <w:tcW w:w="132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1D0D075" w14:textId="2ABC1B53" w:rsidR="00435481" w:rsidRPr="00C04078" w:rsidRDefault="00435481" w:rsidP="005F7040">
            <w:pPr>
              <w:jc w:val="left"/>
              <w:rPr>
                <w:rFonts w:asciiTheme="minorHAnsi" w:eastAsia="Times New Roman" w:hAnsiTheme="minorHAnsi" w:cstheme="minorHAnsi"/>
                <w:sz w:val="16"/>
                <w:szCs w:val="16"/>
              </w:rPr>
            </w:pPr>
            <w:r w:rsidRPr="00E75620">
              <w:rPr>
                <w:rFonts w:asciiTheme="minorHAnsi" w:eastAsia="Times New Roman" w:hAnsiTheme="minorHAnsi" w:cstheme="minorHAnsi"/>
                <w:sz w:val="16"/>
                <w:szCs w:val="16"/>
              </w:rPr>
              <w:t>4,6</w:t>
            </w:r>
          </w:p>
        </w:tc>
        <w:tc>
          <w:tcPr>
            <w:tcW w:w="227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2DA0705" w14:textId="137E0C4B" w:rsidR="00435481" w:rsidRPr="00C04078" w:rsidRDefault="00435481" w:rsidP="005F7040">
            <w:pPr>
              <w:jc w:val="left"/>
              <w:rPr>
                <w:rFonts w:asciiTheme="minorHAnsi" w:eastAsia="Times New Roman" w:hAnsiTheme="minorHAnsi" w:cstheme="minorHAnsi"/>
                <w:sz w:val="16"/>
                <w:szCs w:val="16"/>
              </w:rPr>
            </w:pPr>
            <w:r w:rsidRPr="00E75620">
              <w:rPr>
                <w:rFonts w:asciiTheme="minorHAnsi" w:eastAsia="Times New Roman" w:hAnsiTheme="minorHAnsi" w:cstheme="minorHAnsi"/>
                <w:sz w:val="16"/>
                <w:szCs w:val="16"/>
              </w:rPr>
              <w:t>Based on feedback from users during training events</w:t>
            </w:r>
          </w:p>
        </w:tc>
        <w:tc>
          <w:tcPr>
            <w:tcW w:w="213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14C4806" w14:textId="77777777" w:rsidR="00435481" w:rsidRPr="00C04078" w:rsidRDefault="00435481" w:rsidP="005F7040">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136" w:type="dxa"/>
            <w:tcBorders>
              <w:top w:val="single" w:sz="6" w:space="0" w:color="auto"/>
              <w:left w:val="single" w:sz="6" w:space="0" w:color="auto"/>
              <w:bottom w:val="single" w:sz="6" w:space="0" w:color="auto"/>
              <w:right w:val="single" w:sz="6" w:space="0" w:color="auto"/>
            </w:tcBorders>
          </w:tcPr>
          <w:p w14:paraId="5673D5BC" w14:textId="77777777" w:rsidR="00435481" w:rsidRPr="00C04078" w:rsidRDefault="00435481" w:rsidP="005F7040">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136" w:type="dxa"/>
            <w:tcBorders>
              <w:top w:val="single" w:sz="6" w:space="0" w:color="auto"/>
              <w:left w:val="single" w:sz="6" w:space="0" w:color="auto"/>
              <w:bottom w:val="single" w:sz="6" w:space="0" w:color="auto"/>
              <w:right w:val="single" w:sz="6" w:space="0" w:color="auto"/>
            </w:tcBorders>
          </w:tcPr>
          <w:p w14:paraId="34DB790B" w14:textId="4B0FA35E" w:rsidR="00435481" w:rsidRPr="00C04078" w:rsidRDefault="00435481" w:rsidP="005F7040">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5</w:t>
            </w:r>
          </w:p>
        </w:tc>
        <w:tc>
          <w:tcPr>
            <w:tcW w:w="1974" w:type="dxa"/>
            <w:tcBorders>
              <w:top w:val="single" w:sz="6" w:space="0" w:color="auto"/>
              <w:left w:val="single" w:sz="6" w:space="0" w:color="auto"/>
              <w:bottom w:val="single" w:sz="6" w:space="0" w:color="auto"/>
              <w:right w:val="single" w:sz="6" w:space="0" w:color="auto"/>
            </w:tcBorders>
          </w:tcPr>
          <w:p w14:paraId="3DDFE9EE" w14:textId="652F773B" w:rsidR="00435481" w:rsidRDefault="00A1449D" w:rsidP="005F7040">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5,2</w:t>
            </w:r>
          </w:p>
        </w:tc>
      </w:tr>
      <w:tr w:rsidR="00435481" w14:paraId="6693DBB5" w14:textId="096373FB" w:rsidTr="00435481">
        <w:trPr>
          <w:cantSplit/>
        </w:trPr>
        <w:tc>
          <w:tcPr>
            <w:tcW w:w="142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7173A39" w14:textId="77777777" w:rsidR="00435481" w:rsidRPr="00C04078" w:rsidRDefault="00435481" w:rsidP="005F7040">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Marketplace views</w:t>
            </w:r>
          </w:p>
        </w:tc>
        <w:tc>
          <w:tcPr>
            <w:tcW w:w="132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12177C0" w14:textId="77777777" w:rsidR="00435481" w:rsidRPr="00C04078" w:rsidRDefault="00435481" w:rsidP="005F7040">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not applicable</w:t>
            </w:r>
          </w:p>
        </w:tc>
        <w:tc>
          <w:tcPr>
            <w:tcW w:w="227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BFBA875" w14:textId="77777777" w:rsidR="00435481" w:rsidRPr="00C04078" w:rsidRDefault="00435481" w:rsidP="005F7040">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Google analytics (from Marketplace)</w:t>
            </w:r>
          </w:p>
        </w:tc>
        <w:tc>
          <w:tcPr>
            <w:tcW w:w="213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07A9B0D" w14:textId="77777777" w:rsidR="00435481" w:rsidRPr="00C04078" w:rsidRDefault="00435481" w:rsidP="005F7040">
            <w:pPr>
              <w:pStyle w:val="NormalWeb"/>
              <w:rPr>
                <w:rFonts w:asciiTheme="minorHAnsi" w:hAnsiTheme="minorHAnsi" w:cstheme="minorHAnsi"/>
                <w:sz w:val="16"/>
                <w:szCs w:val="16"/>
              </w:rPr>
            </w:pPr>
            <w:r>
              <w:rPr>
                <w:rFonts w:asciiTheme="minorHAnsi" w:hAnsiTheme="minorHAnsi" w:cstheme="minorHAnsi"/>
                <w:sz w:val="16"/>
                <w:szCs w:val="20"/>
              </w:rPr>
              <w:t>Not applicable</w:t>
            </w:r>
          </w:p>
        </w:tc>
        <w:tc>
          <w:tcPr>
            <w:tcW w:w="2136" w:type="dxa"/>
            <w:tcBorders>
              <w:top w:val="single" w:sz="6" w:space="0" w:color="auto"/>
              <w:left w:val="single" w:sz="6" w:space="0" w:color="auto"/>
              <w:bottom w:val="single" w:sz="6" w:space="0" w:color="auto"/>
              <w:right w:val="single" w:sz="6" w:space="0" w:color="auto"/>
            </w:tcBorders>
          </w:tcPr>
          <w:p w14:paraId="7A9AFB30" w14:textId="77777777" w:rsidR="00435481" w:rsidRPr="00C97020" w:rsidRDefault="00435481" w:rsidP="005F7040">
            <w:pPr>
              <w:pStyle w:val="NormalWeb"/>
              <w:rPr>
                <w:rFonts w:asciiTheme="minorHAnsi" w:hAnsiTheme="minorHAnsi" w:cstheme="minorHAnsi"/>
                <w:sz w:val="16"/>
                <w:szCs w:val="16"/>
              </w:rPr>
            </w:pPr>
            <w:r>
              <w:rPr>
                <w:rFonts w:asciiTheme="minorHAnsi" w:hAnsiTheme="minorHAnsi" w:cstheme="minorHAnsi"/>
                <w:sz w:val="16"/>
                <w:szCs w:val="20"/>
              </w:rPr>
              <w:t>Not applicable</w:t>
            </w:r>
          </w:p>
        </w:tc>
        <w:tc>
          <w:tcPr>
            <w:tcW w:w="2136" w:type="dxa"/>
            <w:tcBorders>
              <w:top w:val="single" w:sz="6" w:space="0" w:color="auto"/>
              <w:left w:val="single" w:sz="6" w:space="0" w:color="auto"/>
              <w:bottom w:val="single" w:sz="6" w:space="0" w:color="auto"/>
              <w:right w:val="single" w:sz="6" w:space="0" w:color="auto"/>
            </w:tcBorders>
          </w:tcPr>
          <w:p w14:paraId="26A36CDB" w14:textId="4BC4D5CA" w:rsidR="00435481" w:rsidRDefault="00435481" w:rsidP="005F7040">
            <w:pPr>
              <w:pStyle w:val="NormalWeb"/>
              <w:rPr>
                <w:rFonts w:asciiTheme="minorHAnsi" w:hAnsiTheme="minorHAnsi" w:cstheme="minorHAnsi"/>
                <w:sz w:val="16"/>
                <w:szCs w:val="16"/>
              </w:rPr>
            </w:pPr>
            <w:r>
              <w:rPr>
                <w:rFonts w:asciiTheme="minorHAnsi" w:hAnsiTheme="minorHAnsi" w:cstheme="minorHAnsi"/>
                <w:sz w:val="16"/>
                <w:szCs w:val="16"/>
              </w:rPr>
              <w:t>32</w:t>
            </w:r>
          </w:p>
        </w:tc>
        <w:tc>
          <w:tcPr>
            <w:tcW w:w="1974" w:type="dxa"/>
            <w:tcBorders>
              <w:top w:val="single" w:sz="6" w:space="0" w:color="auto"/>
              <w:left w:val="single" w:sz="6" w:space="0" w:color="auto"/>
              <w:bottom w:val="single" w:sz="6" w:space="0" w:color="auto"/>
              <w:right w:val="single" w:sz="6" w:space="0" w:color="auto"/>
            </w:tcBorders>
          </w:tcPr>
          <w:p w14:paraId="47651CFB" w14:textId="67E4A078" w:rsidR="00435481" w:rsidRDefault="00B64ACA" w:rsidP="005F7040">
            <w:pPr>
              <w:pStyle w:val="NormalWeb"/>
              <w:rPr>
                <w:rFonts w:asciiTheme="minorHAnsi" w:hAnsiTheme="minorHAnsi" w:cstheme="minorHAnsi"/>
                <w:sz w:val="16"/>
                <w:szCs w:val="16"/>
              </w:rPr>
            </w:pPr>
            <w:r>
              <w:rPr>
                <w:rFonts w:asciiTheme="minorHAnsi" w:hAnsiTheme="minorHAnsi" w:cstheme="minorHAnsi"/>
                <w:sz w:val="16"/>
                <w:szCs w:val="16"/>
              </w:rPr>
              <w:t>200</w:t>
            </w:r>
          </w:p>
        </w:tc>
      </w:tr>
      <w:tr w:rsidR="00435481" w14:paraId="725E3F33" w14:textId="0C17F84D" w:rsidTr="00435481">
        <w:trPr>
          <w:cantSplit/>
        </w:trPr>
        <w:tc>
          <w:tcPr>
            <w:tcW w:w="142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16099E7" w14:textId="77777777" w:rsidR="00435481" w:rsidRPr="00C04078" w:rsidRDefault="00435481" w:rsidP="005F7040">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Marketplace Orders</w:t>
            </w:r>
          </w:p>
        </w:tc>
        <w:tc>
          <w:tcPr>
            <w:tcW w:w="132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1FD0305" w14:textId="77777777" w:rsidR="00435481" w:rsidRPr="00C04078" w:rsidRDefault="00435481" w:rsidP="005F7040">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not applicable</w:t>
            </w:r>
          </w:p>
        </w:tc>
        <w:tc>
          <w:tcPr>
            <w:tcW w:w="227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26990F6" w14:textId="77777777" w:rsidR="00435481" w:rsidRPr="00C04078" w:rsidRDefault="00435481" w:rsidP="005F7040">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from Marketplace</w:t>
            </w:r>
          </w:p>
        </w:tc>
        <w:tc>
          <w:tcPr>
            <w:tcW w:w="213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6EB056A" w14:textId="77777777" w:rsidR="00435481" w:rsidRPr="00C04078" w:rsidRDefault="00435481" w:rsidP="005F7040">
            <w:pPr>
              <w:pStyle w:val="NormalWeb"/>
              <w:rPr>
                <w:rFonts w:asciiTheme="minorHAnsi" w:hAnsiTheme="minorHAnsi" w:cstheme="minorHAnsi"/>
                <w:sz w:val="16"/>
                <w:szCs w:val="16"/>
              </w:rPr>
            </w:pPr>
            <w:r>
              <w:rPr>
                <w:rFonts w:asciiTheme="minorHAnsi" w:hAnsiTheme="minorHAnsi" w:cstheme="minorHAnsi"/>
                <w:sz w:val="16"/>
                <w:szCs w:val="20"/>
              </w:rPr>
              <w:t>Not applicable</w:t>
            </w:r>
          </w:p>
        </w:tc>
        <w:tc>
          <w:tcPr>
            <w:tcW w:w="2136" w:type="dxa"/>
            <w:tcBorders>
              <w:top w:val="single" w:sz="6" w:space="0" w:color="auto"/>
              <w:left w:val="single" w:sz="6" w:space="0" w:color="auto"/>
              <w:bottom w:val="single" w:sz="6" w:space="0" w:color="auto"/>
              <w:right w:val="single" w:sz="6" w:space="0" w:color="auto"/>
            </w:tcBorders>
          </w:tcPr>
          <w:p w14:paraId="013B6809" w14:textId="77777777" w:rsidR="00435481" w:rsidRPr="00C97020" w:rsidRDefault="00435481" w:rsidP="005F7040">
            <w:pPr>
              <w:pStyle w:val="NormalWeb"/>
              <w:rPr>
                <w:rFonts w:asciiTheme="minorHAnsi" w:hAnsiTheme="minorHAnsi" w:cstheme="minorHAnsi"/>
                <w:sz w:val="16"/>
                <w:szCs w:val="16"/>
              </w:rPr>
            </w:pPr>
            <w:r>
              <w:rPr>
                <w:rFonts w:asciiTheme="minorHAnsi" w:hAnsiTheme="minorHAnsi" w:cstheme="minorHAnsi"/>
                <w:sz w:val="16"/>
                <w:szCs w:val="20"/>
              </w:rPr>
              <w:t>Not applicable</w:t>
            </w:r>
          </w:p>
        </w:tc>
        <w:tc>
          <w:tcPr>
            <w:tcW w:w="2136" w:type="dxa"/>
            <w:tcBorders>
              <w:top w:val="single" w:sz="6" w:space="0" w:color="auto"/>
              <w:left w:val="single" w:sz="6" w:space="0" w:color="auto"/>
              <w:bottom w:val="single" w:sz="6" w:space="0" w:color="auto"/>
              <w:right w:val="single" w:sz="6" w:space="0" w:color="auto"/>
            </w:tcBorders>
          </w:tcPr>
          <w:p w14:paraId="5F12E168" w14:textId="198203C1" w:rsidR="00435481" w:rsidRDefault="00435481" w:rsidP="005F7040">
            <w:pPr>
              <w:pStyle w:val="NormalWeb"/>
              <w:rPr>
                <w:rFonts w:asciiTheme="minorHAnsi" w:hAnsiTheme="minorHAnsi" w:cstheme="minorHAnsi"/>
                <w:sz w:val="16"/>
                <w:szCs w:val="16"/>
              </w:rPr>
            </w:pPr>
            <w:r>
              <w:rPr>
                <w:rFonts w:asciiTheme="minorHAnsi" w:hAnsiTheme="minorHAnsi" w:cstheme="minorHAnsi"/>
                <w:sz w:val="16"/>
                <w:szCs w:val="16"/>
              </w:rPr>
              <w:t>1</w:t>
            </w:r>
          </w:p>
        </w:tc>
        <w:tc>
          <w:tcPr>
            <w:tcW w:w="1974" w:type="dxa"/>
            <w:tcBorders>
              <w:top w:val="single" w:sz="6" w:space="0" w:color="auto"/>
              <w:left w:val="single" w:sz="6" w:space="0" w:color="auto"/>
              <w:bottom w:val="single" w:sz="6" w:space="0" w:color="auto"/>
              <w:right w:val="single" w:sz="6" w:space="0" w:color="auto"/>
            </w:tcBorders>
          </w:tcPr>
          <w:p w14:paraId="0E9D59DF" w14:textId="48ECF715" w:rsidR="00435481" w:rsidRDefault="00B64ACA" w:rsidP="005F7040">
            <w:pPr>
              <w:pStyle w:val="NormalWeb"/>
              <w:rPr>
                <w:rFonts w:asciiTheme="minorHAnsi" w:hAnsiTheme="minorHAnsi" w:cstheme="minorHAnsi"/>
                <w:sz w:val="16"/>
                <w:szCs w:val="16"/>
              </w:rPr>
            </w:pPr>
            <w:r>
              <w:rPr>
                <w:rFonts w:asciiTheme="minorHAnsi" w:hAnsiTheme="minorHAnsi" w:cstheme="minorHAnsi"/>
                <w:sz w:val="16"/>
                <w:szCs w:val="16"/>
              </w:rPr>
              <w:t>2</w:t>
            </w:r>
          </w:p>
        </w:tc>
      </w:tr>
    </w:tbl>
    <w:p w14:paraId="24AB8CD4" w14:textId="77777777" w:rsidR="00ED2137" w:rsidRPr="00D823B6" w:rsidRDefault="00ED2137" w:rsidP="00ED2137">
      <w:pPr>
        <w:pStyle w:val="NormalWeb"/>
        <w:rPr>
          <w:rFonts w:asciiTheme="minorHAnsi" w:hAnsiTheme="minorHAnsi" w:cstheme="minorHAnsi"/>
          <w:sz w:val="18"/>
        </w:rPr>
      </w:pPr>
    </w:p>
    <w:p w14:paraId="644659E2" w14:textId="77777777" w:rsidR="00ED2137" w:rsidRPr="000742DC" w:rsidRDefault="00ED2137" w:rsidP="00ED2137">
      <w:pPr>
        <w:pStyle w:val="Heading3"/>
      </w:pPr>
      <w:bookmarkStart w:id="191" w:name="_Toc69469497"/>
      <w:r w:rsidRPr="000742DC">
        <w:t>Scientific publications</w:t>
      </w:r>
      <w:bookmarkEnd w:id="191"/>
    </w:p>
    <w:tbl>
      <w:tblPr>
        <w:tblW w:w="49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755"/>
        <w:gridCol w:w="11621"/>
      </w:tblGrid>
      <w:tr w:rsidR="00ED2137" w:rsidRPr="00C04078" w14:paraId="36DFE0BC" w14:textId="77777777" w:rsidTr="005F7040">
        <w:tc>
          <w:tcPr>
            <w:tcW w:w="656"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9F32E21" w14:textId="77777777" w:rsidR="00ED2137" w:rsidRPr="00C04078" w:rsidRDefault="00ED2137" w:rsidP="005F7040">
            <w:pPr>
              <w:spacing w:after="0"/>
              <w:jc w:val="center"/>
              <w:rPr>
                <w:rFonts w:asciiTheme="minorHAnsi" w:hAnsiTheme="minorHAnsi" w:cstheme="minorHAnsi"/>
                <w:b/>
                <w:bCs/>
                <w:sz w:val="16"/>
                <w:szCs w:val="20"/>
              </w:rPr>
            </w:pPr>
            <w:r w:rsidRPr="00C04078">
              <w:rPr>
                <w:rFonts w:asciiTheme="minorHAnsi" w:hAnsiTheme="minorHAnsi" w:cstheme="minorHAnsi"/>
                <w:b/>
                <w:bCs/>
                <w:sz w:val="16"/>
                <w:szCs w:val="20"/>
              </w:rPr>
              <w:t>Reporting period</w:t>
            </w:r>
          </w:p>
        </w:tc>
        <w:tc>
          <w:tcPr>
            <w:tcW w:w="4344"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13DB1EF" w14:textId="77777777" w:rsidR="00ED2137" w:rsidRPr="00C04078" w:rsidRDefault="00ED2137" w:rsidP="005F7040">
            <w:pPr>
              <w:spacing w:after="0"/>
              <w:jc w:val="center"/>
              <w:rPr>
                <w:rFonts w:asciiTheme="minorHAnsi" w:hAnsiTheme="minorHAnsi" w:cstheme="minorHAnsi"/>
                <w:b/>
                <w:bCs/>
                <w:sz w:val="16"/>
                <w:szCs w:val="20"/>
              </w:rPr>
            </w:pPr>
            <w:r w:rsidRPr="00C04078">
              <w:rPr>
                <w:rFonts w:asciiTheme="minorHAnsi" w:hAnsiTheme="minorHAnsi" w:cstheme="minorHAnsi"/>
                <w:b/>
                <w:bCs/>
                <w:sz w:val="16"/>
                <w:szCs w:val="20"/>
              </w:rPr>
              <w:t>List of references</w:t>
            </w:r>
          </w:p>
        </w:tc>
      </w:tr>
      <w:tr w:rsidR="00ED2137" w:rsidRPr="00C04078" w14:paraId="0BA7D017" w14:textId="77777777" w:rsidTr="005F7040">
        <w:trPr>
          <w:cantSplit/>
        </w:trPr>
        <w:tc>
          <w:tcPr>
            <w:tcW w:w="65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BD6E01" w14:textId="77777777" w:rsidR="00ED2137" w:rsidRPr="00C04078" w:rsidRDefault="00ED2137" w:rsidP="005F7040">
            <w:pPr>
              <w:spacing w:after="0"/>
              <w:rPr>
                <w:rFonts w:asciiTheme="minorHAnsi" w:hAnsiTheme="minorHAnsi" w:cstheme="minorHAnsi"/>
                <w:sz w:val="16"/>
                <w:szCs w:val="20"/>
              </w:rPr>
            </w:pPr>
            <w:r w:rsidRPr="00C04078">
              <w:rPr>
                <w:rFonts w:asciiTheme="minorHAnsi" w:hAnsiTheme="minorHAnsi" w:cstheme="minorHAnsi"/>
                <w:sz w:val="16"/>
                <w:szCs w:val="20"/>
              </w:rPr>
              <w:t>Period 1</w:t>
            </w:r>
          </w:p>
        </w:tc>
        <w:tc>
          <w:tcPr>
            <w:tcW w:w="434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31FC46" w14:textId="77777777" w:rsidR="00ED2137" w:rsidRPr="00C04078" w:rsidRDefault="00ED2137" w:rsidP="005F7040">
            <w:pPr>
              <w:spacing w:after="0"/>
              <w:rPr>
                <w:rFonts w:asciiTheme="minorHAnsi" w:hAnsiTheme="minorHAnsi" w:cstheme="minorHAnsi"/>
                <w:sz w:val="16"/>
                <w:szCs w:val="20"/>
              </w:rPr>
            </w:pPr>
            <w:r>
              <w:rPr>
                <w:rFonts w:asciiTheme="minorHAnsi" w:hAnsiTheme="minorHAnsi" w:cstheme="minorHAnsi"/>
                <w:sz w:val="16"/>
                <w:szCs w:val="20"/>
              </w:rPr>
              <w:t>Not applicable</w:t>
            </w:r>
          </w:p>
        </w:tc>
      </w:tr>
      <w:tr w:rsidR="00ED2137" w:rsidRPr="00C04078" w14:paraId="7B916009" w14:textId="77777777" w:rsidTr="005F7040">
        <w:trPr>
          <w:cantSplit/>
        </w:trPr>
        <w:tc>
          <w:tcPr>
            <w:tcW w:w="65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FE6C0D9" w14:textId="77777777" w:rsidR="00ED2137" w:rsidRPr="00C04078" w:rsidRDefault="00ED2137" w:rsidP="005F7040">
            <w:pPr>
              <w:spacing w:after="0"/>
              <w:rPr>
                <w:rFonts w:asciiTheme="minorHAnsi" w:hAnsiTheme="minorHAnsi" w:cstheme="minorHAnsi"/>
                <w:sz w:val="16"/>
                <w:szCs w:val="20"/>
              </w:rPr>
            </w:pPr>
            <w:r w:rsidRPr="00C04078">
              <w:rPr>
                <w:rFonts w:asciiTheme="minorHAnsi" w:hAnsiTheme="minorHAnsi" w:cstheme="minorHAnsi"/>
                <w:sz w:val="16"/>
                <w:szCs w:val="20"/>
              </w:rPr>
              <w:t>Period 2</w:t>
            </w:r>
          </w:p>
        </w:tc>
        <w:tc>
          <w:tcPr>
            <w:tcW w:w="434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2810B0B" w14:textId="57AC13AF" w:rsidR="00ED2137" w:rsidRPr="00C04078" w:rsidRDefault="00425F03" w:rsidP="005F7040">
            <w:pPr>
              <w:spacing w:after="0"/>
              <w:rPr>
                <w:rFonts w:asciiTheme="minorHAnsi" w:hAnsiTheme="minorHAnsi" w:cstheme="minorHAnsi"/>
                <w:sz w:val="16"/>
                <w:szCs w:val="20"/>
              </w:rPr>
            </w:pPr>
            <w:r w:rsidRPr="00425F03">
              <w:rPr>
                <w:rFonts w:asciiTheme="minorHAnsi" w:hAnsiTheme="minorHAnsi" w:cstheme="minorHAnsi"/>
                <w:sz w:val="16"/>
                <w:szCs w:val="20"/>
              </w:rPr>
              <w:t>S. Fiore et al., "Towards an Open (Data) Science Analytics-Hub for Reproducible Multi-Model Climate Analysis at Scale," 2018 IEEE International Conference on Big Data (Big Data), Seattle, WA, USA, 2018, pp. 3226-3234. doi: 10.1109/BigData.2018.8622205</w:t>
            </w:r>
          </w:p>
        </w:tc>
      </w:tr>
      <w:tr w:rsidR="00ED2137" w:rsidRPr="00C04078" w14:paraId="31FC0251" w14:textId="77777777" w:rsidTr="005F7040">
        <w:trPr>
          <w:cantSplit/>
        </w:trPr>
        <w:tc>
          <w:tcPr>
            <w:tcW w:w="65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31E3E92" w14:textId="77777777" w:rsidR="00ED2137" w:rsidRPr="00C04078" w:rsidRDefault="00ED2137" w:rsidP="005F7040">
            <w:pPr>
              <w:spacing w:after="0"/>
              <w:rPr>
                <w:rFonts w:asciiTheme="minorHAnsi" w:hAnsiTheme="minorHAnsi" w:cstheme="minorHAnsi"/>
                <w:sz w:val="16"/>
                <w:szCs w:val="20"/>
              </w:rPr>
            </w:pPr>
            <w:r>
              <w:rPr>
                <w:rFonts w:asciiTheme="minorHAnsi" w:hAnsiTheme="minorHAnsi" w:cstheme="minorHAnsi"/>
                <w:sz w:val="16"/>
                <w:szCs w:val="20"/>
              </w:rPr>
              <w:t>Period 3</w:t>
            </w:r>
          </w:p>
        </w:tc>
        <w:tc>
          <w:tcPr>
            <w:tcW w:w="434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A531FEA" w14:textId="61C6D519" w:rsidR="00ED2137" w:rsidRPr="00C04078" w:rsidRDefault="00425F03" w:rsidP="005F7040">
            <w:pPr>
              <w:spacing w:after="0"/>
              <w:rPr>
                <w:rFonts w:asciiTheme="minorHAnsi" w:hAnsiTheme="minorHAnsi" w:cstheme="minorHAnsi"/>
                <w:sz w:val="16"/>
                <w:szCs w:val="20"/>
              </w:rPr>
            </w:pPr>
            <w:r w:rsidRPr="00425F03">
              <w:rPr>
                <w:rFonts w:asciiTheme="minorHAnsi" w:hAnsiTheme="minorHAnsi" w:cstheme="minorHAnsi"/>
                <w:sz w:val="16"/>
                <w:szCs w:val="20"/>
              </w:rPr>
              <w:t xml:space="preserve">S. Bendoukha, T. Weigel, S. Fiore, D. Elia, “Enabling server-based computing and FAIR data sharing with the ENES Climate Analytics Service”, eScience 2019 15th International Conference, San Diego, California, USA, September 24 – 27, 2019. Pp. 651-653 Online: </w:t>
            </w:r>
            <w:hyperlink r:id="rId269" w:history="1">
              <w:r w:rsidRPr="005E66E1">
                <w:rPr>
                  <w:rStyle w:val="Hyperlink"/>
                  <w:rFonts w:asciiTheme="minorHAnsi" w:hAnsiTheme="minorHAnsi" w:cstheme="minorHAnsi"/>
                  <w:sz w:val="16"/>
                  <w:szCs w:val="20"/>
                </w:rPr>
                <w:t>https://ieeexplore.ieee.org/abstract/document/9041821</w:t>
              </w:r>
            </w:hyperlink>
            <w:r>
              <w:rPr>
                <w:rFonts w:asciiTheme="minorHAnsi" w:hAnsiTheme="minorHAnsi" w:cstheme="minorHAnsi"/>
                <w:sz w:val="16"/>
                <w:szCs w:val="20"/>
              </w:rPr>
              <w:t xml:space="preserve"> </w:t>
            </w:r>
          </w:p>
        </w:tc>
      </w:tr>
      <w:tr w:rsidR="00435481" w:rsidRPr="00C04078" w14:paraId="32195E01" w14:textId="77777777" w:rsidTr="005F7040">
        <w:trPr>
          <w:cantSplit/>
        </w:trPr>
        <w:tc>
          <w:tcPr>
            <w:tcW w:w="65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C80D2F5" w14:textId="2A3FFF5C" w:rsidR="00435481" w:rsidRDefault="00435481" w:rsidP="005F7040">
            <w:pPr>
              <w:spacing w:after="0"/>
              <w:rPr>
                <w:rFonts w:asciiTheme="minorHAnsi" w:hAnsiTheme="minorHAnsi" w:cstheme="minorHAnsi"/>
                <w:sz w:val="16"/>
                <w:szCs w:val="20"/>
              </w:rPr>
            </w:pPr>
            <w:r>
              <w:rPr>
                <w:rFonts w:asciiTheme="minorHAnsi" w:hAnsiTheme="minorHAnsi" w:cstheme="minorHAnsi"/>
                <w:sz w:val="16"/>
                <w:szCs w:val="20"/>
              </w:rPr>
              <w:t>Period 4</w:t>
            </w:r>
          </w:p>
        </w:tc>
        <w:tc>
          <w:tcPr>
            <w:tcW w:w="434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529DD3F" w14:textId="25B6346C" w:rsidR="00435481" w:rsidRPr="00425F03" w:rsidRDefault="00845D94" w:rsidP="005F7040">
            <w:pPr>
              <w:spacing w:after="0"/>
              <w:rPr>
                <w:rFonts w:asciiTheme="minorHAnsi" w:hAnsiTheme="minorHAnsi" w:cstheme="minorHAnsi"/>
                <w:sz w:val="16"/>
                <w:szCs w:val="20"/>
              </w:rPr>
            </w:pPr>
            <w:r>
              <w:rPr>
                <w:rFonts w:asciiTheme="minorHAnsi" w:hAnsiTheme="minorHAnsi" w:cstheme="minorHAnsi"/>
                <w:sz w:val="16"/>
                <w:szCs w:val="20"/>
              </w:rPr>
              <w:t>Not applicable</w:t>
            </w:r>
          </w:p>
        </w:tc>
      </w:tr>
    </w:tbl>
    <w:p w14:paraId="2BF19AA5" w14:textId="77777777" w:rsidR="00ED2137" w:rsidRPr="000742DC" w:rsidRDefault="00ED2137" w:rsidP="00ED2137">
      <w:pPr>
        <w:pStyle w:val="NormalWeb"/>
        <w:rPr>
          <w:rFonts w:asciiTheme="minorHAnsi" w:hAnsiTheme="minorHAnsi" w:cstheme="minorHAnsi"/>
        </w:rPr>
      </w:pPr>
    </w:p>
    <w:p w14:paraId="6EC66EC6" w14:textId="77777777" w:rsidR="00ED2137" w:rsidRPr="000742DC" w:rsidRDefault="00ED2137" w:rsidP="00ED2137">
      <w:pPr>
        <w:pStyle w:val="Heading3"/>
      </w:pPr>
      <w:bookmarkStart w:id="192" w:name="_Toc69469498"/>
      <w:r w:rsidRPr="000742DC">
        <w:t>Dissemination</w:t>
      </w:r>
      <w:bookmarkEnd w:id="192"/>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54"/>
        <w:gridCol w:w="3431"/>
        <w:gridCol w:w="3201"/>
        <w:gridCol w:w="5911"/>
      </w:tblGrid>
      <w:tr w:rsidR="00ED2137" w:rsidRPr="00C04078" w14:paraId="1BFEC317" w14:textId="77777777" w:rsidTr="005F7040">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D94A308" w14:textId="77777777" w:rsidR="00ED2137" w:rsidRPr="00C04078" w:rsidRDefault="00ED2137" w:rsidP="005F7040">
            <w:pPr>
              <w:spacing w:after="0"/>
              <w:jc w:val="center"/>
              <w:rPr>
                <w:rFonts w:asciiTheme="minorHAnsi" w:hAnsiTheme="minorHAnsi" w:cstheme="minorHAnsi"/>
                <w:b/>
                <w:bCs/>
                <w:sz w:val="16"/>
                <w:szCs w:val="20"/>
              </w:rPr>
            </w:pPr>
            <w:r w:rsidRPr="00C04078">
              <w:rPr>
                <w:rFonts w:asciiTheme="minorHAnsi" w:hAnsiTheme="minorHAnsi" w:cstheme="minorHAnsi"/>
                <w:b/>
                <w:bCs/>
                <w:sz w:val="16"/>
                <w:szCs w:val="20"/>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A3F428C" w14:textId="77777777" w:rsidR="00ED2137" w:rsidRPr="00C04078" w:rsidRDefault="00ED2137" w:rsidP="005F7040">
            <w:pPr>
              <w:pStyle w:val="NormalWeb"/>
              <w:spacing w:after="0" w:afterAutospacing="0"/>
              <w:jc w:val="center"/>
              <w:rPr>
                <w:rFonts w:asciiTheme="minorHAnsi" w:hAnsiTheme="minorHAnsi" w:cstheme="minorHAnsi"/>
                <w:b/>
                <w:bCs/>
                <w:sz w:val="16"/>
                <w:szCs w:val="20"/>
              </w:rPr>
            </w:pPr>
            <w:r w:rsidRPr="00C04078">
              <w:rPr>
                <w:rFonts w:asciiTheme="minorHAnsi" w:hAnsiTheme="minorHAnsi" w:cstheme="minorHAnsi"/>
                <w:b/>
                <w:bCs/>
                <w:sz w:val="16"/>
                <w:szCs w:val="20"/>
              </w:rPr>
              <w:t>Communication activities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7E8CA21" w14:textId="77777777" w:rsidR="00ED2137" w:rsidRPr="00C04078" w:rsidRDefault="00ED2137" w:rsidP="005F7040">
            <w:pPr>
              <w:pStyle w:val="NormalWeb"/>
              <w:spacing w:after="0" w:afterAutospacing="0"/>
              <w:jc w:val="center"/>
              <w:rPr>
                <w:rFonts w:asciiTheme="minorHAnsi" w:hAnsiTheme="minorHAnsi" w:cstheme="minorHAnsi"/>
                <w:b/>
                <w:bCs/>
                <w:sz w:val="16"/>
                <w:szCs w:val="20"/>
              </w:rPr>
            </w:pPr>
            <w:r w:rsidRPr="00C04078">
              <w:rPr>
                <w:rFonts w:asciiTheme="minorHAnsi" w:hAnsiTheme="minorHAnsi" w:cstheme="minorHAnsi"/>
                <w:b/>
                <w:bCs/>
                <w:sz w:val="16"/>
                <w:szCs w:val="20"/>
              </w:rPr>
              <w:t>Outreach to new users</w:t>
            </w:r>
          </w:p>
        </w:tc>
        <w:tc>
          <w:tcPr>
            <w:tcW w:w="591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89F2296" w14:textId="77777777" w:rsidR="00ED2137" w:rsidRPr="00C04078" w:rsidRDefault="00ED2137" w:rsidP="005F7040">
            <w:pPr>
              <w:spacing w:after="0"/>
              <w:jc w:val="center"/>
              <w:rPr>
                <w:rFonts w:asciiTheme="minorHAnsi" w:hAnsiTheme="minorHAnsi" w:cstheme="minorHAnsi"/>
                <w:b/>
                <w:bCs/>
                <w:sz w:val="16"/>
                <w:szCs w:val="20"/>
              </w:rPr>
            </w:pPr>
            <w:r w:rsidRPr="00C04078">
              <w:rPr>
                <w:rFonts w:asciiTheme="minorHAnsi" w:hAnsiTheme="minorHAnsi" w:cstheme="minorHAnsi"/>
                <w:b/>
                <w:bCs/>
                <w:sz w:val="16"/>
                <w:szCs w:val="20"/>
              </w:rPr>
              <w:t>Trainings</w:t>
            </w:r>
          </w:p>
        </w:tc>
      </w:tr>
      <w:tr w:rsidR="00ED2137" w:rsidRPr="00C04078" w14:paraId="39962AC8" w14:textId="77777777" w:rsidTr="005F704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8F00BB" w14:textId="77777777" w:rsidR="00ED2137" w:rsidRPr="00C04078" w:rsidRDefault="00ED2137" w:rsidP="005F7040">
            <w:pPr>
              <w:spacing w:after="0"/>
              <w:rPr>
                <w:rFonts w:asciiTheme="minorHAnsi" w:hAnsiTheme="minorHAnsi" w:cstheme="minorHAnsi"/>
                <w:sz w:val="16"/>
                <w:szCs w:val="20"/>
              </w:rPr>
            </w:pPr>
            <w:r w:rsidRPr="00C04078">
              <w:rPr>
                <w:rFonts w:asciiTheme="minorHAnsi" w:hAnsiTheme="minorHAnsi" w:cstheme="minorHAnsi"/>
                <w:sz w:val="16"/>
                <w:szCs w:val="20"/>
              </w:rPr>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41BC253" w14:textId="65C5CD98" w:rsidR="00ED2137" w:rsidRPr="00C04078" w:rsidRDefault="00425F03" w:rsidP="005F7040">
            <w:pPr>
              <w:spacing w:after="0"/>
              <w:rPr>
                <w:rFonts w:asciiTheme="minorHAnsi" w:hAnsiTheme="minorHAnsi" w:cstheme="minorHAnsi"/>
                <w:sz w:val="16"/>
                <w:szCs w:val="20"/>
              </w:rPr>
            </w:pPr>
            <w:r w:rsidRPr="00425F03">
              <w:rPr>
                <w:rFonts w:asciiTheme="minorHAnsi" w:hAnsiTheme="minorHAnsi" w:cstheme="minorHAnsi"/>
                <w:sz w:val="16"/>
                <w:szCs w:val="20"/>
              </w:rPr>
              <w:t xml:space="preserve">EOSC in practice: ENES </w:t>
            </w:r>
            <w:hyperlink r:id="rId270" w:history="1">
              <w:r w:rsidRPr="005E66E1">
                <w:rPr>
                  <w:rStyle w:val="Hyperlink"/>
                  <w:rFonts w:asciiTheme="minorHAnsi" w:hAnsiTheme="minorHAnsi" w:cstheme="minorHAnsi"/>
                  <w:sz w:val="16"/>
                  <w:szCs w:val="20"/>
                </w:rPr>
                <w:t>https://www.eosc-hub.eu/eosc-practice-enes</w:t>
              </w:r>
            </w:hyperlink>
            <w:r>
              <w:rPr>
                <w:rFonts w:asciiTheme="minorHAnsi" w:hAnsiTheme="minorHAnsi" w:cstheme="minorHAnsi"/>
                <w:sz w:val="16"/>
                <w:szCs w:val="20"/>
              </w:rPr>
              <w:t xml:space="preserve">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9D4D1AC" w14:textId="06C3B5FE" w:rsidR="00425F03" w:rsidRPr="00425F03" w:rsidRDefault="00425F03" w:rsidP="00425F03">
            <w:pPr>
              <w:spacing w:after="0"/>
              <w:rPr>
                <w:rFonts w:asciiTheme="minorHAnsi" w:hAnsiTheme="minorHAnsi" w:cstheme="minorHAnsi"/>
                <w:sz w:val="16"/>
                <w:szCs w:val="20"/>
              </w:rPr>
            </w:pPr>
            <w:r w:rsidRPr="00425F03">
              <w:rPr>
                <w:rFonts w:asciiTheme="minorHAnsi" w:hAnsiTheme="minorHAnsi" w:cstheme="minorHAnsi"/>
                <w:sz w:val="16"/>
                <w:szCs w:val="20"/>
              </w:rPr>
              <w:t xml:space="preserve">Poster: "ENES Climate Analytics Service (ECAS), A Contribution to the EOSC-HUB", EUDAT Conference,  Putting the EOSC vision into practice": Sharing &amp; preserving research data across disciplines and bordersPorto, Portugal, 22-25 January 2018 </w:t>
            </w:r>
          </w:p>
          <w:p w14:paraId="147C7DBE" w14:textId="17252330" w:rsidR="00425F03" w:rsidRPr="00425F03" w:rsidRDefault="00425F03" w:rsidP="00425F03">
            <w:pPr>
              <w:spacing w:after="0"/>
              <w:rPr>
                <w:rFonts w:asciiTheme="minorHAnsi" w:hAnsiTheme="minorHAnsi" w:cstheme="minorHAnsi"/>
                <w:sz w:val="16"/>
                <w:szCs w:val="20"/>
              </w:rPr>
            </w:pPr>
            <w:r w:rsidRPr="00425F03">
              <w:rPr>
                <w:rFonts w:asciiTheme="minorHAnsi" w:hAnsiTheme="minorHAnsi" w:cstheme="minorHAnsi"/>
                <w:sz w:val="16"/>
                <w:szCs w:val="20"/>
              </w:rPr>
              <w:t>Poster: "ENES Climate Analytics Service (ECAS)", RDA 11th Plenary, Berlin, 21-23 March 2018.</w:t>
            </w:r>
          </w:p>
          <w:p w14:paraId="06F095BA" w14:textId="07F25924" w:rsidR="00425F03" w:rsidRPr="00425F03" w:rsidRDefault="00425F03" w:rsidP="00425F03">
            <w:pPr>
              <w:spacing w:after="0"/>
              <w:rPr>
                <w:rFonts w:asciiTheme="minorHAnsi" w:hAnsiTheme="minorHAnsi" w:cstheme="minorHAnsi"/>
                <w:sz w:val="16"/>
                <w:szCs w:val="20"/>
              </w:rPr>
            </w:pPr>
            <w:r w:rsidRPr="00425F03">
              <w:rPr>
                <w:rFonts w:asciiTheme="minorHAnsi" w:hAnsiTheme="minorHAnsi" w:cstheme="minorHAnsi"/>
                <w:sz w:val="16"/>
                <w:szCs w:val="20"/>
              </w:rPr>
              <w:t xml:space="preserve">EGU2018 (ECASLab: a user-friendly, integrated environment for scientific data analytics and visualization in the European Open Science Cloud landscape), Vienna, Austria, 8–13 April 2018 </w:t>
            </w:r>
          </w:p>
          <w:p w14:paraId="56ACC0C8" w14:textId="52315CCA" w:rsidR="00425F03" w:rsidRPr="00425F03" w:rsidRDefault="00425F03" w:rsidP="00425F03">
            <w:pPr>
              <w:spacing w:after="0"/>
              <w:rPr>
                <w:rFonts w:asciiTheme="minorHAnsi" w:hAnsiTheme="minorHAnsi" w:cstheme="minorHAnsi"/>
                <w:sz w:val="16"/>
                <w:szCs w:val="20"/>
              </w:rPr>
            </w:pPr>
            <w:r w:rsidRPr="00425F03">
              <w:rPr>
                <w:rFonts w:asciiTheme="minorHAnsi" w:hAnsiTheme="minorHAnsi" w:cstheme="minorHAnsi"/>
                <w:sz w:val="16"/>
                <w:szCs w:val="20"/>
              </w:rPr>
              <w:t xml:space="preserve">Poster: "Towards Analytics-Hub: a data &amp; computing environment for multi-model data analysis in the Earth System Grid Federation (Poster)" @ CMCC Annual Meeting 2018 </w:t>
            </w:r>
          </w:p>
          <w:p w14:paraId="3C6CAC0C" w14:textId="5EA1B50D" w:rsidR="00425F03" w:rsidRPr="00425F03" w:rsidRDefault="00425F03" w:rsidP="00425F03">
            <w:pPr>
              <w:spacing w:after="0"/>
              <w:rPr>
                <w:rFonts w:asciiTheme="minorHAnsi" w:hAnsiTheme="minorHAnsi" w:cstheme="minorHAnsi"/>
                <w:sz w:val="16"/>
                <w:szCs w:val="20"/>
              </w:rPr>
            </w:pPr>
            <w:r w:rsidRPr="00425F03">
              <w:rPr>
                <w:rFonts w:asciiTheme="minorHAnsi" w:hAnsiTheme="minorHAnsi" w:cstheme="minorHAnsi"/>
                <w:sz w:val="16"/>
                <w:szCs w:val="20"/>
              </w:rPr>
              <w:t xml:space="preserve">EGU2018 (ENES Climate Analytics Service (ECAS)), Vienna, Austria, 8–13 April 2018 </w:t>
            </w:r>
          </w:p>
          <w:p w14:paraId="17FAD36E" w14:textId="089F2A94" w:rsidR="00ED2137" w:rsidRPr="00C04078" w:rsidRDefault="00425F03" w:rsidP="00425F03">
            <w:pPr>
              <w:spacing w:after="0"/>
              <w:rPr>
                <w:rFonts w:asciiTheme="minorHAnsi" w:hAnsiTheme="minorHAnsi" w:cstheme="minorHAnsi"/>
                <w:sz w:val="16"/>
                <w:szCs w:val="20"/>
              </w:rPr>
            </w:pPr>
            <w:r w:rsidRPr="00425F03">
              <w:rPr>
                <w:rFonts w:asciiTheme="minorHAnsi" w:hAnsiTheme="minorHAnsi" w:cstheme="minorHAnsi"/>
                <w:sz w:val="16"/>
                <w:szCs w:val="20"/>
              </w:rPr>
              <w:t xml:space="preserve">The PASC18 Conference, Basel, 2-4 July 2018, Integrating Machine Learning Algorithms and HPDA Frameworks to Run Predictive Analytics on Large-Scale Climate and Weather Datasets </w:t>
            </w:r>
          </w:p>
        </w:tc>
        <w:tc>
          <w:tcPr>
            <w:tcW w:w="591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E28B765" w14:textId="7EB9CCA3" w:rsidR="00425F03" w:rsidRPr="00425F03" w:rsidRDefault="00425F03" w:rsidP="00425F03">
            <w:pPr>
              <w:spacing w:after="0"/>
              <w:rPr>
                <w:rFonts w:asciiTheme="minorHAnsi" w:hAnsiTheme="minorHAnsi" w:cstheme="minorHAnsi"/>
                <w:sz w:val="16"/>
                <w:szCs w:val="20"/>
              </w:rPr>
            </w:pPr>
            <w:r w:rsidRPr="00425F03">
              <w:rPr>
                <w:rFonts w:asciiTheme="minorHAnsi" w:hAnsiTheme="minorHAnsi" w:cstheme="minorHAnsi"/>
                <w:sz w:val="16"/>
                <w:szCs w:val="20"/>
              </w:rPr>
              <w:t xml:space="preserve">1st ECAS training event: Training for scientific users on usage of the ECAS integrated service </w:t>
            </w:r>
          </w:p>
          <w:p w14:paraId="4B105A28" w14:textId="38EC85F9" w:rsidR="00425F03" w:rsidRPr="00425F03" w:rsidRDefault="00425F03" w:rsidP="00425F03">
            <w:pPr>
              <w:spacing w:after="0"/>
              <w:rPr>
                <w:rFonts w:asciiTheme="minorHAnsi" w:hAnsiTheme="minorHAnsi" w:cstheme="minorHAnsi"/>
                <w:sz w:val="16"/>
                <w:szCs w:val="20"/>
              </w:rPr>
            </w:pPr>
            <w:r w:rsidRPr="00425F03">
              <w:rPr>
                <w:rFonts w:asciiTheme="minorHAnsi" w:hAnsiTheme="minorHAnsi" w:cstheme="minorHAnsi"/>
                <w:sz w:val="16"/>
                <w:szCs w:val="20"/>
              </w:rPr>
              <w:t xml:space="preserve">2018 UNIDATA User Workshop </w:t>
            </w:r>
          </w:p>
          <w:p w14:paraId="68A7A983" w14:textId="7E642A9A" w:rsidR="00425F03" w:rsidRPr="00425F03" w:rsidRDefault="00425F03" w:rsidP="00425F03">
            <w:pPr>
              <w:spacing w:after="0"/>
              <w:rPr>
                <w:rFonts w:asciiTheme="minorHAnsi" w:hAnsiTheme="minorHAnsi" w:cstheme="minorHAnsi"/>
                <w:sz w:val="16"/>
                <w:szCs w:val="20"/>
              </w:rPr>
            </w:pPr>
            <w:r w:rsidRPr="00425F03">
              <w:rPr>
                <w:rFonts w:asciiTheme="minorHAnsi" w:hAnsiTheme="minorHAnsi" w:cstheme="minorHAnsi"/>
                <w:sz w:val="16"/>
                <w:szCs w:val="20"/>
              </w:rPr>
              <w:t xml:space="preserve">Training on ECAS during the SOSC 2018 Second International PhD School Open Science Cloud, Perugia, September 19, 2018 </w:t>
            </w:r>
          </w:p>
          <w:p w14:paraId="0C8DDE4F" w14:textId="5DCF8D14" w:rsidR="00ED2137" w:rsidRPr="00C04078" w:rsidRDefault="00425F03" w:rsidP="00425F03">
            <w:pPr>
              <w:spacing w:after="0"/>
              <w:rPr>
                <w:rFonts w:asciiTheme="minorHAnsi" w:hAnsiTheme="minorHAnsi" w:cstheme="minorHAnsi"/>
                <w:sz w:val="16"/>
                <w:szCs w:val="20"/>
              </w:rPr>
            </w:pPr>
            <w:r w:rsidRPr="00425F03">
              <w:rPr>
                <w:rFonts w:asciiTheme="minorHAnsi" w:hAnsiTheme="minorHAnsi" w:cstheme="minorHAnsi"/>
                <w:sz w:val="16"/>
                <w:szCs w:val="20"/>
              </w:rPr>
              <w:t xml:space="preserve">Training during the 3rd ENES Workshop on Workflows, Brussels 13th and 14th September </w:t>
            </w:r>
          </w:p>
        </w:tc>
      </w:tr>
      <w:tr w:rsidR="00ED2137" w:rsidRPr="00C04078" w14:paraId="479AC967" w14:textId="77777777" w:rsidTr="005F704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0F40955" w14:textId="77777777" w:rsidR="00ED2137" w:rsidRPr="00C04078" w:rsidRDefault="00ED2137" w:rsidP="005F7040">
            <w:pPr>
              <w:spacing w:after="0"/>
              <w:rPr>
                <w:rFonts w:asciiTheme="minorHAnsi" w:hAnsiTheme="minorHAnsi" w:cstheme="minorHAnsi"/>
                <w:sz w:val="16"/>
                <w:szCs w:val="20"/>
              </w:rPr>
            </w:pPr>
            <w:r w:rsidRPr="00C04078">
              <w:rPr>
                <w:rFonts w:asciiTheme="minorHAnsi" w:hAnsiTheme="minorHAnsi" w:cstheme="minorHAnsi"/>
                <w:sz w:val="16"/>
                <w:szCs w:val="20"/>
              </w:rPr>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D16D114" w14:textId="77777777" w:rsidR="00ED2137" w:rsidRPr="00C04078" w:rsidRDefault="00ED2137" w:rsidP="005F7040">
            <w:pPr>
              <w:spacing w:after="0"/>
              <w:rPr>
                <w:rFonts w:asciiTheme="minorHAnsi" w:hAnsiTheme="minorHAnsi" w:cstheme="minorHAnsi"/>
                <w:sz w:val="16"/>
                <w:szCs w:val="20"/>
              </w:rPr>
            </w:pPr>
            <w:r>
              <w:rPr>
                <w:rFonts w:asciiTheme="minorHAnsi" w:hAnsiTheme="minorHAnsi" w:cstheme="minorHAnsi"/>
                <w:sz w:val="16"/>
                <w:szCs w:val="20"/>
              </w:rPr>
              <w:t>Not applicable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36A6361" w14:textId="73EB72BC" w:rsidR="00425F03" w:rsidRPr="00425F03" w:rsidRDefault="00425F03" w:rsidP="00425F03">
            <w:pPr>
              <w:spacing w:after="0"/>
              <w:rPr>
                <w:rFonts w:asciiTheme="minorHAnsi" w:hAnsiTheme="minorHAnsi" w:cstheme="minorHAnsi"/>
                <w:sz w:val="16"/>
                <w:szCs w:val="20"/>
              </w:rPr>
            </w:pPr>
            <w:r w:rsidRPr="00425F03">
              <w:rPr>
                <w:rFonts w:asciiTheme="minorHAnsi" w:hAnsiTheme="minorHAnsi" w:cstheme="minorHAnsi"/>
                <w:sz w:val="16"/>
                <w:szCs w:val="20"/>
              </w:rPr>
              <w:t>Poster and lightning talk at EOSC-hub week 2019: "The ENES Climate Analytics Service for FAIR data workflows", April 2019</w:t>
            </w:r>
          </w:p>
          <w:p w14:paraId="595F5970" w14:textId="22F581E3" w:rsidR="00425F03" w:rsidRPr="00425F03" w:rsidRDefault="00425F03" w:rsidP="00425F03">
            <w:pPr>
              <w:spacing w:after="0"/>
              <w:rPr>
                <w:rFonts w:asciiTheme="minorHAnsi" w:hAnsiTheme="minorHAnsi" w:cstheme="minorHAnsi"/>
                <w:sz w:val="16"/>
                <w:szCs w:val="20"/>
              </w:rPr>
            </w:pPr>
            <w:r w:rsidRPr="00425F03">
              <w:rPr>
                <w:rFonts w:asciiTheme="minorHAnsi" w:hAnsiTheme="minorHAnsi" w:cstheme="minorHAnsi"/>
                <w:sz w:val="16"/>
                <w:szCs w:val="20"/>
              </w:rPr>
              <w:t>Digital Infrastructures for Research 2018, Panel "Designing Thematic Services", contribution on "Current status, roadmap and future challenges, ECAS", October 2018.</w:t>
            </w:r>
          </w:p>
          <w:p w14:paraId="2F5FC5E2" w14:textId="2D1F4061" w:rsidR="00ED2137" w:rsidRPr="00C04078" w:rsidRDefault="00425F03" w:rsidP="00425F03">
            <w:pPr>
              <w:spacing w:after="0"/>
              <w:rPr>
                <w:rFonts w:asciiTheme="minorHAnsi" w:hAnsiTheme="minorHAnsi" w:cstheme="minorHAnsi"/>
                <w:sz w:val="16"/>
                <w:szCs w:val="20"/>
              </w:rPr>
            </w:pPr>
            <w:r w:rsidRPr="00425F03">
              <w:rPr>
                <w:rFonts w:asciiTheme="minorHAnsi" w:hAnsiTheme="minorHAnsi" w:cstheme="minorHAnsi"/>
                <w:sz w:val="16"/>
                <w:szCs w:val="20"/>
              </w:rPr>
              <w:t>Poster: "Towards a New Big Data Analytics Platform for the Climate Community", 14th IEEE eScience international</w:t>
            </w:r>
            <w:r w:rsidR="000D67D8">
              <w:rPr>
                <w:rFonts w:asciiTheme="minorHAnsi" w:hAnsiTheme="minorHAnsi" w:cstheme="minorHAnsi"/>
                <w:sz w:val="16"/>
                <w:szCs w:val="20"/>
              </w:rPr>
              <w:t xml:space="preserve"> </w:t>
            </w:r>
            <w:r w:rsidRPr="00425F03">
              <w:rPr>
                <w:rFonts w:asciiTheme="minorHAnsi" w:hAnsiTheme="minorHAnsi" w:cstheme="minorHAnsi"/>
                <w:sz w:val="16"/>
                <w:szCs w:val="20"/>
              </w:rPr>
              <w:t xml:space="preserve">conference, Amsterdam, October 2018 </w:t>
            </w:r>
          </w:p>
        </w:tc>
        <w:tc>
          <w:tcPr>
            <w:tcW w:w="591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8D9EFB7" w14:textId="42C210E5" w:rsidR="00425F03" w:rsidRPr="00425F03" w:rsidRDefault="00425F03" w:rsidP="00425F03">
            <w:pPr>
              <w:spacing w:after="0"/>
              <w:rPr>
                <w:rFonts w:asciiTheme="minorHAnsi" w:hAnsiTheme="minorHAnsi" w:cstheme="minorHAnsi"/>
                <w:sz w:val="16"/>
                <w:szCs w:val="20"/>
              </w:rPr>
            </w:pPr>
            <w:r w:rsidRPr="00425F03">
              <w:rPr>
                <w:rFonts w:asciiTheme="minorHAnsi" w:hAnsiTheme="minorHAnsi" w:cstheme="minorHAnsi"/>
                <w:sz w:val="16"/>
                <w:szCs w:val="20"/>
              </w:rPr>
              <w:t>Training on Data Analysis made easy with the ENES Climate Analytics Service (ECAS), EGU GA 2019, 10 April 2019</w:t>
            </w:r>
          </w:p>
          <w:p w14:paraId="08372BDF" w14:textId="0BCE2D7B" w:rsidR="00ED2137" w:rsidRPr="00C04078" w:rsidRDefault="00425F03" w:rsidP="00425F03">
            <w:pPr>
              <w:spacing w:after="0"/>
              <w:rPr>
                <w:rFonts w:asciiTheme="minorHAnsi" w:hAnsiTheme="minorHAnsi" w:cstheme="minorHAnsi"/>
                <w:sz w:val="16"/>
                <w:szCs w:val="20"/>
              </w:rPr>
            </w:pPr>
            <w:r w:rsidRPr="00425F03">
              <w:rPr>
                <w:rFonts w:asciiTheme="minorHAnsi" w:hAnsiTheme="minorHAnsi" w:cstheme="minorHAnsi"/>
                <w:sz w:val="16"/>
                <w:szCs w:val="20"/>
              </w:rPr>
              <w:t>Training: "Introduction to ECAS for Data Science and Learning" 21/22/24 &amp; 28 May 2019, University of Salento (Lecce), Italy</w:t>
            </w:r>
          </w:p>
        </w:tc>
      </w:tr>
      <w:tr w:rsidR="00ED2137" w:rsidRPr="00C04078" w14:paraId="4A3EBBDA" w14:textId="77777777" w:rsidTr="005F704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82D4186" w14:textId="77777777" w:rsidR="00ED2137" w:rsidRPr="00C04078" w:rsidRDefault="00ED2137" w:rsidP="005F7040">
            <w:pPr>
              <w:spacing w:after="0"/>
              <w:rPr>
                <w:rFonts w:asciiTheme="minorHAnsi" w:hAnsiTheme="minorHAnsi" w:cstheme="minorHAnsi"/>
                <w:sz w:val="16"/>
                <w:szCs w:val="20"/>
              </w:rPr>
            </w:pPr>
            <w:r>
              <w:rPr>
                <w:rFonts w:asciiTheme="minorHAnsi" w:hAnsiTheme="minorHAnsi" w:cstheme="minorHAnsi"/>
                <w:sz w:val="16"/>
                <w:szCs w:val="20"/>
              </w:rPr>
              <w:t>Period 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AC236CB" w14:textId="77777777" w:rsidR="00ED2137" w:rsidRDefault="00425F03" w:rsidP="005F7040">
            <w:pPr>
              <w:spacing w:after="0"/>
              <w:rPr>
                <w:rFonts w:asciiTheme="minorHAnsi" w:hAnsiTheme="minorHAnsi" w:cstheme="minorHAnsi"/>
                <w:sz w:val="16"/>
                <w:szCs w:val="20"/>
              </w:rPr>
            </w:pPr>
            <w:r w:rsidRPr="00425F03">
              <w:rPr>
                <w:rFonts w:asciiTheme="minorHAnsi" w:hAnsiTheme="minorHAnsi" w:cstheme="minorHAnsi"/>
                <w:sz w:val="16"/>
                <w:szCs w:val="20"/>
              </w:rPr>
              <w:t>Elastic deployment of ECAS on EGI</w:t>
            </w:r>
          </w:p>
          <w:p w14:paraId="1B3761A3" w14:textId="43275451" w:rsidR="00425F03" w:rsidRPr="003720B9" w:rsidRDefault="00D6406F" w:rsidP="005F7040">
            <w:pPr>
              <w:spacing w:after="0"/>
              <w:rPr>
                <w:rFonts w:asciiTheme="minorHAnsi" w:hAnsiTheme="minorHAnsi" w:cstheme="minorHAnsi"/>
                <w:sz w:val="16"/>
                <w:szCs w:val="20"/>
              </w:rPr>
            </w:pPr>
            <w:hyperlink r:id="rId271" w:history="1">
              <w:r w:rsidR="00425F03" w:rsidRPr="005E66E1">
                <w:rPr>
                  <w:rStyle w:val="Hyperlink"/>
                  <w:rFonts w:asciiTheme="minorHAnsi" w:hAnsiTheme="minorHAnsi" w:cstheme="minorHAnsi"/>
                  <w:sz w:val="16"/>
                  <w:szCs w:val="20"/>
                </w:rPr>
                <w:t>https://www.egi.eu/about/newsletters/elastic-deployment-of-ecas-on-egi/</w:t>
              </w:r>
            </w:hyperlink>
            <w:r w:rsidR="00425F03">
              <w:rPr>
                <w:rFonts w:asciiTheme="minorHAnsi" w:hAnsiTheme="minorHAnsi" w:cstheme="minorHAnsi"/>
                <w:sz w:val="16"/>
                <w:szCs w:val="20"/>
              </w:rPr>
              <w:t xml:space="preserve">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2D8F458" w14:textId="17705AAF" w:rsidR="00425F03" w:rsidRPr="00425F03" w:rsidRDefault="00425F03" w:rsidP="00425F03">
            <w:pPr>
              <w:spacing w:after="0"/>
              <w:rPr>
                <w:rFonts w:asciiTheme="minorHAnsi" w:hAnsiTheme="minorHAnsi" w:cstheme="minorHAnsi"/>
                <w:sz w:val="16"/>
                <w:szCs w:val="20"/>
              </w:rPr>
            </w:pPr>
            <w:r w:rsidRPr="00425F03">
              <w:rPr>
                <w:rFonts w:asciiTheme="minorHAnsi" w:hAnsiTheme="minorHAnsi" w:cstheme="minorHAnsi"/>
                <w:sz w:val="16"/>
                <w:szCs w:val="20"/>
              </w:rPr>
              <w:t xml:space="preserve">IS-ENES3/ESGF Virtual Workshop on Compute and Analytics, "A Climate Analytics Hub for multi-model analysis", 2nd December 2019 </w:t>
            </w:r>
          </w:p>
          <w:p w14:paraId="36A96748" w14:textId="33EADE54" w:rsidR="00ED2137" w:rsidRPr="003720B9" w:rsidRDefault="00425F03" w:rsidP="00425F03">
            <w:pPr>
              <w:spacing w:after="0"/>
              <w:rPr>
                <w:rFonts w:asciiTheme="minorHAnsi" w:hAnsiTheme="minorHAnsi" w:cstheme="minorHAnsi"/>
                <w:sz w:val="16"/>
                <w:szCs w:val="20"/>
              </w:rPr>
            </w:pPr>
            <w:r w:rsidRPr="00425F03">
              <w:rPr>
                <w:rFonts w:asciiTheme="minorHAnsi" w:hAnsiTheme="minorHAnsi" w:cstheme="minorHAnsi"/>
                <w:sz w:val="16"/>
                <w:szCs w:val="20"/>
              </w:rPr>
              <w:t xml:space="preserve">Talk: “An HPC-enabled Data Science and Learning Environment for Climate Change Experiments at Scale”, International Conference on Parallel Computing (ParCo2019), Prague, Czech Republic, 10-13 September 2019 </w:t>
            </w:r>
          </w:p>
        </w:tc>
        <w:tc>
          <w:tcPr>
            <w:tcW w:w="591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BDA7279" w14:textId="0C8F3E31" w:rsidR="00425F03" w:rsidRPr="00425F03" w:rsidRDefault="00425F03" w:rsidP="00425F03">
            <w:pPr>
              <w:spacing w:after="0"/>
              <w:rPr>
                <w:rFonts w:asciiTheme="minorHAnsi" w:hAnsiTheme="minorHAnsi" w:cstheme="minorHAnsi"/>
                <w:sz w:val="16"/>
                <w:szCs w:val="20"/>
              </w:rPr>
            </w:pPr>
            <w:r w:rsidRPr="00425F03">
              <w:rPr>
                <w:rFonts w:asciiTheme="minorHAnsi" w:hAnsiTheme="minorHAnsi" w:cstheme="minorHAnsi"/>
                <w:sz w:val="16"/>
                <w:szCs w:val="20"/>
              </w:rPr>
              <w:t xml:space="preserve">Training on ECAS during the "EUDAT CDI - PRACE Summer School on managing scientific data from analysis to long term archiving”, Trieste, Italy, 27th September, 2019 </w:t>
            </w:r>
          </w:p>
          <w:p w14:paraId="1BEC106C" w14:textId="5BD81AF6" w:rsidR="00ED2137" w:rsidRPr="003720B9" w:rsidRDefault="00425F03" w:rsidP="00425F03">
            <w:pPr>
              <w:spacing w:after="0"/>
              <w:rPr>
                <w:rFonts w:asciiTheme="minorHAnsi" w:hAnsiTheme="minorHAnsi" w:cstheme="minorHAnsi"/>
                <w:sz w:val="16"/>
                <w:szCs w:val="20"/>
              </w:rPr>
            </w:pPr>
            <w:r w:rsidRPr="00425F03">
              <w:rPr>
                <w:rFonts w:asciiTheme="minorHAnsi" w:hAnsiTheme="minorHAnsi" w:cstheme="minorHAnsi"/>
                <w:sz w:val="16"/>
                <w:szCs w:val="20"/>
              </w:rPr>
              <w:t>Tutorial on ECAS during IEEE eScience 2019 conference, San Diego, CA, USA, 25 September 2019</w:t>
            </w:r>
          </w:p>
        </w:tc>
      </w:tr>
      <w:tr w:rsidR="00A1449D" w:rsidRPr="00C04078" w14:paraId="5719682D" w14:textId="77777777" w:rsidTr="005F704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35D8F78" w14:textId="39D745D0" w:rsidR="00A1449D" w:rsidRDefault="00A1449D" w:rsidP="005F7040">
            <w:pPr>
              <w:spacing w:after="0"/>
              <w:rPr>
                <w:rFonts w:asciiTheme="minorHAnsi" w:hAnsiTheme="minorHAnsi" w:cstheme="minorHAnsi"/>
                <w:sz w:val="16"/>
                <w:szCs w:val="20"/>
              </w:rPr>
            </w:pPr>
            <w:r>
              <w:rPr>
                <w:rFonts w:asciiTheme="minorHAnsi" w:hAnsiTheme="minorHAnsi" w:cstheme="minorHAnsi"/>
                <w:sz w:val="16"/>
                <w:szCs w:val="20"/>
              </w:rPr>
              <w:t xml:space="preserve">Period 4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755EC19" w14:textId="17810579" w:rsidR="00A1449D" w:rsidRPr="000D67D8" w:rsidRDefault="00A1449D" w:rsidP="00BA1953">
            <w:pPr>
              <w:spacing w:after="0"/>
              <w:ind w:left="720"/>
              <w:jc w:val="left"/>
              <w:rPr>
                <w:rFonts w:asciiTheme="minorHAnsi" w:hAnsiTheme="minorHAnsi" w:cstheme="minorHAnsi"/>
                <w:sz w:val="16"/>
                <w:szCs w:val="20"/>
                <w:lang w:val="en-U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BBBA888" w14:textId="77777777" w:rsidR="00BA1953" w:rsidRPr="000D67D8" w:rsidRDefault="00BA1953" w:rsidP="006A062E">
            <w:pPr>
              <w:numPr>
                <w:ilvl w:val="0"/>
                <w:numId w:val="81"/>
              </w:numPr>
              <w:spacing w:after="0"/>
              <w:jc w:val="left"/>
              <w:rPr>
                <w:rFonts w:asciiTheme="minorHAnsi" w:hAnsiTheme="minorHAnsi" w:cstheme="minorHAnsi"/>
                <w:sz w:val="16"/>
                <w:szCs w:val="20"/>
                <w:lang w:val="en-US"/>
              </w:rPr>
            </w:pPr>
            <w:r w:rsidRPr="000D67D8">
              <w:rPr>
                <w:rFonts w:asciiTheme="minorHAnsi" w:hAnsiTheme="minorHAnsi" w:cstheme="minorHAnsi"/>
                <w:sz w:val="16"/>
                <w:szCs w:val="20"/>
                <w:lang w:val="en-US"/>
              </w:rPr>
              <w:t>Display at EGU2020 (A Python-oriented environment for climate experiments at scale in the frame of the European Open Science Cloud), Online, 4–8 May 2020 (</w:t>
            </w:r>
            <w:hyperlink r:id="rId272" w:history="1">
              <w:r w:rsidRPr="000D67D8">
                <w:rPr>
                  <w:rStyle w:val="Hyperlink"/>
                  <w:rFonts w:asciiTheme="minorHAnsi" w:hAnsiTheme="minorHAnsi" w:cstheme="minorHAnsi"/>
                  <w:sz w:val="16"/>
                  <w:szCs w:val="20"/>
                  <w:lang w:val="en-US"/>
                </w:rPr>
                <w:t>web</w:t>
              </w:r>
            </w:hyperlink>
            <w:r w:rsidRPr="000D67D8">
              <w:rPr>
                <w:rFonts w:asciiTheme="minorHAnsi" w:hAnsiTheme="minorHAnsi" w:cstheme="minorHAnsi"/>
                <w:sz w:val="16"/>
                <w:szCs w:val="20"/>
                <w:lang w:val="en-US"/>
              </w:rPr>
              <w:t>)</w:t>
            </w:r>
          </w:p>
          <w:p w14:paraId="793D3E5F" w14:textId="77777777" w:rsidR="00BA1953" w:rsidRPr="000D67D8" w:rsidRDefault="00BA1953" w:rsidP="006A062E">
            <w:pPr>
              <w:numPr>
                <w:ilvl w:val="0"/>
                <w:numId w:val="81"/>
              </w:numPr>
              <w:spacing w:after="0"/>
              <w:jc w:val="left"/>
              <w:rPr>
                <w:rFonts w:asciiTheme="minorHAnsi" w:hAnsiTheme="minorHAnsi" w:cstheme="minorHAnsi"/>
                <w:sz w:val="16"/>
                <w:szCs w:val="20"/>
                <w:lang w:val="en-US"/>
              </w:rPr>
            </w:pPr>
            <w:r w:rsidRPr="000D67D8">
              <w:rPr>
                <w:rFonts w:asciiTheme="minorHAnsi" w:hAnsiTheme="minorHAnsi" w:cstheme="minorHAnsi"/>
                <w:sz w:val="16"/>
                <w:szCs w:val="20"/>
                <w:lang w:val="en-US"/>
              </w:rPr>
              <w:t>Display at EGU2020 (Python-based Multidimensional and Parallel Climate Model Data Analysis in ECAS), Online, 4–8 May 2020 (</w:t>
            </w:r>
            <w:hyperlink r:id="rId273" w:history="1">
              <w:r w:rsidRPr="000D67D8">
                <w:rPr>
                  <w:rStyle w:val="Hyperlink"/>
                  <w:rFonts w:asciiTheme="minorHAnsi" w:hAnsiTheme="minorHAnsi" w:cstheme="minorHAnsi"/>
                  <w:sz w:val="16"/>
                  <w:szCs w:val="20"/>
                  <w:lang w:val="en-US"/>
                </w:rPr>
                <w:t>web</w:t>
              </w:r>
            </w:hyperlink>
            <w:r w:rsidRPr="000D67D8">
              <w:rPr>
                <w:rFonts w:asciiTheme="minorHAnsi" w:hAnsiTheme="minorHAnsi" w:cstheme="minorHAnsi"/>
                <w:sz w:val="16"/>
                <w:szCs w:val="20"/>
                <w:lang w:val="en-US"/>
              </w:rPr>
              <w:t>)</w:t>
            </w:r>
          </w:p>
          <w:p w14:paraId="3D8EC1F7" w14:textId="77777777" w:rsidR="00BA1953" w:rsidRPr="000D67D8" w:rsidRDefault="00BA1953" w:rsidP="006A062E">
            <w:pPr>
              <w:numPr>
                <w:ilvl w:val="0"/>
                <w:numId w:val="81"/>
              </w:numPr>
              <w:spacing w:after="0"/>
              <w:jc w:val="left"/>
              <w:rPr>
                <w:rFonts w:asciiTheme="minorHAnsi" w:hAnsiTheme="minorHAnsi" w:cstheme="minorHAnsi"/>
                <w:sz w:val="16"/>
                <w:szCs w:val="20"/>
                <w:lang w:val="en-US"/>
              </w:rPr>
            </w:pPr>
            <w:r w:rsidRPr="000D67D8">
              <w:rPr>
                <w:rFonts w:asciiTheme="minorHAnsi" w:hAnsiTheme="minorHAnsi" w:cstheme="minorHAnsi"/>
                <w:sz w:val="16"/>
                <w:szCs w:val="20"/>
                <w:lang w:val="en-US"/>
              </w:rPr>
              <w:t>Talk: "ECAS: a data science environment for climate change in the EGI federated infrastructure", EOSC-hub Week 2020, Online, 18-20 May 2020 (</w:t>
            </w:r>
            <w:hyperlink r:id="rId274" w:history="1">
              <w:r w:rsidRPr="000D67D8">
                <w:rPr>
                  <w:rStyle w:val="Hyperlink"/>
                  <w:rFonts w:asciiTheme="minorHAnsi" w:hAnsiTheme="minorHAnsi" w:cstheme="minorHAnsi"/>
                  <w:sz w:val="16"/>
                  <w:szCs w:val="20"/>
                  <w:lang w:val="en-US"/>
                </w:rPr>
                <w:t>web</w:t>
              </w:r>
            </w:hyperlink>
            <w:r w:rsidRPr="000D67D8">
              <w:rPr>
                <w:rFonts w:asciiTheme="minorHAnsi" w:hAnsiTheme="minorHAnsi" w:cstheme="minorHAnsi"/>
                <w:sz w:val="16"/>
                <w:szCs w:val="20"/>
                <w:lang w:val="en-US"/>
              </w:rPr>
              <w:t>)</w:t>
            </w:r>
          </w:p>
          <w:p w14:paraId="28B3F986" w14:textId="77777777" w:rsidR="00BA1953" w:rsidRPr="000D67D8" w:rsidRDefault="00BA1953" w:rsidP="006A062E">
            <w:pPr>
              <w:numPr>
                <w:ilvl w:val="0"/>
                <w:numId w:val="81"/>
              </w:numPr>
              <w:spacing w:after="0"/>
              <w:jc w:val="left"/>
              <w:rPr>
                <w:rFonts w:asciiTheme="minorHAnsi" w:hAnsiTheme="minorHAnsi" w:cstheme="minorHAnsi"/>
                <w:sz w:val="16"/>
                <w:szCs w:val="20"/>
                <w:lang w:val="en-US"/>
              </w:rPr>
            </w:pPr>
            <w:r w:rsidRPr="000D67D8">
              <w:rPr>
                <w:rFonts w:asciiTheme="minorHAnsi" w:hAnsiTheme="minorHAnsi" w:cstheme="minorHAnsi"/>
                <w:sz w:val="16"/>
                <w:szCs w:val="20"/>
                <w:lang w:val="en-US"/>
              </w:rPr>
              <w:t>Talk: "ECAS environment and climate data analysis", IS-ENES3 webinar on the Access on CORDEX and CMIP6 climate data, Online, 15 June 2020 (</w:t>
            </w:r>
            <w:hyperlink r:id="rId275" w:history="1">
              <w:r w:rsidRPr="000D67D8">
                <w:rPr>
                  <w:rStyle w:val="Hyperlink"/>
                  <w:rFonts w:asciiTheme="minorHAnsi" w:hAnsiTheme="minorHAnsi" w:cstheme="minorHAnsi"/>
                  <w:sz w:val="16"/>
                  <w:szCs w:val="20"/>
                  <w:lang w:val="en-US"/>
                </w:rPr>
                <w:t>web</w:t>
              </w:r>
            </w:hyperlink>
            <w:r w:rsidRPr="000D67D8">
              <w:rPr>
                <w:rFonts w:asciiTheme="minorHAnsi" w:hAnsiTheme="minorHAnsi" w:cstheme="minorHAnsi"/>
                <w:sz w:val="16"/>
                <w:szCs w:val="20"/>
                <w:lang w:val="en-US"/>
              </w:rPr>
              <w:t>)</w:t>
            </w:r>
          </w:p>
          <w:p w14:paraId="1B784686" w14:textId="5E63920A" w:rsidR="00BA1953" w:rsidRPr="000D67D8" w:rsidRDefault="00BA1953" w:rsidP="006A062E">
            <w:pPr>
              <w:numPr>
                <w:ilvl w:val="0"/>
                <w:numId w:val="81"/>
              </w:numPr>
              <w:spacing w:after="0"/>
              <w:jc w:val="left"/>
              <w:rPr>
                <w:rFonts w:asciiTheme="minorHAnsi" w:hAnsiTheme="minorHAnsi" w:cstheme="minorHAnsi"/>
                <w:sz w:val="16"/>
                <w:szCs w:val="20"/>
                <w:lang w:val="en-US"/>
              </w:rPr>
            </w:pPr>
            <w:r w:rsidRPr="000D67D8">
              <w:rPr>
                <w:rFonts w:asciiTheme="minorHAnsi" w:hAnsiTheme="minorHAnsi" w:cstheme="minorHAnsi"/>
                <w:sz w:val="16"/>
                <w:szCs w:val="20"/>
                <w:lang w:val="en-US"/>
              </w:rPr>
              <w:t xml:space="preserve">High-Performance Data Analytics session during the "ESiWACE2 Summer School on Effective HPC for Climate and Weather”, Online, 26th </w:t>
            </w:r>
            <w:r w:rsidR="00707CE5" w:rsidRPr="000D67D8">
              <w:rPr>
                <w:rFonts w:asciiTheme="minorHAnsi" w:hAnsiTheme="minorHAnsi" w:cstheme="minorHAnsi"/>
                <w:sz w:val="16"/>
                <w:szCs w:val="20"/>
                <w:lang w:val="en-US"/>
              </w:rPr>
              <w:t>August</w:t>
            </w:r>
            <w:r w:rsidRPr="000D67D8">
              <w:rPr>
                <w:rFonts w:asciiTheme="minorHAnsi" w:hAnsiTheme="minorHAnsi" w:cstheme="minorHAnsi"/>
                <w:sz w:val="16"/>
                <w:szCs w:val="20"/>
                <w:lang w:val="en-US"/>
              </w:rPr>
              <w:t xml:space="preserve"> 2020 (</w:t>
            </w:r>
            <w:hyperlink r:id="rId276" w:history="1">
              <w:r w:rsidRPr="000D67D8">
                <w:rPr>
                  <w:rStyle w:val="Hyperlink"/>
                  <w:rFonts w:asciiTheme="minorHAnsi" w:hAnsiTheme="minorHAnsi" w:cstheme="minorHAnsi"/>
                  <w:sz w:val="16"/>
                  <w:szCs w:val="20"/>
                  <w:lang w:val="en-US"/>
                </w:rPr>
                <w:t>web</w:t>
              </w:r>
            </w:hyperlink>
            <w:r w:rsidRPr="000D67D8">
              <w:rPr>
                <w:rFonts w:asciiTheme="minorHAnsi" w:hAnsiTheme="minorHAnsi" w:cstheme="minorHAnsi"/>
                <w:sz w:val="16"/>
                <w:szCs w:val="20"/>
                <w:lang w:val="en-US"/>
              </w:rPr>
              <w:t>)</w:t>
            </w:r>
          </w:p>
          <w:p w14:paraId="70364909" w14:textId="77777777" w:rsidR="00BA1953" w:rsidRPr="000D67D8" w:rsidRDefault="00BA1953" w:rsidP="006A062E">
            <w:pPr>
              <w:numPr>
                <w:ilvl w:val="0"/>
                <w:numId w:val="81"/>
              </w:numPr>
              <w:spacing w:after="0"/>
              <w:jc w:val="left"/>
              <w:rPr>
                <w:rFonts w:asciiTheme="minorHAnsi" w:hAnsiTheme="minorHAnsi" w:cstheme="minorHAnsi"/>
                <w:sz w:val="16"/>
                <w:szCs w:val="20"/>
                <w:lang w:val="en-US"/>
              </w:rPr>
            </w:pPr>
            <w:r w:rsidRPr="000D67D8">
              <w:rPr>
                <w:rFonts w:asciiTheme="minorHAnsi" w:hAnsiTheme="minorHAnsi" w:cstheme="minorHAnsi"/>
                <w:sz w:val="16"/>
                <w:szCs w:val="20"/>
                <w:lang w:val="en-US"/>
              </w:rPr>
              <w:t>Talk: "Dynamic deployment of the Ophidia HPDA framework on HPC and Cloud environments", EGI Conference 2020, Online, 2-5 November 2020 (</w:t>
            </w:r>
            <w:hyperlink r:id="rId277" w:history="1">
              <w:r w:rsidRPr="000D67D8">
                <w:rPr>
                  <w:rStyle w:val="Hyperlink"/>
                  <w:rFonts w:asciiTheme="minorHAnsi" w:hAnsiTheme="minorHAnsi" w:cstheme="minorHAnsi"/>
                  <w:sz w:val="16"/>
                  <w:szCs w:val="20"/>
                  <w:lang w:val="en-US"/>
                </w:rPr>
                <w:t>web</w:t>
              </w:r>
            </w:hyperlink>
            <w:r w:rsidRPr="000D67D8">
              <w:rPr>
                <w:rFonts w:asciiTheme="minorHAnsi" w:hAnsiTheme="minorHAnsi" w:cstheme="minorHAnsi"/>
                <w:sz w:val="16"/>
                <w:szCs w:val="20"/>
                <w:lang w:val="en-US"/>
              </w:rPr>
              <w:t>)</w:t>
            </w:r>
          </w:p>
          <w:p w14:paraId="664F5E83" w14:textId="6D9CCD9C" w:rsidR="00A1449D" w:rsidRPr="00707CE5" w:rsidRDefault="00BA1953" w:rsidP="006A062E">
            <w:pPr>
              <w:pStyle w:val="ListParagraph"/>
              <w:numPr>
                <w:ilvl w:val="0"/>
                <w:numId w:val="81"/>
              </w:numPr>
              <w:spacing w:after="0"/>
              <w:jc w:val="left"/>
              <w:rPr>
                <w:rFonts w:asciiTheme="minorHAnsi" w:hAnsiTheme="minorHAnsi" w:cstheme="minorHAnsi"/>
                <w:sz w:val="16"/>
                <w:szCs w:val="20"/>
              </w:rPr>
            </w:pPr>
            <w:r w:rsidRPr="00707CE5">
              <w:rPr>
                <w:rFonts w:asciiTheme="minorHAnsi" w:hAnsiTheme="minorHAnsi" w:cstheme="minorHAnsi"/>
                <w:sz w:val="16"/>
                <w:szCs w:val="20"/>
                <w:lang w:val="en-US"/>
              </w:rPr>
              <w:t>Talk: "ENES climate data infrastructure", EGI Conference 2020, Online, 2-5 November 2020 (</w:t>
            </w:r>
            <w:hyperlink r:id="rId278" w:history="1">
              <w:r w:rsidRPr="00707CE5">
                <w:rPr>
                  <w:rStyle w:val="Hyperlink"/>
                  <w:rFonts w:asciiTheme="minorHAnsi" w:hAnsiTheme="minorHAnsi" w:cstheme="minorHAnsi"/>
                  <w:sz w:val="16"/>
                  <w:szCs w:val="20"/>
                  <w:lang w:val="en-US"/>
                </w:rPr>
                <w:t>web</w:t>
              </w:r>
            </w:hyperlink>
            <w:r w:rsidRPr="00707CE5">
              <w:rPr>
                <w:rFonts w:asciiTheme="minorHAnsi" w:hAnsiTheme="minorHAnsi" w:cstheme="minorHAnsi"/>
                <w:sz w:val="16"/>
                <w:szCs w:val="20"/>
                <w:lang w:val="en-US"/>
              </w:rPr>
              <w:t>)</w:t>
            </w:r>
          </w:p>
        </w:tc>
        <w:tc>
          <w:tcPr>
            <w:tcW w:w="591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654B055" w14:textId="77777777" w:rsidR="00BA1953" w:rsidRPr="00BA1953" w:rsidRDefault="00BA1953" w:rsidP="006A062E">
            <w:pPr>
              <w:numPr>
                <w:ilvl w:val="0"/>
                <w:numId w:val="82"/>
              </w:numPr>
              <w:spacing w:after="0"/>
              <w:rPr>
                <w:rFonts w:asciiTheme="minorHAnsi" w:hAnsiTheme="minorHAnsi" w:cstheme="minorHAnsi"/>
                <w:sz w:val="16"/>
                <w:szCs w:val="20"/>
                <w:lang w:val="en-US"/>
              </w:rPr>
            </w:pPr>
            <w:r w:rsidRPr="00BA1953">
              <w:rPr>
                <w:rFonts w:asciiTheme="minorHAnsi" w:hAnsiTheme="minorHAnsi" w:cstheme="minorHAnsi"/>
                <w:sz w:val="16"/>
                <w:szCs w:val="20"/>
                <w:lang w:val="en-US"/>
              </w:rPr>
              <w:t>Online Training on Data Analytics: How to skip high-volume data transfer and access free computing resources for your CMIP analyses, Online, 8-9th March, 2021 (</w:t>
            </w:r>
            <w:hyperlink r:id="rId279" w:history="1">
              <w:r w:rsidRPr="00BA1953">
                <w:rPr>
                  <w:rStyle w:val="Hyperlink"/>
                  <w:rFonts w:asciiTheme="minorHAnsi" w:hAnsiTheme="minorHAnsi" w:cstheme="minorHAnsi"/>
                  <w:sz w:val="16"/>
                  <w:szCs w:val="20"/>
                  <w:lang w:val="en-US"/>
                </w:rPr>
                <w:t>web</w:t>
              </w:r>
            </w:hyperlink>
            <w:r w:rsidRPr="00BA1953">
              <w:rPr>
                <w:rFonts w:asciiTheme="minorHAnsi" w:hAnsiTheme="minorHAnsi" w:cstheme="minorHAnsi"/>
                <w:sz w:val="16"/>
                <w:szCs w:val="20"/>
                <w:lang w:val="en-US"/>
              </w:rPr>
              <w:t>)</w:t>
            </w:r>
          </w:p>
          <w:p w14:paraId="0DE9A2DB" w14:textId="77777777" w:rsidR="00A1449D" w:rsidRPr="00BA1953" w:rsidRDefault="00A1449D" w:rsidP="00425F03">
            <w:pPr>
              <w:spacing w:after="0"/>
              <w:rPr>
                <w:rFonts w:asciiTheme="minorHAnsi" w:hAnsiTheme="minorHAnsi" w:cstheme="minorHAnsi"/>
                <w:sz w:val="16"/>
                <w:szCs w:val="20"/>
                <w:lang w:val="en-US"/>
              </w:rPr>
            </w:pPr>
          </w:p>
        </w:tc>
      </w:tr>
    </w:tbl>
    <w:p w14:paraId="63B97202" w14:textId="0C1C6068" w:rsidR="00ED2137" w:rsidRPr="00DC55F6" w:rsidRDefault="0019245F" w:rsidP="00ED2137">
      <w:pPr>
        <w:pStyle w:val="Heading2"/>
      </w:pPr>
      <w:r>
        <w:t xml:space="preserve"> </w:t>
      </w:r>
      <w:bookmarkStart w:id="193" w:name="_Toc69469499"/>
      <w:r w:rsidR="0029474A" w:rsidRPr="0029474A">
        <w:t>IFREMER - Argo data discovery service</w:t>
      </w:r>
      <w:bookmarkEnd w:id="193"/>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07"/>
        <w:gridCol w:w="12277"/>
      </w:tblGrid>
      <w:tr w:rsidR="00ED2137" w:rsidRPr="000742DC" w14:paraId="4F11C1A6" w14:textId="77777777" w:rsidTr="005F7040">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C57B26F" w14:textId="77777777" w:rsidR="00ED2137" w:rsidRPr="00C04078" w:rsidRDefault="00ED2137" w:rsidP="005F7040">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Description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245B73" w14:textId="77777777" w:rsidR="0029474A" w:rsidRPr="0029474A" w:rsidRDefault="0029474A" w:rsidP="0029474A">
            <w:pPr>
              <w:spacing w:after="0" w:line="240" w:lineRule="auto"/>
              <w:jc w:val="left"/>
              <w:rPr>
                <w:rFonts w:asciiTheme="minorHAnsi" w:eastAsia="Times New Roman" w:hAnsiTheme="minorHAnsi" w:cstheme="minorHAnsi"/>
                <w:spacing w:val="0"/>
                <w:sz w:val="16"/>
                <w:szCs w:val="16"/>
                <w:lang w:eastAsia="en-GB"/>
              </w:rPr>
            </w:pPr>
            <w:r w:rsidRPr="0029474A">
              <w:rPr>
                <w:rFonts w:asciiTheme="minorHAnsi" w:eastAsia="Times New Roman" w:hAnsiTheme="minorHAnsi" w:cstheme="minorHAnsi"/>
                <w:spacing w:val="0"/>
                <w:sz w:val="16"/>
                <w:szCs w:val="16"/>
                <w:lang w:eastAsia="en-GB"/>
              </w:rPr>
              <w:t xml:space="preserve">“Argo data discovery service” is an interactive interface to Argo ocean data (5 billion distinct ocean observations) and metadata (3 million technical data from 15 000 individual floats).  </w:t>
            </w:r>
          </w:p>
          <w:p w14:paraId="7DD5254A" w14:textId="77777777" w:rsidR="0029474A" w:rsidRPr="0029474A" w:rsidRDefault="0029474A" w:rsidP="0029474A">
            <w:pPr>
              <w:spacing w:after="0" w:line="240" w:lineRule="auto"/>
              <w:jc w:val="left"/>
              <w:rPr>
                <w:rFonts w:asciiTheme="minorHAnsi" w:eastAsia="Times New Roman" w:hAnsiTheme="minorHAnsi" w:cstheme="minorHAnsi"/>
                <w:spacing w:val="0"/>
                <w:sz w:val="16"/>
                <w:szCs w:val="16"/>
                <w:lang w:eastAsia="en-GB"/>
              </w:rPr>
            </w:pPr>
          </w:p>
          <w:p w14:paraId="750471E7" w14:textId="77777777" w:rsidR="0029474A" w:rsidRPr="0029474A" w:rsidRDefault="0029474A" w:rsidP="0029474A">
            <w:pPr>
              <w:spacing w:after="0" w:line="240" w:lineRule="auto"/>
              <w:jc w:val="left"/>
              <w:rPr>
                <w:rFonts w:asciiTheme="minorHAnsi" w:eastAsia="Times New Roman" w:hAnsiTheme="minorHAnsi" w:cstheme="minorHAnsi"/>
                <w:spacing w:val="0"/>
                <w:sz w:val="16"/>
                <w:szCs w:val="16"/>
                <w:lang w:eastAsia="en-GB"/>
              </w:rPr>
            </w:pPr>
            <w:r w:rsidRPr="0029474A">
              <w:rPr>
                <w:rFonts w:asciiTheme="minorHAnsi" w:eastAsia="Times New Roman" w:hAnsiTheme="minorHAnsi" w:cstheme="minorHAnsi"/>
                <w:spacing w:val="0"/>
                <w:sz w:val="16"/>
                <w:szCs w:val="16"/>
                <w:lang w:eastAsia="en-GB"/>
              </w:rPr>
              <w:t>Argo is a global array of 4,000 free-drifting profiling floats that measures the temperature and salinity of the upper 2000 m of the ocean. This is a continuous monitoring of the temperature, salinity, and velocity of the upper ocean, with all data being relayed and made publicly available within hours after collection. The array provides 100,000 temperature/salinity profiles and velocity measurements per year distributed over the global oceans at an average of 3-degree spacing. Some floats provide additional bio-geo parameters such as oxygen or chlorophyll. All data collected by Argo floats are publicly available in near real-time via the Global Data Assembly Centres (GDACs) in Brest (France) and Monterey (California) after an automated quality control (QC), and in scientifically quality controlled form, delayed mode data, via the GDACs within six months of collection.</w:t>
            </w:r>
          </w:p>
          <w:p w14:paraId="4692AC05" w14:textId="77777777" w:rsidR="0029474A" w:rsidRPr="0029474A" w:rsidRDefault="0029474A" w:rsidP="0029474A">
            <w:pPr>
              <w:spacing w:after="0" w:line="240" w:lineRule="auto"/>
              <w:jc w:val="left"/>
              <w:rPr>
                <w:rFonts w:asciiTheme="minorHAnsi" w:eastAsia="Times New Roman" w:hAnsiTheme="minorHAnsi" w:cstheme="minorHAnsi"/>
                <w:spacing w:val="0"/>
                <w:sz w:val="16"/>
                <w:szCs w:val="16"/>
                <w:lang w:eastAsia="en-GB"/>
              </w:rPr>
            </w:pPr>
          </w:p>
          <w:p w14:paraId="03DE1476" w14:textId="42DBF857" w:rsidR="0029474A" w:rsidRPr="0029474A" w:rsidRDefault="0029474A" w:rsidP="0029474A">
            <w:pPr>
              <w:spacing w:after="0" w:line="240" w:lineRule="auto"/>
              <w:jc w:val="left"/>
              <w:rPr>
                <w:rFonts w:asciiTheme="minorHAnsi" w:eastAsia="Times New Roman" w:hAnsiTheme="minorHAnsi" w:cstheme="minorHAnsi"/>
                <w:spacing w:val="0"/>
                <w:sz w:val="16"/>
                <w:szCs w:val="16"/>
                <w:lang w:eastAsia="en-GB"/>
              </w:rPr>
            </w:pPr>
            <w:r w:rsidRPr="0029474A">
              <w:rPr>
                <w:rFonts w:asciiTheme="minorHAnsi" w:eastAsia="Times New Roman" w:hAnsiTheme="minorHAnsi" w:cstheme="minorHAnsi"/>
                <w:spacing w:val="0"/>
                <w:sz w:val="16"/>
                <w:szCs w:val="16"/>
                <w:lang w:eastAsia="en-GB"/>
              </w:rPr>
              <w:t xml:space="preserve">To cite Argo data, please use this DOI: </w:t>
            </w:r>
            <w:hyperlink r:id="rId280" w:history="1">
              <w:r w:rsidRPr="005E66E1">
                <w:rPr>
                  <w:rStyle w:val="Hyperlink"/>
                  <w:rFonts w:asciiTheme="minorHAnsi" w:eastAsia="Times New Roman" w:hAnsiTheme="minorHAnsi" w:cstheme="minorHAnsi"/>
                  <w:spacing w:val="0"/>
                  <w:sz w:val="16"/>
                  <w:szCs w:val="16"/>
                  <w:lang w:eastAsia="en-GB"/>
                </w:rPr>
                <w:t>http://doi.org/10.17882/42182</w:t>
              </w:r>
            </w:hyperlink>
            <w:r>
              <w:rPr>
                <w:rFonts w:asciiTheme="minorHAnsi" w:eastAsia="Times New Roman" w:hAnsiTheme="minorHAnsi" w:cstheme="minorHAnsi"/>
                <w:spacing w:val="0"/>
                <w:sz w:val="16"/>
                <w:szCs w:val="16"/>
                <w:lang w:eastAsia="en-GB"/>
              </w:rPr>
              <w:t xml:space="preserve"> </w:t>
            </w:r>
          </w:p>
          <w:p w14:paraId="79C3A1C5" w14:textId="77777777" w:rsidR="0029474A" w:rsidRPr="0029474A" w:rsidRDefault="0029474A" w:rsidP="0029474A">
            <w:pPr>
              <w:spacing w:after="0" w:line="240" w:lineRule="auto"/>
              <w:jc w:val="left"/>
              <w:rPr>
                <w:rFonts w:asciiTheme="minorHAnsi" w:eastAsia="Times New Roman" w:hAnsiTheme="minorHAnsi" w:cstheme="minorHAnsi"/>
                <w:spacing w:val="0"/>
                <w:sz w:val="16"/>
                <w:szCs w:val="16"/>
                <w:lang w:eastAsia="en-GB"/>
              </w:rPr>
            </w:pPr>
          </w:p>
          <w:p w14:paraId="0FBC8A49" w14:textId="6121F787" w:rsidR="00ED2137" w:rsidRPr="0029474A" w:rsidRDefault="0029474A" w:rsidP="0029474A">
            <w:pPr>
              <w:spacing w:after="0" w:line="240" w:lineRule="auto"/>
              <w:jc w:val="left"/>
              <w:rPr>
                <w:rFonts w:asciiTheme="minorHAnsi" w:eastAsia="Times New Roman" w:hAnsiTheme="minorHAnsi" w:cstheme="minorHAnsi"/>
                <w:sz w:val="16"/>
                <w:szCs w:val="16"/>
                <w:lang w:eastAsia="en-GB"/>
              </w:rPr>
            </w:pPr>
            <w:r w:rsidRPr="0029474A">
              <w:rPr>
                <w:rFonts w:asciiTheme="minorHAnsi" w:eastAsia="Times New Roman" w:hAnsiTheme="minorHAnsi" w:cstheme="minorHAnsi"/>
                <w:sz w:val="16"/>
                <w:szCs w:val="16"/>
                <w:lang w:eastAsia="en-GB"/>
              </w:rPr>
              <w:t>“Argo data discovery service” is a web interface (Angular-JS from NASA-JPL and Ifremer), querying API services on top a an Elasticsearch index (metadata) and a Cassandra database (data).</w:t>
            </w:r>
          </w:p>
        </w:tc>
      </w:tr>
      <w:tr w:rsidR="00ED2137" w:rsidRPr="000742DC" w14:paraId="2A1825E6" w14:textId="77777777" w:rsidTr="005F7040">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73EE0CE" w14:textId="77777777" w:rsidR="00ED2137" w:rsidRPr="00C04078" w:rsidRDefault="00ED2137" w:rsidP="005F7040">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Task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43476E" w14:textId="0DE5EEA8" w:rsidR="00ED2137" w:rsidRPr="00C04078" w:rsidRDefault="00ED2137" w:rsidP="005F7040">
            <w:pPr>
              <w:spacing w:after="0"/>
              <w:rPr>
                <w:rFonts w:asciiTheme="minorHAnsi" w:hAnsiTheme="minorHAnsi" w:cstheme="minorHAnsi"/>
                <w:sz w:val="16"/>
                <w:szCs w:val="16"/>
              </w:rPr>
            </w:pPr>
            <w:r w:rsidRPr="00C04078">
              <w:rPr>
                <w:rFonts w:asciiTheme="minorHAnsi" w:hAnsiTheme="minorHAnsi" w:cstheme="minorHAnsi"/>
                <w:sz w:val="16"/>
                <w:szCs w:val="16"/>
              </w:rPr>
              <w:t>T13.1.</w:t>
            </w:r>
            <w:r w:rsidR="0029474A">
              <w:rPr>
                <w:rFonts w:asciiTheme="minorHAnsi" w:hAnsiTheme="minorHAnsi" w:cstheme="minorHAnsi"/>
                <w:sz w:val="16"/>
                <w:szCs w:val="16"/>
              </w:rPr>
              <w:t>6</w:t>
            </w:r>
          </w:p>
        </w:tc>
      </w:tr>
      <w:tr w:rsidR="00ED2137" w:rsidRPr="000742DC" w14:paraId="07825579" w14:textId="77777777" w:rsidTr="005F7040">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B72A159" w14:textId="77777777" w:rsidR="00ED2137" w:rsidRPr="00C04078" w:rsidRDefault="00ED2137" w:rsidP="005F7040">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URL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A4C765" w14:textId="6C0F8C7C" w:rsidR="00ED2137" w:rsidRPr="00C04078" w:rsidRDefault="00D6406F" w:rsidP="005F7040">
            <w:pPr>
              <w:spacing w:after="0" w:line="240" w:lineRule="auto"/>
              <w:jc w:val="left"/>
              <w:rPr>
                <w:sz w:val="16"/>
                <w:szCs w:val="16"/>
              </w:rPr>
            </w:pPr>
            <w:hyperlink r:id="rId281" w:history="1">
              <w:r w:rsidR="0029474A" w:rsidRPr="005E66E1">
                <w:rPr>
                  <w:rStyle w:val="Hyperlink"/>
                  <w:sz w:val="16"/>
                  <w:szCs w:val="16"/>
                </w:rPr>
                <w:t>http://bluecloud.odatis-ocean.fr/</w:t>
              </w:r>
            </w:hyperlink>
            <w:r w:rsidR="0029474A">
              <w:rPr>
                <w:sz w:val="16"/>
                <w:szCs w:val="16"/>
              </w:rPr>
              <w:t xml:space="preserve"> </w:t>
            </w:r>
          </w:p>
        </w:tc>
      </w:tr>
      <w:tr w:rsidR="00ED2137" w:rsidRPr="000742DC" w14:paraId="6C6B90DC" w14:textId="77777777" w:rsidTr="005F7040">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E15A61A" w14:textId="77777777" w:rsidR="00ED2137" w:rsidRPr="00C04078" w:rsidRDefault="00ED2137" w:rsidP="005F7040">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Service Category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91EE31" w14:textId="77777777" w:rsidR="00ED2137" w:rsidRPr="00C04078" w:rsidRDefault="00ED2137" w:rsidP="005F7040">
            <w:pPr>
              <w:spacing w:after="0"/>
              <w:rPr>
                <w:rFonts w:asciiTheme="minorHAnsi" w:hAnsiTheme="minorHAnsi" w:cstheme="minorHAnsi"/>
                <w:sz w:val="16"/>
                <w:szCs w:val="16"/>
              </w:rPr>
            </w:pPr>
            <w:r w:rsidRPr="00C04078">
              <w:rPr>
                <w:rFonts w:asciiTheme="minorHAnsi" w:hAnsiTheme="minorHAnsi" w:cstheme="minorHAnsi"/>
                <w:sz w:val="16"/>
                <w:szCs w:val="16"/>
              </w:rPr>
              <w:t>Thematic Services</w:t>
            </w:r>
          </w:p>
        </w:tc>
      </w:tr>
      <w:tr w:rsidR="00ED2137" w:rsidRPr="000742DC" w14:paraId="18BB1B12" w14:textId="77777777" w:rsidTr="005F7040">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5A13790" w14:textId="77777777" w:rsidR="00ED2137" w:rsidRPr="00C04078" w:rsidRDefault="00ED2137" w:rsidP="005F7040">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Service Catalogue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DD8207" w14:textId="29167669" w:rsidR="00ED2137" w:rsidRPr="00C04078" w:rsidRDefault="00ED2137" w:rsidP="005F7040">
            <w:pPr>
              <w:spacing w:after="0"/>
              <w:rPr>
                <w:rFonts w:asciiTheme="minorHAnsi" w:hAnsiTheme="minorHAnsi" w:cstheme="minorHAnsi"/>
                <w:sz w:val="16"/>
                <w:szCs w:val="16"/>
              </w:rPr>
            </w:pPr>
            <w:r w:rsidRPr="00C04078">
              <w:rPr>
                <w:rFonts w:asciiTheme="minorHAnsi" w:hAnsiTheme="minorHAnsi" w:cstheme="minorHAnsi"/>
                <w:sz w:val="16"/>
                <w:szCs w:val="16"/>
              </w:rPr>
              <w:t xml:space="preserve"> </w:t>
            </w:r>
            <w:hyperlink r:id="rId282" w:history="1">
              <w:r w:rsidR="0029474A" w:rsidRPr="005E66E1">
                <w:rPr>
                  <w:rStyle w:val="Hyperlink"/>
                  <w:rFonts w:asciiTheme="minorHAnsi" w:hAnsiTheme="minorHAnsi" w:cstheme="minorHAnsi"/>
                  <w:sz w:val="16"/>
                  <w:szCs w:val="16"/>
                </w:rPr>
                <w:t>https://marketplace.eosc-portal.eu/services/argo-floats-data-discovery</w:t>
              </w:r>
            </w:hyperlink>
            <w:r w:rsidR="0029474A">
              <w:rPr>
                <w:rFonts w:asciiTheme="minorHAnsi" w:hAnsiTheme="minorHAnsi" w:cstheme="minorHAnsi"/>
                <w:sz w:val="16"/>
                <w:szCs w:val="16"/>
              </w:rPr>
              <w:t xml:space="preserve"> </w:t>
            </w:r>
          </w:p>
          <w:p w14:paraId="00D223FC" w14:textId="77777777" w:rsidR="00ED2137" w:rsidRPr="00C04078" w:rsidRDefault="00ED2137" w:rsidP="005F7040">
            <w:pPr>
              <w:spacing w:after="0"/>
              <w:rPr>
                <w:rFonts w:asciiTheme="minorHAnsi" w:hAnsiTheme="minorHAnsi" w:cstheme="minorHAnsi"/>
                <w:sz w:val="16"/>
                <w:szCs w:val="16"/>
              </w:rPr>
            </w:pPr>
          </w:p>
        </w:tc>
      </w:tr>
      <w:tr w:rsidR="00ED2137" w:rsidRPr="000742DC" w14:paraId="0409CA88" w14:textId="77777777" w:rsidTr="005F7040">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D0A2E92" w14:textId="77777777" w:rsidR="00ED2137" w:rsidRPr="00C04078" w:rsidRDefault="00ED2137" w:rsidP="005F7040">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Location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A982BF" w14:textId="01E823B2" w:rsidR="00ED2137" w:rsidRPr="00C04078" w:rsidRDefault="0029474A" w:rsidP="005F7040">
            <w:pPr>
              <w:spacing w:after="0"/>
              <w:rPr>
                <w:rFonts w:asciiTheme="minorHAnsi" w:hAnsiTheme="minorHAnsi" w:cstheme="minorHAnsi"/>
                <w:sz w:val="16"/>
                <w:szCs w:val="16"/>
              </w:rPr>
            </w:pPr>
            <w:r w:rsidRPr="0029474A">
              <w:rPr>
                <w:rFonts w:asciiTheme="minorHAnsi" w:hAnsiTheme="minorHAnsi" w:cstheme="minorHAnsi"/>
                <w:color w:val="000000"/>
                <w:sz w:val="16"/>
                <w:szCs w:val="16"/>
              </w:rPr>
              <w:t>data provided by Ifremer - France, service activated on EGI (IN2P3 - France) and EUDAT (CSC - Finland)</w:t>
            </w:r>
          </w:p>
        </w:tc>
      </w:tr>
      <w:tr w:rsidR="00ED2137" w:rsidRPr="000742DC" w14:paraId="70E67ACA" w14:textId="77777777" w:rsidTr="005F7040">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6AB8187" w14:textId="77777777" w:rsidR="00ED2137" w:rsidRPr="00C04078" w:rsidRDefault="00ED2137" w:rsidP="005F7040">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Duration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94BB68" w14:textId="67B25618" w:rsidR="00ED2137" w:rsidRPr="00C04078" w:rsidRDefault="00ED2137" w:rsidP="005F7040">
            <w:pPr>
              <w:spacing w:after="0"/>
              <w:rPr>
                <w:rFonts w:asciiTheme="minorHAnsi" w:hAnsiTheme="minorHAnsi" w:cstheme="minorHAnsi"/>
                <w:sz w:val="16"/>
                <w:szCs w:val="16"/>
              </w:rPr>
            </w:pPr>
            <w:r w:rsidRPr="003A4B2A">
              <w:rPr>
                <w:rFonts w:asciiTheme="minorHAnsi" w:hAnsiTheme="minorHAnsi" w:cstheme="minorHAnsi"/>
                <w:sz w:val="16"/>
                <w:szCs w:val="16"/>
              </w:rPr>
              <w:t>M19-M3</w:t>
            </w:r>
            <w:r w:rsidR="00FA1957">
              <w:rPr>
                <w:rFonts w:asciiTheme="minorHAnsi" w:hAnsiTheme="minorHAnsi" w:cstheme="minorHAnsi"/>
                <w:sz w:val="16"/>
                <w:szCs w:val="16"/>
              </w:rPr>
              <w:t>9</w:t>
            </w:r>
          </w:p>
        </w:tc>
      </w:tr>
      <w:tr w:rsidR="00ED2137" w:rsidRPr="000742DC" w14:paraId="3C0562B5" w14:textId="77777777" w:rsidTr="005F7040">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5019AE2" w14:textId="77777777" w:rsidR="00ED2137" w:rsidRPr="00C04078" w:rsidRDefault="00ED2137" w:rsidP="005F7040">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Modality of access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9FA18D" w14:textId="551681E8" w:rsidR="00ED2137" w:rsidRPr="00C04078" w:rsidRDefault="0029474A" w:rsidP="005F7040">
            <w:pPr>
              <w:spacing w:after="0"/>
              <w:rPr>
                <w:rFonts w:asciiTheme="minorHAnsi" w:hAnsiTheme="minorHAnsi" w:cstheme="minorHAnsi"/>
                <w:sz w:val="16"/>
                <w:szCs w:val="16"/>
              </w:rPr>
            </w:pPr>
            <w:r w:rsidRPr="0029474A">
              <w:rPr>
                <w:rFonts w:asciiTheme="minorHAnsi" w:hAnsiTheme="minorHAnsi" w:cstheme="minorHAnsi"/>
                <w:sz w:val="16"/>
                <w:szCs w:val="16"/>
              </w:rPr>
              <w:t>Data collections provided on the platform are public but might require specific license or citation agreement from the users. Users will be asked to acknowledge the term of use agreement covering the license of the different data collections available on the platform and they will be requested to cite the platform in their scientific publications. Otherwise access will be opened with minimal resources to any user able to authenticate.</w:t>
            </w:r>
          </w:p>
        </w:tc>
      </w:tr>
      <w:tr w:rsidR="00ED2137" w:rsidRPr="000742DC" w14:paraId="514FCA20" w14:textId="77777777" w:rsidTr="005F7040">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5A89458" w14:textId="77777777" w:rsidR="00ED2137" w:rsidRPr="00C04078" w:rsidRDefault="00ED2137" w:rsidP="005F7040">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Support offered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4FBE9A" w14:textId="58077C1E" w:rsidR="00ED2137" w:rsidRPr="00C04078" w:rsidRDefault="0029474A" w:rsidP="005F7040">
            <w:pPr>
              <w:pStyle w:val="NormalWeb"/>
              <w:spacing w:after="0" w:afterAutospacing="0"/>
              <w:rPr>
                <w:rFonts w:asciiTheme="minorHAnsi" w:hAnsiTheme="minorHAnsi" w:cstheme="minorHAnsi"/>
                <w:sz w:val="16"/>
                <w:szCs w:val="16"/>
              </w:rPr>
            </w:pPr>
            <w:r w:rsidRPr="0029474A">
              <w:rPr>
                <w:rFonts w:asciiTheme="minorHAnsi" w:hAnsiTheme="minorHAnsi" w:cstheme="minorHAnsi"/>
                <w:sz w:val="16"/>
                <w:szCs w:val="16"/>
              </w:rPr>
              <w:t>The technical support will be provided through a formal service desk with ticketing system. The scientific support might be provided by IFREMER and ULG. Users are expected to share experiences between them via a forum system or social network.</w:t>
            </w:r>
          </w:p>
        </w:tc>
      </w:tr>
      <w:tr w:rsidR="00ED2137" w:rsidRPr="000742DC" w14:paraId="141ED5DE" w14:textId="77777777" w:rsidTr="005F7040">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D09FF98" w14:textId="77777777" w:rsidR="00ED2137" w:rsidRPr="00C04078" w:rsidRDefault="00ED2137" w:rsidP="005F7040">
            <w:pPr>
              <w:pStyle w:val="NormalWeb"/>
              <w:spacing w:after="0" w:afterAutospacing="0"/>
              <w:jc w:val="center"/>
              <w:rPr>
                <w:rFonts w:asciiTheme="minorHAnsi" w:hAnsiTheme="minorHAnsi" w:cstheme="minorHAnsi"/>
                <w:b/>
                <w:bCs/>
                <w:sz w:val="16"/>
                <w:szCs w:val="16"/>
              </w:rPr>
            </w:pPr>
            <w:r w:rsidRPr="00C04078">
              <w:rPr>
                <w:rFonts w:asciiTheme="minorHAnsi" w:hAnsiTheme="minorHAnsi" w:cstheme="minorHAnsi"/>
                <w:b/>
                <w:bCs/>
                <w:sz w:val="16"/>
                <w:szCs w:val="16"/>
              </w:rPr>
              <w:t>Operational since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9F5F7C" w14:textId="71EE08E7" w:rsidR="00ED2137" w:rsidRPr="00C04078" w:rsidRDefault="0029474A" w:rsidP="005F7040">
            <w:pPr>
              <w:spacing w:after="0"/>
              <w:rPr>
                <w:rFonts w:asciiTheme="minorHAnsi" w:hAnsiTheme="minorHAnsi" w:cstheme="minorHAnsi"/>
                <w:sz w:val="16"/>
                <w:szCs w:val="16"/>
              </w:rPr>
            </w:pPr>
            <w:r>
              <w:rPr>
                <w:rFonts w:asciiTheme="minorHAnsi" w:hAnsiTheme="minorHAnsi" w:cstheme="minorHAnsi"/>
                <w:sz w:val="16"/>
                <w:szCs w:val="16"/>
              </w:rPr>
              <w:t>July 2019</w:t>
            </w:r>
          </w:p>
        </w:tc>
      </w:tr>
    </w:tbl>
    <w:p w14:paraId="7DFF5380" w14:textId="53D86C32" w:rsidR="00ED2137" w:rsidRDefault="00ED2137" w:rsidP="00ED2137">
      <w:pPr>
        <w:pStyle w:val="Heading3"/>
      </w:pPr>
      <w:bookmarkStart w:id="194" w:name="_Toc69469500"/>
      <w:r w:rsidRPr="000742DC">
        <w:t>Definitions</w:t>
      </w:r>
      <w:bookmarkEnd w:id="194"/>
    </w:p>
    <w:p w14:paraId="30BB91C2" w14:textId="35BBF2F7" w:rsidR="0029474A" w:rsidRPr="0029474A" w:rsidRDefault="0029474A" w:rsidP="0029474A">
      <w:pPr>
        <w:rPr>
          <w:sz w:val="16"/>
          <w:szCs w:val="16"/>
        </w:rPr>
      </w:pPr>
      <w:r w:rsidRPr="0029474A">
        <w:rPr>
          <w:sz w:val="16"/>
          <w:szCs w:val="16"/>
        </w:rPr>
        <w:t>User: a scientific, a scholar, a citizen interested in ocean observation</w:t>
      </w:r>
    </w:p>
    <w:p w14:paraId="6BCF4309" w14:textId="77777777" w:rsidR="00ED2137" w:rsidRPr="000742DC" w:rsidRDefault="00ED2137" w:rsidP="00ED2137">
      <w:pPr>
        <w:pStyle w:val="Heading3"/>
      </w:pPr>
      <w:bookmarkStart w:id="195" w:name="_Toc69469501"/>
      <w:r w:rsidRPr="000742DC">
        <w:t>Metrics</w:t>
      </w:r>
      <w:bookmarkEnd w:id="195"/>
    </w:p>
    <w:p w14:paraId="094BADDA" w14:textId="77777777" w:rsidR="00ED2137" w:rsidRPr="00C04078" w:rsidRDefault="00ED2137" w:rsidP="00ED2137">
      <w:pPr>
        <w:pStyle w:val="NormalWeb"/>
        <w:spacing w:before="0" w:beforeAutospacing="0" w:after="0" w:afterAutospacing="0"/>
        <w:rPr>
          <w:rFonts w:asciiTheme="minorHAnsi" w:hAnsiTheme="minorHAnsi" w:cstheme="minorHAnsi"/>
          <w:sz w:val="16"/>
          <w:szCs w:val="22"/>
        </w:rPr>
      </w:pPr>
    </w:p>
    <w:tbl>
      <w:tblPr>
        <w:tblW w:w="0" w:type="auto"/>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1423"/>
        <w:gridCol w:w="1324"/>
        <w:gridCol w:w="2279"/>
        <w:gridCol w:w="2138"/>
        <w:gridCol w:w="2141"/>
        <w:gridCol w:w="2110"/>
        <w:gridCol w:w="1982"/>
      </w:tblGrid>
      <w:tr w:rsidR="00435481" w14:paraId="6B27A606" w14:textId="79ABDC7A" w:rsidTr="00435481">
        <w:tc>
          <w:tcPr>
            <w:tcW w:w="142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37594828" w14:textId="77777777" w:rsidR="00435481" w:rsidRPr="00C04078" w:rsidRDefault="00435481" w:rsidP="005F7040">
            <w:pPr>
              <w:spacing w:after="0"/>
              <w:jc w:val="left"/>
              <w:rPr>
                <w:rFonts w:asciiTheme="minorHAnsi" w:eastAsia="Times New Roman" w:hAnsiTheme="minorHAnsi" w:cstheme="minorHAnsi"/>
                <w:b/>
                <w:bCs/>
                <w:sz w:val="16"/>
                <w:szCs w:val="16"/>
              </w:rPr>
            </w:pPr>
            <w:r w:rsidRPr="00C04078">
              <w:rPr>
                <w:rFonts w:asciiTheme="minorHAnsi" w:eastAsia="Times New Roman" w:hAnsiTheme="minorHAnsi" w:cstheme="minorHAnsi"/>
                <w:b/>
                <w:bCs/>
                <w:sz w:val="16"/>
                <w:szCs w:val="16"/>
              </w:rPr>
              <w:t>Metric name</w:t>
            </w:r>
          </w:p>
        </w:tc>
        <w:tc>
          <w:tcPr>
            <w:tcW w:w="132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7731F6B4" w14:textId="77777777" w:rsidR="00435481" w:rsidRPr="00C04078" w:rsidRDefault="00435481" w:rsidP="005F7040">
            <w:pPr>
              <w:spacing w:after="0"/>
              <w:jc w:val="left"/>
              <w:rPr>
                <w:rFonts w:asciiTheme="minorHAnsi" w:eastAsia="Times New Roman" w:hAnsiTheme="minorHAnsi" w:cstheme="minorHAnsi"/>
                <w:b/>
                <w:bCs/>
                <w:sz w:val="16"/>
                <w:szCs w:val="16"/>
              </w:rPr>
            </w:pPr>
            <w:r w:rsidRPr="00C04078">
              <w:rPr>
                <w:rFonts w:asciiTheme="minorHAnsi" w:eastAsia="Times New Roman" w:hAnsiTheme="minorHAnsi" w:cstheme="minorHAnsi"/>
                <w:b/>
                <w:bCs/>
                <w:sz w:val="16"/>
                <w:szCs w:val="16"/>
              </w:rPr>
              <w:t>Baseline</w:t>
            </w:r>
          </w:p>
        </w:tc>
        <w:tc>
          <w:tcPr>
            <w:tcW w:w="227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52D23EDE" w14:textId="77777777" w:rsidR="00435481" w:rsidRPr="00C04078" w:rsidRDefault="00435481" w:rsidP="005F7040">
            <w:pPr>
              <w:spacing w:after="0"/>
              <w:jc w:val="left"/>
              <w:rPr>
                <w:rFonts w:asciiTheme="minorHAnsi" w:eastAsia="Times New Roman" w:hAnsiTheme="minorHAnsi" w:cstheme="minorHAnsi"/>
                <w:b/>
                <w:bCs/>
                <w:sz w:val="16"/>
                <w:szCs w:val="16"/>
              </w:rPr>
            </w:pPr>
            <w:r w:rsidRPr="00C04078">
              <w:rPr>
                <w:rFonts w:asciiTheme="minorHAnsi" w:eastAsia="Times New Roman" w:hAnsiTheme="minorHAnsi" w:cstheme="minorHAnsi"/>
                <w:b/>
                <w:bCs/>
                <w:sz w:val="16"/>
                <w:szCs w:val="16"/>
              </w:rPr>
              <w:t>Define how measurement is done</w:t>
            </w:r>
          </w:p>
        </w:tc>
        <w:tc>
          <w:tcPr>
            <w:tcW w:w="213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66C29EA4" w14:textId="77777777" w:rsidR="00435481" w:rsidRPr="00C04078" w:rsidRDefault="00435481" w:rsidP="005F7040">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Period 1</w:t>
            </w:r>
          </w:p>
          <w:p w14:paraId="534CEB2B" w14:textId="77777777" w:rsidR="00435481" w:rsidRPr="00C04078" w:rsidRDefault="00435481" w:rsidP="005F7040">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M1-M8</w:t>
            </w:r>
          </w:p>
        </w:tc>
        <w:tc>
          <w:tcPr>
            <w:tcW w:w="214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8E6B88C" w14:textId="77777777" w:rsidR="00435481" w:rsidRPr="00C04078" w:rsidRDefault="00435481" w:rsidP="005F7040">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Period 2</w:t>
            </w:r>
          </w:p>
          <w:p w14:paraId="5642AA3A" w14:textId="77777777" w:rsidR="00435481" w:rsidRPr="00C04078" w:rsidRDefault="00435481" w:rsidP="005F7040">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M9-M17</w:t>
            </w:r>
          </w:p>
        </w:tc>
        <w:tc>
          <w:tcPr>
            <w:tcW w:w="21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68944F7" w14:textId="77777777" w:rsidR="00435481" w:rsidRPr="00C04078" w:rsidRDefault="00435481" w:rsidP="005F7040">
            <w:pPr>
              <w:pStyle w:val="NormalWeb"/>
              <w:spacing w:before="0" w:beforeAutospacing="0" w:after="0" w:afterAutospacing="0"/>
              <w:rPr>
                <w:rFonts w:asciiTheme="minorHAnsi" w:hAnsiTheme="minorHAnsi" w:cstheme="minorHAnsi"/>
                <w:b/>
                <w:bCs/>
                <w:sz w:val="16"/>
                <w:szCs w:val="16"/>
              </w:rPr>
            </w:pPr>
            <w:r>
              <w:rPr>
                <w:rFonts w:asciiTheme="minorHAnsi" w:hAnsiTheme="minorHAnsi" w:cstheme="minorHAnsi"/>
                <w:b/>
                <w:bCs/>
                <w:sz w:val="16"/>
                <w:szCs w:val="16"/>
              </w:rPr>
              <w:t>Period 3</w:t>
            </w:r>
            <w:r>
              <w:rPr>
                <w:rFonts w:asciiTheme="minorHAnsi" w:hAnsiTheme="minorHAnsi" w:cstheme="minorHAnsi"/>
                <w:b/>
                <w:bCs/>
                <w:sz w:val="16"/>
                <w:szCs w:val="16"/>
              </w:rPr>
              <w:br/>
              <w:t>M19-M26</w:t>
            </w:r>
          </w:p>
        </w:tc>
        <w:tc>
          <w:tcPr>
            <w:tcW w:w="198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1362FCD" w14:textId="3BE3C320" w:rsidR="00435481" w:rsidRDefault="00435481" w:rsidP="005F7040">
            <w:pPr>
              <w:pStyle w:val="NormalWeb"/>
              <w:spacing w:before="0" w:beforeAutospacing="0" w:after="0" w:afterAutospacing="0"/>
              <w:rPr>
                <w:rFonts w:asciiTheme="minorHAnsi" w:hAnsiTheme="minorHAnsi" w:cstheme="minorHAnsi"/>
                <w:b/>
                <w:bCs/>
                <w:sz w:val="16"/>
                <w:szCs w:val="16"/>
              </w:rPr>
            </w:pPr>
            <w:r>
              <w:rPr>
                <w:rFonts w:asciiTheme="minorHAnsi" w:hAnsiTheme="minorHAnsi" w:cstheme="minorHAnsi"/>
                <w:b/>
                <w:bCs/>
                <w:sz w:val="16"/>
                <w:szCs w:val="16"/>
              </w:rPr>
              <w:t xml:space="preserve">Period 4 </w:t>
            </w:r>
            <w:r>
              <w:rPr>
                <w:rFonts w:asciiTheme="minorHAnsi" w:hAnsiTheme="minorHAnsi" w:cstheme="minorHAnsi"/>
                <w:b/>
                <w:bCs/>
                <w:sz w:val="16"/>
                <w:szCs w:val="16"/>
              </w:rPr>
              <w:br/>
              <w:t>M27-M39</w:t>
            </w:r>
          </w:p>
        </w:tc>
      </w:tr>
      <w:tr w:rsidR="00435481" w14:paraId="5FD9AEAA" w14:textId="07EF3572" w:rsidTr="00435481">
        <w:trPr>
          <w:cantSplit/>
        </w:trPr>
        <w:tc>
          <w:tcPr>
            <w:tcW w:w="142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B191C67" w14:textId="77777777" w:rsidR="00435481" w:rsidRPr="00C04078" w:rsidRDefault="00435481" w:rsidP="005F7040">
            <w:pPr>
              <w:jc w:val="left"/>
              <w:rPr>
                <w:rFonts w:asciiTheme="minorHAnsi" w:eastAsia="Times New Roman" w:hAnsiTheme="minorHAnsi" w:cstheme="minorHAnsi"/>
                <w:sz w:val="16"/>
                <w:szCs w:val="16"/>
              </w:rPr>
            </w:pPr>
            <w:r w:rsidRPr="00712D63">
              <w:rPr>
                <w:rFonts w:asciiTheme="minorHAnsi" w:eastAsia="Times New Roman" w:hAnsiTheme="minorHAnsi" w:cstheme="minorHAnsi"/>
                <w:sz w:val="16"/>
                <w:szCs w:val="16"/>
              </w:rPr>
              <w:t># of users</w:t>
            </w:r>
          </w:p>
        </w:tc>
        <w:tc>
          <w:tcPr>
            <w:tcW w:w="132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D638EBC" w14:textId="25E44E8A" w:rsidR="00435481" w:rsidRPr="00C04078" w:rsidRDefault="00435481" w:rsidP="005F7040">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w:t>
            </w:r>
          </w:p>
        </w:tc>
        <w:tc>
          <w:tcPr>
            <w:tcW w:w="227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F678AC1" w14:textId="42BECD04" w:rsidR="00435481" w:rsidRPr="00C04078" w:rsidRDefault="00435481" w:rsidP="005F7040">
            <w:pPr>
              <w:jc w:val="left"/>
              <w:rPr>
                <w:rFonts w:asciiTheme="minorHAnsi" w:eastAsia="Times New Roman" w:hAnsiTheme="minorHAnsi" w:cstheme="minorHAnsi"/>
                <w:sz w:val="16"/>
                <w:szCs w:val="16"/>
              </w:rPr>
            </w:pPr>
            <w:r w:rsidRPr="0029474A">
              <w:rPr>
                <w:rFonts w:asciiTheme="minorHAnsi" w:eastAsia="Times New Roman" w:hAnsiTheme="minorHAnsi" w:cstheme="minorHAnsi"/>
                <w:sz w:val="16"/>
                <w:szCs w:val="16"/>
              </w:rPr>
              <w:t>Google analytics</w:t>
            </w:r>
          </w:p>
        </w:tc>
        <w:tc>
          <w:tcPr>
            <w:tcW w:w="213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242DA64" w14:textId="77777777" w:rsidR="00435481" w:rsidRPr="00C04078" w:rsidRDefault="00435481" w:rsidP="005F7040">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141" w:type="dxa"/>
            <w:tcBorders>
              <w:top w:val="single" w:sz="6" w:space="0" w:color="auto"/>
              <w:left w:val="single" w:sz="6" w:space="0" w:color="auto"/>
              <w:bottom w:val="single" w:sz="6" w:space="0" w:color="auto"/>
              <w:right w:val="single" w:sz="6" w:space="0" w:color="auto"/>
            </w:tcBorders>
          </w:tcPr>
          <w:p w14:paraId="49C104B8" w14:textId="77777777" w:rsidR="00435481" w:rsidRDefault="00435481" w:rsidP="005F7040">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110" w:type="dxa"/>
            <w:tcBorders>
              <w:top w:val="single" w:sz="6" w:space="0" w:color="auto"/>
              <w:left w:val="single" w:sz="6" w:space="0" w:color="auto"/>
              <w:bottom w:val="single" w:sz="6" w:space="0" w:color="auto"/>
              <w:right w:val="single" w:sz="6" w:space="0" w:color="auto"/>
            </w:tcBorders>
          </w:tcPr>
          <w:p w14:paraId="0CDEF13F" w14:textId="7575DC83" w:rsidR="00435481" w:rsidRPr="000861E0" w:rsidRDefault="00435481" w:rsidP="005F7040">
            <w:pPr>
              <w:jc w:val="left"/>
              <w:rPr>
                <w:rFonts w:asciiTheme="minorHAnsi" w:eastAsia="Times New Roman" w:hAnsiTheme="minorHAnsi" w:cstheme="minorHAnsi"/>
                <w:sz w:val="16"/>
                <w:szCs w:val="16"/>
              </w:rPr>
            </w:pPr>
            <w:r w:rsidRPr="0029474A">
              <w:rPr>
                <w:rFonts w:asciiTheme="minorHAnsi" w:eastAsia="Times New Roman" w:hAnsiTheme="minorHAnsi" w:cstheme="minorHAnsi"/>
                <w:sz w:val="16"/>
                <w:szCs w:val="16"/>
              </w:rPr>
              <w:t>23 users</w:t>
            </w:r>
          </w:p>
        </w:tc>
        <w:tc>
          <w:tcPr>
            <w:tcW w:w="1982" w:type="dxa"/>
            <w:tcBorders>
              <w:top w:val="single" w:sz="6" w:space="0" w:color="auto"/>
              <w:left w:val="single" w:sz="6" w:space="0" w:color="auto"/>
              <w:bottom w:val="single" w:sz="6" w:space="0" w:color="auto"/>
              <w:right w:val="single" w:sz="6" w:space="0" w:color="auto"/>
            </w:tcBorders>
          </w:tcPr>
          <w:p w14:paraId="7EE219D9" w14:textId="32BCD0E7" w:rsidR="00435481" w:rsidRPr="0029474A" w:rsidRDefault="00BA2498" w:rsidP="005F7040">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20</w:t>
            </w:r>
          </w:p>
        </w:tc>
      </w:tr>
      <w:tr w:rsidR="00435481" w14:paraId="69D31BE0" w14:textId="7DBF281C" w:rsidTr="00435481">
        <w:trPr>
          <w:cantSplit/>
        </w:trPr>
        <w:tc>
          <w:tcPr>
            <w:tcW w:w="142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D0E931D" w14:textId="77777777" w:rsidR="00435481" w:rsidRPr="00C04078" w:rsidRDefault="00435481" w:rsidP="005F7040">
            <w:pPr>
              <w:jc w:val="left"/>
              <w:rPr>
                <w:rFonts w:asciiTheme="minorHAnsi" w:eastAsia="Times New Roman" w:hAnsiTheme="minorHAnsi" w:cstheme="minorHAnsi"/>
                <w:sz w:val="16"/>
                <w:szCs w:val="16"/>
              </w:rPr>
            </w:pPr>
            <w:r w:rsidRPr="00712D63">
              <w:rPr>
                <w:rFonts w:asciiTheme="minorHAnsi" w:eastAsia="Times New Roman" w:hAnsiTheme="minorHAnsi" w:cstheme="minorHAnsi"/>
                <w:sz w:val="16"/>
                <w:szCs w:val="16"/>
              </w:rPr>
              <w:t>Usage</w:t>
            </w:r>
          </w:p>
        </w:tc>
        <w:tc>
          <w:tcPr>
            <w:tcW w:w="132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32E93D4" w14:textId="77777777" w:rsidR="00435481" w:rsidRPr="00C04078" w:rsidRDefault="00435481" w:rsidP="005F7040">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Not applicable</w:t>
            </w:r>
          </w:p>
        </w:tc>
        <w:tc>
          <w:tcPr>
            <w:tcW w:w="227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CEA131E" w14:textId="35E2ED55" w:rsidR="00435481" w:rsidRPr="00C04078" w:rsidRDefault="00435481" w:rsidP="005F7040">
            <w:pPr>
              <w:jc w:val="left"/>
              <w:rPr>
                <w:rFonts w:asciiTheme="minorHAnsi" w:eastAsia="Times New Roman" w:hAnsiTheme="minorHAnsi" w:cstheme="minorHAnsi"/>
                <w:sz w:val="16"/>
                <w:szCs w:val="16"/>
              </w:rPr>
            </w:pPr>
            <w:r w:rsidRPr="0029474A">
              <w:rPr>
                <w:rFonts w:asciiTheme="minorHAnsi" w:eastAsia="Times New Roman" w:hAnsiTheme="minorHAnsi" w:cstheme="minorHAnsi"/>
                <w:sz w:val="16"/>
                <w:szCs w:val="16"/>
              </w:rPr>
              <w:t>Estimated</w:t>
            </w:r>
          </w:p>
        </w:tc>
        <w:tc>
          <w:tcPr>
            <w:tcW w:w="213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AEC3D58" w14:textId="77777777" w:rsidR="00435481" w:rsidRPr="00C04078" w:rsidRDefault="00435481" w:rsidP="005F7040">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141" w:type="dxa"/>
            <w:tcBorders>
              <w:top w:val="single" w:sz="6" w:space="0" w:color="auto"/>
              <w:left w:val="single" w:sz="6" w:space="0" w:color="auto"/>
              <w:bottom w:val="single" w:sz="6" w:space="0" w:color="auto"/>
              <w:right w:val="single" w:sz="6" w:space="0" w:color="auto"/>
            </w:tcBorders>
          </w:tcPr>
          <w:p w14:paraId="73FA0B78" w14:textId="77777777" w:rsidR="00435481" w:rsidRDefault="00435481" w:rsidP="005F7040">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110" w:type="dxa"/>
            <w:tcBorders>
              <w:top w:val="single" w:sz="6" w:space="0" w:color="auto"/>
              <w:left w:val="single" w:sz="6" w:space="0" w:color="auto"/>
              <w:bottom w:val="single" w:sz="6" w:space="0" w:color="auto"/>
              <w:right w:val="single" w:sz="6" w:space="0" w:color="auto"/>
            </w:tcBorders>
          </w:tcPr>
          <w:p w14:paraId="5A96E4C4" w14:textId="76083F00" w:rsidR="00435481" w:rsidRPr="000861E0" w:rsidRDefault="00435481" w:rsidP="005F7040">
            <w:pPr>
              <w:jc w:val="left"/>
              <w:rPr>
                <w:rFonts w:asciiTheme="minorHAnsi" w:eastAsia="Times New Roman" w:hAnsiTheme="minorHAnsi" w:cstheme="minorHAnsi"/>
                <w:sz w:val="16"/>
                <w:szCs w:val="16"/>
              </w:rPr>
            </w:pPr>
            <w:r w:rsidRPr="0029474A">
              <w:rPr>
                <w:rFonts w:asciiTheme="minorHAnsi" w:eastAsia="Times New Roman" w:hAnsiTheme="minorHAnsi" w:cstheme="minorHAnsi"/>
                <w:sz w:val="16"/>
                <w:szCs w:val="16"/>
              </w:rPr>
              <w:t>&gt; 100 sessions</w:t>
            </w:r>
          </w:p>
        </w:tc>
        <w:tc>
          <w:tcPr>
            <w:tcW w:w="1982" w:type="dxa"/>
            <w:tcBorders>
              <w:top w:val="single" w:sz="6" w:space="0" w:color="auto"/>
              <w:left w:val="single" w:sz="6" w:space="0" w:color="auto"/>
              <w:bottom w:val="single" w:sz="6" w:space="0" w:color="auto"/>
              <w:right w:val="single" w:sz="6" w:space="0" w:color="auto"/>
            </w:tcBorders>
          </w:tcPr>
          <w:p w14:paraId="2972B97A" w14:textId="4ED105DB" w:rsidR="00435481" w:rsidRPr="0029474A" w:rsidRDefault="00BA2498" w:rsidP="005F7040">
            <w:pPr>
              <w:jc w:val="left"/>
              <w:rPr>
                <w:rFonts w:asciiTheme="minorHAnsi" w:eastAsia="Times New Roman" w:hAnsiTheme="minorHAnsi" w:cstheme="minorHAnsi"/>
                <w:sz w:val="16"/>
                <w:szCs w:val="16"/>
              </w:rPr>
            </w:pPr>
            <w:r w:rsidRPr="0029474A">
              <w:rPr>
                <w:rFonts w:asciiTheme="minorHAnsi" w:eastAsia="Times New Roman" w:hAnsiTheme="minorHAnsi" w:cstheme="minorHAnsi"/>
                <w:sz w:val="16"/>
                <w:szCs w:val="16"/>
              </w:rPr>
              <w:t>&gt; 100 sessions</w:t>
            </w:r>
          </w:p>
        </w:tc>
      </w:tr>
      <w:tr w:rsidR="00435481" w14:paraId="51B88AEC" w14:textId="2AD886EF" w:rsidTr="00435481">
        <w:trPr>
          <w:cantSplit/>
        </w:trPr>
        <w:tc>
          <w:tcPr>
            <w:tcW w:w="142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2E1570F" w14:textId="77777777" w:rsidR="00435481" w:rsidRPr="000861E0" w:rsidRDefault="00435481" w:rsidP="005F7040">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Number of the countries reached</w:t>
            </w:r>
          </w:p>
        </w:tc>
        <w:tc>
          <w:tcPr>
            <w:tcW w:w="132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9D5CFDC" w14:textId="477B611E" w:rsidR="00435481" w:rsidRPr="000861E0" w:rsidRDefault="00435481" w:rsidP="005F7040">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w:t>
            </w:r>
          </w:p>
        </w:tc>
        <w:tc>
          <w:tcPr>
            <w:tcW w:w="227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A941CF7" w14:textId="506BC2C8" w:rsidR="00435481" w:rsidRPr="000861E0" w:rsidRDefault="00435481" w:rsidP="005F7040">
            <w:pPr>
              <w:jc w:val="left"/>
              <w:rPr>
                <w:rFonts w:asciiTheme="minorHAnsi" w:eastAsia="Times New Roman" w:hAnsiTheme="minorHAnsi" w:cstheme="minorHAnsi"/>
                <w:sz w:val="16"/>
                <w:szCs w:val="16"/>
              </w:rPr>
            </w:pPr>
            <w:r w:rsidRPr="0029474A">
              <w:rPr>
                <w:rFonts w:asciiTheme="minorHAnsi" w:eastAsia="Times New Roman" w:hAnsiTheme="minorHAnsi" w:cstheme="minorHAnsi"/>
                <w:sz w:val="16"/>
                <w:szCs w:val="16"/>
              </w:rPr>
              <w:t>Google analytics</w:t>
            </w:r>
          </w:p>
        </w:tc>
        <w:tc>
          <w:tcPr>
            <w:tcW w:w="213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F27F4E4" w14:textId="77777777" w:rsidR="00435481" w:rsidRDefault="00435481" w:rsidP="005F7040">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141" w:type="dxa"/>
            <w:tcBorders>
              <w:top w:val="single" w:sz="6" w:space="0" w:color="auto"/>
              <w:left w:val="single" w:sz="6" w:space="0" w:color="auto"/>
              <w:bottom w:val="single" w:sz="6" w:space="0" w:color="auto"/>
              <w:right w:val="single" w:sz="6" w:space="0" w:color="auto"/>
            </w:tcBorders>
          </w:tcPr>
          <w:p w14:paraId="7AEA9B67" w14:textId="77777777" w:rsidR="00435481" w:rsidRPr="000861E0" w:rsidRDefault="00435481" w:rsidP="005F7040">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110" w:type="dxa"/>
            <w:tcBorders>
              <w:top w:val="single" w:sz="6" w:space="0" w:color="auto"/>
              <w:left w:val="single" w:sz="6" w:space="0" w:color="auto"/>
              <w:bottom w:val="single" w:sz="6" w:space="0" w:color="auto"/>
              <w:right w:val="single" w:sz="6" w:space="0" w:color="auto"/>
            </w:tcBorders>
          </w:tcPr>
          <w:p w14:paraId="067F0391" w14:textId="2F433219" w:rsidR="00435481" w:rsidRPr="000861E0" w:rsidRDefault="00435481" w:rsidP="005F7040">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4</w:t>
            </w:r>
          </w:p>
        </w:tc>
        <w:tc>
          <w:tcPr>
            <w:tcW w:w="1982" w:type="dxa"/>
            <w:tcBorders>
              <w:top w:val="single" w:sz="6" w:space="0" w:color="auto"/>
              <w:left w:val="single" w:sz="6" w:space="0" w:color="auto"/>
              <w:bottom w:val="single" w:sz="6" w:space="0" w:color="auto"/>
              <w:right w:val="single" w:sz="6" w:space="0" w:color="auto"/>
            </w:tcBorders>
          </w:tcPr>
          <w:p w14:paraId="4FBD4ED9" w14:textId="75B6256A" w:rsidR="00435481" w:rsidRDefault="00332E8C" w:rsidP="005F7040">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4</w:t>
            </w:r>
          </w:p>
        </w:tc>
      </w:tr>
      <w:tr w:rsidR="00435481" w14:paraId="1A337091" w14:textId="2E35BC5C" w:rsidTr="00435481">
        <w:trPr>
          <w:cantSplit/>
        </w:trPr>
        <w:tc>
          <w:tcPr>
            <w:tcW w:w="142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FB650E2" w14:textId="77777777" w:rsidR="00435481" w:rsidRPr="00C04078" w:rsidRDefault="00435481" w:rsidP="005F7040">
            <w:pPr>
              <w:jc w:val="left"/>
              <w:rPr>
                <w:rFonts w:asciiTheme="minorHAnsi" w:eastAsia="Times New Roman" w:hAnsiTheme="minorHAnsi" w:cstheme="minorHAnsi"/>
                <w:sz w:val="16"/>
                <w:szCs w:val="16"/>
              </w:rPr>
            </w:pPr>
            <w:r w:rsidRPr="00C04078">
              <w:rPr>
                <w:rStyle w:val="inline-comment-marker"/>
                <w:rFonts w:asciiTheme="minorHAnsi" w:eastAsia="Times New Roman" w:hAnsiTheme="minorHAnsi" w:cstheme="minorHAnsi"/>
                <w:sz w:val="16"/>
                <w:szCs w:val="16"/>
              </w:rPr>
              <w:t>Satisfaction</w:t>
            </w:r>
          </w:p>
        </w:tc>
        <w:tc>
          <w:tcPr>
            <w:tcW w:w="132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049BD15" w14:textId="77777777" w:rsidR="00435481" w:rsidRPr="00C04078" w:rsidRDefault="00435481" w:rsidP="005F7040">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not applicable</w:t>
            </w:r>
          </w:p>
        </w:tc>
        <w:tc>
          <w:tcPr>
            <w:tcW w:w="227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7E76CFA" w14:textId="77777777" w:rsidR="00435481" w:rsidRPr="00C04078" w:rsidRDefault="00435481" w:rsidP="005F7040">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From WP4</w:t>
            </w:r>
          </w:p>
        </w:tc>
        <w:tc>
          <w:tcPr>
            <w:tcW w:w="213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44C7BF3" w14:textId="77777777" w:rsidR="00435481" w:rsidRPr="00C04078" w:rsidRDefault="00435481" w:rsidP="005F7040">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141" w:type="dxa"/>
            <w:tcBorders>
              <w:top w:val="single" w:sz="6" w:space="0" w:color="auto"/>
              <w:left w:val="single" w:sz="6" w:space="0" w:color="auto"/>
              <w:bottom w:val="single" w:sz="6" w:space="0" w:color="auto"/>
              <w:right w:val="single" w:sz="6" w:space="0" w:color="auto"/>
            </w:tcBorders>
          </w:tcPr>
          <w:p w14:paraId="353C0C4B" w14:textId="7B313F84" w:rsidR="00435481" w:rsidRPr="00C04078" w:rsidRDefault="00D14628" w:rsidP="005F7040">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110" w:type="dxa"/>
            <w:tcBorders>
              <w:top w:val="single" w:sz="6" w:space="0" w:color="auto"/>
              <w:left w:val="single" w:sz="6" w:space="0" w:color="auto"/>
              <w:bottom w:val="single" w:sz="6" w:space="0" w:color="auto"/>
              <w:right w:val="single" w:sz="6" w:space="0" w:color="auto"/>
            </w:tcBorders>
          </w:tcPr>
          <w:p w14:paraId="5BB06C31" w14:textId="44693831" w:rsidR="00435481" w:rsidRPr="00C04078" w:rsidRDefault="00D14628" w:rsidP="005F7040">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1982" w:type="dxa"/>
            <w:tcBorders>
              <w:top w:val="single" w:sz="6" w:space="0" w:color="auto"/>
              <w:left w:val="single" w:sz="6" w:space="0" w:color="auto"/>
              <w:bottom w:val="single" w:sz="6" w:space="0" w:color="auto"/>
              <w:right w:val="single" w:sz="6" w:space="0" w:color="auto"/>
            </w:tcBorders>
          </w:tcPr>
          <w:p w14:paraId="5E87E226" w14:textId="10E8793B" w:rsidR="00435481" w:rsidRDefault="00D14628" w:rsidP="005F7040">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r>
      <w:tr w:rsidR="00435481" w14:paraId="64611FDC" w14:textId="78CF6C6C" w:rsidTr="00435481">
        <w:trPr>
          <w:cantSplit/>
        </w:trPr>
        <w:tc>
          <w:tcPr>
            <w:tcW w:w="142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2721935" w14:textId="77777777" w:rsidR="00435481" w:rsidRPr="00C04078" w:rsidRDefault="00435481" w:rsidP="005F7040">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Marketplace views</w:t>
            </w:r>
          </w:p>
        </w:tc>
        <w:tc>
          <w:tcPr>
            <w:tcW w:w="132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E3DD860" w14:textId="77777777" w:rsidR="00435481" w:rsidRPr="00C04078" w:rsidRDefault="00435481" w:rsidP="005F7040">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not applicable</w:t>
            </w:r>
          </w:p>
        </w:tc>
        <w:tc>
          <w:tcPr>
            <w:tcW w:w="227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5A2B7B7" w14:textId="77777777" w:rsidR="00435481" w:rsidRPr="00C04078" w:rsidRDefault="00435481" w:rsidP="005F7040">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Google analytics (from Marketplace)</w:t>
            </w:r>
          </w:p>
        </w:tc>
        <w:tc>
          <w:tcPr>
            <w:tcW w:w="213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E6E9CFB" w14:textId="77777777" w:rsidR="00435481" w:rsidRPr="00C04078" w:rsidRDefault="00435481" w:rsidP="005F7040">
            <w:pPr>
              <w:pStyle w:val="NormalWeb"/>
              <w:rPr>
                <w:rFonts w:asciiTheme="minorHAnsi" w:hAnsiTheme="minorHAnsi" w:cstheme="minorHAnsi"/>
                <w:sz w:val="16"/>
                <w:szCs w:val="16"/>
              </w:rPr>
            </w:pPr>
            <w:r>
              <w:rPr>
                <w:rFonts w:asciiTheme="minorHAnsi" w:hAnsiTheme="minorHAnsi" w:cstheme="minorHAnsi"/>
                <w:sz w:val="16"/>
                <w:szCs w:val="20"/>
              </w:rPr>
              <w:t>Not applicable</w:t>
            </w:r>
          </w:p>
        </w:tc>
        <w:tc>
          <w:tcPr>
            <w:tcW w:w="2141" w:type="dxa"/>
            <w:tcBorders>
              <w:top w:val="single" w:sz="6" w:space="0" w:color="auto"/>
              <w:left w:val="single" w:sz="6" w:space="0" w:color="auto"/>
              <w:bottom w:val="single" w:sz="6" w:space="0" w:color="auto"/>
              <w:right w:val="single" w:sz="6" w:space="0" w:color="auto"/>
            </w:tcBorders>
          </w:tcPr>
          <w:p w14:paraId="14891730" w14:textId="77777777" w:rsidR="00435481" w:rsidRPr="00C97020" w:rsidRDefault="00435481" w:rsidP="005F7040">
            <w:pPr>
              <w:pStyle w:val="NormalWeb"/>
              <w:rPr>
                <w:rFonts w:asciiTheme="minorHAnsi" w:hAnsiTheme="minorHAnsi" w:cstheme="minorHAnsi"/>
                <w:sz w:val="16"/>
                <w:szCs w:val="16"/>
              </w:rPr>
            </w:pPr>
            <w:r>
              <w:rPr>
                <w:rFonts w:asciiTheme="minorHAnsi" w:hAnsiTheme="minorHAnsi" w:cstheme="minorHAnsi"/>
                <w:sz w:val="16"/>
                <w:szCs w:val="20"/>
              </w:rPr>
              <w:t>Not applicable</w:t>
            </w:r>
          </w:p>
        </w:tc>
        <w:tc>
          <w:tcPr>
            <w:tcW w:w="2110" w:type="dxa"/>
            <w:tcBorders>
              <w:top w:val="single" w:sz="6" w:space="0" w:color="auto"/>
              <w:left w:val="single" w:sz="6" w:space="0" w:color="auto"/>
              <w:bottom w:val="single" w:sz="6" w:space="0" w:color="auto"/>
              <w:right w:val="single" w:sz="6" w:space="0" w:color="auto"/>
            </w:tcBorders>
          </w:tcPr>
          <w:p w14:paraId="6A4B4348" w14:textId="171C766C" w:rsidR="00435481" w:rsidRDefault="00435481" w:rsidP="005F7040">
            <w:pPr>
              <w:pStyle w:val="NormalWeb"/>
              <w:rPr>
                <w:rFonts w:asciiTheme="minorHAnsi" w:hAnsiTheme="minorHAnsi" w:cstheme="minorHAnsi"/>
                <w:sz w:val="16"/>
                <w:szCs w:val="16"/>
              </w:rPr>
            </w:pPr>
            <w:r>
              <w:rPr>
                <w:rFonts w:asciiTheme="minorHAnsi" w:hAnsiTheme="minorHAnsi" w:cstheme="minorHAnsi"/>
                <w:sz w:val="16"/>
                <w:szCs w:val="16"/>
              </w:rPr>
              <w:t>23</w:t>
            </w:r>
          </w:p>
        </w:tc>
        <w:tc>
          <w:tcPr>
            <w:tcW w:w="1982" w:type="dxa"/>
            <w:tcBorders>
              <w:top w:val="single" w:sz="6" w:space="0" w:color="auto"/>
              <w:left w:val="single" w:sz="6" w:space="0" w:color="auto"/>
              <w:bottom w:val="single" w:sz="6" w:space="0" w:color="auto"/>
              <w:right w:val="single" w:sz="6" w:space="0" w:color="auto"/>
            </w:tcBorders>
          </w:tcPr>
          <w:p w14:paraId="487F5FD3" w14:textId="3BD59DDF" w:rsidR="00435481" w:rsidRDefault="00407391" w:rsidP="005F7040">
            <w:pPr>
              <w:pStyle w:val="NormalWeb"/>
              <w:rPr>
                <w:rFonts w:asciiTheme="minorHAnsi" w:hAnsiTheme="minorHAnsi" w:cstheme="minorHAnsi"/>
                <w:sz w:val="16"/>
                <w:szCs w:val="16"/>
              </w:rPr>
            </w:pPr>
            <w:r>
              <w:rPr>
                <w:rFonts w:asciiTheme="minorHAnsi" w:hAnsiTheme="minorHAnsi" w:cstheme="minorHAnsi"/>
                <w:sz w:val="16"/>
                <w:szCs w:val="16"/>
              </w:rPr>
              <w:t>126</w:t>
            </w:r>
          </w:p>
        </w:tc>
      </w:tr>
      <w:tr w:rsidR="00435481" w14:paraId="25E6F324" w14:textId="1AB5455D" w:rsidTr="00435481">
        <w:trPr>
          <w:cantSplit/>
        </w:trPr>
        <w:tc>
          <w:tcPr>
            <w:tcW w:w="142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D101AAD" w14:textId="77777777" w:rsidR="00435481" w:rsidRPr="00C04078" w:rsidRDefault="00435481" w:rsidP="005F7040">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Marketplace Orders</w:t>
            </w:r>
          </w:p>
        </w:tc>
        <w:tc>
          <w:tcPr>
            <w:tcW w:w="132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DDC644B" w14:textId="77777777" w:rsidR="00435481" w:rsidRPr="00C04078" w:rsidRDefault="00435481" w:rsidP="005F7040">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not applicable</w:t>
            </w:r>
          </w:p>
        </w:tc>
        <w:tc>
          <w:tcPr>
            <w:tcW w:w="227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B007E6B" w14:textId="77777777" w:rsidR="00435481" w:rsidRPr="00C04078" w:rsidRDefault="00435481" w:rsidP="005F7040">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from Marketplace</w:t>
            </w:r>
          </w:p>
        </w:tc>
        <w:tc>
          <w:tcPr>
            <w:tcW w:w="213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CFE9B60" w14:textId="77777777" w:rsidR="00435481" w:rsidRPr="00C04078" w:rsidRDefault="00435481" w:rsidP="005F7040">
            <w:pPr>
              <w:pStyle w:val="NormalWeb"/>
              <w:rPr>
                <w:rFonts w:asciiTheme="minorHAnsi" w:hAnsiTheme="minorHAnsi" w:cstheme="minorHAnsi"/>
                <w:sz w:val="16"/>
                <w:szCs w:val="16"/>
              </w:rPr>
            </w:pPr>
            <w:r>
              <w:rPr>
                <w:rFonts w:asciiTheme="minorHAnsi" w:hAnsiTheme="minorHAnsi" w:cstheme="minorHAnsi"/>
                <w:sz w:val="16"/>
                <w:szCs w:val="20"/>
              </w:rPr>
              <w:t>Not applicable</w:t>
            </w:r>
          </w:p>
        </w:tc>
        <w:tc>
          <w:tcPr>
            <w:tcW w:w="2141" w:type="dxa"/>
            <w:tcBorders>
              <w:top w:val="single" w:sz="6" w:space="0" w:color="auto"/>
              <w:left w:val="single" w:sz="6" w:space="0" w:color="auto"/>
              <w:bottom w:val="single" w:sz="6" w:space="0" w:color="auto"/>
              <w:right w:val="single" w:sz="6" w:space="0" w:color="auto"/>
            </w:tcBorders>
          </w:tcPr>
          <w:p w14:paraId="6E9B76CE" w14:textId="77777777" w:rsidR="00435481" w:rsidRPr="00C97020" w:rsidRDefault="00435481" w:rsidP="005F7040">
            <w:pPr>
              <w:pStyle w:val="NormalWeb"/>
              <w:rPr>
                <w:rFonts w:asciiTheme="minorHAnsi" w:hAnsiTheme="minorHAnsi" w:cstheme="minorHAnsi"/>
                <w:sz w:val="16"/>
                <w:szCs w:val="16"/>
              </w:rPr>
            </w:pPr>
            <w:r>
              <w:rPr>
                <w:rFonts w:asciiTheme="minorHAnsi" w:hAnsiTheme="minorHAnsi" w:cstheme="minorHAnsi"/>
                <w:sz w:val="16"/>
                <w:szCs w:val="20"/>
              </w:rPr>
              <w:t>Not applicable</w:t>
            </w:r>
          </w:p>
        </w:tc>
        <w:tc>
          <w:tcPr>
            <w:tcW w:w="2110" w:type="dxa"/>
            <w:tcBorders>
              <w:top w:val="single" w:sz="6" w:space="0" w:color="auto"/>
              <w:left w:val="single" w:sz="6" w:space="0" w:color="auto"/>
              <w:bottom w:val="single" w:sz="6" w:space="0" w:color="auto"/>
              <w:right w:val="single" w:sz="6" w:space="0" w:color="auto"/>
            </w:tcBorders>
          </w:tcPr>
          <w:p w14:paraId="5D29C13C" w14:textId="77777777" w:rsidR="00435481" w:rsidRDefault="00435481" w:rsidP="005F7040">
            <w:pPr>
              <w:pStyle w:val="NormalWeb"/>
              <w:rPr>
                <w:rFonts w:asciiTheme="minorHAnsi" w:hAnsiTheme="minorHAnsi" w:cstheme="minorHAnsi"/>
                <w:sz w:val="16"/>
                <w:szCs w:val="16"/>
              </w:rPr>
            </w:pPr>
            <w:r>
              <w:rPr>
                <w:rFonts w:asciiTheme="minorHAnsi" w:hAnsiTheme="minorHAnsi" w:cstheme="minorHAnsi"/>
                <w:sz w:val="16"/>
                <w:szCs w:val="16"/>
              </w:rPr>
              <w:t>0</w:t>
            </w:r>
          </w:p>
        </w:tc>
        <w:tc>
          <w:tcPr>
            <w:tcW w:w="1982" w:type="dxa"/>
            <w:tcBorders>
              <w:top w:val="single" w:sz="6" w:space="0" w:color="auto"/>
              <w:left w:val="single" w:sz="6" w:space="0" w:color="auto"/>
              <w:bottom w:val="single" w:sz="6" w:space="0" w:color="auto"/>
              <w:right w:val="single" w:sz="6" w:space="0" w:color="auto"/>
            </w:tcBorders>
          </w:tcPr>
          <w:p w14:paraId="3732AEF1" w14:textId="0D163FC5" w:rsidR="00435481" w:rsidRDefault="00407391" w:rsidP="005F7040">
            <w:pPr>
              <w:pStyle w:val="NormalWeb"/>
              <w:rPr>
                <w:rFonts w:asciiTheme="minorHAnsi" w:hAnsiTheme="minorHAnsi" w:cstheme="minorHAnsi"/>
                <w:sz w:val="16"/>
                <w:szCs w:val="16"/>
              </w:rPr>
            </w:pPr>
            <w:r>
              <w:rPr>
                <w:rFonts w:asciiTheme="minorHAnsi" w:hAnsiTheme="minorHAnsi" w:cstheme="minorHAnsi"/>
                <w:sz w:val="16"/>
                <w:szCs w:val="16"/>
              </w:rPr>
              <w:t>1</w:t>
            </w:r>
          </w:p>
        </w:tc>
      </w:tr>
    </w:tbl>
    <w:p w14:paraId="280A657A" w14:textId="77777777" w:rsidR="00ED2137" w:rsidRPr="00D823B6" w:rsidRDefault="00ED2137" w:rsidP="00ED2137">
      <w:pPr>
        <w:pStyle w:val="NormalWeb"/>
        <w:rPr>
          <w:rFonts w:asciiTheme="minorHAnsi" w:hAnsiTheme="minorHAnsi" w:cstheme="minorHAnsi"/>
          <w:sz w:val="18"/>
        </w:rPr>
      </w:pPr>
    </w:p>
    <w:p w14:paraId="31E3B20B" w14:textId="77777777" w:rsidR="00ED2137" w:rsidRPr="000742DC" w:rsidRDefault="00ED2137" w:rsidP="00ED2137">
      <w:pPr>
        <w:pStyle w:val="Heading3"/>
      </w:pPr>
      <w:bookmarkStart w:id="196" w:name="_Toc69469502"/>
      <w:r w:rsidRPr="000742DC">
        <w:t>Scientific publications</w:t>
      </w:r>
      <w:bookmarkEnd w:id="196"/>
    </w:p>
    <w:tbl>
      <w:tblPr>
        <w:tblW w:w="49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755"/>
        <w:gridCol w:w="11621"/>
      </w:tblGrid>
      <w:tr w:rsidR="00ED2137" w:rsidRPr="00C04078" w14:paraId="11A0E9C8" w14:textId="77777777" w:rsidTr="005F7040">
        <w:tc>
          <w:tcPr>
            <w:tcW w:w="656"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73216BB" w14:textId="77777777" w:rsidR="00ED2137" w:rsidRPr="00C04078" w:rsidRDefault="00ED2137" w:rsidP="005F7040">
            <w:pPr>
              <w:spacing w:after="0"/>
              <w:jc w:val="center"/>
              <w:rPr>
                <w:rFonts w:asciiTheme="minorHAnsi" w:hAnsiTheme="minorHAnsi" w:cstheme="minorHAnsi"/>
                <w:b/>
                <w:bCs/>
                <w:sz w:val="16"/>
                <w:szCs w:val="20"/>
              </w:rPr>
            </w:pPr>
            <w:r w:rsidRPr="00C04078">
              <w:rPr>
                <w:rFonts w:asciiTheme="minorHAnsi" w:hAnsiTheme="minorHAnsi" w:cstheme="minorHAnsi"/>
                <w:b/>
                <w:bCs/>
                <w:sz w:val="16"/>
                <w:szCs w:val="20"/>
              </w:rPr>
              <w:t>Reporting period</w:t>
            </w:r>
          </w:p>
        </w:tc>
        <w:tc>
          <w:tcPr>
            <w:tcW w:w="4344"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79EC965" w14:textId="77777777" w:rsidR="00ED2137" w:rsidRPr="00C04078" w:rsidRDefault="00ED2137" w:rsidP="005F7040">
            <w:pPr>
              <w:spacing w:after="0"/>
              <w:jc w:val="center"/>
              <w:rPr>
                <w:rFonts w:asciiTheme="minorHAnsi" w:hAnsiTheme="minorHAnsi" w:cstheme="minorHAnsi"/>
                <w:b/>
                <w:bCs/>
                <w:sz w:val="16"/>
                <w:szCs w:val="20"/>
              </w:rPr>
            </w:pPr>
            <w:r w:rsidRPr="00C04078">
              <w:rPr>
                <w:rFonts w:asciiTheme="minorHAnsi" w:hAnsiTheme="minorHAnsi" w:cstheme="minorHAnsi"/>
                <w:b/>
                <w:bCs/>
                <w:sz w:val="16"/>
                <w:szCs w:val="20"/>
              </w:rPr>
              <w:t>List of references</w:t>
            </w:r>
          </w:p>
        </w:tc>
      </w:tr>
      <w:tr w:rsidR="00ED2137" w:rsidRPr="00C04078" w14:paraId="051D32FC" w14:textId="77777777" w:rsidTr="005F7040">
        <w:trPr>
          <w:cantSplit/>
        </w:trPr>
        <w:tc>
          <w:tcPr>
            <w:tcW w:w="65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355913" w14:textId="77777777" w:rsidR="00ED2137" w:rsidRPr="00C04078" w:rsidRDefault="00ED2137" w:rsidP="005F7040">
            <w:pPr>
              <w:spacing w:after="0"/>
              <w:rPr>
                <w:rFonts w:asciiTheme="minorHAnsi" w:hAnsiTheme="minorHAnsi" w:cstheme="minorHAnsi"/>
                <w:sz w:val="16"/>
                <w:szCs w:val="20"/>
              </w:rPr>
            </w:pPr>
            <w:r w:rsidRPr="00C04078">
              <w:rPr>
                <w:rFonts w:asciiTheme="minorHAnsi" w:hAnsiTheme="minorHAnsi" w:cstheme="minorHAnsi"/>
                <w:sz w:val="16"/>
                <w:szCs w:val="20"/>
              </w:rPr>
              <w:t>Period 1</w:t>
            </w:r>
          </w:p>
        </w:tc>
        <w:tc>
          <w:tcPr>
            <w:tcW w:w="434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A70951" w14:textId="77777777" w:rsidR="00ED2137" w:rsidRPr="00C04078" w:rsidRDefault="00ED2137" w:rsidP="005F7040">
            <w:pPr>
              <w:spacing w:after="0"/>
              <w:rPr>
                <w:rFonts w:asciiTheme="minorHAnsi" w:hAnsiTheme="minorHAnsi" w:cstheme="minorHAnsi"/>
                <w:sz w:val="16"/>
                <w:szCs w:val="20"/>
              </w:rPr>
            </w:pPr>
            <w:r>
              <w:rPr>
                <w:rFonts w:asciiTheme="minorHAnsi" w:hAnsiTheme="minorHAnsi" w:cstheme="minorHAnsi"/>
                <w:sz w:val="16"/>
                <w:szCs w:val="20"/>
              </w:rPr>
              <w:t>Not applicable</w:t>
            </w:r>
          </w:p>
        </w:tc>
      </w:tr>
      <w:tr w:rsidR="00ED2137" w:rsidRPr="00C04078" w14:paraId="78C0BD90" w14:textId="77777777" w:rsidTr="005F7040">
        <w:trPr>
          <w:cantSplit/>
        </w:trPr>
        <w:tc>
          <w:tcPr>
            <w:tcW w:w="65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C3996C2" w14:textId="77777777" w:rsidR="00ED2137" w:rsidRPr="00C04078" w:rsidRDefault="00ED2137" w:rsidP="005F7040">
            <w:pPr>
              <w:spacing w:after="0"/>
              <w:rPr>
                <w:rFonts w:asciiTheme="minorHAnsi" w:hAnsiTheme="minorHAnsi" w:cstheme="minorHAnsi"/>
                <w:sz w:val="16"/>
                <w:szCs w:val="20"/>
              </w:rPr>
            </w:pPr>
            <w:r w:rsidRPr="00C04078">
              <w:rPr>
                <w:rFonts w:asciiTheme="minorHAnsi" w:hAnsiTheme="minorHAnsi" w:cstheme="minorHAnsi"/>
                <w:sz w:val="16"/>
                <w:szCs w:val="20"/>
              </w:rPr>
              <w:t>Period 2</w:t>
            </w:r>
          </w:p>
        </w:tc>
        <w:tc>
          <w:tcPr>
            <w:tcW w:w="434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8596691" w14:textId="77777777" w:rsidR="00ED2137" w:rsidRPr="00C04078" w:rsidRDefault="00ED2137" w:rsidP="005F7040">
            <w:pPr>
              <w:spacing w:after="0"/>
              <w:rPr>
                <w:rFonts w:asciiTheme="minorHAnsi" w:hAnsiTheme="minorHAnsi" w:cstheme="minorHAnsi"/>
                <w:sz w:val="16"/>
                <w:szCs w:val="20"/>
              </w:rPr>
            </w:pPr>
            <w:r>
              <w:rPr>
                <w:rFonts w:asciiTheme="minorHAnsi" w:hAnsiTheme="minorHAnsi" w:cstheme="minorHAnsi"/>
                <w:sz w:val="16"/>
                <w:szCs w:val="20"/>
              </w:rPr>
              <w:t>Not applicable</w:t>
            </w:r>
          </w:p>
        </w:tc>
      </w:tr>
      <w:tr w:rsidR="00ED2137" w:rsidRPr="00C04078" w14:paraId="7A53813F" w14:textId="77777777" w:rsidTr="005F7040">
        <w:trPr>
          <w:cantSplit/>
        </w:trPr>
        <w:tc>
          <w:tcPr>
            <w:tcW w:w="65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53524F1" w14:textId="77777777" w:rsidR="00ED2137" w:rsidRPr="00C04078" w:rsidRDefault="00ED2137" w:rsidP="005F7040">
            <w:pPr>
              <w:spacing w:after="0"/>
              <w:rPr>
                <w:rFonts w:asciiTheme="minorHAnsi" w:hAnsiTheme="minorHAnsi" w:cstheme="minorHAnsi"/>
                <w:sz w:val="16"/>
                <w:szCs w:val="20"/>
              </w:rPr>
            </w:pPr>
            <w:r>
              <w:rPr>
                <w:rFonts w:asciiTheme="minorHAnsi" w:hAnsiTheme="minorHAnsi" w:cstheme="minorHAnsi"/>
                <w:sz w:val="16"/>
                <w:szCs w:val="20"/>
              </w:rPr>
              <w:t>Period 3</w:t>
            </w:r>
          </w:p>
        </w:tc>
        <w:tc>
          <w:tcPr>
            <w:tcW w:w="434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19A6014" w14:textId="77777777" w:rsidR="0029474A" w:rsidRPr="0029474A" w:rsidRDefault="0029474A" w:rsidP="0029474A">
            <w:pPr>
              <w:spacing w:after="0"/>
              <w:rPr>
                <w:rFonts w:asciiTheme="minorHAnsi" w:hAnsiTheme="minorHAnsi" w:cstheme="minorHAnsi"/>
                <w:sz w:val="16"/>
                <w:szCs w:val="20"/>
              </w:rPr>
            </w:pPr>
            <w:r w:rsidRPr="0029474A">
              <w:rPr>
                <w:rFonts w:asciiTheme="minorHAnsi" w:hAnsiTheme="minorHAnsi" w:cstheme="minorHAnsi"/>
                <w:sz w:val="16"/>
                <w:szCs w:val="20"/>
              </w:rPr>
              <w:t>There is no specific scientific publication on "Argo data discovery services"</w:t>
            </w:r>
          </w:p>
          <w:p w14:paraId="6A649F8D" w14:textId="77777777" w:rsidR="0029474A" w:rsidRPr="0029474A" w:rsidRDefault="0029474A" w:rsidP="0029474A">
            <w:pPr>
              <w:spacing w:after="0"/>
              <w:rPr>
                <w:rFonts w:asciiTheme="minorHAnsi" w:hAnsiTheme="minorHAnsi" w:cstheme="minorHAnsi"/>
                <w:sz w:val="16"/>
                <w:szCs w:val="20"/>
              </w:rPr>
            </w:pPr>
          </w:p>
          <w:p w14:paraId="3149DE95" w14:textId="750935D8" w:rsidR="0029474A" w:rsidRPr="0029474A" w:rsidRDefault="0029474A" w:rsidP="0029474A">
            <w:pPr>
              <w:spacing w:after="0"/>
              <w:rPr>
                <w:rFonts w:asciiTheme="minorHAnsi" w:hAnsiTheme="minorHAnsi" w:cstheme="minorHAnsi"/>
                <w:sz w:val="16"/>
                <w:szCs w:val="20"/>
              </w:rPr>
            </w:pPr>
            <w:r w:rsidRPr="0029474A">
              <w:rPr>
                <w:rFonts w:asciiTheme="minorHAnsi" w:hAnsiTheme="minorHAnsi" w:cstheme="minorHAnsi"/>
                <w:sz w:val="16"/>
                <w:szCs w:val="20"/>
              </w:rPr>
              <w:t xml:space="preserve">Argo GDAC data provided on EOSC-hub should be cited as Argo float data and metadata from Global Data Assembly Centre (Argo GDAC). SEANOE. </w:t>
            </w:r>
            <w:hyperlink r:id="rId283" w:history="1">
              <w:r w:rsidRPr="005E66E1">
                <w:rPr>
                  <w:rStyle w:val="Hyperlink"/>
                  <w:rFonts w:asciiTheme="minorHAnsi" w:hAnsiTheme="minorHAnsi" w:cstheme="minorHAnsi"/>
                  <w:sz w:val="16"/>
                  <w:szCs w:val="20"/>
                </w:rPr>
                <w:t>https://doi.org/10.17882/42182</w:t>
              </w:r>
            </w:hyperlink>
            <w:r>
              <w:rPr>
                <w:rFonts w:asciiTheme="minorHAnsi" w:hAnsiTheme="minorHAnsi" w:cstheme="minorHAnsi"/>
                <w:sz w:val="16"/>
                <w:szCs w:val="20"/>
              </w:rPr>
              <w:t xml:space="preserve"> </w:t>
            </w:r>
          </w:p>
          <w:p w14:paraId="79ECC55B" w14:textId="77777777" w:rsidR="0029474A" w:rsidRPr="0029474A" w:rsidRDefault="0029474A" w:rsidP="0029474A">
            <w:pPr>
              <w:spacing w:after="0"/>
              <w:rPr>
                <w:rFonts w:asciiTheme="minorHAnsi" w:hAnsiTheme="minorHAnsi" w:cstheme="minorHAnsi"/>
                <w:sz w:val="16"/>
                <w:szCs w:val="20"/>
              </w:rPr>
            </w:pPr>
          </w:p>
          <w:p w14:paraId="32D6ED1F" w14:textId="2ABFCEC9" w:rsidR="00ED2137" w:rsidRPr="00C04078" w:rsidRDefault="0029474A" w:rsidP="0029474A">
            <w:pPr>
              <w:spacing w:after="0"/>
              <w:rPr>
                <w:rFonts w:asciiTheme="minorHAnsi" w:hAnsiTheme="minorHAnsi" w:cstheme="minorHAnsi"/>
                <w:sz w:val="16"/>
                <w:szCs w:val="20"/>
              </w:rPr>
            </w:pPr>
            <w:r w:rsidRPr="0029474A">
              <w:rPr>
                <w:rFonts w:asciiTheme="minorHAnsi" w:hAnsiTheme="minorHAnsi" w:cstheme="minorHAnsi"/>
                <w:sz w:val="16"/>
                <w:szCs w:val="20"/>
              </w:rPr>
              <w:t xml:space="preserve">There is more than one peer rewiewd publication per day on Argo floats data from Ifremer and USGDAC. The full bibliography is available on: </w:t>
            </w:r>
            <w:hyperlink r:id="rId284" w:history="1">
              <w:r w:rsidRPr="005E66E1">
                <w:rPr>
                  <w:rStyle w:val="Hyperlink"/>
                  <w:rFonts w:asciiTheme="minorHAnsi" w:hAnsiTheme="minorHAnsi" w:cstheme="minorHAnsi"/>
                  <w:sz w:val="16"/>
                  <w:szCs w:val="20"/>
                </w:rPr>
                <w:t>https://www.seanoe.org/data/00311/42182/relateddoc.htm</w:t>
              </w:r>
            </w:hyperlink>
            <w:r>
              <w:rPr>
                <w:rFonts w:asciiTheme="minorHAnsi" w:hAnsiTheme="minorHAnsi" w:cstheme="minorHAnsi"/>
                <w:sz w:val="16"/>
                <w:szCs w:val="20"/>
              </w:rPr>
              <w:t xml:space="preserve"> </w:t>
            </w:r>
          </w:p>
        </w:tc>
      </w:tr>
      <w:tr w:rsidR="00435481" w:rsidRPr="00C04078" w14:paraId="3D7EFCB9" w14:textId="77777777" w:rsidTr="005F7040">
        <w:trPr>
          <w:cantSplit/>
        </w:trPr>
        <w:tc>
          <w:tcPr>
            <w:tcW w:w="65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2B5D23E" w14:textId="51B3673B" w:rsidR="00435481" w:rsidRDefault="00435481" w:rsidP="005F7040">
            <w:pPr>
              <w:spacing w:after="0"/>
              <w:rPr>
                <w:rFonts w:asciiTheme="minorHAnsi" w:hAnsiTheme="minorHAnsi" w:cstheme="minorHAnsi"/>
                <w:sz w:val="16"/>
                <w:szCs w:val="20"/>
              </w:rPr>
            </w:pPr>
            <w:r>
              <w:rPr>
                <w:rFonts w:asciiTheme="minorHAnsi" w:hAnsiTheme="minorHAnsi" w:cstheme="minorHAnsi"/>
                <w:sz w:val="16"/>
                <w:szCs w:val="20"/>
              </w:rPr>
              <w:t>Period 4</w:t>
            </w:r>
          </w:p>
        </w:tc>
        <w:tc>
          <w:tcPr>
            <w:tcW w:w="434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0A23885" w14:textId="4F48DF6B" w:rsidR="00D14628" w:rsidRPr="00D14628" w:rsidRDefault="00D14628" w:rsidP="00D14628">
            <w:pPr>
              <w:spacing w:after="0"/>
              <w:rPr>
                <w:rFonts w:asciiTheme="minorHAnsi" w:hAnsiTheme="minorHAnsi" w:cstheme="minorHAnsi"/>
                <w:sz w:val="16"/>
                <w:szCs w:val="20"/>
              </w:rPr>
            </w:pPr>
            <w:r w:rsidRPr="00D14628">
              <w:rPr>
                <w:rFonts w:asciiTheme="minorHAnsi" w:hAnsiTheme="minorHAnsi" w:cstheme="minorHAnsi"/>
                <w:sz w:val="16"/>
                <w:szCs w:val="20"/>
              </w:rPr>
              <w:t>There is no specific scientific publication on "Argo data discovery services"</w:t>
            </w:r>
          </w:p>
          <w:p w14:paraId="144F33B2" w14:textId="4A5F1F55" w:rsidR="00435481" w:rsidRPr="0029474A" w:rsidRDefault="00D14628" w:rsidP="00D14628">
            <w:pPr>
              <w:spacing w:after="0"/>
              <w:rPr>
                <w:rFonts w:asciiTheme="minorHAnsi" w:hAnsiTheme="minorHAnsi" w:cstheme="minorHAnsi"/>
                <w:sz w:val="16"/>
                <w:szCs w:val="20"/>
              </w:rPr>
            </w:pPr>
            <w:r w:rsidRPr="00D14628">
              <w:rPr>
                <w:rFonts w:asciiTheme="minorHAnsi" w:hAnsiTheme="minorHAnsi" w:cstheme="minorHAnsi"/>
                <w:sz w:val="16"/>
                <w:szCs w:val="20"/>
              </w:rPr>
              <w:t>It is regularly presented as an example of cloud scientific data discovery (presented in 2020 to ENVRI-FAIR, Blue-Cloud, Copernicus and DATA-Terra)</w:t>
            </w:r>
          </w:p>
        </w:tc>
      </w:tr>
    </w:tbl>
    <w:p w14:paraId="7092368F" w14:textId="77777777" w:rsidR="00ED2137" w:rsidRPr="000742DC" w:rsidRDefault="00ED2137" w:rsidP="00ED2137">
      <w:pPr>
        <w:pStyle w:val="NormalWeb"/>
        <w:rPr>
          <w:rFonts w:asciiTheme="minorHAnsi" w:hAnsiTheme="minorHAnsi" w:cstheme="minorHAnsi"/>
        </w:rPr>
      </w:pPr>
    </w:p>
    <w:p w14:paraId="344402B6" w14:textId="77777777" w:rsidR="00ED2137" w:rsidRPr="000742DC" w:rsidRDefault="00ED2137" w:rsidP="00ED2137">
      <w:pPr>
        <w:pStyle w:val="Heading3"/>
      </w:pPr>
      <w:bookmarkStart w:id="197" w:name="_Toc69469503"/>
      <w:r w:rsidRPr="000742DC">
        <w:t>Dissemination</w:t>
      </w:r>
      <w:bookmarkEnd w:id="197"/>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309"/>
        <w:gridCol w:w="3361"/>
        <w:gridCol w:w="2344"/>
        <w:gridCol w:w="5911"/>
      </w:tblGrid>
      <w:tr w:rsidR="00ED2137" w:rsidRPr="00C04078" w14:paraId="4715C244" w14:textId="77777777" w:rsidTr="005F7040">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028D636" w14:textId="77777777" w:rsidR="00ED2137" w:rsidRPr="00C04078" w:rsidRDefault="00ED2137" w:rsidP="005F7040">
            <w:pPr>
              <w:spacing w:after="0"/>
              <w:jc w:val="center"/>
              <w:rPr>
                <w:rFonts w:asciiTheme="minorHAnsi" w:hAnsiTheme="minorHAnsi" w:cstheme="minorHAnsi"/>
                <w:b/>
                <w:bCs/>
                <w:sz w:val="16"/>
                <w:szCs w:val="20"/>
              </w:rPr>
            </w:pPr>
            <w:r w:rsidRPr="00C04078">
              <w:rPr>
                <w:rFonts w:asciiTheme="minorHAnsi" w:hAnsiTheme="minorHAnsi" w:cstheme="minorHAnsi"/>
                <w:b/>
                <w:bCs/>
                <w:sz w:val="16"/>
                <w:szCs w:val="20"/>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9AEA425" w14:textId="77777777" w:rsidR="00ED2137" w:rsidRPr="00C04078" w:rsidRDefault="00ED2137" w:rsidP="005F7040">
            <w:pPr>
              <w:pStyle w:val="NormalWeb"/>
              <w:spacing w:after="0" w:afterAutospacing="0"/>
              <w:jc w:val="center"/>
              <w:rPr>
                <w:rFonts w:asciiTheme="minorHAnsi" w:hAnsiTheme="minorHAnsi" w:cstheme="minorHAnsi"/>
                <w:b/>
                <w:bCs/>
                <w:sz w:val="16"/>
                <w:szCs w:val="20"/>
              </w:rPr>
            </w:pPr>
            <w:r w:rsidRPr="00C04078">
              <w:rPr>
                <w:rFonts w:asciiTheme="minorHAnsi" w:hAnsiTheme="minorHAnsi" w:cstheme="minorHAnsi"/>
                <w:b/>
                <w:bCs/>
                <w:sz w:val="16"/>
                <w:szCs w:val="20"/>
              </w:rPr>
              <w:t>Communication activities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BDBE0B5" w14:textId="77777777" w:rsidR="00ED2137" w:rsidRPr="00C04078" w:rsidRDefault="00ED2137" w:rsidP="005F7040">
            <w:pPr>
              <w:pStyle w:val="NormalWeb"/>
              <w:spacing w:after="0" w:afterAutospacing="0"/>
              <w:jc w:val="center"/>
              <w:rPr>
                <w:rFonts w:asciiTheme="minorHAnsi" w:hAnsiTheme="minorHAnsi" w:cstheme="minorHAnsi"/>
                <w:b/>
                <w:bCs/>
                <w:sz w:val="16"/>
                <w:szCs w:val="20"/>
              </w:rPr>
            </w:pPr>
            <w:r w:rsidRPr="00C04078">
              <w:rPr>
                <w:rFonts w:asciiTheme="minorHAnsi" w:hAnsiTheme="minorHAnsi" w:cstheme="minorHAnsi"/>
                <w:b/>
                <w:bCs/>
                <w:sz w:val="16"/>
                <w:szCs w:val="20"/>
              </w:rPr>
              <w:t>Outreach to new users</w:t>
            </w:r>
          </w:p>
        </w:tc>
        <w:tc>
          <w:tcPr>
            <w:tcW w:w="591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D483B40" w14:textId="77777777" w:rsidR="00ED2137" w:rsidRPr="00C04078" w:rsidRDefault="00ED2137" w:rsidP="005F7040">
            <w:pPr>
              <w:spacing w:after="0"/>
              <w:jc w:val="center"/>
              <w:rPr>
                <w:rFonts w:asciiTheme="minorHAnsi" w:hAnsiTheme="minorHAnsi" w:cstheme="minorHAnsi"/>
                <w:b/>
                <w:bCs/>
                <w:sz w:val="16"/>
                <w:szCs w:val="20"/>
              </w:rPr>
            </w:pPr>
            <w:r w:rsidRPr="00C04078">
              <w:rPr>
                <w:rFonts w:asciiTheme="minorHAnsi" w:hAnsiTheme="minorHAnsi" w:cstheme="minorHAnsi"/>
                <w:b/>
                <w:bCs/>
                <w:sz w:val="16"/>
                <w:szCs w:val="20"/>
              </w:rPr>
              <w:t>Trainings</w:t>
            </w:r>
          </w:p>
        </w:tc>
      </w:tr>
      <w:tr w:rsidR="00ED2137" w:rsidRPr="00C04078" w14:paraId="54D90959" w14:textId="77777777" w:rsidTr="005F704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CA9780" w14:textId="77777777" w:rsidR="00ED2137" w:rsidRPr="00C04078" w:rsidRDefault="00ED2137" w:rsidP="005F7040">
            <w:pPr>
              <w:spacing w:after="0"/>
              <w:rPr>
                <w:rFonts w:asciiTheme="minorHAnsi" w:hAnsiTheme="minorHAnsi" w:cstheme="minorHAnsi"/>
                <w:sz w:val="16"/>
                <w:szCs w:val="20"/>
              </w:rPr>
            </w:pPr>
            <w:r w:rsidRPr="00C04078">
              <w:rPr>
                <w:rFonts w:asciiTheme="minorHAnsi" w:hAnsiTheme="minorHAnsi" w:cstheme="minorHAnsi"/>
                <w:sz w:val="16"/>
                <w:szCs w:val="20"/>
              </w:rPr>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F22D972" w14:textId="77777777" w:rsidR="00ED2137" w:rsidRPr="00C04078" w:rsidRDefault="00ED2137" w:rsidP="005F7040">
            <w:pPr>
              <w:spacing w:after="0"/>
              <w:rPr>
                <w:rFonts w:asciiTheme="minorHAnsi" w:hAnsiTheme="minorHAnsi" w:cstheme="minorHAnsi"/>
                <w:sz w:val="16"/>
                <w:szCs w:val="20"/>
              </w:rPr>
            </w:pPr>
            <w:r>
              <w:rPr>
                <w:rFonts w:asciiTheme="minorHAnsi" w:hAnsiTheme="minorHAnsi" w:cstheme="minorHAnsi"/>
                <w:sz w:val="16"/>
                <w:szCs w:val="20"/>
              </w:rPr>
              <w:t>Not applicable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6FCE358" w14:textId="77777777" w:rsidR="00ED2137" w:rsidRPr="00C04078" w:rsidRDefault="00ED2137" w:rsidP="005F7040">
            <w:pPr>
              <w:spacing w:after="0"/>
              <w:rPr>
                <w:rFonts w:asciiTheme="minorHAnsi" w:hAnsiTheme="minorHAnsi" w:cstheme="minorHAnsi"/>
                <w:sz w:val="16"/>
                <w:szCs w:val="20"/>
              </w:rPr>
            </w:pPr>
            <w:r>
              <w:rPr>
                <w:rFonts w:asciiTheme="minorHAnsi" w:hAnsiTheme="minorHAnsi" w:cstheme="minorHAnsi"/>
                <w:sz w:val="16"/>
                <w:szCs w:val="20"/>
              </w:rPr>
              <w:t>Not applicable</w:t>
            </w:r>
          </w:p>
        </w:tc>
        <w:tc>
          <w:tcPr>
            <w:tcW w:w="591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EAAADC3" w14:textId="77777777" w:rsidR="00ED2137" w:rsidRPr="00C04078" w:rsidRDefault="00ED2137" w:rsidP="005F7040">
            <w:pPr>
              <w:spacing w:after="0"/>
              <w:rPr>
                <w:rFonts w:asciiTheme="minorHAnsi" w:hAnsiTheme="minorHAnsi" w:cstheme="minorHAnsi"/>
                <w:sz w:val="16"/>
                <w:szCs w:val="20"/>
              </w:rPr>
            </w:pPr>
            <w:r>
              <w:rPr>
                <w:rFonts w:asciiTheme="minorHAnsi" w:hAnsiTheme="minorHAnsi" w:cstheme="minorHAnsi"/>
                <w:sz w:val="16"/>
                <w:szCs w:val="20"/>
              </w:rPr>
              <w:t>Not applicable</w:t>
            </w:r>
          </w:p>
        </w:tc>
      </w:tr>
      <w:tr w:rsidR="00ED2137" w:rsidRPr="00C04078" w14:paraId="13B56C1E" w14:textId="77777777" w:rsidTr="005F704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54890AC" w14:textId="77777777" w:rsidR="00ED2137" w:rsidRPr="00C04078" w:rsidRDefault="00ED2137" w:rsidP="005F7040">
            <w:pPr>
              <w:spacing w:after="0"/>
              <w:rPr>
                <w:rFonts w:asciiTheme="minorHAnsi" w:hAnsiTheme="minorHAnsi" w:cstheme="minorHAnsi"/>
                <w:sz w:val="16"/>
                <w:szCs w:val="20"/>
              </w:rPr>
            </w:pPr>
            <w:r w:rsidRPr="00C04078">
              <w:rPr>
                <w:rFonts w:asciiTheme="minorHAnsi" w:hAnsiTheme="minorHAnsi" w:cstheme="minorHAnsi"/>
                <w:sz w:val="16"/>
                <w:szCs w:val="20"/>
              </w:rPr>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BE2DB31" w14:textId="77777777" w:rsidR="00ED2137" w:rsidRPr="00C04078" w:rsidRDefault="00ED2137" w:rsidP="005F7040">
            <w:pPr>
              <w:spacing w:after="0"/>
              <w:rPr>
                <w:rFonts w:asciiTheme="minorHAnsi" w:hAnsiTheme="minorHAnsi" w:cstheme="minorHAnsi"/>
                <w:sz w:val="16"/>
                <w:szCs w:val="20"/>
              </w:rPr>
            </w:pPr>
            <w:r>
              <w:rPr>
                <w:rFonts w:asciiTheme="minorHAnsi" w:hAnsiTheme="minorHAnsi" w:cstheme="minorHAnsi"/>
                <w:sz w:val="16"/>
                <w:szCs w:val="20"/>
              </w:rPr>
              <w:t>Not applicable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8FFD64A" w14:textId="77777777" w:rsidR="00ED2137" w:rsidRPr="00C04078" w:rsidRDefault="00ED2137" w:rsidP="005F7040">
            <w:pPr>
              <w:spacing w:after="0"/>
              <w:rPr>
                <w:rFonts w:asciiTheme="minorHAnsi" w:hAnsiTheme="minorHAnsi" w:cstheme="minorHAnsi"/>
                <w:sz w:val="16"/>
                <w:szCs w:val="20"/>
              </w:rPr>
            </w:pPr>
            <w:r>
              <w:rPr>
                <w:rFonts w:asciiTheme="minorHAnsi" w:hAnsiTheme="minorHAnsi" w:cstheme="minorHAnsi"/>
                <w:sz w:val="16"/>
                <w:szCs w:val="20"/>
              </w:rPr>
              <w:t>Not applicable</w:t>
            </w:r>
          </w:p>
        </w:tc>
        <w:tc>
          <w:tcPr>
            <w:tcW w:w="591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9CCDFE1" w14:textId="77777777" w:rsidR="00ED2137" w:rsidRPr="00C04078" w:rsidRDefault="00ED2137" w:rsidP="005F7040">
            <w:pPr>
              <w:spacing w:after="0"/>
              <w:rPr>
                <w:rFonts w:asciiTheme="minorHAnsi" w:hAnsiTheme="minorHAnsi" w:cstheme="minorHAnsi"/>
                <w:sz w:val="16"/>
                <w:szCs w:val="20"/>
              </w:rPr>
            </w:pPr>
            <w:r>
              <w:rPr>
                <w:rFonts w:asciiTheme="minorHAnsi" w:hAnsiTheme="minorHAnsi" w:cstheme="minorHAnsi"/>
                <w:sz w:val="16"/>
                <w:szCs w:val="20"/>
              </w:rPr>
              <w:t>Not applicable</w:t>
            </w:r>
          </w:p>
        </w:tc>
      </w:tr>
      <w:tr w:rsidR="00ED2137" w:rsidRPr="00C04078" w14:paraId="4E76108B" w14:textId="77777777" w:rsidTr="005F704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2018946" w14:textId="77777777" w:rsidR="00ED2137" w:rsidRPr="00C04078" w:rsidRDefault="00ED2137" w:rsidP="005F7040">
            <w:pPr>
              <w:spacing w:after="0"/>
              <w:rPr>
                <w:rFonts w:asciiTheme="minorHAnsi" w:hAnsiTheme="minorHAnsi" w:cstheme="minorHAnsi"/>
                <w:sz w:val="16"/>
                <w:szCs w:val="20"/>
              </w:rPr>
            </w:pPr>
            <w:r>
              <w:rPr>
                <w:rFonts w:asciiTheme="minorHAnsi" w:hAnsiTheme="minorHAnsi" w:cstheme="minorHAnsi"/>
                <w:sz w:val="16"/>
                <w:szCs w:val="20"/>
              </w:rPr>
              <w:t>Period 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FFC1C1E" w14:textId="5E3C6BC4" w:rsidR="00ED2137" w:rsidRPr="003720B9" w:rsidRDefault="0029474A" w:rsidP="005F7040">
            <w:pPr>
              <w:spacing w:after="0"/>
              <w:rPr>
                <w:rFonts w:asciiTheme="minorHAnsi" w:hAnsiTheme="minorHAnsi" w:cstheme="minorHAnsi"/>
                <w:sz w:val="16"/>
                <w:szCs w:val="20"/>
              </w:rPr>
            </w:pPr>
            <w:r w:rsidRPr="0029474A">
              <w:rPr>
                <w:rFonts w:asciiTheme="minorHAnsi" w:hAnsiTheme="minorHAnsi" w:cstheme="minorHAnsi"/>
                <w:sz w:val="16"/>
                <w:szCs w:val="20"/>
              </w:rPr>
              <w:t>Presented to Data-Terra French e-infrastructure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5CF9500" w14:textId="2B29DD31" w:rsidR="00ED2137" w:rsidRPr="003720B9" w:rsidRDefault="0029474A" w:rsidP="005F7040">
            <w:pPr>
              <w:spacing w:after="0"/>
              <w:rPr>
                <w:rFonts w:asciiTheme="minorHAnsi" w:hAnsiTheme="minorHAnsi" w:cstheme="minorHAnsi"/>
                <w:sz w:val="16"/>
                <w:szCs w:val="20"/>
              </w:rPr>
            </w:pPr>
            <w:r w:rsidRPr="0029474A">
              <w:rPr>
                <w:rFonts w:asciiTheme="minorHAnsi" w:hAnsiTheme="minorHAnsi" w:cstheme="minorHAnsi"/>
                <w:sz w:val="16"/>
                <w:szCs w:val="20"/>
              </w:rPr>
              <w:t>Introduced to EA-Rise EU project</w:t>
            </w:r>
          </w:p>
        </w:tc>
        <w:tc>
          <w:tcPr>
            <w:tcW w:w="591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793DC46" w14:textId="2436BBC8" w:rsidR="00ED2137" w:rsidRPr="003720B9" w:rsidRDefault="0029474A" w:rsidP="005F7040">
            <w:pPr>
              <w:spacing w:after="0"/>
              <w:rPr>
                <w:rFonts w:asciiTheme="minorHAnsi" w:hAnsiTheme="minorHAnsi" w:cstheme="minorHAnsi"/>
                <w:sz w:val="16"/>
                <w:szCs w:val="20"/>
              </w:rPr>
            </w:pPr>
            <w:r w:rsidRPr="0029474A">
              <w:rPr>
                <w:rFonts w:asciiTheme="minorHAnsi" w:hAnsiTheme="minorHAnsi" w:cstheme="minorHAnsi"/>
                <w:sz w:val="16"/>
                <w:szCs w:val="20"/>
              </w:rPr>
              <w:t>Euro-Argo workshop in Paris</w:t>
            </w:r>
          </w:p>
        </w:tc>
      </w:tr>
      <w:tr w:rsidR="00435481" w:rsidRPr="00C04078" w14:paraId="29FDDFB6" w14:textId="77777777" w:rsidTr="005F704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EA17667" w14:textId="0038D5E2" w:rsidR="00435481" w:rsidRDefault="00435481" w:rsidP="005F7040">
            <w:pPr>
              <w:spacing w:after="0"/>
              <w:rPr>
                <w:rFonts w:asciiTheme="minorHAnsi" w:hAnsiTheme="minorHAnsi" w:cstheme="minorHAnsi"/>
                <w:sz w:val="16"/>
                <w:szCs w:val="20"/>
              </w:rPr>
            </w:pPr>
            <w:r>
              <w:rPr>
                <w:rFonts w:asciiTheme="minorHAnsi" w:hAnsiTheme="minorHAnsi" w:cstheme="minorHAnsi"/>
                <w:sz w:val="16"/>
                <w:szCs w:val="20"/>
              </w:rPr>
              <w:t>Period 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348435B" w14:textId="4D9E62F8" w:rsidR="00435481" w:rsidRPr="0029474A" w:rsidRDefault="002B7362" w:rsidP="005F7040">
            <w:pPr>
              <w:spacing w:after="0"/>
              <w:rPr>
                <w:rFonts w:asciiTheme="minorHAnsi" w:hAnsiTheme="minorHAnsi" w:cstheme="minorHAnsi"/>
                <w:sz w:val="16"/>
                <w:szCs w:val="20"/>
              </w:rPr>
            </w:pPr>
            <w:r>
              <w:rPr>
                <w:rFonts w:asciiTheme="minorHAnsi" w:hAnsiTheme="minorHAnsi" w:cstheme="minorHAnsi"/>
                <w:sz w:val="16"/>
                <w:szCs w:val="20"/>
              </w:rPr>
              <w:t>Not Applicable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64CD04D" w14:textId="5412E189" w:rsidR="00435481" w:rsidRPr="0029474A" w:rsidRDefault="002B7362" w:rsidP="005F7040">
            <w:pPr>
              <w:spacing w:after="0"/>
              <w:rPr>
                <w:rFonts w:asciiTheme="minorHAnsi" w:hAnsiTheme="minorHAnsi" w:cstheme="minorHAnsi"/>
                <w:sz w:val="16"/>
                <w:szCs w:val="20"/>
              </w:rPr>
            </w:pPr>
            <w:r>
              <w:rPr>
                <w:rFonts w:asciiTheme="minorHAnsi" w:hAnsiTheme="minorHAnsi" w:cstheme="minorHAnsi"/>
                <w:sz w:val="16"/>
                <w:szCs w:val="20"/>
              </w:rPr>
              <w:t>Not applicable</w:t>
            </w:r>
          </w:p>
        </w:tc>
        <w:tc>
          <w:tcPr>
            <w:tcW w:w="591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BDFF670" w14:textId="5AF231BD" w:rsidR="00435481" w:rsidRPr="0029474A" w:rsidRDefault="002B7362" w:rsidP="005F7040">
            <w:pPr>
              <w:spacing w:after="0"/>
              <w:rPr>
                <w:rFonts w:asciiTheme="minorHAnsi" w:hAnsiTheme="minorHAnsi" w:cstheme="minorHAnsi"/>
                <w:sz w:val="16"/>
                <w:szCs w:val="20"/>
              </w:rPr>
            </w:pPr>
            <w:r w:rsidRPr="002B7362">
              <w:rPr>
                <w:rFonts w:asciiTheme="minorHAnsi" w:hAnsiTheme="minorHAnsi" w:cstheme="minorHAnsi"/>
                <w:sz w:val="16"/>
                <w:szCs w:val="20"/>
              </w:rPr>
              <w:t>ENVRI-week (web conference)</w:t>
            </w:r>
          </w:p>
        </w:tc>
      </w:tr>
    </w:tbl>
    <w:p w14:paraId="2265774B" w14:textId="3F9DC5C3" w:rsidR="00ED2137" w:rsidRPr="00DC55F6" w:rsidRDefault="00FA1957" w:rsidP="00ED2137">
      <w:pPr>
        <w:pStyle w:val="Heading2"/>
      </w:pPr>
      <w:r>
        <w:t xml:space="preserve"> </w:t>
      </w:r>
      <w:bookmarkStart w:id="198" w:name="_Toc69469504"/>
      <w:r w:rsidR="00941BC5" w:rsidRPr="00941BC5">
        <w:t>LifeWatch</w:t>
      </w:r>
      <w:bookmarkEnd w:id="198"/>
      <w:r w:rsidR="00941BC5">
        <w:t xml:space="preserve"> </w:t>
      </w:r>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04"/>
        <w:gridCol w:w="12280"/>
      </w:tblGrid>
      <w:tr w:rsidR="00ED2137" w:rsidRPr="000742DC" w14:paraId="614AB065" w14:textId="77777777" w:rsidTr="005F7040">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99E4713" w14:textId="77777777" w:rsidR="00ED2137" w:rsidRPr="00C04078" w:rsidRDefault="00ED2137" w:rsidP="005F7040">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Description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4D524C" w14:textId="77777777" w:rsidR="004367B0" w:rsidRPr="004367B0" w:rsidRDefault="004367B0" w:rsidP="004367B0">
            <w:pPr>
              <w:spacing w:after="0" w:line="240" w:lineRule="auto"/>
              <w:jc w:val="left"/>
              <w:rPr>
                <w:rFonts w:asciiTheme="minorHAnsi" w:eastAsia="Times New Roman" w:hAnsiTheme="minorHAnsi" w:cstheme="minorHAnsi"/>
                <w:sz w:val="16"/>
                <w:szCs w:val="16"/>
                <w:lang w:eastAsia="en-GB"/>
              </w:rPr>
            </w:pPr>
            <w:r w:rsidRPr="004367B0">
              <w:rPr>
                <w:rFonts w:asciiTheme="minorHAnsi" w:eastAsia="Times New Roman" w:hAnsiTheme="minorHAnsi" w:cstheme="minorHAnsi"/>
                <w:sz w:val="16"/>
                <w:szCs w:val="16"/>
                <w:lang w:eastAsia="en-GB"/>
              </w:rPr>
              <w:t>LifeWatch ERIC is a European Infrastructure Consortium providing e-Science research facilities to scientists seeking to increase our knowledge and deepen our understanding of Biodiversity organisation and Ecosystem functions and services in order to support civil society in addressing key planetary challenges.</w:t>
            </w:r>
          </w:p>
          <w:p w14:paraId="315AE5A8" w14:textId="77777777" w:rsidR="004367B0" w:rsidRPr="004367B0" w:rsidRDefault="004367B0" w:rsidP="004367B0">
            <w:pPr>
              <w:spacing w:after="0" w:line="240" w:lineRule="auto"/>
              <w:jc w:val="left"/>
              <w:rPr>
                <w:rFonts w:asciiTheme="minorHAnsi" w:eastAsia="Times New Roman" w:hAnsiTheme="minorHAnsi" w:cstheme="minorHAnsi"/>
                <w:sz w:val="16"/>
                <w:szCs w:val="16"/>
                <w:lang w:eastAsia="en-GB"/>
              </w:rPr>
            </w:pPr>
          </w:p>
          <w:p w14:paraId="072932C8" w14:textId="77777777" w:rsidR="004367B0" w:rsidRPr="004367B0" w:rsidRDefault="004367B0" w:rsidP="004367B0">
            <w:pPr>
              <w:spacing w:after="0" w:line="240" w:lineRule="auto"/>
              <w:jc w:val="left"/>
              <w:rPr>
                <w:rFonts w:asciiTheme="minorHAnsi" w:eastAsia="Times New Roman" w:hAnsiTheme="minorHAnsi" w:cstheme="minorHAnsi"/>
                <w:sz w:val="16"/>
                <w:szCs w:val="16"/>
                <w:lang w:eastAsia="en-GB"/>
              </w:rPr>
            </w:pPr>
            <w:r w:rsidRPr="004367B0">
              <w:rPr>
                <w:rFonts w:asciiTheme="minorHAnsi" w:eastAsia="Times New Roman" w:hAnsiTheme="minorHAnsi" w:cstheme="minorHAnsi"/>
                <w:sz w:val="16"/>
                <w:szCs w:val="16"/>
                <w:lang w:eastAsia="en-GB"/>
              </w:rPr>
              <w:t>In EOSC-hub, it is the University of Sevilla (USE) the organization in charge of managing the integration of the e-services linked to LifeWatch into the Marketplace.</w:t>
            </w:r>
          </w:p>
          <w:p w14:paraId="528DCEDD" w14:textId="77777777" w:rsidR="004367B0" w:rsidRPr="004367B0" w:rsidRDefault="004367B0" w:rsidP="004367B0">
            <w:pPr>
              <w:spacing w:after="0" w:line="240" w:lineRule="auto"/>
              <w:jc w:val="left"/>
              <w:rPr>
                <w:rFonts w:asciiTheme="minorHAnsi" w:eastAsia="Times New Roman" w:hAnsiTheme="minorHAnsi" w:cstheme="minorHAnsi"/>
                <w:sz w:val="16"/>
                <w:szCs w:val="16"/>
                <w:lang w:eastAsia="en-GB"/>
              </w:rPr>
            </w:pPr>
          </w:p>
          <w:p w14:paraId="2545D492" w14:textId="77777777" w:rsidR="004367B0" w:rsidRPr="004367B0" w:rsidRDefault="004367B0" w:rsidP="004367B0">
            <w:pPr>
              <w:spacing w:after="0" w:line="240" w:lineRule="auto"/>
              <w:jc w:val="left"/>
              <w:rPr>
                <w:rFonts w:asciiTheme="minorHAnsi" w:eastAsia="Times New Roman" w:hAnsiTheme="minorHAnsi" w:cstheme="minorHAnsi"/>
                <w:sz w:val="16"/>
                <w:szCs w:val="16"/>
                <w:lang w:eastAsia="en-GB"/>
              </w:rPr>
            </w:pPr>
            <w:r w:rsidRPr="004367B0">
              <w:rPr>
                <w:rFonts w:asciiTheme="minorHAnsi" w:eastAsia="Times New Roman" w:hAnsiTheme="minorHAnsi" w:cstheme="minorHAnsi"/>
                <w:sz w:val="16"/>
                <w:szCs w:val="16"/>
                <w:lang w:eastAsia="en-GB"/>
              </w:rPr>
              <w:t>Due to some initial issues related to the service level agreements (SLAs) between LifeWatch ERIC – The Service Providers – EOSC-hub, the activity of the USE in this project has been delayed with regard to the original plan. After some meetings, it was agreed to move the dates for the planned activities. As a consequence, the roadmap has been modified in order to provide the requested information from WP13 for the periods 3 and 4.</w:t>
            </w:r>
          </w:p>
          <w:p w14:paraId="02F8A82E" w14:textId="77777777" w:rsidR="004367B0" w:rsidRPr="004367B0" w:rsidRDefault="004367B0" w:rsidP="004367B0">
            <w:pPr>
              <w:spacing w:after="0" w:line="240" w:lineRule="auto"/>
              <w:jc w:val="left"/>
              <w:rPr>
                <w:rFonts w:asciiTheme="minorHAnsi" w:eastAsia="Times New Roman" w:hAnsiTheme="minorHAnsi" w:cstheme="minorHAnsi"/>
                <w:sz w:val="16"/>
                <w:szCs w:val="16"/>
                <w:lang w:eastAsia="en-GB"/>
              </w:rPr>
            </w:pPr>
          </w:p>
          <w:p w14:paraId="18589699" w14:textId="77777777" w:rsidR="004367B0" w:rsidRPr="004367B0" w:rsidRDefault="004367B0" w:rsidP="004367B0">
            <w:pPr>
              <w:spacing w:after="0" w:line="240" w:lineRule="auto"/>
              <w:jc w:val="left"/>
              <w:rPr>
                <w:rFonts w:asciiTheme="minorHAnsi" w:eastAsia="Times New Roman" w:hAnsiTheme="minorHAnsi" w:cstheme="minorHAnsi"/>
                <w:sz w:val="16"/>
                <w:szCs w:val="16"/>
                <w:lang w:eastAsia="en-GB"/>
              </w:rPr>
            </w:pPr>
            <w:r w:rsidRPr="004367B0">
              <w:rPr>
                <w:rFonts w:asciiTheme="minorHAnsi" w:eastAsia="Times New Roman" w:hAnsiTheme="minorHAnsi" w:cstheme="minorHAnsi"/>
                <w:sz w:val="16"/>
                <w:szCs w:val="16"/>
                <w:lang w:eastAsia="en-GB"/>
              </w:rPr>
              <w:t>Moreover, and considering the original proposal, there have been some changes in the list of e-services to be integrated into the marketplace. These modifications have arisen from causes outside of our control such as the decision of the service providers of not going on with the development or deployment of some e-services (e.g. PAIRQURS, CINDA). In addition, although all the services we are integrating were planned to be part of the LifeWatch ERIC catalog in the near term, this action is still pending. In any case, all the services considered are directly related to LifeWatch, since their ownership belongs to entities that have signed the Joint Research Unit LifeWatch Spain (JRU LW.ES) agreement. This is the case for the Institute of Physics of Cantabria – Spanish National Research Council (IFCA-CSIC), and University of Granada (UGR). Founded in 2014, the JRU LW.ES represents the Spanish National Node supporting LW ERIC. It brings together several organizations and institutions carrying out research, development and innovation activities in biodiversity, supporting knowledge-based strategic solutions for environmental preservation.</w:t>
            </w:r>
          </w:p>
          <w:p w14:paraId="199633AB" w14:textId="77777777" w:rsidR="004367B0" w:rsidRPr="004367B0" w:rsidRDefault="004367B0" w:rsidP="004367B0">
            <w:pPr>
              <w:spacing w:after="0" w:line="240" w:lineRule="auto"/>
              <w:jc w:val="left"/>
              <w:rPr>
                <w:rFonts w:asciiTheme="minorHAnsi" w:eastAsia="Times New Roman" w:hAnsiTheme="minorHAnsi" w:cstheme="minorHAnsi"/>
                <w:sz w:val="16"/>
                <w:szCs w:val="16"/>
                <w:lang w:eastAsia="en-GB"/>
              </w:rPr>
            </w:pPr>
          </w:p>
          <w:p w14:paraId="3248E790" w14:textId="77777777" w:rsidR="004367B0" w:rsidRPr="004367B0" w:rsidRDefault="004367B0" w:rsidP="004367B0">
            <w:pPr>
              <w:spacing w:after="0" w:line="240" w:lineRule="auto"/>
              <w:jc w:val="left"/>
              <w:rPr>
                <w:rFonts w:asciiTheme="minorHAnsi" w:eastAsia="Times New Roman" w:hAnsiTheme="minorHAnsi" w:cstheme="minorHAnsi"/>
                <w:sz w:val="16"/>
                <w:szCs w:val="16"/>
                <w:lang w:eastAsia="en-GB"/>
              </w:rPr>
            </w:pPr>
            <w:r w:rsidRPr="004367B0">
              <w:rPr>
                <w:rFonts w:asciiTheme="minorHAnsi" w:eastAsia="Times New Roman" w:hAnsiTheme="minorHAnsi" w:cstheme="minorHAnsi"/>
                <w:sz w:val="16"/>
                <w:szCs w:val="16"/>
                <w:lang w:eastAsia="en-GB"/>
              </w:rPr>
              <w:t>On the other hand, it is been a while since the Global Biodiversity Information Facility (GBIF) and the e-infrastructure LifeWatch ERIC started conversations for establishing a close and fruitful relationship between them. At present, both organizations work on the definition of a collaboration agreement that satisfies both parts. In the framework of the EOSC-hub project, this willingness is evidenced by the integration of the GBIF Spain (GBIF.ES) services into the EOSC-hub marketplace under the umbrella of LifeWatch thematic services (although none of GBIF.ES's or GBIF's services are part of the LifeWatch ERIC's catalog currently).</w:t>
            </w:r>
          </w:p>
          <w:p w14:paraId="31E83AE2" w14:textId="77777777" w:rsidR="004367B0" w:rsidRPr="004367B0" w:rsidRDefault="004367B0" w:rsidP="004367B0">
            <w:pPr>
              <w:spacing w:after="0" w:line="240" w:lineRule="auto"/>
              <w:jc w:val="left"/>
              <w:rPr>
                <w:rFonts w:asciiTheme="minorHAnsi" w:eastAsia="Times New Roman" w:hAnsiTheme="minorHAnsi" w:cstheme="minorHAnsi"/>
                <w:sz w:val="16"/>
                <w:szCs w:val="16"/>
                <w:lang w:eastAsia="en-GB"/>
              </w:rPr>
            </w:pPr>
          </w:p>
          <w:p w14:paraId="3527B317" w14:textId="77777777" w:rsidR="004367B0" w:rsidRPr="004367B0" w:rsidRDefault="004367B0" w:rsidP="004367B0">
            <w:pPr>
              <w:spacing w:after="0" w:line="240" w:lineRule="auto"/>
              <w:jc w:val="left"/>
              <w:rPr>
                <w:rFonts w:asciiTheme="minorHAnsi" w:eastAsia="Times New Roman" w:hAnsiTheme="minorHAnsi" w:cstheme="minorHAnsi"/>
                <w:sz w:val="16"/>
                <w:szCs w:val="16"/>
                <w:lang w:eastAsia="en-GB"/>
              </w:rPr>
            </w:pPr>
            <w:r w:rsidRPr="004367B0">
              <w:rPr>
                <w:rFonts w:asciiTheme="minorHAnsi" w:eastAsia="Times New Roman" w:hAnsiTheme="minorHAnsi" w:cstheme="minorHAnsi"/>
                <w:sz w:val="16"/>
                <w:szCs w:val="16"/>
                <w:lang w:eastAsia="en-GB"/>
              </w:rPr>
              <w:t>Therefore, considering all the above, and as part of our commitments in the WP13, metrics of the following services will be provided:</w:t>
            </w:r>
          </w:p>
          <w:p w14:paraId="4F0E3BAB" w14:textId="77777777" w:rsidR="004367B0" w:rsidRPr="004367B0" w:rsidRDefault="004367B0" w:rsidP="004367B0">
            <w:pPr>
              <w:spacing w:after="0" w:line="240" w:lineRule="auto"/>
              <w:jc w:val="left"/>
              <w:rPr>
                <w:rFonts w:asciiTheme="minorHAnsi" w:eastAsia="Times New Roman" w:hAnsiTheme="minorHAnsi" w:cstheme="minorHAnsi"/>
                <w:sz w:val="16"/>
                <w:szCs w:val="16"/>
                <w:lang w:eastAsia="en-GB"/>
              </w:rPr>
            </w:pPr>
          </w:p>
          <w:p w14:paraId="7013DF71" w14:textId="77777777" w:rsidR="004367B0" w:rsidRPr="004367B0" w:rsidRDefault="004367B0" w:rsidP="008E74AA">
            <w:pPr>
              <w:pStyle w:val="ListParagraph"/>
              <w:numPr>
                <w:ilvl w:val="0"/>
                <w:numId w:val="71"/>
              </w:numPr>
              <w:spacing w:after="0" w:line="240" w:lineRule="auto"/>
              <w:jc w:val="left"/>
              <w:rPr>
                <w:rFonts w:asciiTheme="minorHAnsi" w:eastAsia="Times New Roman" w:hAnsiTheme="minorHAnsi" w:cstheme="minorHAnsi"/>
                <w:sz w:val="16"/>
                <w:szCs w:val="16"/>
                <w:lang w:eastAsia="en-GB"/>
              </w:rPr>
            </w:pPr>
            <w:r w:rsidRPr="004367B0">
              <w:rPr>
                <w:rFonts w:asciiTheme="minorHAnsi" w:eastAsia="Times New Roman" w:hAnsiTheme="minorHAnsi" w:cstheme="minorHAnsi"/>
                <w:sz w:val="16"/>
                <w:szCs w:val="16"/>
                <w:lang w:eastAsia="en-GB"/>
              </w:rPr>
              <w:t>Glacier Lagoons of Sierra Nevada ("Lagunas de Sierra Nevada") (University of Granada - UGR): web focused on citizen collaboration and bio-conservation.</w:t>
            </w:r>
          </w:p>
          <w:p w14:paraId="456FE777" w14:textId="77777777" w:rsidR="004367B0" w:rsidRPr="004367B0" w:rsidRDefault="004367B0" w:rsidP="008E74AA">
            <w:pPr>
              <w:pStyle w:val="ListParagraph"/>
              <w:numPr>
                <w:ilvl w:val="0"/>
                <w:numId w:val="71"/>
              </w:numPr>
              <w:spacing w:after="0" w:line="240" w:lineRule="auto"/>
              <w:jc w:val="left"/>
              <w:rPr>
                <w:rFonts w:asciiTheme="minorHAnsi" w:eastAsia="Times New Roman" w:hAnsiTheme="minorHAnsi" w:cstheme="minorHAnsi"/>
                <w:sz w:val="16"/>
                <w:szCs w:val="16"/>
                <w:lang w:eastAsia="en-GB"/>
              </w:rPr>
            </w:pPr>
            <w:r w:rsidRPr="004367B0">
              <w:rPr>
                <w:rFonts w:asciiTheme="minorHAnsi" w:eastAsia="Times New Roman" w:hAnsiTheme="minorHAnsi" w:cstheme="minorHAnsi"/>
                <w:sz w:val="16"/>
                <w:szCs w:val="16"/>
                <w:lang w:eastAsia="en-GB"/>
              </w:rPr>
              <w:t>Plant Classification (Institute of Physics of Cantabria - IFCA - CSIC): It has been built a large-scale plant classification algorithm based on the ResNet convolutional neural network architecture. This tool can definitely open the field to active contributions of non-expert users including citizen scientists.</w:t>
            </w:r>
          </w:p>
          <w:p w14:paraId="710F8BFB" w14:textId="77777777" w:rsidR="004367B0" w:rsidRPr="004367B0" w:rsidRDefault="004367B0" w:rsidP="008E74AA">
            <w:pPr>
              <w:pStyle w:val="ListParagraph"/>
              <w:numPr>
                <w:ilvl w:val="0"/>
                <w:numId w:val="71"/>
              </w:numPr>
              <w:spacing w:after="0" w:line="240" w:lineRule="auto"/>
              <w:jc w:val="left"/>
              <w:rPr>
                <w:rFonts w:asciiTheme="minorHAnsi" w:eastAsia="Times New Roman" w:hAnsiTheme="minorHAnsi" w:cstheme="minorHAnsi"/>
                <w:sz w:val="16"/>
                <w:szCs w:val="16"/>
                <w:lang w:eastAsia="en-GB"/>
              </w:rPr>
            </w:pPr>
            <w:r w:rsidRPr="004367B0">
              <w:rPr>
                <w:rFonts w:asciiTheme="minorHAnsi" w:eastAsia="Times New Roman" w:hAnsiTheme="minorHAnsi" w:cstheme="minorHAnsi"/>
                <w:sz w:val="16"/>
                <w:szCs w:val="16"/>
                <w:lang w:eastAsia="en-GB"/>
              </w:rPr>
              <w:t>Global Biodiversity Information Facility (GBIF Spain) data access under biogeographic context provides access with advanced facets to GBIF biodiversity data under a biogeographic context. It provides 8 different services: Collections, Species, Species List, Space Portal, Regions, eLearning, Occurrences and Images.</w:t>
            </w:r>
          </w:p>
          <w:p w14:paraId="557E1724" w14:textId="7C7A0E85" w:rsidR="00ED2137" w:rsidRPr="004367B0" w:rsidRDefault="004367B0" w:rsidP="008E74AA">
            <w:pPr>
              <w:pStyle w:val="ListParagraph"/>
              <w:numPr>
                <w:ilvl w:val="0"/>
                <w:numId w:val="71"/>
              </w:numPr>
              <w:spacing w:after="0" w:line="240" w:lineRule="auto"/>
              <w:jc w:val="left"/>
              <w:rPr>
                <w:rFonts w:asciiTheme="minorHAnsi" w:eastAsia="Times New Roman" w:hAnsiTheme="minorHAnsi" w:cstheme="minorHAnsi"/>
                <w:sz w:val="16"/>
                <w:szCs w:val="16"/>
                <w:lang w:eastAsia="en-GB"/>
              </w:rPr>
            </w:pPr>
            <w:r w:rsidRPr="004367B0">
              <w:rPr>
                <w:rFonts w:asciiTheme="minorHAnsi" w:eastAsia="Times New Roman" w:hAnsiTheme="minorHAnsi" w:cstheme="minorHAnsi"/>
                <w:sz w:val="16"/>
                <w:szCs w:val="16"/>
                <w:lang w:eastAsia="en-GB"/>
              </w:rPr>
              <w:t>Remote Monitoring and Smart Sensing (Institute of Physics of Cantabria - IFCA - CSIC) is a webserver designed to cover the entire process of working with Sentinel data products.</w:t>
            </w:r>
          </w:p>
        </w:tc>
      </w:tr>
      <w:tr w:rsidR="00ED2137" w:rsidRPr="000742DC" w14:paraId="4300D205" w14:textId="77777777" w:rsidTr="005F7040">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95DF740" w14:textId="77777777" w:rsidR="00ED2137" w:rsidRPr="00C04078" w:rsidRDefault="00ED2137" w:rsidP="005F7040">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Task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E2FC95" w14:textId="0043B4CF" w:rsidR="00ED2137" w:rsidRPr="00C04078" w:rsidRDefault="00ED2137" w:rsidP="005F7040">
            <w:pPr>
              <w:spacing w:after="0"/>
              <w:rPr>
                <w:rFonts w:asciiTheme="minorHAnsi" w:hAnsiTheme="minorHAnsi" w:cstheme="minorHAnsi"/>
                <w:sz w:val="16"/>
                <w:szCs w:val="16"/>
              </w:rPr>
            </w:pPr>
            <w:r w:rsidRPr="00C04078">
              <w:rPr>
                <w:rFonts w:asciiTheme="minorHAnsi" w:hAnsiTheme="minorHAnsi" w:cstheme="minorHAnsi"/>
                <w:sz w:val="16"/>
                <w:szCs w:val="16"/>
              </w:rPr>
              <w:t>T13.1.</w:t>
            </w:r>
            <w:r w:rsidR="004367B0">
              <w:rPr>
                <w:rFonts w:asciiTheme="minorHAnsi" w:hAnsiTheme="minorHAnsi" w:cstheme="minorHAnsi"/>
                <w:sz w:val="16"/>
                <w:szCs w:val="16"/>
              </w:rPr>
              <w:t>7</w:t>
            </w:r>
          </w:p>
        </w:tc>
      </w:tr>
      <w:tr w:rsidR="00ED2137" w:rsidRPr="000742DC" w14:paraId="40932E88" w14:textId="77777777" w:rsidTr="005F7040">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185E741" w14:textId="77777777" w:rsidR="00ED2137" w:rsidRPr="00C04078" w:rsidRDefault="00ED2137" w:rsidP="005F7040">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URL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2C47AB" w14:textId="51DEEF30" w:rsidR="004367B0" w:rsidRPr="004367B0" w:rsidRDefault="00D6406F" w:rsidP="004367B0">
            <w:pPr>
              <w:spacing w:after="0" w:line="240" w:lineRule="auto"/>
              <w:jc w:val="left"/>
              <w:rPr>
                <w:sz w:val="16"/>
                <w:szCs w:val="16"/>
              </w:rPr>
            </w:pPr>
            <w:hyperlink r:id="rId285" w:history="1">
              <w:r w:rsidR="004367B0" w:rsidRPr="005E66E1">
                <w:rPr>
                  <w:rStyle w:val="Hyperlink"/>
                  <w:sz w:val="16"/>
                  <w:szCs w:val="16"/>
                </w:rPr>
                <w:t>http://deep.ifca.es/plants/</w:t>
              </w:r>
            </w:hyperlink>
            <w:r w:rsidR="004367B0">
              <w:rPr>
                <w:sz w:val="16"/>
                <w:szCs w:val="16"/>
              </w:rPr>
              <w:t xml:space="preserve"> </w:t>
            </w:r>
          </w:p>
          <w:p w14:paraId="4AD9DA4D" w14:textId="37BBA470" w:rsidR="004367B0" w:rsidRPr="004367B0" w:rsidRDefault="00D6406F" w:rsidP="004367B0">
            <w:pPr>
              <w:spacing w:after="0" w:line="240" w:lineRule="auto"/>
              <w:jc w:val="left"/>
              <w:rPr>
                <w:sz w:val="16"/>
                <w:szCs w:val="16"/>
              </w:rPr>
            </w:pPr>
            <w:hyperlink r:id="rId286" w:history="1">
              <w:r w:rsidR="004367B0" w:rsidRPr="005E66E1">
                <w:rPr>
                  <w:rStyle w:val="Hyperlink"/>
                  <w:sz w:val="16"/>
                  <w:szCs w:val="16"/>
                </w:rPr>
                <w:t>https://remote-sensing.ifca.es/hub/login</w:t>
              </w:r>
            </w:hyperlink>
            <w:r w:rsidR="004367B0">
              <w:rPr>
                <w:sz w:val="16"/>
                <w:szCs w:val="16"/>
              </w:rPr>
              <w:t xml:space="preserve"> </w:t>
            </w:r>
          </w:p>
          <w:p w14:paraId="53985425" w14:textId="2986E994" w:rsidR="004367B0" w:rsidRPr="004367B0" w:rsidRDefault="00D6406F" w:rsidP="004367B0">
            <w:pPr>
              <w:spacing w:after="0" w:line="240" w:lineRule="auto"/>
              <w:jc w:val="left"/>
              <w:rPr>
                <w:sz w:val="16"/>
                <w:szCs w:val="16"/>
              </w:rPr>
            </w:pPr>
            <w:hyperlink r:id="rId287" w:history="1">
              <w:r w:rsidR="004367B0" w:rsidRPr="005E66E1">
                <w:rPr>
                  <w:rStyle w:val="Hyperlink"/>
                  <w:sz w:val="16"/>
                  <w:szCs w:val="16"/>
                </w:rPr>
                <w:t>https://lagunasdesierranevada.es/</w:t>
              </w:r>
            </w:hyperlink>
            <w:r w:rsidR="004367B0">
              <w:rPr>
                <w:sz w:val="16"/>
                <w:szCs w:val="16"/>
              </w:rPr>
              <w:t xml:space="preserve"> </w:t>
            </w:r>
          </w:p>
          <w:p w14:paraId="73E3187A" w14:textId="6E9B4A74" w:rsidR="004367B0" w:rsidRPr="004367B0" w:rsidRDefault="00D6406F" w:rsidP="004367B0">
            <w:pPr>
              <w:spacing w:after="0" w:line="240" w:lineRule="auto"/>
              <w:jc w:val="left"/>
              <w:rPr>
                <w:sz w:val="16"/>
                <w:szCs w:val="16"/>
              </w:rPr>
            </w:pPr>
            <w:hyperlink r:id="rId288" w:history="1">
              <w:r w:rsidR="004367B0" w:rsidRPr="005E66E1">
                <w:rPr>
                  <w:rStyle w:val="Hyperlink"/>
                  <w:sz w:val="16"/>
                  <w:szCs w:val="16"/>
                </w:rPr>
                <w:t>https://elearning.gbif.es/</w:t>
              </w:r>
            </w:hyperlink>
            <w:r w:rsidR="004367B0">
              <w:rPr>
                <w:sz w:val="16"/>
                <w:szCs w:val="16"/>
              </w:rPr>
              <w:t xml:space="preserve"> </w:t>
            </w:r>
          </w:p>
          <w:p w14:paraId="252BC959" w14:textId="568438E1" w:rsidR="004367B0" w:rsidRPr="004367B0" w:rsidRDefault="00D6406F" w:rsidP="004367B0">
            <w:pPr>
              <w:spacing w:after="0" w:line="240" w:lineRule="auto"/>
              <w:jc w:val="left"/>
              <w:rPr>
                <w:sz w:val="16"/>
                <w:szCs w:val="16"/>
              </w:rPr>
            </w:pPr>
            <w:hyperlink r:id="rId289" w:history="1">
              <w:r w:rsidR="004367B0" w:rsidRPr="005E66E1">
                <w:rPr>
                  <w:rStyle w:val="Hyperlink"/>
                  <w:sz w:val="16"/>
                  <w:szCs w:val="16"/>
                </w:rPr>
                <w:t>https://registros.gbif.es/</w:t>
              </w:r>
            </w:hyperlink>
            <w:r w:rsidR="004367B0">
              <w:rPr>
                <w:sz w:val="16"/>
                <w:szCs w:val="16"/>
              </w:rPr>
              <w:t xml:space="preserve"> </w:t>
            </w:r>
          </w:p>
          <w:p w14:paraId="4BBCC15C" w14:textId="6B4A307B" w:rsidR="004367B0" w:rsidRPr="004367B0" w:rsidRDefault="00D6406F" w:rsidP="004367B0">
            <w:pPr>
              <w:spacing w:after="0" w:line="240" w:lineRule="auto"/>
              <w:jc w:val="left"/>
              <w:rPr>
                <w:sz w:val="16"/>
                <w:szCs w:val="16"/>
              </w:rPr>
            </w:pPr>
            <w:hyperlink r:id="rId290" w:history="1">
              <w:r w:rsidR="004367B0" w:rsidRPr="005E66E1">
                <w:rPr>
                  <w:rStyle w:val="Hyperlink"/>
                  <w:sz w:val="16"/>
                  <w:szCs w:val="16"/>
                </w:rPr>
                <w:t>https://colecciones.gbif.es/</w:t>
              </w:r>
            </w:hyperlink>
            <w:r w:rsidR="004367B0">
              <w:rPr>
                <w:sz w:val="16"/>
                <w:szCs w:val="16"/>
              </w:rPr>
              <w:t xml:space="preserve"> </w:t>
            </w:r>
          </w:p>
          <w:p w14:paraId="3B1C1FB1" w14:textId="53E3F566" w:rsidR="004367B0" w:rsidRPr="004367B0" w:rsidRDefault="00D6406F" w:rsidP="004367B0">
            <w:pPr>
              <w:spacing w:after="0" w:line="240" w:lineRule="auto"/>
              <w:jc w:val="left"/>
              <w:rPr>
                <w:sz w:val="16"/>
                <w:szCs w:val="16"/>
              </w:rPr>
            </w:pPr>
            <w:hyperlink r:id="rId291" w:history="1">
              <w:r w:rsidR="004367B0" w:rsidRPr="005E66E1">
                <w:rPr>
                  <w:rStyle w:val="Hyperlink"/>
                  <w:sz w:val="16"/>
                  <w:szCs w:val="16"/>
                </w:rPr>
                <w:t>https://imagenes.gbif.es/</w:t>
              </w:r>
            </w:hyperlink>
            <w:r w:rsidR="004367B0">
              <w:rPr>
                <w:sz w:val="16"/>
                <w:szCs w:val="16"/>
              </w:rPr>
              <w:t xml:space="preserve"> </w:t>
            </w:r>
          </w:p>
          <w:p w14:paraId="1A80F151" w14:textId="3AB88570" w:rsidR="004367B0" w:rsidRPr="004367B0" w:rsidRDefault="00D6406F" w:rsidP="004367B0">
            <w:pPr>
              <w:spacing w:after="0" w:line="240" w:lineRule="auto"/>
              <w:jc w:val="left"/>
              <w:rPr>
                <w:sz w:val="16"/>
                <w:szCs w:val="16"/>
              </w:rPr>
            </w:pPr>
            <w:hyperlink r:id="rId292" w:history="1">
              <w:r w:rsidR="004367B0" w:rsidRPr="005E66E1">
                <w:rPr>
                  <w:rStyle w:val="Hyperlink"/>
                  <w:sz w:val="16"/>
                  <w:szCs w:val="16"/>
                </w:rPr>
                <w:t>https://regiones.gbif.es/</w:t>
              </w:r>
            </w:hyperlink>
            <w:r w:rsidR="004367B0">
              <w:rPr>
                <w:sz w:val="16"/>
                <w:szCs w:val="16"/>
              </w:rPr>
              <w:t xml:space="preserve"> </w:t>
            </w:r>
          </w:p>
          <w:p w14:paraId="762E638A" w14:textId="56DB6B84" w:rsidR="004367B0" w:rsidRPr="004367B0" w:rsidRDefault="00D6406F" w:rsidP="004367B0">
            <w:pPr>
              <w:spacing w:after="0" w:line="240" w:lineRule="auto"/>
              <w:jc w:val="left"/>
              <w:rPr>
                <w:sz w:val="16"/>
                <w:szCs w:val="16"/>
              </w:rPr>
            </w:pPr>
            <w:hyperlink r:id="rId293" w:history="1">
              <w:r w:rsidR="004367B0" w:rsidRPr="005E66E1">
                <w:rPr>
                  <w:rStyle w:val="Hyperlink"/>
                  <w:sz w:val="16"/>
                  <w:szCs w:val="16"/>
                </w:rPr>
                <w:t>https://auth.gbif.es/</w:t>
              </w:r>
            </w:hyperlink>
            <w:r w:rsidR="004367B0">
              <w:rPr>
                <w:sz w:val="16"/>
                <w:szCs w:val="16"/>
              </w:rPr>
              <w:t xml:space="preserve"> </w:t>
            </w:r>
          </w:p>
          <w:p w14:paraId="59056F7F" w14:textId="3B1DD4B0" w:rsidR="00ED2137" w:rsidRPr="00C04078" w:rsidRDefault="00D6406F" w:rsidP="004367B0">
            <w:pPr>
              <w:spacing w:after="0" w:line="240" w:lineRule="auto"/>
              <w:jc w:val="left"/>
              <w:rPr>
                <w:sz w:val="16"/>
                <w:szCs w:val="16"/>
              </w:rPr>
            </w:pPr>
            <w:hyperlink r:id="rId294" w:history="1">
              <w:r w:rsidR="004367B0" w:rsidRPr="005E66E1">
                <w:rPr>
                  <w:rStyle w:val="Hyperlink"/>
                  <w:sz w:val="16"/>
                  <w:szCs w:val="16"/>
                </w:rPr>
                <w:t>https://especies.gbif.es/</w:t>
              </w:r>
            </w:hyperlink>
            <w:r w:rsidR="004367B0">
              <w:rPr>
                <w:sz w:val="16"/>
                <w:szCs w:val="16"/>
              </w:rPr>
              <w:t xml:space="preserve"> </w:t>
            </w:r>
          </w:p>
        </w:tc>
      </w:tr>
      <w:tr w:rsidR="00ED2137" w:rsidRPr="000742DC" w14:paraId="60DBA30B" w14:textId="77777777" w:rsidTr="005F7040">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96CF79D" w14:textId="77777777" w:rsidR="00ED2137" w:rsidRPr="00C04078" w:rsidRDefault="00ED2137" w:rsidP="005F7040">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Service Category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642492" w14:textId="77777777" w:rsidR="00ED2137" w:rsidRPr="00C04078" w:rsidRDefault="00ED2137" w:rsidP="005F7040">
            <w:pPr>
              <w:spacing w:after="0"/>
              <w:rPr>
                <w:rFonts w:asciiTheme="minorHAnsi" w:hAnsiTheme="minorHAnsi" w:cstheme="minorHAnsi"/>
                <w:sz w:val="16"/>
                <w:szCs w:val="16"/>
              </w:rPr>
            </w:pPr>
            <w:r w:rsidRPr="00C04078">
              <w:rPr>
                <w:rFonts w:asciiTheme="minorHAnsi" w:hAnsiTheme="minorHAnsi" w:cstheme="minorHAnsi"/>
                <w:sz w:val="16"/>
                <w:szCs w:val="16"/>
              </w:rPr>
              <w:t>Thematic Services</w:t>
            </w:r>
          </w:p>
        </w:tc>
      </w:tr>
      <w:tr w:rsidR="00ED2137" w:rsidRPr="000742DC" w14:paraId="63189486" w14:textId="77777777" w:rsidTr="005F7040">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50ACB10" w14:textId="77777777" w:rsidR="00ED2137" w:rsidRPr="00C04078" w:rsidRDefault="00ED2137" w:rsidP="005F7040">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Service Catalogue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C6066A" w14:textId="69516A81" w:rsidR="004367B0" w:rsidRPr="004367B0" w:rsidRDefault="00D6406F" w:rsidP="004367B0">
            <w:pPr>
              <w:spacing w:after="0"/>
              <w:rPr>
                <w:rFonts w:asciiTheme="minorHAnsi" w:hAnsiTheme="minorHAnsi" w:cstheme="minorHAnsi"/>
                <w:sz w:val="16"/>
                <w:szCs w:val="16"/>
              </w:rPr>
            </w:pPr>
            <w:hyperlink r:id="rId295" w:history="1">
              <w:r w:rsidR="004367B0" w:rsidRPr="005E66E1">
                <w:rPr>
                  <w:rStyle w:val="Hyperlink"/>
                  <w:rFonts w:asciiTheme="minorHAnsi" w:hAnsiTheme="minorHAnsi" w:cstheme="minorHAnsi"/>
                  <w:sz w:val="16"/>
                  <w:szCs w:val="16"/>
                </w:rPr>
                <w:t>https://marketplace.eosc-portal.eu/services/lifewatch-eric-plants-identification-app</w:t>
              </w:r>
            </w:hyperlink>
            <w:r w:rsidR="004367B0">
              <w:rPr>
                <w:rFonts w:asciiTheme="minorHAnsi" w:hAnsiTheme="minorHAnsi" w:cstheme="minorHAnsi"/>
                <w:sz w:val="16"/>
                <w:szCs w:val="16"/>
              </w:rPr>
              <w:t xml:space="preserve"> </w:t>
            </w:r>
          </w:p>
          <w:p w14:paraId="51755FDC" w14:textId="66E701D4" w:rsidR="004367B0" w:rsidRPr="004367B0" w:rsidRDefault="00D6406F" w:rsidP="004367B0">
            <w:pPr>
              <w:spacing w:after="0"/>
              <w:rPr>
                <w:rFonts w:asciiTheme="minorHAnsi" w:hAnsiTheme="minorHAnsi" w:cstheme="minorHAnsi"/>
                <w:sz w:val="16"/>
                <w:szCs w:val="16"/>
              </w:rPr>
            </w:pPr>
            <w:hyperlink r:id="rId296" w:history="1">
              <w:r w:rsidR="004367B0" w:rsidRPr="005E66E1">
                <w:rPr>
                  <w:rStyle w:val="Hyperlink"/>
                  <w:rFonts w:asciiTheme="minorHAnsi" w:hAnsiTheme="minorHAnsi" w:cstheme="minorHAnsi"/>
                  <w:sz w:val="16"/>
                  <w:szCs w:val="16"/>
                </w:rPr>
                <w:t>https://marketplace.eosc-portal.eu/services/remote-monitoring-and-smart-sensing</w:t>
              </w:r>
            </w:hyperlink>
            <w:r w:rsidR="004367B0">
              <w:rPr>
                <w:rFonts w:asciiTheme="minorHAnsi" w:hAnsiTheme="minorHAnsi" w:cstheme="minorHAnsi"/>
                <w:sz w:val="16"/>
                <w:szCs w:val="16"/>
              </w:rPr>
              <w:t xml:space="preserve"> </w:t>
            </w:r>
          </w:p>
          <w:p w14:paraId="45F16512" w14:textId="37B8D2C4" w:rsidR="004367B0" w:rsidRPr="004367B0" w:rsidRDefault="00D6406F" w:rsidP="004367B0">
            <w:pPr>
              <w:spacing w:after="0"/>
              <w:rPr>
                <w:rFonts w:asciiTheme="minorHAnsi" w:hAnsiTheme="minorHAnsi" w:cstheme="minorHAnsi"/>
                <w:sz w:val="16"/>
                <w:szCs w:val="16"/>
              </w:rPr>
            </w:pPr>
            <w:hyperlink r:id="rId297" w:history="1">
              <w:r w:rsidR="004367B0" w:rsidRPr="005E66E1">
                <w:rPr>
                  <w:rStyle w:val="Hyperlink"/>
                  <w:rFonts w:asciiTheme="minorHAnsi" w:hAnsiTheme="minorHAnsi" w:cstheme="minorHAnsi"/>
                  <w:sz w:val="16"/>
                  <w:szCs w:val="16"/>
                </w:rPr>
                <w:t>https://marketplace.eosc-portal.eu/services/lagunas-de-sierra-nevada-glacier-lagoons-of-sierra-nevada</w:t>
              </w:r>
            </w:hyperlink>
            <w:r w:rsidR="004367B0">
              <w:rPr>
                <w:rFonts w:asciiTheme="minorHAnsi" w:hAnsiTheme="minorHAnsi" w:cstheme="minorHAnsi"/>
                <w:sz w:val="16"/>
                <w:szCs w:val="16"/>
              </w:rPr>
              <w:t xml:space="preserve"> </w:t>
            </w:r>
          </w:p>
          <w:p w14:paraId="3C7A1A36" w14:textId="29971376" w:rsidR="004367B0" w:rsidRPr="004367B0" w:rsidRDefault="00D6406F" w:rsidP="004367B0">
            <w:pPr>
              <w:spacing w:after="0"/>
              <w:rPr>
                <w:rFonts w:asciiTheme="minorHAnsi" w:hAnsiTheme="minorHAnsi" w:cstheme="minorHAnsi"/>
                <w:sz w:val="16"/>
                <w:szCs w:val="16"/>
              </w:rPr>
            </w:pPr>
            <w:hyperlink r:id="rId298" w:history="1">
              <w:r w:rsidR="004367B0" w:rsidRPr="005E66E1">
                <w:rPr>
                  <w:rStyle w:val="Hyperlink"/>
                  <w:rFonts w:asciiTheme="minorHAnsi" w:hAnsiTheme="minorHAnsi" w:cstheme="minorHAnsi"/>
                  <w:sz w:val="16"/>
                  <w:szCs w:val="16"/>
                </w:rPr>
                <w:t>https://marketplace.eosc-portal.eu/services/e-learning-platform-of-gbif-spain</w:t>
              </w:r>
            </w:hyperlink>
            <w:r w:rsidR="004367B0">
              <w:rPr>
                <w:rFonts w:asciiTheme="minorHAnsi" w:hAnsiTheme="minorHAnsi" w:cstheme="minorHAnsi"/>
                <w:sz w:val="16"/>
                <w:szCs w:val="16"/>
              </w:rPr>
              <w:t xml:space="preserve"> </w:t>
            </w:r>
          </w:p>
          <w:p w14:paraId="142BB5B5" w14:textId="35FC8182" w:rsidR="004367B0" w:rsidRPr="004367B0" w:rsidRDefault="00D6406F" w:rsidP="004367B0">
            <w:pPr>
              <w:spacing w:after="0"/>
              <w:rPr>
                <w:rFonts w:asciiTheme="minorHAnsi" w:hAnsiTheme="minorHAnsi" w:cstheme="minorHAnsi"/>
                <w:sz w:val="16"/>
                <w:szCs w:val="16"/>
              </w:rPr>
            </w:pPr>
            <w:hyperlink r:id="rId299" w:history="1">
              <w:r w:rsidR="004367B0" w:rsidRPr="005E66E1">
                <w:rPr>
                  <w:rStyle w:val="Hyperlink"/>
                  <w:rFonts w:asciiTheme="minorHAnsi" w:hAnsiTheme="minorHAnsi" w:cstheme="minorHAnsi"/>
                  <w:sz w:val="16"/>
                  <w:szCs w:val="16"/>
                </w:rPr>
                <w:t>https://marketplace.eosc-portal.eu/services/gbif-spain-occurrence-records</w:t>
              </w:r>
            </w:hyperlink>
            <w:r w:rsidR="004367B0">
              <w:rPr>
                <w:rFonts w:asciiTheme="minorHAnsi" w:hAnsiTheme="minorHAnsi" w:cstheme="minorHAnsi"/>
                <w:sz w:val="16"/>
                <w:szCs w:val="16"/>
              </w:rPr>
              <w:t xml:space="preserve"> </w:t>
            </w:r>
          </w:p>
          <w:p w14:paraId="065E9DCB" w14:textId="1BD2392C" w:rsidR="004367B0" w:rsidRPr="004367B0" w:rsidRDefault="00D6406F" w:rsidP="004367B0">
            <w:pPr>
              <w:spacing w:after="0"/>
              <w:rPr>
                <w:rFonts w:asciiTheme="minorHAnsi" w:hAnsiTheme="minorHAnsi" w:cstheme="minorHAnsi"/>
                <w:sz w:val="16"/>
                <w:szCs w:val="16"/>
              </w:rPr>
            </w:pPr>
            <w:hyperlink r:id="rId300" w:history="1">
              <w:r w:rsidR="004367B0" w:rsidRPr="005E66E1">
                <w:rPr>
                  <w:rStyle w:val="Hyperlink"/>
                  <w:rFonts w:asciiTheme="minorHAnsi" w:hAnsiTheme="minorHAnsi" w:cstheme="minorHAnsi"/>
                  <w:sz w:val="16"/>
                  <w:szCs w:val="16"/>
                </w:rPr>
                <w:t>https://marketplace.eosc-portal.eu/services/gbif-spain-collections-registry</w:t>
              </w:r>
            </w:hyperlink>
            <w:r w:rsidR="004367B0">
              <w:rPr>
                <w:rFonts w:asciiTheme="minorHAnsi" w:hAnsiTheme="minorHAnsi" w:cstheme="minorHAnsi"/>
                <w:sz w:val="16"/>
                <w:szCs w:val="16"/>
              </w:rPr>
              <w:t xml:space="preserve"> </w:t>
            </w:r>
          </w:p>
          <w:p w14:paraId="5CABAE77" w14:textId="6793CB70" w:rsidR="004367B0" w:rsidRPr="004367B0" w:rsidRDefault="00D6406F" w:rsidP="004367B0">
            <w:pPr>
              <w:spacing w:after="0"/>
              <w:rPr>
                <w:rFonts w:asciiTheme="minorHAnsi" w:hAnsiTheme="minorHAnsi" w:cstheme="minorHAnsi"/>
                <w:sz w:val="16"/>
                <w:szCs w:val="16"/>
              </w:rPr>
            </w:pPr>
            <w:hyperlink r:id="rId301" w:history="1">
              <w:r w:rsidR="004367B0" w:rsidRPr="005E66E1">
                <w:rPr>
                  <w:rStyle w:val="Hyperlink"/>
                  <w:rFonts w:asciiTheme="minorHAnsi" w:hAnsiTheme="minorHAnsi" w:cstheme="minorHAnsi"/>
                  <w:sz w:val="16"/>
                  <w:szCs w:val="16"/>
                </w:rPr>
                <w:t>https://marketplace.eosc-portal.eu/services/gbif-spain-images-portal</w:t>
              </w:r>
            </w:hyperlink>
            <w:r w:rsidR="004367B0">
              <w:rPr>
                <w:rFonts w:asciiTheme="minorHAnsi" w:hAnsiTheme="minorHAnsi" w:cstheme="minorHAnsi"/>
                <w:sz w:val="16"/>
                <w:szCs w:val="16"/>
              </w:rPr>
              <w:t xml:space="preserve"> </w:t>
            </w:r>
          </w:p>
          <w:p w14:paraId="598D1CE5" w14:textId="3DCA54A9" w:rsidR="004367B0" w:rsidRPr="004367B0" w:rsidRDefault="00D6406F" w:rsidP="004367B0">
            <w:pPr>
              <w:spacing w:after="0"/>
              <w:rPr>
                <w:rFonts w:asciiTheme="minorHAnsi" w:hAnsiTheme="minorHAnsi" w:cstheme="minorHAnsi"/>
                <w:sz w:val="16"/>
                <w:szCs w:val="16"/>
              </w:rPr>
            </w:pPr>
            <w:hyperlink r:id="rId302" w:history="1">
              <w:r w:rsidR="004367B0" w:rsidRPr="005E66E1">
                <w:rPr>
                  <w:rStyle w:val="Hyperlink"/>
                  <w:rFonts w:asciiTheme="minorHAnsi" w:hAnsiTheme="minorHAnsi" w:cstheme="minorHAnsi"/>
                  <w:sz w:val="16"/>
                  <w:szCs w:val="16"/>
                </w:rPr>
                <w:t>https://marketplace.eosc-portal.eu/services/gbif-spain-regions-module</w:t>
              </w:r>
            </w:hyperlink>
            <w:r w:rsidR="004367B0">
              <w:rPr>
                <w:rFonts w:asciiTheme="minorHAnsi" w:hAnsiTheme="minorHAnsi" w:cstheme="minorHAnsi"/>
                <w:sz w:val="16"/>
                <w:szCs w:val="16"/>
              </w:rPr>
              <w:t xml:space="preserve"> </w:t>
            </w:r>
          </w:p>
          <w:p w14:paraId="6198AB12" w14:textId="7B106A71" w:rsidR="004367B0" w:rsidRPr="004367B0" w:rsidRDefault="00D6406F" w:rsidP="004367B0">
            <w:pPr>
              <w:spacing w:after="0"/>
              <w:rPr>
                <w:rFonts w:asciiTheme="minorHAnsi" w:hAnsiTheme="minorHAnsi" w:cstheme="minorHAnsi"/>
                <w:sz w:val="16"/>
                <w:szCs w:val="16"/>
              </w:rPr>
            </w:pPr>
            <w:hyperlink r:id="rId303" w:history="1">
              <w:r w:rsidR="004367B0" w:rsidRPr="005E66E1">
                <w:rPr>
                  <w:rStyle w:val="Hyperlink"/>
                  <w:rFonts w:asciiTheme="minorHAnsi" w:hAnsiTheme="minorHAnsi" w:cstheme="minorHAnsi"/>
                  <w:sz w:val="16"/>
                  <w:szCs w:val="16"/>
                </w:rPr>
                <w:t>https://marketplace.eosc-portal.eu/services/gbif-spain-spatial-portal</w:t>
              </w:r>
            </w:hyperlink>
            <w:r w:rsidR="004367B0">
              <w:rPr>
                <w:rFonts w:asciiTheme="minorHAnsi" w:hAnsiTheme="minorHAnsi" w:cstheme="minorHAnsi"/>
                <w:sz w:val="16"/>
                <w:szCs w:val="16"/>
              </w:rPr>
              <w:t xml:space="preserve"> </w:t>
            </w:r>
          </w:p>
          <w:p w14:paraId="6A1D1E7E" w14:textId="491818C7" w:rsidR="00ED2137" w:rsidRPr="00C04078" w:rsidRDefault="00D6406F" w:rsidP="004367B0">
            <w:pPr>
              <w:spacing w:after="0"/>
              <w:rPr>
                <w:rFonts w:asciiTheme="minorHAnsi" w:hAnsiTheme="minorHAnsi" w:cstheme="minorHAnsi"/>
                <w:sz w:val="16"/>
                <w:szCs w:val="16"/>
              </w:rPr>
            </w:pPr>
            <w:hyperlink r:id="rId304" w:history="1">
              <w:r w:rsidR="004367B0" w:rsidRPr="005E66E1">
                <w:rPr>
                  <w:rStyle w:val="Hyperlink"/>
                  <w:rFonts w:asciiTheme="minorHAnsi" w:hAnsiTheme="minorHAnsi" w:cstheme="minorHAnsi"/>
                  <w:sz w:val="16"/>
                  <w:szCs w:val="16"/>
                </w:rPr>
                <w:t>https://marketplace.eosc-portal.eu/services/gbif-spain-species-portal</w:t>
              </w:r>
            </w:hyperlink>
            <w:r w:rsidR="004367B0">
              <w:rPr>
                <w:rFonts w:asciiTheme="minorHAnsi" w:hAnsiTheme="minorHAnsi" w:cstheme="minorHAnsi"/>
                <w:sz w:val="16"/>
                <w:szCs w:val="16"/>
              </w:rPr>
              <w:t xml:space="preserve"> </w:t>
            </w:r>
          </w:p>
          <w:p w14:paraId="7A27C760" w14:textId="77777777" w:rsidR="00ED2137" w:rsidRPr="00C04078" w:rsidRDefault="00ED2137" w:rsidP="005F7040">
            <w:pPr>
              <w:spacing w:after="0"/>
              <w:rPr>
                <w:rFonts w:asciiTheme="minorHAnsi" w:hAnsiTheme="minorHAnsi" w:cstheme="minorHAnsi"/>
                <w:sz w:val="16"/>
                <w:szCs w:val="16"/>
              </w:rPr>
            </w:pPr>
          </w:p>
        </w:tc>
      </w:tr>
      <w:tr w:rsidR="00ED2137" w:rsidRPr="000742DC" w14:paraId="700A40A0" w14:textId="77777777" w:rsidTr="005F7040">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106D330" w14:textId="77777777" w:rsidR="00ED2137" w:rsidRPr="00C04078" w:rsidRDefault="00ED2137" w:rsidP="005F7040">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Location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E0B19A" w14:textId="23913E64" w:rsidR="00ED2137" w:rsidRPr="00C04078" w:rsidRDefault="004367B0" w:rsidP="005F7040">
            <w:pPr>
              <w:spacing w:after="0"/>
              <w:rPr>
                <w:rFonts w:asciiTheme="minorHAnsi" w:hAnsiTheme="minorHAnsi" w:cstheme="minorHAnsi"/>
                <w:sz w:val="16"/>
                <w:szCs w:val="16"/>
              </w:rPr>
            </w:pPr>
            <w:r w:rsidRPr="004367B0">
              <w:rPr>
                <w:rFonts w:asciiTheme="minorHAnsi" w:hAnsiTheme="minorHAnsi" w:cstheme="minorHAnsi"/>
                <w:color w:val="000000"/>
                <w:sz w:val="16"/>
                <w:szCs w:val="16"/>
              </w:rPr>
              <w:t>Seville(ES)</w:t>
            </w:r>
          </w:p>
        </w:tc>
      </w:tr>
      <w:tr w:rsidR="00ED2137" w:rsidRPr="000742DC" w14:paraId="6538D957" w14:textId="77777777" w:rsidTr="005F7040">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45E389A" w14:textId="77777777" w:rsidR="00ED2137" w:rsidRPr="00C04078" w:rsidRDefault="00ED2137" w:rsidP="005F7040">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Duration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AE5D2A" w14:textId="777B6F08" w:rsidR="00ED2137" w:rsidRPr="00C04078" w:rsidRDefault="00ED2137" w:rsidP="005F7040">
            <w:pPr>
              <w:spacing w:after="0"/>
              <w:rPr>
                <w:rFonts w:asciiTheme="minorHAnsi" w:hAnsiTheme="minorHAnsi" w:cstheme="minorHAnsi"/>
                <w:sz w:val="16"/>
                <w:szCs w:val="16"/>
              </w:rPr>
            </w:pPr>
            <w:r w:rsidRPr="003A4B2A">
              <w:rPr>
                <w:rFonts w:asciiTheme="minorHAnsi" w:hAnsiTheme="minorHAnsi" w:cstheme="minorHAnsi"/>
                <w:sz w:val="16"/>
                <w:szCs w:val="16"/>
              </w:rPr>
              <w:t>M19-M3</w:t>
            </w:r>
            <w:r w:rsidR="00680732">
              <w:rPr>
                <w:rFonts w:asciiTheme="minorHAnsi" w:hAnsiTheme="minorHAnsi" w:cstheme="minorHAnsi"/>
                <w:sz w:val="16"/>
                <w:szCs w:val="16"/>
              </w:rPr>
              <w:t>9</w:t>
            </w:r>
          </w:p>
        </w:tc>
      </w:tr>
      <w:tr w:rsidR="00ED2137" w:rsidRPr="000742DC" w14:paraId="2355A1ED" w14:textId="77777777" w:rsidTr="005F7040">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0F6CA94" w14:textId="77777777" w:rsidR="00ED2137" w:rsidRPr="00C04078" w:rsidRDefault="00ED2137" w:rsidP="005F7040">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Modality of access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6A6BB8" w14:textId="4F949D78" w:rsidR="004367B0" w:rsidRPr="004367B0" w:rsidRDefault="004367B0" w:rsidP="004367B0">
            <w:pPr>
              <w:spacing w:after="0"/>
              <w:rPr>
                <w:rFonts w:asciiTheme="minorHAnsi" w:hAnsiTheme="minorHAnsi" w:cstheme="minorHAnsi"/>
                <w:sz w:val="16"/>
                <w:szCs w:val="16"/>
              </w:rPr>
            </w:pPr>
            <w:r w:rsidRPr="004367B0">
              <w:rPr>
                <w:rFonts w:asciiTheme="minorHAnsi" w:hAnsiTheme="minorHAnsi" w:cstheme="minorHAnsi"/>
                <w:sz w:val="16"/>
                <w:szCs w:val="16"/>
              </w:rPr>
              <w:t>Glacier Lagoons of Sierra Nevada will be provided as citizen open science tool.</w:t>
            </w:r>
          </w:p>
          <w:p w14:paraId="172CE6A5" w14:textId="1787CB72" w:rsidR="004367B0" w:rsidRPr="004367B0" w:rsidRDefault="004367B0" w:rsidP="004367B0">
            <w:pPr>
              <w:spacing w:after="0"/>
              <w:rPr>
                <w:rFonts w:asciiTheme="minorHAnsi" w:hAnsiTheme="minorHAnsi" w:cstheme="minorHAnsi"/>
                <w:sz w:val="16"/>
                <w:szCs w:val="16"/>
              </w:rPr>
            </w:pPr>
            <w:r w:rsidRPr="004367B0">
              <w:rPr>
                <w:rFonts w:asciiTheme="minorHAnsi" w:hAnsiTheme="minorHAnsi" w:cstheme="minorHAnsi"/>
                <w:sz w:val="16"/>
                <w:szCs w:val="16"/>
              </w:rPr>
              <w:t>Plant Classification will be provided as citizen open science tool.</w:t>
            </w:r>
          </w:p>
          <w:p w14:paraId="78D7FF32" w14:textId="1369E242" w:rsidR="004367B0" w:rsidRPr="004367B0" w:rsidRDefault="004367B0" w:rsidP="004367B0">
            <w:pPr>
              <w:spacing w:after="0"/>
              <w:rPr>
                <w:rFonts w:asciiTheme="minorHAnsi" w:hAnsiTheme="minorHAnsi" w:cstheme="minorHAnsi"/>
                <w:sz w:val="16"/>
                <w:szCs w:val="16"/>
              </w:rPr>
            </w:pPr>
            <w:r w:rsidRPr="004367B0">
              <w:rPr>
                <w:rFonts w:asciiTheme="minorHAnsi" w:hAnsiTheme="minorHAnsi" w:cstheme="minorHAnsi"/>
                <w:sz w:val="16"/>
                <w:szCs w:val="16"/>
              </w:rPr>
              <w:t>GBIF Spain Data access under biogeographic context will be provided in wide access: users can freely access to data and services.</w:t>
            </w:r>
          </w:p>
          <w:p w14:paraId="26C65FCA" w14:textId="11660A24" w:rsidR="00ED2137" w:rsidRPr="00C04078" w:rsidRDefault="004367B0" w:rsidP="004367B0">
            <w:pPr>
              <w:spacing w:after="0"/>
              <w:rPr>
                <w:rFonts w:asciiTheme="minorHAnsi" w:hAnsiTheme="minorHAnsi" w:cstheme="minorHAnsi"/>
                <w:sz w:val="16"/>
                <w:szCs w:val="16"/>
              </w:rPr>
            </w:pPr>
            <w:r w:rsidRPr="004367B0">
              <w:rPr>
                <w:rFonts w:asciiTheme="minorHAnsi" w:hAnsiTheme="minorHAnsi" w:cstheme="minorHAnsi"/>
                <w:sz w:val="16"/>
                <w:szCs w:val="16"/>
              </w:rPr>
              <w:t>Remote Monitoring and Smart Sensing will be free access for academic researchers under request.</w:t>
            </w:r>
          </w:p>
        </w:tc>
      </w:tr>
      <w:tr w:rsidR="00ED2137" w:rsidRPr="000742DC" w14:paraId="415FADE7" w14:textId="77777777" w:rsidTr="005F7040">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731B6E6" w14:textId="77777777" w:rsidR="00ED2137" w:rsidRPr="00C04078" w:rsidRDefault="00ED2137" w:rsidP="005F7040">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Support offered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425911" w14:textId="396E975E" w:rsidR="00ED2137" w:rsidRPr="004367B0" w:rsidRDefault="004367B0" w:rsidP="004367B0">
            <w:pPr>
              <w:rPr>
                <w:rFonts w:asciiTheme="minorHAnsi" w:eastAsiaTheme="minorEastAsia" w:hAnsiTheme="minorHAnsi" w:cstheme="minorHAnsi"/>
                <w:spacing w:val="0"/>
                <w:sz w:val="16"/>
                <w:szCs w:val="16"/>
                <w:lang w:eastAsia="en-GB"/>
              </w:rPr>
            </w:pPr>
            <w:r w:rsidRPr="004367B0">
              <w:rPr>
                <w:rFonts w:asciiTheme="minorHAnsi" w:eastAsiaTheme="minorEastAsia" w:hAnsiTheme="minorHAnsi" w:cstheme="minorHAnsi"/>
                <w:spacing w:val="0"/>
                <w:sz w:val="16"/>
                <w:szCs w:val="16"/>
                <w:lang w:eastAsia="en-GB"/>
              </w:rPr>
              <w:t>It is planned to organise training events and workshops as needed. A set of manuals and video tutorials will be available for some of the services</w:t>
            </w:r>
          </w:p>
        </w:tc>
      </w:tr>
      <w:tr w:rsidR="00ED2137" w:rsidRPr="000742DC" w14:paraId="7A482F31" w14:textId="77777777" w:rsidTr="005F7040">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E9F50C3" w14:textId="77777777" w:rsidR="00ED2137" w:rsidRPr="00C04078" w:rsidRDefault="00ED2137" w:rsidP="005F7040">
            <w:pPr>
              <w:pStyle w:val="NormalWeb"/>
              <w:spacing w:after="0" w:afterAutospacing="0"/>
              <w:jc w:val="center"/>
              <w:rPr>
                <w:rFonts w:asciiTheme="minorHAnsi" w:hAnsiTheme="minorHAnsi" w:cstheme="minorHAnsi"/>
                <w:b/>
                <w:bCs/>
                <w:sz w:val="16"/>
                <w:szCs w:val="16"/>
              </w:rPr>
            </w:pPr>
            <w:r w:rsidRPr="00C04078">
              <w:rPr>
                <w:rFonts w:asciiTheme="minorHAnsi" w:hAnsiTheme="minorHAnsi" w:cstheme="minorHAnsi"/>
                <w:b/>
                <w:bCs/>
                <w:sz w:val="16"/>
                <w:szCs w:val="16"/>
              </w:rPr>
              <w:t>Operational since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E9F427" w14:textId="77777777" w:rsidR="00ED2137" w:rsidRPr="00C04078" w:rsidRDefault="00ED2137" w:rsidP="005F7040">
            <w:pPr>
              <w:spacing w:after="0"/>
              <w:rPr>
                <w:rFonts w:asciiTheme="minorHAnsi" w:hAnsiTheme="minorHAnsi" w:cstheme="minorHAnsi"/>
                <w:sz w:val="16"/>
                <w:szCs w:val="16"/>
              </w:rPr>
            </w:pPr>
            <w:r>
              <w:rPr>
                <w:rFonts w:asciiTheme="minorHAnsi" w:hAnsiTheme="minorHAnsi" w:cstheme="minorHAnsi"/>
                <w:color w:val="000000"/>
                <w:sz w:val="16"/>
                <w:szCs w:val="16"/>
              </w:rPr>
              <w:t>2020</w:t>
            </w:r>
          </w:p>
        </w:tc>
      </w:tr>
    </w:tbl>
    <w:p w14:paraId="3E475F64" w14:textId="77777777" w:rsidR="00ED2137" w:rsidRPr="000742DC" w:rsidRDefault="00ED2137" w:rsidP="00ED2137">
      <w:pPr>
        <w:pStyle w:val="Heading3"/>
      </w:pPr>
      <w:bookmarkStart w:id="199" w:name="_Toc69469505"/>
      <w:r w:rsidRPr="000742DC">
        <w:t>Definitions</w:t>
      </w:r>
      <w:bookmarkEnd w:id="199"/>
    </w:p>
    <w:p w14:paraId="53234B14" w14:textId="1F2E2C2B" w:rsidR="00ED2137" w:rsidRPr="00712D63" w:rsidRDefault="00ED2137" w:rsidP="00ED2137">
      <w:pPr>
        <w:pStyle w:val="NormalWeb"/>
        <w:rPr>
          <w:rFonts w:asciiTheme="minorHAnsi" w:hAnsiTheme="minorHAnsi" w:cstheme="minorHAnsi"/>
          <w:color w:val="000000"/>
          <w:sz w:val="16"/>
          <w:szCs w:val="20"/>
          <w:lang w:val="en-US"/>
        </w:rPr>
      </w:pPr>
      <w:r w:rsidRPr="00712D63">
        <w:rPr>
          <w:rFonts w:asciiTheme="minorHAnsi" w:hAnsiTheme="minorHAnsi" w:cstheme="minorHAnsi"/>
          <w:color w:val="000000"/>
          <w:sz w:val="16"/>
          <w:szCs w:val="20"/>
          <w:lang w:val="en-US"/>
        </w:rPr>
        <w:t>User:</w:t>
      </w:r>
      <w:r w:rsidR="004367B0" w:rsidRPr="004367B0">
        <w:t xml:space="preserve"> </w:t>
      </w:r>
      <w:r w:rsidR="004367B0" w:rsidRPr="004367B0">
        <w:rPr>
          <w:rFonts w:asciiTheme="minorHAnsi" w:hAnsiTheme="minorHAnsi" w:cstheme="minorHAnsi"/>
          <w:color w:val="000000"/>
          <w:sz w:val="16"/>
          <w:szCs w:val="20"/>
          <w:lang w:val="en-US"/>
        </w:rPr>
        <w:t>A user is a person making use of at least one of our thematic services (TS); not all the TS implies user registration</w:t>
      </w:r>
    </w:p>
    <w:p w14:paraId="29EDAB52" w14:textId="47A3D2EF" w:rsidR="00ED2137" w:rsidRDefault="00ED2137" w:rsidP="00ED2137">
      <w:pPr>
        <w:pStyle w:val="Heading3"/>
      </w:pPr>
      <w:bookmarkStart w:id="200" w:name="_Toc69469506"/>
      <w:r w:rsidRPr="000742DC">
        <w:t>Metrics</w:t>
      </w:r>
      <w:bookmarkEnd w:id="200"/>
    </w:p>
    <w:p w14:paraId="72DFF57C" w14:textId="578F3F4A" w:rsidR="00E726E8" w:rsidRPr="00E726E8" w:rsidRDefault="00E726E8" w:rsidP="00E726E8">
      <w:pPr>
        <w:pStyle w:val="Heading4"/>
      </w:pPr>
      <w:r w:rsidRPr="00E726E8">
        <w:t>Remote Monitoring and Smart Sensing</w:t>
      </w:r>
    </w:p>
    <w:p w14:paraId="1DD23E6F" w14:textId="77777777" w:rsidR="00ED2137" w:rsidRPr="00C04078" w:rsidRDefault="00ED2137" w:rsidP="00ED2137">
      <w:pPr>
        <w:pStyle w:val="NormalWeb"/>
        <w:spacing w:before="0" w:beforeAutospacing="0" w:after="0" w:afterAutospacing="0"/>
        <w:rPr>
          <w:rFonts w:asciiTheme="minorHAnsi" w:hAnsiTheme="minorHAnsi" w:cstheme="minorHAnsi"/>
          <w:sz w:val="16"/>
          <w:szCs w:val="22"/>
        </w:rPr>
      </w:pPr>
    </w:p>
    <w:tbl>
      <w:tblPr>
        <w:tblW w:w="0" w:type="auto"/>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1451"/>
        <w:gridCol w:w="1321"/>
        <w:gridCol w:w="2270"/>
        <w:gridCol w:w="2128"/>
        <w:gridCol w:w="2131"/>
        <w:gridCol w:w="2129"/>
        <w:gridCol w:w="1967"/>
      </w:tblGrid>
      <w:tr w:rsidR="00435481" w14:paraId="728F9208" w14:textId="1DE0EF21" w:rsidTr="00435481">
        <w:tc>
          <w:tcPr>
            <w:tcW w:w="145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25B1F368" w14:textId="77777777" w:rsidR="00435481" w:rsidRPr="00C04078" w:rsidRDefault="00435481" w:rsidP="005F7040">
            <w:pPr>
              <w:spacing w:after="0"/>
              <w:jc w:val="left"/>
              <w:rPr>
                <w:rFonts w:asciiTheme="minorHAnsi" w:eastAsia="Times New Roman" w:hAnsiTheme="minorHAnsi" w:cstheme="minorHAnsi"/>
                <w:b/>
                <w:bCs/>
                <w:sz w:val="16"/>
                <w:szCs w:val="16"/>
              </w:rPr>
            </w:pPr>
            <w:r w:rsidRPr="00C04078">
              <w:rPr>
                <w:rFonts w:asciiTheme="minorHAnsi" w:eastAsia="Times New Roman" w:hAnsiTheme="minorHAnsi" w:cstheme="minorHAnsi"/>
                <w:b/>
                <w:bCs/>
                <w:sz w:val="16"/>
                <w:szCs w:val="16"/>
              </w:rPr>
              <w:t>Metric name</w:t>
            </w:r>
          </w:p>
        </w:tc>
        <w:tc>
          <w:tcPr>
            <w:tcW w:w="132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36D39068" w14:textId="77777777" w:rsidR="00435481" w:rsidRPr="00C04078" w:rsidRDefault="00435481" w:rsidP="005F7040">
            <w:pPr>
              <w:spacing w:after="0"/>
              <w:jc w:val="left"/>
              <w:rPr>
                <w:rFonts w:asciiTheme="minorHAnsi" w:eastAsia="Times New Roman" w:hAnsiTheme="minorHAnsi" w:cstheme="minorHAnsi"/>
                <w:b/>
                <w:bCs/>
                <w:sz w:val="16"/>
                <w:szCs w:val="16"/>
              </w:rPr>
            </w:pPr>
            <w:r w:rsidRPr="00C04078">
              <w:rPr>
                <w:rFonts w:asciiTheme="minorHAnsi" w:eastAsia="Times New Roman" w:hAnsiTheme="minorHAnsi" w:cstheme="minorHAnsi"/>
                <w:b/>
                <w:bCs/>
                <w:sz w:val="16"/>
                <w:szCs w:val="16"/>
              </w:rPr>
              <w:t>Baseline</w:t>
            </w:r>
          </w:p>
        </w:tc>
        <w:tc>
          <w:tcPr>
            <w:tcW w:w="227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6D57C563" w14:textId="77777777" w:rsidR="00435481" w:rsidRPr="00C04078" w:rsidRDefault="00435481" w:rsidP="005F7040">
            <w:pPr>
              <w:spacing w:after="0"/>
              <w:jc w:val="left"/>
              <w:rPr>
                <w:rFonts w:asciiTheme="minorHAnsi" w:eastAsia="Times New Roman" w:hAnsiTheme="minorHAnsi" w:cstheme="minorHAnsi"/>
                <w:b/>
                <w:bCs/>
                <w:sz w:val="16"/>
                <w:szCs w:val="16"/>
              </w:rPr>
            </w:pPr>
            <w:r w:rsidRPr="00C04078">
              <w:rPr>
                <w:rFonts w:asciiTheme="minorHAnsi" w:eastAsia="Times New Roman" w:hAnsiTheme="minorHAnsi" w:cstheme="minorHAnsi"/>
                <w:b/>
                <w:bCs/>
                <w:sz w:val="16"/>
                <w:szCs w:val="16"/>
              </w:rPr>
              <w:t>Define how measurement is done</w:t>
            </w:r>
          </w:p>
        </w:tc>
        <w:tc>
          <w:tcPr>
            <w:tcW w:w="212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5B3C5E79" w14:textId="77777777" w:rsidR="00435481" w:rsidRPr="00C04078" w:rsidRDefault="00435481" w:rsidP="005F7040">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Period 1</w:t>
            </w:r>
          </w:p>
          <w:p w14:paraId="36013D5F" w14:textId="77777777" w:rsidR="00435481" w:rsidRPr="00C04078" w:rsidRDefault="00435481" w:rsidP="005F7040">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M1-M8</w:t>
            </w:r>
          </w:p>
        </w:tc>
        <w:tc>
          <w:tcPr>
            <w:tcW w:w="213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89C3130" w14:textId="77777777" w:rsidR="00435481" w:rsidRPr="00C04078" w:rsidRDefault="00435481" w:rsidP="005F7040">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Period 2</w:t>
            </w:r>
          </w:p>
          <w:p w14:paraId="4B17E9CF" w14:textId="77777777" w:rsidR="00435481" w:rsidRPr="00C04078" w:rsidRDefault="00435481" w:rsidP="005F7040">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M9-M17</w:t>
            </w:r>
          </w:p>
        </w:tc>
        <w:tc>
          <w:tcPr>
            <w:tcW w:w="212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F718F33" w14:textId="77777777" w:rsidR="00435481" w:rsidRPr="00C04078" w:rsidRDefault="00435481" w:rsidP="005F7040">
            <w:pPr>
              <w:pStyle w:val="NormalWeb"/>
              <w:spacing w:before="0" w:beforeAutospacing="0" w:after="0" w:afterAutospacing="0"/>
              <w:rPr>
                <w:rFonts w:asciiTheme="minorHAnsi" w:hAnsiTheme="minorHAnsi" w:cstheme="minorHAnsi"/>
                <w:b/>
                <w:bCs/>
                <w:sz w:val="16"/>
                <w:szCs w:val="16"/>
              </w:rPr>
            </w:pPr>
            <w:r>
              <w:rPr>
                <w:rFonts w:asciiTheme="minorHAnsi" w:hAnsiTheme="minorHAnsi" w:cstheme="minorHAnsi"/>
                <w:b/>
                <w:bCs/>
                <w:sz w:val="16"/>
                <w:szCs w:val="16"/>
              </w:rPr>
              <w:t>Period 3</w:t>
            </w:r>
            <w:r>
              <w:rPr>
                <w:rFonts w:asciiTheme="minorHAnsi" w:hAnsiTheme="minorHAnsi" w:cstheme="minorHAnsi"/>
                <w:b/>
                <w:bCs/>
                <w:sz w:val="16"/>
                <w:szCs w:val="16"/>
              </w:rPr>
              <w:br/>
              <w:t>M19-M26</w:t>
            </w:r>
          </w:p>
        </w:tc>
        <w:tc>
          <w:tcPr>
            <w:tcW w:w="196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94298FB" w14:textId="56562747" w:rsidR="00435481" w:rsidRDefault="00435481" w:rsidP="005F7040">
            <w:pPr>
              <w:pStyle w:val="NormalWeb"/>
              <w:spacing w:before="0" w:beforeAutospacing="0" w:after="0" w:afterAutospacing="0"/>
              <w:rPr>
                <w:rFonts w:asciiTheme="minorHAnsi" w:hAnsiTheme="minorHAnsi" w:cstheme="minorHAnsi"/>
                <w:b/>
                <w:bCs/>
                <w:sz w:val="16"/>
                <w:szCs w:val="16"/>
              </w:rPr>
            </w:pPr>
            <w:r>
              <w:rPr>
                <w:rFonts w:asciiTheme="minorHAnsi" w:hAnsiTheme="minorHAnsi" w:cstheme="minorHAnsi"/>
                <w:b/>
                <w:bCs/>
                <w:sz w:val="16"/>
                <w:szCs w:val="16"/>
              </w:rPr>
              <w:t xml:space="preserve">Period 4 </w:t>
            </w:r>
            <w:r>
              <w:rPr>
                <w:rFonts w:asciiTheme="minorHAnsi" w:hAnsiTheme="minorHAnsi" w:cstheme="minorHAnsi"/>
                <w:b/>
                <w:bCs/>
                <w:sz w:val="16"/>
                <w:szCs w:val="16"/>
              </w:rPr>
              <w:br/>
              <w:t>M27-M39</w:t>
            </w:r>
          </w:p>
        </w:tc>
      </w:tr>
      <w:tr w:rsidR="00435481" w14:paraId="67A8E8C1" w14:textId="1DD47BD1" w:rsidTr="00435481">
        <w:trPr>
          <w:cantSplit/>
        </w:trPr>
        <w:tc>
          <w:tcPr>
            <w:tcW w:w="14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1F22D7A" w14:textId="14AFAFAE" w:rsidR="00435481" w:rsidRPr="00C04078" w:rsidRDefault="00435481" w:rsidP="00E726E8">
            <w:pPr>
              <w:jc w:val="left"/>
              <w:rPr>
                <w:rFonts w:asciiTheme="minorHAnsi" w:eastAsia="Times New Roman" w:hAnsiTheme="minorHAnsi" w:cstheme="minorHAnsi"/>
                <w:sz w:val="16"/>
                <w:szCs w:val="16"/>
              </w:rPr>
            </w:pPr>
            <w:r w:rsidRPr="00E726E8">
              <w:rPr>
                <w:rFonts w:asciiTheme="minorHAnsi" w:eastAsia="Times New Roman" w:hAnsiTheme="minorHAnsi" w:cstheme="minorHAnsi"/>
                <w:sz w:val="16"/>
                <w:szCs w:val="16"/>
              </w:rPr>
              <w:t>Usage: computational resources</w:t>
            </w:r>
          </w:p>
        </w:tc>
        <w:tc>
          <w:tcPr>
            <w:tcW w:w="132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2C75194" w14:textId="77777777" w:rsidR="00435481" w:rsidRPr="00C04078" w:rsidRDefault="00435481" w:rsidP="00E726E8">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Not applicable</w:t>
            </w:r>
          </w:p>
        </w:tc>
        <w:tc>
          <w:tcPr>
            <w:tcW w:w="227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3914D59" w14:textId="51C673AE" w:rsidR="00435481" w:rsidRPr="00C04078" w:rsidRDefault="00435481" w:rsidP="00E726E8">
            <w:pPr>
              <w:jc w:val="left"/>
              <w:rPr>
                <w:rFonts w:asciiTheme="minorHAnsi" w:eastAsia="Times New Roman" w:hAnsiTheme="minorHAnsi" w:cstheme="minorHAnsi"/>
                <w:sz w:val="16"/>
                <w:szCs w:val="16"/>
              </w:rPr>
            </w:pPr>
            <w:r w:rsidRPr="00E726E8">
              <w:rPr>
                <w:rFonts w:asciiTheme="minorHAnsi" w:eastAsia="Times New Roman" w:hAnsiTheme="minorHAnsi" w:cstheme="minorHAnsi"/>
                <w:sz w:val="16"/>
                <w:szCs w:val="16"/>
              </w:rPr>
              <w:t>Data provided by IFCA-CSIC</w:t>
            </w:r>
          </w:p>
        </w:tc>
        <w:tc>
          <w:tcPr>
            <w:tcW w:w="212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850F3BE" w14:textId="77777777" w:rsidR="00435481" w:rsidRPr="00C04078" w:rsidRDefault="00435481" w:rsidP="00E726E8">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131" w:type="dxa"/>
            <w:tcBorders>
              <w:top w:val="single" w:sz="6" w:space="0" w:color="auto"/>
              <w:left w:val="single" w:sz="6" w:space="0" w:color="auto"/>
              <w:bottom w:val="single" w:sz="6" w:space="0" w:color="auto"/>
              <w:right w:val="single" w:sz="6" w:space="0" w:color="auto"/>
            </w:tcBorders>
          </w:tcPr>
          <w:p w14:paraId="54A3CADD" w14:textId="77777777" w:rsidR="00435481" w:rsidRDefault="00435481" w:rsidP="00E726E8">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129" w:type="dxa"/>
            <w:tcBorders>
              <w:top w:val="single" w:sz="6" w:space="0" w:color="auto"/>
              <w:left w:val="single" w:sz="6" w:space="0" w:color="auto"/>
              <w:bottom w:val="single" w:sz="6" w:space="0" w:color="auto"/>
              <w:right w:val="single" w:sz="6" w:space="0" w:color="auto"/>
            </w:tcBorders>
          </w:tcPr>
          <w:p w14:paraId="79F60137" w14:textId="2BC397E6" w:rsidR="00435481" w:rsidRPr="00E726E8" w:rsidRDefault="00435481" w:rsidP="00E726E8">
            <w:pPr>
              <w:jc w:val="left"/>
              <w:rPr>
                <w:rFonts w:asciiTheme="minorHAnsi" w:eastAsia="Times New Roman" w:hAnsiTheme="minorHAnsi" w:cstheme="minorHAnsi"/>
                <w:sz w:val="16"/>
                <w:szCs w:val="16"/>
              </w:rPr>
            </w:pPr>
            <w:r w:rsidRPr="00E726E8">
              <w:rPr>
                <w:rFonts w:asciiTheme="minorHAnsi" w:eastAsia="Times New Roman" w:hAnsiTheme="minorHAnsi" w:cstheme="minorHAnsi"/>
                <w:sz w:val="16"/>
                <w:szCs w:val="16"/>
              </w:rPr>
              <w:t>CPUs: 20</w:t>
            </w:r>
          </w:p>
          <w:p w14:paraId="3825745B" w14:textId="09A71CD0" w:rsidR="00435481" w:rsidRPr="00E726E8" w:rsidRDefault="00435481" w:rsidP="00E726E8">
            <w:pPr>
              <w:jc w:val="left"/>
              <w:rPr>
                <w:rFonts w:asciiTheme="minorHAnsi" w:eastAsia="Times New Roman" w:hAnsiTheme="minorHAnsi" w:cstheme="minorHAnsi"/>
                <w:sz w:val="16"/>
                <w:szCs w:val="16"/>
              </w:rPr>
            </w:pPr>
            <w:r w:rsidRPr="00E726E8">
              <w:rPr>
                <w:rFonts w:asciiTheme="minorHAnsi" w:eastAsia="Times New Roman" w:hAnsiTheme="minorHAnsi" w:cstheme="minorHAnsi"/>
                <w:sz w:val="16"/>
                <w:szCs w:val="16"/>
              </w:rPr>
              <w:t>RAM: 244 GB</w:t>
            </w:r>
          </w:p>
          <w:p w14:paraId="2AAA7074" w14:textId="0FEDAAF1" w:rsidR="00435481" w:rsidRPr="000861E0" w:rsidRDefault="00435481" w:rsidP="00E726E8">
            <w:pPr>
              <w:jc w:val="left"/>
              <w:rPr>
                <w:rFonts w:asciiTheme="minorHAnsi" w:eastAsia="Times New Roman" w:hAnsiTheme="minorHAnsi" w:cstheme="minorHAnsi"/>
                <w:sz w:val="16"/>
                <w:szCs w:val="16"/>
              </w:rPr>
            </w:pPr>
            <w:r w:rsidRPr="00E726E8">
              <w:rPr>
                <w:rFonts w:asciiTheme="minorHAnsi" w:eastAsia="Times New Roman" w:hAnsiTheme="minorHAnsi" w:cstheme="minorHAnsi"/>
                <w:sz w:val="16"/>
                <w:szCs w:val="16"/>
              </w:rPr>
              <w:t>STORAGE: 5 TB</w:t>
            </w:r>
          </w:p>
        </w:tc>
        <w:tc>
          <w:tcPr>
            <w:tcW w:w="1967" w:type="dxa"/>
            <w:tcBorders>
              <w:top w:val="single" w:sz="6" w:space="0" w:color="auto"/>
              <w:left w:val="single" w:sz="6" w:space="0" w:color="auto"/>
              <w:bottom w:val="single" w:sz="6" w:space="0" w:color="auto"/>
              <w:right w:val="single" w:sz="6" w:space="0" w:color="auto"/>
            </w:tcBorders>
          </w:tcPr>
          <w:p w14:paraId="42FC5390" w14:textId="77777777" w:rsidR="00DB0595" w:rsidRPr="00E726E8" w:rsidRDefault="00DB0595" w:rsidP="00DB0595">
            <w:pPr>
              <w:jc w:val="left"/>
              <w:rPr>
                <w:rFonts w:asciiTheme="minorHAnsi" w:eastAsia="Times New Roman" w:hAnsiTheme="minorHAnsi" w:cstheme="minorHAnsi"/>
                <w:sz w:val="16"/>
                <w:szCs w:val="16"/>
              </w:rPr>
            </w:pPr>
            <w:r w:rsidRPr="00E726E8">
              <w:rPr>
                <w:rFonts w:asciiTheme="minorHAnsi" w:eastAsia="Times New Roman" w:hAnsiTheme="minorHAnsi" w:cstheme="minorHAnsi"/>
                <w:sz w:val="16"/>
                <w:szCs w:val="16"/>
              </w:rPr>
              <w:t>CPUs: 20</w:t>
            </w:r>
          </w:p>
          <w:p w14:paraId="651EA57C" w14:textId="77777777" w:rsidR="00DB0595" w:rsidRPr="00E726E8" w:rsidRDefault="00DB0595" w:rsidP="00DB0595">
            <w:pPr>
              <w:jc w:val="left"/>
              <w:rPr>
                <w:rFonts w:asciiTheme="minorHAnsi" w:eastAsia="Times New Roman" w:hAnsiTheme="minorHAnsi" w:cstheme="minorHAnsi"/>
                <w:sz w:val="16"/>
                <w:szCs w:val="16"/>
              </w:rPr>
            </w:pPr>
            <w:r w:rsidRPr="00E726E8">
              <w:rPr>
                <w:rFonts w:asciiTheme="minorHAnsi" w:eastAsia="Times New Roman" w:hAnsiTheme="minorHAnsi" w:cstheme="minorHAnsi"/>
                <w:sz w:val="16"/>
                <w:szCs w:val="16"/>
              </w:rPr>
              <w:t>RAM: 244 GB</w:t>
            </w:r>
          </w:p>
          <w:p w14:paraId="7B9ED0DF" w14:textId="63BF6EA5" w:rsidR="00435481" w:rsidRPr="00E726E8" w:rsidRDefault="00DB0595" w:rsidP="00DB0595">
            <w:pPr>
              <w:jc w:val="left"/>
              <w:rPr>
                <w:rFonts w:asciiTheme="minorHAnsi" w:eastAsia="Times New Roman" w:hAnsiTheme="minorHAnsi" w:cstheme="minorHAnsi"/>
                <w:sz w:val="16"/>
                <w:szCs w:val="16"/>
              </w:rPr>
            </w:pPr>
            <w:r w:rsidRPr="00E726E8">
              <w:rPr>
                <w:rFonts w:asciiTheme="minorHAnsi" w:eastAsia="Times New Roman" w:hAnsiTheme="minorHAnsi" w:cstheme="minorHAnsi"/>
                <w:sz w:val="16"/>
                <w:szCs w:val="16"/>
              </w:rPr>
              <w:t>STORAGE: 5 TB</w:t>
            </w:r>
          </w:p>
        </w:tc>
      </w:tr>
      <w:tr w:rsidR="00435481" w14:paraId="7E0B5C0B" w14:textId="27690668" w:rsidTr="00435481">
        <w:trPr>
          <w:cantSplit/>
        </w:trPr>
        <w:tc>
          <w:tcPr>
            <w:tcW w:w="14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5F6336A" w14:textId="77777777" w:rsidR="00435481" w:rsidRPr="000861E0" w:rsidRDefault="00435481" w:rsidP="00E726E8">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Number of the countries reached</w:t>
            </w:r>
          </w:p>
        </w:tc>
        <w:tc>
          <w:tcPr>
            <w:tcW w:w="132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11F5AA6" w14:textId="77777777" w:rsidR="00435481" w:rsidRPr="000861E0" w:rsidRDefault="00435481" w:rsidP="00E726E8">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0</w:t>
            </w:r>
          </w:p>
        </w:tc>
        <w:tc>
          <w:tcPr>
            <w:tcW w:w="227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AE576C9" w14:textId="77777777" w:rsidR="00435481" w:rsidRPr="000861E0" w:rsidRDefault="00435481" w:rsidP="00E726E8">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Extract from the internal database</w:t>
            </w:r>
          </w:p>
        </w:tc>
        <w:tc>
          <w:tcPr>
            <w:tcW w:w="212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00AC6C0" w14:textId="77777777" w:rsidR="00435481" w:rsidRDefault="00435481" w:rsidP="00E726E8">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131" w:type="dxa"/>
            <w:tcBorders>
              <w:top w:val="single" w:sz="6" w:space="0" w:color="auto"/>
              <w:left w:val="single" w:sz="6" w:space="0" w:color="auto"/>
              <w:bottom w:val="single" w:sz="6" w:space="0" w:color="auto"/>
              <w:right w:val="single" w:sz="6" w:space="0" w:color="auto"/>
            </w:tcBorders>
          </w:tcPr>
          <w:p w14:paraId="58778366" w14:textId="77777777" w:rsidR="00435481" w:rsidRPr="000861E0" w:rsidRDefault="00435481" w:rsidP="00E726E8">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129" w:type="dxa"/>
            <w:tcBorders>
              <w:top w:val="single" w:sz="6" w:space="0" w:color="auto"/>
              <w:left w:val="single" w:sz="6" w:space="0" w:color="auto"/>
              <w:bottom w:val="single" w:sz="6" w:space="0" w:color="auto"/>
              <w:right w:val="single" w:sz="6" w:space="0" w:color="auto"/>
            </w:tcBorders>
          </w:tcPr>
          <w:p w14:paraId="107BF24E" w14:textId="71D1504F" w:rsidR="00435481" w:rsidRPr="000861E0" w:rsidRDefault="00BA4A86" w:rsidP="00E726E8">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1967" w:type="dxa"/>
            <w:tcBorders>
              <w:top w:val="single" w:sz="6" w:space="0" w:color="auto"/>
              <w:left w:val="single" w:sz="6" w:space="0" w:color="auto"/>
              <w:bottom w:val="single" w:sz="6" w:space="0" w:color="auto"/>
              <w:right w:val="single" w:sz="6" w:space="0" w:color="auto"/>
            </w:tcBorders>
          </w:tcPr>
          <w:p w14:paraId="03278BCB" w14:textId="4DAC8B9D" w:rsidR="00435481" w:rsidRDefault="00241BB3" w:rsidP="00E726E8">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w:t>
            </w:r>
            <w:r w:rsidR="007B5FD6">
              <w:rPr>
                <w:rFonts w:asciiTheme="minorHAnsi" w:eastAsia="Times New Roman" w:hAnsiTheme="minorHAnsi" w:cstheme="minorHAnsi"/>
                <w:sz w:val="16"/>
                <w:szCs w:val="16"/>
              </w:rPr>
              <w:t>0</w:t>
            </w:r>
          </w:p>
        </w:tc>
      </w:tr>
      <w:tr w:rsidR="00435481" w14:paraId="09C980C1" w14:textId="26320E74" w:rsidTr="00435481">
        <w:trPr>
          <w:cantSplit/>
        </w:trPr>
        <w:tc>
          <w:tcPr>
            <w:tcW w:w="14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4D71DAA" w14:textId="77777777" w:rsidR="00435481" w:rsidRPr="00C04078" w:rsidRDefault="00435481" w:rsidP="00E726E8">
            <w:pPr>
              <w:jc w:val="left"/>
              <w:rPr>
                <w:rFonts w:asciiTheme="minorHAnsi" w:eastAsia="Times New Roman" w:hAnsiTheme="minorHAnsi" w:cstheme="minorHAnsi"/>
                <w:sz w:val="16"/>
                <w:szCs w:val="16"/>
              </w:rPr>
            </w:pPr>
            <w:r w:rsidRPr="00C04078">
              <w:rPr>
                <w:rStyle w:val="inline-comment-marker"/>
                <w:rFonts w:asciiTheme="minorHAnsi" w:eastAsia="Times New Roman" w:hAnsiTheme="minorHAnsi" w:cstheme="minorHAnsi"/>
                <w:sz w:val="16"/>
                <w:szCs w:val="16"/>
              </w:rPr>
              <w:t>Satisfaction</w:t>
            </w:r>
          </w:p>
        </w:tc>
        <w:tc>
          <w:tcPr>
            <w:tcW w:w="132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B99CC6A" w14:textId="77777777" w:rsidR="00435481" w:rsidRPr="00C04078" w:rsidRDefault="00435481" w:rsidP="00E726E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not applicable</w:t>
            </w:r>
          </w:p>
        </w:tc>
        <w:tc>
          <w:tcPr>
            <w:tcW w:w="227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643C72F" w14:textId="77777777" w:rsidR="00435481" w:rsidRPr="00C04078" w:rsidRDefault="00435481" w:rsidP="00E726E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From WP4</w:t>
            </w:r>
          </w:p>
        </w:tc>
        <w:tc>
          <w:tcPr>
            <w:tcW w:w="212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13D5D9F" w14:textId="77777777" w:rsidR="00435481" w:rsidRPr="00C04078" w:rsidRDefault="00435481" w:rsidP="00E726E8">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131" w:type="dxa"/>
            <w:tcBorders>
              <w:top w:val="single" w:sz="6" w:space="0" w:color="auto"/>
              <w:left w:val="single" w:sz="6" w:space="0" w:color="auto"/>
              <w:bottom w:val="single" w:sz="6" w:space="0" w:color="auto"/>
              <w:right w:val="single" w:sz="6" w:space="0" w:color="auto"/>
            </w:tcBorders>
          </w:tcPr>
          <w:p w14:paraId="4A3D66DE" w14:textId="77777777" w:rsidR="00435481" w:rsidRPr="00C04078" w:rsidRDefault="00435481" w:rsidP="00E726E8">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129" w:type="dxa"/>
            <w:tcBorders>
              <w:top w:val="single" w:sz="6" w:space="0" w:color="auto"/>
              <w:left w:val="single" w:sz="6" w:space="0" w:color="auto"/>
              <w:bottom w:val="single" w:sz="6" w:space="0" w:color="auto"/>
              <w:right w:val="single" w:sz="6" w:space="0" w:color="auto"/>
            </w:tcBorders>
          </w:tcPr>
          <w:p w14:paraId="30A01EC7" w14:textId="68EB37F3" w:rsidR="00435481" w:rsidRPr="00C04078" w:rsidRDefault="00435481" w:rsidP="00E726E8">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N</w:t>
            </w:r>
            <w:r w:rsidR="007B5FD6">
              <w:rPr>
                <w:rFonts w:asciiTheme="minorHAnsi" w:eastAsia="Times New Roman" w:hAnsiTheme="minorHAnsi" w:cstheme="minorHAnsi"/>
                <w:sz w:val="16"/>
                <w:szCs w:val="16"/>
              </w:rPr>
              <w:t>ot applicable</w:t>
            </w:r>
          </w:p>
        </w:tc>
        <w:tc>
          <w:tcPr>
            <w:tcW w:w="1967" w:type="dxa"/>
            <w:tcBorders>
              <w:top w:val="single" w:sz="6" w:space="0" w:color="auto"/>
              <w:left w:val="single" w:sz="6" w:space="0" w:color="auto"/>
              <w:bottom w:val="single" w:sz="6" w:space="0" w:color="auto"/>
              <w:right w:val="single" w:sz="6" w:space="0" w:color="auto"/>
            </w:tcBorders>
          </w:tcPr>
          <w:p w14:paraId="696134FB" w14:textId="11984636" w:rsidR="00435481" w:rsidRDefault="007B5FD6" w:rsidP="00E726E8">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 xml:space="preserve">Not applicable </w:t>
            </w:r>
          </w:p>
        </w:tc>
      </w:tr>
      <w:tr w:rsidR="00435481" w14:paraId="585CF209" w14:textId="46A3AF08" w:rsidTr="00435481">
        <w:trPr>
          <w:cantSplit/>
        </w:trPr>
        <w:tc>
          <w:tcPr>
            <w:tcW w:w="14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25D1208" w14:textId="77777777" w:rsidR="00435481" w:rsidRPr="00C04078" w:rsidRDefault="00435481" w:rsidP="00E726E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Marketplace views</w:t>
            </w:r>
          </w:p>
        </w:tc>
        <w:tc>
          <w:tcPr>
            <w:tcW w:w="132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7896CF0" w14:textId="77777777" w:rsidR="00435481" w:rsidRPr="00C04078" w:rsidRDefault="00435481" w:rsidP="00E726E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not applicable</w:t>
            </w:r>
          </w:p>
        </w:tc>
        <w:tc>
          <w:tcPr>
            <w:tcW w:w="227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E24F73A" w14:textId="77777777" w:rsidR="00435481" w:rsidRPr="00C04078" w:rsidRDefault="00435481" w:rsidP="00E726E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Google analytics (from Marketplace)</w:t>
            </w:r>
          </w:p>
        </w:tc>
        <w:tc>
          <w:tcPr>
            <w:tcW w:w="212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B2D1CD9" w14:textId="77777777" w:rsidR="00435481" w:rsidRPr="00C04078" w:rsidRDefault="00435481" w:rsidP="00E726E8">
            <w:pPr>
              <w:pStyle w:val="NormalWeb"/>
              <w:rPr>
                <w:rFonts w:asciiTheme="minorHAnsi" w:hAnsiTheme="minorHAnsi" w:cstheme="minorHAnsi"/>
                <w:sz w:val="16"/>
                <w:szCs w:val="16"/>
              </w:rPr>
            </w:pPr>
            <w:r>
              <w:rPr>
                <w:rFonts w:asciiTheme="minorHAnsi" w:hAnsiTheme="minorHAnsi" w:cstheme="minorHAnsi"/>
                <w:sz w:val="16"/>
                <w:szCs w:val="20"/>
              </w:rPr>
              <w:t>Not applicable</w:t>
            </w:r>
          </w:p>
        </w:tc>
        <w:tc>
          <w:tcPr>
            <w:tcW w:w="2131" w:type="dxa"/>
            <w:tcBorders>
              <w:top w:val="single" w:sz="6" w:space="0" w:color="auto"/>
              <w:left w:val="single" w:sz="6" w:space="0" w:color="auto"/>
              <w:bottom w:val="single" w:sz="6" w:space="0" w:color="auto"/>
              <w:right w:val="single" w:sz="6" w:space="0" w:color="auto"/>
            </w:tcBorders>
          </w:tcPr>
          <w:p w14:paraId="4CB89430" w14:textId="77777777" w:rsidR="00435481" w:rsidRPr="00C97020" w:rsidRDefault="00435481" w:rsidP="00E726E8">
            <w:pPr>
              <w:pStyle w:val="NormalWeb"/>
              <w:rPr>
                <w:rFonts w:asciiTheme="minorHAnsi" w:hAnsiTheme="minorHAnsi" w:cstheme="minorHAnsi"/>
                <w:sz w:val="16"/>
                <w:szCs w:val="16"/>
              </w:rPr>
            </w:pPr>
            <w:r>
              <w:rPr>
                <w:rFonts w:asciiTheme="minorHAnsi" w:hAnsiTheme="minorHAnsi" w:cstheme="minorHAnsi"/>
                <w:sz w:val="16"/>
                <w:szCs w:val="20"/>
              </w:rPr>
              <w:t>Not applicable</w:t>
            </w:r>
          </w:p>
        </w:tc>
        <w:tc>
          <w:tcPr>
            <w:tcW w:w="2129" w:type="dxa"/>
            <w:tcBorders>
              <w:top w:val="single" w:sz="6" w:space="0" w:color="auto"/>
              <w:left w:val="single" w:sz="6" w:space="0" w:color="auto"/>
              <w:bottom w:val="single" w:sz="6" w:space="0" w:color="auto"/>
              <w:right w:val="single" w:sz="6" w:space="0" w:color="auto"/>
            </w:tcBorders>
          </w:tcPr>
          <w:p w14:paraId="6019C9BB" w14:textId="77777777" w:rsidR="00435481" w:rsidRDefault="00435481" w:rsidP="00E726E8">
            <w:pPr>
              <w:pStyle w:val="NormalWeb"/>
              <w:rPr>
                <w:rFonts w:asciiTheme="minorHAnsi" w:hAnsiTheme="minorHAnsi" w:cstheme="minorHAnsi"/>
                <w:sz w:val="16"/>
                <w:szCs w:val="16"/>
              </w:rPr>
            </w:pPr>
            <w:r>
              <w:rPr>
                <w:rFonts w:asciiTheme="minorHAnsi" w:hAnsiTheme="minorHAnsi" w:cstheme="minorHAnsi"/>
                <w:sz w:val="16"/>
                <w:szCs w:val="16"/>
              </w:rPr>
              <w:t>0</w:t>
            </w:r>
          </w:p>
        </w:tc>
        <w:tc>
          <w:tcPr>
            <w:tcW w:w="1967" w:type="dxa"/>
            <w:tcBorders>
              <w:top w:val="single" w:sz="6" w:space="0" w:color="auto"/>
              <w:left w:val="single" w:sz="6" w:space="0" w:color="auto"/>
              <w:bottom w:val="single" w:sz="6" w:space="0" w:color="auto"/>
              <w:right w:val="single" w:sz="6" w:space="0" w:color="auto"/>
            </w:tcBorders>
          </w:tcPr>
          <w:p w14:paraId="107EA5D1" w14:textId="4D8E8B2F" w:rsidR="00435481" w:rsidRDefault="00DE385F" w:rsidP="00E726E8">
            <w:pPr>
              <w:pStyle w:val="NormalWeb"/>
              <w:rPr>
                <w:rFonts w:asciiTheme="minorHAnsi" w:hAnsiTheme="minorHAnsi" w:cstheme="minorHAnsi"/>
                <w:sz w:val="16"/>
                <w:szCs w:val="16"/>
              </w:rPr>
            </w:pPr>
            <w:r>
              <w:rPr>
                <w:rFonts w:asciiTheme="minorHAnsi" w:hAnsiTheme="minorHAnsi" w:cstheme="minorHAnsi"/>
                <w:sz w:val="16"/>
                <w:szCs w:val="16"/>
              </w:rPr>
              <w:t>77</w:t>
            </w:r>
          </w:p>
        </w:tc>
      </w:tr>
      <w:tr w:rsidR="00435481" w14:paraId="461D7D37" w14:textId="3F05F2C1" w:rsidTr="00435481">
        <w:trPr>
          <w:cantSplit/>
        </w:trPr>
        <w:tc>
          <w:tcPr>
            <w:tcW w:w="14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0BE1AB7" w14:textId="77777777" w:rsidR="00435481" w:rsidRPr="00C04078" w:rsidRDefault="00435481" w:rsidP="00E726E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Marketplace Orders</w:t>
            </w:r>
          </w:p>
        </w:tc>
        <w:tc>
          <w:tcPr>
            <w:tcW w:w="132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81390FC" w14:textId="77777777" w:rsidR="00435481" w:rsidRPr="00C04078" w:rsidRDefault="00435481" w:rsidP="00E726E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not applicable</w:t>
            </w:r>
          </w:p>
        </w:tc>
        <w:tc>
          <w:tcPr>
            <w:tcW w:w="227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1ADD75C" w14:textId="77777777" w:rsidR="00435481" w:rsidRPr="00C04078" w:rsidRDefault="00435481" w:rsidP="00E726E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from Marketplace</w:t>
            </w:r>
          </w:p>
        </w:tc>
        <w:tc>
          <w:tcPr>
            <w:tcW w:w="212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52BB229" w14:textId="77777777" w:rsidR="00435481" w:rsidRPr="00C04078" w:rsidRDefault="00435481" w:rsidP="00E726E8">
            <w:pPr>
              <w:pStyle w:val="NormalWeb"/>
              <w:rPr>
                <w:rFonts w:asciiTheme="minorHAnsi" w:hAnsiTheme="minorHAnsi" w:cstheme="minorHAnsi"/>
                <w:sz w:val="16"/>
                <w:szCs w:val="16"/>
              </w:rPr>
            </w:pPr>
            <w:r>
              <w:rPr>
                <w:rFonts w:asciiTheme="minorHAnsi" w:hAnsiTheme="minorHAnsi" w:cstheme="minorHAnsi"/>
                <w:sz w:val="16"/>
                <w:szCs w:val="20"/>
              </w:rPr>
              <w:t>Not applicable</w:t>
            </w:r>
          </w:p>
        </w:tc>
        <w:tc>
          <w:tcPr>
            <w:tcW w:w="2131" w:type="dxa"/>
            <w:tcBorders>
              <w:top w:val="single" w:sz="6" w:space="0" w:color="auto"/>
              <w:left w:val="single" w:sz="6" w:space="0" w:color="auto"/>
              <w:bottom w:val="single" w:sz="6" w:space="0" w:color="auto"/>
              <w:right w:val="single" w:sz="6" w:space="0" w:color="auto"/>
            </w:tcBorders>
          </w:tcPr>
          <w:p w14:paraId="385EA6DC" w14:textId="77777777" w:rsidR="00435481" w:rsidRPr="00C97020" w:rsidRDefault="00435481" w:rsidP="00E726E8">
            <w:pPr>
              <w:pStyle w:val="NormalWeb"/>
              <w:rPr>
                <w:rFonts w:asciiTheme="minorHAnsi" w:hAnsiTheme="minorHAnsi" w:cstheme="minorHAnsi"/>
                <w:sz w:val="16"/>
                <w:szCs w:val="16"/>
              </w:rPr>
            </w:pPr>
            <w:r>
              <w:rPr>
                <w:rFonts w:asciiTheme="minorHAnsi" w:hAnsiTheme="minorHAnsi" w:cstheme="minorHAnsi"/>
                <w:sz w:val="16"/>
                <w:szCs w:val="20"/>
              </w:rPr>
              <w:t>Not applicable</w:t>
            </w:r>
          </w:p>
        </w:tc>
        <w:tc>
          <w:tcPr>
            <w:tcW w:w="2129" w:type="dxa"/>
            <w:tcBorders>
              <w:top w:val="single" w:sz="6" w:space="0" w:color="auto"/>
              <w:left w:val="single" w:sz="6" w:space="0" w:color="auto"/>
              <w:bottom w:val="single" w:sz="6" w:space="0" w:color="auto"/>
              <w:right w:val="single" w:sz="6" w:space="0" w:color="auto"/>
            </w:tcBorders>
          </w:tcPr>
          <w:p w14:paraId="22342934" w14:textId="77777777" w:rsidR="00435481" w:rsidRDefault="00435481" w:rsidP="00E726E8">
            <w:pPr>
              <w:pStyle w:val="NormalWeb"/>
              <w:rPr>
                <w:rFonts w:asciiTheme="minorHAnsi" w:hAnsiTheme="minorHAnsi" w:cstheme="minorHAnsi"/>
                <w:sz w:val="16"/>
                <w:szCs w:val="16"/>
              </w:rPr>
            </w:pPr>
            <w:r>
              <w:rPr>
                <w:rFonts w:asciiTheme="minorHAnsi" w:hAnsiTheme="minorHAnsi" w:cstheme="minorHAnsi"/>
                <w:sz w:val="16"/>
                <w:szCs w:val="16"/>
              </w:rPr>
              <w:t>0</w:t>
            </w:r>
          </w:p>
        </w:tc>
        <w:tc>
          <w:tcPr>
            <w:tcW w:w="1967" w:type="dxa"/>
            <w:tcBorders>
              <w:top w:val="single" w:sz="6" w:space="0" w:color="auto"/>
              <w:left w:val="single" w:sz="6" w:space="0" w:color="auto"/>
              <w:bottom w:val="single" w:sz="6" w:space="0" w:color="auto"/>
              <w:right w:val="single" w:sz="6" w:space="0" w:color="auto"/>
            </w:tcBorders>
          </w:tcPr>
          <w:p w14:paraId="623EB785" w14:textId="707E5AFF" w:rsidR="00435481" w:rsidRDefault="00DE385F" w:rsidP="00E726E8">
            <w:pPr>
              <w:pStyle w:val="NormalWeb"/>
              <w:rPr>
                <w:rFonts w:asciiTheme="minorHAnsi" w:hAnsiTheme="minorHAnsi" w:cstheme="minorHAnsi"/>
                <w:sz w:val="16"/>
                <w:szCs w:val="16"/>
              </w:rPr>
            </w:pPr>
            <w:r>
              <w:rPr>
                <w:rFonts w:asciiTheme="minorHAnsi" w:hAnsiTheme="minorHAnsi" w:cstheme="minorHAnsi"/>
                <w:sz w:val="16"/>
                <w:szCs w:val="16"/>
              </w:rPr>
              <w:t>0</w:t>
            </w:r>
          </w:p>
        </w:tc>
      </w:tr>
    </w:tbl>
    <w:p w14:paraId="74599233" w14:textId="7B620C6E" w:rsidR="00ED2137" w:rsidRDefault="00E726E8" w:rsidP="00E726E8">
      <w:pPr>
        <w:pStyle w:val="Heading4"/>
      </w:pPr>
      <w:r>
        <w:t>Plant Classification</w:t>
      </w:r>
    </w:p>
    <w:tbl>
      <w:tblPr>
        <w:tblW w:w="0" w:type="auto"/>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1451"/>
        <w:gridCol w:w="1321"/>
        <w:gridCol w:w="2270"/>
        <w:gridCol w:w="2128"/>
        <w:gridCol w:w="2131"/>
        <w:gridCol w:w="2129"/>
        <w:gridCol w:w="1967"/>
      </w:tblGrid>
      <w:tr w:rsidR="00435481" w:rsidRPr="00C04078" w14:paraId="262AAD75" w14:textId="1D096B1C" w:rsidTr="00435481">
        <w:tc>
          <w:tcPr>
            <w:tcW w:w="145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7AA0EE1E" w14:textId="77777777" w:rsidR="00435481" w:rsidRPr="00C04078" w:rsidRDefault="00435481" w:rsidP="005F7040">
            <w:pPr>
              <w:spacing w:after="0"/>
              <w:jc w:val="left"/>
              <w:rPr>
                <w:rFonts w:asciiTheme="minorHAnsi" w:eastAsia="Times New Roman" w:hAnsiTheme="minorHAnsi" w:cstheme="minorHAnsi"/>
                <w:b/>
                <w:bCs/>
                <w:sz w:val="16"/>
                <w:szCs w:val="16"/>
              </w:rPr>
            </w:pPr>
            <w:r w:rsidRPr="00C04078">
              <w:rPr>
                <w:rFonts w:asciiTheme="minorHAnsi" w:eastAsia="Times New Roman" w:hAnsiTheme="minorHAnsi" w:cstheme="minorHAnsi"/>
                <w:b/>
                <w:bCs/>
                <w:sz w:val="16"/>
                <w:szCs w:val="16"/>
              </w:rPr>
              <w:t>Metric name</w:t>
            </w:r>
          </w:p>
        </w:tc>
        <w:tc>
          <w:tcPr>
            <w:tcW w:w="132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0ADBE0E0" w14:textId="77777777" w:rsidR="00435481" w:rsidRPr="00C04078" w:rsidRDefault="00435481" w:rsidP="005F7040">
            <w:pPr>
              <w:spacing w:after="0"/>
              <w:jc w:val="left"/>
              <w:rPr>
                <w:rFonts w:asciiTheme="minorHAnsi" w:eastAsia="Times New Roman" w:hAnsiTheme="minorHAnsi" w:cstheme="minorHAnsi"/>
                <w:b/>
                <w:bCs/>
                <w:sz w:val="16"/>
                <w:szCs w:val="16"/>
              </w:rPr>
            </w:pPr>
            <w:r w:rsidRPr="00C04078">
              <w:rPr>
                <w:rFonts w:asciiTheme="minorHAnsi" w:eastAsia="Times New Roman" w:hAnsiTheme="minorHAnsi" w:cstheme="minorHAnsi"/>
                <w:b/>
                <w:bCs/>
                <w:sz w:val="16"/>
                <w:szCs w:val="16"/>
              </w:rPr>
              <w:t>Baseline</w:t>
            </w:r>
          </w:p>
        </w:tc>
        <w:tc>
          <w:tcPr>
            <w:tcW w:w="227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304E9B1D" w14:textId="77777777" w:rsidR="00435481" w:rsidRPr="00C04078" w:rsidRDefault="00435481" w:rsidP="005F7040">
            <w:pPr>
              <w:spacing w:after="0"/>
              <w:jc w:val="left"/>
              <w:rPr>
                <w:rFonts w:asciiTheme="minorHAnsi" w:eastAsia="Times New Roman" w:hAnsiTheme="minorHAnsi" w:cstheme="minorHAnsi"/>
                <w:b/>
                <w:bCs/>
                <w:sz w:val="16"/>
                <w:szCs w:val="16"/>
              </w:rPr>
            </w:pPr>
            <w:r w:rsidRPr="00C04078">
              <w:rPr>
                <w:rFonts w:asciiTheme="minorHAnsi" w:eastAsia="Times New Roman" w:hAnsiTheme="minorHAnsi" w:cstheme="minorHAnsi"/>
                <w:b/>
                <w:bCs/>
                <w:sz w:val="16"/>
                <w:szCs w:val="16"/>
              </w:rPr>
              <w:t>Define how measurement is done</w:t>
            </w:r>
          </w:p>
        </w:tc>
        <w:tc>
          <w:tcPr>
            <w:tcW w:w="212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52A161AE" w14:textId="77777777" w:rsidR="00435481" w:rsidRPr="00C04078" w:rsidRDefault="00435481" w:rsidP="005F7040">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Period 1</w:t>
            </w:r>
          </w:p>
          <w:p w14:paraId="142D2841" w14:textId="77777777" w:rsidR="00435481" w:rsidRPr="00C04078" w:rsidRDefault="00435481" w:rsidP="005F7040">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M1-M8</w:t>
            </w:r>
          </w:p>
        </w:tc>
        <w:tc>
          <w:tcPr>
            <w:tcW w:w="213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36E0980" w14:textId="77777777" w:rsidR="00435481" w:rsidRPr="00C04078" w:rsidRDefault="00435481" w:rsidP="005F7040">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Period 2</w:t>
            </w:r>
          </w:p>
          <w:p w14:paraId="4F6F3CB4" w14:textId="77777777" w:rsidR="00435481" w:rsidRPr="00C04078" w:rsidRDefault="00435481" w:rsidP="005F7040">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M9-M17</w:t>
            </w:r>
          </w:p>
        </w:tc>
        <w:tc>
          <w:tcPr>
            <w:tcW w:w="212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978B0FC" w14:textId="77777777" w:rsidR="00435481" w:rsidRPr="00C04078" w:rsidRDefault="00435481" w:rsidP="005F7040">
            <w:pPr>
              <w:pStyle w:val="NormalWeb"/>
              <w:spacing w:before="0" w:beforeAutospacing="0" w:after="0" w:afterAutospacing="0"/>
              <w:rPr>
                <w:rFonts w:asciiTheme="minorHAnsi" w:hAnsiTheme="minorHAnsi" w:cstheme="minorHAnsi"/>
                <w:b/>
                <w:bCs/>
                <w:sz w:val="16"/>
                <w:szCs w:val="16"/>
              </w:rPr>
            </w:pPr>
            <w:r>
              <w:rPr>
                <w:rFonts w:asciiTheme="minorHAnsi" w:hAnsiTheme="minorHAnsi" w:cstheme="minorHAnsi"/>
                <w:b/>
                <w:bCs/>
                <w:sz w:val="16"/>
                <w:szCs w:val="16"/>
              </w:rPr>
              <w:t>Period 3</w:t>
            </w:r>
            <w:r>
              <w:rPr>
                <w:rFonts w:asciiTheme="minorHAnsi" w:hAnsiTheme="minorHAnsi" w:cstheme="minorHAnsi"/>
                <w:b/>
                <w:bCs/>
                <w:sz w:val="16"/>
                <w:szCs w:val="16"/>
              </w:rPr>
              <w:br/>
              <w:t>M19-M26</w:t>
            </w:r>
          </w:p>
        </w:tc>
        <w:tc>
          <w:tcPr>
            <w:tcW w:w="196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D5ECE77" w14:textId="491CF975" w:rsidR="00435481" w:rsidRDefault="00435481" w:rsidP="005F7040">
            <w:pPr>
              <w:pStyle w:val="NormalWeb"/>
              <w:spacing w:before="0" w:beforeAutospacing="0" w:after="0" w:afterAutospacing="0"/>
              <w:rPr>
                <w:rFonts w:asciiTheme="minorHAnsi" w:hAnsiTheme="minorHAnsi" w:cstheme="minorHAnsi"/>
                <w:b/>
                <w:bCs/>
                <w:sz w:val="16"/>
                <w:szCs w:val="16"/>
              </w:rPr>
            </w:pPr>
            <w:r>
              <w:rPr>
                <w:rFonts w:asciiTheme="minorHAnsi" w:hAnsiTheme="minorHAnsi" w:cstheme="minorHAnsi"/>
                <w:b/>
                <w:bCs/>
                <w:sz w:val="16"/>
                <w:szCs w:val="16"/>
              </w:rPr>
              <w:t xml:space="preserve">Period 4 </w:t>
            </w:r>
            <w:r>
              <w:rPr>
                <w:rFonts w:asciiTheme="minorHAnsi" w:hAnsiTheme="minorHAnsi" w:cstheme="minorHAnsi"/>
                <w:b/>
                <w:bCs/>
                <w:sz w:val="16"/>
                <w:szCs w:val="16"/>
              </w:rPr>
              <w:br/>
              <w:t>M27-M39</w:t>
            </w:r>
          </w:p>
        </w:tc>
      </w:tr>
      <w:tr w:rsidR="00435481" w:rsidRPr="000861E0" w14:paraId="5F292DC4" w14:textId="2F87CD68" w:rsidTr="00435481">
        <w:trPr>
          <w:cantSplit/>
        </w:trPr>
        <w:tc>
          <w:tcPr>
            <w:tcW w:w="14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15770DA" w14:textId="46DF469B" w:rsidR="00435481" w:rsidRPr="00E726E8" w:rsidRDefault="00435481" w:rsidP="005F7040">
            <w:pPr>
              <w:jc w:val="left"/>
              <w:rPr>
                <w:rFonts w:asciiTheme="minorHAnsi" w:eastAsia="Times New Roman" w:hAnsiTheme="minorHAnsi" w:cstheme="minorHAnsi"/>
                <w:sz w:val="16"/>
                <w:szCs w:val="16"/>
              </w:rPr>
            </w:pPr>
            <w:r w:rsidRPr="00E726E8">
              <w:rPr>
                <w:rFonts w:asciiTheme="minorHAnsi" w:eastAsia="Times New Roman" w:hAnsiTheme="minorHAnsi" w:cstheme="minorHAnsi"/>
                <w:sz w:val="16"/>
                <w:szCs w:val="16"/>
              </w:rPr>
              <w:t># of users: number of unique users (without accounts)</w:t>
            </w:r>
          </w:p>
        </w:tc>
        <w:tc>
          <w:tcPr>
            <w:tcW w:w="132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2912646" w14:textId="432CA9DA" w:rsidR="00435481" w:rsidRPr="000861E0" w:rsidRDefault="00435481" w:rsidP="005F7040">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Not applicable</w:t>
            </w:r>
          </w:p>
        </w:tc>
        <w:tc>
          <w:tcPr>
            <w:tcW w:w="227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576256A" w14:textId="4DC1F817" w:rsidR="00435481" w:rsidRPr="00712D63" w:rsidRDefault="00435481" w:rsidP="005F7040">
            <w:pPr>
              <w:jc w:val="left"/>
              <w:rPr>
                <w:rFonts w:asciiTheme="minorHAnsi" w:eastAsia="Times New Roman" w:hAnsiTheme="minorHAnsi" w:cstheme="minorHAnsi"/>
                <w:sz w:val="16"/>
                <w:szCs w:val="16"/>
              </w:rPr>
            </w:pPr>
            <w:r w:rsidRPr="00E726E8">
              <w:rPr>
                <w:rFonts w:asciiTheme="minorHAnsi" w:eastAsia="Times New Roman" w:hAnsiTheme="minorHAnsi" w:cstheme="minorHAnsi"/>
                <w:sz w:val="16"/>
                <w:szCs w:val="16"/>
              </w:rPr>
              <w:t>Counting unique IPs</w:t>
            </w:r>
          </w:p>
        </w:tc>
        <w:tc>
          <w:tcPr>
            <w:tcW w:w="212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086597B" w14:textId="237CE158" w:rsidR="00435481" w:rsidRDefault="00435481" w:rsidP="005F7040">
            <w:pPr>
              <w:jc w:val="left"/>
              <w:rPr>
                <w:rFonts w:asciiTheme="minorHAnsi" w:hAnsiTheme="minorHAnsi" w:cstheme="minorHAnsi"/>
                <w:sz w:val="16"/>
                <w:szCs w:val="20"/>
              </w:rPr>
            </w:pPr>
            <w:r w:rsidRPr="000861E0">
              <w:rPr>
                <w:rFonts w:asciiTheme="minorHAnsi" w:eastAsia="Times New Roman" w:hAnsiTheme="minorHAnsi" w:cstheme="minorHAnsi"/>
                <w:sz w:val="16"/>
                <w:szCs w:val="16"/>
              </w:rPr>
              <w:t>Not applicable</w:t>
            </w:r>
          </w:p>
        </w:tc>
        <w:tc>
          <w:tcPr>
            <w:tcW w:w="2131" w:type="dxa"/>
            <w:tcBorders>
              <w:top w:val="single" w:sz="6" w:space="0" w:color="auto"/>
              <w:left w:val="single" w:sz="6" w:space="0" w:color="auto"/>
              <w:bottom w:val="single" w:sz="6" w:space="0" w:color="auto"/>
              <w:right w:val="single" w:sz="6" w:space="0" w:color="auto"/>
            </w:tcBorders>
          </w:tcPr>
          <w:p w14:paraId="4D2394D5" w14:textId="08DDBBF2" w:rsidR="00435481" w:rsidRDefault="00435481" w:rsidP="005F7040">
            <w:pPr>
              <w:jc w:val="left"/>
              <w:rPr>
                <w:rFonts w:asciiTheme="minorHAnsi" w:hAnsiTheme="minorHAnsi" w:cstheme="minorHAnsi"/>
                <w:sz w:val="16"/>
                <w:szCs w:val="20"/>
              </w:rPr>
            </w:pPr>
            <w:r w:rsidRPr="000861E0">
              <w:rPr>
                <w:rFonts w:asciiTheme="minorHAnsi" w:eastAsia="Times New Roman" w:hAnsiTheme="minorHAnsi" w:cstheme="minorHAnsi"/>
                <w:sz w:val="16"/>
                <w:szCs w:val="16"/>
              </w:rPr>
              <w:t>Not applicable</w:t>
            </w:r>
          </w:p>
        </w:tc>
        <w:tc>
          <w:tcPr>
            <w:tcW w:w="2129" w:type="dxa"/>
            <w:tcBorders>
              <w:top w:val="single" w:sz="6" w:space="0" w:color="auto"/>
              <w:left w:val="single" w:sz="6" w:space="0" w:color="auto"/>
              <w:bottom w:val="single" w:sz="6" w:space="0" w:color="auto"/>
              <w:right w:val="single" w:sz="6" w:space="0" w:color="auto"/>
            </w:tcBorders>
          </w:tcPr>
          <w:p w14:paraId="69117E5A" w14:textId="0C591750" w:rsidR="00435481" w:rsidRPr="00712D63" w:rsidRDefault="00435481" w:rsidP="005F7040">
            <w:pPr>
              <w:jc w:val="left"/>
              <w:rPr>
                <w:rFonts w:asciiTheme="minorHAnsi" w:eastAsia="Times New Roman" w:hAnsiTheme="minorHAnsi" w:cstheme="minorHAnsi"/>
                <w:sz w:val="16"/>
                <w:szCs w:val="16"/>
              </w:rPr>
            </w:pPr>
            <w:r w:rsidRPr="00E726E8">
              <w:rPr>
                <w:rFonts w:asciiTheme="minorHAnsi" w:eastAsia="Times New Roman" w:hAnsiTheme="minorHAnsi" w:cstheme="minorHAnsi"/>
                <w:sz w:val="16"/>
                <w:szCs w:val="16"/>
              </w:rPr>
              <w:t>3059</w:t>
            </w:r>
          </w:p>
        </w:tc>
        <w:tc>
          <w:tcPr>
            <w:tcW w:w="1967" w:type="dxa"/>
            <w:tcBorders>
              <w:top w:val="single" w:sz="6" w:space="0" w:color="auto"/>
              <w:left w:val="single" w:sz="6" w:space="0" w:color="auto"/>
              <w:bottom w:val="single" w:sz="6" w:space="0" w:color="auto"/>
              <w:right w:val="single" w:sz="6" w:space="0" w:color="auto"/>
            </w:tcBorders>
          </w:tcPr>
          <w:p w14:paraId="07DFD990" w14:textId="496F2BAA" w:rsidR="00435481" w:rsidRPr="00E726E8" w:rsidRDefault="00F94CD9" w:rsidP="005F7040">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6297</w:t>
            </w:r>
          </w:p>
        </w:tc>
      </w:tr>
      <w:tr w:rsidR="00435481" w:rsidRPr="000861E0" w14:paraId="0FE6BF31" w14:textId="036B05F4" w:rsidTr="00435481">
        <w:trPr>
          <w:cantSplit/>
        </w:trPr>
        <w:tc>
          <w:tcPr>
            <w:tcW w:w="14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CCC554D" w14:textId="5EDF65F9" w:rsidR="00435481" w:rsidRPr="00C04078" w:rsidRDefault="00435481" w:rsidP="005F7040">
            <w:pPr>
              <w:jc w:val="left"/>
              <w:rPr>
                <w:rFonts w:asciiTheme="minorHAnsi" w:eastAsia="Times New Roman" w:hAnsiTheme="minorHAnsi" w:cstheme="minorHAnsi"/>
                <w:sz w:val="16"/>
                <w:szCs w:val="16"/>
              </w:rPr>
            </w:pPr>
            <w:r w:rsidRPr="00E726E8">
              <w:rPr>
                <w:rFonts w:asciiTheme="minorHAnsi" w:eastAsia="Times New Roman" w:hAnsiTheme="minorHAnsi" w:cstheme="minorHAnsi"/>
                <w:sz w:val="16"/>
                <w:szCs w:val="16"/>
              </w:rPr>
              <w:t>Usage: computational resources</w:t>
            </w:r>
          </w:p>
        </w:tc>
        <w:tc>
          <w:tcPr>
            <w:tcW w:w="132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5F17644" w14:textId="77777777" w:rsidR="00435481" w:rsidRPr="00C04078" w:rsidRDefault="00435481" w:rsidP="005F7040">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Not applicable</w:t>
            </w:r>
          </w:p>
        </w:tc>
        <w:tc>
          <w:tcPr>
            <w:tcW w:w="227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B52DBF4" w14:textId="77777777" w:rsidR="00435481" w:rsidRPr="00C04078" w:rsidRDefault="00435481" w:rsidP="005F7040">
            <w:pPr>
              <w:jc w:val="left"/>
              <w:rPr>
                <w:rFonts w:asciiTheme="minorHAnsi" w:eastAsia="Times New Roman" w:hAnsiTheme="minorHAnsi" w:cstheme="minorHAnsi"/>
                <w:sz w:val="16"/>
                <w:szCs w:val="16"/>
              </w:rPr>
            </w:pPr>
            <w:r w:rsidRPr="00712D63">
              <w:rPr>
                <w:rFonts w:asciiTheme="minorHAnsi" w:eastAsia="Times New Roman" w:hAnsiTheme="minorHAnsi" w:cstheme="minorHAnsi"/>
                <w:sz w:val="16"/>
                <w:szCs w:val="16"/>
              </w:rPr>
              <w:t>Number of Jobs</w:t>
            </w:r>
          </w:p>
        </w:tc>
        <w:tc>
          <w:tcPr>
            <w:tcW w:w="212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4CD03E6" w14:textId="77777777" w:rsidR="00435481" w:rsidRPr="00C04078" w:rsidRDefault="00435481" w:rsidP="005F7040">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131" w:type="dxa"/>
            <w:tcBorders>
              <w:top w:val="single" w:sz="6" w:space="0" w:color="auto"/>
              <w:left w:val="single" w:sz="6" w:space="0" w:color="auto"/>
              <w:bottom w:val="single" w:sz="6" w:space="0" w:color="auto"/>
              <w:right w:val="single" w:sz="6" w:space="0" w:color="auto"/>
            </w:tcBorders>
          </w:tcPr>
          <w:p w14:paraId="181B4362" w14:textId="77777777" w:rsidR="00435481" w:rsidRDefault="00435481" w:rsidP="005F7040">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129" w:type="dxa"/>
            <w:tcBorders>
              <w:top w:val="single" w:sz="6" w:space="0" w:color="auto"/>
              <w:left w:val="single" w:sz="6" w:space="0" w:color="auto"/>
              <w:bottom w:val="single" w:sz="6" w:space="0" w:color="auto"/>
              <w:right w:val="single" w:sz="6" w:space="0" w:color="auto"/>
            </w:tcBorders>
          </w:tcPr>
          <w:p w14:paraId="09BADA66" w14:textId="78AA498B" w:rsidR="00435481" w:rsidRPr="00E726E8" w:rsidRDefault="00435481" w:rsidP="00E726E8">
            <w:pPr>
              <w:jc w:val="left"/>
              <w:rPr>
                <w:rFonts w:asciiTheme="minorHAnsi" w:eastAsia="Times New Roman" w:hAnsiTheme="minorHAnsi" w:cstheme="minorHAnsi"/>
                <w:sz w:val="16"/>
                <w:szCs w:val="16"/>
              </w:rPr>
            </w:pPr>
            <w:r w:rsidRPr="00E726E8">
              <w:rPr>
                <w:rFonts w:asciiTheme="minorHAnsi" w:eastAsia="Times New Roman" w:hAnsiTheme="minorHAnsi" w:cstheme="minorHAnsi"/>
                <w:sz w:val="16"/>
                <w:szCs w:val="16"/>
              </w:rPr>
              <w:t>CPUs: 2</w:t>
            </w:r>
          </w:p>
          <w:p w14:paraId="5988BB7F" w14:textId="37D4598D" w:rsidR="00435481" w:rsidRPr="00E726E8" w:rsidRDefault="00435481" w:rsidP="00E726E8">
            <w:pPr>
              <w:jc w:val="left"/>
              <w:rPr>
                <w:rFonts w:asciiTheme="minorHAnsi" w:eastAsia="Times New Roman" w:hAnsiTheme="minorHAnsi" w:cstheme="minorHAnsi"/>
                <w:sz w:val="16"/>
                <w:szCs w:val="16"/>
              </w:rPr>
            </w:pPr>
            <w:r w:rsidRPr="00E726E8">
              <w:rPr>
                <w:rFonts w:asciiTheme="minorHAnsi" w:eastAsia="Times New Roman" w:hAnsiTheme="minorHAnsi" w:cstheme="minorHAnsi"/>
                <w:sz w:val="16"/>
                <w:szCs w:val="16"/>
              </w:rPr>
              <w:t>RAM: 4 GB</w:t>
            </w:r>
          </w:p>
          <w:p w14:paraId="68F4BC40" w14:textId="6D8DEC2C" w:rsidR="00435481" w:rsidRPr="000861E0" w:rsidRDefault="00435481" w:rsidP="00E726E8">
            <w:pPr>
              <w:jc w:val="left"/>
              <w:rPr>
                <w:rFonts w:asciiTheme="minorHAnsi" w:eastAsia="Times New Roman" w:hAnsiTheme="minorHAnsi" w:cstheme="minorHAnsi"/>
                <w:sz w:val="16"/>
                <w:szCs w:val="16"/>
              </w:rPr>
            </w:pPr>
            <w:r w:rsidRPr="00E726E8">
              <w:rPr>
                <w:rFonts w:asciiTheme="minorHAnsi" w:eastAsia="Times New Roman" w:hAnsiTheme="minorHAnsi" w:cstheme="minorHAnsi"/>
                <w:sz w:val="16"/>
                <w:szCs w:val="16"/>
              </w:rPr>
              <w:t>STORAGE: 25 GB</w:t>
            </w:r>
          </w:p>
        </w:tc>
        <w:tc>
          <w:tcPr>
            <w:tcW w:w="1967" w:type="dxa"/>
            <w:tcBorders>
              <w:top w:val="single" w:sz="6" w:space="0" w:color="auto"/>
              <w:left w:val="single" w:sz="6" w:space="0" w:color="auto"/>
              <w:bottom w:val="single" w:sz="6" w:space="0" w:color="auto"/>
              <w:right w:val="single" w:sz="6" w:space="0" w:color="auto"/>
            </w:tcBorders>
          </w:tcPr>
          <w:p w14:paraId="1D46F1A8" w14:textId="77777777" w:rsidR="003A3E15" w:rsidRPr="00E726E8" w:rsidRDefault="003A3E15" w:rsidP="003A3E15">
            <w:pPr>
              <w:jc w:val="left"/>
              <w:rPr>
                <w:rFonts w:asciiTheme="minorHAnsi" w:eastAsia="Times New Roman" w:hAnsiTheme="minorHAnsi" w:cstheme="minorHAnsi"/>
                <w:sz w:val="16"/>
                <w:szCs w:val="16"/>
              </w:rPr>
            </w:pPr>
            <w:r w:rsidRPr="00E726E8">
              <w:rPr>
                <w:rFonts w:asciiTheme="minorHAnsi" w:eastAsia="Times New Roman" w:hAnsiTheme="minorHAnsi" w:cstheme="minorHAnsi"/>
                <w:sz w:val="16"/>
                <w:szCs w:val="16"/>
              </w:rPr>
              <w:t>CPUs: 2</w:t>
            </w:r>
          </w:p>
          <w:p w14:paraId="45B168B6" w14:textId="77777777" w:rsidR="003A3E15" w:rsidRPr="00E726E8" w:rsidRDefault="003A3E15" w:rsidP="003A3E15">
            <w:pPr>
              <w:jc w:val="left"/>
              <w:rPr>
                <w:rFonts w:asciiTheme="minorHAnsi" w:eastAsia="Times New Roman" w:hAnsiTheme="minorHAnsi" w:cstheme="minorHAnsi"/>
                <w:sz w:val="16"/>
                <w:szCs w:val="16"/>
              </w:rPr>
            </w:pPr>
            <w:r w:rsidRPr="00E726E8">
              <w:rPr>
                <w:rFonts w:asciiTheme="minorHAnsi" w:eastAsia="Times New Roman" w:hAnsiTheme="minorHAnsi" w:cstheme="minorHAnsi"/>
                <w:sz w:val="16"/>
                <w:szCs w:val="16"/>
              </w:rPr>
              <w:t>RAM: 4 GB</w:t>
            </w:r>
          </w:p>
          <w:p w14:paraId="3BD01857" w14:textId="420AEE2D" w:rsidR="00435481" w:rsidRPr="00E726E8" w:rsidRDefault="003A3E15" w:rsidP="003A3E15">
            <w:pPr>
              <w:jc w:val="left"/>
              <w:rPr>
                <w:rFonts w:asciiTheme="minorHAnsi" w:eastAsia="Times New Roman" w:hAnsiTheme="minorHAnsi" w:cstheme="minorHAnsi"/>
                <w:sz w:val="16"/>
                <w:szCs w:val="16"/>
              </w:rPr>
            </w:pPr>
            <w:r w:rsidRPr="00E726E8">
              <w:rPr>
                <w:rFonts w:asciiTheme="minorHAnsi" w:eastAsia="Times New Roman" w:hAnsiTheme="minorHAnsi" w:cstheme="minorHAnsi"/>
                <w:sz w:val="16"/>
                <w:szCs w:val="16"/>
              </w:rPr>
              <w:t>STORAGE: 25 GB</w:t>
            </w:r>
          </w:p>
        </w:tc>
      </w:tr>
      <w:tr w:rsidR="00435481" w:rsidRPr="000861E0" w14:paraId="514DB286" w14:textId="6F488DE7" w:rsidTr="00435481">
        <w:trPr>
          <w:cantSplit/>
        </w:trPr>
        <w:tc>
          <w:tcPr>
            <w:tcW w:w="14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2416969" w14:textId="77777777" w:rsidR="00435481" w:rsidRPr="000861E0" w:rsidRDefault="00435481" w:rsidP="005F7040">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Number of the countries reached</w:t>
            </w:r>
          </w:p>
        </w:tc>
        <w:tc>
          <w:tcPr>
            <w:tcW w:w="132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27593DF" w14:textId="77777777" w:rsidR="00435481" w:rsidRPr="000861E0" w:rsidRDefault="00435481" w:rsidP="005F7040">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0</w:t>
            </w:r>
          </w:p>
        </w:tc>
        <w:tc>
          <w:tcPr>
            <w:tcW w:w="227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3B6AABA" w14:textId="77777777" w:rsidR="00435481" w:rsidRPr="000861E0" w:rsidRDefault="00435481" w:rsidP="005F7040">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Extract from the internal database</w:t>
            </w:r>
          </w:p>
        </w:tc>
        <w:tc>
          <w:tcPr>
            <w:tcW w:w="212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1C07DD0" w14:textId="77777777" w:rsidR="00435481" w:rsidRDefault="00435481" w:rsidP="005F7040">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131" w:type="dxa"/>
            <w:tcBorders>
              <w:top w:val="single" w:sz="6" w:space="0" w:color="auto"/>
              <w:left w:val="single" w:sz="6" w:space="0" w:color="auto"/>
              <w:bottom w:val="single" w:sz="6" w:space="0" w:color="auto"/>
              <w:right w:val="single" w:sz="6" w:space="0" w:color="auto"/>
            </w:tcBorders>
          </w:tcPr>
          <w:p w14:paraId="50A738AD" w14:textId="77777777" w:rsidR="00435481" w:rsidRPr="000861E0" w:rsidRDefault="00435481" w:rsidP="005F7040">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129" w:type="dxa"/>
            <w:tcBorders>
              <w:top w:val="single" w:sz="6" w:space="0" w:color="auto"/>
              <w:left w:val="single" w:sz="6" w:space="0" w:color="auto"/>
              <w:bottom w:val="single" w:sz="6" w:space="0" w:color="auto"/>
              <w:right w:val="single" w:sz="6" w:space="0" w:color="auto"/>
            </w:tcBorders>
          </w:tcPr>
          <w:p w14:paraId="4C6ECA24" w14:textId="6E459EF6" w:rsidR="00435481" w:rsidRPr="000861E0" w:rsidRDefault="00435481" w:rsidP="005F7040">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14</w:t>
            </w:r>
          </w:p>
        </w:tc>
        <w:tc>
          <w:tcPr>
            <w:tcW w:w="1967" w:type="dxa"/>
            <w:tcBorders>
              <w:top w:val="single" w:sz="6" w:space="0" w:color="auto"/>
              <w:left w:val="single" w:sz="6" w:space="0" w:color="auto"/>
              <w:bottom w:val="single" w:sz="6" w:space="0" w:color="auto"/>
              <w:right w:val="single" w:sz="6" w:space="0" w:color="auto"/>
            </w:tcBorders>
          </w:tcPr>
          <w:p w14:paraId="4D78CB0E" w14:textId="5743E229" w:rsidR="00435481" w:rsidRDefault="003A3E15" w:rsidP="005F7040">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18</w:t>
            </w:r>
          </w:p>
        </w:tc>
      </w:tr>
      <w:tr w:rsidR="00435481" w:rsidRPr="00C04078" w14:paraId="79DD827B" w14:textId="4DB50A57" w:rsidTr="00435481">
        <w:trPr>
          <w:cantSplit/>
        </w:trPr>
        <w:tc>
          <w:tcPr>
            <w:tcW w:w="14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CC6AAA7" w14:textId="77777777" w:rsidR="00435481" w:rsidRPr="00C04078" w:rsidRDefault="00435481" w:rsidP="005F7040">
            <w:pPr>
              <w:jc w:val="left"/>
              <w:rPr>
                <w:rFonts w:asciiTheme="minorHAnsi" w:eastAsia="Times New Roman" w:hAnsiTheme="minorHAnsi" w:cstheme="minorHAnsi"/>
                <w:sz w:val="16"/>
                <w:szCs w:val="16"/>
              </w:rPr>
            </w:pPr>
            <w:r w:rsidRPr="00C04078">
              <w:rPr>
                <w:rStyle w:val="inline-comment-marker"/>
                <w:rFonts w:asciiTheme="minorHAnsi" w:eastAsia="Times New Roman" w:hAnsiTheme="minorHAnsi" w:cstheme="minorHAnsi"/>
                <w:sz w:val="16"/>
                <w:szCs w:val="16"/>
              </w:rPr>
              <w:t>Satisfaction</w:t>
            </w:r>
          </w:p>
        </w:tc>
        <w:tc>
          <w:tcPr>
            <w:tcW w:w="132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C8D98B1" w14:textId="77777777" w:rsidR="00435481" w:rsidRPr="00C04078" w:rsidRDefault="00435481" w:rsidP="005F7040">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not applicable</w:t>
            </w:r>
          </w:p>
        </w:tc>
        <w:tc>
          <w:tcPr>
            <w:tcW w:w="227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F2797D7" w14:textId="77777777" w:rsidR="00435481" w:rsidRPr="00C04078" w:rsidRDefault="00435481" w:rsidP="005F7040">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From WP4</w:t>
            </w:r>
          </w:p>
        </w:tc>
        <w:tc>
          <w:tcPr>
            <w:tcW w:w="212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CF8EF44" w14:textId="77777777" w:rsidR="00435481" w:rsidRPr="00C04078" w:rsidRDefault="00435481" w:rsidP="005F7040">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131" w:type="dxa"/>
            <w:tcBorders>
              <w:top w:val="single" w:sz="6" w:space="0" w:color="auto"/>
              <w:left w:val="single" w:sz="6" w:space="0" w:color="auto"/>
              <w:bottom w:val="single" w:sz="6" w:space="0" w:color="auto"/>
              <w:right w:val="single" w:sz="6" w:space="0" w:color="auto"/>
            </w:tcBorders>
          </w:tcPr>
          <w:p w14:paraId="24FFED94" w14:textId="77777777" w:rsidR="00435481" w:rsidRPr="00C04078" w:rsidRDefault="00435481" w:rsidP="005F7040">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129" w:type="dxa"/>
            <w:tcBorders>
              <w:top w:val="single" w:sz="6" w:space="0" w:color="auto"/>
              <w:left w:val="single" w:sz="6" w:space="0" w:color="auto"/>
              <w:bottom w:val="single" w:sz="6" w:space="0" w:color="auto"/>
              <w:right w:val="single" w:sz="6" w:space="0" w:color="auto"/>
            </w:tcBorders>
          </w:tcPr>
          <w:p w14:paraId="094A1392" w14:textId="454D3213" w:rsidR="00435481" w:rsidRPr="00C04078" w:rsidRDefault="00435481" w:rsidP="005F7040">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N</w:t>
            </w:r>
            <w:r w:rsidR="003A3E15">
              <w:rPr>
                <w:rFonts w:asciiTheme="minorHAnsi" w:eastAsia="Times New Roman" w:hAnsiTheme="minorHAnsi" w:cstheme="minorHAnsi"/>
                <w:sz w:val="16"/>
                <w:szCs w:val="16"/>
              </w:rPr>
              <w:t>ot applicable</w:t>
            </w:r>
          </w:p>
        </w:tc>
        <w:tc>
          <w:tcPr>
            <w:tcW w:w="1967" w:type="dxa"/>
            <w:tcBorders>
              <w:top w:val="single" w:sz="6" w:space="0" w:color="auto"/>
              <w:left w:val="single" w:sz="6" w:space="0" w:color="auto"/>
              <w:bottom w:val="single" w:sz="6" w:space="0" w:color="auto"/>
              <w:right w:val="single" w:sz="6" w:space="0" w:color="auto"/>
            </w:tcBorders>
          </w:tcPr>
          <w:p w14:paraId="355A9601" w14:textId="4E157929" w:rsidR="00435481" w:rsidRDefault="003A3E15" w:rsidP="005F7040">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Not applicable</w:t>
            </w:r>
          </w:p>
        </w:tc>
      </w:tr>
      <w:tr w:rsidR="00435481" w14:paraId="139789E2" w14:textId="470A23CA" w:rsidTr="00435481">
        <w:trPr>
          <w:cantSplit/>
        </w:trPr>
        <w:tc>
          <w:tcPr>
            <w:tcW w:w="14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1E39C99" w14:textId="77777777" w:rsidR="00435481" w:rsidRPr="00C04078" w:rsidRDefault="00435481" w:rsidP="005F7040">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Marketplace views</w:t>
            </w:r>
          </w:p>
        </w:tc>
        <w:tc>
          <w:tcPr>
            <w:tcW w:w="132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3FB736C" w14:textId="77777777" w:rsidR="00435481" w:rsidRPr="00C04078" w:rsidRDefault="00435481" w:rsidP="005F7040">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not applicable</w:t>
            </w:r>
          </w:p>
        </w:tc>
        <w:tc>
          <w:tcPr>
            <w:tcW w:w="227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087C7E7" w14:textId="77777777" w:rsidR="00435481" w:rsidRPr="00C04078" w:rsidRDefault="00435481" w:rsidP="005F7040">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Google analytics (from Marketplace)</w:t>
            </w:r>
          </w:p>
        </w:tc>
        <w:tc>
          <w:tcPr>
            <w:tcW w:w="212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40CE8AC" w14:textId="77777777" w:rsidR="00435481" w:rsidRPr="00C04078" w:rsidRDefault="00435481" w:rsidP="005F7040">
            <w:pPr>
              <w:pStyle w:val="NormalWeb"/>
              <w:rPr>
                <w:rFonts w:asciiTheme="minorHAnsi" w:hAnsiTheme="minorHAnsi" w:cstheme="minorHAnsi"/>
                <w:sz w:val="16"/>
                <w:szCs w:val="16"/>
              </w:rPr>
            </w:pPr>
            <w:r>
              <w:rPr>
                <w:rFonts w:asciiTheme="minorHAnsi" w:hAnsiTheme="minorHAnsi" w:cstheme="minorHAnsi"/>
                <w:sz w:val="16"/>
                <w:szCs w:val="20"/>
              </w:rPr>
              <w:t>Not applicable</w:t>
            </w:r>
          </w:p>
        </w:tc>
        <w:tc>
          <w:tcPr>
            <w:tcW w:w="2131" w:type="dxa"/>
            <w:tcBorders>
              <w:top w:val="single" w:sz="6" w:space="0" w:color="auto"/>
              <w:left w:val="single" w:sz="6" w:space="0" w:color="auto"/>
              <w:bottom w:val="single" w:sz="6" w:space="0" w:color="auto"/>
              <w:right w:val="single" w:sz="6" w:space="0" w:color="auto"/>
            </w:tcBorders>
          </w:tcPr>
          <w:p w14:paraId="1E46DCC9" w14:textId="77777777" w:rsidR="00435481" w:rsidRPr="00C97020" w:rsidRDefault="00435481" w:rsidP="005F7040">
            <w:pPr>
              <w:pStyle w:val="NormalWeb"/>
              <w:rPr>
                <w:rFonts w:asciiTheme="minorHAnsi" w:hAnsiTheme="minorHAnsi" w:cstheme="minorHAnsi"/>
                <w:sz w:val="16"/>
                <w:szCs w:val="16"/>
              </w:rPr>
            </w:pPr>
            <w:r>
              <w:rPr>
                <w:rFonts w:asciiTheme="minorHAnsi" w:hAnsiTheme="minorHAnsi" w:cstheme="minorHAnsi"/>
                <w:sz w:val="16"/>
                <w:szCs w:val="20"/>
              </w:rPr>
              <w:t>Not applicable</w:t>
            </w:r>
          </w:p>
        </w:tc>
        <w:tc>
          <w:tcPr>
            <w:tcW w:w="2129" w:type="dxa"/>
            <w:tcBorders>
              <w:top w:val="single" w:sz="6" w:space="0" w:color="auto"/>
              <w:left w:val="single" w:sz="6" w:space="0" w:color="auto"/>
              <w:bottom w:val="single" w:sz="6" w:space="0" w:color="auto"/>
              <w:right w:val="single" w:sz="6" w:space="0" w:color="auto"/>
            </w:tcBorders>
          </w:tcPr>
          <w:p w14:paraId="1F90DDBE" w14:textId="77777777" w:rsidR="00435481" w:rsidRDefault="00435481" w:rsidP="005F7040">
            <w:pPr>
              <w:pStyle w:val="NormalWeb"/>
              <w:rPr>
                <w:rFonts w:asciiTheme="minorHAnsi" w:hAnsiTheme="minorHAnsi" w:cstheme="minorHAnsi"/>
                <w:sz w:val="16"/>
                <w:szCs w:val="16"/>
              </w:rPr>
            </w:pPr>
            <w:r>
              <w:rPr>
                <w:rFonts w:asciiTheme="minorHAnsi" w:hAnsiTheme="minorHAnsi" w:cstheme="minorHAnsi"/>
                <w:sz w:val="16"/>
                <w:szCs w:val="16"/>
              </w:rPr>
              <w:t>0</w:t>
            </w:r>
          </w:p>
        </w:tc>
        <w:tc>
          <w:tcPr>
            <w:tcW w:w="1967" w:type="dxa"/>
            <w:tcBorders>
              <w:top w:val="single" w:sz="6" w:space="0" w:color="auto"/>
              <w:left w:val="single" w:sz="6" w:space="0" w:color="auto"/>
              <w:bottom w:val="single" w:sz="6" w:space="0" w:color="auto"/>
              <w:right w:val="single" w:sz="6" w:space="0" w:color="auto"/>
            </w:tcBorders>
          </w:tcPr>
          <w:p w14:paraId="6B0BCB0E" w14:textId="53AF88AF" w:rsidR="00435481" w:rsidRDefault="00DE385F" w:rsidP="005F7040">
            <w:pPr>
              <w:pStyle w:val="NormalWeb"/>
              <w:rPr>
                <w:rFonts w:asciiTheme="minorHAnsi" w:hAnsiTheme="minorHAnsi" w:cstheme="minorHAnsi"/>
                <w:sz w:val="16"/>
                <w:szCs w:val="16"/>
              </w:rPr>
            </w:pPr>
            <w:r>
              <w:rPr>
                <w:rFonts w:asciiTheme="minorHAnsi" w:hAnsiTheme="minorHAnsi" w:cstheme="minorHAnsi"/>
                <w:sz w:val="16"/>
                <w:szCs w:val="16"/>
              </w:rPr>
              <w:t>53</w:t>
            </w:r>
          </w:p>
        </w:tc>
      </w:tr>
      <w:tr w:rsidR="00435481" w14:paraId="33470BFE" w14:textId="7E58245E" w:rsidTr="00435481">
        <w:trPr>
          <w:cantSplit/>
        </w:trPr>
        <w:tc>
          <w:tcPr>
            <w:tcW w:w="14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7915DFF" w14:textId="77777777" w:rsidR="00435481" w:rsidRPr="00C04078" w:rsidRDefault="00435481" w:rsidP="005F7040">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Marketplace Orders</w:t>
            </w:r>
          </w:p>
        </w:tc>
        <w:tc>
          <w:tcPr>
            <w:tcW w:w="132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ECFD0A2" w14:textId="77777777" w:rsidR="00435481" w:rsidRPr="00C04078" w:rsidRDefault="00435481" w:rsidP="005F7040">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not applicable</w:t>
            </w:r>
          </w:p>
        </w:tc>
        <w:tc>
          <w:tcPr>
            <w:tcW w:w="227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583BE40" w14:textId="77777777" w:rsidR="00435481" w:rsidRPr="00C04078" w:rsidRDefault="00435481" w:rsidP="005F7040">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from Marketplace</w:t>
            </w:r>
          </w:p>
        </w:tc>
        <w:tc>
          <w:tcPr>
            <w:tcW w:w="212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A269091" w14:textId="77777777" w:rsidR="00435481" w:rsidRPr="00C04078" w:rsidRDefault="00435481" w:rsidP="005F7040">
            <w:pPr>
              <w:pStyle w:val="NormalWeb"/>
              <w:rPr>
                <w:rFonts w:asciiTheme="minorHAnsi" w:hAnsiTheme="minorHAnsi" w:cstheme="minorHAnsi"/>
                <w:sz w:val="16"/>
                <w:szCs w:val="16"/>
              </w:rPr>
            </w:pPr>
            <w:r>
              <w:rPr>
                <w:rFonts w:asciiTheme="minorHAnsi" w:hAnsiTheme="minorHAnsi" w:cstheme="minorHAnsi"/>
                <w:sz w:val="16"/>
                <w:szCs w:val="20"/>
              </w:rPr>
              <w:t>Not applicable</w:t>
            </w:r>
          </w:p>
        </w:tc>
        <w:tc>
          <w:tcPr>
            <w:tcW w:w="2131" w:type="dxa"/>
            <w:tcBorders>
              <w:top w:val="single" w:sz="6" w:space="0" w:color="auto"/>
              <w:left w:val="single" w:sz="6" w:space="0" w:color="auto"/>
              <w:bottom w:val="single" w:sz="6" w:space="0" w:color="auto"/>
              <w:right w:val="single" w:sz="6" w:space="0" w:color="auto"/>
            </w:tcBorders>
          </w:tcPr>
          <w:p w14:paraId="0484D30F" w14:textId="77777777" w:rsidR="00435481" w:rsidRPr="00C97020" w:rsidRDefault="00435481" w:rsidP="005F7040">
            <w:pPr>
              <w:pStyle w:val="NormalWeb"/>
              <w:rPr>
                <w:rFonts w:asciiTheme="minorHAnsi" w:hAnsiTheme="minorHAnsi" w:cstheme="minorHAnsi"/>
                <w:sz w:val="16"/>
                <w:szCs w:val="16"/>
              </w:rPr>
            </w:pPr>
            <w:r>
              <w:rPr>
                <w:rFonts w:asciiTheme="minorHAnsi" w:hAnsiTheme="minorHAnsi" w:cstheme="minorHAnsi"/>
                <w:sz w:val="16"/>
                <w:szCs w:val="20"/>
              </w:rPr>
              <w:t>Not applicable</w:t>
            </w:r>
          </w:p>
        </w:tc>
        <w:tc>
          <w:tcPr>
            <w:tcW w:w="2129" w:type="dxa"/>
            <w:tcBorders>
              <w:top w:val="single" w:sz="6" w:space="0" w:color="auto"/>
              <w:left w:val="single" w:sz="6" w:space="0" w:color="auto"/>
              <w:bottom w:val="single" w:sz="6" w:space="0" w:color="auto"/>
              <w:right w:val="single" w:sz="6" w:space="0" w:color="auto"/>
            </w:tcBorders>
          </w:tcPr>
          <w:p w14:paraId="76A1ABC1" w14:textId="77777777" w:rsidR="00435481" w:rsidRDefault="00435481" w:rsidP="005F7040">
            <w:pPr>
              <w:pStyle w:val="NormalWeb"/>
              <w:rPr>
                <w:rFonts w:asciiTheme="minorHAnsi" w:hAnsiTheme="minorHAnsi" w:cstheme="minorHAnsi"/>
                <w:sz w:val="16"/>
                <w:szCs w:val="16"/>
              </w:rPr>
            </w:pPr>
            <w:r>
              <w:rPr>
                <w:rFonts w:asciiTheme="minorHAnsi" w:hAnsiTheme="minorHAnsi" w:cstheme="minorHAnsi"/>
                <w:sz w:val="16"/>
                <w:szCs w:val="16"/>
              </w:rPr>
              <w:t>0</w:t>
            </w:r>
          </w:p>
        </w:tc>
        <w:tc>
          <w:tcPr>
            <w:tcW w:w="1967" w:type="dxa"/>
            <w:tcBorders>
              <w:top w:val="single" w:sz="6" w:space="0" w:color="auto"/>
              <w:left w:val="single" w:sz="6" w:space="0" w:color="auto"/>
              <w:bottom w:val="single" w:sz="6" w:space="0" w:color="auto"/>
              <w:right w:val="single" w:sz="6" w:space="0" w:color="auto"/>
            </w:tcBorders>
          </w:tcPr>
          <w:p w14:paraId="16783225" w14:textId="101B96EA" w:rsidR="00435481" w:rsidRDefault="00DE385F" w:rsidP="005F7040">
            <w:pPr>
              <w:pStyle w:val="NormalWeb"/>
              <w:rPr>
                <w:rFonts w:asciiTheme="minorHAnsi" w:hAnsiTheme="minorHAnsi" w:cstheme="minorHAnsi"/>
                <w:sz w:val="16"/>
                <w:szCs w:val="16"/>
              </w:rPr>
            </w:pPr>
            <w:r>
              <w:rPr>
                <w:rFonts w:asciiTheme="minorHAnsi" w:hAnsiTheme="minorHAnsi" w:cstheme="minorHAnsi"/>
                <w:sz w:val="16"/>
                <w:szCs w:val="16"/>
              </w:rPr>
              <w:t>0</w:t>
            </w:r>
          </w:p>
        </w:tc>
      </w:tr>
    </w:tbl>
    <w:p w14:paraId="627CDFCE" w14:textId="4A57392F" w:rsidR="00E726E8" w:rsidRDefault="00E726E8" w:rsidP="00E726E8">
      <w:pPr>
        <w:pStyle w:val="Heading4"/>
      </w:pPr>
      <w:r>
        <w:t>GBIF Spain Data Portal Services (without e-Learning)</w:t>
      </w:r>
    </w:p>
    <w:tbl>
      <w:tblPr>
        <w:tblW w:w="13852" w:type="dxa"/>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1471"/>
        <w:gridCol w:w="1314"/>
        <w:gridCol w:w="2255"/>
        <w:gridCol w:w="2111"/>
        <w:gridCol w:w="2114"/>
        <w:gridCol w:w="2188"/>
        <w:gridCol w:w="2399"/>
      </w:tblGrid>
      <w:tr w:rsidR="00435481" w:rsidRPr="00C04078" w14:paraId="4A4BB5F2" w14:textId="43C66953" w:rsidTr="003A6FE8">
        <w:tc>
          <w:tcPr>
            <w:tcW w:w="147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6BA2DAEB" w14:textId="77777777" w:rsidR="00435481" w:rsidRPr="00C04078" w:rsidRDefault="00435481" w:rsidP="005F7040">
            <w:pPr>
              <w:spacing w:after="0"/>
              <w:jc w:val="left"/>
              <w:rPr>
                <w:rFonts w:asciiTheme="minorHAnsi" w:eastAsia="Times New Roman" w:hAnsiTheme="minorHAnsi" w:cstheme="minorHAnsi"/>
                <w:b/>
                <w:bCs/>
                <w:sz w:val="16"/>
                <w:szCs w:val="16"/>
              </w:rPr>
            </w:pPr>
            <w:r w:rsidRPr="00C04078">
              <w:rPr>
                <w:rFonts w:asciiTheme="minorHAnsi" w:eastAsia="Times New Roman" w:hAnsiTheme="minorHAnsi" w:cstheme="minorHAnsi"/>
                <w:b/>
                <w:bCs/>
                <w:sz w:val="16"/>
                <w:szCs w:val="16"/>
              </w:rPr>
              <w:t>Metric name</w:t>
            </w:r>
          </w:p>
        </w:tc>
        <w:tc>
          <w:tcPr>
            <w:tcW w:w="131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61B55797" w14:textId="77777777" w:rsidR="00435481" w:rsidRPr="00C04078" w:rsidRDefault="00435481" w:rsidP="005F7040">
            <w:pPr>
              <w:spacing w:after="0"/>
              <w:jc w:val="left"/>
              <w:rPr>
                <w:rFonts w:asciiTheme="minorHAnsi" w:eastAsia="Times New Roman" w:hAnsiTheme="minorHAnsi" w:cstheme="minorHAnsi"/>
                <w:b/>
                <w:bCs/>
                <w:sz w:val="16"/>
                <w:szCs w:val="16"/>
              </w:rPr>
            </w:pPr>
            <w:r w:rsidRPr="00C04078">
              <w:rPr>
                <w:rFonts w:asciiTheme="minorHAnsi" w:eastAsia="Times New Roman" w:hAnsiTheme="minorHAnsi" w:cstheme="minorHAnsi"/>
                <w:b/>
                <w:bCs/>
                <w:sz w:val="16"/>
                <w:szCs w:val="16"/>
              </w:rPr>
              <w:t>Baseline</w:t>
            </w:r>
          </w:p>
        </w:tc>
        <w:tc>
          <w:tcPr>
            <w:tcW w:w="225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04EE1D31" w14:textId="77777777" w:rsidR="00435481" w:rsidRPr="00C04078" w:rsidRDefault="00435481" w:rsidP="005F7040">
            <w:pPr>
              <w:spacing w:after="0"/>
              <w:jc w:val="left"/>
              <w:rPr>
                <w:rFonts w:asciiTheme="minorHAnsi" w:eastAsia="Times New Roman" w:hAnsiTheme="minorHAnsi" w:cstheme="minorHAnsi"/>
                <w:b/>
                <w:bCs/>
                <w:sz w:val="16"/>
                <w:szCs w:val="16"/>
              </w:rPr>
            </w:pPr>
            <w:r w:rsidRPr="00C04078">
              <w:rPr>
                <w:rFonts w:asciiTheme="minorHAnsi" w:eastAsia="Times New Roman" w:hAnsiTheme="minorHAnsi" w:cstheme="minorHAnsi"/>
                <w:b/>
                <w:bCs/>
                <w:sz w:val="16"/>
                <w:szCs w:val="16"/>
              </w:rPr>
              <w:t>Define how measurement is done</w:t>
            </w:r>
          </w:p>
        </w:tc>
        <w:tc>
          <w:tcPr>
            <w:tcW w:w="211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3DE29267" w14:textId="77777777" w:rsidR="00435481" w:rsidRPr="00C04078" w:rsidRDefault="00435481" w:rsidP="005F7040">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Period 1</w:t>
            </w:r>
          </w:p>
          <w:p w14:paraId="38175CB3" w14:textId="77777777" w:rsidR="00435481" w:rsidRPr="00C04078" w:rsidRDefault="00435481" w:rsidP="005F7040">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M1-M8</w:t>
            </w:r>
          </w:p>
        </w:tc>
        <w:tc>
          <w:tcPr>
            <w:tcW w:w="211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34C0C5A" w14:textId="77777777" w:rsidR="00435481" w:rsidRPr="00C04078" w:rsidRDefault="00435481" w:rsidP="005F7040">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Period 2</w:t>
            </w:r>
          </w:p>
          <w:p w14:paraId="4782C3EB" w14:textId="77777777" w:rsidR="00435481" w:rsidRPr="00C04078" w:rsidRDefault="00435481" w:rsidP="005F7040">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M9-M17</w:t>
            </w:r>
          </w:p>
        </w:tc>
        <w:tc>
          <w:tcPr>
            <w:tcW w:w="218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EA2E582" w14:textId="77777777" w:rsidR="00435481" w:rsidRPr="00C04078" w:rsidRDefault="00435481" w:rsidP="005F7040">
            <w:pPr>
              <w:pStyle w:val="NormalWeb"/>
              <w:spacing w:before="0" w:beforeAutospacing="0" w:after="0" w:afterAutospacing="0"/>
              <w:rPr>
                <w:rFonts w:asciiTheme="minorHAnsi" w:hAnsiTheme="minorHAnsi" w:cstheme="minorHAnsi"/>
                <w:b/>
                <w:bCs/>
                <w:sz w:val="16"/>
                <w:szCs w:val="16"/>
              </w:rPr>
            </w:pPr>
            <w:r>
              <w:rPr>
                <w:rFonts w:asciiTheme="minorHAnsi" w:hAnsiTheme="minorHAnsi" w:cstheme="minorHAnsi"/>
                <w:b/>
                <w:bCs/>
                <w:sz w:val="16"/>
                <w:szCs w:val="16"/>
              </w:rPr>
              <w:t>Period 3</w:t>
            </w:r>
            <w:r>
              <w:rPr>
                <w:rFonts w:asciiTheme="minorHAnsi" w:hAnsiTheme="minorHAnsi" w:cstheme="minorHAnsi"/>
                <w:b/>
                <w:bCs/>
                <w:sz w:val="16"/>
                <w:szCs w:val="16"/>
              </w:rPr>
              <w:br/>
              <w:t>M19-M26</w:t>
            </w:r>
          </w:p>
        </w:tc>
        <w:tc>
          <w:tcPr>
            <w:tcW w:w="239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DC378F5" w14:textId="39A84C08" w:rsidR="00435481" w:rsidRDefault="00435481" w:rsidP="005F7040">
            <w:pPr>
              <w:pStyle w:val="NormalWeb"/>
              <w:spacing w:before="0" w:beforeAutospacing="0" w:after="0" w:afterAutospacing="0"/>
              <w:rPr>
                <w:rFonts w:asciiTheme="minorHAnsi" w:hAnsiTheme="minorHAnsi" w:cstheme="minorHAnsi"/>
                <w:b/>
                <w:bCs/>
                <w:sz w:val="16"/>
                <w:szCs w:val="16"/>
              </w:rPr>
            </w:pPr>
            <w:r>
              <w:rPr>
                <w:rFonts w:asciiTheme="minorHAnsi" w:hAnsiTheme="minorHAnsi" w:cstheme="minorHAnsi"/>
                <w:b/>
                <w:bCs/>
                <w:sz w:val="16"/>
                <w:szCs w:val="16"/>
              </w:rPr>
              <w:t xml:space="preserve">Period 4 </w:t>
            </w:r>
            <w:r>
              <w:rPr>
                <w:rFonts w:asciiTheme="minorHAnsi" w:hAnsiTheme="minorHAnsi" w:cstheme="minorHAnsi"/>
                <w:b/>
                <w:bCs/>
                <w:sz w:val="16"/>
                <w:szCs w:val="16"/>
              </w:rPr>
              <w:br/>
              <w:t>M27-M39</w:t>
            </w:r>
          </w:p>
        </w:tc>
      </w:tr>
      <w:tr w:rsidR="00435481" w:rsidRPr="000861E0" w14:paraId="544B8DF9" w14:textId="03B48188" w:rsidTr="003A6FE8">
        <w:trPr>
          <w:cantSplit/>
        </w:trPr>
        <w:tc>
          <w:tcPr>
            <w:tcW w:w="147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58FD95B" w14:textId="0CA3912B" w:rsidR="00435481" w:rsidRPr="00C04078" w:rsidRDefault="00435481" w:rsidP="005F7040">
            <w:pPr>
              <w:jc w:val="left"/>
              <w:rPr>
                <w:rFonts w:asciiTheme="minorHAnsi" w:eastAsia="Times New Roman" w:hAnsiTheme="minorHAnsi" w:cstheme="minorHAnsi"/>
                <w:sz w:val="16"/>
                <w:szCs w:val="16"/>
              </w:rPr>
            </w:pPr>
            <w:r w:rsidRPr="00F45E99">
              <w:rPr>
                <w:rFonts w:asciiTheme="minorHAnsi" w:eastAsia="Times New Roman" w:hAnsiTheme="minorHAnsi" w:cstheme="minorHAnsi"/>
                <w:sz w:val="16"/>
                <w:szCs w:val="16"/>
              </w:rPr>
              <w:t># of users: Number of users accounts</w:t>
            </w:r>
          </w:p>
        </w:tc>
        <w:tc>
          <w:tcPr>
            <w:tcW w:w="13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A926D1A" w14:textId="77777777" w:rsidR="00435481" w:rsidRPr="00C04078" w:rsidRDefault="00435481" w:rsidP="005F7040">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Not applicable</w:t>
            </w:r>
          </w:p>
        </w:tc>
        <w:tc>
          <w:tcPr>
            <w:tcW w:w="225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E702748" w14:textId="645E150B" w:rsidR="00435481" w:rsidRPr="00C04078" w:rsidRDefault="00435481" w:rsidP="005F7040">
            <w:pPr>
              <w:jc w:val="left"/>
              <w:rPr>
                <w:rFonts w:asciiTheme="minorHAnsi" w:eastAsia="Times New Roman" w:hAnsiTheme="minorHAnsi" w:cstheme="minorHAnsi"/>
                <w:sz w:val="16"/>
                <w:szCs w:val="16"/>
              </w:rPr>
            </w:pPr>
            <w:r w:rsidRPr="00F45E99">
              <w:rPr>
                <w:rFonts w:asciiTheme="minorHAnsi" w:eastAsia="Times New Roman" w:hAnsiTheme="minorHAnsi" w:cstheme="minorHAnsi"/>
                <w:sz w:val="16"/>
                <w:szCs w:val="16"/>
              </w:rPr>
              <w:t>Number of users registered (number of accounts)</w:t>
            </w:r>
          </w:p>
        </w:tc>
        <w:tc>
          <w:tcPr>
            <w:tcW w:w="211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F9FCEC6" w14:textId="77777777" w:rsidR="00435481" w:rsidRPr="00C04078" w:rsidRDefault="00435481" w:rsidP="005F7040">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114" w:type="dxa"/>
            <w:tcBorders>
              <w:top w:val="single" w:sz="6" w:space="0" w:color="auto"/>
              <w:left w:val="single" w:sz="6" w:space="0" w:color="auto"/>
              <w:bottom w:val="single" w:sz="6" w:space="0" w:color="auto"/>
              <w:right w:val="single" w:sz="6" w:space="0" w:color="auto"/>
            </w:tcBorders>
          </w:tcPr>
          <w:p w14:paraId="50CC3EB2" w14:textId="77777777" w:rsidR="00435481" w:rsidRDefault="00435481" w:rsidP="005F7040">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188" w:type="dxa"/>
            <w:tcBorders>
              <w:top w:val="single" w:sz="6" w:space="0" w:color="auto"/>
              <w:left w:val="single" w:sz="6" w:space="0" w:color="auto"/>
              <w:bottom w:val="single" w:sz="6" w:space="0" w:color="auto"/>
              <w:right w:val="single" w:sz="6" w:space="0" w:color="auto"/>
            </w:tcBorders>
          </w:tcPr>
          <w:p w14:paraId="468E186B" w14:textId="3CD5C06E" w:rsidR="00435481" w:rsidRPr="000861E0" w:rsidRDefault="00435481" w:rsidP="005F7040">
            <w:pPr>
              <w:jc w:val="left"/>
              <w:rPr>
                <w:rFonts w:asciiTheme="minorHAnsi" w:eastAsia="Times New Roman" w:hAnsiTheme="minorHAnsi" w:cstheme="minorHAnsi"/>
                <w:sz w:val="16"/>
                <w:szCs w:val="16"/>
              </w:rPr>
            </w:pPr>
            <w:r w:rsidRPr="00F45E99">
              <w:rPr>
                <w:rFonts w:asciiTheme="minorHAnsi" w:eastAsia="Times New Roman" w:hAnsiTheme="minorHAnsi" w:cstheme="minorHAnsi"/>
                <w:sz w:val="16"/>
                <w:szCs w:val="16"/>
              </w:rPr>
              <w:t>5591</w:t>
            </w:r>
          </w:p>
        </w:tc>
        <w:tc>
          <w:tcPr>
            <w:tcW w:w="2399" w:type="dxa"/>
            <w:tcBorders>
              <w:top w:val="single" w:sz="6" w:space="0" w:color="auto"/>
              <w:left w:val="single" w:sz="6" w:space="0" w:color="auto"/>
              <w:bottom w:val="single" w:sz="6" w:space="0" w:color="auto"/>
              <w:right w:val="single" w:sz="6" w:space="0" w:color="auto"/>
            </w:tcBorders>
          </w:tcPr>
          <w:p w14:paraId="3EDA0224" w14:textId="0718FA97" w:rsidR="00435481" w:rsidRPr="00F45E99" w:rsidRDefault="002F39E5" w:rsidP="005F7040">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7362</w:t>
            </w:r>
          </w:p>
        </w:tc>
      </w:tr>
      <w:tr w:rsidR="00435481" w:rsidRPr="000861E0" w14:paraId="6A102FB0" w14:textId="165D8104" w:rsidTr="003A6FE8">
        <w:trPr>
          <w:cantSplit/>
        </w:trPr>
        <w:tc>
          <w:tcPr>
            <w:tcW w:w="147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5E8200E" w14:textId="2C1A9881" w:rsidR="00435481" w:rsidRPr="00712D63" w:rsidRDefault="00435481" w:rsidP="00F45E99">
            <w:pPr>
              <w:jc w:val="left"/>
              <w:rPr>
                <w:rFonts w:asciiTheme="minorHAnsi" w:eastAsia="Times New Roman" w:hAnsiTheme="minorHAnsi" w:cstheme="minorHAnsi"/>
                <w:sz w:val="16"/>
                <w:szCs w:val="16"/>
              </w:rPr>
            </w:pPr>
            <w:r w:rsidRPr="00F45E99">
              <w:rPr>
                <w:rFonts w:asciiTheme="minorHAnsi" w:eastAsia="Times New Roman" w:hAnsiTheme="minorHAnsi" w:cstheme="minorHAnsi"/>
                <w:sz w:val="16"/>
                <w:szCs w:val="16"/>
              </w:rPr>
              <w:t># of users: number of unique users (without accounts)</w:t>
            </w:r>
          </w:p>
        </w:tc>
        <w:tc>
          <w:tcPr>
            <w:tcW w:w="13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522837E" w14:textId="07805E0A" w:rsidR="00435481" w:rsidRPr="000861E0" w:rsidRDefault="00435481" w:rsidP="00F45E99">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Not applicable</w:t>
            </w:r>
          </w:p>
        </w:tc>
        <w:tc>
          <w:tcPr>
            <w:tcW w:w="225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81B3A69" w14:textId="2AE17E2A" w:rsidR="00435481" w:rsidRPr="00712D63" w:rsidRDefault="00435481" w:rsidP="00F45E99">
            <w:pPr>
              <w:jc w:val="left"/>
              <w:rPr>
                <w:rFonts w:asciiTheme="minorHAnsi" w:eastAsia="Times New Roman" w:hAnsiTheme="minorHAnsi" w:cstheme="minorHAnsi"/>
                <w:sz w:val="16"/>
                <w:szCs w:val="16"/>
              </w:rPr>
            </w:pPr>
            <w:r w:rsidRPr="00F45E99">
              <w:rPr>
                <w:rFonts w:asciiTheme="minorHAnsi" w:eastAsia="Times New Roman" w:hAnsiTheme="minorHAnsi" w:cstheme="minorHAnsi"/>
                <w:sz w:val="16"/>
                <w:szCs w:val="16"/>
              </w:rPr>
              <w:t>Counting unique IPs:</w:t>
            </w:r>
          </w:p>
        </w:tc>
        <w:tc>
          <w:tcPr>
            <w:tcW w:w="211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79CAC7C" w14:textId="094AB585" w:rsidR="00435481" w:rsidRDefault="00435481" w:rsidP="00F45E99">
            <w:pPr>
              <w:jc w:val="left"/>
              <w:rPr>
                <w:rFonts w:asciiTheme="minorHAnsi" w:hAnsiTheme="minorHAnsi" w:cstheme="minorHAnsi"/>
                <w:sz w:val="16"/>
                <w:szCs w:val="20"/>
              </w:rPr>
            </w:pPr>
            <w:r>
              <w:rPr>
                <w:rFonts w:asciiTheme="minorHAnsi" w:hAnsiTheme="minorHAnsi" w:cstheme="minorHAnsi"/>
                <w:sz w:val="16"/>
                <w:szCs w:val="20"/>
              </w:rPr>
              <w:t>Not applicable</w:t>
            </w:r>
          </w:p>
        </w:tc>
        <w:tc>
          <w:tcPr>
            <w:tcW w:w="2114" w:type="dxa"/>
            <w:tcBorders>
              <w:top w:val="single" w:sz="6" w:space="0" w:color="auto"/>
              <w:left w:val="single" w:sz="6" w:space="0" w:color="auto"/>
              <w:bottom w:val="single" w:sz="6" w:space="0" w:color="auto"/>
              <w:right w:val="single" w:sz="6" w:space="0" w:color="auto"/>
            </w:tcBorders>
          </w:tcPr>
          <w:p w14:paraId="2091B876" w14:textId="12225276" w:rsidR="00435481" w:rsidRDefault="00435481" w:rsidP="00F45E99">
            <w:pPr>
              <w:jc w:val="left"/>
              <w:rPr>
                <w:rFonts w:asciiTheme="minorHAnsi" w:hAnsiTheme="minorHAnsi" w:cstheme="minorHAnsi"/>
                <w:sz w:val="16"/>
                <w:szCs w:val="20"/>
              </w:rPr>
            </w:pPr>
            <w:r>
              <w:rPr>
                <w:rFonts w:asciiTheme="minorHAnsi" w:hAnsiTheme="minorHAnsi" w:cstheme="minorHAnsi"/>
                <w:sz w:val="16"/>
                <w:szCs w:val="20"/>
              </w:rPr>
              <w:t>Not applicable</w:t>
            </w:r>
          </w:p>
        </w:tc>
        <w:tc>
          <w:tcPr>
            <w:tcW w:w="2188" w:type="dxa"/>
            <w:tcBorders>
              <w:top w:val="single" w:sz="6" w:space="0" w:color="auto"/>
              <w:left w:val="single" w:sz="6" w:space="0" w:color="auto"/>
              <w:bottom w:val="single" w:sz="6" w:space="0" w:color="auto"/>
              <w:right w:val="single" w:sz="6" w:space="0" w:color="auto"/>
            </w:tcBorders>
          </w:tcPr>
          <w:p w14:paraId="115E4F2D" w14:textId="39312B49" w:rsidR="00435481" w:rsidRPr="00712D63" w:rsidRDefault="00435481" w:rsidP="00F45E99">
            <w:pPr>
              <w:jc w:val="left"/>
              <w:rPr>
                <w:rFonts w:asciiTheme="minorHAnsi" w:eastAsia="Times New Roman" w:hAnsiTheme="minorHAnsi" w:cstheme="minorHAnsi"/>
                <w:sz w:val="16"/>
                <w:szCs w:val="16"/>
              </w:rPr>
            </w:pPr>
            <w:r w:rsidRPr="00F45E99">
              <w:rPr>
                <w:rFonts w:asciiTheme="minorHAnsi" w:eastAsia="Times New Roman" w:hAnsiTheme="minorHAnsi" w:cstheme="minorHAnsi"/>
                <w:sz w:val="16"/>
                <w:szCs w:val="16"/>
              </w:rPr>
              <w:t>8772</w:t>
            </w:r>
          </w:p>
        </w:tc>
        <w:tc>
          <w:tcPr>
            <w:tcW w:w="2399" w:type="dxa"/>
            <w:tcBorders>
              <w:top w:val="single" w:sz="6" w:space="0" w:color="auto"/>
              <w:left w:val="single" w:sz="6" w:space="0" w:color="auto"/>
              <w:bottom w:val="single" w:sz="6" w:space="0" w:color="auto"/>
              <w:right w:val="single" w:sz="6" w:space="0" w:color="auto"/>
            </w:tcBorders>
          </w:tcPr>
          <w:p w14:paraId="1C2B455B" w14:textId="764F5703" w:rsidR="00435481" w:rsidRPr="00F45E99" w:rsidRDefault="002F39E5" w:rsidP="00F45E99">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11943</w:t>
            </w:r>
          </w:p>
        </w:tc>
      </w:tr>
      <w:tr w:rsidR="00435481" w:rsidRPr="000861E0" w14:paraId="481A0AC7" w14:textId="0A0BA777" w:rsidTr="003A6FE8">
        <w:trPr>
          <w:cantSplit/>
        </w:trPr>
        <w:tc>
          <w:tcPr>
            <w:tcW w:w="147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1925FC6" w14:textId="7D0FCBAB" w:rsidR="00435481" w:rsidRPr="00C04078" w:rsidRDefault="00435481" w:rsidP="00F45E99">
            <w:pPr>
              <w:jc w:val="left"/>
              <w:rPr>
                <w:rFonts w:asciiTheme="minorHAnsi" w:eastAsia="Times New Roman" w:hAnsiTheme="minorHAnsi" w:cstheme="minorHAnsi"/>
                <w:sz w:val="16"/>
                <w:szCs w:val="16"/>
              </w:rPr>
            </w:pPr>
            <w:r w:rsidRPr="00F45E99">
              <w:rPr>
                <w:rFonts w:asciiTheme="minorHAnsi" w:eastAsia="Times New Roman" w:hAnsiTheme="minorHAnsi" w:cstheme="minorHAnsi"/>
                <w:sz w:val="16"/>
                <w:szCs w:val="16"/>
              </w:rPr>
              <w:t>Usage:  Amount of data stored</w:t>
            </w:r>
          </w:p>
        </w:tc>
        <w:tc>
          <w:tcPr>
            <w:tcW w:w="13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771125D" w14:textId="77777777" w:rsidR="00435481" w:rsidRPr="00C04078" w:rsidRDefault="00435481" w:rsidP="00F45E99">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Not applicable</w:t>
            </w:r>
          </w:p>
        </w:tc>
        <w:tc>
          <w:tcPr>
            <w:tcW w:w="225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7DA2EC2" w14:textId="674167AD" w:rsidR="00435481" w:rsidRPr="00C04078" w:rsidRDefault="00435481" w:rsidP="00F45E99">
            <w:pPr>
              <w:jc w:val="left"/>
              <w:rPr>
                <w:rFonts w:asciiTheme="minorHAnsi" w:eastAsia="Times New Roman" w:hAnsiTheme="minorHAnsi" w:cstheme="minorHAnsi"/>
                <w:sz w:val="16"/>
                <w:szCs w:val="16"/>
              </w:rPr>
            </w:pPr>
          </w:p>
        </w:tc>
        <w:tc>
          <w:tcPr>
            <w:tcW w:w="211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840B26D" w14:textId="77777777" w:rsidR="00435481" w:rsidRPr="00C04078" w:rsidRDefault="00435481" w:rsidP="00F45E99">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114" w:type="dxa"/>
            <w:tcBorders>
              <w:top w:val="single" w:sz="6" w:space="0" w:color="auto"/>
              <w:left w:val="single" w:sz="6" w:space="0" w:color="auto"/>
              <w:bottom w:val="single" w:sz="6" w:space="0" w:color="auto"/>
              <w:right w:val="single" w:sz="6" w:space="0" w:color="auto"/>
            </w:tcBorders>
          </w:tcPr>
          <w:p w14:paraId="2509D34B" w14:textId="77777777" w:rsidR="00435481" w:rsidRDefault="00435481" w:rsidP="00F45E99">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188" w:type="dxa"/>
            <w:tcBorders>
              <w:top w:val="single" w:sz="6" w:space="0" w:color="auto"/>
              <w:left w:val="single" w:sz="6" w:space="0" w:color="auto"/>
              <w:bottom w:val="single" w:sz="6" w:space="0" w:color="auto"/>
              <w:right w:val="single" w:sz="6" w:space="0" w:color="auto"/>
            </w:tcBorders>
          </w:tcPr>
          <w:p w14:paraId="04FBB9F8" w14:textId="7AB955F3" w:rsidR="00435481" w:rsidRPr="000861E0" w:rsidRDefault="00435481" w:rsidP="00F45E99">
            <w:pPr>
              <w:jc w:val="left"/>
              <w:rPr>
                <w:rFonts w:asciiTheme="minorHAnsi" w:eastAsia="Times New Roman" w:hAnsiTheme="minorHAnsi" w:cstheme="minorHAnsi"/>
                <w:sz w:val="16"/>
                <w:szCs w:val="16"/>
              </w:rPr>
            </w:pPr>
            <w:r w:rsidRPr="00F45E99">
              <w:rPr>
                <w:rFonts w:asciiTheme="minorHAnsi" w:eastAsia="Times New Roman" w:hAnsiTheme="minorHAnsi" w:cstheme="minorHAnsi"/>
                <w:sz w:val="16"/>
                <w:szCs w:val="16"/>
              </w:rPr>
              <w:t>5.9 TB</w:t>
            </w:r>
          </w:p>
        </w:tc>
        <w:tc>
          <w:tcPr>
            <w:tcW w:w="2399" w:type="dxa"/>
            <w:tcBorders>
              <w:top w:val="single" w:sz="6" w:space="0" w:color="auto"/>
              <w:left w:val="single" w:sz="6" w:space="0" w:color="auto"/>
              <w:bottom w:val="single" w:sz="6" w:space="0" w:color="auto"/>
              <w:right w:val="single" w:sz="6" w:space="0" w:color="auto"/>
            </w:tcBorders>
          </w:tcPr>
          <w:p w14:paraId="7C24350D" w14:textId="12CB30D5" w:rsidR="00435481" w:rsidRPr="00F45E99" w:rsidRDefault="002F39E5" w:rsidP="00F45E99">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6.2 TB</w:t>
            </w:r>
          </w:p>
        </w:tc>
      </w:tr>
      <w:tr w:rsidR="001323FF" w:rsidRPr="000861E0" w14:paraId="0D3DB64B" w14:textId="60D449C9" w:rsidTr="003A6FE8">
        <w:trPr>
          <w:cantSplit/>
        </w:trPr>
        <w:tc>
          <w:tcPr>
            <w:tcW w:w="147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F8C4DB8" w14:textId="5E8237DE" w:rsidR="001323FF" w:rsidRPr="00712D63" w:rsidRDefault="001323FF" w:rsidP="001323FF">
            <w:pPr>
              <w:jc w:val="left"/>
              <w:rPr>
                <w:rFonts w:asciiTheme="minorHAnsi" w:eastAsia="Times New Roman" w:hAnsiTheme="minorHAnsi" w:cstheme="minorHAnsi"/>
                <w:sz w:val="16"/>
                <w:szCs w:val="16"/>
              </w:rPr>
            </w:pPr>
            <w:r w:rsidRPr="00F45E99">
              <w:rPr>
                <w:rFonts w:asciiTheme="minorHAnsi" w:eastAsia="Times New Roman" w:hAnsiTheme="minorHAnsi" w:cstheme="minorHAnsi"/>
                <w:sz w:val="16"/>
                <w:szCs w:val="16"/>
              </w:rPr>
              <w:t>Usage: computational resources</w:t>
            </w:r>
          </w:p>
        </w:tc>
        <w:tc>
          <w:tcPr>
            <w:tcW w:w="13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48E905B" w14:textId="787F869F" w:rsidR="001323FF" w:rsidRPr="000861E0" w:rsidRDefault="001323FF" w:rsidP="001323FF">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Not applicable</w:t>
            </w:r>
          </w:p>
        </w:tc>
        <w:tc>
          <w:tcPr>
            <w:tcW w:w="225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C44C2B5" w14:textId="1729F978" w:rsidR="001323FF" w:rsidRPr="00C04078" w:rsidRDefault="001323FF" w:rsidP="001323FF">
            <w:pPr>
              <w:jc w:val="left"/>
              <w:rPr>
                <w:rFonts w:asciiTheme="minorHAnsi" w:eastAsia="Times New Roman" w:hAnsiTheme="minorHAnsi" w:cstheme="minorHAnsi"/>
                <w:sz w:val="16"/>
                <w:szCs w:val="16"/>
              </w:rPr>
            </w:pPr>
            <w:r w:rsidRPr="00F45E99">
              <w:rPr>
                <w:rFonts w:asciiTheme="minorHAnsi" w:eastAsia="Times New Roman" w:hAnsiTheme="minorHAnsi" w:cstheme="minorHAnsi"/>
                <w:sz w:val="16"/>
                <w:szCs w:val="16"/>
              </w:rPr>
              <w:t>Data provided by GBIF.ES</w:t>
            </w:r>
          </w:p>
        </w:tc>
        <w:tc>
          <w:tcPr>
            <w:tcW w:w="211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4EE76D0" w14:textId="4F5C6A23" w:rsidR="001323FF" w:rsidRDefault="001323FF" w:rsidP="001323FF">
            <w:pPr>
              <w:jc w:val="left"/>
              <w:rPr>
                <w:rFonts w:asciiTheme="minorHAnsi" w:hAnsiTheme="minorHAnsi" w:cstheme="minorHAnsi"/>
                <w:sz w:val="16"/>
                <w:szCs w:val="20"/>
              </w:rPr>
            </w:pPr>
            <w:r w:rsidRPr="000861E0">
              <w:rPr>
                <w:rFonts w:asciiTheme="minorHAnsi" w:eastAsia="Times New Roman" w:hAnsiTheme="minorHAnsi" w:cstheme="minorHAnsi"/>
                <w:sz w:val="16"/>
                <w:szCs w:val="16"/>
              </w:rPr>
              <w:t>Not applicable</w:t>
            </w:r>
          </w:p>
        </w:tc>
        <w:tc>
          <w:tcPr>
            <w:tcW w:w="2114" w:type="dxa"/>
            <w:tcBorders>
              <w:top w:val="single" w:sz="6" w:space="0" w:color="auto"/>
              <w:left w:val="single" w:sz="6" w:space="0" w:color="auto"/>
              <w:bottom w:val="single" w:sz="6" w:space="0" w:color="auto"/>
              <w:right w:val="single" w:sz="6" w:space="0" w:color="auto"/>
            </w:tcBorders>
          </w:tcPr>
          <w:p w14:paraId="2B50FA55" w14:textId="27609B9B" w:rsidR="001323FF" w:rsidRDefault="001323FF" w:rsidP="001323FF">
            <w:pPr>
              <w:jc w:val="left"/>
              <w:rPr>
                <w:rFonts w:asciiTheme="minorHAnsi" w:hAnsiTheme="minorHAnsi" w:cstheme="minorHAnsi"/>
                <w:sz w:val="16"/>
                <w:szCs w:val="20"/>
              </w:rPr>
            </w:pPr>
            <w:r w:rsidRPr="000861E0">
              <w:rPr>
                <w:rFonts w:asciiTheme="minorHAnsi" w:eastAsia="Times New Roman" w:hAnsiTheme="minorHAnsi" w:cstheme="minorHAnsi"/>
                <w:sz w:val="16"/>
                <w:szCs w:val="16"/>
              </w:rPr>
              <w:t>Not applicable</w:t>
            </w:r>
          </w:p>
        </w:tc>
        <w:tc>
          <w:tcPr>
            <w:tcW w:w="2188" w:type="dxa"/>
            <w:tcBorders>
              <w:top w:val="single" w:sz="6" w:space="0" w:color="auto"/>
              <w:left w:val="single" w:sz="6" w:space="0" w:color="auto"/>
              <w:bottom w:val="single" w:sz="6" w:space="0" w:color="auto"/>
              <w:right w:val="single" w:sz="6" w:space="0" w:color="auto"/>
            </w:tcBorders>
          </w:tcPr>
          <w:p w14:paraId="3C68C236" w14:textId="77777777" w:rsidR="001323FF" w:rsidRPr="00F45E99" w:rsidRDefault="001323FF" w:rsidP="001323FF">
            <w:pPr>
              <w:jc w:val="left"/>
              <w:rPr>
                <w:rFonts w:asciiTheme="minorHAnsi" w:eastAsia="Times New Roman" w:hAnsiTheme="minorHAnsi" w:cstheme="minorHAnsi"/>
                <w:sz w:val="16"/>
                <w:szCs w:val="16"/>
              </w:rPr>
            </w:pPr>
            <w:r w:rsidRPr="00F45E99">
              <w:rPr>
                <w:rFonts w:asciiTheme="minorHAnsi" w:eastAsia="Times New Roman" w:hAnsiTheme="minorHAnsi" w:cstheme="minorHAnsi"/>
                <w:sz w:val="16"/>
                <w:szCs w:val="16"/>
              </w:rPr>
              <w:t>Each service in the GBIF.es Data Portal has their own computational resources:</w:t>
            </w:r>
          </w:p>
          <w:p w14:paraId="01F7A8CC" w14:textId="53123CFA" w:rsidR="001323FF" w:rsidRPr="00F45E99" w:rsidRDefault="001323FF" w:rsidP="001323FF">
            <w:pPr>
              <w:jc w:val="left"/>
              <w:rPr>
                <w:rFonts w:asciiTheme="minorHAnsi" w:eastAsia="Times New Roman" w:hAnsiTheme="minorHAnsi" w:cstheme="minorHAnsi"/>
                <w:sz w:val="16"/>
                <w:szCs w:val="16"/>
              </w:rPr>
            </w:pPr>
            <w:r w:rsidRPr="00F45E99">
              <w:rPr>
                <w:rFonts w:asciiTheme="minorHAnsi" w:eastAsia="Times New Roman" w:hAnsiTheme="minorHAnsi" w:cstheme="minorHAnsi"/>
                <w:sz w:val="16"/>
                <w:szCs w:val="16"/>
              </w:rPr>
              <w:t>Images Portal</w:t>
            </w:r>
            <w:r>
              <w:rPr>
                <w:rFonts w:asciiTheme="minorHAnsi" w:eastAsia="Times New Roman" w:hAnsiTheme="minorHAnsi" w:cstheme="minorHAnsi"/>
                <w:sz w:val="16"/>
                <w:szCs w:val="16"/>
              </w:rPr>
              <w:br/>
            </w:r>
            <w:r w:rsidRPr="00F45E99">
              <w:rPr>
                <w:rFonts w:asciiTheme="minorHAnsi" w:eastAsia="Times New Roman" w:hAnsiTheme="minorHAnsi" w:cstheme="minorHAnsi"/>
                <w:sz w:val="16"/>
                <w:szCs w:val="16"/>
              </w:rPr>
              <w:t>CPUs: 4</w:t>
            </w:r>
            <w:r>
              <w:rPr>
                <w:rFonts w:asciiTheme="minorHAnsi" w:eastAsia="Times New Roman" w:hAnsiTheme="minorHAnsi" w:cstheme="minorHAnsi"/>
                <w:sz w:val="16"/>
                <w:szCs w:val="16"/>
              </w:rPr>
              <w:br/>
            </w:r>
            <w:r w:rsidRPr="00F45E99">
              <w:rPr>
                <w:rFonts w:asciiTheme="minorHAnsi" w:eastAsia="Times New Roman" w:hAnsiTheme="minorHAnsi" w:cstheme="minorHAnsi"/>
                <w:sz w:val="16"/>
                <w:szCs w:val="16"/>
              </w:rPr>
              <w:t>RAM: 6.6 GB</w:t>
            </w:r>
            <w:r>
              <w:rPr>
                <w:rFonts w:asciiTheme="minorHAnsi" w:eastAsia="Times New Roman" w:hAnsiTheme="minorHAnsi" w:cstheme="minorHAnsi"/>
                <w:sz w:val="16"/>
                <w:szCs w:val="16"/>
              </w:rPr>
              <w:br/>
            </w:r>
            <w:r w:rsidRPr="00F45E99">
              <w:rPr>
                <w:rFonts w:asciiTheme="minorHAnsi" w:eastAsia="Times New Roman" w:hAnsiTheme="minorHAnsi" w:cstheme="minorHAnsi"/>
                <w:sz w:val="16"/>
                <w:szCs w:val="16"/>
              </w:rPr>
              <w:t>STORAGE: 391 GB</w:t>
            </w:r>
          </w:p>
          <w:p w14:paraId="5CF8B9B1" w14:textId="60CE9165" w:rsidR="001323FF" w:rsidRPr="00F45E99" w:rsidRDefault="001323FF" w:rsidP="001323FF">
            <w:pPr>
              <w:jc w:val="left"/>
              <w:rPr>
                <w:rFonts w:asciiTheme="minorHAnsi" w:eastAsia="Times New Roman" w:hAnsiTheme="minorHAnsi" w:cstheme="minorHAnsi"/>
                <w:sz w:val="16"/>
                <w:szCs w:val="16"/>
              </w:rPr>
            </w:pPr>
            <w:r w:rsidRPr="00F45E99">
              <w:rPr>
                <w:rFonts w:asciiTheme="minorHAnsi" w:eastAsia="Times New Roman" w:hAnsiTheme="minorHAnsi" w:cstheme="minorHAnsi"/>
                <w:sz w:val="16"/>
                <w:szCs w:val="16"/>
              </w:rPr>
              <w:t>Regions module</w:t>
            </w:r>
            <w:r>
              <w:rPr>
                <w:rFonts w:asciiTheme="minorHAnsi" w:eastAsia="Times New Roman" w:hAnsiTheme="minorHAnsi" w:cstheme="minorHAnsi"/>
                <w:sz w:val="16"/>
                <w:szCs w:val="16"/>
              </w:rPr>
              <w:br/>
            </w:r>
            <w:r w:rsidRPr="00F45E99">
              <w:rPr>
                <w:rFonts w:asciiTheme="minorHAnsi" w:eastAsia="Times New Roman" w:hAnsiTheme="minorHAnsi" w:cstheme="minorHAnsi"/>
                <w:sz w:val="16"/>
                <w:szCs w:val="16"/>
              </w:rPr>
              <w:t>CPUs: 4</w:t>
            </w:r>
            <w:r>
              <w:rPr>
                <w:rFonts w:asciiTheme="minorHAnsi" w:eastAsia="Times New Roman" w:hAnsiTheme="minorHAnsi" w:cstheme="minorHAnsi"/>
                <w:sz w:val="16"/>
                <w:szCs w:val="16"/>
              </w:rPr>
              <w:br/>
            </w:r>
            <w:r w:rsidRPr="00F45E99">
              <w:rPr>
                <w:rFonts w:asciiTheme="minorHAnsi" w:eastAsia="Times New Roman" w:hAnsiTheme="minorHAnsi" w:cstheme="minorHAnsi"/>
                <w:sz w:val="16"/>
                <w:szCs w:val="16"/>
              </w:rPr>
              <w:t>RAM: 7.1 GB</w:t>
            </w:r>
            <w:r>
              <w:rPr>
                <w:rFonts w:asciiTheme="minorHAnsi" w:eastAsia="Times New Roman" w:hAnsiTheme="minorHAnsi" w:cstheme="minorHAnsi"/>
                <w:sz w:val="16"/>
                <w:szCs w:val="16"/>
              </w:rPr>
              <w:br/>
            </w:r>
            <w:r w:rsidRPr="00F45E99">
              <w:rPr>
                <w:rFonts w:asciiTheme="minorHAnsi" w:eastAsia="Times New Roman" w:hAnsiTheme="minorHAnsi" w:cstheme="minorHAnsi"/>
                <w:sz w:val="16"/>
                <w:szCs w:val="16"/>
              </w:rPr>
              <w:t>STORAGE: 53 GB</w:t>
            </w:r>
          </w:p>
          <w:p w14:paraId="768B4425" w14:textId="52D6ED85" w:rsidR="001323FF" w:rsidRPr="00F45E99" w:rsidRDefault="001323FF" w:rsidP="001323FF">
            <w:pPr>
              <w:jc w:val="left"/>
              <w:rPr>
                <w:rFonts w:asciiTheme="minorHAnsi" w:eastAsia="Times New Roman" w:hAnsiTheme="minorHAnsi" w:cstheme="minorHAnsi"/>
                <w:sz w:val="16"/>
                <w:szCs w:val="16"/>
              </w:rPr>
            </w:pPr>
            <w:r w:rsidRPr="00F45E99">
              <w:rPr>
                <w:rFonts w:asciiTheme="minorHAnsi" w:eastAsia="Times New Roman" w:hAnsiTheme="minorHAnsi" w:cstheme="minorHAnsi"/>
                <w:sz w:val="16"/>
                <w:szCs w:val="16"/>
              </w:rPr>
              <w:t>Collections registry</w:t>
            </w:r>
            <w:r>
              <w:rPr>
                <w:rFonts w:asciiTheme="minorHAnsi" w:eastAsia="Times New Roman" w:hAnsiTheme="minorHAnsi" w:cstheme="minorHAnsi"/>
                <w:sz w:val="16"/>
                <w:szCs w:val="16"/>
              </w:rPr>
              <w:br/>
            </w:r>
            <w:r w:rsidRPr="00F45E99">
              <w:rPr>
                <w:rFonts w:asciiTheme="minorHAnsi" w:eastAsia="Times New Roman" w:hAnsiTheme="minorHAnsi" w:cstheme="minorHAnsi"/>
                <w:sz w:val="16"/>
                <w:szCs w:val="16"/>
              </w:rPr>
              <w:t>CPUs: 2</w:t>
            </w:r>
            <w:r>
              <w:rPr>
                <w:rFonts w:asciiTheme="minorHAnsi" w:eastAsia="Times New Roman" w:hAnsiTheme="minorHAnsi" w:cstheme="minorHAnsi"/>
                <w:sz w:val="16"/>
                <w:szCs w:val="16"/>
              </w:rPr>
              <w:br/>
            </w:r>
            <w:r w:rsidRPr="00F45E99">
              <w:rPr>
                <w:rFonts w:asciiTheme="minorHAnsi" w:eastAsia="Times New Roman" w:hAnsiTheme="minorHAnsi" w:cstheme="minorHAnsi"/>
                <w:sz w:val="16"/>
                <w:szCs w:val="16"/>
              </w:rPr>
              <w:t>RAM: 3.8 GB</w:t>
            </w:r>
            <w:r>
              <w:rPr>
                <w:rFonts w:asciiTheme="minorHAnsi" w:eastAsia="Times New Roman" w:hAnsiTheme="minorHAnsi" w:cstheme="minorHAnsi"/>
                <w:sz w:val="16"/>
                <w:szCs w:val="16"/>
              </w:rPr>
              <w:br/>
            </w:r>
            <w:r w:rsidRPr="00F45E99">
              <w:rPr>
                <w:rFonts w:asciiTheme="minorHAnsi" w:eastAsia="Times New Roman" w:hAnsiTheme="minorHAnsi" w:cstheme="minorHAnsi"/>
                <w:sz w:val="16"/>
                <w:szCs w:val="16"/>
              </w:rPr>
              <w:t>STORAGE: 116 GB</w:t>
            </w:r>
          </w:p>
          <w:p w14:paraId="04241158" w14:textId="1104481A" w:rsidR="001323FF" w:rsidRPr="00F45E99" w:rsidRDefault="001323FF" w:rsidP="001323FF">
            <w:pPr>
              <w:jc w:val="left"/>
              <w:rPr>
                <w:rFonts w:asciiTheme="minorHAnsi" w:eastAsia="Times New Roman" w:hAnsiTheme="minorHAnsi" w:cstheme="minorHAnsi"/>
                <w:sz w:val="16"/>
                <w:szCs w:val="16"/>
              </w:rPr>
            </w:pPr>
            <w:r w:rsidRPr="00F45E99">
              <w:rPr>
                <w:rFonts w:asciiTheme="minorHAnsi" w:eastAsia="Times New Roman" w:hAnsiTheme="minorHAnsi" w:cstheme="minorHAnsi"/>
                <w:sz w:val="16"/>
                <w:szCs w:val="16"/>
              </w:rPr>
              <w:t>Spatial Portal</w:t>
            </w:r>
            <w:r>
              <w:rPr>
                <w:rFonts w:asciiTheme="minorHAnsi" w:eastAsia="Times New Roman" w:hAnsiTheme="minorHAnsi" w:cstheme="minorHAnsi"/>
                <w:sz w:val="16"/>
                <w:szCs w:val="16"/>
              </w:rPr>
              <w:br/>
            </w:r>
            <w:r w:rsidRPr="00F45E99">
              <w:rPr>
                <w:rFonts w:asciiTheme="minorHAnsi" w:eastAsia="Times New Roman" w:hAnsiTheme="minorHAnsi" w:cstheme="minorHAnsi"/>
                <w:sz w:val="16"/>
                <w:szCs w:val="16"/>
              </w:rPr>
              <w:t>CPUs: 16</w:t>
            </w:r>
            <w:r>
              <w:rPr>
                <w:rFonts w:asciiTheme="minorHAnsi" w:eastAsia="Times New Roman" w:hAnsiTheme="minorHAnsi" w:cstheme="minorHAnsi"/>
                <w:sz w:val="16"/>
                <w:szCs w:val="16"/>
              </w:rPr>
              <w:br/>
            </w:r>
            <w:r w:rsidRPr="00F45E99">
              <w:rPr>
                <w:rFonts w:asciiTheme="minorHAnsi" w:eastAsia="Times New Roman" w:hAnsiTheme="minorHAnsi" w:cstheme="minorHAnsi"/>
                <w:sz w:val="16"/>
                <w:szCs w:val="16"/>
              </w:rPr>
              <w:t>RAM: 28 GB</w:t>
            </w:r>
            <w:r>
              <w:rPr>
                <w:rFonts w:asciiTheme="minorHAnsi" w:eastAsia="Times New Roman" w:hAnsiTheme="minorHAnsi" w:cstheme="minorHAnsi"/>
                <w:sz w:val="16"/>
                <w:szCs w:val="16"/>
              </w:rPr>
              <w:br/>
            </w:r>
            <w:r w:rsidRPr="00F45E99">
              <w:rPr>
                <w:rFonts w:asciiTheme="minorHAnsi" w:eastAsia="Times New Roman" w:hAnsiTheme="minorHAnsi" w:cstheme="minorHAnsi"/>
                <w:sz w:val="16"/>
                <w:szCs w:val="16"/>
              </w:rPr>
              <w:t>STORAGE: 169 GB</w:t>
            </w:r>
          </w:p>
          <w:p w14:paraId="5CA05084" w14:textId="3B7F7C52" w:rsidR="001323FF" w:rsidRPr="00F45E99" w:rsidRDefault="001323FF" w:rsidP="001323FF">
            <w:pPr>
              <w:jc w:val="left"/>
              <w:rPr>
                <w:rFonts w:asciiTheme="minorHAnsi" w:eastAsia="Times New Roman" w:hAnsiTheme="minorHAnsi" w:cstheme="minorHAnsi"/>
                <w:sz w:val="16"/>
                <w:szCs w:val="16"/>
              </w:rPr>
            </w:pPr>
            <w:r w:rsidRPr="00F45E99">
              <w:rPr>
                <w:rFonts w:asciiTheme="minorHAnsi" w:eastAsia="Times New Roman" w:hAnsiTheme="minorHAnsi" w:cstheme="minorHAnsi"/>
                <w:sz w:val="16"/>
                <w:szCs w:val="16"/>
              </w:rPr>
              <w:t>Species Portal</w:t>
            </w:r>
            <w:r>
              <w:rPr>
                <w:rFonts w:asciiTheme="minorHAnsi" w:eastAsia="Times New Roman" w:hAnsiTheme="minorHAnsi" w:cstheme="minorHAnsi"/>
                <w:sz w:val="16"/>
                <w:szCs w:val="16"/>
              </w:rPr>
              <w:br/>
            </w:r>
            <w:r w:rsidRPr="00F45E99">
              <w:rPr>
                <w:rFonts w:asciiTheme="minorHAnsi" w:eastAsia="Times New Roman" w:hAnsiTheme="minorHAnsi" w:cstheme="minorHAnsi"/>
                <w:sz w:val="16"/>
                <w:szCs w:val="16"/>
              </w:rPr>
              <w:t>CPUs: 4</w:t>
            </w:r>
            <w:r>
              <w:rPr>
                <w:rFonts w:asciiTheme="minorHAnsi" w:eastAsia="Times New Roman" w:hAnsiTheme="minorHAnsi" w:cstheme="minorHAnsi"/>
                <w:sz w:val="16"/>
                <w:szCs w:val="16"/>
              </w:rPr>
              <w:br/>
            </w:r>
            <w:r w:rsidRPr="00F45E99">
              <w:rPr>
                <w:rFonts w:asciiTheme="minorHAnsi" w:eastAsia="Times New Roman" w:hAnsiTheme="minorHAnsi" w:cstheme="minorHAnsi"/>
                <w:sz w:val="16"/>
                <w:szCs w:val="16"/>
              </w:rPr>
              <w:t>RAM: 7.1 GB</w:t>
            </w:r>
            <w:r>
              <w:rPr>
                <w:rFonts w:asciiTheme="minorHAnsi" w:eastAsia="Times New Roman" w:hAnsiTheme="minorHAnsi" w:cstheme="minorHAnsi"/>
                <w:sz w:val="16"/>
                <w:szCs w:val="16"/>
              </w:rPr>
              <w:br/>
            </w:r>
            <w:r w:rsidRPr="00F45E99">
              <w:rPr>
                <w:rFonts w:asciiTheme="minorHAnsi" w:eastAsia="Times New Roman" w:hAnsiTheme="minorHAnsi" w:cstheme="minorHAnsi"/>
                <w:sz w:val="16"/>
                <w:szCs w:val="16"/>
              </w:rPr>
              <w:t>STORAGE: 53 GB</w:t>
            </w:r>
          </w:p>
        </w:tc>
        <w:tc>
          <w:tcPr>
            <w:tcW w:w="2399" w:type="dxa"/>
            <w:tcBorders>
              <w:top w:val="single" w:sz="6" w:space="0" w:color="auto"/>
              <w:left w:val="single" w:sz="6" w:space="0" w:color="auto"/>
              <w:bottom w:val="single" w:sz="6" w:space="0" w:color="auto"/>
              <w:right w:val="single" w:sz="6" w:space="0" w:color="auto"/>
            </w:tcBorders>
          </w:tcPr>
          <w:p w14:paraId="24B3F5CF" w14:textId="77777777" w:rsidR="001323FF" w:rsidRPr="00F45E99" w:rsidRDefault="001323FF" w:rsidP="001323FF">
            <w:pPr>
              <w:jc w:val="left"/>
              <w:rPr>
                <w:rFonts w:asciiTheme="minorHAnsi" w:eastAsia="Times New Roman" w:hAnsiTheme="minorHAnsi" w:cstheme="minorHAnsi"/>
                <w:sz w:val="16"/>
                <w:szCs w:val="16"/>
              </w:rPr>
            </w:pPr>
            <w:r w:rsidRPr="00F45E99">
              <w:rPr>
                <w:rFonts w:asciiTheme="minorHAnsi" w:eastAsia="Times New Roman" w:hAnsiTheme="minorHAnsi" w:cstheme="minorHAnsi"/>
                <w:sz w:val="16"/>
                <w:szCs w:val="16"/>
              </w:rPr>
              <w:t>Each service in the GBIF.es Data Portal has their own computational resources:</w:t>
            </w:r>
          </w:p>
          <w:p w14:paraId="26E9DE9E" w14:textId="77777777" w:rsidR="001323FF" w:rsidRPr="00F45E99" w:rsidRDefault="001323FF" w:rsidP="001323FF">
            <w:pPr>
              <w:jc w:val="left"/>
              <w:rPr>
                <w:rFonts w:asciiTheme="minorHAnsi" w:eastAsia="Times New Roman" w:hAnsiTheme="minorHAnsi" w:cstheme="minorHAnsi"/>
                <w:sz w:val="16"/>
                <w:szCs w:val="16"/>
              </w:rPr>
            </w:pPr>
            <w:r w:rsidRPr="00F45E99">
              <w:rPr>
                <w:rFonts w:asciiTheme="minorHAnsi" w:eastAsia="Times New Roman" w:hAnsiTheme="minorHAnsi" w:cstheme="minorHAnsi"/>
                <w:sz w:val="16"/>
                <w:szCs w:val="16"/>
              </w:rPr>
              <w:t>Images Portal</w:t>
            </w:r>
            <w:r>
              <w:rPr>
                <w:rFonts w:asciiTheme="minorHAnsi" w:eastAsia="Times New Roman" w:hAnsiTheme="minorHAnsi" w:cstheme="minorHAnsi"/>
                <w:sz w:val="16"/>
                <w:szCs w:val="16"/>
              </w:rPr>
              <w:br/>
            </w:r>
            <w:r w:rsidRPr="00F45E99">
              <w:rPr>
                <w:rFonts w:asciiTheme="minorHAnsi" w:eastAsia="Times New Roman" w:hAnsiTheme="minorHAnsi" w:cstheme="minorHAnsi"/>
                <w:sz w:val="16"/>
                <w:szCs w:val="16"/>
              </w:rPr>
              <w:t>CPUs: 4</w:t>
            </w:r>
            <w:r>
              <w:rPr>
                <w:rFonts w:asciiTheme="minorHAnsi" w:eastAsia="Times New Roman" w:hAnsiTheme="minorHAnsi" w:cstheme="minorHAnsi"/>
                <w:sz w:val="16"/>
                <w:szCs w:val="16"/>
              </w:rPr>
              <w:br/>
            </w:r>
            <w:r w:rsidRPr="00F45E99">
              <w:rPr>
                <w:rFonts w:asciiTheme="minorHAnsi" w:eastAsia="Times New Roman" w:hAnsiTheme="minorHAnsi" w:cstheme="minorHAnsi"/>
                <w:sz w:val="16"/>
                <w:szCs w:val="16"/>
              </w:rPr>
              <w:t>RAM: 6.6 GB</w:t>
            </w:r>
            <w:r>
              <w:rPr>
                <w:rFonts w:asciiTheme="minorHAnsi" w:eastAsia="Times New Roman" w:hAnsiTheme="minorHAnsi" w:cstheme="minorHAnsi"/>
                <w:sz w:val="16"/>
                <w:szCs w:val="16"/>
              </w:rPr>
              <w:br/>
            </w:r>
            <w:r w:rsidRPr="00F45E99">
              <w:rPr>
                <w:rFonts w:asciiTheme="minorHAnsi" w:eastAsia="Times New Roman" w:hAnsiTheme="minorHAnsi" w:cstheme="minorHAnsi"/>
                <w:sz w:val="16"/>
                <w:szCs w:val="16"/>
              </w:rPr>
              <w:t>STORAGE: 391 GB</w:t>
            </w:r>
          </w:p>
          <w:p w14:paraId="750E13C2" w14:textId="77777777" w:rsidR="001323FF" w:rsidRPr="00F45E99" w:rsidRDefault="001323FF" w:rsidP="001323FF">
            <w:pPr>
              <w:jc w:val="left"/>
              <w:rPr>
                <w:rFonts w:asciiTheme="minorHAnsi" w:eastAsia="Times New Roman" w:hAnsiTheme="minorHAnsi" w:cstheme="minorHAnsi"/>
                <w:sz w:val="16"/>
                <w:szCs w:val="16"/>
              </w:rPr>
            </w:pPr>
            <w:r w:rsidRPr="00F45E99">
              <w:rPr>
                <w:rFonts w:asciiTheme="minorHAnsi" w:eastAsia="Times New Roman" w:hAnsiTheme="minorHAnsi" w:cstheme="minorHAnsi"/>
                <w:sz w:val="16"/>
                <w:szCs w:val="16"/>
              </w:rPr>
              <w:t>Regions module</w:t>
            </w:r>
            <w:r>
              <w:rPr>
                <w:rFonts w:asciiTheme="minorHAnsi" w:eastAsia="Times New Roman" w:hAnsiTheme="minorHAnsi" w:cstheme="minorHAnsi"/>
                <w:sz w:val="16"/>
                <w:szCs w:val="16"/>
              </w:rPr>
              <w:br/>
            </w:r>
            <w:r w:rsidRPr="00F45E99">
              <w:rPr>
                <w:rFonts w:asciiTheme="minorHAnsi" w:eastAsia="Times New Roman" w:hAnsiTheme="minorHAnsi" w:cstheme="minorHAnsi"/>
                <w:sz w:val="16"/>
                <w:szCs w:val="16"/>
              </w:rPr>
              <w:t>CPUs: 4</w:t>
            </w:r>
            <w:r>
              <w:rPr>
                <w:rFonts w:asciiTheme="minorHAnsi" w:eastAsia="Times New Roman" w:hAnsiTheme="minorHAnsi" w:cstheme="minorHAnsi"/>
                <w:sz w:val="16"/>
                <w:szCs w:val="16"/>
              </w:rPr>
              <w:br/>
            </w:r>
            <w:r w:rsidRPr="00F45E99">
              <w:rPr>
                <w:rFonts w:asciiTheme="minorHAnsi" w:eastAsia="Times New Roman" w:hAnsiTheme="minorHAnsi" w:cstheme="minorHAnsi"/>
                <w:sz w:val="16"/>
                <w:szCs w:val="16"/>
              </w:rPr>
              <w:t>RAM: 7.1 GB</w:t>
            </w:r>
            <w:r>
              <w:rPr>
                <w:rFonts w:asciiTheme="minorHAnsi" w:eastAsia="Times New Roman" w:hAnsiTheme="minorHAnsi" w:cstheme="minorHAnsi"/>
                <w:sz w:val="16"/>
                <w:szCs w:val="16"/>
              </w:rPr>
              <w:br/>
            </w:r>
            <w:r w:rsidRPr="00F45E99">
              <w:rPr>
                <w:rFonts w:asciiTheme="minorHAnsi" w:eastAsia="Times New Roman" w:hAnsiTheme="minorHAnsi" w:cstheme="minorHAnsi"/>
                <w:sz w:val="16"/>
                <w:szCs w:val="16"/>
              </w:rPr>
              <w:t>STORAGE: 53 GB</w:t>
            </w:r>
          </w:p>
          <w:p w14:paraId="3818FACE" w14:textId="77777777" w:rsidR="001323FF" w:rsidRPr="00F45E99" w:rsidRDefault="001323FF" w:rsidP="001323FF">
            <w:pPr>
              <w:jc w:val="left"/>
              <w:rPr>
                <w:rFonts w:asciiTheme="minorHAnsi" w:eastAsia="Times New Roman" w:hAnsiTheme="minorHAnsi" w:cstheme="minorHAnsi"/>
                <w:sz w:val="16"/>
                <w:szCs w:val="16"/>
              </w:rPr>
            </w:pPr>
            <w:r w:rsidRPr="00F45E99">
              <w:rPr>
                <w:rFonts w:asciiTheme="minorHAnsi" w:eastAsia="Times New Roman" w:hAnsiTheme="minorHAnsi" w:cstheme="minorHAnsi"/>
                <w:sz w:val="16"/>
                <w:szCs w:val="16"/>
              </w:rPr>
              <w:t>Collections registry</w:t>
            </w:r>
            <w:r>
              <w:rPr>
                <w:rFonts w:asciiTheme="minorHAnsi" w:eastAsia="Times New Roman" w:hAnsiTheme="minorHAnsi" w:cstheme="minorHAnsi"/>
                <w:sz w:val="16"/>
                <w:szCs w:val="16"/>
              </w:rPr>
              <w:br/>
            </w:r>
            <w:r w:rsidRPr="00F45E99">
              <w:rPr>
                <w:rFonts w:asciiTheme="minorHAnsi" w:eastAsia="Times New Roman" w:hAnsiTheme="minorHAnsi" w:cstheme="minorHAnsi"/>
                <w:sz w:val="16"/>
                <w:szCs w:val="16"/>
              </w:rPr>
              <w:t>CPUs: 2</w:t>
            </w:r>
            <w:r>
              <w:rPr>
                <w:rFonts w:asciiTheme="minorHAnsi" w:eastAsia="Times New Roman" w:hAnsiTheme="minorHAnsi" w:cstheme="minorHAnsi"/>
                <w:sz w:val="16"/>
                <w:szCs w:val="16"/>
              </w:rPr>
              <w:br/>
            </w:r>
            <w:r w:rsidRPr="00F45E99">
              <w:rPr>
                <w:rFonts w:asciiTheme="minorHAnsi" w:eastAsia="Times New Roman" w:hAnsiTheme="minorHAnsi" w:cstheme="minorHAnsi"/>
                <w:sz w:val="16"/>
                <w:szCs w:val="16"/>
              </w:rPr>
              <w:t>RAM: 3.8 GB</w:t>
            </w:r>
            <w:r>
              <w:rPr>
                <w:rFonts w:asciiTheme="minorHAnsi" w:eastAsia="Times New Roman" w:hAnsiTheme="minorHAnsi" w:cstheme="minorHAnsi"/>
                <w:sz w:val="16"/>
                <w:szCs w:val="16"/>
              </w:rPr>
              <w:br/>
            </w:r>
            <w:r w:rsidRPr="00F45E99">
              <w:rPr>
                <w:rFonts w:asciiTheme="minorHAnsi" w:eastAsia="Times New Roman" w:hAnsiTheme="minorHAnsi" w:cstheme="minorHAnsi"/>
                <w:sz w:val="16"/>
                <w:szCs w:val="16"/>
              </w:rPr>
              <w:t>STORAGE: 116 GB</w:t>
            </w:r>
          </w:p>
          <w:p w14:paraId="315A7818" w14:textId="77777777" w:rsidR="001323FF" w:rsidRPr="00F45E99" w:rsidRDefault="001323FF" w:rsidP="001323FF">
            <w:pPr>
              <w:jc w:val="left"/>
              <w:rPr>
                <w:rFonts w:asciiTheme="minorHAnsi" w:eastAsia="Times New Roman" w:hAnsiTheme="minorHAnsi" w:cstheme="minorHAnsi"/>
                <w:sz w:val="16"/>
                <w:szCs w:val="16"/>
              </w:rPr>
            </w:pPr>
            <w:r w:rsidRPr="00F45E99">
              <w:rPr>
                <w:rFonts w:asciiTheme="minorHAnsi" w:eastAsia="Times New Roman" w:hAnsiTheme="minorHAnsi" w:cstheme="minorHAnsi"/>
                <w:sz w:val="16"/>
                <w:szCs w:val="16"/>
              </w:rPr>
              <w:t>Spatial Portal</w:t>
            </w:r>
            <w:r>
              <w:rPr>
                <w:rFonts w:asciiTheme="minorHAnsi" w:eastAsia="Times New Roman" w:hAnsiTheme="minorHAnsi" w:cstheme="minorHAnsi"/>
                <w:sz w:val="16"/>
                <w:szCs w:val="16"/>
              </w:rPr>
              <w:br/>
            </w:r>
            <w:r w:rsidRPr="00F45E99">
              <w:rPr>
                <w:rFonts w:asciiTheme="minorHAnsi" w:eastAsia="Times New Roman" w:hAnsiTheme="minorHAnsi" w:cstheme="minorHAnsi"/>
                <w:sz w:val="16"/>
                <w:szCs w:val="16"/>
              </w:rPr>
              <w:t>CPUs: 16</w:t>
            </w:r>
            <w:r>
              <w:rPr>
                <w:rFonts w:asciiTheme="minorHAnsi" w:eastAsia="Times New Roman" w:hAnsiTheme="minorHAnsi" w:cstheme="minorHAnsi"/>
                <w:sz w:val="16"/>
                <w:szCs w:val="16"/>
              </w:rPr>
              <w:br/>
            </w:r>
            <w:r w:rsidRPr="00F45E99">
              <w:rPr>
                <w:rFonts w:asciiTheme="minorHAnsi" w:eastAsia="Times New Roman" w:hAnsiTheme="minorHAnsi" w:cstheme="minorHAnsi"/>
                <w:sz w:val="16"/>
                <w:szCs w:val="16"/>
              </w:rPr>
              <w:t>RAM: 28 GB</w:t>
            </w:r>
            <w:r>
              <w:rPr>
                <w:rFonts w:asciiTheme="minorHAnsi" w:eastAsia="Times New Roman" w:hAnsiTheme="minorHAnsi" w:cstheme="minorHAnsi"/>
                <w:sz w:val="16"/>
                <w:szCs w:val="16"/>
              </w:rPr>
              <w:br/>
            </w:r>
            <w:r w:rsidRPr="00F45E99">
              <w:rPr>
                <w:rFonts w:asciiTheme="minorHAnsi" w:eastAsia="Times New Roman" w:hAnsiTheme="minorHAnsi" w:cstheme="minorHAnsi"/>
                <w:sz w:val="16"/>
                <w:szCs w:val="16"/>
              </w:rPr>
              <w:t>STORAGE: 169 GB</w:t>
            </w:r>
          </w:p>
          <w:p w14:paraId="4B1F7D1C" w14:textId="76BE0097" w:rsidR="001323FF" w:rsidRPr="00F45E99" w:rsidRDefault="001323FF" w:rsidP="001323FF">
            <w:pPr>
              <w:jc w:val="left"/>
              <w:rPr>
                <w:rFonts w:asciiTheme="minorHAnsi" w:eastAsia="Times New Roman" w:hAnsiTheme="minorHAnsi" w:cstheme="minorHAnsi"/>
                <w:sz w:val="16"/>
                <w:szCs w:val="16"/>
              </w:rPr>
            </w:pPr>
            <w:r w:rsidRPr="00F45E99">
              <w:rPr>
                <w:rFonts w:asciiTheme="minorHAnsi" w:eastAsia="Times New Roman" w:hAnsiTheme="minorHAnsi" w:cstheme="minorHAnsi"/>
                <w:sz w:val="16"/>
                <w:szCs w:val="16"/>
              </w:rPr>
              <w:t>Species Portal</w:t>
            </w:r>
            <w:r>
              <w:rPr>
                <w:rFonts w:asciiTheme="minorHAnsi" w:eastAsia="Times New Roman" w:hAnsiTheme="minorHAnsi" w:cstheme="minorHAnsi"/>
                <w:sz w:val="16"/>
                <w:szCs w:val="16"/>
              </w:rPr>
              <w:br/>
            </w:r>
            <w:r w:rsidRPr="00F45E99">
              <w:rPr>
                <w:rFonts w:asciiTheme="minorHAnsi" w:eastAsia="Times New Roman" w:hAnsiTheme="minorHAnsi" w:cstheme="minorHAnsi"/>
                <w:sz w:val="16"/>
                <w:szCs w:val="16"/>
              </w:rPr>
              <w:t>CPUs: 4</w:t>
            </w:r>
            <w:r>
              <w:rPr>
                <w:rFonts w:asciiTheme="minorHAnsi" w:eastAsia="Times New Roman" w:hAnsiTheme="minorHAnsi" w:cstheme="minorHAnsi"/>
                <w:sz w:val="16"/>
                <w:szCs w:val="16"/>
              </w:rPr>
              <w:br/>
            </w:r>
            <w:r w:rsidRPr="00F45E99">
              <w:rPr>
                <w:rFonts w:asciiTheme="minorHAnsi" w:eastAsia="Times New Roman" w:hAnsiTheme="minorHAnsi" w:cstheme="minorHAnsi"/>
                <w:sz w:val="16"/>
                <w:szCs w:val="16"/>
              </w:rPr>
              <w:t>RAM: 7.1 GB</w:t>
            </w:r>
            <w:r>
              <w:rPr>
                <w:rFonts w:asciiTheme="minorHAnsi" w:eastAsia="Times New Roman" w:hAnsiTheme="minorHAnsi" w:cstheme="minorHAnsi"/>
                <w:sz w:val="16"/>
                <w:szCs w:val="16"/>
              </w:rPr>
              <w:br/>
            </w:r>
            <w:r w:rsidRPr="00F45E99">
              <w:rPr>
                <w:rFonts w:asciiTheme="minorHAnsi" w:eastAsia="Times New Roman" w:hAnsiTheme="minorHAnsi" w:cstheme="minorHAnsi"/>
                <w:sz w:val="16"/>
                <w:szCs w:val="16"/>
              </w:rPr>
              <w:t>STORAGE: 53 GB</w:t>
            </w:r>
          </w:p>
        </w:tc>
      </w:tr>
      <w:tr w:rsidR="001323FF" w:rsidRPr="000861E0" w14:paraId="066C977A" w14:textId="53776EDE" w:rsidTr="003A6FE8">
        <w:trPr>
          <w:cantSplit/>
        </w:trPr>
        <w:tc>
          <w:tcPr>
            <w:tcW w:w="147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A1C4A2A" w14:textId="77777777" w:rsidR="001323FF" w:rsidRPr="000861E0" w:rsidRDefault="001323FF" w:rsidP="001323FF">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Number of the countries reached</w:t>
            </w:r>
          </w:p>
        </w:tc>
        <w:tc>
          <w:tcPr>
            <w:tcW w:w="13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A55E6E1" w14:textId="34AF52CA" w:rsidR="001323FF" w:rsidRPr="000861E0" w:rsidRDefault="003A6FE8" w:rsidP="001323FF">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14</w:t>
            </w:r>
          </w:p>
        </w:tc>
        <w:tc>
          <w:tcPr>
            <w:tcW w:w="225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C87135D" w14:textId="77777777" w:rsidR="001323FF" w:rsidRPr="000861E0" w:rsidRDefault="001323FF" w:rsidP="001323FF">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Extract from the internal database</w:t>
            </w:r>
          </w:p>
        </w:tc>
        <w:tc>
          <w:tcPr>
            <w:tcW w:w="211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4FEB785" w14:textId="77777777" w:rsidR="001323FF" w:rsidRDefault="001323FF" w:rsidP="001323FF">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114" w:type="dxa"/>
            <w:tcBorders>
              <w:top w:val="single" w:sz="6" w:space="0" w:color="auto"/>
              <w:left w:val="single" w:sz="6" w:space="0" w:color="auto"/>
              <w:bottom w:val="single" w:sz="6" w:space="0" w:color="auto"/>
              <w:right w:val="single" w:sz="6" w:space="0" w:color="auto"/>
            </w:tcBorders>
          </w:tcPr>
          <w:p w14:paraId="0AD32FFA" w14:textId="77777777" w:rsidR="001323FF" w:rsidRPr="000861E0" w:rsidRDefault="001323FF" w:rsidP="001323FF">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188" w:type="dxa"/>
            <w:tcBorders>
              <w:top w:val="single" w:sz="6" w:space="0" w:color="auto"/>
              <w:left w:val="single" w:sz="6" w:space="0" w:color="auto"/>
              <w:bottom w:val="single" w:sz="6" w:space="0" w:color="auto"/>
              <w:right w:val="single" w:sz="6" w:space="0" w:color="auto"/>
            </w:tcBorders>
          </w:tcPr>
          <w:p w14:paraId="6AB6EB45" w14:textId="37E9F20C" w:rsidR="001323FF" w:rsidRPr="000861E0" w:rsidRDefault="003A6FE8" w:rsidP="001323FF">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399" w:type="dxa"/>
            <w:tcBorders>
              <w:top w:val="single" w:sz="6" w:space="0" w:color="auto"/>
              <w:left w:val="single" w:sz="6" w:space="0" w:color="auto"/>
              <w:bottom w:val="single" w:sz="6" w:space="0" w:color="auto"/>
              <w:right w:val="single" w:sz="6" w:space="0" w:color="auto"/>
            </w:tcBorders>
          </w:tcPr>
          <w:p w14:paraId="27E529C5" w14:textId="24F77B5F" w:rsidR="001323FF" w:rsidRDefault="003A6FE8" w:rsidP="001323FF">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r>
      <w:tr w:rsidR="001323FF" w:rsidRPr="00C04078" w14:paraId="1DBC1CE0" w14:textId="7D5843A0" w:rsidTr="003A6FE8">
        <w:trPr>
          <w:cantSplit/>
        </w:trPr>
        <w:tc>
          <w:tcPr>
            <w:tcW w:w="147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EFBDBE5" w14:textId="77777777" w:rsidR="001323FF" w:rsidRPr="00C04078" w:rsidRDefault="001323FF" w:rsidP="001323FF">
            <w:pPr>
              <w:jc w:val="left"/>
              <w:rPr>
                <w:rFonts w:asciiTheme="minorHAnsi" w:eastAsia="Times New Roman" w:hAnsiTheme="minorHAnsi" w:cstheme="minorHAnsi"/>
                <w:sz w:val="16"/>
                <w:szCs w:val="16"/>
              </w:rPr>
            </w:pPr>
            <w:r w:rsidRPr="00C04078">
              <w:rPr>
                <w:rStyle w:val="inline-comment-marker"/>
                <w:rFonts w:asciiTheme="minorHAnsi" w:eastAsia="Times New Roman" w:hAnsiTheme="minorHAnsi" w:cstheme="minorHAnsi"/>
                <w:sz w:val="16"/>
                <w:szCs w:val="16"/>
              </w:rPr>
              <w:t>Satisfaction</w:t>
            </w:r>
          </w:p>
        </w:tc>
        <w:tc>
          <w:tcPr>
            <w:tcW w:w="13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F2F98FC" w14:textId="77777777" w:rsidR="001323FF" w:rsidRPr="00C04078" w:rsidRDefault="001323FF" w:rsidP="001323FF">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not applicable</w:t>
            </w:r>
          </w:p>
        </w:tc>
        <w:tc>
          <w:tcPr>
            <w:tcW w:w="225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00CEF9D" w14:textId="77777777" w:rsidR="001323FF" w:rsidRPr="00C04078" w:rsidRDefault="001323FF" w:rsidP="001323FF">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From WP4</w:t>
            </w:r>
          </w:p>
        </w:tc>
        <w:tc>
          <w:tcPr>
            <w:tcW w:w="211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B511B72" w14:textId="77777777" w:rsidR="001323FF" w:rsidRPr="00C04078" w:rsidRDefault="001323FF" w:rsidP="001323FF">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114" w:type="dxa"/>
            <w:tcBorders>
              <w:top w:val="single" w:sz="6" w:space="0" w:color="auto"/>
              <w:left w:val="single" w:sz="6" w:space="0" w:color="auto"/>
              <w:bottom w:val="single" w:sz="6" w:space="0" w:color="auto"/>
              <w:right w:val="single" w:sz="6" w:space="0" w:color="auto"/>
            </w:tcBorders>
          </w:tcPr>
          <w:p w14:paraId="5196D435" w14:textId="77777777" w:rsidR="001323FF" w:rsidRPr="00C04078" w:rsidRDefault="001323FF" w:rsidP="001323FF">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188" w:type="dxa"/>
            <w:tcBorders>
              <w:top w:val="single" w:sz="6" w:space="0" w:color="auto"/>
              <w:left w:val="single" w:sz="6" w:space="0" w:color="auto"/>
              <w:bottom w:val="single" w:sz="6" w:space="0" w:color="auto"/>
              <w:right w:val="single" w:sz="6" w:space="0" w:color="auto"/>
            </w:tcBorders>
          </w:tcPr>
          <w:p w14:paraId="2257CF65" w14:textId="20D4CC3B" w:rsidR="001323FF" w:rsidRPr="00C04078" w:rsidRDefault="003A6FE8" w:rsidP="001323FF">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399" w:type="dxa"/>
            <w:tcBorders>
              <w:top w:val="single" w:sz="6" w:space="0" w:color="auto"/>
              <w:left w:val="single" w:sz="6" w:space="0" w:color="auto"/>
              <w:bottom w:val="single" w:sz="6" w:space="0" w:color="auto"/>
              <w:right w:val="single" w:sz="6" w:space="0" w:color="auto"/>
            </w:tcBorders>
          </w:tcPr>
          <w:p w14:paraId="3E27408B" w14:textId="4A5F51EF" w:rsidR="001323FF" w:rsidRDefault="00714BDB" w:rsidP="001323FF">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Not applicable</w:t>
            </w:r>
          </w:p>
        </w:tc>
      </w:tr>
      <w:tr w:rsidR="003A6FE8" w14:paraId="6A1829EA" w14:textId="4837AEB7" w:rsidTr="003A6FE8">
        <w:trPr>
          <w:cantSplit/>
        </w:trPr>
        <w:tc>
          <w:tcPr>
            <w:tcW w:w="147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4AC8647" w14:textId="77777777" w:rsidR="003A6FE8" w:rsidRPr="00C04078" w:rsidRDefault="003A6FE8" w:rsidP="003A6FE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Marketplace views</w:t>
            </w:r>
          </w:p>
        </w:tc>
        <w:tc>
          <w:tcPr>
            <w:tcW w:w="13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9A847E0" w14:textId="77777777" w:rsidR="003A6FE8" w:rsidRPr="00C04078" w:rsidRDefault="003A6FE8" w:rsidP="003A6FE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not applicable</w:t>
            </w:r>
          </w:p>
        </w:tc>
        <w:tc>
          <w:tcPr>
            <w:tcW w:w="225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7DA66C4" w14:textId="77777777" w:rsidR="003A6FE8" w:rsidRPr="00C04078" w:rsidRDefault="003A6FE8" w:rsidP="003A6FE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Google analytics (from Marketplace)</w:t>
            </w:r>
          </w:p>
        </w:tc>
        <w:tc>
          <w:tcPr>
            <w:tcW w:w="211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0A559ED" w14:textId="77777777" w:rsidR="003A6FE8" w:rsidRPr="00C04078" w:rsidRDefault="003A6FE8" w:rsidP="003A6FE8">
            <w:pPr>
              <w:pStyle w:val="NormalWeb"/>
              <w:rPr>
                <w:rFonts w:asciiTheme="minorHAnsi" w:hAnsiTheme="minorHAnsi" w:cstheme="minorHAnsi"/>
                <w:sz w:val="16"/>
                <w:szCs w:val="16"/>
              </w:rPr>
            </w:pPr>
            <w:r>
              <w:rPr>
                <w:rFonts w:asciiTheme="minorHAnsi" w:hAnsiTheme="minorHAnsi" w:cstheme="minorHAnsi"/>
                <w:sz w:val="16"/>
                <w:szCs w:val="20"/>
              </w:rPr>
              <w:t>Not applicable</w:t>
            </w:r>
          </w:p>
        </w:tc>
        <w:tc>
          <w:tcPr>
            <w:tcW w:w="2114" w:type="dxa"/>
            <w:tcBorders>
              <w:top w:val="single" w:sz="6" w:space="0" w:color="auto"/>
              <w:left w:val="single" w:sz="6" w:space="0" w:color="auto"/>
              <w:bottom w:val="single" w:sz="6" w:space="0" w:color="auto"/>
              <w:right w:val="single" w:sz="6" w:space="0" w:color="auto"/>
            </w:tcBorders>
          </w:tcPr>
          <w:p w14:paraId="0277A215" w14:textId="77777777" w:rsidR="003A6FE8" w:rsidRPr="00C97020" w:rsidRDefault="003A6FE8" w:rsidP="003A6FE8">
            <w:pPr>
              <w:pStyle w:val="NormalWeb"/>
              <w:rPr>
                <w:rFonts w:asciiTheme="minorHAnsi" w:hAnsiTheme="minorHAnsi" w:cstheme="minorHAnsi"/>
                <w:sz w:val="16"/>
                <w:szCs w:val="16"/>
              </w:rPr>
            </w:pPr>
            <w:r>
              <w:rPr>
                <w:rFonts w:asciiTheme="minorHAnsi" w:hAnsiTheme="minorHAnsi" w:cstheme="minorHAnsi"/>
                <w:sz w:val="16"/>
                <w:szCs w:val="20"/>
              </w:rPr>
              <w:t>Not applicable</w:t>
            </w:r>
          </w:p>
        </w:tc>
        <w:tc>
          <w:tcPr>
            <w:tcW w:w="2188" w:type="dxa"/>
            <w:tcBorders>
              <w:top w:val="single" w:sz="6" w:space="0" w:color="auto"/>
              <w:left w:val="single" w:sz="6" w:space="0" w:color="auto"/>
              <w:bottom w:val="single" w:sz="6" w:space="0" w:color="auto"/>
              <w:right w:val="single" w:sz="6" w:space="0" w:color="auto"/>
            </w:tcBorders>
          </w:tcPr>
          <w:p w14:paraId="4291AFF5" w14:textId="18B22D2E" w:rsidR="003A6FE8" w:rsidRDefault="003A6FE8" w:rsidP="003A6FE8">
            <w:pPr>
              <w:pStyle w:val="NormalWeb"/>
              <w:rPr>
                <w:rFonts w:asciiTheme="minorHAnsi" w:hAnsiTheme="minorHAnsi" w:cstheme="minorHAnsi"/>
                <w:sz w:val="16"/>
                <w:szCs w:val="16"/>
              </w:rPr>
            </w:pPr>
            <w:r w:rsidRPr="00F45E99">
              <w:rPr>
                <w:rFonts w:asciiTheme="minorHAnsi" w:hAnsiTheme="minorHAnsi" w:cstheme="minorHAnsi"/>
                <w:sz w:val="16"/>
                <w:szCs w:val="16"/>
              </w:rPr>
              <w:t>gbif-spain-collections-registry 0</w:t>
            </w:r>
            <w:r>
              <w:rPr>
                <w:rFonts w:asciiTheme="minorHAnsi" w:hAnsiTheme="minorHAnsi" w:cstheme="minorHAnsi"/>
                <w:sz w:val="16"/>
                <w:szCs w:val="16"/>
              </w:rPr>
              <w:br/>
            </w:r>
            <w:r w:rsidRPr="00F45E99">
              <w:rPr>
                <w:rFonts w:asciiTheme="minorHAnsi" w:hAnsiTheme="minorHAnsi" w:cstheme="minorHAnsi"/>
                <w:sz w:val="16"/>
                <w:szCs w:val="16"/>
              </w:rPr>
              <w:t>gbif-spain-images-portal 0</w:t>
            </w:r>
            <w:r>
              <w:rPr>
                <w:rFonts w:asciiTheme="minorHAnsi" w:hAnsiTheme="minorHAnsi" w:cstheme="minorHAnsi"/>
                <w:sz w:val="16"/>
                <w:szCs w:val="16"/>
              </w:rPr>
              <w:br/>
            </w:r>
            <w:r w:rsidRPr="00F45E99">
              <w:rPr>
                <w:rFonts w:asciiTheme="minorHAnsi" w:hAnsiTheme="minorHAnsi" w:cstheme="minorHAnsi"/>
                <w:sz w:val="16"/>
                <w:szCs w:val="16"/>
              </w:rPr>
              <w:t>gbif-spain-occurrence-records 17</w:t>
            </w:r>
            <w:r>
              <w:rPr>
                <w:rFonts w:asciiTheme="minorHAnsi" w:hAnsiTheme="minorHAnsi" w:cstheme="minorHAnsi"/>
                <w:sz w:val="16"/>
                <w:szCs w:val="16"/>
              </w:rPr>
              <w:br/>
            </w:r>
            <w:r w:rsidRPr="00F45E99">
              <w:rPr>
                <w:rFonts w:asciiTheme="minorHAnsi" w:hAnsiTheme="minorHAnsi" w:cstheme="minorHAnsi"/>
                <w:sz w:val="16"/>
                <w:szCs w:val="16"/>
              </w:rPr>
              <w:t>gbif-spain-regions-module 2</w:t>
            </w:r>
            <w:r>
              <w:rPr>
                <w:rFonts w:asciiTheme="minorHAnsi" w:hAnsiTheme="minorHAnsi" w:cstheme="minorHAnsi"/>
                <w:sz w:val="16"/>
                <w:szCs w:val="16"/>
              </w:rPr>
              <w:br/>
            </w:r>
            <w:r w:rsidRPr="00F45E99">
              <w:rPr>
                <w:rFonts w:asciiTheme="minorHAnsi" w:hAnsiTheme="minorHAnsi" w:cstheme="minorHAnsi"/>
                <w:sz w:val="16"/>
                <w:szCs w:val="16"/>
              </w:rPr>
              <w:t>gbif-spain-spatial-portal 0</w:t>
            </w:r>
            <w:r>
              <w:rPr>
                <w:rFonts w:asciiTheme="minorHAnsi" w:hAnsiTheme="minorHAnsi" w:cstheme="minorHAnsi"/>
                <w:sz w:val="16"/>
                <w:szCs w:val="16"/>
              </w:rPr>
              <w:br/>
            </w:r>
            <w:r w:rsidRPr="00F45E99">
              <w:rPr>
                <w:rFonts w:asciiTheme="minorHAnsi" w:hAnsiTheme="minorHAnsi" w:cstheme="minorHAnsi"/>
                <w:sz w:val="16"/>
                <w:szCs w:val="16"/>
              </w:rPr>
              <w:t>gbif-spain-species-lists 0</w:t>
            </w:r>
            <w:r>
              <w:rPr>
                <w:rFonts w:asciiTheme="minorHAnsi" w:hAnsiTheme="minorHAnsi" w:cstheme="minorHAnsi"/>
                <w:sz w:val="16"/>
                <w:szCs w:val="16"/>
              </w:rPr>
              <w:br/>
            </w:r>
            <w:r w:rsidRPr="00F45E99">
              <w:rPr>
                <w:rFonts w:asciiTheme="minorHAnsi" w:hAnsiTheme="minorHAnsi" w:cstheme="minorHAnsi"/>
                <w:sz w:val="16"/>
                <w:szCs w:val="16"/>
              </w:rPr>
              <w:t>gbif-spain-species-portal 0 </w:t>
            </w:r>
          </w:p>
        </w:tc>
        <w:tc>
          <w:tcPr>
            <w:tcW w:w="2399" w:type="dxa"/>
            <w:tcBorders>
              <w:top w:val="single" w:sz="6" w:space="0" w:color="auto"/>
              <w:left w:val="single" w:sz="6" w:space="0" w:color="auto"/>
              <w:bottom w:val="single" w:sz="6" w:space="0" w:color="auto"/>
              <w:right w:val="single" w:sz="6" w:space="0" w:color="auto"/>
            </w:tcBorders>
          </w:tcPr>
          <w:p w14:paraId="1B3674D4" w14:textId="3C371837" w:rsidR="003A6FE8" w:rsidRPr="00F45E99" w:rsidRDefault="003A6FE8" w:rsidP="003A6FE8">
            <w:pPr>
              <w:pStyle w:val="NormalWeb"/>
              <w:rPr>
                <w:rFonts w:asciiTheme="minorHAnsi" w:hAnsiTheme="minorHAnsi" w:cstheme="minorHAnsi"/>
                <w:sz w:val="16"/>
                <w:szCs w:val="16"/>
              </w:rPr>
            </w:pPr>
            <w:r w:rsidRPr="00F45E99">
              <w:rPr>
                <w:rFonts w:asciiTheme="minorHAnsi" w:hAnsiTheme="minorHAnsi" w:cstheme="minorHAnsi"/>
                <w:sz w:val="16"/>
                <w:szCs w:val="16"/>
              </w:rPr>
              <w:t>gbif-spain-collections-registry</w:t>
            </w:r>
            <w:r w:rsidR="00714BDB">
              <w:rPr>
                <w:rFonts w:asciiTheme="minorHAnsi" w:hAnsiTheme="minorHAnsi" w:cstheme="minorHAnsi"/>
                <w:sz w:val="16"/>
                <w:szCs w:val="16"/>
              </w:rPr>
              <w:t xml:space="preserve"> 15</w:t>
            </w:r>
            <w:r w:rsidRPr="00F45E99">
              <w:rPr>
                <w:rFonts w:asciiTheme="minorHAnsi" w:hAnsiTheme="minorHAnsi" w:cstheme="minorHAnsi"/>
                <w:sz w:val="16"/>
                <w:szCs w:val="16"/>
              </w:rPr>
              <w:t xml:space="preserve"> </w:t>
            </w:r>
            <w:r>
              <w:rPr>
                <w:rFonts w:asciiTheme="minorHAnsi" w:hAnsiTheme="minorHAnsi" w:cstheme="minorHAnsi"/>
                <w:sz w:val="16"/>
                <w:szCs w:val="16"/>
              </w:rPr>
              <w:br/>
            </w:r>
            <w:r w:rsidRPr="00F45E99">
              <w:rPr>
                <w:rFonts w:asciiTheme="minorHAnsi" w:hAnsiTheme="minorHAnsi" w:cstheme="minorHAnsi"/>
                <w:sz w:val="16"/>
                <w:szCs w:val="16"/>
              </w:rPr>
              <w:t xml:space="preserve">gbif-spain-images-portal </w:t>
            </w:r>
            <w:r w:rsidR="00944B65">
              <w:rPr>
                <w:rFonts w:asciiTheme="minorHAnsi" w:hAnsiTheme="minorHAnsi" w:cstheme="minorHAnsi"/>
                <w:sz w:val="16"/>
                <w:szCs w:val="16"/>
              </w:rPr>
              <w:t xml:space="preserve"> 31</w:t>
            </w:r>
            <w:r>
              <w:rPr>
                <w:rFonts w:asciiTheme="minorHAnsi" w:hAnsiTheme="minorHAnsi" w:cstheme="minorHAnsi"/>
                <w:sz w:val="16"/>
                <w:szCs w:val="16"/>
              </w:rPr>
              <w:br/>
            </w:r>
            <w:r w:rsidRPr="00F45E99">
              <w:rPr>
                <w:rFonts w:asciiTheme="minorHAnsi" w:hAnsiTheme="minorHAnsi" w:cstheme="minorHAnsi"/>
                <w:sz w:val="16"/>
                <w:szCs w:val="16"/>
              </w:rPr>
              <w:t>gbif-spain-occurrence-records</w:t>
            </w:r>
            <w:r w:rsidR="00944B65">
              <w:rPr>
                <w:rFonts w:asciiTheme="minorHAnsi" w:hAnsiTheme="minorHAnsi" w:cstheme="minorHAnsi"/>
                <w:sz w:val="16"/>
                <w:szCs w:val="16"/>
              </w:rPr>
              <w:t xml:space="preserve"> 21</w:t>
            </w:r>
            <w:r w:rsidRPr="00F45E99">
              <w:rPr>
                <w:rFonts w:asciiTheme="minorHAnsi" w:hAnsiTheme="minorHAnsi" w:cstheme="minorHAnsi"/>
                <w:sz w:val="16"/>
                <w:szCs w:val="16"/>
              </w:rPr>
              <w:t xml:space="preserve"> </w:t>
            </w:r>
            <w:r>
              <w:rPr>
                <w:rFonts w:asciiTheme="minorHAnsi" w:hAnsiTheme="minorHAnsi" w:cstheme="minorHAnsi"/>
                <w:sz w:val="16"/>
                <w:szCs w:val="16"/>
              </w:rPr>
              <w:br/>
            </w:r>
            <w:r w:rsidRPr="00F45E99">
              <w:rPr>
                <w:rFonts w:asciiTheme="minorHAnsi" w:hAnsiTheme="minorHAnsi" w:cstheme="minorHAnsi"/>
                <w:sz w:val="16"/>
                <w:szCs w:val="16"/>
              </w:rPr>
              <w:t xml:space="preserve">gbif-spain-regions-module </w:t>
            </w:r>
            <w:r w:rsidR="00944B65">
              <w:rPr>
                <w:rFonts w:asciiTheme="minorHAnsi" w:hAnsiTheme="minorHAnsi" w:cstheme="minorHAnsi"/>
                <w:sz w:val="16"/>
                <w:szCs w:val="16"/>
              </w:rPr>
              <w:t>26</w:t>
            </w:r>
            <w:r>
              <w:rPr>
                <w:rFonts w:asciiTheme="minorHAnsi" w:hAnsiTheme="minorHAnsi" w:cstheme="minorHAnsi"/>
                <w:sz w:val="16"/>
                <w:szCs w:val="16"/>
              </w:rPr>
              <w:br/>
            </w:r>
            <w:r w:rsidRPr="00F45E99">
              <w:rPr>
                <w:rFonts w:asciiTheme="minorHAnsi" w:hAnsiTheme="minorHAnsi" w:cstheme="minorHAnsi"/>
                <w:sz w:val="16"/>
                <w:szCs w:val="16"/>
              </w:rPr>
              <w:t xml:space="preserve">gbif-spain-spatial-portal </w:t>
            </w:r>
            <w:r w:rsidR="00944B65">
              <w:rPr>
                <w:rFonts w:asciiTheme="minorHAnsi" w:hAnsiTheme="minorHAnsi" w:cstheme="minorHAnsi"/>
                <w:sz w:val="16"/>
                <w:szCs w:val="16"/>
              </w:rPr>
              <w:t>50</w:t>
            </w:r>
            <w:r>
              <w:rPr>
                <w:rFonts w:asciiTheme="minorHAnsi" w:hAnsiTheme="minorHAnsi" w:cstheme="minorHAnsi"/>
                <w:sz w:val="16"/>
                <w:szCs w:val="16"/>
              </w:rPr>
              <w:br/>
            </w:r>
            <w:r w:rsidRPr="00F45E99">
              <w:rPr>
                <w:rFonts w:asciiTheme="minorHAnsi" w:hAnsiTheme="minorHAnsi" w:cstheme="minorHAnsi"/>
                <w:sz w:val="16"/>
                <w:szCs w:val="16"/>
              </w:rPr>
              <w:t xml:space="preserve">gbif-spain-species-lists </w:t>
            </w:r>
            <w:r w:rsidR="00944B65">
              <w:rPr>
                <w:rFonts w:asciiTheme="minorHAnsi" w:hAnsiTheme="minorHAnsi" w:cstheme="minorHAnsi"/>
                <w:sz w:val="16"/>
                <w:szCs w:val="16"/>
              </w:rPr>
              <w:t>26</w:t>
            </w:r>
            <w:r>
              <w:rPr>
                <w:rFonts w:asciiTheme="minorHAnsi" w:hAnsiTheme="minorHAnsi" w:cstheme="minorHAnsi"/>
                <w:sz w:val="16"/>
                <w:szCs w:val="16"/>
              </w:rPr>
              <w:br/>
            </w:r>
            <w:r w:rsidRPr="00F45E99">
              <w:rPr>
                <w:rFonts w:asciiTheme="minorHAnsi" w:hAnsiTheme="minorHAnsi" w:cstheme="minorHAnsi"/>
                <w:sz w:val="16"/>
                <w:szCs w:val="16"/>
              </w:rPr>
              <w:t>gbif-spain-species-portal  </w:t>
            </w:r>
            <w:r w:rsidR="00944B65">
              <w:rPr>
                <w:rFonts w:asciiTheme="minorHAnsi" w:hAnsiTheme="minorHAnsi" w:cstheme="minorHAnsi"/>
                <w:sz w:val="16"/>
                <w:szCs w:val="16"/>
              </w:rPr>
              <w:t>35</w:t>
            </w:r>
          </w:p>
        </w:tc>
      </w:tr>
      <w:tr w:rsidR="00F02DCE" w14:paraId="5ED2EC50" w14:textId="752464EC" w:rsidTr="003A6FE8">
        <w:trPr>
          <w:cantSplit/>
        </w:trPr>
        <w:tc>
          <w:tcPr>
            <w:tcW w:w="147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C0CD3AB" w14:textId="77777777" w:rsidR="00F02DCE" w:rsidRPr="00C04078" w:rsidRDefault="00F02DCE" w:rsidP="00F02DCE">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Marketplace Orders</w:t>
            </w:r>
          </w:p>
        </w:tc>
        <w:tc>
          <w:tcPr>
            <w:tcW w:w="13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32122E8" w14:textId="77777777" w:rsidR="00F02DCE" w:rsidRPr="00C04078" w:rsidRDefault="00F02DCE" w:rsidP="00F02DCE">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not applicable</w:t>
            </w:r>
          </w:p>
        </w:tc>
        <w:tc>
          <w:tcPr>
            <w:tcW w:w="225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9450BAD" w14:textId="77777777" w:rsidR="00F02DCE" w:rsidRPr="00C04078" w:rsidRDefault="00F02DCE" w:rsidP="00F02DCE">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from Marketplace</w:t>
            </w:r>
          </w:p>
        </w:tc>
        <w:tc>
          <w:tcPr>
            <w:tcW w:w="211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8DDCD2E" w14:textId="77777777" w:rsidR="00F02DCE" w:rsidRPr="00C04078" w:rsidRDefault="00F02DCE" w:rsidP="00F02DCE">
            <w:pPr>
              <w:pStyle w:val="NormalWeb"/>
              <w:rPr>
                <w:rFonts w:asciiTheme="minorHAnsi" w:hAnsiTheme="minorHAnsi" w:cstheme="minorHAnsi"/>
                <w:sz w:val="16"/>
                <w:szCs w:val="16"/>
              </w:rPr>
            </w:pPr>
            <w:r>
              <w:rPr>
                <w:rFonts w:asciiTheme="minorHAnsi" w:hAnsiTheme="minorHAnsi" w:cstheme="minorHAnsi"/>
                <w:sz w:val="16"/>
                <w:szCs w:val="20"/>
              </w:rPr>
              <w:t>Not applicable</w:t>
            </w:r>
          </w:p>
        </w:tc>
        <w:tc>
          <w:tcPr>
            <w:tcW w:w="2114" w:type="dxa"/>
            <w:tcBorders>
              <w:top w:val="single" w:sz="6" w:space="0" w:color="auto"/>
              <w:left w:val="single" w:sz="6" w:space="0" w:color="auto"/>
              <w:bottom w:val="single" w:sz="6" w:space="0" w:color="auto"/>
              <w:right w:val="single" w:sz="6" w:space="0" w:color="auto"/>
            </w:tcBorders>
          </w:tcPr>
          <w:p w14:paraId="601535AD" w14:textId="77777777" w:rsidR="00F02DCE" w:rsidRPr="00C97020" w:rsidRDefault="00F02DCE" w:rsidP="00F02DCE">
            <w:pPr>
              <w:pStyle w:val="NormalWeb"/>
              <w:rPr>
                <w:rFonts w:asciiTheme="minorHAnsi" w:hAnsiTheme="minorHAnsi" w:cstheme="minorHAnsi"/>
                <w:sz w:val="16"/>
                <w:szCs w:val="16"/>
              </w:rPr>
            </w:pPr>
            <w:r>
              <w:rPr>
                <w:rFonts w:asciiTheme="minorHAnsi" w:hAnsiTheme="minorHAnsi" w:cstheme="minorHAnsi"/>
                <w:sz w:val="16"/>
                <w:szCs w:val="20"/>
              </w:rPr>
              <w:t>Not applicable</w:t>
            </w:r>
          </w:p>
        </w:tc>
        <w:tc>
          <w:tcPr>
            <w:tcW w:w="2188" w:type="dxa"/>
            <w:tcBorders>
              <w:top w:val="single" w:sz="6" w:space="0" w:color="auto"/>
              <w:left w:val="single" w:sz="6" w:space="0" w:color="auto"/>
              <w:bottom w:val="single" w:sz="6" w:space="0" w:color="auto"/>
              <w:right w:val="single" w:sz="6" w:space="0" w:color="auto"/>
            </w:tcBorders>
          </w:tcPr>
          <w:p w14:paraId="28B91121" w14:textId="0FC99E67" w:rsidR="00F02DCE" w:rsidRDefault="00F02DCE" w:rsidP="00F02DCE">
            <w:pPr>
              <w:pStyle w:val="NormalWeb"/>
              <w:rPr>
                <w:rFonts w:asciiTheme="minorHAnsi" w:hAnsiTheme="minorHAnsi" w:cstheme="minorHAnsi"/>
                <w:sz w:val="16"/>
                <w:szCs w:val="16"/>
              </w:rPr>
            </w:pPr>
            <w:r w:rsidRPr="00F45E99">
              <w:rPr>
                <w:rFonts w:asciiTheme="minorHAnsi" w:hAnsiTheme="minorHAnsi" w:cstheme="minorHAnsi"/>
                <w:sz w:val="16"/>
                <w:szCs w:val="16"/>
              </w:rPr>
              <w:t>gbif-spain-collections-registry 0</w:t>
            </w:r>
            <w:r>
              <w:rPr>
                <w:rFonts w:asciiTheme="minorHAnsi" w:hAnsiTheme="minorHAnsi" w:cstheme="minorHAnsi"/>
                <w:sz w:val="16"/>
                <w:szCs w:val="16"/>
              </w:rPr>
              <w:br/>
            </w:r>
            <w:r w:rsidRPr="00F45E99">
              <w:rPr>
                <w:rFonts w:asciiTheme="minorHAnsi" w:hAnsiTheme="minorHAnsi" w:cstheme="minorHAnsi"/>
                <w:sz w:val="16"/>
                <w:szCs w:val="16"/>
              </w:rPr>
              <w:t>gbif-spain-images-portal 0</w:t>
            </w:r>
            <w:r>
              <w:rPr>
                <w:rFonts w:asciiTheme="minorHAnsi" w:hAnsiTheme="minorHAnsi" w:cstheme="minorHAnsi"/>
                <w:sz w:val="16"/>
                <w:szCs w:val="16"/>
              </w:rPr>
              <w:br/>
            </w:r>
            <w:r w:rsidRPr="00F45E99">
              <w:rPr>
                <w:rFonts w:asciiTheme="minorHAnsi" w:hAnsiTheme="minorHAnsi" w:cstheme="minorHAnsi"/>
                <w:sz w:val="16"/>
                <w:szCs w:val="16"/>
              </w:rPr>
              <w:t>gbif-spain-occurrence-records 0</w:t>
            </w:r>
            <w:r>
              <w:rPr>
                <w:rFonts w:asciiTheme="minorHAnsi" w:hAnsiTheme="minorHAnsi" w:cstheme="minorHAnsi"/>
                <w:sz w:val="16"/>
                <w:szCs w:val="16"/>
              </w:rPr>
              <w:br/>
            </w:r>
            <w:r w:rsidRPr="00F45E99">
              <w:rPr>
                <w:rFonts w:asciiTheme="minorHAnsi" w:hAnsiTheme="minorHAnsi" w:cstheme="minorHAnsi"/>
                <w:sz w:val="16"/>
                <w:szCs w:val="16"/>
              </w:rPr>
              <w:t>gbif-spain-regions-module 0</w:t>
            </w:r>
            <w:r>
              <w:rPr>
                <w:rFonts w:asciiTheme="minorHAnsi" w:hAnsiTheme="minorHAnsi" w:cstheme="minorHAnsi"/>
                <w:sz w:val="16"/>
                <w:szCs w:val="16"/>
              </w:rPr>
              <w:br/>
            </w:r>
            <w:r w:rsidRPr="00F45E99">
              <w:rPr>
                <w:rFonts w:asciiTheme="minorHAnsi" w:hAnsiTheme="minorHAnsi" w:cstheme="minorHAnsi"/>
                <w:sz w:val="16"/>
                <w:szCs w:val="16"/>
              </w:rPr>
              <w:t>gbif-spain-spatial-portal 0</w:t>
            </w:r>
            <w:r>
              <w:rPr>
                <w:rFonts w:asciiTheme="minorHAnsi" w:hAnsiTheme="minorHAnsi" w:cstheme="minorHAnsi"/>
                <w:sz w:val="16"/>
                <w:szCs w:val="16"/>
              </w:rPr>
              <w:br/>
            </w:r>
            <w:r w:rsidRPr="00F45E99">
              <w:rPr>
                <w:rFonts w:asciiTheme="minorHAnsi" w:hAnsiTheme="minorHAnsi" w:cstheme="minorHAnsi"/>
                <w:sz w:val="16"/>
                <w:szCs w:val="16"/>
              </w:rPr>
              <w:t>gbif-spain-species-lists 0</w:t>
            </w:r>
            <w:r>
              <w:rPr>
                <w:rFonts w:asciiTheme="minorHAnsi" w:hAnsiTheme="minorHAnsi" w:cstheme="minorHAnsi"/>
                <w:sz w:val="16"/>
                <w:szCs w:val="16"/>
              </w:rPr>
              <w:br/>
            </w:r>
            <w:r w:rsidRPr="00F45E99">
              <w:rPr>
                <w:rFonts w:asciiTheme="minorHAnsi" w:hAnsiTheme="minorHAnsi" w:cstheme="minorHAnsi"/>
                <w:sz w:val="16"/>
                <w:szCs w:val="16"/>
              </w:rPr>
              <w:t>gbif-spain-species-portal 0 </w:t>
            </w:r>
          </w:p>
        </w:tc>
        <w:tc>
          <w:tcPr>
            <w:tcW w:w="2399" w:type="dxa"/>
            <w:tcBorders>
              <w:top w:val="single" w:sz="6" w:space="0" w:color="auto"/>
              <w:left w:val="single" w:sz="6" w:space="0" w:color="auto"/>
              <w:bottom w:val="single" w:sz="6" w:space="0" w:color="auto"/>
              <w:right w:val="single" w:sz="6" w:space="0" w:color="auto"/>
            </w:tcBorders>
          </w:tcPr>
          <w:p w14:paraId="1040AABF" w14:textId="6B02FAAD" w:rsidR="00F02DCE" w:rsidRPr="00F45E99" w:rsidRDefault="00F02DCE" w:rsidP="00F02DCE">
            <w:pPr>
              <w:pStyle w:val="NormalWeb"/>
              <w:rPr>
                <w:rFonts w:asciiTheme="minorHAnsi" w:hAnsiTheme="minorHAnsi" w:cstheme="minorHAnsi"/>
                <w:sz w:val="16"/>
                <w:szCs w:val="16"/>
              </w:rPr>
            </w:pPr>
            <w:r w:rsidRPr="00F45E99">
              <w:rPr>
                <w:rFonts w:asciiTheme="minorHAnsi" w:hAnsiTheme="minorHAnsi" w:cstheme="minorHAnsi"/>
                <w:sz w:val="16"/>
                <w:szCs w:val="16"/>
              </w:rPr>
              <w:t xml:space="preserve">gbif-spain-collections-registry </w:t>
            </w:r>
            <w:r w:rsidR="00944B65">
              <w:rPr>
                <w:rFonts w:asciiTheme="minorHAnsi" w:hAnsiTheme="minorHAnsi" w:cstheme="minorHAnsi"/>
                <w:sz w:val="16"/>
                <w:szCs w:val="16"/>
              </w:rPr>
              <w:t>0</w:t>
            </w:r>
            <w:r>
              <w:rPr>
                <w:rFonts w:asciiTheme="minorHAnsi" w:hAnsiTheme="minorHAnsi" w:cstheme="minorHAnsi"/>
                <w:sz w:val="16"/>
                <w:szCs w:val="16"/>
              </w:rPr>
              <w:br/>
            </w:r>
            <w:r w:rsidRPr="00F45E99">
              <w:rPr>
                <w:rFonts w:asciiTheme="minorHAnsi" w:hAnsiTheme="minorHAnsi" w:cstheme="minorHAnsi"/>
                <w:sz w:val="16"/>
                <w:szCs w:val="16"/>
              </w:rPr>
              <w:t xml:space="preserve">gbif-spain-images-portal </w:t>
            </w:r>
            <w:r w:rsidR="00944B65">
              <w:rPr>
                <w:rFonts w:asciiTheme="minorHAnsi" w:hAnsiTheme="minorHAnsi" w:cstheme="minorHAnsi"/>
                <w:sz w:val="16"/>
                <w:szCs w:val="16"/>
              </w:rPr>
              <w:t>0</w:t>
            </w:r>
            <w:r>
              <w:rPr>
                <w:rFonts w:asciiTheme="minorHAnsi" w:hAnsiTheme="minorHAnsi" w:cstheme="minorHAnsi"/>
                <w:sz w:val="16"/>
                <w:szCs w:val="16"/>
              </w:rPr>
              <w:br/>
            </w:r>
            <w:r w:rsidRPr="00F45E99">
              <w:rPr>
                <w:rFonts w:asciiTheme="minorHAnsi" w:hAnsiTheme="minorHAnsi" w:cstheme="minorHAnsi"/>
                <w:sz w:val="16"/>
                <w:szCs w:val="16"/>
              </w:rPr>
              <w:t>gbif-spain-occurrence-records</w:t>
            </w:r>
            <w:r w:rsidR="00944B65">
              <w:rPr>
                <w:rFonts w:asciiTheme="minorHAnsi" w:hAnsiTheme="minorHAnsi" w:cstheme="minorHAnsi"/>
                <w:sz w:val="16"/>
                <w:szCs w:val="16"/>
              </w:rPr>
              <w:t xml:space="preserve"> 0</w:t>
            </w:r>
            <w:r w:rsidRPr="00F45E99">
              <w:rPr>
                <w:rFonts w:asciiTheme="minorHAnsi" w:hAnsiTheme="minorHAnsi" w:cstheme="minorHAnsi"/>
                <w:sz w:val="16"/>
                <w:szCs w:val="16"/>
              </w:rPr>
              <w:t xml:space="preserve"> </w:t>
            </w:r>
            <w:r>
              <w:rPr>
                <w:rFonts w:asciiTheme="minorHAnsi" w:hAnsiTheme="minorHAnsi" w:cstheme="minorHAnsi"/>
                <w:sz w:val="16"/>
                <w:szCs w:val="16"/>
              </w:rPr>
              <w:br/>
            </w:r>
            <w:r w:rsidRPr="00F45E99">
              <w:rPr>
                <w:rFonts w:asciiTheme="minorHAnsi" w:hAnsiTheme="minorHAnsi" w:cstheme="minorHAnsi"/>
                <w:sz w:val="16"/>
                <w:szCs w:val="16"/>
              </w:rPr>
              <w:t xml:space="preserve">gbif-spain-regions-module </w:t>
            </w:r>
            <w:r w:rsidR="00944B65">
              <w:rPr>
                <w:rFonts w:asciiTheme="minorHAnsi" w:hAnsiTheme="minorHAnsi" w:cstheme="minorHAnsi"/>
                <w:sz w:val="16"/>
                <w:szCs w:val="16"/>
              </w:rPr>
              <w:t>0</w:t>
            </w:r>
            <w:r>
              <w:rPr>
                <w:rFonts w:asciiTheme="minorHAnsi" w:hAnsiTheme="minorHAnsi" w:cstheme="minorHAnsi"/>
                <w:sz w:val="16"/>
                <w:szCs w:val="16"/>
              </w:rPr>
              <w:br/>
            </w:r>
            <w:r w:rsidRPr="00F45E99">
              <w:rPr>
                <w:rFonts w:asciiTheme="minorHAnsi" w:hAnsiTheme="minorHAnsi" w:cstheme="minorHAnsi"/>
                <w:sz w:val="16"/>
                <w:szCs w:val="16"/>
              </w:rPr>
              <w:t xml:space="preserve">gbif-spain-spatial-portal </w:t>
            </w:r>
            <w:r w:rsidR="00944B65">
              <w:rPr>
                <w:rFonts w:asciiTheme="minorHAnsi" w:hAnsiTheme="minorHAnsi" w:cstheme="minorHAnsi"/>
                <w:sz w:val="16"/>
                <w:szCs w:val="16"/>
              </w:rPr>
              <w:t>0</w:t>
            </w:r>
            <w:r>
              <w:rPr>
                <w:rFonts w:asciiTheme="minorHAnsi" w:hAnsiTheme="minorHAnsi" w:cstheme="minorHAnsi"/>
                <w:sz w:val="16"/>
                <w:szCs w:val="16"/>
              </w:rPr>
              <w:br/>
            </w:r>
            <w:r w:rsidRPr="00F45E99">
              <w:rPr>
                <w:rFonts w:asciiTheme="minorHAnsi" w:hAnsiTheme="minorHAnsi" w:cstheme="minorHAnsi"/>
                <w:sz w:val="16"/>
                <w:szCs w:val="16"/>
              </w:rPr>
              <w:t xml:space="preserve">gbif-spain-species-lists </w:t>
            </w:r>
            <w:r w:rsidR="00944B65">
              <w:rPr>
                <w:rFonts w:asciiTheme="minorHAnsi" w:hAnsiTheme="minorHAnsi" w:cstheme="minorHAnsi"/>
                <w:sz w:val="16"/>
                <w:szCs w:val="16"/>
              </w:rPr>
              <w:t>0</w:t>
            </w:r>
            <w:r>
              <w:rPr>
                <w:rFonts w:asciiTheme="minorHAnsi" w:hAnsiTheme="minorHAnsi" w:cstheme="minorHAnsi"/>
                <w:sz w:val="16"/>
                <w:szCs w:val="16"/>
              </w:rPr>
              <w:br/>
            </w:r>
            <w:r w:rsidRPr="00F45E99">
              <w:rPr>
                <w:rFonts w:asciiTheme="minorHAnsi" w:hAnsiTheme="minorHAnsi" w:cstheme="minorHAnsi"/>
                <w:sz w:val="16"/>
                <w:szCs w:val="16"/>
              </w:rPr>
              <w:t>gbif-spain-species-portal</w:t>
            </w:r>
            <w:r w:rsidR="00944B65">
              <w:rPr>
                <w:rFonts w:asciiTheme="minorHAnsi" w:hAnsiTheme="minorHAnsi" w:cstheme="minorHAnsi"/>
                <w:sz w:val="16"/>
                <w:szCs w:val="16"/>
              </w:rPr>
              <w:t xml:space="preserve"> 0</w:t>
            </w:r>
            <w:r w:rsidRPr="00F45E99">
              <w:rPr>
                <w:rFonts w:asciiTheme="minorHAnsi" w:hAnsiTheme="minorHAnsi" w:cstheme="minorHAnsi"/>
                <w:sz w:val="16"/>
                <w:szCs w:val="16"/>
              </w:rPr>
              <w:t xml:space="preserve">  </w:t>
            </w:r>
          </w:p>
        </w:tc>
      </w:tr>
    </w:tbl>
    <w:p w14:paraId="5CC0A449" w14:textId="77777777" w:rsidR="00E726E8" w:rsidRPr="00D823B6" w:rsidRDefault="00E726E8" w:rsidP="00E726E8">
      <w:pPr>
        <w:pStyle w:val="NormalWeb"/>
        <w:rPr>
          <w:rFonts w:asciiTheme="minorHAnsi" w:hAnsiTheme="minorHAnsi" w:cstheme="minorHAnsi"/>
          <w:sz w:val="18"/>
        </w:rPr>
      </w:pPr>
    </w:p>
    <w:p w14:paraId="656B5B96" w14:textId="34753BA8" w:rsidR="00E726E8" w:rsidRPr="00E726E8" w:rsidRDefault="00E726E8" w:rsidP="00E726E8">
      <w:pPr>
        <w:pStyle w:val="Heading4"/>
        <w:rPr>
          <w:b/>
          <w:bCs w:val="0"/>
        </w:rPr>
      </w:pPr>
      <w:r w:rsidRPr="00E726E8">
        <w:rPr>
          <w:rStyle w:val="Strong"/>
          <w:b w:val="0"/>
          <w:bCs/>
        </w:rPr>
        <w:t>GBIF Spain e-Learning Office</w:t>
      </w:r>
    </w:p>
    <w:tbl>
      <w:tblPr>
        <w:tblW w:w="0" w:type="auto"/>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1451"/>
        <w:gridCol w:w="1321"/>
        <w:gridCol w:w="2270"/>
        <w:gridCol w:w="2128"/>
        <w:gridCol w:w="2131"/>
        <w:gridCol w:w="2129"/>
        <w:gridCol w:w="1967"/>
      </w:tblGrid>
      <w:tr w:rsidR="00435481" w:rsidRPr="00C04078" w14:paraId="5C27BCEA" w14:textId="15E44161" w:rsidTr="00435481">
        <w:tc>
          <w:tcPr>
            <w:tcW w:w="145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62A565E1" w14:textId="77777777" w:rsidR="00435481" w:rsidRPr="00C04078" w:rsidRDefault="00435481" w:rsidP="005F7040">
            <w:pPr>
              <w:spacing w:after="0"/>
              <w:jc w:val="left"/>
              <w:rPr>
                <w:rFonts w:asciiTheme="minorHAnsi" w:eastAsia="Times New Roman" w:hAnsiTheme="minorHAnsi" w:cstheme="minorHAnsi"/>
                <w:b/>
                <w:bCs/>
                <w:sz w:val="16"/>
                <w:szCs w:val="16"/>
              </w:rPr>
            </w:pPr>
            <w:r w:rsidRPr="00C04078">
              <w:rPr>
                <w:rFonts w:asciiTheme="minorHAnsi" w:eastAsia="Times New Roman" w:hAnsiTheme="minorHAnsi" w:cstheme="minorHAnsi"/>
                <w:b/>
                <w:bCs/>
                <w:sz w:val="16"/>
                <w:szCs w:val="16"/>
              </w:rPr>
              <w:t>Metric name</w:t>
            </w:r>
          </w:p>
        </w:tc>
        <w:tc>
          <w:tcPr>
            <w:tcW w:w="132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7E424126" w14:textId="77777777" w:rsidR="00435481" w:rsidRPr="00C04078" w:rsidRDefault="00435481" w:rsidP="005F7040">
            <w:pPr>
              <w:spacing w:after="0"/>
              <w:jc w:val="left"/>
              <w:rPr>
                <w:rFonts w:asciiTheme="minorHAnsi" w:eastAsia="Times New Roman" w:hAnsiTheme="minorHAnsi" w:cstheme="minorHAnsi"/>
                <w:b/>
                <w:bCs/>
                <w:sz w:val="16"/>
                <w:szCs w:val="16"/>
              </w:rPr>
            </w:pPr>
            <w:r w:rsidRPr="00C04078">
              <w:rPr>
                <w:rFonts w:asciiTheme="minorHAnsi" w:eastAsia="Times New Roman" w:hAnsiTheme="minorHAnsi" w:cstheme="minorHAnsi"/>
                <w:b/>
                <w:bCs/>
                <w:sz w:val="16"/>
                <w:szCs w:val="16"/>
              </w:rPr>
              <w:t>Baseline</w:t>
            </w:r>
          </w:p>
        </w:tc>
        <w:tc>
          <w:tcPr>
            <w:tcW w:w="227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4ECA5BE5" w14:textId="77777777" w:rsidR="00435481" w:rsidRPr="00C04078" w:rsidRDefault="00435481" w:rsidP="005F7040">
            <w:pPr>
              <w:spacing w:after="0"/>
              <w:jc w:val="left"/>
              <w:rPr>
                <w:rFonts w:asciiTheme="minorHAnsi" w:eastAsia="Times New Roman" w:hAnsiTheme="minorHAnsi" w:cstheme="minorHAnsi"/>
                <w:b/>
                <w:bCs/>
                <w:sz w:val="16"/>
                <w:szCs w:val="16"/>
              </w:rPr>
            </w:pPr>
            <w:r w:rsidRPr="00C04078">
              <w:rPr>
                <w:rFonts w:asciiTheme="minorHAnsi" w:eastAsia="Times New Roman" w:hAnsiTheme="minorHAnsi" w:cstheme="minorHAnsi"/>
                <w:b/>
                <w:bCs/>
                <w:sz w:val="16"/>
                <w:szCs w:val="16"/>
              </w:rPr>
              <w:t>Define how measurement is done</w:t>
            </w:r>
          </w:p>
        </w:tc>
        <w:tc>
          <w:tcPr>
            <w:tcW w:w="212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44343B3B" w14:textId="77777777" w:rsidR="00435481" w:rsidRPr="00C04078" w:rsidRDefault="00435481" w:rsidP="005F7040">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Period 1</w:t>
            </w:r>
          </w:p>
          <w:p w14:paraId="22D11483" w14:textId="77777777" w:rsidR="00435481" w:rsidRPr="00C04078" w:rsidRDefault="00435481" w:rsidP="005F7040">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M1-M8</w:t>
            </w:r>
          </w:p>
        </w:tc>
        <w:tc>
          <w:tcPr>
            <w:tcW w:w="213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A0CA368" w14:textId="77777777" w:rsidR="00435481" w:rsidRPr="00C04078" w:rsidRDefault="00435481" w:rsidP="005F7040">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Period 2</w:t>
            </w:r>
          </w:p>
          <w:p w14:paraId="61E5A100" w14:textId="77777777" w:rsidR="00435481" w:rsidRPr="00C04078" w:rsidRDefault="00435481" w:rsidP="005F7040">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M9-M17</w:t>
            </w:r>
          </w:p>
        </w:tc>
        <w:tc>
          <w:tcPr>
            <w:tcW w:w="212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15E5D22" w14:textId="77777777" w:rsidR="00435481" w:rsidRPr="00C04078" w:rsidRDefault="00435481" w:rsidP="005F7040">
            <w:pPr>
              <w:pStyle w:val="NormalWeb"/>
              <w:spacing w:before="0" w:beforeAutospacing="0" w:after="0" w:afterAutospacing="0"/>
              <w:rPr>
                <w:rFonts w:asciiTheme="minorHAnsi" w:hAnsiTheme="minorHAnsi" w:cstheme="minorHAnsi"/>
                <w:b/>
                <w:bCs/>
                <w:sz w:val="16"/>
                <w:szCs w:val="16"/>
              </w:rPr>
            </w:pPr>
            <w:r>
              <w:rPr>
                <w:rFonts w:asciiTheme="minorHAnsi" w:hAnsiTheme="minorHAnsi" w:cstheme="minorHAnsi"/>
                <w:b/>
                <w:bCs/>
                <w:sz w:val="16"/>
                <w:szCs w:val="16"/>
              </w:rPr>
              <w:t>Period 3</w:t>
            </w:r>
            <w:r>
              <w:rPr>
                <w:rFonts w:asciiTheme="minorHAnsi" w:hAnsiTheme="minorHAnsi" w:cstheme="minorHAnsi"/>
                <w:b/>
                <w:bCs/>
                <w:sz w:val="16"/>
                <w:szCs w:val="16"/>
              </w:rPr>
              <w:br/>
              <w:t>M19-M26</w:t>
            </w:r>
          </w:p>
        </w:tc>
        <w:tc>
          <w:tcPr>
            <w:tcW w:w="196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0ACE301" w14:textId="598949F2" w:rsidR="00435481" w:rsidRDefault="00435481" w:rsidP="005F7040">
            <w:pPr>
              <w:pStyle w:val="NormalWeb"/>
              <w:spacing w:before="0" w:beforeAutospacing="0" w:after="0" w:afterAutospacing="0"/>
              <w:rPr>
                <w:rFonts w:asciiTheme="minorHAnsi" w:hAnsiTheme="minorHAnsi" w:cstheme="minorHAnsi"/>
                <w:b/>
                <w:bCs/>
                <w:sz w:val="16"/>
                <w:szCs w:val="16"/>
              </w:rPr>
            </w:pPr>
            <w:r>
              <w:rPr>
                <w:rFonts w:asciiTheme="minorHAnsi" w:hAnsiTheme="minorHAnsi" w:cstheme="minorHAnsi"/>
                <w:b/>
                <w:bCs/>
                <w:sz w:val="16"/>
                <w:szCs w:val="16"/>
              </w:rPr>
              <w:t xml:space="preserve">Period 4 </w:t>
            </w:r>
            <w:r>
              <w:rPr>
                <w:rFonts w:asciiTheme="minorHAnsi" w:hAnsiTheme="minorHAnsi" w:cstheme="minorHAnsi"/>
                <w:b/>
                <w:bCs/>
                <w:sz w:val="16"/>
                <w:szCs w:val="16"/>
              </w:rPr>
              <w:br/>
              <w:t>M27-M39</w:t>
            </w:r>
          </w:p>
        </w:tc>
      </w:tr>
      <w:tr w:rsidR="00435481" w:rsidRPr="000861E0" w14:paraId="5BDF30A8" w14:textId="32760D0F" w:rsidTr="00435481">
        <w:trPr>
          <w:cantSplit/>
        </w:trPr>
        <w:tc>
          <w:tcPr>
            <w:tcW w:w="14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B87357F" w14:textId="4AD0AAA9" w:rsidR="00435481" w:rsidRPr="00C04078" w:rsidRDefault="00435481" w:rsidP="005F7040">
            <w:pPr>
              <w:jc w:val="left"/>
              <w:rPr>
                <w:rFonts w:asciiTheme="minorHAnsi" w:eastAsia="Times New Roman" w:hAnsiTheme="minorHAnsi" w:cstheme="minorHAnsi"/>
                <w:sz w:val="16"/>
                <w:szCs w:val="16"/>
              </w:rPr>
            </w:pPr>
            <w:r w:rsidRPr="007013F9">
              <w:rPr>
                <w:rFonts w:asciiTheme="minorHAnsi" w:eastAsia="Times New Roman" w:hAnsiTheme="minorHAnsi" w:cstheme="minorHAnsi"/>
                <w:sz w:val="16"/>
                <w:szCs w:val="16"/>
              </w:rPr>
              <w:t># of users: Number of users accounts</w:t>
            </w:r>
          </w:p>
        </w:tc>
        <w:tc>
          <w:tcPr>
            <w:tcW w:w="132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D1C36D6" w14:textId="77777777" w:rsidR="00435481" w:rsidRPr="00C04078" w:rsidRDefault="00435481" w:rsidP="005F7040">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Not applicable</w:t>
            </w:r>
          </w:p>
        </w:tc>
        <w:tc>
          <w:tcPr>
            <w:tcW w:w="227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E706039" w14:textId="166BA63E" w:rsidR="00435481" w:rsidRPr="00C04078" w:rsidRDefault="00435481" w:rsidP="005F7040">
            <w:pPr>
              <w:jc w:val="left"/>
              <w:rPr>
                <w:rFonts w:asciiTheme="minorHAnsi" w:eastAsia="Times New Roman" w:hAnsiTheme="minorHAnsi" w:cstheme="minorHAnsi"/>
                <w:sz w:val="16"/>
                <w:szCs w:val="16"/>
              </w:rPr>
            </w:pPr>
            <w:r w:rsidRPr="007013F9">
              <w:rPr>
                <w:rFonts w:asciiTheme="minorHAnsi" w:eastAsia="Times New Roman" w:hAnsiTheme="minorHAnsi" w:cstheme="minorHAnsi"/>
                <w:sz w:val="16"/>
                <w:szCs w:val="16"/>
              </w:rPr>
              <w:t>Number of users registered (number of accounts)</w:t>
            </w:r>
          </w:p>
        </w:tc>
        <w:tc>
          <w:tcPr>
            <w:tcW w:w="212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8283231" w14:textId="77777777" w:rsidR="00435481" w:rsidRPr="00C04078" w:rsidRDefault="00435481" w:rsidP="005F7040">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131" w:type="dxa"/>
            <w:tcBorders>
              <w:top w:val="single" w:sz="6" w:space="0" w:color="auto"/>
              <w:left w:val="single" w:sz="6" w:space="0" w:color="auto"/>
              <w:bottom w:val="single" w:sz="6" w:space="0" w:color="auto"/>
              <w:right w:val="single" w:sz="6" w:space="0" w:color="auto"/>
            </w:tcBorders>
          </w:tcPr>
          <w:p w14:paraId="091A4038" w14:textId="77777777" w:rsidR="00435481" w:rsidRDefault="00435481" w:rsidP="005F7040">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129" w:type="dxa"/>
            <w:tcBorders>
              <w:top w:val="single" w:sz="6" w:space="0" w:color="auto"/>
              <w:left w:val="single" w:sz="6" w:space="0" w:color="auto"/>
              <w:bottom w:val="single" w:sz="6" w:space="0" w:color="auto"/>
              <w:right w:val="single" w:sz="6" w:space="0" w:color="auto"/>
            </w:tcBorders>
          </w:tcPr>
          <w:p w14:paraId="4F1E6395" w14:textId="4230752E" w:rsidR="00435481" w:rsidRPr="000861E0" w:rsidRDefault="00435481" w:rsidP="005F7040">
            <w:pPr>
              <w:jc w:val="left"/>
              <w:rPr>
                <w:rFonts w:asciiTheme="minorHAnsi" w:eastAsia="Times New Roman" w:hAnsiTheme="minorHAnsi" w:cstheme="minorHAnsi"/>
                <w:sz w:val="16"/>
                <w:szCs w:val="16"/>
              </w:rPr>
            </w:pPr>
            <w:r w:rsidRPr="007013F9">
              <w:rPr>
                <w:rFonts w:asciiTheme="minorHAnsi" w:eastAsia="Times New Roman" w:hAnsiTheme="minorHAnsi" w:cstheme="minorHAnsi"/>
                <w:sz w:val="16"/>
                <w:szCs w:val="16"/>
              </w:rPr>
              <w:t>798</w:t>
            </w:r>
          </w:p>
        </w:tc>
        <w:tc>
          <w:tcPr>
            <w:tcW w:w="1967" w:type="dxa"/>
            <w:tcBorders>
              <w:top w:val="single" w:sz="6" w:space="0" w:color="auto"/>
              <w:left w:val="single" w:sz="6" w:space="0" w:color="auto"/>
              <w:bottom w:val="single" w:sz="6" w:space="0" w:color="auto"/>
              <w:right w:val="single" w:sz="6" w:space="0" w:color="auto"/>
            </w:tcBorders>
          </w:tcPr>
          <w:p w14:paraId="75DFD3A2" w14:textId="27EB785E" w:rsidR="00435481" w:rsidRPr="007013F9" w:rsidRDefault="00D41E92" w:rsidP="005F7040">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1001</w:t>
            </w:r>
          </w:p>
        </w:tc>
      </w:tr>
      <w:tr w:rsidR="00435481" w:rsidRPr="000861E0" w14:paraId="0DDE3894" w14:textId="0631CAB3" w:rsidTr="00435481">
        <w:trPr>
          <w:cantSplit/>
        </w:trPr>
        <w:tc>
          <w:tcPr>
            <w:tcW w:w="14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0DA2057" w14:textId="13E10C7B" w:rsidR="00435481" w:rsidRPr="00712D63" w:rsidRDefault="00435481" w:rsidP="005F7040">
            <w:pPr>
              <w:jc w:val="left"/>
              <w:rPr>
                <w:rFonts w:asciiTheme="minorHAnsi" w:eastAsia="Times New Roman" w:hAnsiTheme="minorHAnsi" w:cstheme="minorHAnsi"/>
                <w:sz w:val="16"/>
                <w:szCs w:val="16"/>
              </w:rPr>
            </w:pPr>
            <w:r w:rsidRPr="007013F9">
              <w:rPr>
                <w:rFonts w:asciiTheme="minorHAnsi" w:eastAsia="Times New Roman" w:hAnsiTheme="minorHAnsi" w:cstheme="minorHAnsi"/>
                <w:sz w:val="16"/>
                <w:szCs w:val="16"/>
              </w:rPr>
              <w:t># of users: number of unique users (without accounts)</w:t>
            </w:r>
          </w:p>
        </w:tc>
        <w:tc>
          <w:tcPr>
            <w:tcW w:w="132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B179F2A" w14:textId="12ACA00F" w:rsidR="00435481" w:rsidRPr="000861E0" w:rsidRDefault="00435481" w:rsidP="005F7040">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Not applicable</w:t>
            </w:r>
          </w:p>
        </w:tc>
        <w:tc>
          <w:tcPr>
            <w:tcW w:w="227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4420E4F" w14:textId="48907F4E" w:rsidR="00435481" w:rsidRPr="00C04078" w:rsidRDefault="00435481" w:rsidP="005F7040">
            <w:pPr>
              <w:jc w:val="left"/>
              <w:rPr>
                <w:rFonts w:asciiTheme="minorHAnsi" w:eastAsia="Times New Roman" w:hAnsiTheme="minorHAnsi" w:cstheme="minorHAnsi"/>
                <w:sz w:val="16"/>
                <w:szCs w:val="16"/>
              </w:rPr>
            </w:pPr>
            <w:r w:rsidRPr="007013F9">
              <w:rPr>
                <w:rFonts w:asciiTheme="minorHAnsi" w:eastAsia="Times New Roman" w:hAnsiTheme="minorHAnsi" w:cstheme="minorHAnsi"/>
                <w:sz w:val="16"/>
                <w:szCs w:val="16"/>
              </w:rPr>
              <w:t>Counting unique IPs:</w:t>
            </w:r>
          </w:p>
        </w:tc>
        <w:tc>
          <w:tcPr>
            <w:tcW w:w="212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52BD6E0" w14:textId="2D3984E9" w:rsidR="00435481" w:rsidRDefault="00435481" w:rsidP="005F7040">
            <w:pPr>
              <w:jc w:val="left"/>
              <w:rPr>
                <w:rFonts w:asciiTheme="minorHAnsi" w:hAnsiTheme="minorHAnsi" w:cstheme="minorHAnsi"/>
                <w:sz w:val="16"/>
                <w:szCs w:val="20"/>
              </w:rPr>
            </w:pPr>
            <w:r w:rsidRPr="000861E0">
              <w:rPr>
                <w:rFonts w:asciiTheme="minorHAnsi" w:eastAsia="Times New Roman" w:hAnsiTheme="minorHAnsi" w:cstheme="minorHAnsi"/>
                <w:sz w:val="16"/>
                <w:szCs w:val="16"/>
              </w:rPr>
              <w:t>Not applicable</w:t>
            </w:r>
          </w:p>
        </w:tc>
        <w:tc>
          <w:tcPr>
            <w:tcW w:w="2131" w:type="dxa"/>
            <w:tcBorders>
              <w:top w:val="single" w:sz="6" w:space="0" w:color="auto"/>
              <w:left w:val="single" w:sz="6" w:space="0" w:color="auto"/>
              <w:bottom w:val="single" w:sz="6" w:space="0" w:color="auto"/>
              <w:right w:val="single" w:sz="6" w:space="0" w:color="auto"/>
            </w:tcBorders>
          </w:tcPr>
          <w:p w14:paraId="7DDF119C" w14:textId="56B307A7" w:rsidR="00435481" w:rsidRDefault="00435481" w:rsidP="005F7040">
            <w:pPr>
              <w:jc w:val="left"/>
              <w:rPr>
                <w:rFonts w:asciiTheme="minorHAnsi" w:hAnsiTheme="minorHAnsi" w:cstheme="minorHAnsi"/>
                <w:sz w:val="16"/>
                <w:szCs w:val="20"/>
              </w:rPr>
            </w:pPr>
            <w:r w:rsidRPr="000861E0">
              <w:rPr>
                <w:rFonts w:asciiTheme="minorHAnsi" w:eastAsia="Times New Roman" w:hAnsiTheme="minorHAnsi" w:cstheme="minorHAnsi"/>
                <w:sz w:val="16"/>
                <w:szCs w:val="16"/>
              </w:rPr>
              <w:t>Not applicable</w:t>
            </w:r>
          </w:p>
        </w:tc>
        <w:tc>
          <w:tcPr>
            <w:tcW w:w="2129" w:type="dxa"/>
            <w:tcBorders>
              <w:top w:val="single" w:sz="6" w:space="0" w:color="auto"/>
              <w:left w:val="single" w:sz="6" w:space="0" w:color="auto"/>
              <w:bottom w:val="single" w:sz="6" w:space="0" w:color="auto"/>
              <w:right w:val="single" w:sz="6" w:space="0" w:color="auto"/>
            </w:tcBorders>
          </w:tcPr>
          <w:p w14:paraId="71B37D63" w14:textId="16A4C0D0" w:rsidR="00435481" w:rsidRPr="000861E0" w:rsidRDefault="00435481" w:rsidP="005F7040">
            <w:pPr>
              <w:jc w:val="left"/>
              <w:rPr>
                <w:rFonts w:asciiTheme="minorHAnsi" w:eastAsia="Times New Roman" w:hAnsiTheme="minorHAnsi" w:cstheme="minorHAnsi"/>
                <w:sz w:val="16"/>
                <w:szCs w:val="16"/>
              </w:rPr>
            </w:pPr>
            <w:r w:rsidRPr="007013F9">
              <w:rPr>
                <w:rFonts w:asciiTheme="minorHAnsi" w:eastAsia="Times New Roman" w:hAnsiTheme="minorHAnsi" w:cstheme="minorHAnsi"/>
                <w:sz w:val="16"/>
                <w:szCs w:val="16"/>
              </w:rPr>
              <w:t>5230</w:t>
            </w:r>
          </w:p>
        </w:tc>
        <w:tc>
          <w:tcPr>
            <w:tcW w:w="1967" w:type="dxa"/>
            <w:tcBorders>
              <w:top w:val="single" w:sz="6" w:space="0" w:color="auto"/>
              <w:left w:val="single" w:sz="6" w:space="0" w:color="auto"/>
              <w:bottom w:val="single" w:sz="6" w:space="0" w:color="auto"/>
              <w:right w:val="single" w:sz="6" w:space="0" w:color="auto"/>
            </w:tcBorders>
          </w:tcPr>
          <w:p w14:paraId="3F39E7C1" w14:textId="0CF0A641" w:rsidR="00435481" w:rsidRPr="007013F9" w:rsidRDefault="00D41E92" w:rsidP="005F7040">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4956</w:t>
            </w:r>
          </w:p>
        </w:tc>
      </w:tr>
      <w:tr w:rsidR="00435481" w:rsidRPr="000861E0" w14:paraId="31341DC2" w14:textId="5D4B6C17" w:rsidTr="00435481">
        <w:trPr>
          <w:cantSplit/>
        </w:trPr>
        <w:tc>
          <w:tcPr>
            <w:tcW w:w="14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C5A7B98" w14:textId="288DD91D" w:rsidR="00435481" w:rsidRPr="00C04078" w:rsidRDefault="00435481" w:rsidP="005F7040">
            <w:pPr>
              <w:jc w:val="left"/>
              <w:rPr>
                <w:rFonts w:asciiTheme="minorHAnsi" w:eastAsia="Times New Roman" w:hAnsiTheme="minorHAnsi" w:cstheme="minorHAnsi"/>
                <w:sz w:val="16"/>
                <w:szCs w:val="16"/>
              </w:rPr>
            </w:pPr>
            <w:r w:rsidRPr="007013F9">
              <w:rPr>
                <w:rFonts w:asciiTheme="minorHAnsi" w:eastAsia="Times New Roman" w:hAnsiTheme="minorHAnsi" w:cstheme="minorHAnsi"/>
                <w:sz w:val="16"/>
                <w:szCs w:val="16"/>
              </w:rPr>
              <w:t>Usage: computational resources</w:t>
            </w:r>
          </w:p>
        </w:tc>
        <w:tc>
          <w:tcPr>
            <w:tcW w:w="132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6443289" w14:textId="77777777" w:rsidR="00435481" w:rsidRPr="00C04078" w:rsidRDefault="00435481" w:rsidP="005F7040">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Not applicable</w:t>
            </w:r>
          </w:p>
        </w:tc>
        <w:tc>
          <w:tcPr>
            <w:tcW w:w="227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1539414" w14:textId="2D9170BE" w:rsidR="00435481" w:rsidRPr="00C04078" w:rsidRDefault="00435481" w:rsidP="005F7040">
            <w:pPr>
              <w:jc w:val="left"/>
              <w:rPr>
                <w:rFonts w:asciiTheme="minorHAnsi" w:eastAsia="Times New Roman" w:hAnsiTheme="minorHAnsi" w:cstheme="minorHAnsi"/>
                <w:sz w:val="16"/>
                <w:szCs w:val="16"/>
              </w:rPr>
            </w:pPr>
            <w:r w:rsidRPr="007013F9">
              <w:rPr>
                <w:rFonts w:asciiTheme="minorHAnsi" w:eastAsia="Times New Roman" w:hAnsiTheme="minorHAnsi" w:cstheme="minorHAnsi"/>
                <w:sz w:val="16"/>
                <w:szCs w:val="16"/>
              </w:rPr>
              <w:t>Data provided by GBIF.ES</w:t>
            </w:r>
          </w:p>
        </w:tc>
        <w:tc>
          <w:tcPr>
            <w:tcW w:w="212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E6482BB" w14:textId="77777777" w:rsidR="00435481" w:rsidRPr="00C04078" w:rsidRDefault="00435481" w:rsidP="005F7040">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131" w:type="dxa"/>
            <w:tcBorders>
              <w:top w:val="single" w:sz="6" w:space="0" w:color="auto"/>
              <w:left w:val="single" w:sz="6" w:space="0" w:color="auto"/>
              <w:bottom w:val="single" w:sz="6" w:space="0" w:color="auto"/>
              <w:right w:val="single" w:sz="6" w:space="0" w:color="auto"/>
            </w:tcBorders>
          </w:tcPr>
          <w:p w14:paraId="00F81402" w14:textId="77777777" w:rsidR="00435481" w:rsidRDefault="00435481" w:rsidP="005F7040">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129" w:type="dxa"/>
            <w:tcBorders>
              <w:top w:val="single" w:sz="6" w:space="0" w:color="auto"/>
              <w:left w:val="single" w:sz="6" w:space="0" w:color="auto"/>
              <w:bottom w:val="single" w:sz="6" w:space="0" w:color="auto"/>
              <w:right w:val="single" w:sz="6" w:space="0" w:color="auto"/>
            </w:tcBorders>
          </w:tcPr>
          <w:p w14:paraId="48243C8F" w14:textId="73B90FBB" w:rsidR="00435481" w:rsidRPr="000861E0" w:rsidRDefault="00D41E92" w:rsidP="007013F9">
            <w:pPr>
              <w:jc w:val="left"/>
              <w:rPr>
                <w:rFonts w:asciiTheme="minorHAnsi" w:eastAsia="Times New Roman" w:hAnsiTheme="minorHAnsi" w:cstheme="minorHAnsi"/>
                <w:sz w:val="16"/>
                <w:szCs w:val="16"/>
              </w:rPr>
            </w:pPr>
            <w:r w:rsidRPr="007013F9">
              <w:rPr>
                <w:rFonts w:asciiTheme="minorHAnsi" w:eastAsia="Times New Roman" w:hAnsiTheme="minorHAnsi" w:cstheme="minorHAnsi"/>
                <w:sz w:val="16"/>
                <w:szCs w:val="16"/>
              </w:rPr>
              <w:t>CPUs: 4</w:t>
            </w:r>
            <w:r>
              <w:rPr>
                <w:rFonts w:asciiTheme="minorHAnsi" w:eastAsia="Times New Roman" w:hAnsiTheme="minorHAnsi" w:cstheme="minorHAnsi"/>
                <w:sz w:val="16"/>
                <w:szCs w:val="16"/>
              </w:rPr>
              <w:br/>
            </w:r>
            <w:r w:rsidRPr="007013F9">
              <w:rPr>
                <w:rFonts w:asciiTheme="minorHAnsi" w:eastAsia="Times New Roman" w:hAnsiTheme="minorHAnsi" w:cstheme="minorHAnsi"/>
                <w:sz w:val="16"/>
                <w:szCs w:val="16"/>
              </w:rPr>
              <w:t>RAM: 12 GB</w:t>
            </w:r>
            <w:r>
              <w:rPr>
                <w:rFonts w:asciiTheme="minorHAnsi" w:eastAsia="Times New Roman" w:hAnsiTheme="minorHAnsi" w:cstheme="minorHAnsi"/>
                <w:sz w:val="16"/>
                <w:szCs w:val="16"/>
              </w:rPr>
              <w:br/>
            </w:r>
            <w:r w:rsidRPr="007013F9">
              <w:rPr>
                <w:rFonts w:asciiTheme="minorHAnsi" w:eastAsia="Times New Roman" w:hAnsiTheme="minorHAnsi" w:cstheme="minorHAnsi"/>
                <w:sz w:val="16"/>
                <w:szCs w:val="16"/>
              </w:rPr>
              <w:t>STORAGE: 64 GB</w:t>
            </w:r>
          </w:p>
        </w:tc>
        <w:tc>
          <w:tcPr>
            <w:tcW w:w="1967" w:type="dxa"/>
            <w:tcBorders>
              <w:top w:val="single" w:sz="6" w:space="0" w:color="auto"/>
              <w:left w:val="single" w:sz="6" w:space="0" w:color="auto"/>
              <w:bottom w:val="single" w:sz="6" w:space="0" w:color="auto"/>
              <w:right w:val="single" w:sz="6" w:space="0" w:color="auto"/>
            </w:tcBorders>
          </w:tcPr>
          <w:p w14:paraId="317E9D53" w14:textId="1D9D7B3C" w:rsidR="00435481" w:rsidRPr="007013F9" w:rsidRDefault="00D41E92" w:rsidP="007013F9">
            <w:pPr>
              <w:jc w:val="left"/>
              <w:rPr>
                <w:rFonts w:asciiTheme="minorHAnsi" w:eastAsia="Times New Roman" w:hAnsiTheme="minorHAnsi" w:cstheme="minorHAnsi"/>
                <w:sz w:val="16"/>
                <w:szCs w:val="16"/>
              </w:rPr>
            </w:pPr>
            <w:r w:rsidRPr="007013F9">
              <w:rPr>
                <w:rFonts w:asciiTheme="minorHAnsi" w:eastAsia="Times New Roman" w:hAnsiTheme="minorHAnsi" w:cstheme="minorHAnsi"/>
                <w:sz w:val="16"/>
                <w:szCs w:val="16"/>
              </w:rPr>
              <w:t>CPUs: 4</w:t>
            </w:r>
            <w:r>
              <w:rPr>
                <w:rFonts w:asciiTheme="minorHAnsi" w:eastAsia="Times New Roman" w:hAnsiTheme="minorHAnsi" w:cstheme="minorHAnsi"/>
                <w:sz w:val="16"/>
                <w:szCs w:val="16"/>
              </w:rPr>
              <w:br/>
            </w:r>
            <w:r w:rsidRPr="007013F9">
              <w:rPr>
                <w:rFonts w:asciiTheme="minorHAnsi" w:eastAsia="Times New Roman" w:hAnsiTheme="minorHAnsi" w:cstheme="minorHAnsi"/>
                <w:sz w:val="16"/>
                <w:szCs w:val="16"/>
              </w:rPr>
              <w:t>RAM: 12 GB</w:t>
            </w:r>
            <w:r>
              <w:rPr>
                <w:rFonts w:asciiTheme="minorHAnsi" w:eastAsia="Times New Roman" w:hAnsiTheme="minorHAnsi" w:cstheme="minorHAnsi"/>
                <w:sz w:val="16"/>
                <w:szCs w:val="16"/>
              </w:rPr>
              <w:br/>
            </w:r>
            <w:r w:rsidRPr="007013F9">
              <w:rPr>
                <w:rFonts w:asciiTheme="minorHAnsi" w:eastAsia="Times New Roman" w:hAnsiTheme="minorHAnsi" w:cstheme="minorHAnsi"/>
                <w:sz w:val="16"/>
                <w:szCs w:val="16"/>
              </w:rPr>
              <w:t>STORAGE: 64 GB</w:t>
            </w:r>
          </w:p>
        </w:tc>
      </w:tr>
      <w:tr w:rsidR="00435481" w:rsidRPr="000861E0" w14:paraId="162AC534" w14:textId="63534DC1" w:rsidTr="00435481">
        <w:trPr>
          <w:cantSplit/>
        </w:trPr>
        <w:tc>
          <w:tcPr>
            <w:tcW w:w="14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7665852" w14:textId="77777777" w:rsidR="00435481" w:rsidRPr="000861E0" w:rsidRDefault="00435481" w:rsidP="005F7040">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Number of the countries reached</w:t>
            </w:r>
          </w:p>
        </w:tc>
        <w:tc>
          <w:tcPr>
            <w:tcW w:w="132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C570825" w14:textId="5B4C8610" w:rsidR="00435481" w:rsidRPr="000861E0" w:rsidRDefault="00922ABE" w:rsidP="005F7040">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14</w:t>
            </w:r>
          </w:p>
        </w:tc>
        <w:tc>
          <w:tcPr>
            <w:tcW w:w="227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1E062C8" w14:textId="77777777" w:rsidR="00435481" w:rsidRPr="000861E0" w:rsidRDefault="00435481" w:rsidP="005F7040">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Extract from the internal database</w:t>
            </w:r>
          </w:p>
        </w:tc>
        <w:tc>
          <w:tcPr>
            <w:tcW w:w="212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83A8FDC" w14:textId="77777777" w:rsidR="00435481" w:rsidRDefault="00435481" w:rsidP="005F7040">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131" w:type="dxa"/>
            <w:tcBorders>
              <w:top w:val="single" w:sz="6" w:space="0" w:color="auto"/>
              <w:left w:val="single" w:sz="6" w:space="0" w:color="auto"/>
              <w:bottom w:val="single" w:sz="6" w:space="0" w:color="auto"/>
              <w:right w:val="single" w:sz="6" w:space="0" w:color="auto"/>
            </w:tcBorders>
          </w:tcPr>
          <w:p w14:paraId="79ADD8C3" w14:textId="77777777" w:rsidR="00435481" w:rsidRPr="000861E0" w:rsidRDefault="00435481" w:rsidP="005F7040">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129" w:type="dxa"/>
            <w:tcBorders>
              <w:top w:val="single" w:sz="6" w:space="0" w:color="auto"/>
              <w:left w:val="single" w:sz="6" w:space="0" w:color="auto"/>
              <w:bottom w:val="single" w:sz="6" w:space="0" w:color="auto"/>
              <w:right w:val="single" w:sz="6" w:space="0" w:color="auto"/>
            </w:tcBorders>
          </w:tcPr>
          <w:p w14:paraId="497B319A" w14:textId="5FECC618" w:rsidR="00435481" w:rsidRPr="000861E0" w:rsidRDefault="00922ABE" w:rsidP="005F7040">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1967" w:type="dxa"/>
            <w:tcBorders>
              <w:top w:val="single" w:sz="6" w:space="0" w:color="auto"/>
              <w:left w:val="single" w:sz="6" w:space="0" w:color="auto"/>
              <w:bottom w:val="single" w:sz="6" w:space="0" w:color="auto"/>
              <w:right w:val="single" w:sz="6" w:space="0" w:color="auto"/>
            </w:tcBorders>
          </w:tcPr>
          <w:p w14:paraId="0DDADB94" w14:textId="19787C95" w:rsidR="00435481" w:rsidRDefault="00922ABE" w:rsidP="005F7040">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r>
      <w:tr w:rsidR="00435481" w:rsidRPr="00C04078" w14:paraId="269C9975" w14:textId="3F9D43D3" w:rsidTr="00435481">
        <w:trPr>
          <w:cantSplit/>
        </w:trPr>
        <w:tc>
          <w:tcPr>
            <w:tcW w:w="14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1DC10B8" w14:textId="77777777" w:rsidR="00435481" w:rsidRPr="00C04078" w:rsidRDefault="00435481" w:rsidP="005F7040">
            <w:pPr>
              <w:jc w:val="left"/>
              <w:rPr>
                <w:rFonts w:asciiTheme="minorHAnsi" w:eastAsia="Times New Roman" w:hAnsiTheme="minorHAnsi" w:cstheme="minorHAnsi"/>
                <w:sz w:val="16"/>
                <w:szCs w:val="16"/>
              </w:rPr>
            </w:pPr>
            <w:r w:rsidRPr="00C04078">
              <w:rPr>
                <w:rStyle w:val="inline-comment-marker"/>
                <w:rFonts w:asciiTheme="minorHAnsi" w:eastAsia="Times New Roman" w:hAnsiTheme="minorHAnsi" w:cstheme="minorHAnsi"/>
                <w:sz w:val="16"/>
                <w:szCs w:val="16"/>
              </w:rPr>
              <w:t>Satisfaction</w:t>
            </w:r>
          </w:p>
        </w:tc>
        <w:tc>
          <w:tcPr>
            <w:tcW w:w="132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27A187D" w14:textId="77777777" w:rsidR="00435481" w:rsidRPr="00C04078" w:rsidRDefault="00435481" w:rsidP="005F7040">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not applicable</w:t>
            </w:r>
          </w:p>
        </w:tc>
        <w:tc>
          <w:tcPr>
            <w:tcW w:w="227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10A75B6" w14:textId="77777777" w:rsidR="00435481" w:rsidRPr="00C04078" w:rsidRDefault="00435481" w:rsidP="005F7040">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From WP4</w:t>
            </w:r>
          </w:p>
        </w:tc>
        <w:tc>
          <w:tcPr>
            <w:tcW w:w="212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952B317" w14:textId="77777777" w:rsidR="00435481" w:rsidRPr="00C04078" w:rsidRDefault="00435481" w:rsidP="005F7040">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131" w:type="dxa"/>
            <w:tcBorders>
              <w:top w:val="single" w:sz="6" w:space="0" w:color="auto"/>
              <w:left w:val="single" w:sz="6" w:space="0" w:color="auto"/>
              <w:bottom w:val="single" w:sz="6" w:space="0" w:color="auto"/>
              <w:right w:val="single" w:sz="6" w:space="0" w:color="auto"/>
            </w:tcBorders>
          </w:tcPr>
          <w:p w14:paraId="14AD4962" w14:textId="77777777" w:rsidR="00435481" w:rsidRPr="00C04078" w:rsidRDefault="00435481" w:rsidP="005F7040">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129" w:type="dxa"/>
            <w:tcBorders>
              <w:top w:val="single" w:sz="6" w:space="0" w:color="auto"/>
              <w:left w:val="single" w:sz="6" w:space="0" w:color="auto"/>
              <w:bottom w:val="single" w:sz="6" w:space="0" w:color="auto"/>
              <w:right w:val="single" w:sz="6" w:space="0" w:color="auto"/>
            </w:tcBorders>
          </w:tcPr>
          <w:p w14:paraId="56E4E7C7" w14:textId="7C510239" w:rsidR="00435481" w:rsidRPr="00C04078" w:rsidRDefault="00922ABE" w:rsidP="005F7040">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1967" w:type="dxa"/>
            <w:tcBorders>
              <w:top w:val="single" w:sz="6" w:space="0" w:color="auto"/>
              <w:left w:val="single" w:sz="6" w:space="0" w:color="auto"/>
              <w:bottom w:val="single" w:sz="6" w:space="0" w:color="auto"/>
              <w:right w:val="single" w:sz="6" w:space="0" w:color="auto"/>
            </w:tcBorders>
          </w:tcPr>
          <w:p w14:paraId="0F3FBF03" w14:textId="4ACF5073" w:rsidR="00435481" w:rsidRDefault="00922ABE" w:rsidP="005F7040">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r>
      <w:tr w:rsidR="00435481" w14:paraId="4DDED598" w14:textId="13CBCC75" w:rsidTr="00435481">
        <w:trPr>
          <w:cantSplit/>
        </w:trPr>
        <w:tc>
          <w:tcPr>
            <w:tcW w:w="14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0B7E103" w14:textId="77777777" w:rsidR="00435481" w:rsidRPr="00C04078" w:rsidRDefault="00435481" w:rsidP="005F7040">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Marketplace views</w:t>
            </w:r>
          </w:p>
        </w:tc>
        <w:tc>
          <w:tcPr>
            <w:tcW w:w="132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940232F" w14:textId="77777777" w:rsidR="00435481" w:rsidRPr="00C04078" w:rsidRDefault="00435481" w:rsidP="005F7040">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not applicable</w:t>
            </w:r>
          </w:p>
        </w:tc>
        <w:tc>
          <w:tcPr>
            <w:tcW w:w="227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C92758C" w14:textId="77777777" w:rsidR="00435481" w:rsidRPr="00C04078" w:rsidRDefault="00435481" w:rsidP="005F7040">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Google analytics (from Marketplace)</w:t>
            </w:r>
          </w:p>
        </w:tc>
        <w:tc>
          <w:tcPr>
            <w:tcW w:w="212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9B473E6" w14:textId="77777777" w:rsidR="00435481" w:rsidRPr="00C04078" w:rsidRDefault="00435481" w:rsidP="005F7040">
            <w:pPr>
              <w:pStyle w:val="NormalWeb"/>
              <w:rPr>
                <w:rFonts w:asciiTheme="minorHAnsi" w:hAnsiTheme="minorHAnsi" w:cstheme="minorHAnsi"/>
                <w:sz w:val="16"/>
                <w:szCs w:val="16"/>
              </w:rPr>
            </w:pPr>
            <w:r>
              <w:rPr>
                <w:rFonts w:asciiTheme="minorHAnsi" w:hAnsiTheme="minorHAnsi" w:cstheme="minorHAnsi"/>
                <w:sz w:val="16"/>
                <w:szCs w:val="20"/>
              </w:rPr>
              <w:t>Not applicable</w:t>
            </w:r>
          </w:p>
        </w:tc>
        <w:tc>
          <w:tcPr>
            <w:tcW w:w="2131" w:type="dxa"/>
            <w:tcBorders>
              <w:top w:val="single" w:sz="6" w:space="0" w:color="auto"/>
              <w:left w:val="single" w:sz="6" w:space="0" w:color="auto"/>
              <w:bottom w:val="single" w:sz="6" w:space="0" w:color="auto"/>
              <w:right w:val="single" w:sz="6" w:space="0" w:color="auto"/>
            </w:tcBorders>
          </w:tcPr>
          <w:p w14:paraId="3ACEF1BB" w14:textId="77777777" w:rsidR="00435481" w:rsidRPr="00C97020" w:rsidRDefault="00435481" w:rsidP="005F7040">
            <w:pPr>
              <w:pStyle w:val="NormalWeb"/>
              <w:rPr>
                <w:rFonts w:asciiTheme="minorHAnsi" w:hAnsiTheme="minorHAnsi" w:cstheme="minorHAnsi"/>
                <w:sz w:val="16"/>
                <w:szCs w:val="16"/>
              </w:rPr>
            </w:pPr>
            <w:r>
              <w:rPr>
                <w:rFonts w:asciiTheme="minorHAnsi" w:hAnsiTheme="minorHAnsi" w:cstheme="minorHAnsi"/>
                <w:sz w:val="16"/>
                <w:szCs w:val="20"/>
              </w:rPr>
              <w:t>Not applicable</w:t>
            </w:r>
          </w:p>
        </w:tc>
        <w:tc>
          <w:tcPr>
            <w:tcW w:w="2129" w:type="dxa"/>
            <w:tcBorders>
              <w:top w:val="single" w:sz="6" w:space="0" w:color="auto"/>
              <w:left w:val="single" w:sz="6" w:space="0" w:color="auto"/>
              <w:bottom w:val="single" w:sz="6" w:space="0" w:color="auto"/>
              <w:right w:val="single" w:sz="6" w:space="0" w:color="auto"/>
            </w:tcBorders>
          </w:tcPr>
          <w:p w14:paraId="301C6F19" w14:textId="65A73FD9" w:rsidR="00435481" w:rsidRDefault="00922ABE" w:rsidP="005F7040">
            <w:pPr>
              <w:pStyle w:val="NormalWeb"/>
              <w:rPr>
                <w:rFonts w:asciiTheme="minorHAnsi" w:hAnsiTheme="minorHAnsi" w:cstheme="minorHAnsi"/>
                <w:sz w:val="16"/>
                <w:szCs w:val="16"/>
              </w:rPr>
            </w:pPr>
            <w:r>
              <w:rPr>
                <w:rFonts w:asciiTheme="minorHAnsi" w:hAnsiTheme="minorHAnsi" w:cstheme="minorHAnsi"/>
                <w:sz w:val="16"/>
                <w:szCs w:val="16"/>
              </w:rPr>
              <w:t>9</w:t>
            </w:r>
          </w:p>
        </w:tc>
        <w:tc>
          <w:tcPr>
            <w:tcW w:w="1967" w:type="dxa"/>
            <w:tcBorders>
              <w:top w:val="single" w:sz="6" w:space="0" w:color="auto"/>
              <w:left w:val="single" w:sz="6" w:space="0" w:color="auto"/>
              <w:bottom w:val="single" w:sz="6" w:space="0" w:color="auto"/>
              <w:right w:val="single" w:sz="6" w:space="0" w:color="auto"/>
            </w:tcBorders>
          </w:tcPr>
          <w:p w14:paraId="0C6F5164" w14:textId="5972D1F8" w:rsidR="00435481" w:rsidRDefault="001177D2" w:rsidP="005F7040">
            <w:pPr>
              <w:pStyle w:val="NormalWeb"/>
              <w:rPr>
                <w:rFonts w:asciiTheme="minorHAnsi" w:hAnsiTheme="minorHAnsi" w:cstheme="minorHAnsi"/>
                <w:sz w:val="16"/>
                <w:szCs w:val="16"/>
              </w:rPr>
            </w:pPr>
            <w:r>
              <w:rPr>
                <w:rFonts w:asciiTheme="minorHAnsi" w:hAnsiTheme="minorHAnsi" w:cstheme="minorHAnsi"/>
                <w:sz w:val="16"/>
                <w:szCs w:val="16"/>
              </w:rPr>
              <w:t>60</w:t>
            </w:r>
          </w:p>
        </w:tc>
      </w:tr>
      <w:tr w:rsidR="00435481" w14:paraId="7068E80C" w14:textId="36BB79A9" w:rsidTr="00435481">
        <w:trPr>
          <w:cantSplit/>
        </w:trPr>
        <w:tc>
          <w:tcPr>
            <w:tcW w:w="14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8B4F4F1" w14:textId="77777777" w:rsidR="00435481" w:rsidRPr="00C04078" w:rsidRDefault="00435481" w:rsidP="005F7040">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Marketplace Orders</w:t>
            </w:r>
          </w:p>
        </w:tc>
        <w:tc>
          <w:tcPr>
            <w:tcW w:w="132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125C1C1" w14:textId="77777777" w:rsidR="00435481" w:rsidRPr="00C04078" w:rsidRDefault="00435481" w:rsidP="005F7040">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not applicable</w:t>
            </w:r>
          </w:p>
        </w:tc>
        <w:tc>
          <w:tcPr>
            <w:tcW w:w="227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086DADC" w14:textId="77777777" w:rsidR="00435481" w:rsidRPr="00C04078" w:rsidRDefault="00435481" w:rsidP="005F7040">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from Marketplace</w:t>
            </w:r>
          </w:p>
        </w:tc>
        <w:tc>
          <w:tcPr>
            <w:tcW w:w="212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0870A48" w14:textId="77777777" w:rsidR="00435481" w:rsidRPr="00C04078" w:rsidRDefault="00435481" w:rsidP="005F7040">
            <w:pPr>
              <w:pStyle w:val="NormalWeb"/>
              <w:rPr>
                <w:rFonts w:asciiTheme="minorHAnsi" w:hAnsiTheme="minorHAnsi" w:cstheme="minorHAnsi"/>
                <w:sz w:val="16"/>
                <w:szCs w:val="16"/>
              </w:rPr>
            </w:pPr>
            <w:r>
              <w:rPr>
                <w:rFonts w:asciiTheme="minorHAnsi" w:hAnsiTheme="minorHAnsi" w:cstheme="minorHAnsi"/>
                <w:sz w:val="16"/>
                <w:szCs w:val="20"/>
              </w:rPr>
              <w:t>Not applicable</w:t>
            </w:r>
          </w:p>
        </w:tc>
        <w:tc>
          <w:tcPr>
            <w:tcW w:w="2131" w:type="dxa"/>
            <w:tcBorders>
              <w:top w:val="single" w:sz="6" w:space="0" w:color="auto"/>
              <w:left w:val="single" w:sz="6" w:space="0" w:color="auto"/>
              <w:bottom w:val="single" w:sz="6" w:space="0" w:color="auto"/>
              <w:right w:val="single" w:sz="6" w:space="0" w:color="auto"/>
            </w:tcBorders>
          </w:tcPr>
          <w:p w14:paraId="17A23643" w14:textId="77777777" w:rsidR="00435481" w:rsidRPr="00C97020" w:rsidRDefault="00435481" w:rsidP="005F7040">
            <w:pPr>
              <w:pStyle w:val="NormalWeb"/>
              <w:rPr>
                <w:rFonts w:asciiTheme="minorHAnsi" w:hAnsiTheme="minorHAnsi" w:cstheme="minorHAnsi"/>
                <w:sz w:val="16"/>
                <w:szCs w:val="16"/>
              </w:rPr>
            </w:pPr>
            <w:r>
              <w:rPr>
                <w:rFonts w:asciiTheme="minorHAnsi" w:hAnsiTheme="minorHAnsi" w:cstheme="minorHAnsi"/>
                <w:sz w:val="16"/>
                <w:szCs w:val="20"/>
              </w:rPr>
              <w:t>Not applicable</w:t>
            </w:r>
          </w:p>
        </w:tc>
        <w:tc>
          <w:tcPr>
            <w:tcW w:w="2129" w:type="dxa"/>
            <w:tcBorders>
              <w:top w:val="single" w:sz="6" w:space="0" w:color="auto"/>
              <w:left w:val="single" w:sz="6" w:space="0" w:color="auto"/>
              <w:bottom w:val="single" w:sz="6" w:space="0" w:color="auto"/>
              <w:right w:val="single" w:sz="6" w:space="0" w:color="auto"/>
            </w:tcBorders>
          </w:tcPr>
          <w:p w14:paraId="45087478" w14:textId="77777777" w:rsidR="00435481" w:rsidRDefault="00435481" w:rsidP="005F7040">
            <w:pPr>
              <w:pStyle w:val="NormalWeb"/>
              <w:rPr>
                <w:rFonts w:asciiTheme="minorHAnsi" w:hAnsiTheme="minorHAnsi" w:cstheme="minorHAnsi"/>
                <w:sz w:val="16"/>
                <w:szCs w:val="16"/>
              </w:rPr>
            </w:pPr>
            <w:r>
              <w:rPr>
                <w:rFonts w:asciiTheme="minorHAnsi" w:hAnsiTheme="minorHAnsi" w:cstheme="minorHAnsi"/>
                <w:sz w:val="16"/>
                <w:szCs w:val="16"/>
              </w:rPr>
              <w:t>0</w:t>
            </w:r>
          </w:p>
        </w:tc>
        <w:tc>
          <w:tcPr>
            <w:tcW w:w="1967" w:type="dxa"/>
            <w:tcBorders>
              <w:top w:val="single" w:sz="6" w:space="0" w:color="auto"/>
              <w:left w:val="single" w:sz="6" w:space="0" w:color="auto"/>
              <w:bottom w:val="single" w:sz="6" w:space="0" w:color="auto"/>
              <w:right w:val="single" w:sz="6" w:space="0" w:color="auto"/>
            </w:tcBorders>
          </w:tcPr>
          <w:p w14:paraId="51371725" w14:textId="24EE03D1" w:rsidR="00435481" w:rsidRDefault="001177D2" w:rsidP="005F7040">
            <w:pPr>
              <w:pStyle w:val="NormalWeb"/>
              <w:rPr>
                <w:rFonts w:asciiTheme="minorHAnsi" w:hAnsiTheme="minorHAnsi" w:cstheme="minorHAnsi"/>
                <w:sz w:val="16"/>
                <w:szCs w:val="16"/>
              </w:rPr>
            </w:pPr>
            <w:r>
              <w:rPr>
                <w:rFonts w:asciiTheme="minorHAnsi" w:hAnsiTheme="minorHAnsi" w:cstheme="minorHAnsi"/>
                <w:sz w:val="16"/>
                <w:szCs w:val="16"/>
              </w:rPr>
              <w:t>0</w:t>
            </w:r>
          </w:p>
        </w:tc>
      </w:tr>
    </w:tbl>
    <w:p w14:paraId="78A4D371" w14:textId="7A5D9579" w:rsidR="00E726E8" w:rsidRPr="00E726E8" w:rsidRDefault="00E726E8" w:rsidP="00E726E8">
      <w:pPr>
        <w:pStyle w:val="Heading4"/>
        <w:rPr>
          <w:b/>
          <w:bCs w:val="0"/>
        </w:rPr>
      </w:pPr>
      <w:r>
        <w:t>Glacier Lagoons of Sierra Nevada</w:t>
      </w:r>
    </w:p>
    <w:tbl>
      <w:tblPr>
        <w:tblW w:w="0" w:type="auto"/>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1472"/>
        <w:gridCol w:w="1317"/>
        <w:gridCol w:w="2272"/>
        <w:gridCol w:w="2117"/>
        <w:gridCol w:w="2120"/>
        <w:gridCol w:w="2146"/>
        <w:gridCol w:w="1953"/>
      </w:tblGrid>
      <w:tr w:rsidR="00435481" w:rsidRPr="00C04078" w14:paraId="04BAEDFD" w14:textId="77BAA3A0" w:rsidTr="00435481">
        <w:tc>
          <w:tcPr>
            <w:tcW w:w="147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665090C8" w14:textId="77777777" w:rsidR="00435481" w:rsidRPr="00C04078" w:rsidRDefault="00435481" w:rsidP="005F7040">
            <w:pPr>
              <w:spacing w:after="0"/>
              <w:jc w:val="left"/>
              <w:rPr>
                <w:rFonts w:asciiTheme="minorHAnsi" w:eastAsia="Times New Roman" w:hAnsiTheme="minorHAnsi" w:cstheme="minorHAnsi"/>
                <w:b/>
                <w:bCs/>
                <w:sz w:val="16"/>
                <w:szCs w:val="16"/>
              </w:rPr>
            </w:pPr>
            <w:r w:rsidRPr="00C04078">
              <w:rPr>
                <w:rFonts w:asciiTheme="minorHAnsi" w:eastAsia="Times New Roman" w:hAnsiTheme="minorHAnsi" w:cstheme="minorHAnsi"/>
                <w:b/>
                <w:bCs/>
                <w:sz w:val="16"/>
                <w:szCs w:val="16"/>
              </w:rPr>
              <w:t>Metric name</w:t>
            </w:r>
          </w:p>
        </w:tc>
        <w:tc>
          <w:tcPr>
            <w:tcW w:w="131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3BCF36E0" w14:textId="77777777" w:rsidR="00435481" w:rsidRPr="00C04078" w:rsidRDefault="00435481" w:rsidP="005F7040">
            <w:pPr>
              <w:spacing w:after="0"/>
              <w:jc w:val="left"/>
              <w:rPr>
                <w:rFonts w:asciiTheme="minorHAnsi" w:eastAsia="Times New Roman" w:hAnsiTheme="minorHAnsi" w:cstheme="minorHAnsi"/>
                <w:b/>
                <w:bCs/>
                <w:sz w:val="16"/>
                <w:szCs w:val="16"/>
              </w:rPr>
            </w:pPr>
            <w:r w:rsidRPr="00C04078">
              <w:rPr>
                <w:rFonts w:asciiTheme="minorHAnsi" w:eastAsia="Times New Roman" w:hAnsiTheme="minorHAnsi" w:cstheme="minorHAnsi"/>
                <w:b/>
                <w:bCs/>
                <w:sz w:val="16"/>
                <w:szCs w:val="16"/>
              </w:rPr>
              <w:t>Baseline</w:t>
            </w:r>
          </w:p>
        </w:tc>
        <w:tc>
          <w:tcPr>
            <w:tcW w:w="227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177910A2" w14:textId="77777777" w:rsidR="00435481" w:rsidRPr="00C04078" w:rsidRDefault="00435481" w:rsidP="005F7040">
            <w:pPr>
              <w:spacing w:after="0"/>
              <w:jc w:val="left"/>
              <w:rPr>
                <w:rFonts w:asciiTheme="minorHAnsi" w:eastAsia="Times New Roman" w:hAnsiTheme="minorHAnsi" w:cstheme="minorHAnsi"/>
                <w:b/>
                <w:bCs/>
                <w:sz w:val="16"/>
                <w:szCs w:val="16"/>
              </w:rPr>
            </w:pPr>
            <w:r w:rsidRPr="00C04078">
              <w:rPr>
                <w:rFonts w:asciiTheme="minorHAnsi" w:eastAsia="Times New Roman" w:hAnsiTheme="minorHAnsi" w:cstheme="minorHAnsi"/>
                <w:b/>
                <w:bCs/>
                <w:sz w:val="16"/>
                <w:szCs w:val="16"/>
              </w:rPr>
              <w:t>Define how measurement is done</w:t>
            </w:r>
          </w:p>
        </w:tc>
        <w:tc>
          <w:tcPr>
            <w:tcW w:w="211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1A7FE7DA" w14:textId="77777777" w:rsidR="00435481" w:rsidRPr="00C04078" w:rsidRDefault="00435481" w:rsidP="005F7040">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Period 1</w:t>
            </w:r>
          </w:p>
          <w:p w14:paraId="37EE573C" w14:textId="77777777" w:rsidR="00435481" w:rsidRPr="00C04078" w:rsidRDefault="00435481" w:rsidP="005F7040">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M1-M8</w:t>
            </w:r>
          </w:p>
        </w:tc>
        <w:tc>
          <w:tcPr>
            <w:tcW w:w="212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D9565BF" w14:textId="77777777" w:rsidR="00435481" w:rsidRPr="00C04078" w:rsidRDefault="00435481" w:rsidP="005F7040">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Period 2</w:t>
            </w:r>
          </w:p>
          <w:p w14:paraId="776D3F21" w14:textId="77777777" w:rsidR="00435481" w:rsidRPr="00C04078" w:rsidRDefault="00435481" w:rsidP="005F7040">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M9-M17</w:t>
            </w:r>
          </w:p>
        </w:tc>
        <w:tc>
          <w:tcPr>
            <w:tcW w:w="214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51BC0A9" w14:textId="77777777" w:rsidR="00435481" w:rsidRPr="00C04078" w:rsidRDefault="00435481" w:rsidP="005F7040">
            <w:pPr>
              <w:pStyle w:val="NormalWeb"/>
              <w:spacing w:before="0" w:beforeAutospacing="0" w:after="0" w:afterAutospacing="0"/>
              <w:rPr>
                <w:rFonts w:asciiTheme="minorHAnsi" w:hAnsiTheme="minorHAnsi" w:cstheme="minorHAnsi"/>
                <w:b/>
                <w:bCs/>
                <w:sz w:val="16"/>
                <w:szCs w:val="16"/>
              </w:rPr>
            </w:pPr>
            <w:r>
              <w:rPr>
                <w:rFonts w:asciiTheme="minorHAnsi" w:hAnsiTheme="minorHAnsi" w:cstheme="minorHAnsi"/>
                <w:b/>
                <w:bCs/>
                <w:sz w:val="16"/>
                <w:szCs w:val="16"/>
              </w:rPr>
              <w:t>Period 3</w:t>
            </w:r>
            <w:r>
              <w:rPr>
                <w:rFonts w:asciiTheme="minorHAnsi" w:hAnsiTheme="minorHAnsi" w:cstheme="minorHAnsi"/>
                <w:b/>
                <w:bCs/>
                <w:sz w:val="16"/>
                <w:szCs w:val="16"/>
              </w:rPr>
              <w:br/>
              <w:t>M19-M26</w:t>
            </w:r>
          </w:p>
        </w:tc>
        <w:tc>
          <w:tcPr>
            <w:tcW w:w="195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E242257" w14:textId="6BAA6F5E" w:rsidR="00435481" w:rsidRDefault="00435481" w:rsidP="005F7040">
            <w:pPr>
              <w:pStyle w:val="NormalWeb"/>
              <w:spacing w:before="0" w:beforeAutospacing="0" w:after="0" w:afterAutospacing="0"/>
              <w:rPr>
                <w:rFonts w:asciiTheme="minorHAnsi" w:hAnsiTheme="minorHAnsi" w:cstheme="minorHAnsi"/>
                <w:b/>
                <w:bCs/>
                <w:sz w:val="16"/>
                <w:szCs w:val="16"/>
              </w:rPr>
            </w:pPr>
            <w:r>
              <w:rPr>
                <w:rFonts w:asciiTheme="minorHAnsi" w:hAnsiTheme="minorHAnsi" w:cstheme="minorHAnsi"/>
                <w:b/>
                <w:bCs/>
                <w:sz w:val="16"/>
                <w:szCs w:val="16"/>
              </w:rPr>
              <w:t xml:space="preserve">Period 4 </w:t>
            </w:r>
            <w:r>
              <w:rPr>
                <w:rFonts w:asciiTheme="minorHAnsi" w:hAnsiTheme="minorHAnsi" w:cstheme="minorHAnsi"/>
                <w:b/>
                <w:bCs/>
                <w:sz w:val="16"/>
                <w:szCs w:val="16"/>
              </w:rPr>
              <w:br/>
              <w:t>M27-M39</w:t>
            </w:r>
          </w:p>
        </w:tc>
      </w:tr>
      <w:tr w:rsidR="00435481" w:rsidRPr="000861E0" w14:paraId="035E5274" w14:textId="164F9395" w:rsidTr="00435481">
        <w:trPr>
          <w:cantSplit/>
        </w:trPr>
        <w:tc>
          <w:tcPr>
            <w:tcW w:w="147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248A72E" w14:textId="3D267B2F" w:rsidR="00435481" w:rsidRPr="00C04078" w:rsidRDefault="00435481" w:rsidP="005F7040">
            <w:pPr>
              <w:jc w:val="left"/>
              <w:rPr>
                <w:rFonts w:asciiTheme="minorHAnsi" w:eastAsia="Times New Roman" w:hAnsiTheme="minorHAnsi" w:cstheme="minorHAnsi"/>
                <w:sz w:val="16"/>
                <w:szCs w:val="16"/>
              </w:rPr>
            </w:pPr>
            <w:r w:rsidRPr="0093299A">
              <w:rPr>
                <w:rFonts w:asciiTheme="minorHAnsi" w:eastAsia="Times New Roman" w:hAnsiTheme="minorHAnsi" w:cstheme="minorHAnsi"/>
                <w:sz w:val="16"/>
                <w:szCs w:val="16"/>
              </w:rPr>
              <w:t># of users: Number of users accounts</w:t>
            </w:r>
          </w:p>
        </w:tc>
        <w:tc>
          <w:tcPr>
            <w:tcW w:w="13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8423FE5" w14:textId="77777777" w:rsidR="00435481" w:rsidRPr="00C04078" w:rsidRDefault="00435481" w:rsidP="005F7040">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Not applicable</w:t>
            </w:r>
          </w:p>
        </w:tc>
        <w:tc>
          <w:tcPr>
            <w:tcW w:w="227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099DFCC" w14:textId="783C88EA" w:rsidR="00435481" w:rsidRPr="00C04078" w:rsidRDefault="00435481" w:rsidP="005F7040">
            <w:pPr>
              <w:jc w:val="left"/>
              <w:rPr>
                <w:rFonts w:asciiTheme="minorHAnsi" w:eastAsia="Times New Roman" w:hAnsiTheme="minorHAnsi" w:cstheme="minorHAnsi"/>
                <w:sz w:val="16"/>
                <w:szCs w:val="16"/>
              </w:rPr>
            </w:pPr>
            <w:r w:rsidRPr="0093299A">
              <w:rPr>
                <w:rFonts w:asciiTheme="minorHAnsi" w:eastAsia="Times New Roman" w:hAnsiTheme="minorHAnsi" w:cstheme="minorHAnsi"/>
                <w:sz w:val="16"/>
                <w:szCs w:val="16"/>
              </w:rPr>
              <w:t>Number of users registered (number of accounts). This is done through a simple PHP function that returns the number of registered users based on a range of dates provided. This is only accessible to the web administrator</w:t>
            </w:r>
          </w:p>
        </w:tc>
        <w:tc>
          <w:tcPr>
            <w:tcW w:w="21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A2B8A5F" w14:textId="77777777" w:rsidR="00435481" w:rsidRPr="00C04078" w:rsidRDefault="00435481" w:rsidP="005F7040">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120" w:type="dxa"/>
            <w:tcBorders>
              <w:top w:val="single" w:sz="6" w:space="0" w:color="auto"/>
              <w:left w:val="single" w:sz="6" w:space="0" w:color="auto"/>
              <w:bottom w:val="single" w:sz="6" w:space="0" w:color="auto"/>
              <w:right w:val="single" w:sz="6" w:space="0" w:color="auto"/>
            </w:tcBorders>
          </w:tcPr>
          <w:p w14:paraId="536842B1" w14:textId="77777777" w:rsidR="00435481" w:rsidRDefault="00435481" w:rsidP="005F7040">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146" w:type="dxa"/>
            <w:tcBorders>
              <w:top w:val="single" w:sz="6" w:space="0" w:color="auto"/>
              <w:left w:val="single" w:sz="6" w:space="0" w:color="auto"/>
              <w:bottom w:val="single" w:sz="6" w:space="0" w:color="auto"/>
              <w:right w:val="single" w:sz="6" w:space="0" w:color="auto"/>
            </w:tcBorders>
          </w:tcPr>
          <w:p w14:paraId="61D35485" w14:textId="41011FCE" w:rsidR="00435481" w:rsidRPr="000861E0" w:rsidRDefault="00435481" w:rsidP="005F7040">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93</w:t>
            </w:r>
          </w:p>
        </w:tc>
        <w:tc>
          <w:tcPr>
            <w:tcW w:w="1953" w:type="dxa"/>
            <w:tcBorders>
              <w:top w:val="single" w:sz="6" w:space="0" w:color="auto"/>
              <w:left w:val="single" w:sz="6" w:space="0" w:color="auto"/>
              <w:bottom w:val="single" w:sz="6" w:space="0" w:color="auto"/>
              <w:right w:val="single" w:sz="6" w:space="0" w:color="auto"/>
            </w:tcBorders>
          </w:tcPr>
          <w:p w14:paraId="05DD6EAF" w14:textId="695CF3AC" w:rsidR="00435481" w:rsidRDefault="00922ABE" w:rsidP="005F7040">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401</w:t>
            </w:r>
          </w:p>
        </w:tc>
      </w:tr>
      <w:tr w:rsidR="00435481" w:rsidRPr="000861E0" w14:paraId="35B84C9F" w14:textId="62F6CCD4" w:rsidTr="00435481">
        <w:trPr>
          <w:cantSplit/>
        </w:trPr>
        <w:tc>
          <w:tcPr>
            <w:tcW w:w="147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E1E7E41" w14:textId="34C1AC52" w:rsidR="00435481" w:rsidRPr="00712D63" w:rsidRDefault="00435481" w:rsidP="0093299A">
            <w:pPr>
              <w:jc w:val="left"/>
              <w:rPr>
                <w:rFonts w:asciiTheme="minorHAnsi" w:eastAsia="Times New Roman" w:hAnsiTheme="minorHAnsi" w:cstheme="minorHAnsi"/>
                <w:sz w:val="16"/>
                <w:szCs w:val="16"/>
              </w:rPr>
            </w:pPr>
            <w:r w:rsidRPr="0093299A">
              <w:rPr>
                <w:rFonts w:asciiTheme="minorHAnsi" w:eastAsia="Times New Roman" w:hAnsiTheme="minorHAnsi" w:cstheme="minorHAnsi"/>
                <w:sz w:val="16"/>
                <w:szCs w:val="16"/>
              </w:rPr>
              <w:t># of users: number of unique users (without accounts)</w:t>
            </w:r>
          </w:p>
        </w:tc>
        <w:tc>
          <w:tcPr>
            <w:tcW w:w="13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2DE8AEE" w14:textId="60DA9273" w:rsidR="00435481" w:rsidRPr="000861E0" w:rsidRDefault="00435481" w:rsidP="0093299A">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Not applicable</w:t>
            </w:r>
          </w:p>
        </w:tc>
        <w:tc>
          <w:tcPr>
            <w:tcW w:w="227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E84CE76" w14:textId="7FA91DE6" w:rsidR="00435481" w:rsidRPr="00C04078" w:rsidRDefault="00435481" w:rsidP="0093299A">
            <w:pPr>
              <w:jc w:val="left"/>
              <w:rPr>
                <w:rFonts w:asciiTheme="minorHAnsi" w:eastAsia="Times New Roman" w:hAnsiTheme="minorHAnsi" w:cstheme="minorHAnsi"/>
                <w:sz w:val="16"/>
                <w:szCs w:val="16"/>
              </w:rPr>
            </w:pPr>
            <w:r w:rsidRPr="0093299A">
              <w:rPr>
                <w:rFonts w:asciiTheme="minorHAnsi" w:eastAsia="Times New Roman" w:hAnsiTheme="minorHAnsi" w:cstheme="minorHAnsi"/>
                <w:sz w:val="16"/>
                <w:szCs w:val="16"/>
              </w:rPr>
              <w:t>Counting unique IPs. These measures are obtained through Google Analytics</w:t>
            </w:r>
          </w:p>
        </w:tc>
        <w:tc>
          <w:tcPr>
            <w:tcW w:w="21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7F16467" w14:textId="3C313665" w:rsidR="00435481" w:rsidRDefault="00435481" w:rsidP="0093299A">
            <w:pPr>
              <w:jc w:val="left"/>
              <w:rPr>
                <w:rFonts w:asciiTheme="minorHAnsi" w:hAnsiTheme="minorHAnsi" w:cstheme="minorHAnsi"/>
                <w:sz w:val="16"/>
                <w:szCs w:val="20"/>
              </w:rPr>
            </w:pPr>
            <w:r>
              <w:rPr>
                <w:rFonts w:asciiTheme="minorHAnsi" w:hAnsiTheme="minorHAnsi" w:cstheme="minorHAnsi"/>
                <w:sz w:val="16"/>
                <w:szCs w:val="20"/>
              </w:rPr>
              <w:t>Not applicable</w:t>
            </w:r>
          </w:p>
        </w:tc>
        <w:tc>
          <w:tcPr>
            <w:tcW w:w="2120" w:type="dxa"/>
            <w:tcBorders>
              <w:top w:val="single" w:sz="6" w:space="0" w:color="auto"/>
              <w:left w:val="single" w:sz="6" w:space="0" w:color="auto"/>
              <w:bottom w:val="single" w:sz="6" w:space="0" w:color="auto"/>
              <w:right w:val="single" w:sz="6" w:space="0" w:color="auto"/>
            </w:tcBorders>
          </w:tcPr>
          <w:p w14:paraId="72A58D98" w14:textId="47009AC1" w:rsidR="00435481" w:rsidRDefault="00435481" w:rsidP="0093299A">
            <w:pPr>
              <w:jc w:val="left"/>
              <w:rPr>
                <w:rFonts w:asciiTheme="minorHAnsi" w:hAnsiTheme="minorHAnsi" w:cstheme="minorHAnsi"/>
                <w:sz w:val="16"/>
                <w:szCs w:val="20"/>
              </w:rPr>
            </w:pPr>
            <w:r>
              <w:rPr>
                <w:rFonts w:asciiTheme="minorHAnsi" w:hAnsiTheme="minorHAnsi" w:cstheme="minorHAnsi"/>
                <w:sz w:val="16"/>
                <w:szCs w:val="20"/>
              </w:rPr>
              <w:t>Not applicable</w:t>
            </w:r>
          </w:p>
        </w:tc>
        <w:tc>
          <w:tcPr>
            <w:tcW w:w="2146" w:type="dxa"/>
            <w:tcBorders>
              <w:top w:val="single" w:sz="6" w:space="0" w:color="auto"/>
              <w:left w:val="single" w:sz="6" w:space="0" w:color="auto"/>
              <w:bottom w:val="single" w:sz="6" w:space="0" w:color="auto"/>
              <w:right w:val="single" w:sz="6" w:space="0" w:color="auto"/>
            </w:tcBorders>
          </w:tcPr>
          <w:p w14:paraId="5435F9AD" w14:textId="0A70E001" w:rsidR="00435481" w:rsidRPr="000861E0" w:rsidRDefault="00435481" w:rsidP="0093299A">
            <w:pPr>
              <w:jc w:val="left"/>
              <w:rPr>
                <w:rFonts w:asciiTheme="minorHAnsi" w:eastAsia="Times New Roman" w:hAnsiTheme="minorHAnsi" w:cstheme="minorHAnsi"/>
                <w:sz w:val="16"/>
                <w:szCs w:val="16"/>
              </w:rPr>
            </w:pPr>
            <w:r w:rsidRPr="0093299A">
              <w:rPr>
                <w:rFonts w:asciiTheme="minorHAnsi" w:eastAsia="Times New Roman" w:hAnsiTheme="minorHAnsi" w:cstheme="minorHAnsi"/>
                <w:sz w:val="16"/>
                <w:szCs w:val="16"/>
              </w:rPr>
              <w:t>3822</w:t>
            </w:r>
          </w:p>
        </w:tc>
        <w:tc>
          <w:tcPr>
            <w:tcW w:w="1953" w:type="dxa"/>
            <w:tcBorders>
              <w:top w:val="single" w:sz="6" w:space="0" w:color="auto"/>
              <w:left w:val="single" w:sz="6" w:space="0" w:color="auto"/>
              <w:bottom w:val="single" w:sz="6" w:space="0" w:color="auto"/>
              <w:right w:val="single" w:sz="6" w:space="0" w:color="auto"/>
            </w:tcBorders>
          </w:tcPr>
          <w:p w14:paraId="311CCF9C" w14:textId="350735E4" w:rsidR="00435481" w:rsidRPr="0093299A" w:rsidRDefault="00922ABE" w:rsidP="0093299A">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4680</w:t>
            </w:r>
          </w:p>
        </w:tc>
      </w:tr>
      <w:tr w:rsidR="00435481" w:rsidRPr="000861E0" w14:paraId="5751823A" w14:textId="15CBC20C" w:rsidTr="00435481">
        <w:trPr>
          <w:cantSplit/>
        </w:trPr>
        <w:tc>
          <w:tcPr>
            <w:tcW w:w="147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48DE157" w14:textId="359CBBAA" w:rsidR="00435481" w:rsidRPr="00C04078" w:rsidRDefault="00435481" w:rsidP="0093299A">
            <w:pPr>
              <w:jc w:val="left"/>
              <w:rPr>
                <w:rFonts w:asciiTheme="minorHAnsi" w:eastAsia="Times New Roman" w:hAnsiTheme="minorHAnsi" w:cstheme="minorHAnsi"/>
                <w:sz w:val="16"/>
                <w:szCs w:val="16"/>
              </w:rPr>
            </w:pPr>
            <w:r w:rsidRPr="0093299A">
              <w:rPr>
                <w:rFonts w:asciiTheme="minorHAnsi" w:eastAsia="Times New Roman" w:hAnsiTheme="minorHAnsi" w:cstheme="minorHAnsi"/>
                <w:sz w:val="16"/>
                <w:szCs w:val="16"/>
              </w:rPr>
              <w:t>Usage:  Amount of data stored</w:t>
            </w:r>
          </w:p>
        </w:tc>
        <w:tc>
          <w:tcPr>
            <w:tcW w:w="13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20A9F18" w14:textId="77777777" w:rsidR="00435481" w:rsidRPr="00C04078" w:rsidRDefault="00435481" w:rsidP="0093299A">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Not applicable</w:t>
            </w:r>
          </w:p>
        </w:tc>
        <w:tc>
          <w:tcPr>
            <w:tcW w:w="227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C86496A" w14:textId="2877A34C" w:rsidR="00435481" w:rsidRPr="00C04078" w:rsidRDefault="00435481" w:rsidP="0093299A">
            <w:pPr>
              <w:jc w:val="left"/>
              <w:rPr>
                <w:rFonts w:asciiTheme="minorHAnsi" w:eastAsia="Times New Roman" w:hAnsiTheme="minorHAnsi" w:cstheme="minorHAnsi"/>
                <w:sz w:val="16"/>
                <w:szCs w:val="16"/>
              </w:rPr>
            </w:pPr>
            <w:r w:rsidRPr="0093299A">
              <w:rPr>
                <w:rFonts w:asciiTheme="minorHAnsi" w:eastAsia="Times New Roman" w:hAnsiTheme="minorHAnsi" w:cstheme="minorHAnsi"/>
                <w:sz w:val="16"/>
                <w:szCs w:val="16"/>
              </w:rPr>
              <w:t>Data stored measured by Lifewatch-ERIC servers for a proper TS performance</w:t>
            </w:r>
          </w:p>
        </w:tc>
        <w:tc>
          <w:tcPr>
            <w:tcW w:w="21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6BB3E59" w14:textId="77777777" w:rsidR="00435481" w:rsidRPr="00C04078" w:rsidRDefault="00435481" w:rsidP="0093299A">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120" w:type="dxa"/>
            <w:tcBorders>
              <w:top w:val="single" w:sz="6" w:space="0" w:color="auto"/>
              <w:left w:val="single" w:sz="6" w:space="0" w:color="auto"/>
              <w:bottom w:val="single" w:sz="6" w:space="0" w:color="auto"/>
              <w:right w:val="single" w:sz="6" w:space="0" w:color="auto"/>
            </w:tcBorders>
          </w:tcPr>
          <w:p w14:paraId="6853CA2D" w14:textId="77777777" w:rsidR="00435481" w:rsidRDefault="00435481" w:rsidP="0093299A">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146" w:type="dxa"/>
            <w:tcBorders>
              <w:top w:val="single" w:sz="6" w:space="0" w:color="auto"/>
              <w:left w:val="single" w:sz="6" w:space="0" w:color="auto"/>
              <w:bottom w:val="single" w:sz="6" w:space="0" w:color="auto"/>
              <w:right w:val="single" w:sz="6" w:space="0" w:color="auto"/>
            </w:tcBorders>
          </w:tcPr>
          <w:p w14:paraId="71800520" w14:textId="25347933" w:rsidR="00435481" w:rsidRPr="000861E0" w:rsidRDefault="00435481" w:rsidP="0093299A">
            <w:pPr>
              <w:jc w:val="left"/>
              <w:rPr>
                <w:rFonts w:asciiTheme="minorHAnsi" w:eastAsia="Times New Roman" w:hAnsiTheme="minorHAnsi" w:cstheme="minorHAnsi"/>
                <w:sz w:val="16"/>
                <w:szCs w:val="16"/>
              </w:rPr>
            </w:pPr>
            <w:r w:rsidRPr="0093299A">
              <w:rPr>
                <w:rFonts w:asciiTheme="minorHAnsi" w:eastAsia="Times New Roman" w:hAnsiTheme="minorHAnsi" w:cstheme="minorHAnsi"/>
                <w:sz w:val="16"/>
                <w:szCs w:val="16"/>
              </w:rPr>
              <w:t>47 GB</w:t>
            </w:r>
          </w:p>
        </w:tc>
        <w:tc>
          <w:tcPr>
            <w:tcW w:w="1953" w:type="dxa"/>
            <w:tcBorders>
              <w:top w:val="single" w:sz="6" w:space="0" w:color="auto"/>
              <w:left w:val="single" w:sz="6" w:space="0" w:color="auto"/>
              <w:bottom w:val="single" w:sz="6" w:space="0" w:color="auto"/>
              <w:right w:val="single" w:sz="6" w:space="0" w:color="auto"/>
            </w:tcBorders>
          </w:tcPr>
          <w:p w14:paraId="44E001B4" w14:textId="2D55A77C" w:rsidR="00435481" w:rsidRPr="0093299A" w:rsidRDefault="00922ABE" w:rsidP="0093299A">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47 GB</w:t>
            </w:r>
          </w:p>
        </w:tc>
      </w:tr>
      <w:tr w:rsidR="00435481" w:rsidRPr="000861E0" w14:paraId="09744F34" w14:textId="776B3211" w:rsidTr="00435481">
        <w:trPr>
          <w:cantSplit/>
        </w:trPr>
        <w:tc>
          <w:tcPr>
            <w:tcW w:w="147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EEFE2D5" w14:textId="7073571D" w:rsidR="00435481" w:rsidRPr="00712D63" w:rsidRDefault="00435481" w:rsidP="0093299A">
            <w:pPr>
              <w:jc w:val="left"/>
              <w:rPr>
                <w:rFonts w:asciiTheme="minorHAnsi" w:eastAsia="Times New Roman" w:hAnsiTheme="minorHAnsi" w:cstheme="minorHAnsi"/>
                <w:sz w:val="16"/>
                <w:szCs w:val="16"/>
              </w:rPr>
            </w:pPr>
            <w:r w:rsidRPr="0093299A">
              <w:rPr>
                <w:rFonts w:asciiTheme="minorHAnsi" w:eastAsia="Times New Roman" w:hAnsiTheme="minorHAnsi" w:cstheme="minorHAnsi"/>
                <w:sz w:val="16"/>
                <w:szCs w:val="16"/>
              </w:rPr>
              <w:t>Usage: Computation resources</w:t>
            </w:r>
          </w:p>
        </w:tc>
        <w:tc>
          <w:tcPr>
            <w:tcW w:w="13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3DDEF55" w14:textId="7409ADC7" w:rsidR="00435481" w:rsidRPr="000861E0" w:rsidRDefault="00435481" w:rsidP="0093299A">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Not applicable</w:t>
            </w:r>
          </w:p>
        </w:tc>
        <w:tc>
          <w:tcPr>
            <w:tcW w:w="227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4333D5C" w14:textId="10CAAB69" w:rsidR="00435481" w:rsidRPr="00C04078" w:rsidRDefault="00435481" w:rsidP="0093299A">
            <w:pPr>
              <w:jc w:val="left"/>
              <w:rPr>
                <w:rFonts w:asciiTheme="minorHAnsi" w:eastAsia="Times New Roman" w:hAnsiTheme="minorHAnsi" w:cstheme="minorHAnsi"/>
                <w:sz w:val="16"/>
                <w:szCs w:val="16"/>
              </w:rPr>
            </w:pPr>
            <w:r w:rsidRPr="0093299A">
              <w:rPr>
                <w:rFonts w:asciiTheme="minorHAnsi" w:eastAsia="Times New Roman" w:hAnsiTheme="minorHAnsi" w:cstheme="minorHAnsi"/>
                <w:sz w:val="16"/>
                <w:szCs w:val="16"/>
              </w:rPr>
              <w:t>How many resources computational and storage are being used?</w:t>
            </w:r>
          </w:p>
        </w:tc>
        <w:tc>
          <w:tcPr>
            <w:tcW w:w="21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CC5D613" w14:textId="325C9FBC" w:rsidR="00435481" w:rsidRDefault="00435481" w:rsidP="0093299A">
            <w:pPr>
              <w:jc w:val="left"/>
              <w:rPr>
                <w:rFonts w:asciiTheme="minorHAnsi" w:hAnsiTheme="minorHAnsi" w:cstheme="minorHAnsi"/>
                <w:sz w:val="16"/>
                <w:szCs w:val="20"/>
              </w:rPr>
            </w:pPr>
            <w:r>
              <w:rPr>
                <w:rFonts w:asciiTheme="minorHAnsi" w:hAnsiTheme="minorHAnsi" w:cstheme="minorHAnsi"/>
                <w:sz w:val="16"/>
                <w:szCs w:val="20"/>
              </w:rPr>
              <w:t>Not applicable</w:t>
            </w:r>
          </w:p>
        </w:tc>
        <w:tc>
          <w:tcPr>
            <w:tcW w:w="2120" w:type="dxa"/>
            <w:tcBorders>
              <w:top w:val="single" w:sz="6" w:space="0" w:color="auto"/>
              <w:left w:val="single" w:sz="6" w:space="0" w:color="auto"/>
              <w:bottom w:val="single" w:sz="6" w:space="0" w:color="auto"/>
              <w:right w:val="single" w:sz="6" w:space="0" w:color="auto"/>
            </w:tcBorders>
          </w:tcPr>
          <w:p w14:paraId="7CB28737" w14:textId="2668AD44" w:rsidR="00435481" w:rsidRDefault="00435481" w:rsidP="0093299A">
            <w:pPr>
              <w:jc w:val="left"/>
              <w:rPr>
                <w:rFonts w:asciiTheme="minorHAnsi" w:hAnsiTheme="minorHAnsi" w:cstheme="minorHAnsi"/>
                <w:sz w:val="16"/>
                <w:szCs w:val="20"/>
              </w:rPr>
            </w:pPr>
            <w:r>
              <w:rPr>
                <w:rFonts w:asciiTheme="minorHAnsi" w:hAnsiTheme="minorHAnsi" w:cstheme="minorHAnsi"/>
                <w:sz w:val="16"/>
                <w:szCs w:val="20"/>
              </w:rPr>
              <w:t>Not applicable</w:t>
            </w:r>
          </w:p>
        </w:tc>
        <w:tc>
          <w:tcPr>
            <w:tcW w:w="2146" w:type="dxa"/>
            <w:tcBorders>
              <w:top w:val="single" w:sz="6" w:space="0" w:color="auto"/>
              <w:left w:val="single" w:sz="6" w:space="0" w:color="auto"/>
              <w:bottom w:val="single" w:sz="6" w:space="0" w:color="auto"/>
              <w:right w:val="single" w:sz="6" w:space="0" w:color="auto"/>
            </w:tcBorders>
          </w:tcPr>
          <w:p w14:paraId="36579560" w14:textId="77777777" w:rsidR="00435481" w:rsidRPr="0093299A" w:rsidRDefault="00435481" w:rsidP="0093299A">
            <w:pPr>
              <w:jc w:val="left"/>
              <w:rPr>
                <w:rFonts w:asciiTheme="minorHAnsi" w:eastAsia="Times New Roman" w:hAnsiTheme="minorHAnsi" w:cstheme="minorHAnsi"/>
                <w:sz w:val="16"/>
                <w:szCs w:val="16"/>
              </w:rPr>
            </w:pPr>
            <w:r w:rsidRPr="0093299A">
              <w:rPr>
                <w:rFonts w:asciiTheme="minorHAnsi" w:eastAsia="Times New Roman" w:hAnsiTheme="minorHAnsi" w:cstheme="minorHAnsi"/>
                <w:sz w:val="16"/>
                <w:szCs w:val="16"/>
              </w:rPr>
              <w:t>Our equipment is currently pending renovation, but at the moment they consist of two Dell PowerEdge R610 servers (8 CPUs x 2.26 GHz - 32Gb RAM). In addition to we also have a DataStore. These</w:t>
            </w:r>
          </w:p>
          <w:p w14:paraId="7DE52535" w14:textId="50270705" w:rsidR="00435481" w:rsidRPr="0093299A" w:rsidRDefault="00435481" w:rsidP="0093299A">
            <w:pPr>
              <w:jc w:val="left"/>
              <w:rPr>
                <w:rFonts w:asciiTheme="minorHAnsi" w:eastAsia="Times New Roman" w:hAnsiTheme="minorHAnsi" w:cstheme="minorHAnsi"/>
                <w:sz w:val="16"/>
                <w:szCs w:val="16"/>
              </w:rPr>
            </w:pPr>
            <w:r w:rsidRPr="0093299A">
              <w:rPr>
                <w:rFonts w:asciiTheme="minorHAnsi" w:eastAsia="Times New Roman" w:hAnsiTheme="minorHAnsi" w:cstheme="minorHAnsi"/>
                <w:sz w:val="16"/>
                <w:szCs w:val="16"/>
              </w:rPr>
              <w:t>are the equipment on which the VM is deployed:</w:t>
            </w:r>
          </w:p>
          <w:p w14:paraId="5AD170EB" w14:textId="77777777" w:rsidR="00435481" w:rsidRPr="0093299A" w:rsidRDefault="00435481" w:rsidP="0093299A">
            <w:pPr>
              <w:jc w:val="left"/>
              <w:rPr>
                <w:rFonts w:asciiTheme="minorHAnsi" w:eastAsia="Times New Roman" w:hAnsiTheme="minorHAnsi" w:cstheme="minorHAnsi"/>
                <w:sz w:val="16"/>
                <w:szCs w:val="16"/>
              </w:rPr>
            </w:pPr>
            <w:r w:rsidRPr="0093299A">
              <w:rPr>
                <w:rFonts w:asciiTheme="minorHAnsi" w:eastAsia="Times New Roman" w:hAnsiTheme="minorHAnsi" w:cstheme="minorHAnsi"/>
                <w:sz w:val="16"/>
                <w:szCs w:val="16"/>
              </w:rPr>
              <w:t>- 1 CPU</w:t>
            </w:r>
          </w:p>
          <w:p w14:paraId="2FE5BB38" w14:textId="77777777" w:rsidR="00435481" w:rsidRPr="0093299A" w:rsidRDefault="00435481" w:rsidP="0093299A">
            <w:pPr>
              <w:jc w:val="left"/>
              <w:rPr>
                <w:rFonts w:asciiTheme="minorHAnsi" w:eastAsia="Times New Roman" w:hAnsiTheme="minorHAnsi" w:cstheme="minorHAnsi"/>
                <w:sz w:val="16"/>
                <w:szCs w:val="16"/>
              </w:rPr>
            </w:pPr>
            <w:r w:rsidRPr="0093299A">
              <w:rPr>
                <w:rFonts w:asciiTheme="minorHAnsi" w:eastAsia="Times New Roman" w:hAnsiTheme="minorHAnsi" w:cstheme="minorHAnsi"/>
                <w:sz w:val="16"/>
                <w:szCs w:val="16"/>
              </w:rPr>
              <w:t>- 2 Gb RAM</w:t>
            </w:r>
          </w:p>
          <w:p w14:paraId="67FA53F8" w14:textId="1B4C10A3" w:rsidR="00435481" w:rsidRPr="000861E0" w:rsidRDefault="00435481" w:rsidP="0093299A">
            <w:pPr>
              <w:jc w:val="left"/>
              <w:rPr>
                <w:rFonts w:asciiTheme="minorHAnsi" w:eastAsia="Times New Roman" w:hAnsiTheme="minorHAnsi" w:cstheme="minorHAnsi"/>
                <w:sz w:val="16"/>
                <w:szCs w:val="16"/>
              </w:rPr>
            </w:pPr>
            <w:r w:rsidRPr="0093299A">
              <w:rPr>
                <w:rFonts w:asciiTheme="minorHAnsi" w:eastAsia="Times New Roman" w:hAnsiTheme="minorHAnsi" w:cstheme="minorHAnsi"/>
                <w:sz w:val="16"/>
                <w:szCs w:val="16"/>
              </w:rPr>
              <w:t>- 102 Gb of provisioned Storage (47 Gb Used)</w:t>
            </w:r>
          </w:p>
        </w:tc>
        <w:tc>
          <w:tcPr>
            <w:tcW w:w="1953" w:type="dxa"/>
            <w:tcBorders>
              <w:top w:val="single" w:sz="6" w:space="0" w:color="auto"/>
              <w:left w:val="single" w:sz="6" w:space="0" w:color="auto"/>
              <w:bottom w:val="single" w:sz="6" w:space="0" w:color="auto"/>
              <w:right w:val="single" w:sz="6" w:space="0" w:color="auto"/>
            </w:tcBorders>
          </w:tcPr>
          <w:p w14:paraId="7C87DD68" w14:textId="77777777" w:rsidR="002851F4" w:rsidRPr="0093299A" w:rsidRDefault="002851F4" w:rsidP="002851F4">
            <w:pPr>
              <w:jc w:val="left"/>
              <w:rPr>
                <w:rFonts w:asciiTheme="minorHAnsi" w:eastAsia="Times New Roman" w:hAnsiTheme="minorHAnsi" w:cstheme="minorHAnsi"/>
                <w:sz w:val="16"/>
                <w:szCs w:val="16"/>
              </w:rPr>
            </w:pPr>
            <w:r w:rsidRPr="0093299A">
              <w:rPr>
                <w:rFonts w:asciiTheme="minorHAnsi" w:eastAsia="Times New Roman" w:hAnsiTheme="minorHAnsi" w:cstheme="minorHAnsi"/>
                <w:sz w:val="16"/>
                <w:szCs w:val="16"/>
              </w:rPr>
              <w:t>Our equipment is currently pending renovation, but at the moment they consist of two Dell PowerEdge R610 servers (8 CPUs x 2.26 GHz - 32Gb RAM). In addition to we also have a DataStore. These</w:t>
            </w:r>
          </w:p>
          <w:p w14:paraId="0345E3DC" w14:textId="77777777" w:rsidR="002851F4" w:rsidRPr="0093299A" w:rsidRDefault="002851F4" w:rsidP="002851F4">
            <w:pPr>
              <w:jc w:val="left"/>
              <w:rPr>
                <w:rFonts w:asciiTheme="minorHAnsi" w:eastAsia="Times New Roman" w:hAnsiTheme="minorHAnsi" w:cstheme="minorHAnsi"/>
                <w:sz w:val="16"/>
                <w:szCs w:val="16"/>
              </w:rPr>
            </w:pPr>
            <w:r w:rsidRPr="0093299A">
              <w:rPr>
                <w:rFonts w:asciiTheme="minorHAnsi" w:eastAsia="Times New Roman" w:hAnsiTheme="minorHAnsi" w:cstheme="minorHAnsi"/>
                <w:sz w:val="16"/>
                <w:szCs w:val="16"/>
              </w:rPr>
              <w:t>are the equipment on which the VM is deployed:</w:t>
            </w:r>
          </w:p>
          <w:p w14:paraId="2B4312D0" w14:textId="77777777" w:rsidR="002851F4" w:rsidRPr="0093299A" w:rsidRDefault="002851F4" w:rsidP="002851F4">
            <w:pPr>
              <w:jc w:val="left"/>
              <w:rPr>
                <w:rFonts w:asciiTheme="minorHAnsi" w:eastAsia="Times New Roman" w:hAnsiTheme="minorHAnsi" w:cstheme="minorHAnsi"/>
                <w:sz w:val="16"/>
                <w:szCs w:val="16"/>
              </w:rPr>
            </w:pPr>
            <w:r w:rsidRPr="0093299A">
              <w:rPr>
                <w:rFonts w:asciiTheme="minorHAnsi" w:eastAsia="Times New Roman" w:hAnsiTheme="minorHAnsi" w:cstheme="minorHAnsi"/>
                <w:sz w:val="16"/>
                <w:szCs w:val="16"/>
              </w:rPr>
              <w:t>- 1 CPU</w:t>
            </w:r>
          </w:p>
          <w:p w14:paraId="47358FA1" w14:textId="77777777" w:rsidR="002851F4" w:rsidRPr="0093299A" w:rsidRDefault="002851F4" w:rsidP="002851F4">
            <w:pPr>
              <w:jc w:val="left"/>
              <w:rPr>
                <w:rFonts w:asciiTheme="minorHAnsi" w:eastAsia="Times New Roman" w:hAnsiTheme="minorHAnsi" w:cstheme="minorHAnsi"/>
                <w:sz w:val="16"/>
                <w:szCs w:val="16"/>
              </w:rPr>
            </w:pPr>
            <w:r w:rsidRPr="0093299A">
              <w:rPr>
                <w:rFonts w:asciiTheme="minorHAnsi" w:eastAsia="Times New Roman" w:hAnsiTheme="minorHAnsi" w:cstheme="minorHAnsi"/>
                <w:sz w:val="16"/>
                <w:szCs w:val="16"/>
              </w:rPr>
              <w:t>- 2 Gb RAM</w:t>
            </w:r>
          </w:p>
          <w:p w14:paraId="666CB627" w14:textId="6CD3EAB4" w:rsidR="00435481" w:rsidRPr="0093299A" w:rsidRDefault="002851F4" w:rsidP="002851F4">
            <w:pPr>
              <w:jc w:val="left"/>
              <w:rPr>
                <w:rFonts w:asciiTheme="minorHAnsi" w:eastAsia="Times New Roman" w:hAnsiTheme="minorHAnsi" w:cstheme="minorHAnsi"/>
                <w:sz w:val="16"/>
                <w:szCs w:val="16"/>
              </w:rPr>
            </w:pPr>
            <w:r w:rsidRPr="0093299A">
              <w:rPr>
                <w:rFonts w:asciiTheme="minorHAnsi" w:eastAsia="Times New Roman" w:hAnsiTheme="minorHAnsi" w:cstheme="minorHAnsi"/>
                <w:sz w:val="16"/>
                <w:szCs w:val="16"/>
              </w:rPr>
              <w:t>- 102 Gb of provisioned Storage (47 Gb Used)</w:t>
            </w:r>
          </w:p>
        </w:tc>
      </w:tr>
      <w:tr w:rsidR="00435481" w:rsidRPr="000861E0" w14:paraId="233E2BA2" w14:textId="18D6A30A" w:rsidTr="00435481">
        <w:trPr>
          <w:cantSplit/>
        </w:trPr>
        <w:tc>
          <w:tcPr>
            <w:tcW w:w="147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CFDD099" w14:textId="77777777" w:rsidR="00435481" w:rsidRPr="000861E0" w:rsidRDefault="00435481" w:rsidP="0093299A">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Number of the countries reached</w:t>
            </w:r>
          </w:p>
        </w:tc>
        <w:tc>
          <w:tcPr>
            <w:tcW w:w="13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0385C24" w14:textId="09C6363C" w:rsidR="00435481" w:rsidRPr="000861E0" w:rsidRDefault="00435481" w:rsidP="0093299A">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14</w:t>
            </w:r>
          </w:p>
        </w:tc>
        <w:tc>
          <w:tcPr>
            <w:tcW w:w="227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D33B3E8" w14:textId="2B1C411E" w:rsidR="00435481" w:rsidRPr="000861E0" w:rsidRDefault="00435481" w:rsidP="0093299A">
            <w:pPr>
              <w:jc w:val="left"/>
              <w:rPr>
                <w:rFonts w:asciiTheme="minorHAnsi" w:eastAsia="Times New Roman" w:hAnsiTheme="minorHAnsi" w:cstheme="minorHAnsi"/>
                <w:sz w:val="16"/>
                <w:szCs w:val="16"/>
              </w:rPr>
            </w:pPr>
          </w:p>
        </w:tc>
        <w:tc>
          <w:tcPr>
            <w:tcW w:w="21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389BB85" w14:textId="77777777" w:rsidR="00435481" w:rsidRDefault="00435481" w:rsidP="0093299A">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120" w:type="dxa"/>
            <w:tcBorders>
              <w:top w:val="single" w:sz="6" w:space="0" w:color="auto"/>
              <w:left w:val="single" w:sz="6" w:space="0" w:color="auto"/>
              <w:bottom w:val="single" w:sz="6" w:space="0" w:color="auto"/>
              <w:right w:val="single" w:sz="6" w:space="0" w:color="auto"/>
            </w:tcBorders>
          </w:tcPr>
          <w:p w14:paraId="05EBE16B" w14:textId="77777777" w:rsidR="00435481" w:rsidRPr="000861E0" w:rsidRDefault="00435481" w:rsidP="0093299A">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146" w:type="dxa"/>
            <w:tcBorders>
              <w:top w:val="single" w:sz="6" w:space="0" w:color="auto"/>
              <w:left w:val="single" w:sz="6" w:space="0" w:color="auto"/>
              <w:bottom w:val="single" w:sz="6" w:space="0" w:color="auto"/>
              <w:right w:val="single" w:sz="6" w:space="0" w:color="auto"/>
            </w:tcBorders>
          </w:tcPr>
          <w:p w14:paraId="641C0D7C" w14:textId="78D0BA4F" w:rsidR="00435481" w:rsidRPr="000861E0" w:rsidRDefault="00435481" w:rsidP="0093299A">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47</w:t>
            </w:r>
          </w:p>
        </w:tc>
        <w:tc>
          <w:tcPr>
            <w:tcW w:w="1953" w:type="dxa"/>
            <w:tcBorders>
              <w:top w:val="single" w:sz="6" w:space="0" w:color="auto"/>
              <w:left w:val="single" w:sz="6" w:space="0" w:color="auto"/>
              <w:bottom w:val="single" w:sz="6" w:space="0" w:color="auto"/>
              <w:right w:val="single" w:sz="6" w:space="0" w:color="auto"/>
            </w:tcBorders>
          </w:tcPr>
          <w:p w14:paraId="7D397485" w14:textId="5A23AFC1" w:rsidR="00435481" w:rsidRDefault="00990193" w:rsidP="0093299A">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82</w:t>
            </w:r>
          </w:p>
        </w:tc>
      </w:tr>
      <w:tr w:rsidR="00435481" w:rsidRPr="00C04078" w14:paraId="61E8462E" w14:textId="32B89A34" w:rsidTr="00435481">
        <w:trPr>
          <w:cantSplit/>
        </w:trPr>
        <w:tc>
          <w:tcPr>
            <w:tcW w:w="147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31CBAAC" w14:textId="77777777" w:rsidR="00435481" w:rsidRPr="00C04078" w:rsidRDefault="00435481" w:rsidP="0093299A">
            <w:pPr>
              <w:jc w:val="left"/>
              <w:rPr>
                <w:rFonts w:asciiTheme="minorHAnsi" w:eastAsia="Times New Roman" w:hAnsiTheme="minorHAnsi" w:cstheme="minorHAnsi"/>
                <w:sz w:val="16"/>
                <w:szCs w:val="16"/>
              </w:rPr>
            </w:pPr>
            <w:r w:rsidRPr="00C04078">
              <w:rPr>
                <w:rStyle w:val="inline-comment-marker"/>
                <w:rFonts w:asciiTheme="minorHAnsi" w:eastAsia="Times New Roman" w:hAnsiTheme="minorHAnsi" w:cstheme="minorHAnsi"/>
                <w:sz w:val="16"/>
                <w:szCs w:val="16"/>
              </w:rPr>
              <w:t>Satisfaction</w:t>
            </w:r>
          </w:p>
        </w:tc>
        <w:tc>
          <w:tcPr>
            <w:tcW w:w="13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03223A4" w14:textId="77777777" w:rsidR="00435481" w:rsidRPr="00C04078" w:rsidRDefault="00435481" w:rsidP="0093299A">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not applicable</w:t>
            </w:r>
          </w:p>
        </w:tc>
        <w:tc>
          <w:tcPr>
            <w:tcW w:w="227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E8E052C" w14:textId="77777777" w:rsidR="00435481" w:rsidRPr="00C04078" w:rsidRDefault="00435481" w:rsidP="0093299A">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From WP4</w:t>
            </w:r>
          </w:p>
        </w:tc>
        <w:tc>
          <w:tcPr>
            <w:tcW w:w="21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9694478" w14:textId="77777777" w:rsidR="00435481" w:rsidRPr="00C04078" w:rsidRDefault="00435481" w:rsidP="0093299A">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120" w:type="dxa"/>
            <w:tcBorders>
              <w:top w:val="single" w:sz="6" w:space="0" w:color="auto"/>
              <w:left w:val="single" w:sz="6" w:space="0" w:color="auto"/>
              <w:bottom w:val="single" w:sz="6" w:space="0" w:color="auto"/>
              <w:right w:val="single" w:sz="6" w:space="0" w:color="auto"/>
            </w:tcBorders>
          </w:tcPr>
          <w:p w14:paraId="0674A77C" w14:textId="77777777" w:rsidR="00435481" w:rsidRPr="00C04078" w:rsidRDefault="00435481" w:rsidP="0093299A">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146" w:type="dxa"/>
            <w:tcBorders>
              <w:top w:val="single" w:sz="6" w:space="0" w:color="auto"/>
              <w:left w:val="single" w:sz="6" w:space="0" w:color="auto"/>
              <w:bottom w:val="single" w:sz="6" w:space="0" w:color="auto"/>
              <w:right w:val="single" w:sz="6" w:space="0" w:color="auto"/>
            </w:tcBorders>
          </w:tcPr>
          <w:p w14:paraId="4449E523" w14:textId="356BAF51" w:rsidR="00435481" w:rsidRPr="00C04078" w:rsidRDefault="002725CA" w:rsidP="0093299A">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1953" w:type="dxa"/>
            <w:tcBorders>
              <w:top w:val="single" w:sz="6" w:space="0" w:color="auto"/>
              <w:left w:val="single" w:sz="6" w:space="0" w:color="auto"/>
              <w:bottom w:val="single" w:sz="6" w:space="0" w:color="auto"/>
              <w:right w:val="single" w:sz="6" w:space="0" w:color="auto"/>
            </w:tcBorders>
          </w:tcPr>
          <w:p w14:paraId="6F008DBC" w14:textId="7572EA23" w:rsidR="00435481" w:rsidRDefault="001177D2" w:rsidP="0093299A">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Not applicable</w:t>
            </w:r>
          </w:p>
        </w:tc>
      </w:tr>
      <w:tr w:rsidR="00435481" w14:paraId="55825C9B" w14:textId="6B536CA9" w:rsidTr="00435481">
        <w:trPr>
          <w:cantSplit/>
        </w:trPr>
        <w:tc>
          <w:tcPr>
            <w:tcW w:w="147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6D94414" w14:textId="77777777" w:rsidR="00435481" w:rsidRPr="00C04078" w:rsidRDefault="00435481" w:rsidP="0093299A">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Marketplace views</w:t>
            </w:r>
          </w:p>
        </w:tc>
        <w:tc>
          <w:tcPr>
            <w:tcW w:w="13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8158648" w14:textId="77777777" w:rsidR="00435481" w:rsidRPr="00C04078" w:rsidRDefault="00435481" w:rsidP="0093299A">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not applicable</w:t>
            </w:r>
          </w:p>
        </w:tc>
        <w:tc>
          <w:tcPr>
            <w:tcW w:w="227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CCD823F" w14:textId="77777777" w:rsidR="00435481" w:rsidRPr="00C04078" w:rsidRDefault="00435481" w:rsidP="0093299A">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Google analytics (from Marketplace)</w:t>
            </w:r>
          </w:p>
        </w:tc>
        <w:tc>
          <w:tcPr>
            <w:tcW w:w="21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30AA21A" w14:textId="77777777" w:rsidR="00435481" w:rsidRPr="00C04078" w:rsidRDefault="00435481" w:rsidP="0093299A">
            <w:pPr>
              <w:pStyle w:val="NormalWeb"/>
              <w:rPr>
                <w:rFonts w:asciiTheme="minorHAnsi" w:hAnsiTheme="minorHAnsi" w:cstheme="minorHAnsi"/>
                <w:sz w:val="16"/>
                <w:szCs w:val="16"/>
              </w:rPr>
            </w:pPr>
            <w:r>
              <w:rPr>
                <w:rFonts w:asciiTheme="minorHAnsi" w:hAnsiTheme="minorHAnsi" w:cstheme="minorHAnsi"/>
                <w:sz w:val="16"/>
                <w:szCs w:val="20"/>
              </w:rPr>
              <w:t>Not applicable</w:t>
            </w:r>
          </w:p>
        </w:tc>
        <w:tc>
          <w:tcPr>
            <w:tcW w:w="2120" w:type="dxa"/>
            <w:tcBorders>
              <w:top w:val="single" w:sz="6" w:space="0" w:color="auto"/>
              <w:left w:val="single" w:sz="6" w:space="0" w:color="auto"/>
              <w:bottom w:val="single" w:sz="6" w:space="0" w:color="auto"/>
              <w:right w:val="single" w:sz="6" w:space="0" w:color="auto"/>
            </w:tcBorders>
          </w:tcPr>
          <w:p w14:paraId="69F9729E" w14:textId="77777777" w:rsidR="00435481" w:rsidRPr="00C97020" w:rsidRDefault="00435481" w:rsidP="0093299A">
            <w:pPr>
              <w:pStyle w:val="NormalWeb"/>
              <w:rPr>
                <w:rFonts w:asciiTheme="minorHAnsi" w:hAnsiTheme="minorHAnsi" w:cstheme="minorHAnsi"/>
                <w:sz w:val="16"/>
                <w:szCs w:val="16"/>
              </w:rPr>
            </w:pPr>
            <w:r>
              <w:rPr>
                <w:rFonts w:asciiTheme="minorHAnsi" w:hAnsiTheme="minorHAnsi" w:cstheme="minorHAnsi"/>
                <w:sz w:val="16"/>
                <w:szCs w:val="20"/>
              </w:rPr>
              <w:t>Not applicable</w:t>
            </w:r>
          </w:p>
        </w:tc>
        <w:tc>
          <w:tcPr>
            <w:tcW w:w="2146" w:type="dxa"/>
            <w:tcBorders>
              <w:top w:val="single" w:sz="6" w:space="0" w:color="auto"/>
              <w:left w:val="single" w:sz="6" w:space="0" w:color="auto"/>
              <w:bottom w:val="single" w:sz="6" w:space="0" w:color="auto"/>
              <w:right w:val="single" w:sz="6" w:space="0" w:color="auto"/>
            </w:tcBorders>
          </w:tcPr>
          <w:p w14:paraId="21AF19ED" w14:textId="77777777" w:rsidR="00435481" w:rsidRDefault="00435481" w:rsidP="0093299A">
            <w:pPr>
              <w:pStyle w:val="NormalWeb"/>
              <w:rPr>
                <w:rFonts w:asciiTheme="minorHAnsi" w:hAnsiTheme="minorHAnsi" w:cstheme="minorHAnsi"/>
                <w:sz w:val="16"/>
                <w:szCs w:val="16"/>
              </w:rPr>
            </w:pPr>
            <w:r>
              <w:rPr>
                <w:rFonts w:asciiTheme="minorHAnsi" w:hAnsiTheme="minorHAnsi" w:cstheme="minorHAnsi"/>
                <w:sz w:val="16"/>
                <w:szCs w:val="16"/>
              </w:rPr>
              <w:t>0</w:t>
            </w:r>
          </w:p>
        </w:tc>
        <w:tc>
          <w:tcPr>
            <w:tcW w:w="1953" w:type="dxa"/>
            <w:tcBorders>
              <w:top w:val="single" w:sz="6" w:space="0" w:color="auto"/>
              <w:left w:val="single" w:sz="6" w:space="0" w:color="auto"/>
              <w:bottom w:val="single" w:sz="6" w:space="0" w:color="auto"/>
              <w:right w:val="single" w:sz="6" w:space="0" w:color="auto"/>
            </w:tcBorders>
          </w:tcPr>
          <w:p w14:paraId="7A7C90DE" w14:textId="4AC0E087" w:rsidR="00435481" w:rsidRDefault="001177D2" w:rsidP="0093299A">
            <w:pPr>
              <w:pStyle w:val="NormalWeb"/>
              <w:rPr>
                <w:rFonts w:asciiTheme="minorHAnsi" w:hAnsiTheme="minorHAnsi" w:cstheme="minorHAnsi"/>
                <w:sz w:val="16"/>
                <w:szCs w:val="16"/>
              </w:rPr>
            </w:pPr>
            <w:r>
              <w:rPr>
                <w:rFonts w:asciiTheme="minorHAnsi" w:hAnsiTheme="minorHAnsi" w:cstheme="minorHAnsi"/>
                <w:sz w:val="16"/>
                <w:szCs w:val="16"/>
              </w:rPr>
              <w:t>47</w:t>
            </w:r>
          </w:p>
        </w:tc>
      </w:tr>
      <w:tr w:rsidR="00435481" w14:paraId="26DC6003" w14:textId="49FAC4E8" w:rsidTr="00435481">
        <w:trPr>
          <w:cantSplit/>
        </w:trPr>
        <w:tc>
          <w:tcPr>
            <w:tcW w:w="147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5279967" w14:textId="77777777" w:rsidR="00435481" w:rsidRPr="00C04078" w:rsidRDefault="00435481" w:rsidP="0093299A">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Marketplace Orders</w:t>
            </w:r>
          </w:p>
        </w:tc>
        <w:tc>
          <w:tcPr>
            <w:tcW w:w="13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B34B7E4" w14:textId="77777777" w:rsidR="00435481" w:rsidRPr="00C04078" w:rsidRDefault="00435481" w:rsidP="0093299A">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not applicable</w:t>
            </w:r>
          </w:p>
        </w:tc>
        <w:tc>
          <w:tcPr>
            <w:tcW w:w="227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07F9DDE" w14:textId="77777777" w:rsidR="00435481" w:rsidRPr="00C04078" w:rsidRDefault="00435481" w:rsidP="0093299A">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from Marketplace</w:t>
            </w:r>
          </w:p>
        </w:tc>
        <w:tc>
          <w:tcPr>
            <w:tcW w:w="21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AD800AE" w14:textId="77777777" w:rsidR="00435481" w:rsidRPr="00C04078" w:rsidRDefault="00435481" w:rsidP="0093299A">
            <w:pPr>
              <w:pStyle w:val="NormalWeb"/>
              <w:rPr>
                <w:rFonts w:asciiTheme="minorHAnsi" w:hAnsiTheme="minorHAnsi" w:cstheme="minorHAnsi"/>
                <w:sz w:val="16"/>
                <w:szCs w:val="16"/>
              </w:rPr>
            </w:pPr>
            <w:r>
              <w:rPr>
                <w:rFonts w:asciiTheme="minorHAnsi" w:hAnsiTheme="minorHAnsi" w:cstheme="minorHAnsi"/>
                <w:sz w:val="16"/>
                <w:szCs w:val="20"/>
              </w:rPr>
              <w:t>Not applicable</w:t>
            </w:r>
          </w:p>
        </w:tc>
        <w:tc>
          <w:tcPr>
            <w:tcW w:w="2120" w:type="dxa"/>
            <w:tcBorders>
              <w:top w:val="single" w:sz="6" w:space="0" w:color="auto"/>
              <w:left w:val="single" w:sz="6" w:space="0" w:color="auto"/>
              <w:bottom w:val="single" w:sz="6" w:space="0" w:color="auto"/>
              <w:right w:val="single" w:sz="6" w:space="0" w:color="auto"/>
            </w:tcBorders>
          </w:tcPr>
          <w:p w14:paraId="1B9EBB13" w14:textId="77777777" w:rsidR="00435481" w:rsidRPr="00C97020" w:rsidRDefault="00435481" w:rsidP="0093299A">
            <w:pPr>
              <w:pStyle w:val="NormalWeb"/>
              <w:rPr>
                <w:rFonts w:asciiTheme="minorHAnsi" w:hAnsiTheme="minorHAnsi" w:cstheme="minorHAnsi"/>
                <w:sz w:val="16"/>
                <w:szCs w:val="16"/>
              </w:rPr>
            </w:pPr>
            <w:r>
              <w:rPr>
                <w:rFonts w:asciiTheme="minorHAnsi" w:hAnsiTheme="minorHAnsi" w:cstheme="minorHAnsi"/>
                <w:sz w:val="16"/>
                <w:szCs w:val="20"/>
              </w:rPr>
              <w:t>Not applicable</w:t>
            </w:r>
          </w:p>
        </w:tc>
        <w:tc>
          <w:tcPr>
            <w:tcW w:w="2146" w:type="dxa"/>
            <w:tcBorders>
              <w:top w:val="single" w:sz="6" w:space="0" w:color="auto"/>
              <w:left w:val="single" w:sz="6" w:space="0" w:color="auto"/>
              <w:bottom w:val="single" w:sz="6" w:space="0" w:color="auto"/>
              <w:right w:val="single" w:sz="6" w:space="0" w:color="auto"/>
            </w:tcBorders>
          </w:tcPr>
          <w:p w14:paraId="337B93A8" w14:textId="77777777" w:rsidR="00435481" w:rsidRDefault="00435481" w:rsidP="0093299A">
            <w:pPr>
              <w:pStyle w:val="NormalWeb"/>
              <w:rPr>
                <w:rFonts w:asciiTheme="minorHAnsi" w:hAnsiTheme="minorHAnsi" w:cstheme="minorHAnsi"/>
                <w:sz w:val="16"/>
                <w:szCs w:val="16"/>
              </w:rPr>
            </w:pPr>
            <w:r>
              <w:rPr>
                <w:rFonts w:asciiTheme="minorHAnsi" w:hAnsiTheme="minorHAnsi" w:cstheme="minorHAnsi"/>
                <w:sz w:val="16"/>
                <w:szCs w:val="16"/>
              </w:rPr>
              <w:t>0</w:t>
            </w:r>
          </w:p>
        </w:tc>
        <w:tc>
          <w:tcPr>
            <w:tcW w:w="1953" w:type="dxa"/>
            <w:tcBorders>
              <w:top w:val="single" w:sz="6" w:space="0" w:color="auto"/>
              <w:left w:val="single" w:sz="6" w:space="0" w:color="auto"/>
              <w:bottom w:val="single" w:sz="6" w:space="0" w:color="auto"/>
              <w:right w:val="single" w:sz="6" w:space="0" w:color="auto"/>
            </w:tcBorders>
          </w:tcPr>
          <w:p w14:paraId="3460D0C6" w14:textId="64727ACD" w:rsidR="00435481" w:rsidRDefault="001177D2" w:rsidP="0093299A">
            <w:pPr>
              <w:pStyle w:val="NormalWeb"/>
              <w:rPr>
                <w:rFonts w:asciiTheme="minorHAnsi" w:hAnsiTheme="minorHAnsi" w:cstheme="minorHAnsi"/>
                <w:sz w:val="16"/>
                <w:szCs w:val="16"/>
              </w:rPr>
            </w:pPr>
            <w:r>
              <w:rPr>
                <w:rFonts w:asciiTheme="minorHAnsi" w:hAnsiTheme="minorHAnsi" w:cstheme="minorHAnsi"/>
                <w:sz w:val="16"/>
                <w:szCs w:val="16"/>
              </w:rPr>
              <w:t>0</w:t>
            </w:r>
          </w:p>
        </w:tc>
      </w:tr>
    </w:tbl>
    <w:p w14:paraId="039B0701" w14:textId="77777777" w:rsidR="00E726E8" w:rsidRPr="00D823B6" w:rsidRDefault="00E726E8" w:rsidP="00E726E8">
      <w:pPr>
        <w:pStyle w:val="NormalWeb"/>
        <w:rPr>
          <w:rFonts w:asciiTheme="minorHAnsi" w:hAnsiTheme="minorHAnsi" w:cstheme="minorHAnsi"/>
          <w:sz w:val="18"/>
        </w:rPr>
      </w:pPr>
    </w:p>
    <w:p w14:paraId="5C210A9C" w14:textId="77777777" w:rsidR="00E726E8" w:rsidRPr="00D823B6" w:rsidRDefault="00E726E8" w:rsidP="00ED2137">
      <w:pPr>
        <w:pStyle w:val="NormalWeb"/>
        <w:rPr>
          <w:rFonts w:asciiTheme="minorHAnsi" w:hAnsiTheme="minorHAnsi" w:cstheme="minorHAnsi"/>
          <w:sz w:val="18"/>
        </w:rPr>
      </w:pPr>
    </w:p>
    <w:p w14:paraId="2B4AABF5" w14:textId="77777777" w:rsidR="00ED2137" w:rsidRPr="000742DC" w:rsidRDefault="00ED2137" w:rsidP="00ED2137">
      <w:pPr>
        <w:pStyle w:val="Heading3"/>
      </w:pPr>
      <w:bookmarkStart w:id="201" w:name="_Toc69469507"/>
      <w:r w:rsidRPr="000742DC">
        <w:t>Scientific publications</w:t>
      </w:r>
      <w:bookmarkEnd w:id="201"/>
    </w:p>
    <w:tbl>
      <w:tblPr>
        <w:tblW w:w="49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755"/>
        <w:gridCol w:w="11621"/>
      </w:tblGrid>
      <w:tr w:rsidR="00ED2137" w:rsidRPr="00C04078" w14:paraId="31CAF988" w14:textId="77777777" w:rsidTr="005F7040">
        <w:tc>
          <w:tcPr>
            <w:tcW w:w="656"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AB3B28A" w14:textId="77777777" w:rsidR="00ED2137" w:rsidRPr="00C04078" w:rsidRDefault="00ED2137" w:rsidP="005F7040">
            <w:pPr>
              <w:spacing w:after="0"/>
              <w:jc w:val="center"/>
              <w:rPr>
                <w:rFonts w:asciiTheme="minorHAnsi" w:hAnsiTheme="minorHAnsi" w:cstheme="minorHAnsi"/>
                <w:b/>
                <w:bCs/>
                <w:sz w:val="16"/>
                <w:szCs w:val="20"/>
              </w:rPr>
            </w:pPr>
            <w:r w:rsidRPr="00C04078">
              <w:rPr>
                <w:rFonts w:asciiTheme="minorHAnsi" w:hAnsiTheme="minorHAnsi" w:cstheme="minorHAnsi"/>
                <w:b/>
                <w:bCs/>
                <w:sz w:val="16"/>
                <w:szCs w:val="20"/>
              </w:rPr>
              <w:t>Reporting period</w:t>
            </w:r>
          </w:p>
        </w:tc>
        <w:tc>
          <w:tcPr>
            <w:tcW w:w="4344"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AD53E7D" w14:textId="77777777" w:rsidR="00ED2137" w:rsidRPr="00C04078" w:rsidRDefault="00ED2137" w:rsidP="005F7040">
            <w:pPr>
              <w:spacing w:after="0"/>
              <w:jc w:val="center"/>
              <w:rPr>
                <w:rFonts w:asciiTheme="minorHAnsi" w:hAnsiTheme="minorHAnsi" w:cstheme="minorHAnsi"/>
                <w:b/>
                <w:bCs/>
                <w:sz w:val="16"/>
                <w:szCs w:val="20"/>
              </w:rPr>
            </w:pPr>
            <w:r w:rsidRPr="00C04078">
              <w:rPr>
                <w:rFonts w:asciiTheme="minorHAnsi" w:hAnsiTheme="minorHAnsi" w:cstheme="minorHAnsi"/>
                <w:b/>
                <w:bCs/>
                <w:sz w:val="16"/>
                <w:szCs w:val="20"/>
              </w:rPr>
              <w:t>List of references</w:t>
            </w:r>
          </w:p>
        </w:tc>
      </w:tr>
      <w:tr w:rsidR="00ED2137" w:rsidRPr="00C04078" w14:paraId="2609C89B" w14:textId="77777777" w:rsidTr="005F7040">
        <w:trPr>
          <w:cantSplit/>
        </w:trPr>
        <w:tc>
          <w:tcPr>
            <w:tcW w:w="65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D3B21E" w14:textId="77777777" w:rsidR="00ED2137" w:rsidRPr="00C04078" w:rsidRDefault="00ED2137" w:rsidP="005F7040">
            <w:pPr>
              <w:spacing w:after="0"/>
              <w:rPr>
                <w:rFonts w:asciiTheme="minorHAnsi" w:hAnsiTheme="minorHAnsi" w:cstheme="minorHAnsi"/>
                <w:sz w:val="16"/>
                <w:szCs w:val="20"/>
              </w:rPr>
            </w:pPr>
            <w:r w:rsidRPr="00C04078">
              <w:rPr>
                <w:rFonts w:asciiTheme="minorHAnsi" w:hAnsiTheme="minorHAnsi" w:cstheme="minorHAnsi"/>
                <w:sz w:val="16"/>
                <w:szCs w:val="20"/>
              </w:rPr>
              <w:t>Period 1</w:t>
            </w:r>
          </w:p>
        </w:tc>
        <w:tc>
          <w:tcPr>
            <w:tcW w:w="434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650F54" w14:textId="77777777" w:rsidR="00ED2137" w:rsidRPr="00C04078" w:rsidRDefault="00ED2137" w:rsidP="005F7040">
            <w:pPr>
              <w:spacing w:after="0"/>
              <w:rPr>
                <w:rFonts w:asciiTheme="minorHAnsi" w:hAnsiTheme="minorHAnsi" w:cstheme="minorHAnsi"/>
                <w:sz w:val="16"/>
                <w:szCs w:val="20"/>
              </w:rPr>
            </w:pPr>
            <w:r>
              <w:rPr>
                <w:rFonts w:asciiTheme="minorHAnsi" w:hAnsiTheme="minorHAnsi" w:cstheme="minorHAnsi"/>
                <w:sz w:val="16"/>
                <w:szCs w:val="20"/>
              </w:rPr>
              <w:t>Not applicable</w:t>
            </w:r>
          </w:p>
        </w:tc>
      </w:tr>
      <w:tr w:rsidR="00ED2137" w:rsidRPr="00C04078" w14:paraId="5C92EBFD" w14:textId="77777777" w:rsidTr="005F7040">
        <w:trPr>
          <w:cantSplit/>
        </w:trPr>
        <w:tc>
          <w:tcPr>
            <w:tcW w:w="65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061B9E6" w14:textId="77777777" w:rsidR="00ED2137" w:rsidRPr="00C04078" w:rsidRDefault="00ED2137" w:rsidP="005F7040">
            <w:pPr>
              <w:spacing w:after="0"/>
              <w:rPr>
                <w:rFonts w:asciiTheme="minorHAnsi" w:hAnsiTheme="minorHAnsi" w:cstheme="minorHAnsi"/>
                <w:sz w:val="16"/>
                <w:szCs w:val="20"/>
              </w:rPr>
            </w:pPr>
            <w:r w:rsidRPr="00C04078">
              <w:rPr>
                <w:rFonts w:asciiTheme="minorHAnsi" w:hAnsiTheme="minorHAnsi" w:cstheme="minorHAnsi"/>
                <w:sz w:val="16"/>
                <w:szCs w:val="20"/>
              </w:rPr>
              <w:t>Period 2</w:t>
            </w:r>
          </w:p>
        </w:tc>
        <w:tc>
          <w:tcPr>
            <w:tcW w:w="434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025935C" w14:textId="77777777" w:rsidR="00ED2137" w:rsidRPr="00C04078" w:rsidRDefault="00ED2137" w:rsidP="005F7040">
            <w:pPr>
              <w:spacing w:after="0"/>
              <w:rPr>
                <w:rFonts w:asciiTheme="minorHAnsi" w:hAnsiTheme="minorHAnsi" w:cstheme="minorHAnsi"/>
                <w:sz w:val="16"/>
                <w:szCs w:val="20"/>
              </w:rPr>
            </w:pPr>
            <w:r>
              <w:rPr>
                <w:rFonts w:asciiTheme="minorHAnsi" w:hAnsiTheme="minorHAnsi" w:cstheme="minorHAnsi"/>
                <w:sz w:val="16"/>
                <w:szCs w:val="20"/>
              </w:rPr>
              <w:t>Not applicable</w:t>
            </w:r>
          </w:p>
        </w:tc>
      </w:tr>
      <w:tr w:rsidR="00ED2137" w:rsidRPr="00C04078" w14:paraId="69DB34FD" w14:textId="77777777" w:rsidTr="005F7040">
        <w:trPr>
          <w:cantSplit/>
        </w:trPr>
        <w:tc>
          <w:tcPr>
            <w:tcW w:w="65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B743243" w14:textId="77777777" w:rsidR="00ED2137" w:rsidRPr="00C04078" w:rsidRDefault="00ED2137" w:rsidP="005F7040">
            <w:pPr>
              <w:spacing w:after="0"/>
              <w:rPr>
                <w:rFonts w:asciiTheme="minorHAnsi" w:hAnsiTheme="minorHAnsi" w:cstheme="minorHAnsi"/>
                <w:sz w:val="16"/>
                <w:szCs w:val="20"/>
              </w:rPr>
            </w:pPr>
            <w:r>
              <w:rPr>
                <w:rFonts w:asciiTheme="minorHAnsi" w:hAnsiTheme="minorHAnsi" w:cstheme="minorHAnsi"/>
                <w:sz w:val="16"/>
                <w:szCs w:val="20"/>
              </w:rPr>
              <w:t>Period 3</w:t>
            </w:r>
          </w:p>
        </w:tc>
        <w:tc>
          <w:tcPr>
            <w:tcW w:w="434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4CA7BAB" w14:textId="5A6FC735" w:rsidR="00484C5C" w:rsidRPr="00484C5C" w:rsidRDefault="00484C5C" w:rsidP="00484C5C">
            <w:pPr>
              <w:spacing w:after="0"/>
              <w:rPr>
                <w:rFonts w:asciiTheme="minorHAnsi" w:hAnsiTheme="minorHAnsi" w:cstheme="minorHAnsi"/>
                <w:sz w:val="16"/>
                <w:szCs w:val="20"/>
              </w:rPr>
            </w:pPr>
            <w:r w:rsidRPr="00484C5C">
              <w:rPr>
                <w:rFonts w:asciiTheme="minorHAnsi" w:hAnsiTheme="minorHAnsi" w:cstheme="minorHAnsi"/>
                <w:sz w:val="16"/>
                <w:szCs w:val="20"/>
              </w:rPr>
              <w:t>GBIF Spain</w:t>
            </w:r>
          </w:p>
          <w:p w14:paraId="66F70EA9" w14:textId="77777777" w:rsidR="00484C5C" w:rsidRPr="00484C5C" w:rsidRDefault="00484C5C" w:rsidP="008E74AA">
            <w:pPr>
              <w:pStyle w:val="ListParagraph"/>
              <w:numPr>
                <w:ilvl w:val="0"/>
                <w:numId w:val="73"/>
              </w:numPr>
              <w:spacing w:after="0"/>
              <w:rPr>
                <w:rFonts w:asciiTheme="minorHAnsi" w:hAnsiTheme="minorHAnsi" w:cstheme="minorHAnsi"/>
                <w:sz w:val="16"/>
                <w:szCs w:val="20"/>
              </w:rPr>
            </w:pPr>
            <w:r w:rsidRPr="00BE5F40">
              <w:rPr>
                <w:rFonts w:asciiTheme="minorHAnsi" w:hAnsiTheme="minorHAnsi" w:cstheme="minorHAnsi"/>
                <w:sz w:val="16"/>
                <w:szCs w:val="20"/>
                <w:lang w:val="pt-PT"/>
              </w:rPr>
              <w:t xml:space="preserve">Ramírez‐Valiente, J. A., López, R., Hipp, A. L., &amp; Aranda, I. (2019). </w:t>
            </w:r>
            <w:r w:rsidRPr="00484C5C">
              <w:rPr>
                <w:rFonts w:asciiTheme="minorHAnsi" w:hAnsiTheme="minorHAnsi" w:cstheme="minorHAnsi"/>
                <w:sz w:val="16"/>
                <w:szCs w:val="20"/>
              </w:rPr>
              <w:t>Correlated evolution of morphology, gas exchange, growth rates and hydraulics as a response to precipitation and temperature regimes in oaks (Quercus). New Phytologist.</w:t>
            </w:r>
          </w:p>
          <w:p w14:paraId="2EFA446F" w14:textId="77777777" w:rsidR="00484C5C" w:rsidRPr="00484C5C" w:rsidRDefault="00484C5C" w:rsidP="008E74AA">
            <w:pPr>
              <w:pStyle w:val="ListParagraph"/>
              <w:numPr>
                <w:ilvl w:val="0"/>
                <w:numId w:val="73"/>
              </w:numPr>
              <w:spacing w:after="0"/>
              <w:rPr>
                <w:rFonts w:asciiTheme="minorHAnsi" w:hAnsiTheme="minorHAnsi" w:cstheme="minorHAnsi"/>
                <w:sz w:val="16"/>
                <w:szCs w:val="20"/>
              </w:rPr>
            </w:pPr>
            <w:r w:rsidRPr="00484C5C">
              <w:rPr>
                <w:rFonts w:asciiTheme="minorHAnsi" w:hAnsiTheme="minorHAnsi" w:cstheme="minorHAnsi"/>
                <w:sz w:val="16"/>
                <w:szCs w:val="20"/>
              </w:rPr>
              <w:t>Pappalardo, P., Morales‐Castilla, I., Park, A. W., Huang, S., Schmidt, J. P., &amp; Stephens, P. R. (2020). Comparing methods for mapping global parasite diversity. Global Ecology and Biogeography, 29(1), 182-193.</w:t>
            </w:r>
          </w:p>
          <w:p w14:paraId="52202466" w14:textId="77777777" w:rsidR="00484C5C" w:rsidRPr="00484C5C" w:rsidRDefault="00484C5C" w:rsidP="008E74AA">
            <w:pPr>
              <w:pStyle w:val="ListParagraph"/>
              <w:numPr>
                <w:ilvl w:val="0"/>
                <w:numId w:val="73"/>
              </w:numPr>
              <w:spacing w:after="0"/>
              <w:rPr>
                <w:rFonts w:asciiTheme="minorHAnsi" w:hAnsiTheme="minorHAnsi" w:cstheme="minorHAnsi"/>
                <w:sz w:val="16"/>
                <w:szCs w:val="20"/>
              </w:rPr>
            </w:pPr>
            <w:r w:rsidRPr="00BE5F40">
              <w:rPr>
                <w:rFonts w:asciiTheme="minorHAnsi" w:hAnsiTheme="minorHAnsi" w:cstheme="minorHAnsi"/>
                <w:sz w:val="16"/>
                <w:szCs w:val="20"/>
                <w:lang w:val="pt-PT"/>
              </w:rPr>
              <w:t xml:space="preserve">Rodríguez-Merino, A., Fernández-Zamudio, R., García-Murillo, P., &amp; Muñoz, J. (2019). </w:t>
            </w:r>
            <w:r w:rsidRPr="00484C5C">
              <w:rPr>
                <w:rFonts w:asciiTheme="minorHAnsi" w:hAnsiTheme="minorHAnsi" w:cstheme="minorHAnsi"/>
                <w:sz w:val="16"/>
                <w:szCs w:val="20"/>
              </w:rPr>
              <w:t>Climatic Niche Shift during Azolla filiculoides Invasion and Its Potential Distribution under Future Scenarios. Plants, 8(10), 424.</w:t>
            </w:r>
          </w:p>
          <w:p w14:paraId="3621413C" w14:textId="77777777" w:rsidR="00484C5C" w:rsidRPr="00484C5C" w:rsidRDefault="00484C5C" w:rsidP="008E74AA">
            <w:pPr>
              <w:pStyle w:val="ListParagraph"/>
              <w:numPr>
                <w:ilvl w:val="0"/>
                <w:numId w:val="73"/>
              </w:numPr>
              <w:spacing w:after="0"/>
              <w:rPr>
                <w:rFonts w:asciiTheme="minorHAnsi" w:hAnsiTheme="minorHAnsi" w:cstheme="minorHAnsi"/>
                <w:sz w:val="16"/>
                <w:szCs w:val="20"/>
              </w:rPr>
            </w:pPr>
            <w:r w:rsidRPr="00484C5C">
              <w:rPr>
                <w:rFonts w:asciiTheme="minorHAnsi" w:hAnsiTheme="minorHAnsi" w:cstheme="minorHAnsi"/>
                <w:sz w:val="16"/>
                <w:szCs w:val="20"/>
              </w:rPr>
              <w:t>Mezghani, N., Khoury, C. K., Carver, D., Achicanoy, H. A., Simon, P., Flores, F. M., &amp; Spooner, D. (2019). Distributions and conservation status of carrot wild relatives in Tunisia: A case study in the western Mediterranean basin. Crop Science, 59(6), 2317-2328.</w:t>
            </w:r>
          </w:p>
          <w:p w14:paraId="34D06F04" w14:textId="77777777" w:rsidR="00484C5C" w:rsidRPr="00484C5C" w:rsidRDefault="00484C5C" w:rsidP="008E74AA">
            <w:pPr>
              <w:pStyle w:val="ListParagraph"/>
              <w:numPr>
                <w:ilvl w:val="0"/>
                <w:numId w:val="73"/>
              </w:numPr>
              <w:spacing w:after="0"/>
              <w:rPr>
                <w:rFonts w:asciiTheme="minorHAnsi" w:hAnsiTheme="minorHAnsi" w:cstheme="minorHAnsi"/>
                <w:sz w:val="16"/>
                <w:szCs w:val="20"/>
              </w:rPr>
            </w:pPr>
            <w:r w:rsidRPr="00484C5C">
              <w:rPr>
                <w:rFonts w:asciiTheme="minorHAnsi" w:hAnsiTheme="minorHAnsi" w:cstheme="minorHAnsi"/>
                <w:sz w:val="16"/>
                <w:szCs w:val="20"/>
              </w:rPr>
              <w:t>Exposito-Alonso, M., Burbano, H. A., Bossdorf, O., Nielsen, R., &amp; Weigel, D. (2019). Natural selection on the Arabidopsis thaliana genome in present and future climates. Nature, 573(7772), 126-129.</w:t>
            </w:r>
          </w:p>
          <w:p w14:paraId="1998720F" w14:textId="0D3A2F7F" w:rsidR="00484C5C" w:rsidRPr="00484C5C" w:rsidRDefault="00484C5C" w:rsidP="00484C5C">
            <w:pPr>
              <w:spacing w:after="0"/>
              <w:rPr>
                <w:rFonts w:asciiTheme="minorHAnsi" w:hAnsiTheme="minorHAnsi" w:cstheme="minorHAnsi"/>
                <w:sz w:val="16"/>
                <w:szCs w:val="20"/>
              </w:rPr>
            </w:pPr>
            <w:r w:rsidRPr="00484C5C">
              <w:rPr>
                <w:rFonts w:asciiTheme="minorHAnsi" w:hAnsiTheme="minorHAnsi" w:cstheme="minorHAnsi"/>
                <w:sz w:val="16"/>
                <w:szCs w:val="20"/>
              </w:rPr>
              <w:t>Remote Monitoring and Smart Sensing</w:t>
            </w:r>
          </w:p>
          <w:p w14:paraId="03B8F6A8" w14:textId="085C5B94" w:rsidR="00ED2137" w:rsidRPr="00484C5C" w:rsidRDefault="00484C5C" w:rsidP="008E74AA">
            <w:pPr>
              <w:pStyle w:val="ListParagraph"/>
              <w:numPr>
                <w:ilvl w:val="0"/>
                <w:numId w:val="72"/>
              </w:numPr>
              <w:spacing w:after="0"/>
              <w:rPr>
                <w:rFonts w:asciiTheme="minorHAnsi" w:hAnsiTheme="minorHAnsi" w:cstheme="minorHAnsi"/>
                <w:sz w:val="16"/>
                <w:szCs w:val="20"/>
              </w:rPr>
            </w:pPr>
            <w:r w:rsidRPr="00BE5F40">
              <w:rPr>
                <w:rFonts w:asciiTheme="minorHAnsi" w:hAnsiTheme="minorHAnsi" w:cstheme="minorHAnsi"/>
                <w:sz w:val="16"/>
                <w:szCs w:val="20"/>
                <w:lang w:val="pt-PT"/>
              </w:rPr>
              <w:t xml:space="preserve">Cesini, D., Donvito, G., Costantini, A., Gomez, F. A., Duma, D. C., Fuhrmann, P., ... </w:t>
            </w:r>
            <w:r w:rsidRPr="00484C5C">
              <w:rPr>
                <w:rFonts w:asciiTheme="minorHAnsi" w:hAnsiTheme="minorHAnsi" w:cstheme="minorHAnsi"/>
                <w:sz w:val="16"/>
                <w:szCs w:val="20"/>
              </w:rPr>
              <w:t>&amp; Dell’Agnello, L. (2019). Advancements in data management services for distributed e-infrastructures: the eXtreme-DataCloud project. In EPJ Web of Conferences (Vol. 214, p. 04044). EDP Sciences.</w:t>
            </w:r>
          </w:p>
        </w:tc>
      </w:tr>
      <w:tr w:rsidR="00435481" w:rsidRPr="00C04078" w14:paraId="7F878860" w14:textId="77777777" w:rsidTr="005F7040">
        <w:trPr>
          <w:cantSplit/>
        </w:trPr>
        <w:tc>
          <w:tcPr>
            <w:tcW w:w="65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0D5247D" w14:textId="7D3C923E" w:rsidR="00435481" w:rsidRDefault="00435481" w:rsidP="005F7040">
            <w:pPr>
              <w:spacing w:after="0"/>
              <w:rPr>
                <w:rFonts w:asciiTheme="minorHAnsi" w:hAnsiTheme="minorHAnsi" w:cstheme="minorHAnsi"/>
                <w:sz w:val="16"/>
                <w:szCs w:val="20"/>
              </w:rPr>
            </w:pPr>
            <w:r>
              <w:rPr>
                <w:rFonts w:asciiTheme="minorHAnsi" w:hAnsiTheme="minorHAnsi" w:cstheme="minorHAnsi"/>
                <w:sz w:val="16"/>
                <w:szCs w:val="20"/>
              </w:rPr>
              <w:t>Period 4</w:t>
            </w:r>
          </w:p>
        </w:tc>
        <w:tc>
          <w:tcPr>
            <w:tcW w:w="434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A3EA69B" w14:textId="77777777" w:rsidR="00EF3388" w:rsidRPr="00EF3388" w:rsidRDefault="00EF3388" w:rsidP="00EF3388">
            <w:pPr>
              <w:spacing w:after="0"/>
              <w:rPr>
                <w:rFonts w:asciiTheme="minorHAnsi" w:hAnsiTheme="minorHAnsi" w:cstheme="minorHAnsi"/>
                <w:sz w:val="16"/>
                <w:szCs w:val="20"/>
                <w:lang w:val="en-US"/>
              </w:rPr>
            </w:pPr>
            <w:r w:rsidRPr="00EF3388">
              <w:rPr>
                <w:rFonts w:asciiTheme="minorHAnsi" w:hAnsiTheme="minorHAnsi" w:cstheme="minorHAnsi"/>
                <w:sz w:val="16"/>
                <w:szCs w:val="20"/>
                <w:lang w:val="en-US"/>
              </w:rPr>
              <w:t>IFCA-CSIC</w:t>
            </w:r>
          </w:p>
          <w:p w14:paraId="0BE58763" w14:textId="535D5D52" w:rsidR="00435481" w:rsidRPr="00E40ECB" w:rsidRDefault="00EF3388" w:rsidP="006A062E">
            <w:pPr>
              <w:numPr>
                <w:ilvl w:val="0"/>
                <w:numId w:val="83"/>
              </w:numPr>
              <w:spacing w:after="0"/>
              <w:jc w:val="left"/>
              <w:rPr>
                <w:rFonts w:asciiTheme="minorHAnsi" w:hAnsiTheme="minorHAnsi" w:cstheme="minorHAnsi"/>
                <w:sz w:val="16"/>
                <w:szCs w:val="20"/>
                <w:lang w:val="en-US"/>
              </w:rPr>
            </w:pPr>
            <w:r w:rsidRPr="00EF3388">
              <w:rPr>
                <w:rFonts w:asciiTheme="minorHAnsi" w:hAnsiTheme="minorHAnsi" w:cstheme="minorHAnsi"/>
                <w:sz w:val="16"/>
                <w:szCs w:val="20"/>
                <w:lang w:val="en-US"/>
              </w:rPr>
              <w:t>Aguilar, F. (2020). DataCloud infrastructure to manage FAIR environmental data. Journal of Instrumentation, 15(04), C04009–C04009. </w:t>
            </w:r>
            <w:hyperlink r:id="rId305" w:history="1">
              <w:r w:rsidRPr="00EF3388">
                <w:rPr>
                  <w:rStyle w:val="Hyperlink"/>
                  <w:rFonts w:asciiTheme="minorHAnsi" w:hAnsiTheme="minorHAnsi" w:cstheme="minorHAnsi"/>
                  <w:sz w:val="16"/>
                  <w:szCs w:val="20"/>
                  <w:lang w:val="en-US"/>
                </w:rPr>
                <w:t>https://doi.org/10.1088/1748-0221/15/04/C04009</w:t>
              </w:r>
            </w:hyperlink>
          </w:p>
        </w:tc>
      </w:tr>
    </w:tbl>
    <w:p w14:paraId="198CC353" w14:textId="77777777" w:rsidR="00ED2137" w:rsidRPr="000742DC" w:rsidRDefault="00ED2137" w:rsidP="00ED2137">
      <w:pPr>
        <w:pStyle w:val="NormalWeb"/>
        <w:rPr>
          <w:rFonts w:asciiTheme="minorHAnsi" w:hAnsiTheme="minorHAnsi" w:cstheme="minorHAnsi"/>
        </w:rPr>
      </w:pPr>
    </w:p>
    <w:p w14:paraId="482E12D4" w14:textId="77777777" w:rsidR="00ED2137" w:rsidRPr="000742DC" w:rsidRDefault="00ED2137" w:rsidP="00ED2137">
      <w:pPr>
        <w:pStyle w:val="Heading3"/>
      </w:pPr>
      <w:bookmarkStart w:id="202" w:name="_Toc69469508"/>
      <w:r w:rsidRPr="000742DC">
        <w:t>Dissemination</w:t>
      </w:r>
      <w:bookmarkEnd w:id="202"/>
    </w:p>
    <w:tbl>
      <w:tblPr>
        <w:tblW w:w="0" w:type="auto"/>
        <w:tblBorders>
          <w:top w:val="single" w:sz="6" w:space="0" w:color="auto"/>
          <w:left w:val="single" w:sz="6" w:space="0" w:color="auto"/>
          <w:bottom w:val="single" w:sz="6" w:space="0" w:color="auto"/>
          <w:right w:val="single" w:sz="6" w:space="0" w:color="auto"/>
        </w:tblBorders>
        <w:tblLayout w:type="fixed"/>
        <w:tblCellMar>
          <w:top w:w="15" w:type="dxa"/>
          <w:left w:w="15" w:type="dxa"/>
          <w:bottom w:w="15" w:type="dxa"/>
          <w:right w:w="15" w:type="dxa"/>
        </w:tblCellMar>
        <w:tblLook w:val="04A0" w:firstRow="1" w:lastRow="0" w:firstColumn="1" w:lastColumn="0" w:noHBand="0" w:noVBand="1"/>
      </w:tblPr>
      <w:tblGrid>
        <w:gridCol w:w="892"/>
        <w:gridCol w:w="4840"/>
        <w:gridCol w:w="3305"/>
        <w:gridCol w:w="4360"/>
      </w:tblGrid>
      <w:tr w:rsidR="00ED2137" w:rsidRPr="00C04078" w14:paraId="076FA2FD" w14:textId="77777777" w:rsidTr="00435481">
        <w:tc>
          <w:tcPr>
            <w:tcW w:w="89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A953A64" w14:textId="77777777" w:rsidR="00ED2137" w:rsidRPr="00C04078" w:rsidRDefault="00ED2137" w:rsidP="005F7040">
            <w:pPr>
              <w:spacing w:after="0"/>
              <w:jc w:val="center"/>
              <w:rPr>
                <w:rFonts w:asciiTheme="minorHAnsi" w:hAnsiTheme="minorHAnsi" w:cstheme="minorHAnsi"/>
                <w:b/>
                <w:bCs/>
                <w:sz w:val="16"/>
                <w:szCs w:val="20"/>
              </w:rPr>
            </w:pPr>
            <w:r w:rsidRPr="00C04078">
              <w:rPr>
                <w:rFonts w:asciiTheme="minorHAnsi" w:hAnsiTheme="minorHAnsi" w:cstheme="minorHAnsi"/>
                <w:b/>
                <w:bCs/>
                <w:sz w:val="16"/>
                <w:szCs w:val="20"/>
              </w:rPr>
              <w:t>Reporting period</w:t>
            </w:r>
          </w:p>
        </w:tc>
        <w:tc>
          <w:tcPr>
            <w:tcW w:w="484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9EDCCF8" w14:textId="77777777" w:rsidR="00ED2137" w:rsidRPr="00C04078" w:rsidRDefault="00ED2137" w:rsidP="005F7040">
            <w:pPr>
              <w:pStyle w:val="NormalWeb"/>
              <w:spacing w:after="0" w:afterAutospacing="0"/>
              <w:jc w:val="center"/>
              <w:rPr>
                <w:rFonts w:asciiTheme="minorHAnsi" w:hAnsiTheme="minorHAnsi" w:cstheme="minorHAnsi"/>
                <w:b/>
                <w:bCs/>
                <w:sz w:val="16"/>
                <w:szCs w:val="20"/>
              </w:rPr>
            </w:pPr>
            <w:r w:rsidRPr="00C04078">
              <w:rPr>
                <w:rFonts w:asciiTheme="minorHAnsi" w:hAnsiTheme="minorHAnsi" w:cstheme="minorHAnsi"/>
                <w:b/>
                <w:bCs/>
                <w:sz w:val="16"/>
                <w:szCs w:val="20"/>
              </w:rPr>
              <w:t>Communication activities</w:t>
            </w:r>
          </w:p>
        </w:tc>
        <w:tc>
          <w:tcPr>
            <w:tcW w:w="33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2DD1A3C" w14:textId="77777777" w:rsidR="00ED2137" w:rsidRPr="00C04078" w:rsidRDefault="00ED2137" w:rsidP="005F7040">
            <w:pPr>
              <w:pStyle w:val="NormalWeb"/>
              <w:spacing w:after="0" w:afterAutospacing="0"/>
              <w:jc w:val="center"/>
              <w:rPr>
                <w:rFonts w:asciiTheme="minorHAnsi" w:hAnsiTheme="minorHAnsi" w:cstheme="minorHAnsi"/>
                <w:b/>
                <w:bCs/>
                <w:sz w:val="16"/>
                <w:szCs w:val="20"/>
              </w:rPr>
            </w:pPr>
            <w:r w:rsidRPr="00C04078">
              <w:rPr>
                <w:rFonts w:asciiTheme="minorHAnsi" w:hAnsiTheme="minorHAnsi" w:cstheme="minorHAnsi"/>
                <w:b/>
                <w:bCs/>
                <w:sz w:val="16"/>
                <w:szCs w:val="20"/>
              </w:rPr>
              <w:t>Outreach to new users</w:t>
            </w:r>
          </w:p>
        </w:tc>
        <w:tc>
          <w:tcPr>
            <w:tcW w:w="43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7446F54" w14:textId="77777777" w:rsidR="00ED2137" w:rsidRPr="00C04078" w:rsidRDefault="00ED2137" w:rsidP="005F7040">
            <w:pPr>
              <w:spacing w:after="0"/>
              <w:jc w:val="center"/>
              <w:rPr>
                <w:rFonts w:asciiTheme="minorHAnsi" w:hAnsiTheme="minorHAnsi" w:cstheme="minorHAnsi"/>
                <w:b/>
                <w:bCs/>
                <w:sz w:val="16"/>
                <w:szCs w:val="20"/>
              </w:rPr>
            </w:pPr>
            <w:r w:rsidRPr="00C04078">
              <w:rPr>
                <w:rFonts w:asciiTheme="minorHAnsi" w:hAnsiTheme="minorHAnsi" w:cstheme="minorHAnsi"/>
                <w:b/>
                <w:bCs/>
                <w:sz w:val="16"/>
                <w:szCs w:val="20"/>
              </w:rPr>
              <w:t>Trainings</w:t>
            </w:r>
          </w:p>
        </w:tc>
      </w:tr>
      <w:tr w:rsidR="00ED2137" w:rsidRPr="00C04078" w14:paraId="0993BCAD" w14:textId="77777777" w:rsidTr="00435481">
        <w:trPr>
          <w:cantSplit/>
        </w:trPr>
        <w:tc>
          <w:tcPr>
            <w:tcW w:w="89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CC8399" w14:textId="77777777" w:rsidR="00ED2137" w:rsidRPr="00C04078" w:rsidRDefault="00ED2137" w:rsidP="005F7040">
            <w:pPr>
              <w:spacing w:after="0"/>
              <w:rPr>
                <w:rFonts w:asciiTheme="minorHAnsi" w:hAnsiTheme="minorHAnsi" w:cstheme="minorHAnsi"/>
                <w:sz w:val="16"/>
                <w:szCs w:val="20"/>
              </w:rPr>
            </w:pPr>
            <w:r w:rsidRPr="00C04078">
              <w:rPr>
                <w:rFonts w:asciiTheme="minorHAnsi" w:hAnsiTheme="minorHAnsi" w:cstheme="minorHAnsi"/>
                <w:sz w:val="16"/>
                <w:szCs w:val="20"/>
              </w:rPr>
              <w:t>Period 1</w:t>
            </w:r>
          </w:p>
        </w:tc>
        <w:tc>
          <w:tcPr>
            <w:tcW w:w="48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0E16D8F" w14:textId="77777777" w:rsidR="00ED2137" w:rsidRPr="00C04078" w:rsidRDefault="00ED2137" w:rsidP="005F7040">
            <w:pPr>
              <w:spacing w:after="0"/>
              <w:rPr>
                <w:rFonts w:asciiTheme="minorHAnsi" w:hAnsiTheme="minorHAnsi" w:cstheme="minorHAnsi"/>
                <w:sz w:val="16"/>
                <w:szCs w:val="20"/>
              </w:rPr>
            </w:pPr>
            <w:r>
              <w:rPr>
                <w:rFonts w:asciiTheme="minorHAnsi" w:hAnsiTheme="minorHAnsi" w:cstheme="minorHAnsi"/>
                <w:sz w:val="16"/>
                <w:szCs w:val="20"/>
              </w:rPr>
              <w:t>Not applicable</w:t>
            </w:r>
          </w:p>
        </w:tc>
        <w:tc>
          <w:tcPr>
            <w:tcW w:w="330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334CCC9" w14:textId="77777777" w:rsidR="00ED2137" w:rsidRPr="00C04078" w:rsidRDefault="00ED2137" w:rsidP="005F7040">
            <w:pPr>
              <w:spacing w:after="0"/>
              <w:rPr>
                <w:rFonts w:asciiTheme="minorHAnsi" w:hAnsiTheme="minorHAnsi" w:cstheme="minorHAnsi"/>
                <w:sz w:val="16"/>
                <w:szCs w:val="20"/>
              </w:rPr>
            </w:pPr>
            <w:r>
              <w:rPr>
                <w:rFonts w:asciiTheme="minorHAnsi" w:hAnsiTheme="minorHAnsi" w:cstheme="minorHAnsi"/>
                <w:sz w:val="16"/>
                <w:szCs w:val="20"/>
              </w:rPr>
              <w:t>Not applicable</w:t>
            </w:r>
          </w:p>
        </w:tc>
        <w:tc>
          <w:tcPr>
            <w:tcW w:w="43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BA0F996" w14:textId="77777777" w:rsidR="00ED2137" w:rsidRPr="00C04078" w:rsidRDefault="00ED2137" w:rsidP="005F7040">
            <w:pPr>
              <w:spacing w:after="0"/>
              <w:rPr>
                <w:rFonts w:asciiTheme="minorHAnsi" w:hAnsiTheme="minorHAnsi" w:cstheme="minorHAnsi"/>
                <w:sz w:val="16"/>
                <w:szCs w:val="20"/>
              </w:rPr>
            </w:pPr>
            <w:r>
              <w:rPr>
                <w:rFonts w:asciiTheme="minorHAnsi" w:hAnsiTheme="minorHAnsi" w:cstheme="minorHAnsi"/>
                <w:sz w:val="16"/>
                <w:szCs w:val="20"/>
              </w:rPr>
              <w:t>Not applicable</w:t>
            </w:r>
          </w:p>
        </w:tc>
      </w:tr>
      <w:tr w:rsidR="00ED2137" w:rsidRPr="00C04078" w14:paraId="572DDFDD" w14:textId="77777777" w:rsidTr="00435481">
        <w:trPr>
          <w:cantSplit/>
        </w:trPr>
        <w:tc>
          <w:tcPr>
            <w:tcW w:w="89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3B9E06A" w14:textId="77777777" w:rsidR="00ED2137" w:rsidRPr="00C04078" w:rsidRDefault="00ED2137" w:rsidP="005F7040">
            <w:pPr>
              <w:spacing w:after="0"/>
              <w:rPr>
                <w:rFonts w:asciiTheme="minorHAnsi" w:hAnsiTheme="minorHAnsi" w:cstheme="minorHAnsi"/>
                <w:sz w:val="16"/>
                <w:szCs w:val="20"/>
              </w:rPr>
            </w:pPr>
            <w:r w:rsidRPr="00C04078">
              <w:rPr>
                <w:rFonts w:asciiTheme="minorHAnsi" w:hAnsiTheme="minorHAnsi" w:cstheme="minorHAnsi"/>
                <w:sz w:val="16"/>
                <w:szCs w:val="20"/>
              </w:rPr>
              <w:t>Period 2</w:t>
            </w:r>
          </w:p>
        </w:tc>
        <w:tc>
          <w:tcPr>
            <w:tcW w:w="48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CE2F264" w14:textId="77777777" w:rsidR="00ED2137" w:rsidRPr="00C04078" w:rsidRDefault="00ED2137" w:rsidP="005F7040">
            <w:pPr>
              <w:spacing w:after="0"/>
              <w:rPr>
                <w:rFonts w:asciiTheme="minorHAnsi" w:hAnsiTheme="minorHAnsi" w:cstheme="minorHAnsi"/>
                <w:sz w:val="16"/>
                <w:szCs w:val="20"/>
              </w:rPr>
            </w:pPr>
            <w:r>
              <w:rPr>
                <w:rFonts w:asciiTheme="minorHAnsi" w:hAnsiTheme="minorHAnsi" w:cstheme="minorHAnsi"/>
                <w:sz w:val="16"/>
                <w:szCs w:val="20"/>
              </w:rPr>
              <w:t>Not applicable</w:t>
            </w:r>
          </w:p>
        </w:tc>
        <w:tc>
          <w:tcPr>
            <w:tcW w:w="330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9799C6C" w14:textId="77777777" w:rsidR="00ED2137" w:rsidRPr="00C04078" w:rsidRDefault="00ED2137" w:rsidP="005F7040">
            <w:pPr>
              <w:spacing w:after="0"/>
              <w:rPr>
                <w:rFonts w:asciiTheme="minorHAnsi" w:hAnsiTheme="minorHAnsi" w:cstheme="minorHAnsi"/>
                <w:sz w:val="16"/>
                <w:szCs w:val="20"/>
              </w:rPr>
            </w:pPr>
            <w:r>
              <w:rPr>
                <w:rFonts w:asciiTheme="minorHAnsi" w:hAnsiTheme="minorHAnsi" w:cstheme="minorHAnsi"/>
                <w:sz w:val="16"/>
                <w:szCs w:val="20"/>
              </w:rPr>
              <w:t>Not applicable</w:t>
            </w:r>
          </w:p>
        </w:tc>
        <w:tc>
          <w:tcPr>
            <w:tcW w:w="43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972E0FB" w14:textId="77777777" w:rsidR="00ED2137" w:rsidRPr="00C04078" w:rsidRDefault="00ED2137" w:rsidP="005F7040">
            <w:pPr>
              <w:spacing w:after="0"/>
              <w:rPr>
                <w:rFonts w:asciiTheme="minorHAnsi" w:hAnsiTheme="minorHAnsi" w:cstheme="minorHAnsi"/>
                <w:sz w:val="16"/>
                <w:szCs w:val="20"/>
              </w:rPr>
            </w:pPr>
            <w:r>
              <w:rPr>
                <w:rFonts w:asciiTheme="minorHAnsi" w:hAnsiTheme="minorHAnsi" w:cstheme="minorHAnsi"/>
                <w:sz w:val="16"/>
                <w:szCs w:val="20"/>
              </w:rPr>
              <w:t>Not applicable</w:t>
            </w:r>
          </w:p>
        </w:tc>
      </w:tr>
      <w:tr w:rsidR="00ED2137" w:rsidRPr="00C04078" w14:paraId="47EB4FFC" w14:textId="77777777" w:rsidTr="00435481">
        <w:trPr>
          <w:cantSplit/>
        </w:trPr>
        <w:tc>
          <w:tcPr>
            <w:tcW w:w="89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5F20398" w14:textId="77777777" w:rsidR="00ED2137" w:rsidRPr="00C04078" w:rsidRDefault="00ED2137" w:rsidP="005F7040">
            <w:pPr>
              <w:spacing w:after="0"/>
              <w:rPr>
                <w:rFonts w:asciiTheme="minorHAnsi" w:hAnsiTheme="minorHAnsi" w:cstheme="minorHAnsi"/>
                <w:sz w:val="16"/>
                <w:szCs w:val="20"/>
              </w:rPr>
            </w:pPr>
            <w:r>
              <w:rPr>
                <w:rFonts w:asciiTheme="minorHAnsi" w:hAnsiTheme="minorHAnsi" w:cstheme="minorHAnsi"/>
                <w:sz w:val="16"/>
                <w:szCs w:val="20"/>
              </w:rPr>
              <w:t>Period 3</w:t>
            </w:r>
          </w:p>
        </w:tc>
        <w:tc>
          <w:tcPr>
            <w:tcW w:w="48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2FF1854" w14:textId="61005E41" w:rsidR="00484C5C" w:rsidRPr="00484C5C" w:rsidRDefault="00484C5C" w:rsidP="00484C5C">
            <w:pPr>
              <w:spacing w:after="0"/>
              <w:rPr>
                <w:rFonts w:asciiTheme="minorHAnsi" w:hAnsiTheme="minorHAnsi" w:cstheme="minorHAnsi"/>
                <w:sz w:val="16"/>
                <w:szCs w:val="20"/>
              </w:rPr>
            </w:pPr>
            <w:r w:rsidRPr="00484C5C">
              <w:rPr>
                <w:rFonts w:asciiTheme="minorHAnsi" w:hAnsiTheme="minorHAnsi" w:cstheme="minorHAnsi"/>
                <w:sz w:val="16"/>
                <w:szCs w:val="20"/>
              </w:rPr>
              <w:t xml:space="preserve">Glacier Lagoons of Sierra Nevada. European Researchers' Night promotional video </w:t>
            </w:r>
            <w:hyperlink r:id="rId306" w:history="1">
              <w:r w:rsidRPr="005E66E1">
                <w:rPr>
                  <w:rStyle w:val="Hyperlink"/>
                  <w:rFonts w:asciiTheme="minorHAnsi" w:hAnsiTheme="minorHAnsi" w:cstheme="minorHAnsi"/>
                  <w:sz w:val="16"/>
                  <w:szCs w:val="20"/>
                </w:rPr>
                <w:t>https://www.youtube.com/watch?v=-IvQBg9N1ZU&amp;feature=youtu.be%2F</w:t>
              </w:r>
            </w:hyperlink>
            <w:r>
              <w:rPr>
                <w:rFonts w:asciiTheme="minorHAnsi" w:hAnsiTheme="minorHAnsi" w:cstheme="minorHAnsi"/>
                <w:sz w:val="16"/>
                <w:szCs w:val="20"/>
              </w:rPr>
              <w:t xml:space="preserve"> </w:t>
            </w:r>
          </w:p>
          <w:p w14:paraId="3F554727" w14:textId="0CB78048" w:rsidR="00484C5C" w:rsidRPr="00484C5C" w:rsidRDefault="00484C5C" w:rsidP="00484C5C">
            <w:pPr>
              <w:spacing w:after="0"/>
              <w:rPr>
                <w:rFonts w:asciiTheme="minorHAnsi" w:hAnsiTheme="minorHAnsi" w:cstheme="minorHAnsi"/>
                <w:sz w:val="16"/>
                <w:szCs w:val="20"/>
              </w:rPr>
            </w:pPr>
            <w:r w:rsidRPr="00484C5C">
              <w:rPr>
                <w:rFonts w:asciiTheme="minorHAnsi" w:hAnsiTheme="minorHAnsi" w:cstheme="minorHAnsi"/>
                <w:sz w:val="16"/>
                <w:szCs w:val="20"/>
              </w:rPr>
              <w:t xml:space="preserve">Boat sampling on the Genil River. European Researchers' Night. </w:t>
            </w:r>
            <w:hyperlink r:id="rId307" w:history="1">
              <w:r w:rsidRPr="005E66E1">
                <w:rPr>
                  <w:rStyle w:val="Hyperlink"/>
                  <w:rFonts w:asciiTheme="minorHAnsi" w:hAnsiTheme="minorHAnsi" w:cstheme="minorHAnsi"/>
                  <w:sz w:val="16"/>
                  <w:szCs w:val="20"/>
                </w:rPr>
                <w:t>https://lanochedelosinvestigadores.fundaciondescubre.es/actividades/muestreo-en-barca-en-el-rio-genil/</w:t>
              </w:r>
            </w:hyperlink>
            <w:r>
              <w:rPr>
                <w:rFonts w:asciiTheme="minorHAnsi" w:hAnsiTheme="minorHAnsi" w:cstheme="minorHAnsi"/>
                <w:sz w:val="16"/>
                <w:szCs w:val="20"/>
              </w:rPr>
              <w:t xml:space="preserve"> </w:t>
            </w:r>
          </w:p>
          <w:p w14:paraId="459767BA" w14:textId="6B4D515C" w:rsidR="00484C5C" w:rsidRPr="00BE5F40" w:rsidRDefault="00484C5C" w:rsidP="00484C5C">
            <w:pPr>
              <w:spacing w:after="0"/>
              <w:rPr>
                <w:rFonts w:asciiTheme="minorHAnsi" w:hAnsiTheme="minorHAnsi" w:cstheme="minorHAnsi"/>
                <w:sz w:val="16"/>
                <w:szCs w:val="20"/>
                <w:lang w:val="pt-PT"/>
              </w:rPr>
            </w:pPr>
            <w:r w:rsidRPr="00484C5C">
              <w:rPr>
                <w:rFonts w:asciiTheme="minorHAnsi" w:hAnsiTheme="minorHAnsi" w:cstheme="minorHAnsi"/>
                <w:sz w:val="16"/>
                <w:szCs w:val="20"/>
              </w:rPr>
              <w:t xml:space="preserve">The best pictures of the Sierra Nevada lagoons. </w:t>
            </w:r>
            <w:r w:rsidRPr="00BE5F40">
              <w:rPr>
                <w:rFonts w:asciiTheme="minorHAnsi" w:hAnsiTheme="minorHAnsi" w:cstheme="minorHAnsi"/>
                <w:sz w:val="16"/>
                <w:szCs w:val="20"/>
                <w:lang w:val="pt-PT"/>
              </w:rPr>
              <w:t xml:space="preserve">El Independiente de Granada </w:t>
            </w:r>
            <w:hyperlink r:id="rId308" w:history="1">
              <w:r w:rsidRPr="00BE5F40">
                <w:rPr>
                  <w:rStyle w:val="Hyperlink"/>
                  <w:rFonts w:asciiTheme="minorHAnsi" w:hAnsiTheme="minorHAnsi" w:cstheme="minorHAnsi"/>
                  <w:sz w:val="16"/>
                  <w:szCs w:val="20"/>
                  <w:lang w:val="pt-PT"/>
                </w:rPr>
                <w:t>http://www.elindependientedegranada.es/economia/mejores-fotos-lagunas-sierra-nevada</w:t>
              </w:r>
            </w:hyperlink>
            <w:r w:rsidRPr="00BE5F40">
              <w:rPr>
                <w:rFonts w:asciiTheme="minorHAnsi" w:hAnsiTheme="minorHAnsi" w:cstheme="minorHAnsi"/>
                <w:sz w:val="16"/>
                <w:szCs w:val="20"/>
                <w:lang w:val="pt-PT"/>
              </w:rPr>
              <w:t xml:space="preserve"> </w:t>
            </w:r>
          </w:p>
          <w:p w14:paraId="5C732C20" w14:textId="630D5584" w:rsidR="00484C5C" w:rsidRPr="00BE5F40" w:rsidRDefault="00484C5C" w:rsidP="00484C5C">
            <w:pPr>
              <w:spacing w:after="0"/>
              <w:rPr>
                <w:rFonts w:asciiTheme="minorHAnsi" w:hAnsiTheme="minorHAnsi" w:cstheme="minorHAnsi"/>
                <w:sz w:val="16"/>
                <w:szCs w:val="20"/>
                <w:lang w:val="pt-PT"/>
              </w:rPr>
            </w:pPr>
            <w:r w:rsidRPr="00484C5C">
              <w:rPr>
                <w:rFonts w:asciiTheme="minorHAnsi" w:hAnsiTheme="minorHAnsi" w:cstheme="minorHAnsi"/>
                <w:sz w:val="16"/>
                <w:szCs w:val="20"/>
              </w:rPr>
              <w:t xml:space="preserve">This is the bottom of the Sierra Nevada lagoons. </w:t>
            </w:r>
            <w:r w:rsidRPr="00BE5F40">
              <w:rPr>
                <w:rFonts w:asciiTheme="minorHAnsi" w:hAnsiTheme="minorHAnsi" w:cstheme="minorHAnsi"/>
                <w:sz w:val="16"/>
                <w:szCs w:val="20"/>
                <w:lang w:val="pt-PT"/>
              </w:rPr>
              <w:t xml:space="preserve">El Independiente de Granada </w:t>
            </w:r>
            <w:hyperlink r:id="rId309" w:history="1">
              <w:r w:rsidRPr="00BE5F40">
                <w:rPr>
                  <w:rStyle w:val="Hyperlink"/>
                  <w:rFonts w:asciiTheme="minorHAnsi" w:hAnsiTheme="minorHAnsi" w:cstheme="minorHAnsi"/>
                  <w:sz w:val="16"/>
                  <w:szCs w:val="20"/>
                  <w:lang w:val="pt-PT"/>
                </w:rPr>
                <w:t>https://www.elindependientedegranada.es/economia/asi-es-fondo-lagunas-sierra-nevada</w:t>
              </w:r>
            </w:hyperlink>
            <w:r w:rsidRPr="00BE5F40">
              <w:rPr>
                <w:rFonts w:asciiTheme="minorHAnsi" w:hAnsiTheme="minorHAnsi" w:cstheme="minorHAnsi"/>
                <w:sz w:val="16"/>
                <w:szCs w:val="20"/>
                <w:lang w:val="pt-PT"/>
              </w:rPr>
              <w:t xml:space="preserve"> </w:t>
            </w:r>
          </w:p>
          <w:p w14:paraId="00809DB0" w14:textId="36F50161" w:rsidR="00ED2137" w:rsidRPr="003720B9" w:rsidRDefault="00484C5C" w:rsidP="00484C5C">
            <w:pPr>
              <w:spacing w:after="0"/>
              <w:rPr>
                <w:rFonts w:asciiTheme="minorHAnsi" w:hAnsiTheme="minorHAnsi" w:cstheme="minorHAnsi"/>
                <w:sz w:val="16"/>
                <w:szCs w:val="20"/>
              </w:rPr>
            </w:pPr>
            <w:r w:rsidRPr="00484C5C">
              <w:rPr>
                <w:rFonts w:asciiTheme="minorHAnsi" w:hAnsiTheme="minorHAnsi" w:cstheme="minorHAnsi"/>
                <w:sz w:val="16"/>
                <w:szCs w:val="20"/>
              </w:rPr>
              <w:t xml:space="preserve">Photographic and informative exhibition on the lagoons of  Sierra Nevada. Faculty of Science of the UGR. </w:t>
            </w:r>
            <w:hyperlink r:id="rId310" w:history="1">
              <w:r w:rsidRPr="005E66E1">
                <w:rPr>
                  <w:rStyle w:val="Hyperlink"/>
                  <w:rFonts w:asciiTheme="minorHAnsi" w:hAnsiTheme="minorHAnsi" w:cstheme="minorHAnsi"/>
                  <w:sz w:val="16"/>
                  <w:szCs w:val="20"/>
                </w:rPr>
                <w:t>https://www.ugr.es/visitantes/agenda-cultural/exposicion-fotografica-lagunas-sierra-nevada</w:t>
              </w:r>
            </w:hyperlink>
            <w:r>
              <w:rPr>
                <w:rFonts w:asciiTheme="minorHAnsi" w:hAnsiTheme="minorHAnsi" w:cstheme="minorHAnsi"/>
                <w:sz w:val="16"/>
                <w:szCs w:val="20"/>
              </w:rPr>
              <w:t xml:space="preserve"> </w:t>
            </w:r>
          </w:p>
        </w:tc>
        <w:tc>
          <w:tcPr>
            <w:tcW w:w="330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12E16A4" w14:textId="278EC95A" w:rsidR="00ED2137" w:rsidRPr="003720B9" w:rsidRDefault="00484C5C" w:rsidP="005F7040">
            <w:pPr>
              <w:spacing w:after="0"/>
              <w:rPr>
                <w:rFonts w:asciiTheme="minorHAnsi" w:hAnsiTheme="minorHAnsi" w:cstheme="minorHAnsi"/>
                <w:sz w:val="16"/>
                <w:szCs w:val="20"/>
              </w:rPr>
            </w:pPr>
            <w:r w:rsidRPr="00484C5C">
              <w:rPr>
                <w:rFonts w:asciiTheme="minorHAnsi" w:hAnsiTheme="minorHAnsi" w:cstheme="minorHAnsi"/>
                <w:sz w:val="16"/>
                <w:szCs w:val="20"/>
              </w:rPr>
              <w:t xml:space="preserve">Glacier Lagoons of Sierra Nevada Photography Contest </w:t>
            </w:r>
            <w:hyperlink r:id="rId311" w:history="1">
              <w:r w:rsidRPr="005E66E1">
                <w:rPr>
                  <w:rStyle w:val="Hyperlink"/>
                  <w:rFonts w:asciiTheme="minorHAnsi" w:hAnsiTheme="minorHAnsi" w:cstheme="minorHAnsi"/>
                  <w:sz w:val="16"/>
                  <w:szCs w:val="20"/>
                </w:rPr>
                <w:t>https://lagunasdesierranevada.es/participa/premios-2019/</w:t>
              </w:r>
            </w:hyperlink>
            <w:r>
              <w:rPr>
                <w:rFonts w:asciiTheme="minorHAnsi" w:hAnsiTheme="minorHAnsi" w:cstheme="minorHAnsi"/>
                <w:sz w:val="16"/>
                <w:szCs w:val="20"/>
              </w:rPr>
              <w:t xml:space="preserve"> </w:t>
            </w:r>
          </w:p>
        </w:tc>
        <w:tc>
          <w:tcPr>
            <w:tcW w:w="43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71ED941" w14:textId="3CCF8728" w:rsidR="00484C5C" w:rsidRPr="00484C5C" w:rsidRDefault="00484C5C" w:rsidP="00484C5C">
            <w:pPr>
              <w:spacing w:after="0"/>
              <w:rPr>
                <w:rFonts w:asciiTheme="minorHAnsi" w:hAnsiTheme="minorHAnsi" w:cstheme="minorHAnsi"/>
                <w:sz w:val="16"/>
                <w:szCs w:val="20"/>
              </w:rPr>
            </w:pPr>
            <w:r w:rsidRPr="00484C5C">
              <w:rPr>
                <w:rFonts w:asciiTheme="minorHAnsi" w:hAnsiTheme="minorHAnsi" w:cstheme="minorHAnsi"/>
                <w:sz w:val="16"/>
                <w:szCs w:val="20"/>
              </w:rPr>
              <w:t xml:space="preserve">3 September 2019 - XV GBIF.ES Workshop on Ecological Niches Modelling </w:t>
            </w:r>
            <w:hyperlink r:id="rId312" w:history="1">
              <w:r w:rsidRPr="005E66E1">
                <w:rPr>
                  <w:rStyle w:val="Hyperlink"/>
                  <w:rFonts w:asciiTheme="minorHAnsi" w:hAnsiTheme="minorHAnsi" w:cstheme="minorHAnsi"/>
                  <w:sz w:val="16"/>
                  <w:szCs w:val="20"/>
                </w:rPr>
                <w:t>https://www.gbif.es/talleres/xv-taller-gbifes-modelizacion-nichos-ecologicos/</w:t>
              </w:r>
            </w:hyperlink>
            <w:r>
              <w:rPr>
                <w:rFonts w:asciiTheme="minorHAnsi" w:hAnsiTheme="minorHAnsi" w:cstheme="minorHAnsi"/>
                <w:sz w:val="16"/>
                <w:szCs w:val="20"/>
              </w:rPr>
              <w:t xml:space="preserve"> </w:t>
            </w:r>
          </w:p>
          <w:p w14:paraId="15815C58" w14:textId="552C8552" w:rsidR="00484C5C" w:rsidRPr="00484C5C" w:rsidRDefault="00484C5C" w:rsidP="00484C5C">
            <w:pPr>
              <w:spacing w:after="0"/>
              <w:rPr>
                <w:rFonts w:asciiTheme="minorHAnsi" w:hAnsiTheme="minorHAnsi" w:cstheme="minorHAnsi"/>
                <w:sz w:val="16"/>
                <w:szCs w:val="20"/>
              </w:rPr>
            </w:pPr>
            <w:r w:rsidRPr="00484C5C">
              <w:rPr>
                <w:rFonts w:asciiTheme="minorHAnsi" w:hAnsiTheme="minorHAnsi" w:cstheme="minorHAnsi"/>
                <w:sz w:val="16"/>
                <w:szCs w:val="20"/>
              </w:rPr>
              <w:t xml:space="preserve">October 2019 - II Workshop GBIF.ES online: Handling, visualization and analysis of data in ecology with R (initiation level) </w:t>
            </w:r>
            <w:hyperlink r:id="rId313" w:history="1">
              <w:r w:rsidRPr="005E66E1">
                <w:rPr>
                  <w:rStyle w:val="Hyperlink"/>
                  <w:rFonts w:asciiTheme="minorHAnsi" w:hAnsiTheme="minorHAnsi" w:cstheme="minorHAnsi"/>
                  <w:sz w:val="16"/>
                  <w:szCs w:val="20"/>
                </w:rPr>
                <w:t>https://www.gbif.es/talleres/ii-taller-online-r-en-ecologia-iniciacion/</w:t>
              </w:r>
            </w:hyperlink>
            <w:r>
              <w:rPr>
                <w:rFonts w:asciiTheme="minorHAnsi" w:hAnsiTheme="minorHAnsi" w:cstheme="minorHAnsi"/>
                <w:sz w:val="16"/>
                <w:szCs w:val="20"/>
              </w:rPr>
              <w:t xml:space="preserve"> </w:t>
            </w:r>
          </w:p>
          <w:p w14:paraId="1EC06B9F" w14:textId="7E879C96" w:rsidR="00484C5C" w:rsidRPr="00484C5C" w:rsidRDefault="00484C5C" w:rsidP="00484C5C">
            <w:pPr>
              <w:spacing w:after="0"/>
              <w:rPr>
                <w:rFonts w:asciiTheme="minorHAnsi" w:hAnsiTheme="minorHAnsi" w:cstheme="minorHAnsi"/>
                <w:sz w:val="16"/>
                <w:szCs w:val="20"/>
              </w:rPr>
            </w:pPr>
            <w:r w:rsidRPr="00484C5C">
              <w:rPr>
                <w:rFonts w:asciiTheme="minorHAnsi" w:hAnsiTheme="minorHAnsi" w:cstheme="minorHAnsi"/>
                <w:sz w:val="16"/>
                <w:szCs w:val="20"/>
              </w:rPr>
              <w:t xml:space="preserve">21 January 2020 (Barcelona) - GBIF.ES Workshop: Use and management of the GBIF global and national portals </w:t>
            </w:r>
            <w:hyperlink r:id="rId314" w:history="1">
              <w:r w:rsidRPr="005E66E1">
                <w:rPr>
                  <w:rStyle w:val="Hyperlink"/>
                  <w:rFonts w:asciiTheme="minorHAnsi" w:hAnsiTheme="minorHAnsi" w:cstheme="minorHAnsi"/>
                  <w:sz w:val="16"/>
                  <w:szCs w:val="20"/>
                </w:rPr>
                <w:t>https://www.gbif.es/talleres/portales-datos-diba/</w:t>
              </w:r>
            </w:hyperlink>
            <w:r>
              <w:rPr>
                <w:rFonts w:asciiTheme="minorHAnsi" w:hAnsiTheme="minorHAnsi" w:cstheme="minorHAnsi"/>
                <w:sz w:val="16"/>
                <w:szCs w:val="20"/>
              </w:rPr>
              <w:t xml:space="preserve"> </w:t>
            </w:r>
          </w:p>
          <w:p w14:paraId="40278A24" w14:textId="441BEFFB" w:rsidR="00ED2137" w:rsidRPr="003720B9" w:rsidRDefault="00484C5C" w:rsidP="00484C5C">
            <w:pPr>
              <w:spacing w:after="0"/>
              <w:rPr>
                <w:rFonts w:asciiTheme="minorHAnsi" w:hAnsiTheme="minorHAnsi" w:cstheme="minorHAnsi"/>
                <w:sz w:val="16"/>
                <w:szCs w:val="20"/>
              </w:rPr>
            </w:pPr>
            <w:r w:rsidRPr="00484C5C">
              <w:rPr>
                <w:rFonts w:asciiTheme="minorHAnsi" w:hAnsiTheme="minorHAnsi" w:cstheme="minorHAnsi"/>
                <w:sz w:val="16"/>
                <w:szCs w:val="20"/>
              </w:rPr>
              <w:t xml:space="preserve">5 March 2020 - Glacier Lagoons of Sierra Nevada video tutorial </w:t>
            </w:r>
            <w:hyperlink r:id="rId315" w:history="1">
              <w:r w:rsidRPr="005E66E1">
                <w:rPr>
                  <w:rStyle w:val="Hyperlink"/>
                  <w:rFonts w:asciiTheme="minorHAnsi" w:hAnsiTheme="minorHAnsi" w:cstheme="minorHAnsi"/>
                  <w:sz w:val="16"/>
                  <w:szCs w:val="20"/>
                </w:rPr>
                <w:t>https://www.youtube.com/watch?v=9ChLWq9C490&amp;feature=youtu.be</w:t>
              </w:r>
            </w:hyperlink>
            <w:r>
              <w:rPr>
                <w:rFonts w:asciiTheme="minorHAnsi" w:hAnsiTheme="minorHAnsi" w:cstheme="minorHAnsi"/>
                <w:sz w:val="16"/>
                <w:szCs w:val="20"/>
              </w:rPr>
              <w:t xml:space="preserve"> </w:t>
            </w:r>
          </w:p>
        </w:tc>
      </w:tr>
      <w:tr w:rsidR="00435481" w:rsidRPr="00C04078" w14:paraId="7B8D6384" w14:textId="77777777" w:rsidTr="00435481">
        <w:trPr>
          <w:cantSplit/>
        </w:trPr>
        <w:tc>
          <w:tcPr>
            <w:tcW w:w="89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178B05A" w14:textId="2A43D599" w:rsidR="00435481" w:rsidRDefault="00435481" w:rsidP="005F7040">
            <w:pPr>
              <w:spacing w:after="0"/>
              <w:rPr>
                <w:rFonts w:asciiTheme="minorHAnsi" w:hAnsiTheme="minorHAnsi" w:cstheme="minorHAnsi"/>
                <w:sz w:val="16"/>
                <w:szCs w:val="20"/>
              </w:rPr>
            </w:pPr>
            <w:r>
              <w:rPr>
                <w:rFonts w:asciiTheme="minorHAnsi" w:hAnsiTheme="minorHAnsi" w:cstheme="minorHAnsi"/>
                <w:sz w:val="16"/>
                <w:szCs w:val="20"/>
              </w:rPr>
              <w:t>Period 4</w:t>
            </w:r>
          </w:p>
        </w:tc>
        <w:tc>
          <w:tcPr>
            <w:tcW w:w="48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FE9E97F" w14:textId="77777777" w:rsidR="00E40ECB" w:rsidRPr="00E40ECB" w:rsidRDefault="00E40ECB" w:rsidP="006A062E">
            <w:pPr>
              <w:numPr>
                <w:ilvl w:val="0"/>
                <w:numId w:val="84"/>
              </w:numPr>
              <w:spacing w:after="0"/>
              <w:rPr>
                <w:rFonts w:asciiTheme="minorHAnsi" w:hAnsiTheme="minorHAnsi" w:cstheme="minorHAnsi"/>
                <w:sz w:val="16"/>
                <w:szCs w:val="20"/>
                <w:lang w:val="en-US"/>
              </w:rPr>
            </w:pPr>
            <w:r w:rsidRPr="00E40ECB">
              <w:rPr>
                <w:rFonts w:asciiTheme="minorHAnsi" w:hAnsiTheme="minorHAnsi" w:cstheme="minorHAnsi"/>
                <w:sz w:val="16"/>
                <w:szCs w:val="20"/>
                <w:lang w:val="en-US"/>
              </w:rPr>
              <w:t>GBIF.es. The New Living Atlases Community. </w:t>
            </w:r>
            <w:hyperlink r:id="rId316" w:history="1">
              <w:r w:rsidRPr="00E40ECB">
                <w:rPr>
                  <w:rStyle w:val="Hyperlink"/>
                  <w:rFonts w:asciiTheme="minorHAnsi" w:hAnsiTheme="minorHAnsi" w:cstheme="minorHAnsi"/>
                  <w:sz w:val="16"/>
                  <w:szCs w:val="20"/>
                  <w:lang w:val="en-US"/>
                </w:rPr>
                <w:t>https://biss.pensoft.net/article/59276/</w:t>
              </w:r>
            </w:hyperlink>
          </w:p>
          <w:p w14:paraId="5BAF7D89" w14:textId="77777777" w:rsidR="00E40ECB" w:rsidRPr="00E40ECB" w:rsidRDefault="00E40ECB" w:rsidP="006A062E">
            <w:pPr>
              <w:numPr>
                <w:ilvl w:val="0"/>
                <w:numId w:val="84"/>
              </w:numPr>
              <w:spacing w:after="0"/>
              <w:rPr>
                <w:rFonts w:asciiTheme="minorHAnsi" w:hAnsiTheme="minorHAnsi" w:cstheme="minorHAnsi"/>
                <w:sz w:val="16"/>
                <w:szCs w:val="20"/>
                <w:lang w:val="en-US"/>
              </w:rPr>
            </w:pPr>
            <w:r w:rsidRPr="00E40ECB">
              <w:rPr>
                <w:rFonts w:asciiTheme="minorHAnsi" w:hAnsiTheme="minorHAnsi" w:cstheme="minorHAnsi"/>
                <w:sz w:val="16"/>
                <w:szCs w:val="20"/>
                <w:lang w:val="en-US"/>
              </w:rPr>
              <w:t>GBIF.es. Remote Support Sessions Help Living Atlas Developers Deploy Data Portal. </w:t>
            </w:r>
            <w:hyperlink r:id="rId317" w:history="1">
              <w:r w:rsidRPr="00E40ECB">
                <w:rPr>
                  <w:rStyle w:val="Hyperlink"/>
                  <w:rFonts w:asciiTheme="minorHAnsi" w:hAnsiTheme="minorHAnsi" w:cstheme="minorHAnsi"/>
                  <w:sz w:val="16"/>
                  <w:szCs w:val="20"/>
                  <w:lang w:val="en-US"/>
                </w:rPr>
                <w:t>https://biss.pensoft.net/article/59275/</w:t>
              </w:r>
            </w:hyperlink>
          </w:p>
          <w:p w14:paraId="766FC6C9" w14:textId="77777777" w:rsidR="00E40ECB" w:rsidRPr="00E40ECB" w:rsidRDefault="00E40ECB" w:rsidP="006A062E">
            <w:pPr>
              <w:numPr>
                <w:ilvl w:val="0"/>
                <w:numId w:val="84"/>
              </w:numPr>
              <w:spacing w:after="0"/>
              <w:rPr>
                <w:rFonts w:asciiTheme="minorHAnsi" w:hAnsiTheme="minorHAnsi" w:cstheme="minorHAnsi"/>
                <w:sz w:val="16"/>
                <w:szCs w:val="20"/>
                <w:lang w:val="en-US"/>
              </w:rPr>
            </w:pPr>
            <w:r w:rsidRPr="00E40ECB">
              <w:rPr>
                <w:rFonts w:asciiTheme="minorHAnsi" w:hAnsiTheme="minorHAnsi" w:cstheme="minorHAnsi"/>
                <w:sz w:val="16"/>
                <w:szCs w:val="20"/>
                <w:lang w:val="en-US"/>
              </w:rPr>
              <w:t>GBIF.es. Aligning GBIF and the Atlas of Living Australia. </w:t>
            </w:r>
            <w:hyperlink r:id="rId318" w:history="1">
              <w:r w:rsidRPr="00E40ECB">
                <w:rPr>
                  <w:rStyle w:val="Hyperlink"/>
                  <w:rFonts w:asciiTheme="minorHAnsi" w:hAnsiTheme="minorHAnsi" w:cstheme="minorHAnsi"/>
                  <w:sz w:val="16"/>
                  <w:szCs w:val="20"/>
                  <w:lang w:val="en-US"/>
                </w:rPr>
                <w:t>https://biss.pensoft.net/article/59274/</w:t>
              </w:r>
            </w:hyperlink>
          </w:p>
          <w:p w14:paraId="0E120C8B" w14:textId="7B038722" w:rsidR="00435481" w:rsidRPr="00837733" w:rsidRDefault="00E40ECB" w:rsidP="006A062E">
            <w:pPr>
              <w:numPr>
                <w:ilvl w:val="0"/>
                <w:numId w:val="84"/>
              </w:numPr>
              <w:spacing w:after="0"/>
              <w:rPr>
                <w:rFonts w:asciiTheme="minorHAnsi" w:hAnsiTheme="minorHAnsi" w:cstheme="minorHAnsi"/>
                <w:sz w:val="16"/>
                <w:szCs w:val="20"/>
                <w:lang w:val="en-US"/>
              </w:rPr>
            </w:pPr>
            <w:r w:rsidRPr="00E40ECB">
              <w:rPr>
                <w:rFonts w:asciiTheme="minorHAnsi" w:hAnsiTheme="minorHAnsi" w:cstheme="minorHAnsi"/>
                <w:sz w:val="16"/>
                <w:szCs w:val="20"/>
                <w:lang w:val="en-US"/>
              </w:rPr>
              <w:t>IFCA. Remote Monitoring and Smart Sensing. Complete Python package to monitor water quality using remote sensing. </w:t>
            </w:r>
            <w:hyperlink r:id="rId319" w:history="1">
              <w:r w:rsidRPr="00E40ECB">
                <w:rPr>
                  <w:rStyle w:val="Hyperlink"/>
                  <w:rFonts w:asciiTheme="minorHAnsi" w:hAnsiTheme="minorHAnsi" w:cstheme="minorHAnsi"/>
                  <w:sz w:val="16"/>
                  <w:szCs w:val="20"/>
                  <w:lang w:val="en-US"/>
                </w:rPr>
                <w:t>https://submit.geopython.net/ml2020/talk/9VLFJM/</w:t>
              </w:r>
            </w:hyperlink>
          </w:p>
        </w:tc>
        <w:tc>
          <w:tcPr>
            <w:tcW w:w="330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B2527E5" w14:textId="77777777" w:rsidR="00837733" w:rsidRPr="00D56F85" w:rsidRDefault="00837733" w:rsidP="006A062E">
            <w:pPr>
              <w:pStyle w:val="ListParagraph"/>
              <w:numPr>
                <w:ilvl w:val="0"/>
                <w:numId w:val="85"/>
              </w:numPr>
              <w:shd w:val="clear" w:color="auto" w:fill="FFFFFF"/>
              <w:spacing w:before="100" w:beforeAutospacing="1" w:after="100" w:afterAutospacing="1" w:line="240" w:lineRule="auto"/>
              <w:jc w:val="left"/>
              <w:rPr>
                <w:rFonts w:asciiTheme="minorHAnsi" w:hAnsiTheme="minorHAnsi" w:cs="Segoe UI"/>
                <w:color w:val="172B4D"/>
                <w:sz w:val="16"/>
                <w:szCs w:val="16"/>
              </w:rPr>
            </w:pPr>
            <w:r w:rsidRPr="00CD08BE">
              <w:rPr>
                <w:rFonts w:asciiTheme="minorHAnsi" w:hAnsiTheme="minorHAnsi" w:cs="Segoe UI"/>
                <w:sz w:val="16"/>
                <w:szCs w:val="16"/>
              </w:rPr>
              <w:t xml:space="preserve">Glacier Lagoons of Sierra Nevada. </w:t>
            </w:r>
            <w:r w:rsidRPr="00CD08BE">
              <w:rPr>
                <w:rFonts w:asciiTheme="minorHAnsi" w:hAnsiTheme="minorHAnsi" w:cs="Segoe UI"/>
                <w:sz w:val="16"/>
                <w:szCs w:val="16"/>
                <w:lang w:val="pt-PT"/>
              </w:rPr>
              <w:t>'I Sierra Nevada Lagoons conference'.</w:t>
            </w:r>
            <w:r w:rsidRPr="001F1020">
              <w:rPr>
                <w:rStyle w:val="Hyperlink"/>
                <w:rFonts w:cstheme="minorHAnsi"/>
                <w:spacing w:val="2"/>
                <w:sz w:val="16"/>
                <w:szCs w:val="16"/>
                <w:lang w:val="pt-PT"/>
              </w:rPr>
              <w:t> </w:t>
            </w:r>
            <w:hyperlink r:id="rId320" w:history="1">
              <w:r w:rsidRPr="00CD08BE">
                <w:rPr>
                  <w:rStyle w:val="Hyperlink"/>
                  <w:rFonts w:asciiTheme="minorHAnsi" w:hAnsiTheme="minorHAnsi" w:cstheme="minorHAnsi"/>
                  <w:spacing w:val="2"/>
                  <w:sz w:val="16"/>
                  <w:szCs w:val="16"/>
                  <w:lang w:val="en-US"/>
                </w:rPr>
                <w:t>https://lagunasdesierranevada.es/i-jornadas/</w:t>
              </w:r>
            </w:hyperlink>
          </w:p>
          <w:p w14:paraId="6577EB8A" w14:textId="77777777" w:rsidR="00435481" w:rsidRPr="00484C5C" w:rsidRDefault="00435481" w:rsidP="005F7040">
            <w:pPr>
              <w:spacing w:after="0"/>
              <w:rPr>
                <w:rFonts w:asciiTheme="minorHAnsi" w:hAnsiTheme="minorHAnsi" w:cstheme="minorHAnsi"/>
                <w:sz w:val="16"/>
                <w:szCs w:val="20"/>
              </w:rPr>
            </w:pPr>
          </w:p>
        </w:tc>
        <w:tc>
          <w:tcPr>
            <w:tcW w:w="43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DB7F1D9" w14:textId="77777777" w:rsidR="00D56F85" w:rsidRPr="00D56F85" w:rsidRDefault="00D56F85" w:rsidP="006A062E">
            <w:pPr>
              <w:numPr>
                <w:ilvl w:val="0"/>
                <w:numId w:val="86"/>
              </w:numPr>
              <w:spacing w:after="0"/>
              <w:rPr>
                <w:rFonts w:asciiTheme="minorHAnsi" w:hAnsiTheme="minorHAnsi" w:cstheme="minorHAnsi"/>
                <w:sz w:val="16"/>
                <w:szCs w:val="20"/>
                <w:lang w:val="en-US"/>
              </w:rPr>
            </w:pPr>
            <w:r w:rsidRPr="00D56F85">
              <w:rPr>
                <w:rFonts w:asciiTheme="minorHAnsi" w:hAnsiTheme="minorHAnsi" w:cstheme="minorHAnsi"/>
                <w:sz w:val="16"/>
                <w:szCs w:val="20"/>
                <w:lang w:val="en-US"/>
              </w:rPr>
              <w:t>5th March 2020 - Glacier Lagoons of Sierra Nevada video tutorial </w:t>
            </w:r>
            <w:hyperlink r:id="rId321" w:history="1">
              <w:r w:rsidRPr="00D56F85">
                <w:rPr>
                  <w:rStyle w:val="Hyperlink"/>
                  <w:rFonts w:asciiTheme="minorHAnsi" w:hAnsiTheme="minorHAnsi" w:cstheme="minorHAnsi"/>
                  <w:sz w:val="16"/>
                  <w:szCs w:val="20"/>
                  <w:lang w:val="en-US"/>
                </w:rPr>
                <w:t>https://www.youtube.com/watch?v=9ChLWq9C490&amp;feature=youtu.be</w:t>
              </w:r>
            </w:hyperlink>
            <w:r w:rsidRPr="00D56F85">
              <w:rPr>
                <w:rFonts w:asciiTheme="minorHAnsi" w:hAnsiTheme="minorHAnsi" w:cstheme="minorHAnsi"/>
                <w:sz w:val="16"/>
                <w:szCs w:val="20"/>
                <w:lang w:val="en-US"/>
              </w:rPr>
              <w:t> </w:t>
            </w:r>
          </w:p>
          <w:p w14:paraId="04C5E635" w14:textId="77777777" w:rsidR="00D56F85" w:rsidRPr="00D56F85" w:rsidRDefault="00D56F85" w:rsidP="006A062E">
            <w:pPr>
              <w:numPr>
                <w:ilvl w:val="0"/>
                <w:numId w:val="86"/>
              </w:numPr>
              <w:spacing w:after="0"/>
              <w:rPr>
                <w:rFonts w:asciiTheme="minorHAnsi" w:hAnsiTheme="minorHAnsi" w:cstheme="minorHAnsi"/>
                <w:sz w:val="16"/>
                <w:szCs w:val="20"/>
                <w:lang w:val="en-US"/>
              </w:rPr>
            </w:pPr>
            <w:r w:rsidRPr="00D56F85">
              <w:rPr>
                <w:rFonts w:asciiTheme="minorHAnsi" w:hAnsiTheme="minorHAnsi" w:cstheme="minorHAnsi"/>
                <w:sz w:val="16"/>
                <w:szCs w:val="20"/>
                <w:lang w:val="en-US"/>
              </w:rPr>
              <w:t>October 2020 - GBIF.ES online Workshop on the Management, Visualization and Analysis of Ecological Data by using R software (beginner level) - III </w:t>
            </w:r>
          </w:p>
          <w:p w14:paraId="371D2099" w14:textId="77777777" w:rsidR="00D56F85" w:rsidRPr="00D56F85" w:rsidRDefault="00D56F85" w:rsidP="006A062E">
            <w:pPr>
              <w:numPr>
                <w:ilvl w:val="0"/>
                <w:numId w:val="86"/>
              </w:numPr>
              <w:spacing w:after="0"/>
              <w:rPr>
                <w:rFonts w:asciiTheme="minorHAnsi" w:hAnsiTheme="minorHAnsi" w:cstheme="minorHAnsi"/>
                <w:sz w:val="16"/>
                <w:szCs w:val="20"/>
                <w:lang w:val="en-US"/>
              </w:rPr>
            </w:pPr>
            <w:r w:rsidRPr="00D56F85">
              <w:rPr>
                <w:rFonts w:asciiTheme="minorHAnsi" w:hAnsiTheme="minorHAnsi" w:cstheme="minorHAnsi"/>
                <w:sz w:val="16"/>
                <w:szCs w:val="20"/>
                <w:lang w:val="en-US"/>
              </w:rPr>
              <w:t>12th November 2020 - Webinar GBIF.ES: Publication of biodiversity data through GBIF. An invitation to the business sector</w:t>
            </w:r>
          </w:p>
          <w:p w14:paraId="4493F792" w14:textId="77777777" w:rsidR="00435481" w:rsidRPr="00484C5C" w:rsidRDefault="00435481" w:rsidP="00484C5C">
            <w:pPr>
              <w:spacing w:after="0"/>
              <w:rPr>
                <w:rFonts w:asciiTheme="minorHAnsi" w:hAnsiTheme="minorHAnsi" w:cstheme="minorHAnsi"/>
                <w:sz w:val="16"/>
                <w:szCs w:val="20"/>
              </w:rPr>
            </w:pPr>
          </w:p>
        </w:tc>
      </w:tr>
    </w:tbl>
    <w:p w14:paraId="21FAC24F" w14:textId="77777777" w:rsidR="003A4B2A" w:rsidRPr="00DF44CA" w:rsidRDefault="003A4B2A" w:rsidP="00DF44CA"/>
    <w:sectPr w:rsidR="003A4B2A" w:rsidRPr="00DF44CA" w:rsidSect="00DC58E5">
      <w:pgSz w:w="16838" w:h="11906" w:orient="landscape"/>
      <w:pgMar w:top="1440" w:right="1985" w:bottom="1440" w:left="1440" w:header="993" w:footer="8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0FFA3" w14:textId="77777777" w:rsidR="00D6406F" w:rsidRDefault="00D6406F" w:rsidP="00835E24">
      <w:pPr>
        <w:spacing w:after="0" w:line="240" w:lineRule="auto"/>
      </w:pPr>
      <w:r>
        <w:separator/>
      </w:r>
    </w:p>
  </w:endnote>
  <w:endnote w:type="continuationSeparator" w:id="0">
    <w:p w14:paraId="001D05A6" w14:textId="77777777" w:rsidR="00D6406F" w:rsidRDefault="00D6406F"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D3E10" w14:textId="67A3E03F" w:rsidR="005F7040" w:rsidRDefault="005F7040" w:rsidP="006F5AEC">
    <w:pPr>
      <w:pStyle w:val="NoSpacing"/>
    </w:pPr>
    <w:r w:rsidRPr="00980A57">
      <w:rPr>
        <w:noProof/>
        <w:lang w:val="en-US"/>
      </w:rPr>
      <w:drawing>
        <wp:anchor distT="0" distB="0" distL="114300" distR="114300" simplePos="0" relativeHeight="251657216" behindDoc="0" locked="0" layoutInCell="1" allowOverlap="1" wp14:anchorId="21E3518B" wp14:editId="23EFDF48">
          <wp:simplePos x="0" y="0"/>
          <wp:positionH relativeFrom="leftMargin">
            <wp:align>right</wp:align>
          </wp:positionH>
          <wp:positionV relativeFrom="paragraph">
            <wp:posOffset>168996</wp:posOffset>
          </wp:positionV>
          <wp:extent cx="445770" cy="301494"/>
          <wp:effectExtent l="0" t="0" r="0" b="3810"/>
          <wp:wrapNone/>
          <wp:docPr id="4"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45770" cy="300990"/>
                  </a:xfrm>
                  <a:prstGeom prst="rect">
                    <a:avLst/>
                  </a:prstGeom>
                </pic:spPr>
              </pic:pic>
            </a:graphicData>
          </a:graphic>
          <wp14:sizeRelH relativeFrom="page">
            <wp14:pctWidth>0</wp14:pctWidth>
          </wp14:sizeRelH>
          <wp14:sizeRelV relativeFrom="page">
            <wp14:pctHeight>0</wp14:pctHeight>
          </wp14:sizeRelV>
        </wp:anchor>
      </w:drawing>
    </w:r>
  </w:p>
  <w:tbl>
    <w:tblPr>
      <w:tblW w:w="5340" w:type="pct"/>
      <w:tblLook w:val="04A0" w:firstRow="1" w:lastRow="0" w:firstColumn="1" w:lastColumn="0" w:noHBand="0" w:noVBand="1"/>
    </w:tblPr>
    <w:tblGrid>
      <w:gridCol w:w="8930"/>
      <w:gridCol w:w="710"/>
    </w:tblGrid>
    <w:tr w:rsidR="005F7040" w:rsidRPr="00980A57" w14:paraId="6DBA5F34" w14:textId="77777777" w:rsidTr="00EE208C">
      <w:trPr>
        <w:trHeight w:val="475"/>
      </w:trPr>
      <w:tc>
        <w:tcPr>
          <w:tcW w:w="4632" w:type="pct"/>
          <w:shd w:val="clear" w:color="auto" w:fill="7DA9DF"/>
          <w:vAlign w:val="center"/>
        </w:tcPr>
        <w:p w14:paraId="3F52D802" w14:textId="0FD3EC0A" w:rsidR="005F7040" w:rsidRPr="00980A57" w:rsidRDefault="005F7040" w:rsidP="006F5AEC">
          <w:pPr>
            <w:pStyle w:val="Header"/>
            <w:jc w:val="left"/>
            <w:rPr>
              <w:caps/>
              <w:color w:val="FFFFFF"/>
              <w:sz w:val="16"/>
            </w:rPr>
          </w:pPr>
          <w:r w:rsidRPr="00980A57">
            <w:rPr>
              <w:caps/>
              <w:color w:val="FFFFFF"/>
              <w:sz w:val="16"/>
            </w:rPr>
            <w:t>EOSC-hub receives funding from the European Union’s Horizon 2020 research and innovation programme under grant agreement No. 777536.</w:t>
          </w:r>
        </w:p>
      </w:tc>
      <w:tc>
        <w:tcPr>
          <w:tcW w:w="368" w:type="pct"/>
          <w:shd w:val="clear" w:color="auto" w:fill="1E2F46"/>
          <w:vAlign w:val="center"/>
        </w:tcPr>
        <w:p w14:paraId="6835A9A7" w14:textId="64E79B98" w:rsidR="005F7040" w:rsidRPr="00EE208C" w:rsidRDefault="005F7040" w:rsidP="006F5AEC">
          <w:pPr>
            <w:pStyle w:val="Header"/>
            <w:jc w:val="right"/>
            <w:rPr>
              <w:color w:val="002060"/>
              <w:sz w:val="18"/>
            </w:rPr>
          </w:pPr>
        </w:p>
      </w:tc>
    </w:tr>
  </w:tbl>
  <w:p w14:paraId="32504ED7" w14:textId="61B5A04F" w:rsidR="005F7040" w:rsidRDefault="005F70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35BFF" w14:textId="77777777" w:rsidR="00D6406F" w:rsidRDefault="00D6406F" w:rsidP="00835E24">
      <w:pPr>
        <w:spacing w:after="0" w:line="240" w:lineRule="auto"/>
      </w:pPr>
      <w:r>
        <w:separator/>
      </w:r>
    </w:p>
  </w:footnote>
  <w:footnote w:type="continuationSeparator" w:id="0">
    <w:p w14:paraId="37960D29" w14:textId="77777777" w:rsidR="00D6406F" w:rsidRDefault="00D6406F" w:rsidP="00835E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FCBDD" w14:textId="77777777" w:rsidR="005F7040" w:rsidRDefault="005F7040" w:rsidP="004C45A1">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27971B" w14:textId="77777777" w:rsidR="005F7040" w:rsidRDefault="005F7040" w:rsidP="007A21E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CA271" w14:textId="7F107E19" w:rsidR="005F7040" w:rsidRDefault="005F7040" w:rsidP="004C45A1">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112</w:t>
    </w:r>
    <w:r>
      <w:rPr>
        <w:rStyle w:val="PageNumber"/>
      </w:rPr>
      <w:fldChar w:fldCharType="end"/>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5F7040" w14:paraId="04961F9A" w14:textId="77777777" w:rsidTr="00D065EF">
      <w:tc>
        <w:tcPr>
          <w:tcW w:w="4621" w:type="dxa"/>
        </w:tcPr>
        <w:p w14:paraId="6B368865" w14:textId="77777777" w:rsidR="005F7040" w:rsidRDefault="005F7040" w:rsidP="007A21E4">
          <w:pPr>
            <w:ind w:right="360"/>
          </w:pPr>
        </w:p>
      </w:tc>
      <w:tc>
        <w:tcPr>
          <w:tcW w:w="4621" w:type="dxa"/>
        </w:tcPr>
        <w:p w14:paraId="261B68F4" w14:textId="77777777" w:rsidR="005F7040" w:rsidRDefault="005F7040" w:rsidP="00D065EF">
          <w:pPr>
            <w:jc w:val="right"/>
          </w:pPr>
        </w:p>
      </w:tc>
    </w:tr>
  </w:tbl>
  <w:p w14:paraId="0E470AF3" w14:textId="5DC87C84" w:rsidR="005F7040" w:rsidRDefault="005F70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C38E1"/>
    <w:multiLevelType w:val="hybridMultilevel"/>
    <w:tmpl w:val="850E0E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DE1706"/>
    <w:multiLevelType w:val="multilevel"/>
    <w:tmpl w:val="EA704D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210DC4"/>
    <w:multiLevelType w:val="multilevel"/>
    <w:tmpl w:val="A18AD3B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8B11FD7"/>
    <w:multiLevelType w:val="multilevel"/>
    <w:tmpl w:val="47724C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9360642"/>
    <w:multiLevelType w:val="hybridMultilevel"/>
    <w:tmpl w:val="79AC56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576306"/>
    <w:multiLevelType w:val="multilevel"/>
    <w:tmpl w:val="A18AD3B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0F4749C1"/>
    <w:multiLevelType w:val="multilevel"/>
    <w:tmpl w:val="6D525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BC612A"/>
    <w:multiLevelType w:val="hybridMultilevel"/>
    <w:tmpl w:val="C84CA0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1AA4AD9"/>
    <w:multiLevelType w:val="multilevel"/>
    <w:tmpl w:val="78A26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6C6F74"/>
    <w:multiLevelType w:val="multilevel"/>
    <w:tmpl w:val="11962B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129C143F"/>
    <w:multiLevelType w:val="hybridMultilevel"/>
    <w:tmpl w:val="B95221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2B028BE"/>
    <w:multiLevelType w:val="multilevel"/>
    <w:tmpl w:val="932803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D05747"/>
    <w:multiLevelType w:val="multilevel"/>
    <w:tmpl w:val="F224D14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6433CBE"/>
    <w:multiLevelType w:val="hybridMultilevel"/>
    <w:tmpl w:val="FD4035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71001A9"/>
    <w:multiLevelType w:val="multilevel"/>
    <w:tmpl w:val="C2385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895424E"/>
    <w:multiLevelType w:val="multilevel"/>
    <w:tmpl w:val="D10C7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8E00A5F"/>
    <w:multiLevelType w:val="hybridMultilevel"/>
    <w:tmpl w:val="0D76C0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98378D1"/>
    <w:multiLevelType w:val="multilevel"/>
    <w:tmpl w:val="BCD23D60"/>
    <w:lvl w:ilvl="0">
      <w:start w:val="1"/>
      <w:numFmt w:val="decimal"/>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8" w15:restartNumberingAfterBreak="0">
    <w:nsid w:val="1CD5406B"/>
    <w:multiLevelType w:val="multilevel"/>
    <w:tmpl w:val="22A0D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CFC13CA"/>
    <w:multiLevelType w:val="multilevel"/>
    <w:tmpl w:val="A18AD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F22106A"/>
    <w:multiLevelType w:val="hybridMultilevel"/>
    <w:tmpl w:val="E09685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0D720B1"/>
    <w:multiLevelType w:val="hybridMultilevel"/>
    <w:tmpl w:val="DDAEF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587630A"/>
    <w:multiLevelType w:val="multilevel"/>
    <w:tmpl w:val="94840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72862DA"/>
    <w:multiLevelType w:val="multilevel"/>
    <w:tmpl w:val="46C08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7D135EE"/>
    <w:multiLevelType w:val="multilevel"/>
    <w:tmpl w:val="59547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B2C795D"/>
    <w:multiLevelType w:val="multilevel"/>
    <w:tmpl w:val="D10C7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C2A7E0F"/>
    <w:multiLevelType w:val="hybridMultilevel"/>
    <w:tmpl w:val="D5C81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D857115"/>
    <w:multiLevelType w:val="hybridMultilevel"/>
    <w:tmpl w:val="08363C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2DEE4745"/>
    <w:multiLevelType w:val="hybridMultilevel"/>
    <w:tmpl w:val="E766F0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EC61F05"/>
    <w:multiLevelType w:val="hybridMultilevel"/>
    <w:tmpl w:val="937ED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F731978"/>
    <w:multiLevelType w:val="hybridMultilevel"/>
    <w:tmpl w:val="A8BA80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08225CE"/>
    <w:multiLevelType w:val="multilevel"/>
    <w:tmpl w:val="A18AD3B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318B650A"/>
    <w:multiLevelType w:val="multilevel"/>
    <w:tmpl w:val="D714B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2883B45"/>
    <w:multiLevelType w:val="multilevel"/>
    <w:tmpl w:val="FFC81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4AD17FC"/>
    <w:multiLevelType w:val="multilevel"/>
    <w:tmpl w:val="9A563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5F1216B"/>
    <w:multiLevelType w:val="hybridMultilevel"/>
    <w:tmpl w:val="71D465F4"/>
    <w:lvl w:ilvl="0" w:tplc="AA26F0CC">
      <w:start w:val="1"/>
      <w:numFmt w:val="decimal"/>
      <w:pStyle w:val="Heading1"/>
      <w:lvlText w:val="%1."/>
      <w:lvlJc w:val="left"/>
      <w:pPr>
        <w:ind w:left="144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377303A1"/>
    <w:multiLevelType w:val="multilevel"/>
    <w:tmpl w:val="ECF89B4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428E1403"/>
    <w:multiLevelType w:val="multilevel"/>
    <w:tmpl w:val="A18AD3B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42ED3CB3"/>
    <w:multiLevelType w:val="hybridMultilevel"/>
    <w:tmpl w:val="BD9A4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3BC372E"/>
    <w:multiLevelType w:val="multilevel"/>
    <w:tmpl w:val="55923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68A5F44"/>
    <w:multiLevelType w:val="hybridMultilevel"/>
    <w:tmpl w:val="F32EDE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7CE70B6"/>
    <w:multiLevelType w:val="multilevel"/>
    <w:tmpl w:val="6EC28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80350B9"/>
    <w:multiLevelType w:val="multilevel"/>
    <w:tmpl w:val="A18AD3B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4" w15:restartNumberingAfterBreak="0">
    <w:nsid w:val="48FD503C"/>
    <w:multiLevelType w:val="hybridMultilevel"/>
    <w:tmpl w:val="8684D9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4CD54D20"/>
    <w:multiLevelType w:val="hybridMultilevel"/>
    <w:tmpl w:val="FDF2E5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4D4D45C2"/>
    <w:multiLevelType w:val="multilevel"/>
    <w:tmpl w:val="C910EA1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7" w15:restartNumberingAfterBreak="0">
    <w:nsid w:val="4D613AC9"/>
    <w:multiLevelType w:val="hybridMultilevel"/>
    <w:tmpl w:val="CF4C1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D6C7BB3"/>
    <w:multiLevelType w:val="multilevel"/>
    <w:tmpl w:val="898C2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4E7E0350"/>
    <w:multiLevelType w:val="hybridMultilevel"/>
    <w:tmpl w:val="973203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EB24EBC"/>
    <w:multiLevelType w:val="hybridMultilevel"/>
    <w:tmpl w:val="81D42E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FA232E0"/>
    <w:multiLevelType w:val="multilevel"/>
    <w:tmpl w:val="0FB01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09A74B8"/>
    <w:multiLevelType w:val="hybridMultilevel"/>
    <w:tmpl w:val="DCB6CCB8"/>
    <w:lvl w:ilvl="0" w:tplc="467683D4">
      <w:numFmt w:val="bullet"/>
      <w:lvlText w:val="•"/>
      <w:lvlJc w:val="left"/>
      <w:pPr>
        <w:ind w:left="720" w:hanging="720"/>
      </w:pPr>
      <w:rPr>
        <w:rFonts w:ascii="Calibri" w:eastAsiaTheme="minorEastAsia"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53C87418"/>
    <w:multiLevelType w:val="multilevel"/>
    <w:tmpl w:val="39BC4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4BD20C0"/>
    <w:multiLevelType w:val="multilevel"/>
    <w:tmpl w:val="1DE08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5660472"/>
    <w:multiLevelType w:val="multilevel"/>
    <w:tmpl w:val="A18AD3B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6" w15:restartNumberingAfterBreak="0">
    <w:nsid w:val="55AD0BF1"/>
    <w:multiLevelType w:val="hybridMultilevel"/>
    <w:tmpl w:val="B10A44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71F0B7E"/>
    <w:multiLevelType w:val="hybridMultilevel"/>
    <w:tmpl w:val="31A040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57495AD1"/>
    <w:multiLevelType w:val="hybridMultilevel"/>
    <w:tmpl w:val="B24C8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74B305D"/>
    <w:multiLevelType w:val="hybridMultilevel"/>
    <w:tmpl w:val="2C6EC2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585C0C5F"/>
    <w:multiLevelType w:val="hybridMultilevel"/>
    <w:tmpl w:val="AB9862BE"/>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1" w15:restartNumberingAfterBreak="0">
    <w:nsid w:val="58CC4D12"/>
    <w:multiLevelType w:val="multilevel"/>
    <w:tmpl w:val="A18AD3B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2" w15:restartNumberingAfterBreak="0">
    <w:nsid w:val="5A314BD3"/>
    <w:multiLevelType w:val="hybridMultilevel"/>
    <w:tmpl w:val="411AE3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5C8826C0"/>
    <w:multiLevelType w:val="multilevel"/>
    <w:tmpl w:val="7548E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CF6223B"/>
    <w:multiLevelType w:val="multilevel"/>
    <w:tmpl w:val="E4BE0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E1A4698"/>
    <w:multiLevelType w:val="hybridMultilevel"/>
    <w:tmpl w:val="E312A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5EBD3A3A"/>
    <w:multiLevelType w:val="hybridMultilevel"/>
    <w:tmpl w:val="041604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6046293C"/>
    <w:multiLevelType w:val="hybridMultilevel"/>
    <w:tmpl w:val="59FA5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31015F8"/>
    <w:multiLevelType w:val="hybridMultilevel"/>
    <w:tmpl w:val="22ECFA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634B6FB7"/>
    <w:multiLevelType w:val="hybridMultilevel"/>
    <w:tmpl w:val="130270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5327435"/>
    <w:multiLevelType w:val="multilevel"/>
    <w:tmpl w:val="DD36F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56A4DD1"/>
    <w:multiLevelType w:val="hybridMultilevel"/>
    <w:tmpl w:val="01D00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15:restartNumberingAfterBreak="0">
    <w:nsid w:val="66BC1401"/>
    <w:multiLevelType w:val="multilevel"/>
    <w:tmpl w:val="2F2E8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79762F2"/>
    <w:multiLevelType w:val="hybridMultilevel"/>
    <w:tmpl w:val="4D7C24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15:restartNumberingAfterBreak="0">
    <w:nsid w:val="67E04F00"/>
    <w:multiLevelType w:val="hybridMultilevel"/>
    <w:tmpl w:val="EA1E29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5" w15:restartNumberingAfterBreak="0">
    <w:nsid w:val="6B3C33F6"/>
    <w:multiLevelType w:val="hybridMultilevel"/>
    <w:tmpl w:val="512EB1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6FD213E5"/>
    <w:multiLevelType w:val="hybridMultilevel"/>
    <w:tmpl w:val="60843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0F53C11"/>
    <w:multiLevelType w:val="multilevel"/>
    <w:tmpl w:val="239ED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18B24A9"/>
    <w:multiLevelType w:val="hybridMultilevel"/>
    <w:tmpl w:val="5D7E2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4FC3B20"/>
    <w:multiLevelType w:val="hybridMultilevel"/>
    <w:tmpl w:val="D23C0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5133C1D"/>
    <w:multiLevelType w:val="hybridMultilevel"/>
    <w:tmpl w:val="B83078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754B1605"/>
    <w:multiLevelType w:val="multilevel"/>
    <w:tmpl w:val="F89AE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9173781"/>
    <w:multiLevelType w:val="multilevel"/>
    <w:tmpl w:val="A18AD3B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3" w15:restartNumberingAfterBreak="0">
    <w:nsid w:val="79AF7CD1"/>
    <w:multiLevelType w:val="hybridMultilevel"/>
    <w:tmpl w:val="F0161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E990264"/>
    <w:multiLevelType w:val="hybridMultilevel"/>
    <w:tmpl w:val="ED4E72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5" w15:restartNumberingAfterBreak="0">
    <w:nsid w:val="7FD97C08"/>
    <w:multiLevelType w:val="hybridMultilevel"/>
    <w:tmpl w:val="14044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7FF2415D"/>
    <w:multiLevelType w:val="multilevel"/>
    <w:tmpl w:val="A18AD3B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7"/>
  </w:num>
  <w:num w:numId="2">
    <w:abstractNumId w:val="37"/>
  </w:num>
  <w:num w:numId="3">
    <w:abstractNumId w:val="35"/>
  </w:num>
  <w:num w:numId="4">
    <w:abstractNumId w:val="86"/>
  </w:num>
  <w:num w:numId="5">
    <w:abstractNumId w:val="64"/>
  </w:num>
  <w:num w:numId="6">
    <w:abstractNumId w:val="32"/>
  </w:num>
  <w:num w:numId="7">
    <w:abstractNumId w:val="51"/>
  </w:num>
  <w:num w:numId="8">
    <w:abstractNumId w:val="24"/>
  </w:num>
  <w:num w:numId="9">
    <w:abstractNumId w:val="18"/>
  </w:num>
  <w:num w:numId="10">
    <w:abstractNumId w:val="63"/>
  </w:num>
  <w:num w:numId="11">
    <w:abstractNumId w:val="72"/>
  </w:num>
  <w:num w:numId="12">
    <w:abstractNumId w:val="40"/>
  </w:num>
  <w:num w:numId="13">
    <w:abstractNumId w:val="81"/>
  </w:num>
  <w:num w:numId="14">
    <w:abstractNumId w:val="70"/>
  </w:num>
  <w:num w:numId="15">
    <w:abstractNumId w:val="42"/>
  </w:num>
  <w:num w:numId="16">
    <w:abstractNumId w:val="11"/>
  </w:num>
  <w:num w:numId="17">
    <w:abstractNumId w:val="77"/>
  </w:num>
  <w:num w:numId="18">
    <w:abstractNumId w:val="3"/>
  </w:num>
  <w:num w:numId="19">
    <w:abstractNumId w:val="36"/>
  </w:num>
  <w:num w:numId="20">
    <w:abstractNumId w:val="46"/>
  </w:num>
  <w:num w:numId="21">
    <w:abstractNumId w:val="9"/>
  </w:num>
  <w:num w:numId="22">
    <w:abstractNumId w:val="75"/>
  </w:num>
  <w:num w:numId="23">
    <w:abstractNumId w:val="84"/>
  </w:num>
  <w:num w:numId="24">
    <w:abstractNumId w:val="65"/>
  </w:num>
  <w:num w:numId="25">
    <w:abstractNumId w:val="74"/>
  </w:num>
  <w:num w:numId="26">
    <w:abstractNumId w:val="20"/>
  </w:num>
  <w:num w:numId="27">
    <w:abstractNumId w:val="56"/>
  </w:num>
  <w:num w:numId="28">
    <w:abstractNumId w:val="60"/>
  </w:num>
  <w:num w:numId="29">
    <w:abstractNumId w:val="21"/>
  </w:num>
  <w:num w:numId="30">
    <w:abstractNumId w:val="67"/>
  </w:num>
  <w:num w:numId="31">
    <w:abstractNumId w:val="4"/>
  </w:num>
  <w:num w:numId="32">
    <w:abstractNumId w:val="83"/>
  </w:num>
  <w:num w:numId="33">
    <w:abstractNumId w:val="1"/>
  </w:num>
  <w:num w:numId="34">
    <w:abstractNumId w:val="52"/>
  </w:num>
  <w:num w:numId="35">
    <w:abstractNumId w:val="61"/>
  </w:num>
  <w:num w:numId="36">
    <w:abstractNumId w:val="43"/>
  </w:num>
  <w:num w:numId="37">
    <w:abstractNumId w:val="38"/>
  </w:num>
  <w:num w:numId="38">
    <w:abstractNumId w:val="5"/>
  </w:num>
  <w:num w:numId="39">
    <w:abstractNumId w:val="82"/>
  </w:num>
  <w:num w:numId="40">
    <w:abstractNumId w:val="31"/>
  </w:num>
  <w:num w:numId="41">
    <w:abstractNumId w:val="80"/>
  </w:num>
  <w:num w:numId="42">
    <w:abstractNumId w:val="19"/>
  </w:num>
  <w:num w:numId="43">
    <w:abstractNumId w:val="2"/>
  </w:num>
  <w:num w:numId="44">
    <w:abstractNumId w:val="55"/>
  </w:num>
  <w:num w:numId="45">
    <w:abstractNumId w:val="47"/>
  </w:num>
  <w:num w:numId="46">
    <w:abstractNumId w:val="16"/>
  </w:num>
  <w:num w:numId="47">
    <w:abstractNumId w:val="68"/>
  </w:num>
  <w:num w:numId="48">
    <w:abstractNumId w:val="44"/>
  </w:num>
  <w:num w:numId="49">
    <w:abstractNumId w:val="13"/>
  </w:num>
  <w:num w:numId="50">
    <w:abstractNumId w:val="30"/>
  </w:num>
  <w:num w:numId="51">
    <w:abstractNumId w:val="27"/>
  </w:num>
  <w:num w:numId="52">
    <w:abstractNumId w:val="7"/>
  </w:num>
  <w:num w:numId="53">
    <w:abstractNumId w:val="28"/>
  </w:num>
  <w:num w:numId="54">
    <w:abstractNumId w:val="73"/>
  </w:num>
  <w:num w:numId="55">
    <w:abstractNumId w:val="57"/>
  </w:num>
  <w:num w:numId="56">
    <w:abstractNumId w:val="69"/>
  </w:num>
  <w:num w:numId="57">
    <w:abstractNumId w:val="0"/>
  </w:num>
  <w:num w:numId="58">
    <w:abstractNumId w:val="66"/>
  </w:num>
  <w:num w:numId="59">
    <w:abstractNumId w:val="71"/>
  </w:num>
  <w:num w:numId="60">
    <w:abstractNumId w:val="59"/>
  </w:num>
  <w:num w:numId="61">
    <w:abstractNumId w:val="58"/>
  </w:num>
  <w:num w:numId="62">
    <w:abstractNumId w:val="41"/>
  </w:num>
  <w:num w:numId="63">
    <w:abstractNumId w:val="76"/>
  </w:num>
  <w:num w:numId="64">
    <w:abstractNumId w:val="10"/>
  </w:num>
  <w:num w:numId="65">
    <w:abstractNumId w:val="39"/>
  </w:num>
  <w:num w:numId="66">
    <w:abstractNumId w:val="79"/>
  </w:num>
  <w:num w:numId="67">
    <w:abstractNumId w:val="50"/>
  </w:num>
  <w:num w:numId="68">
    <w:abstractNumId w:val="26"/>
  </w:num>
  <w:num w:numId="69">
    <w:abstractNumId w:val="85"/>
  </w:num>
  <w:num w:numId="70">
    <w:abstractNumId w:val="49"/>
  </w:num>
  <w:num w:numId="71">
    <w:abstractNumId w:val="78"/>
  </w:num>
  <w:num w:numId="72">
    <w:abstractNumId w:val="62"/>
  </w:num>
  <w:num w:numId="73">
    <w:abstractNumId w:val="45"/>
  </w:num>
  <w:num w:numId="74">
    <w:abstractNumId w:val="12"/>
  </w:num>
  <w:num w:numId="75">
    <w:abstractNumId w:val="53"/>
  </w:num>
  <w:num w:numId="76">
    <w:abstractNumId w:val="34"/>
  </w:num>
  <w:num w:numId="77">
    <w:abstractNumId w:val="14"/>
  </w:num>
  <w:num w:numId="78">
    <w:abstractNumId w:val="33"/>
  </w:num>
  <w:num w:numId="79">
    <w:abstractNumId w:val="48"/>
  </w:num>
  <w:num w:numId="80">
    <w:abstractNumId w:val="6"/>
  </w:num>
  <w:num w:numId="81">
    <w:abstractNumId w:val="22"/>
  </w:num>
  <w:num w:numId="82">
    <w:abstractNumId w:val="23"/>
  </w:num>
  <w:num w:numId="83">
    <w:abstractNumId w:val="8"/>
  </w:num>
  <w:num w:numId="84">
    <w:abstractNumId w:val="15"/>
  </w:num>
  <w:num w:numId="85">
    <w:abstractNumId w:val="54"/>
  </w:num>
  <w:num w:numId="86">
    <w:abstractNumId w:val="25"/>
  </w:num>
  <w:num w:numId="87">
    <w:abstractNumId w:val="29"/>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45A"/>
    <w:rsid w:val="0000076C"/>
    <w:rsid w:val="00001188"/>
    <w:rsid w:val="00002D98"/>
    <w:rsid w:val="00006A43"/>
    <w:rsid w:val="00014B15"/>
    <w:rsid w:val="000169BA"/>
    <w:rsid w:val="000200AD"/>
    <w:rsid w:val="00033311"/>
    <w:rsid w:val="00036411"/>
    <w:rsid w:val="00037C35"/>
    <w:rsid w:val="000465A5"/>
    <w:rsid w:val="000469CD"/>
    <w:rsid w:val="000502D5"/>
    <w:rsid w:val="00050F82"/>
    <w:rsid w:val="00052B41"/>
    <w:rsid w:val="00062C7D"/>
    <w:rsid w:val="00066A9E"/>
    <w:rsid w:val="00070B91"/>
    <w:rsid w:val="00072F50"/>
    <w:rsid w:val="00072F87"/>
    <w:rsid w:val="000732C2"/>
    <w:rsid w:val="0007422E"/>
    <w:rsid w:val="000742DC"/>
    <w:rsid w:val="00076A56"/>
    <w:rsid w:val="00077C0A"/>
    <w:rsid w:val="000811C2"/>
    <w:rsid w:val="000852E1"/>
    <w:rsid w:val="00085369"/>
    <w:rsid w:val="00085C64"/>
    <w:rsid w:val="000861E0"/>
    <w:rsid w:val="00090030"/>
    <w:rsid w:val="000965D9"/>
    <w:rsid w:val="000A3771"/>
    <w:rsid w:val="000A381A"/>
    <w:rsid w:val="000A64EE"/>
    <w:rsid w:val="000B70AF"/>
    <w:rsid w:val="000C397A"/>
    <w:rsid w:val="000C7752"/>
    <w:rsid w:val="000D003B"/>
    <w:rsid w:val="000D0DE4"/>
    <w:rsid w:val="000D6621"/>
    <w:rsid w:val="000D67D8"/>
    <w:rsid w:val="000E00D2"/>
    <w:rsid w:val="000E17FC"/>
    <w:rsid w:val="000E5697"/>
    <w:rsid w:val="000F02E0"/>
    <w:rsid w:val="000F06C9"/>
    <w:rsid w:val="000F0DB5"/>
    <w:rsid w:val="000F11EF"/>
    <w:rsid w:val="000F4AAA"/>
    <w:rsid w:val="000F700A"/>
    <w:rsid w:val="001013F4"/>
    <w:rsid w:val="00101C81"/>
    <w:rsid w:val="0010503B"/>
    <w:rsid w:val="0010672E"/>
    <w:rsid w:val="00114A9A"/>
    <w:rsid w:val="001177D2"/>
    <w:rsid w:val="00126DAC"/>
    <w:rsid w:val="00130B31"/>
    <w:rsid w:val="00130F8B"/>
    <w:rsid w:val="00132154"/>
    <w:rsid w:val="001323FF"/>
    <w:rsid w:val="001346B6"/>
    <w:rsid w:val="001427AD"/>
    <w:rsid w:val="001438F4"/>
    <w:rsid w:val="001457CF"/>
    <w:rsid w:val="0014580C"/>
    <w:rsid w:val="00153035"/>
    <w:rsid w:val="00161551"/>
    <w:rsid w:val="001624FB"/>
    <w:rsid w:val="00163455"/>
    <w:rsid w:val="00163800"/>
    <w:rsid w:val="00163A6A"/>
    <w:rsid w:val="0017009F"/>
    <w:rsid w:val="00177B4C"/>
    <w:rsid w:val="00180B8D"/>
    <w:rsid w:val="00182383"/>
    <w:rsid w:val="0019245F"/>
    <w:rsid w:val="00192770"/>
    <w:rsid w:val="001927EA"/>
    <w:rsid w:val="0019329F"/>
    <w:rsid w:val="0019782E"/>
    <w:rsid w:val="001A57AB"/>
    <w:rsid w:val="001B23CF"/>
    <w:rsid w:val="001B6324"/>
    <w:rsid w:val="001C34BD"/>
    <w:rsid w:val="001C35DA"/>
    <w:rsid w:val="001C5A49"/>
    <w:rsid w:val="001C5D2E"/>
    <w:rsid w:val="001C68FD"/>
    <w:rsid w:val="001C6A59"/>
    <w:rsid w:val="001C7F2A"/>
    <w:rsid w:val="001D7F29"/>
    <w:rsid w:val="001E0C06"/>
    <w:rsid w:val="001E44BD"/>
    <w:rsid w:val="001F1020"/>
    <w:rsid w:val="001F12BF"/>
    <w:rsid w:val="001F3A10"/>
    <w:rsid w:val="001F4463"/>
    <w:rsid w:val="001F6E59"/>
    <w:rsid w:val="001F707E"/>
    <w:rsid w:val="002039D9"/>
    <w:rsid w:val="002046E1"/>
    <w:rsid w:val="00207F8C"/>
    <w:rsid w:val="00217341"/>
    <w:rsid w:val="002212FA"/>
    <w:rsid w:val="00221D0C"/>
    <w:rsid w:val="00221F36"/>
    <w:rsid w:val="002235B1"/>
    <w:rsid w:val="002256F4"/>
    <w:rsid w:val="00227F47"/>
    <w:rsid w:val="002315E9"/>
    <w:rsid w:val="002332AD"/>
    <w:rsid w:val="0024178B"/>
    <w:rsid w:val="00241840"/>
    <w:rsid w:val="00241BB3"/>
    <w:rsid w:val="00243304"/>
    <w:rsid w:val="00245592"/>
    <w:rsid w:val="0024643B"/>
    <w:rsid w:val="00246B83"/>
    <w:rsid w:val="00247B3B"/>
    <w:rsid w:val="00251125"/>
    <w:rsid w:val="002539A4"/>
    <w:rsid w:val="0025585E"/>
    <w:rsid w:val="00260333"/>
    <w:rsid w:val="00260A37"/>
    <w:rsid w:val="00264783"/>
    <w:rsid w:val="00264900"/>
    <w:rsid w:val="002700F4"/>
    <w:rsid w:val="002725CA"/>
    <w:rsid w:val="00272B37"/>
    <w:rsid w:val="002736BC"/>
    <w:rsid w:val="002801A9"/>
    <w:rsid w:val="002803A7"/>
    <w:rsid w:val="002810A2"/>
    <w:rsid w:val="00283160"/>
    <w:rsid w:val="002851F4"/>
    <w:rsid w:val="00292CB4"/>
    <w:rsid w:val="0029474A"/>
    <w:rsid w:val="002A30D1"/>
    <w:rsid w:val="002A3C5A"/>
    <w:rsid w:val="002A6288"/>
    <w:rsid w:val="002A7241"/>
    <w:rsid w:val="002B0780"/>
    <w:rsid w:val="002B0ED3"/>
    <w:rsid w:val="002B45B2"/>
    <w:rsid w:val="002B7362"/>
    <w:rsid w:val="002C13D3"/>
    <w:rsid w:val="002C4B0F"/>
    <w:rsid w:val="002D22DD"/>
    <w:rsid w:val="002D23A5"/>
    <w:rsid w:val="002D35E4"/>
    <w:rsid w:val="002D375C"/>
    <w:rsid w:val="002D65E4"/>
    <w:rsid w:val="002E148C"/>
    <w:rsid w:val="002E1AFA"/>
    <w:rsid w:val="002E2407"/>
    <w:rsid w:val="002E38AA"/>
    <w:rsid w:val="002E5F1F"/>
    <w:rsid w:val="002E64FB"/>
    <w:rsid w:val="002F32BF"/>
    <w:rsid w:val="002F39E5"/>
    <w:rsid w:val="002F589C"/>
    <w:rsid w:val="002F5999"/>
    <w:rsid w:val="002F70FA"/>
    <w:rsid w:val="00302BDE"/>
    <w:rsid w:val="00303E09"/>
    <w:rsid w:val="00303E2A"/>
    <w:rsid w:val="003052A6"/>
    <w:rsid w:val="00305FE5"/>
    <w:rsid w:val="0031536F"/>
    <w:rsid w:val="003172A7"/>
    <w:rsid w:val="00320058"/>
    <w:rsid w:val="00320E5D"/>
    <w:rsid w:val="00322EB9"/>
    <w:rsid w:val="0032573D"/>
    <w:rsid w:val="00332E8C"/>
    <w:rsid w:val="00337DFA"/>
    <w:rsid w:val="00347A58"/>
    <w:rsid w:val="0035124F"/>
    <w:rsid w:val="00355FCD"/>
    <w:rsid w:val="0035647B"/>
    <w:rsid w:val="00361FCF"/>
    <w:rsid w:val="00362748"/>
    <w:rsid w:val="003633C4"/>
    <w:rsid w:val="003720B9"/>
    <w:rsid w:val="00372310"/>
    <w:rsid w:val="00373DA2"/>
    <w:rsid w:val="00376F85"/>
    <w:rsid w:val="00377B98"/>
    <w:rsid w:val="00380288"/>
    <w:rsid w:val="003806D0"/>
    <w:rsid w:val="00380DE9"/>
    <w:rsid w:val="00385B66"/>
    <w:rsid w:val="00391619"/>
    <w:rsid w:val="00393AC6"/>
    <w:rsid w:val="003A3E15"/>
    <w:rsid w:val="003A3E1E"/>
    <w:rsid w:val="003A4B2A"/>
    <w:rsid w:val="003A6FE8"/>
    <w:rsid w:val="003B099D"/>
    <w:rsid w:val="003B2B22"/>
    <w:rsid w:val="003B503F"/>
    <w:rsid w:val="003B5D22"/>
    <w:rsid w:val="003C30E0"/>
    <w:rsid w:val="003D6F64"/>
    <w:rsid w:val="003E328B"/>
    <w:rsid w:val="003F0E62"/>
    <w:rsid w:val="003F3563"/>
    <w:rsid w:val="003F4026"/>
    <w:rsid w:val="003F70C3"/>
    <w:rsid w:val="003F7C12"/>
    <w:rsid w:val="00401752"/>
    <w:rsid w:val="00401973"/>
    <w:rsid w:val="00402C1D"/>
    <w:rsid w:val="00404C76"/>
    <w:rsid w:val="00407391"/>
    <w:rsid w:val="004161FD"/>
    <w:rsid w:val="00417CE6"/>
    <w:rsid w:val="00422AD7"/>
    <w:rsid w:val="004259DF"/>
    <w:rsid w:val="00425F03"/>
    <w:rsid w:val="0042631B"/>
    <w:rsid w:val="00431BEF"/>
    <w:rsid w:val="004338C6"/>
    <w:rsid w:val="004338F0"/>
    <w:rsid w:val="004351EB"/>
    <w:rsid w:val="00435481"/>
    <w:rsid w:val="004366FC"/>
    <w:rsid w:val="004367B0"/>
    <w:rsid w:val="00436998"/>
    <w:rsid w:val="004422D7"/>
    <w:rsid w:val="00443CDF"/>
    <w:rsid w:val="00443F27"/>
    <w:rsid w:val="00444C98"/>
    <w:rsid w:val="00454D75"/>
    <w:rsid w:val="00456B90"/>
    <w:rsid w:val="00456BE5"/>
    <w:rsid w:val="004610C0"/>
    <w:rsid w:val="004617A5"/>
    <w:rsid w:val="004666AD"/>
    <w:rsid w:val="00470020"/>
    <w:rsid w:val="0047269A"/>
    <w:rsid w:val="00475457"/>
    <w:rsid w:val="00481B1D"/>
    <w:rsid w:val="00484C5C"/>
    <w:rsid w:val="00490559"/>
    <w:rsid w:val="0049232C"/>
    <w:rsid w:val="004942B7"/>
    <w:rsid w:val="004946D8"/>
    <w:rsid w:val="00496F43"/>
    <w:rsid w:val="00497FF6"/>
    <w:rsid w:val="004A0438"/>
    <w:rsid w:val="004A3ECF"/>
    <w:rsid w:val="004A404D"/>
    <w:rsid w:val="004A5036"/>
    <w:rsid w:val="004A6D7F"/>
    <w:rsid w:val="004A7374"/>
    <w:rsid w:val="004B04FF"/>
    <w:rsid w:val="004B3DB3"/>
    <w:rsid w:val="004C3E42"/>
    <w:rsid w:val="004C45A1"/>
    <w:rsid w:val="004C4C17"/>
    <w:rsid w:val="004C690E"/>
    <w:rsid w:val="004C69C5"/>
    <w:rsid w:val="004C77A8"/>
    <w:rsid w:val="004D249B"/>
    <w:rsid w:val="004D60BB"/>
    <w:rsid w:val="004D6DFA"/>
    <w:rsid w:val="004E0A76"/>
    <w:rsid w:val="004E24E2"/>
    <w:rsid w:val="004E62AB"/>
    <w:rsid w:val="004E67B3"/>
    <w:rsid w:val="004F6A60"/>
    <w:rsid w:val="005003CC"/>
    <w:rsid w:val="00500EDB"/>
    <w:rsid w:val="00501E2A"/>
    <w:rsid w:val="00503917"/>
    <w:rsid w:val="00510FEA"/>
    <w:rsid w:val="0051115D"/>
    <w:rsid w:val="0051744C"/>
    <w:rsid w:val="005175D6"/>
    <w:rsid w:val="005178AD"/>
    <w:rsid w:val="00522F56"/>
    <w:rsid w:val="0053426B"/>
    <w:rsid w:val="005356FA"/>
    <w:rsid w:val="00536FF2"/>
    <w:rsid w:val="00541200"/>
    <w:rsid w:val="00542FCC"/>
    <w:rsid w:val="00543ED5"/>
    <w:rsid w:val="0054713F"/>
    <w:rsid w:val="00551BFA"/>
    <w:rsid w:val="00553457"/>
    <w:rsid w:val="00556D71"/>
    <w:rsid w:val="005615BB"/>
    <w:rsid w:val="0056751B"/>
    <w:rsid w:val="005676EF"/>
    <w:rsid w:val="00572D6E"/>
    <w:rsid w:val="005742AD"/>
    <w:rsid w:val="00574608"/>
    <w:rsid w:val="00574959"/>
    <w:rsid w:val="00582CCE"/>
    <w:rsid w:val="00585667"/>
    <w:rsid w:val="00585AC8"/>
    <w:rsid w:val="0059058E"/>
    <w:rsid w:val="00591523"/>
    <w:rsid w:val="005931F2"/>
    <w:rsid w:val="005962E0"/>
    <w:rsid w:val="00596B7A"/>
    <w:rsid w:val="005A0C6A"/>
    <w:rsid w:val="005A0E08"/>
    <w:rsid w:val="005A2ADD"/>
    <w:rsid w:val="005A339C"/>
    <w:rsid w:val="005A5BE8"/>
    <w:rsid w:val="005B05AC"/>
    <w:rsid w:val="005B3BF7"/>
    <w:rsid w:val="005B5622"/>
    <w:rsid w:val="005C0B95"/>
    <w:rsid w:val="005C3822"/>
    <w:rsid w:val="005C46DE"/>
    <w:rsid w:val="005C4946"/>
    <w:rsid w:val="005D14DF"/>
    <w:rsid w:val="005D18AA"/>
    <w:rsid w:val="005D1A14"/>
    <w:rsid w:val="005D6F31"/>
    <w:rsid w:val="005E1C90"/>
    <w:rsid w:val="005E5977"/>
    <w:rsid w:val="005E5D31"/>
    <w:rsid w:val="005F1AD7"/>
    <w:rsid w:val="005F2E19"/>
    <w:rsid w:val="005F6EA6"/>
    <w:rsid w:val="005F7040"/>
    <w:rsid w:val="006014D2"/>
    <w:rsid w:val="00601CD4"/>
    <w:rsid w:val="00602236"/>
    <w:rsid w:val="006028D9"/>
    <w:rsid w:val="00603B2B"/>
    <w:rsid w:val="00604B23"/>
    <w:rsid w:val="006106FB"/>
    <w:rsid w:val="006178BD"/>
    <w:rsid w:val="00632FBE"/>
    <w:rsid w:val="00635A76"/>
    <w:rsid w:val="00637B9F"/>
    <w:rsid w:val="00640330"/>
    <w:rsid w:val="00646C86"/>
    <w:rsid w:val="006517EF"/>
    <w:rsid w:val="006645F4"/>
    <w:rsid w:val="006646EF"/>
    <w:rsid w:val="006669E7"/>
    <w:rsid w:val="00670C96"/>
    <w:rsid w:val="00676E7A"/>
    <w:rsid w:val="00680732"/>
    <w:rsid w:val="00681E8F"/>
    <w:rsid w:val="00684108"/>
    <w:rsid w:val="00690754"/>
    <w:rsid w:val="00691490"/>
    <w:rsid w:val="006945EC"/>
    <w:rsid w:val="006971E0"/>
    <w:rsid w:val="00697239"/>
    <w:rsid w:val="006A062E"/>
    <w:rsid w:val="006A560A"/>
    <w:rsid w:val="006B61D7"/>
    <w:rsid w:val="006C0F45"/>
    <w:rsid w:val="006C435A"/>
    <w:rsid w:val="006D1354"/>
    <w:rsid w:val="006D1625"/>
    <w:rsid w:val="006D3CEF"/>
    <w:rsid w:val="006D417E"/>
    <w:rsid w:val="006D4D8D"/>
    <w:rsid w:val="006D4F3B"/>
    <w:rsid w:val="006D527C"/>
    <w:rsid w:val="006D717A"/>
    <w:rsid w:val="006E3AB7"/>
    <w:rsid w:val="006E69D9"/>
    <w:rsid w:val="006E6BF9"/>
    <w:rsid w:val="006F200F"/>
    <w:rsid w:val="006F2615"/>
    <w:rsid w:val="006F36D7"/>
    <w:rsid w:val="006F4118"/>
    <w:rsid w:val="006F5AEC"/>
    <w:rsid w:val="006F70A0"/>
    <w:rsid w:val="006F7556"/>
    <w:rsid w:val="007013F9"/>
    <w:rsid w:val="007020C6"/>
    <w:rsid w:val="00706CCF"/>
    <w:rsid w:val="00707CE5"/>
    <w:rsid w:val="00712D63"/>
    <w:rsid w:val="007146CA"/>
    <w:rsid w:val="00714BDB"/>
    <w:rsid w:val="00715BB7"/>
    <w:rsid w:val="007160A2"/>
    <w:rsid w:val="0072045A"/>
    <w:rsid w:val="00722144"/>
    <w:rsid w:val="00723D6B"/>
    <w:rsid w:val="00726D59"/>
    <w:rsid w:val="00727A3A"/>
    <w:rsid w:val="00727C6E"/>
    <w:rsid w:val="007316CB"/>
    <w:rsid w:val="007331CA"/>
    <w:rsid w:val="00733386"/>
    <w:rsid w:val="0073509F"/>
    <w:rsid w:val="007352E9"/>
    <w:rsid w:val="00740AAF"/>
    <w:rsid w:val="00740C33"/>
    <w:rsid w:val="007445EE"/>
    <w:rsid w:val="00747DEF"/>
    <w:rsid w:val="00750C85"/>
    <w:rsid w:val="00751F02"/>
    <w:rsid w:val="00753726"/>
    <w:rsid w:val="00753747"/>
    <w:rsid w:val="00753CE9"/>
    <w:rsid w:val="00755ED8"/>
    <w:rsid w:val="0076796A"/>
    <w:rsid w:val="00770407"/>
    <w:rsid w:val="0077203F"/>
    <w:rsid w:val="00772BDA"/>
    <w:rsid w:val="00773FB4"/>
    <w:rsid w:val="00774622"/>
    <w:rsid w:val="00775BC6"/>
    <w:rsid w:val="0078028B"/>
    <w:rsid w:val="00780D62"/>
    <w:rsid w:val="0078126C"/>
    <w:rsid w:val="00781953"/>
    <w:rsid w:val="00782814"/>
    <w:rsid w:val="00782A92"/>
    <w:rsid w:val="00784E1F"/>
    <w:rsid w:val="0078511A"/>
    <w:rsid w:val="00785F85"/>
    <w:rsid w:val="0078661C"/>
    <w:rsid w:val="007875AC"/>
    <w:rsid w:val="007966EE"/>
    <w:rsid w:val="00796DC1"/>
    <w:rsid w:val="00797721"/>
    <w:rsid w:val="00797B00"/>
    <w:rsid w:val="007A21E4"/>
    <w:rsid w:val="007A4860"/>
    <w:rsid w:val="007A6210"/>
    <w:rsid w:val="007B5FD6"/>
    <w:rsid w:val="007B6B8E"/>
    <w:rsid w:val="007B7128"/>
    <w:rsid w:val="007C1D7C"/>
    <w:rsid w:val="007C78CA"/>
    <w:rsid w:val="007D461D"/>
    <w:rsid w:val="007D5267"/>
    <w:rsid w:val="007D589C"/>
    <w:rsid w:val="007E1FEB"/>
    <w:rsid w:val="007E5C7A"/>
    <w:rsid w:val="00801EA2"/>
    <w:rsid w:val="0080363D"/>
    <w:rsid w:val="00807121"/>
    <w:rsid w:val="00807336"/>
    <w:rsid w:val="00813ED4"/>
    <w:rsid w:val="008156A7"/>
    <w:rsid w:val="00815A42"/>
    <w:rsid w:val="0082015F"/>
    <w:rsid w:val="00824BED"/>
    <w:rsid w:val="00826B23"/>
    <w:rsid w:val="0082732A"/>
    <w:rsid w:val="00830583"/>
    <w:rsid w:val="00833329"/>
    <w:rsid w:val="00835E24"/>
    <w:rsid w:val="00837733"/>
    <w:rsid w:val="00840515"/>
    <w:rsid w:val="00845D94"/>
    <w:rsid w:val="00847F5E"/>
    <w:rsid w:val="00855F6E"/>
    <w:rsid w:val="00857713"/>
    <w:rsid w:val="008727D0"/>
    <w:rsid w:val="00873234"/>
    <w:rsid w:val="00873A8E"/>
    <w:rsid w:val="00876906"/>
    <w:rsid w:val="0087758A"/>
    <w:rsid w:val="008877B0"/>
    <w:rsid w:val="008915AB"/>
    <w:rsid w:val="00892786"/>
    <w:rsid w:val="0089665B"/>
    <w:rsid w:val="00896A37"/>
    <w:rsid w:val="008A6522"/>
    <w:rsid w:val="008B1E35"/>
    <w:rsid w:val="008B2F11"/>
    <w:rsid w:val="008B5AE9"/>
    <w:rsid w:val="008B6C36"/>
    <w:rsid w:val="008D0946"/>
    <w:rsid w:val="008D1EC3"/>
    <w:rsid w:val="008D524D"/>
    <w:rsid w:val="008E0F9A"/>
    <w:rsid w:val="008E18C8"/>
    <w:rsid w:val="008E1C06"/>
    <w:rsid w:val="008E2AA9"/>
    <w:rsid w:val="008E36F2"/>
    <w:rsid w:val="008E74AA"/>
    <w:rsid w:val="008E7DE8"/>
    <w:rsid w:val="008F3BCD"/>
    <w:rsid w:val="008F61A9"/>
    <w:rsid w:val="008F6E93"/>
    <w:rsid w:val="00904D93"/>
    <w:rsid w:val="009138D4"/>
    <w:rsid w:val="00914541"/>
    <w:rsid w:val="009172F5"/>
    <w:rsid w:val="00921032"/>
    <w:rsid w:val="00922ABE"/>
    <w:rsid w:val="00922FC7"/>
    <w:rsid w:val="009236EB"/>
    <w:rsid w:val="009271F8"/>
    <w:rsid w:val="00931656"/>
    <w:rsid w:val="0093299A"/>
    <w:rsid w:val="009345D3"/>
    <w:rsid w:val="00937068"/>
    <w:rsid w:val="00941198"/>
    <w:rsid w:val="00941BC5"/>
    <w:rsid w:val="0094354B"/>
    <w:rsid w:val="0094491B"/>
    <w:rsid w:val="00944B65"/>
    <w:rsid w:val="009456B9"/>
    <w:rsid w:val="00947A45"/>
    <w:rsid w:val="00961F9A"/>
    <w:rsid w:val="00967711"/>
    <w:rsid w:val="00971CE7"/>
    <w:rsid w:val="00972036"/>
    <w:rsid w:val="00972F7D"/>
    <w:rsid w:val="00975A3B"/>
    <w:rsid w:val="00976A73"/>
    <w:rsid w:val="00977A37"/>
    <w:rsid w:val="00980A57"/>
    <w:rsid w:val="00980F3A"/>
    <w:rsid w:val="00981D2B"/>
    <w:rsid w:val="00982EB7"/>
    <w:rsid w:val="00984634"/>
    <w:rsid w:val="009874F2"/>
    <w:rsid w:val="0098780A"/>
    <w:rsid w:val="00990193"/>
    <w:rsid w:val="009925ED"/>
    <w:rsid w:val="009932C7"/>
    <w:rsid w:val="009951E1"/>
    <w:rsid w:val="009A275F"/>
    <w:rsid w:val="009A2D93"/>
    <w:rsid w:val="009A5BDF"/>
    <w:rsid w:val="009B7685"/>
    <w:rsid w:val="009C41B3"/>
    <w:rsid w:val="009C497D"/>
    <w:rsid w:val="009C54D6"/>
    <w:rsid w:val="009D00FF"/>
    <w:rsid w:val="009D0B0A"/>
    <w:rsid w:val="009D1A07"/>
    <w:rsid w:val="009D3CF8"/>
    <w:rsid w:val="009D4CE4"/>
    <w:rsid w:val="009D5CE0"/>
    <w:rsid w:val="009D7D45"/>
    <w:rsid w:val="009E28A7"/>
    <w:rsid w:val="009F00EE"/>
    <w:rsid w:val="009F1796"/>
    <w:rsid w:val="009F1918"/>
    <w:rsid w:val="009F1E23"/>
    <w:rsid w:val="009F3ADE"/>
    <w:rsid w:val="00A037D5"/>
    <w:rsid w:val="00A06DB9"/>
    <w:rsid w:val="00A07496"/>
    <w:rsid w:val="00A142A4"/>
    <w:rsid w:val="00A1449D"/>
    <w:rsid w:val="00A246B4"/>
    <w:rsid w:val="00A24871"/>
    <w:rsid w:val="00A270F4"/>
    <w:rsid w:val="00A2778B"/>
    <w:rsid w:val="00A30265"/>
    <w:rsid w:val="00A312B2"/>
    <w:rsid w:val="00A3169C"/>
    <w:rsid w:val="00A36321"/>
    <w:rsid w:val="00A4219F"/>
    <w:rsid w:val="00A423C7"/>
    <w:rsid w:val="00A5207A"/>
    <w:rsid w:val="00A5267D"/>
    <w:rsid w:val="00A52BE8"/>
    <w:rsid w:val="00A53F7F"/>
    <w:rsid w:val="00A54212"/>
    <w:rsid w:val="00A56200"/>
    <w:rsid w:val="00A56645"/>
    <w:rsid w:val="00A577A1"/>
    <w:rsid w:val="00A67816"/>
    <w:rsid w:val="00A70C51"/>
    <w:rsid w:val="00A728ED"/>
    <w:rsid w:val="00A80BB8"/>
    <w:rsid w:val="00A83B09"/>
    <w:rsid w:val="00A84017"/>
    <w:rsid w:val="00A8783E"/>
    <w:rsid w:val="00A901F5"/>
    <w:rsid w:val="00A90B5B"/>
    <w:rsid w:val="00A95BE0"/>
    <w:rsid w:val="00AA41FC"/>
    <w:rsid w:val="00AB042E"/>
    <w:rsid w:val="00AB3C57"/>
    <w:rsid w:val="00AC0F31"/>
    <w:rsid w:val="00AC1D01"/>
    <w:rsid w:val="00AC5726"/>
    <w:rsid w:val="00AC6414"/>
    <w:rsid w:val="00AD35A1"/>
    <w:rsid w:val="00AE032C"/>
    <w:rsid w:val="00AF78CB"/>
    <w:rsid w:val="00B00DF5"/>
    <w:rsid w:val="00B00E62"/>
    <w:rsid w:val="00B01A34"/>
    <w:rsid w:val="00B0755B"/>
    <w:rsid w:val="00B078D5"/>
    <w:rsid w:val="00B107DD"/>
    <w:rsid w:val="00B11F08"/>
    <w:rsid w:val="00B145A5"/>
    <w:rsid w:val="00B31758"/>
    <w:rsid w:val="00B31B7D"/>
    <w:rsid w:val="00B329A1"/>
    <w:rsid w:val="00B346D1"/>
    <w:rsid w:val="00B44793"/>
    <w:rsid w:val="00B46C00"/>
    <w:rsid w:val="00B50AE8"/>
    <w:rsid w:val="00B53907"/>
    <w:rsid w:val="00B60F00"/>
    <w:rsid w:val="00B638CC"/>
    <w:rsid w:val="00B64ACA"/>
    <w:rsid w:val="00B66458"/>
    <w:rsid w:val="00B66A5D"/>
    <w:rsid w:val="00B70415"/>
    <w:rsid w:val="00B7263F"/>
    <w:rsid w:val="00B72D19"/>
    <w:rsid w:val="00B735D1"/>
    <w:rsid w:val="00B80FB4"/>
    <w:rsid w:val="00B81240"/>
    <w:rsid w:val="00B83BE0"/>
    <w:rsid w:val="00B85B70"/>
    <w:rsid w:val="00B908C1"/>
    <w:rsid w:val="00B94340"/>
    <w:rsid w:val="00B9637E"/>
    <w:rsid w:val="00B964AE"/>
    <w:rsid w:val="00B96E8A"/>
    <w:rsid w:val="00BA1953"/>
    <w:rsid w:val="00BA2498"/>
    <w:rsid w:val="00BA2545"/>
    <w:rsid w:val="00BA4A86"/>
    <w:rsid w:val="00BB00E9"/>
    <w:rsid w:val="00BB3210"/>
    <w:rsid w:val="00BB3785"/>
    <w:rsid w:val="00BB481E"/>
    <w:rsid w:val="00BB556C"/>
    <w:rsid w:val="00BB7832"/>
    <w:rsid w:val="00BD26DA"/>
    <w:rsid w:val="00BD4A01"/>
    <w:rsid w:val="00BE0B4A"/>
    <w:rsid w:val="00BE0B9B"/>
    <w:rsid w:val="00BE2B57"/>
    <w:rsid w:val="00BE4A8B"/>
    <w:rsid w:val="00BE5F40"/>
    <w:rsid w:val="00BF2375"/>
    <w:rsid w:val="00BF3825"/>
    <w:rsid w:val="00BF5E22"/>
    <w:rsid w:val="00C04078"/>
    <w:rsid w:val="00C12A4B"/>
    <w:rsid w:val="00C13942"/>
    <w:rsid w:val="00C17354"/>
    <w:rsid w:val="00C239F7"/>
    <w:rsid w:val="00C27DE7"/>
    <w:rsid w:val="00C3463F"/>
    <w:rsid w:val="00C377C6"/>
    <w:rsid w:val="00C37A7A"/>
    <w:rsid w:val="00C37B1E"/>
    <w:rsid w:val="00C40D39"/>
    <w:rsid w:val="00C4159A"/>
    <w:rsid w:val="00C44ECC"/>
    <w:rsid w:val="00C541C6"/>
    <w:rsid w:val="00C55EFB"/>
    <w:rsid w:val="00C57A03"/>
    <w:rsid w:val="00C6272B"/>
    <w:rsid w:val="00C63D9F"/>
    <w:rsid w:val="00C67528"/>
    <w:rsid w:val="00C70C41"/>
    <w:rsid w:val="00C754AC"/>
    <w:rsid w:val="00C76E4C"/>
    <w:rsid w:val="00C7747B"/>
    <w:rsid w:val="00C82428"/>
    <w:rsid w:val="00C87528"/>
    <w:rsid w:val="00C933A0"/>
    <w:rsid w:val="00C969C5"/>
    <w:rsid w:val="00C96C8F"/>
    <w:rsid w:val="00C97020"/>
    <w:rsid w:val="00CA3DCA"/>
    <w:rsid w:val="00CA3E00"/>
    <w:rsid w:val="00CA61EA"/>
    <w:rsid w:val="00CB19EC"/>
    <w:rsid w:val="00CB1D9E"/>
    <w:rsid w:val="00CB59C8"/>
    <w:rsid w:val="00CB7B4B"/>
    <w:rsid w:val="00CB7FD0"/>
    <w:rsid w:val="00CC1260"/>
    <w:rsid w:val="00CC1725"/>
    <w:rsid w:val="00CC5893"/>
    <w:rsid w:val="00CD03E7"/>
    <w:rsid w:val="00CD08BE"/>
    <w:rsid w:val="00CD0FA3"/>
    <w:rsid w:val="00CD5537"/>
    <w:rsid w:val="00CD57DB"/>
    <w:rsid w:val="00CE0301"/>
    <w:rsid w:val="00CE36FD"/>
    <w:rsid w:val="00CE4A53"/>
    <w:rsid w:val="00CE56EE"/>
    <w:rsid w:val="00CF1E31"/>
    <w:rsid w:val="00CF5058"/>
    <w:rsid w:val="00D04698"/>
    <w:rsid w:val="00D04EA5"/>
    <w:rsid w:val="00D06180"/>
    <w:rsid w:val="00D065EF"/>
    <w:rsid w:val="00D06C6E"/>
    <w:rsid w:val="00D075E1"/>
    <w:rsid w:val="00D10056"/>
    <w:rsid w:val="00D112AE"/>
    <w:rsid w:val="00D12997"/>
    <w:rsid w:val="00D141AE"/>
    <w:rsid w:val="00D14628"/>
    <w:rsid w:val="00D1660C"/>
    <w:rsid w:val="00D21E1A"/>
    <w:rsid w:val="00D2330D"/>
    <w:rsid w:val="00D23A6F"/>
    <w:rsid w:val="00D25A33"/>
    <w:rsid w:val="00D25AA2"/>
    <w:rsid w:val="00D26F29"/>
    <w:rsid w:val="00D27AC4"/>
    <w:rsid w:val="00D3114C"/>
    <w:rsid w:val="00D33758"/>
    <w:rsid w:val="00D34DB7"/>
    <w:rsid w:val="00D41E92"/>
    <w:rsid w:val="00D42568"/>
    <w:rsid w:val="00D44E86"/>
    <w:rsid w:val="00D5017C"/>
    <w:rsid w:val="00D52CF5"/>
    <w:rsid w:val="00D56F85"/>
    <w:rsid w:val="00D616C8"/>
    <w:rsid w:val="00D625F6"/>
    <w:rsid w:val="00D63C04"/>
    <w:rsid w:val="00D6406F"/>
    <w:rsid w:val="00D66A0F"/>
    <w:rsid w:val="00D6727A"/>
    <w:rsid w:val="00D705E8"/>
    <w:rsid w:val="00D70CFD"/>
    <w:rsid w:val="00D72E9B"/>
    <w:rsid w:val="00D73B96"/>
    <w:rsid w:val="00D75EB4"/>
    <w:rsid w:val="00D76D9E"/>
    <w:rsid w:val="00D823B6"/>
    <w:rsid w:val="00D859A3"/>
    <w:rsid w:val="00D85E33"/>
    <w:rsid w:val="00D87445"/>
    <w:rsid w:val="00D91C97"/>
    <w:rsid w:val="00D92F09"/>
    <w:rsid w:val="00D9315C"/>
    <w:rsid w:val="00D94969"/>
    <w:rsid w:val="00D95F48"/>
    <w:rsid w:val="00DA2B57"/>
    <w:rsid w:val="00DA392F"/>
    <w:rsid w:val="00DB0595"/>
    <w:rsid w:val="00DB1A5E"/>
    <w:rsid w:val="00DB1B71"/>
    <w:rsid w:val="00DB63E5"/>
    <w:rsid w:val="00DC01E2"/>
    <w:rsid w:val="00DC391D"/>
    <w:rsid w:val="00DC55F6"/>
    <w:rsid w:val="00DC58E5"/>
    <w:rsid w:val="00DD2F9E"/>
    <w:rsid w:val="00DD422B"/>
    <w:rsid w:val="00DD494B"/>
    <w:rsid w:val="00DE26CF"/>
    <w:rsid w:val="00DE385F"/>
    <w:rsid w:val="00DE5084"/>
    <w:rsid w:val="00DE5194"/>
    <w:rsid w:val="00DE6672"/>
    <w:rsid w:val="00DF240B"/>
    <w:rsid w:val="00DF3D0D"/>
    <w:rsid w:val="00DF44CA"/>
    <w:rsid w:val="00DF6F5F"/>
    <w:rsid w:val="00DF759A"/>
    <w:rsid w:val="00DF769D"/>
    <w:rsid w:val="00E01B5F"/>
    <w:rsid w:val="00E03F09"/>
    <w:rsid w:val="00E04C11"/>
    <w:rsid w:val="00E06D2A"/>
    <w:rsid w:val="00E12F7F"/>
    <w:rsid w:val="00E208DA"/>
    <w:rsid w:val="00E23934"/>
    <w:rsid w:val="00E246CD"/>
    <w:rsid w:val="00E25F92"/>
    <w:rsid w:val="00E2652F"/>
    <w:rsid w:val="00E35386"/>
    <w:rsid w:val="00E40ECB"/>
    <w:rsid w:val="00E47A3D"/>
    <w:rsid w:val="00E47B22"/>
    <w:rsid w:val="00E50F88"/>
    <w:rsid w:val="00E520D1"/>
    <w:rsid w:val="00E52138"/>
    <w:rsid w:val="00E52371"/>
    <w:rsid w:val="00E5473C"/>
    <w:rsid w:val="00E566CF"/>
    <w:rsid w:val="00E56EBE"/>
    <w:rsid w:val="00E57F0F"/>
    <w:rsid w:val="00E62B0B"/>
    <w:rsid w:val="00E62F3E"/>
    <w:rsid w:val="00E67327"/>
    <w:rsid w:val="00E7227F"/>
    <w:rsid w:val="00E726E8"/>
    <w:rsid w:val="00E73EB8"/>
    <w:rsid w:val="00E755B0"/>
    <w:rsid w:val="00E75620"/>
    <w:rsid w:val="00E75C28"/>
    <w:rsid w:val="00E8128D"/>
    <w:rsid w:val="00E8174A"/>
    <w:rsid w:val="00E840A4"/>
    <w:rsid w:val="00E85FF9"/>
    <w:rsid w:val="00E90582"/>
    <w:rsid w:val="00E92D72"/>
    <w:rsid w:val="00E95C5F"/>
    <w:rsid w:val="00EA0F39"/>
    <w:rsid w:val="00EA0F9E"/>
    <w:rsid w:val="00EA33FE"/>
    <w:rsid w:val="00EA51FE"/>
    <w:rsid w:val="00EA6835"/>
    <w:rsid w:val="00EA697D"/>
    <w:rsid w:val="00EA73F8"/>
    <w:rsid w:val="00EB31FA"/>
    <w:rsid w:val="00EC504F"/>
    <w:rsid w:val="00EC75A5"/>
    <w:rsid w:val="00ED00E4"/>
    <w:rsid w:val="00ED2137"/>
    <w:rsid w:val="00EE028F"/>
    <w:rsid w:val="00EE184E"/>
    <w:rsid w:val="00EE1A57"/>
    <w:rsid w:val="00EE208C"/>
    <w:rsid w:val="00EF1BBB"/>
    <w:rsid w:val="00EF2472"/>
    <w:rsid w:val="00EF2FDE"/>
    <w:rsid w:val="00EF30C4"/>
    <w:rsid w:val="00EF3388"/>
    <w:rsid w:val="00F00DBB"/>
    <w:rsid w:val="00F02DCE"/>
    <w:rsid w:val="00F06E24"/>
    <w:rsid w:val="00F073B3"/>
    <w:rsid w:val="00F13615"/>
    <w:rsid w:val="00F13B57"/>
    <w:rsid w:val="00F1637E"/>
    <w:rsid w:val="00F26D98"/>
    <w:rsid w:val="00F337DD"/>
    <w:rsid w:val="00F42F91"/>
    <w:rsid w:val="00F45E99"/>
    <w:rsid w:val="00F50B58"/>
    <w:rsid w:val="00F50C80"/>
    <w:rsid w:val="00F51C7A"/>
    <w:rsid w:val="00F531A6"/>
    <w:rsid w:val="00F5363A"/>
    <w:rsid w:val="00F54074"/>
    <w:rsid w:val="00F545AE"/>
    <w:rsid w:val="00F6149A"/>
    <w:rsid w:val="00F65841"/>
    <w:rsid w:val="00F66AD5"/>
    <w:rsid w:val="00F7162A"/>
    <w:rsid w:val="00F74C7E"/>
    <w:rsid w:val="00F81A6C"/>
    <w:rsid w:val="00F82D32"/>
    <w:rsid w:val="00F83107"/>
    <w:rsid w:val="00F84093"/>
    <w:rsid w:val="00F84829"/>
    <w:rsid w:val="00F91678"/>
    <w:rsid w:val="00F94CD9"/>
    <w:rsid w:val="00F94E77"/>
    <w:rsid w:val="00F95855"/>
    <w:rsid w:val="00FA1957"/>
    <w:rsid w:val="00FA3312"/>
    <w:rsid w:val="00FA5778"/>
    <w:rsid w:val="00FB4316"/>
    <w:rsid w:val="00FB44F8"/>
    <w:rsid w:val="00FB5C97"/>
    <w:rsid w:val="00FB77E1"/>
    <w:rsid w:val="00FC30C9"/>
    <w:rsid w:val="00FC43F8"/>
    <w:rsid w:val="00FC4755"/>
    <w:rsid w:val="00FD38B9"/>
    <w:rsid w:val="00FD56BF"/>
    <w:rsid w:val="00FE0C08"/>
    <w:rsid w:val="00FE0F2D"/>
    <w:rsid w:val="00FE60B7"/>
    <w:rsid w:val="00FF1D96"/>
    <w:rsid w:val="00FF484C"/>
    <w:rsid w:val="00FF6C3C"/>
    <w:rsid w:val="00FF6DF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15:docId w15:val="{0D3D3460-7912-4871-A423-158472E72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322EB9"/>
    <w:pPr>
      <w:keepNext/>
      <w:keepLines/>
      <w:numPr>
        <w:numId w:val="3"/>
      </w:numPr>
      <w:spacing w:before="480"/>
      <w:ind w:left="425" w:hanging="425"/>
      <w:outlineLvl w:val="0"/>
    </w:pPr>
    <w:rPr>
      <w:rFonts w:eastAsiaTheme="majorEastAsia" w:cstheme="majorBidi"/>
      <w:b/>
      <w:bCs/>
      <w:color w:val="1C3046"/>
      <w:spacing w:val="0"/>
      <w:sz w:val="40"/>
      <w:szCs w:val="28"/>
    </w:rPr>
  </w:style>
  <w:style w:type="paragraph" w:styleId="Heading2">
    <w:name w:val="heading 2"/>
    <w:basedOn w:val="Normal"/>
    <w:next w:val="Normal"/>
    <w:link w:val="Heading2Char"/>
    <w:autoRedefine/>
    <w:uiPriority w:val="9"/>
    <w:unhideWhenUsed/>
    <w:qFormat/>
    <w:rsid w:val="00FA3312"/>
    <w:pPr>
      <w:keepNext/>
      <w:keepLines/>
      <w:numPr>
        <w:ilvl w:val="1"/>
        <w:numId w:val="1"/>
      </w:numPr>
      <w:spacing w:before="200"/>
      <w:outlineLvl w:val="1"/>
    </w:pPr>
    <w:rPr>
      <w:rFonts w:eastAsiaTheme="majorEastAsia" w:cstheme="majorBidi"/>
      <w:bCs/>
      <w:color w:val="1C3046"/>
      <w:sz w:val="32"/>
      <w:szCs w:val="26"/>
    </w:rPr>
  </w:style>
  <w:style w:type="paragraph" w:styleId="Heading3">
    <w:name w:val="heading 3"/>
    <w:basedOn w:val="Normal"/>
    <w:next w:val="Normal"/>
    <w:link w:val="Heading3Char"/>
    <w:autoRedefine/>
    <w:uiPriority w:val="9"/>
    <w:unhideWhenUsed/>
    <w:qFormat/>
    <w:rsid w:val="00807121"/>
    <w:pPr>
      <w:keepNext/>
      <w:keepLines/>
      <w:numPr>
        <w:ilvl w:val="2"/>
        <w:numId w:val="1"/>
      </w:numPr>
      <w:spacing w:before="200"/>
      <w:outlineLvl w:val="2"/>
    </w:pPr>
    <w:rPr>
      <w:rFonts w:eastAsiaTheme="majorEastAsia" w:cstheme="majorBidi"/>
      <w:b/>
      <w:bCs/>
      <w:color w:val="1C3046"/>
      <w:spacing w:val="0"/>
      <w:sz w:val="24"/>
    </w:rPr>
  </w:style>
  <w:style w:type="paragraph" w:styleId="Heading4">
    <w:name w:val="heading 4"/>
    <w:basedOn w:val="Normal"/>
    <w:next w:val="Normal"/>
    <w:link w:val="Heading4Char"/>
    <w:uiPriority w:val="9"/>
    <w:unhideWhenUsed/>
    <w:qFormat/>
    <w:rsid w:val="005A5BE8"/>
    <w:pPr>
      <w:keepNext/>
      <w:keepLines/>
      <w:numPr>
        <w:ilvl w:val="3"/>
        <w:numId w:val="1"/>
      </w:numPr>
      <w:spacing w:before="200"/>
      <w:outlineLvl w:val="3"/>
    </w:pPr>
    <w:rPr>
      <w:rFonts w:eastAsiaTheme="majorEastAsia" w:cstheme="majorBidi"/>
      <w:bCs/>
      <w:i/>
      <w:iCs/>
      <w:color w:val="17365D" w:themeColor="text2" w:themeShade="BF"/>
      <w:spacing w:val="0"/>
    </w:rPr>
  </w:style>
  <w:style w:type="paragraph" w:styleId="Heading5">
    <w:name w:val="heading 5"/>
    <w:basedOn w:val="Normal"/>
    <w:next w:val="Normal"/>
    <w:link w:val="Heading5Char"/>
    <w:uiPriority w:val="9"/>
    <w:unhideWhenUsed/>
    <w:qFormat/>
    <w:rsid w:val="005A5BE8"/>
    <w:pPr>
      <w:keepNext/>
      <w:keepLines/>
      <w:numPr>
        <w:ilvl w:val="4"/>
        <w:numId w:val="1"/>
      </w:numPr>
      <w:spacing w:before="200"/>
      <w:outlineLvl w:val="4"/>
    </w:pPr>
    <w:rPr>
      <w:rFonts w:eastAsiaTheme="majorEastAsia" w:cstheme="majorBidi"/>
      <w:color w:val="17365D" w:themeColor="text2" w:themeShade="BF"/>
      <w:spacing w:val="0"/>
    </w:rPr>
  </w:style>
  <w:style w:type="paragraph" w:styleId="Heading6">
    <w:name w:val="heading 6"/>
    <w:basedOn w:val="Heading5"/>
    <w:next w:val="Normal"/>
    <w:link w:val="Heading6Char"/>
    <w:uiPriority w:val="9"/>
    <w:unhideWhenUsed/>
    <w:qFormat/>
    <w:rsid w:val="005A5BE8"/>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2EB9"/>
    <w:rPr>
      <w:rFonts w:ascii="Calibri" w:eastAsiaTheme="majorEastAsia" w:hAnsi="Calibri" w:cstheme="majorBidi"/>
      <w:b/>
      <w:bCs/>
      <w:color w:val="1C3046"/>
      <w:sz w:val="40"/>
      <w:szCs w:val="28"/>
    </w:rPr>
  </w:style>
  <w:style w:type="character" w:customStyle="1" w:styleId="Heading2Char">
    <w:name w:val="Heading 2 Char"/>
    <w:basedOn w:val="DefaultParagraphFont"/>
    <w:link w:val="Heading2"/>
    <w:uiPriority w:val="9"/>
    <w:rsid w:val="00FA3312"/>
    <w:rPr>
      <w:rFonts w:ascii="Calibri" w:eastAsiaTheme="majorEastAsia" w:hAnsi="Calibri" w:cstheme="majorBidi"/>
      <w:bCs/>
      <w:color w:val="1C3046"/>
      <w:spacing w:val="2"/>
      <w:sz w:val="32"/>
      <w:szCs w:val="26"/>
    </w:rPr>
  </w:style>
  <w:style w:type="character" w:customStyle="1" w:styleId="Heading3Char">
    <w:name w:val="Heading 3 Char"/>
    <w:basedOn w:val="DefaultParagraphFont"/>
    <w:link w:val="Heading3"/>
    <w:uiPriority w:val="9"/>
    <w:rsid w:val="00807121"/>
    <w:rPr>
      <w:rFonts w:ascii="Calibri" w:eastAsiaTheme="majorEastAsia" w:hAnsi="Calibri" w:cstheme="majorBidi"/>
      <w:b/>
      <w:bCs/>
      <w:color w:val="1C3046"/>
      <w:sz w:val="24"/>
    </w:rPr>
  </w:style>
  <w:style w:type="character" w:customStyle="1" w:styleId="Heading4Char">
    <w:name w:val="Heading 4 Char"/>
    <w:basedOn w:val="DefaultParagraphFont"/>
    <w:link w:val="Heading4"/>
    <w:uiPriority w:val="9"/>
    <w:rsid w:val="005A5BE8"/>
    <w:rPr>
      <w:rFonts w:ascii="Calibri" w:eastAsiaTheme="majorEastAsia" w:hAnsi="Calibri" w:cstheme="majorBidi"/>
      <w:bCs/>
      <w:i/>
      <w:iCs/>
      <w:color w:val="17365D" w:themeColor="text2" w:themeShade="BF"/>
    </w:rPr>
  </w:style>
  <w:style w:type="character" w:customStyle="1" w:styleId="Heading5Char">
    <w:name w:val="Heading 5 Char"/>
    <w:basedOn w:val="DefaultParagraphFont"/>
    <w:link w:val="Heading5"/>
    <w:uiPriority w:val="9"/>
    <w:rsid w:val="005A5BE8"/>
    <w:rPr>
      <w:rFonts w:ascii="Calibri" w:eastAsiaTheme="majorEastAsia" w:hAnsi="Calibri" w:cstheme="majorBidi"/>
      <w:color w:val="17365D" w:themeColor="text2" w:themeShade="BF"/>
    </w:rPr>
  </w:style>
  <w:style w:type="character" w:customStyle="1" w:styleId="Heading6Char">
    <w:name w:val="Heading 6 Char"/>
    <w:basedOn w:val="DefaultParagraphFont"/>
    <w:link w:val="Heading6"/>
    <w:uiPriority w:val="9"/>
    <w:rsid w:val="005A5BE8"/>
    <w:rPr>
      <w:rFonts w:ascii="Calibri" w:eastAsiaTheme="majorEastAsia" w:hAnsi="Calibri" w:cstheme="majorBidi"/>
      <w:color w:val="17365D" w:themeColor="text2" w:themeShade="BF"/>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character" w:customStyle="1" w:styleId="ListParagraphChar">
    <w:name w:val="List Paragraph Char"/>
    <w:link w:val="ListParagraph"/>
    <w:uiPriority w:val="34"/>
    <w:rsid w:val="000502D5"/>
    <w:rPr>
      <w:rFonts w:ascii="Open Sans" w:hAnsi="Open Sans"/>
      <w:sz w:val="2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5A5BE8"/>
    <w:pPr>
      <w:keepNext/>
      <w:spacing w:after="240"/>
      <w:jc w:val="center"/>
    </w:pPr>
    <w:rPr>
      <w:b/>
      <w:i/>
      <w:color w:val="17365D" w:themeColor="text2" w:themeShade="BF"/>
    </w:rPr>
  </w:style>
  <w:style w:type="character" w:customStyle="1" w:styleId="captionChar">
    <w:name w:val="caption Char"/>
    <w:basedOn w:val="SubtitleChar"/>
    <w:link w:val="Caption1"/>
    <w:rsid w:val="005A5BE8"/>
    <w:rPr>
      <w:rFonts w:ascii="Calibri" w:hAnsi="Calibri"/>
      <w:b/>
      <w:i/>
      <w:color w:val="17365D" w:themeColor="text2" w:themeShade="BF"/>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807121"/>
    <w:pPr>
      <w:tabs>
        <w:tab w:val="left" w:pos="1320"/>
        <w:tab w:val="right" w:leader="dot" w:pos="9016"/>
      </w:tabs>
      <w:spacing w:after="100"/>
    </w:pPr>
    <w:rPr>
      <w:noProof/>
      <w:color w:val="1C3046"/>
    </w:r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5A5BE8"/>
    <w:pPr>
      <w:numPr>
        <w:numId w:val="2"/>
      </w:numPr>
    </w:pPr>
    <w:rPr>
      <w:szCs w:val="40"/>
    </w:rPr>
  </w:style>
  <w:style w:type="character" w:customStyle="1" w:styleId="AppendixChar">
    <w:name w:val="Appendix Char"/>
    <w:basedOn w:val="ListParagraphChar"/>
    <w:link w:val="Appendix"/>
    <w:rsid w:val="005A5BE8"/>
    <w:rPr>
      <w:rFonts w:ascii="Calibri" w:eastAsiaTheme="majorEastAsia" w:hAnsi="Calibri" w:cstheme="majorBidi"/>
      <w:b/>
      <w:bCs/>
      <w:color w:val="1C3046"/>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table" w:customStyle="1" w:styleId="Cuadrculadetablaclara1">
    <w:name w:val="Cuadrícula de tabla clara1"/>
    <w:basedOn w:val="TableNormal"/>
    <w:uiPriority w:val="40"/>
    <w:rsid w:val="005A5B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51">
    <w:name w:val="Tabla normal 51"/>
    <w:basedOn w:val="TableNormal"/>
    <w:uiPriority w:val="45"/>
    <w:rsid w:val="005A5BE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imple1">
    <w:name w:val="Table Simple 1"/>
    <w:basedOn w:val="TableNormal"/>
    <w:uiPriority w:val="41"/>
    <w:rsid w:val="005A5BE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uiPriority w:val="99"/>
    <w:semiHidden/>
    <w:unhideWhenUsed/>
    <w:rsid w:val="007A21E4"/>
  </w:style>
  <w:style w:type="paragraph" w:customStyle="1" w:styleId="Normal1">
    <w:name w:val="Normal1"/>
    <w:rsid w:val="004C3E42"/>
    <w:pPr>
      <w:pBdr>
        <w:top w:val="nil"/>
        <w:left w:val="nil"/>
        <w:bottom w:val="nil"/>
        <w:right w:val="nil"/>
        <w:between w:val="nil"/>
      </w:pBdr>
      <w:spacing w:after="120"/>
      <w:jc w:val="both"/>
    </w:pPr>
    <w:rPr>
      <w:rFonts w:ascii="Calibri" w:eastAsia="Calibri" w:hAnsi="Calibri" w:cs="Calibri"/>
      <w:color w:val="000000"/>
      <w:lang w:val="en" w:eastAsia="es-ES"/>
    </w:rPr>
  </w:style>
  <w:style w:type="paragraph" w:styleId="FootnoteText">
    <w:name w:val="footnote text"/>
    <w:basedOn w:val="Normal"/>
    <w:link w:val="FootnoteTextChar"/>
    <w:uiPriority w:val="99"/>
    <w:unhideWhenUsed/>
    <w:rsid w:val="00401752"/>
    <w:pPr>
      <w:pBdr>
        <w:top w:val="nil"/>
        <w:left w:val="nil"/>
        <w:bottom w:val="nil"/>
        <w:right w:val="nil"/>
        <w:between w:val="nil"/>
      </w:pBdr>
      <w:spacing w:after="0" w:line="240" w:lineRule="auto"/>
    </w:pPr>
    <w:rPr>
      <w:rFonts w:eastAsia="Calibri" w:cs="Calibri"/>
      <w:color w:val="000000"/>
      <w:spacing w:val="0"/>
      <w:sz w:val="24"/>
      <w:szCs w:val="24"/>
      <w:lang w:val="en" w:eastAsia="es-ES"/>
    </w:rPr>
  </w:style>
  <w:style w:type="character" w:customStyle="1" w:styleId="FootnoteTextChar">
    <w:name w:val="Footnote Text Char"/>
    <w:basedOn w:val="DefaultParagraphFont"/>
    <w:link w:val="FootnoteText"/>
    <w:uiPriority w:val="99"/>
    <w:rsid w:val="00401752"/>
    <w:rPr>
      <w:rFonts w:ascii="Calibri" w:eastAsia="Calibri" w:hAnsi="Calibri" w:cs="Calibri"/>
      <w:color w:val="000000"/>
      <w:sz w:val="24"/>
      <w:szCs w:val="24"/>
      <w:lang w:val="en" w:eastAsia="es-ES"/>
    </w:rPr>
  </w:style>
  <w:style w:type="character" w:styleId="FootnoteReference">
    <w:name w:val="footnote reference"/>
    <w:basedOn w:val="DefaultParagraphFont"/>
    <w:uiPriority w:val="99"/>
    <w:unhideWhenUsed/>
    <w:rsid w:val="00401752"/>
    <w:rPr>
      <w:vertAlign w:val="superscript"/>
    </w:rPr>
  </w:style>
  <w:style w:type="paragraph" w:styleId="NormalWeb">
    <w:name w:val="Normal (Web)"/>
    <w:basedOn w:val="Normal"/>
    <w:uiPriority w:val="99"/>
    <w:unhideWhenUsed/>
    <w:rsid w:val="00322EB9"/>
    <w:pPr>
      <w:spacing w:before="100" w:beforeAutospacing="1" w:after="100" w:afterAutospacing="1" w:line="240" w:lineRule="auto"/>
      <w:jc w:val="left"/>
    </w:pPr>
    <w:rPr>
      <w:rFonts w:ascii="Times New Roman" w:eastAsiaTheme="minorEastAsia" w:hAnsi="Times New Roman" w:cs="Times New Roman"/>
      <w:spacing w:val="0"/>
      <w:sz w:val="24"/>
      <w:szCs w:val="24"/>
      <w:lang w:eastAsia="en-GB"/>
    </w:rPr>
  </w:style>
  <w:style w:type="character" w:customStyle="1" w:styleId="status-macro">
    <w:name w:val="status-macro"/>
    <w:basedOn w:val="DefaultParagraphFont"/>
    <w:rsid w:val="00322EB9"/>
  </w:style>
  <w:style w:type="character" w:customStyle="1" w:styleId="inline-comment-marker">
    <w:name w:val="inline-comment-marker"/>
    <w:basedOn w:val="DefaultParagraphFont"/>
    <w:rsid w:val="00322EB9"/>
  </w:style>
  <w:style w:type="character" w:customStyle="1" w:styleId="expand-control-text">
    <w:name w:val="expand-control-text"/>
    <w:basedOn w:val="DefaultParagraphFont"/>
    <w:rsid w:val="008877B0"/>
  </w:style>
  <w:style w:type="character" w:customStyle="1" w:styleId="shorttext">
    <w:name w:val="short_text"/>
    <w:basedOn w:val="DefaultParagraphFont"/>
    <w:rsid w:val="008877B0"/>
  </w:style>
  <w:style w:type="character" w:customStyle="1" w:styleId="subeventleveltitle">
    <w:name w:val="subeventleveltitle"/>
    <w:basedOn w:val="DefaultParagraphFont"/>
    <w:rsid w:val="008877B0"/>
  </w:style>
  <w:style w:type="paragraph" w:customStyle="1" w:styleId="western">
    <w:name w:val="western"/>
    <w:basedOn w:val="Normal"/>
    <w:rsid w:val="002235B1"/>
    <w:pPr>
      <w:spacing w:before="100" w:beforeAutospacing="1" w:after="100" w:afterAutospacing="1" w:line="240" w:lineRule="auto"/>
      <w:jc w:val="left"/>
    </w:pPr>
    <w:rPr>
      <w:rFonts w:ascii="Times New Roman" w:eastAsiaTheme="minorEastAsia" w:hAnsi="Times New Roman" w:cs="Times New Roman"/>
      <w:spacing w:val="0"/>
      <w:sz w:val="24"/>
      <w:szCs w:val="24"/>
      <w:lang w:eastAsia="en-GB"/>
    </w:rPr>
  </w:style>
  <w:style w:type="character" w:customStyle="1" w:styleId="confluence-link">
    <w:name w:val="confluence-link"/>
    <w:basedOn w:val="DefaultParagraphFont"/>
    <w:rsid w:val="00B83BE0"/>
  </w:style>
  <w:style w:type="character" w:customStyle="1" w:styleId="moz-txt-link-abbreviated">
    <w:name w:val="moz-txt-link-abbreviated"/>
    <w:basedOn w:val="DefaultParagraphFont"/>
    <w:rsid w:val="00B83BE0"/>
  </w:style>
  <w:style w:type="character" w:customStyle="1" w:styleId="moz-txt-link-rfc2396e">
    <w:name w:val="moz-txt-link-rfc2396e"/>
    <w:basedOn w:val="DefaultParagraphFont"/>
    <w:rsid w:val="00B83BE0"/>
  </w:style>
  <w:style w:type="paragraph" w:styleId="HTMLPreformatted">
    <w:name w:val="HTML Preformatted"/>
    <w:basedOn w:val="Normal"/>
    <w:link w:val="HTMLPreformattedChar"/>
    <w:uiPriority w:val="99"/>
    <w:unhideWhenUsed/>
    <w:rsid w:val="00B83B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heme="minorEastAsia" w:hAnsi="Courier New" w:cs="Courier New"/>
      <w:spacing w:val="0"/>
      <w:sz w:val="20"/>
      <w:szCs w:val="20"/>
      <w:lang w:eastAsia="en-GB"/>
    </w:rPr>
  </w:style>
  <w:style w:type="character" w:customStyle="1" w:styleId="HTMLPreformattedChar">
    <w:name w:val="HTML Preformatted Char"/>
    <w:basedOn w:val="DefaultParagraphFont"/>
    <w:link w:val="HTMLPreformatted"/>
    <w:uiPriority w:val="99"/>
    <w:rsid w:val="00B83BE0"/>
    <w:rPr>
      <w:rFonts w:ascii="Courier New" w:eastAsiaTheme="minorEastAsia" w:hAnsi="Courier New" w:cs="Courier New"/>
      <w:sz w:val="20"/>
      <w:szCs w:val="20"/>
      <w:lang w:eastAsia="en-GB"/>
    </w:rPr>
  </w:style>
  <w:style w:type="character" w:customStyle="1" w:styleId="highlight">
    <w:name w:val="highlight"/>
    <w:basedOn w:val="DefaultParagraphFont"/>
    <w:rsid w:val="00B83BE0"/>
  </w:style>
  <w:style w:type="paragraph" w:customStyle="1" w:styleId="p1">
    <w:name w:val="p1"/>
    <w:basedOn w:val="Normal"/>
    <w:rsid w:val="00B83BE0"/>
    <w:pPr>
      <w:spacing w:before="100" w:beforeAutospacing="1" w:after="100" w:afterAutospacing="1" w:line="240" w:lineRule="auto"/>
      <w:jc w:val="left"/>
    </w:pPr>
    <w:rPr>
      <w:rFonts w:ascii="Times New Roman" w:eastAsiaTheme="minorEastAsia" w:hAnsi="Times New Roman" w:cs="Times New Roman"/>
      <w:spacing w:val="0"/>
      <w:sz w:val="24"/>
      <w:szCs w:val="24"/>
      <w:lang w:eastAsia="en-GB"/>
    </w:rPr>
  </w:style>
  <w:style w:type="character" w:customStyle="1" w:styleId="s1">
    <w:name w:val="s1"/>
    <w:basedOn w:val="DefaultParagraphFont"/>
    <w:rsid w:val="00B83BE0"/>
  </w:style>
  <w:style w:type="character" w:customStyle="1" w:styleId="link-mailto">
    <w:name w:val="link-mailto"/>
    <w:basedOn w:val="DefaultParagraphFont"/>
    <w:rsid w:val="00BF5E22"/>
  </w:style>
  <w:style w:type="paragraph" w:styleId="TOC4">
    <w:name w:val="toc 4"/>
    <w:basedOn w:val="Normal"/>
    <w:next w:val="Normal"/>
    <w:autoRedefine/>
    <w:uiPriority w:val="39"/>
    <w:unhideWhenUsed/>
    <w:rsid w:val="00EA6835"/>
    <w:pPr>
      <w:spacing w:after="100"/>
      <w:ind w:left="660"/>
      <w:jc w:val="left"/>
    </w:pPr>
    <w:rPr>
      <w:rFonts w:asciiTheme="minorHAnsi" w:eastAsiaTheme="minorEastAsia" w:hAnsiTheme="minorHAnsi"/>
      <w:spacing w:val="0"/>
      <w:lang w:eastAsia="en-GB"/>
    </w:rPr>
  </w:style>
  <w:style w:type="paragraph" w:styleId="TOC5">
    <w:name w:val="toc 5"/>
    <w:basedOn w:val="Normal"/>
    <w:next w:val="Normal"/>
    <w:autoRedefine/>
    <w:uiPriority w:val="39"/>
    <w:unhideWhenUsed/>
    <w:rsid w:val="00EA6835"/>
    <w:pPr>
      <w:spacing w:after="100"/>
      <w:ind w:left="880"/>
      <w:jc w:val="left"/>
    </w:pPr>
    <w:rPr>
      <w:rFonts w:asciiTheme="minorHAnsi" w:eastAsiaTheme="minorEastAsia" w:hAnsiTheme="minorHAnsi"/>
      <w:spacing w:val="0"/>
      <w:lang w:eastAsia="en-GB"/>
    </w:rPr>
  </w:style>
  <w:style w:type="paragraph" w:styleId="TOC6">
    <w:name w:val="toc 6"/>
    <w:basedOn w:val="Normal"/>
    <w:next w:val="Normal"/>
    <w:autoRedefine/>
    <w:uiPriority w:val="39"/>
    <w:unhideWhenUsed/>
    <w:rsid w:val="00EA6835"/>
    <w:pPr>
      <w:spacing w:after="100"/>
      <w:ind w:left="1100"/>
      <w:jc w:val="left"/>
    </w:pPr>
    <w:rPr>
      <w:rFonts w:asciiTheme="minorHAnsi" w:eastAsiaTheme="minorEastAsia" w:hAnsiTheme="minorHAnsi"/>
      <w:spacing w:val="0"/>
      <w:lang w:eastAsia="en-GB"/>
    </w:rPr>
  </w:style>
  <w:style w:type="paragraph" w:styleId="TOC7">
    <w:name w:val="toc 7"/>
    <w:basedOn w:val="Normal"/>
    <w:next w:val="Normal"/>
    <w:autoRedefine/>
    <w:uiPriority w:val="39"/>
    <w:unhideWhenUsed/>
    <w:rsid w:val="00EA6835"/>
    <w:pPr>
      <w:spacing w:after="100"/>
      <w:ind w:left="1320"/>
      <w:jc w:val="left"/>
    </w:pPr>
    <w:rPr>
      <w:rFonts w:asciiTheme="minorHAnsi" w:eastAsiaTheme="minorEastAsia" w:hAnsiTheme="minorHAnsi"/>
      <w:spacing w:val="0"/>
      <w:lang w:eastAsia="en-GB"/>
    </w:rPr>
  </w:style>
  <w:style w:type="paragraph" w:styleId="TOC8">
    <w:name w:val="toc 8"/>
    <w:basedOn w:val="Normal"/>
    <w:next w:val="Normal"/>
    <w:autoRedefine/>
    <w:uiPriority w:val="39"/>
    <w:unhideWhenUsed/>
    <w:rsid w:val="00EA6835"/>
    <w:pPr>
      <w:spacing w:after="100"/>
      <w:ind w:left="1540"/>
      <w:jc w:val="left"/>
    </w:pPr>
    <w:rPr>
      <w:rFonts w:asciiTheme="minorHAnsi" w:eastAsiaTheme="minorEastAsia" w:hAnsiTheme="minorHAnsi"/>
      <w:spacing w:val="0"/>
      <w:lang w:eastAsia="en-GB"/>
    </w:rPr>
  </w:style>
  <w:style w:type="paragraph" w:styleId="TOC9">
    <w:name w:val="toc 9"/>
    <w:basedOn w:val="Normal"/>
    <w:next w:val="Normal"/>
    <w:autoRedefine/>
    <w:uiPriority w:val="39"/>
    <w:unhideWhenUsed/>
    <w:rsid w:val="00EA6835"/>
    <w:pPr>
      <w:spacing w:after="100"/>
      <w:ind w:left="1760"/>
      <w:jc w:val="left"/>
    </w:pPr>
    <w:rPr>
      <w:rFonts w:asciiTheme="minorHAnsi" w:eastAsiaTheme="minorEastAsia" w:hAnsiTheme="minorHAnsi"/>
      <w:spacing w:val="0"/>
      <w:lang w:eastAsia="en-GB"/>
    </w:rPr>
  </w:style>
  <w:style w:type="character" w:styleId="FollowedHyperlink">
    <w:name w:val="FollowedHyperlink"/>
    <w:basedOn w:val="DefaultParagraphFont"/>
    <w:uiPriority w:val="99"/>
    <w:semiHidden/>
    <w:unhideWhenUsed/>
    <w:rsid w:val="006D1625"/>
    <w:rPr>
      <w:color w:val="800080" w:themeColor="followedHyperlink"/>
      <w:u w:val="single"/>
    </w:rPr>
  </w:style>
  <w:style w:type="character" w:customStyle="1" w:styleId="UnresolvedMention1">
    <w:name w:val="Unresolved Mention1"/>
    <w:basedOn w:val="DefaultParagraphFont"/>
    <w:uiPriority w:val="99"/>
    <w:semiHidden/>
    <w:unhideWhenUsed/>
    <w:rsid w:val="002E1AFA"/>
    <w:rPr>
      <w:color w:val="605E5C"/>
      <w:shd w:val="clear" w:color="auto" w:fill="E1DFDD"/>
    </w:rPr>
  </w:style>
  <w:style w:type="character" w:styleId="UnresolvedMention">
    <w:name w:val="Unresolved Mention"/>
    <w:basedOn w:val="DefaultParagraphFont"/>
    <w:uiPriority w:val="99"/>
    <w:semiHidden/>
    <w:unhideWhenUsed/>
    <w:rsid w:val="00C67528"/>
    <w:rPr>
      <w:color w:val="605E5C"/>
      <w:shd w:val="clear" w:color="auto" w:fill="E1DFDD"/>
    </w:rPr>
  </w:style>
  <w:style w:type="character" w:customStyle="1" w:styleId="textrun">
    <w:name w:val="textrun"/>
    <w:basedOn w:val="DefaultParagraphFont"/>
    <w:rsid w:val="00052B41"/>
  </w:style>
  <w:style w:type="character" w:customStyle="1" w:styleId="normaltextrun">
    <w:name w:val="normaltextrun"/>
    <w:basedOn w:val="DefaultParagraphFont"/>
    <w:rsid w:val="00052B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3835">
      <w:bodyDiv w:val="1"/>
      <w:marLeft w:val="0"/>
      <w:marRight w:val="0"/>
      <w:marTop w:val="0"/>
      <w:marBottom w:val="0"/>
      <w:divBdr>
        <w:top w:val="none" w:sz="0" w:space="0" w:color="auto"/>
        <w:left w:val="none" w:sz="0" w:space="0" w:color="auto"/>
        <w:bottom w:val="none" w:sz="0" w:space="0" w:color="auto"/>
        <w:right w:val="none" w:sz="0" w:space="0" w:color="auto"/>
      </w:divBdr>
    </w:div>
    <w:div w:id="19208767">
      <w:bodyDiv w:val="1"/>
      <w:marLeft w:val="0"/>
      <w:marRight w:val="0"/>
      <w:marTop w:val="0"/>
      <w:marBottom w:val="0"/>
      <w:divBdr>
        <w:top w:val="none" w:sz="0" w:space="0" w:color="auto"/>
        <w:left w:val="none" w:sz="0" w:space="0" w:color="auto"/>
        <w:bottom w:val="none" w:sz="0" w:space="0" w:color="auto"/>
        <w:right w:val="none" w:sz="0" w:space="0" w:color="auto"/>
      </w:divBdr>
    </w:div>
    <w:div w:id="37358215">
      <w:bodyDiv w:val="1"/>
      <w:marLeft w:val="0"/>
      <w:marRight w:val="0"/>
      <w:marTop w:val="0"/>
      <w:marBottom w:val="0"/>
      <w:divBdr>
        <w:top w:val="none" w:sz="0" w:space="0" w:color="auto"/>
        <w:left w:val="none" w:sz="0" w:space="0" w:color="auto"/>
        <w:bottom w:val="none" w:sz="0" w:space="0" w:color="auto"/>
        <w:right w:val="none" w:sz="0" w:space="0" w:color="auto"/>
      </w:divBdr>
    </w:div>
    <w:div w:id="48310203">
      <w:bodyDiv w:val="1"/>
      <w:marLeft w:val="0"/>
      <w:marRight w:val="0"/>
      <w:marTop w:val="0"/>
      <w:marBottom w:val="0"/>
      <w:divBdr>
        <w:top w:val="none" w:sz="0" w:space="0" w:color="auto"/>
        <w:left w:val="none" w:sz="0" w:space="0" w:color="auto"/>
        <w:bottom w:val="none" w:sz="0" w:space="0" w:color="auto"/>
        <w:right w:val="none" w:sz="0" w:space="0" w:color="auto"/>
      </w:divBdr>
      <w:divsChild>
        <w:div w:id="1993560790">
          <w:marLeft w:val="547"/>
          <w:marRight w:val="0"/>
          <w:marTop w:val="115"/>
          <w:marBottom w:val="0"/>
          <w:divBdr>
            <w:top w:val="none" w:sz="0" w:space="0" w:color="auto"/>
            <w:left w:val="none" w:sz="0" w:space="0" w:color="auto"/>
            <w:bottom w:val="none" w:sz="0" w:space="0" w:color="auto"/>
            <w:right w:val="none" w:sz="0" w:space="0" w:color="auto"/>
          </w:divBdr>
        </w:div>
      </w:divsChild>
    </w:div>
    <w:div w:id="76096641">
      <w:bodyDiv w:val="1"/>
      <w:marLeft w:val="0"/>
      <w:marRight w:val="0"/>
      <w:marTop w:val="0"/>
      <w:marBottom w:val="0"/>
      <w:divBdr>
        <w:top w:val="none" w:sz="0" w:space="0" w:color="auto"/>
        <w:left w:val="none" w:sz="0" w:space="0" w:color="auto"/>
        <w:bottom w:val="none" w:sz="0" w:space="0" w:color="auto"/>
        <w:right w:val="none" w:sz="0" w:space="0" w:color="auto"/>
      </w:divBdr>
      <w:divsChild>
        <w:div w:id="1940604139">
          <w:marLeft w:val="0"/>
          <w:marRight w:val="0"/>
          <w:marTop w:val="0"/>
          <w:marBottom w:val="0"/>
          <w:divBdr>
            <w:top w:val="none" w:sz="0" w:space="0" w:color="auto"/>
            <w:left w:val="none" w:sz="0" w:space="0" w:color="auto"/>
            <w:bottom w:val="none" w:sz="0" w:space="0" w:color="auto"/>
            <w:right w:val="none" w:sz="0" w:space="0" w:color="auto"/>
          </w:divBdr>
          <w:divsChild>
            <w:div w:id="351538597">
              <w:marLeft w:val="0"/>
              <w:marRight w:val="0"/>
              <w:marTop w:val="0"/>
              <w:marBottom w:val="0"/>
              <w:divBdr>
                <w:top w:val="none" w:sz="0" w:space="0" w:color="auto"/>
                <w:left w:val="none" w:sz="0" w:space="0" w:color="auto"/>
                <w:bottom w:val="none" w:sz="0" w:space="0" w:color="auto"/>
                <w:right w:val="none" w:sz="0" w:space="0" w:color="auto"/>
              </w:divBdr>
            </w:div>
          </w:divsChild>
        </w:div>
        <w:div w:id="1056319831">
          <w:marLeft w:val="0"/>
          <w:marRight w:val="0"/>
          <w:marTop w:val="0"/>
          <w:marBottom w:val="0"/>
          <w:divBdr>
            <w:top w:val="none" w:sz="0" w:space="0" w:color="auto"/>
            <w:left w:val="none" w:sz="0" w:space="0" w:color="auto"/>
            <w:bottom w:val="none" w:sz="0" w:space="0" w:color="auto"/>
            <w:right w:val="none" w:sz="0" w:space="0" w:color="auto"/>
          </w:divBdr>
        </w:div>
      </w:divsChild>
    </w:div>
    <w:div w:id="206333000">
      <w:bodyDiv w:val="1"/>
      <w:marLeft w:val="0"/>
      <w:marRight w:val="0"/>
      <w:marTop w:val="0"/>
      <w:marBottom w:val="0"/>
      <w:divBdr>
        <w:top w:val="none" w:sz="0" w:space="0" w:color="auto"/>
        <w:left w:val="none" w:sz="0" w:space="0" w:color="auto"/>
        <w:bottom w:val="none" w:sz="0" w:space="0" w:color="auto"/>
        <w:right w:val="none" w:sz="0" w:space="0" w:color="auto"/>
      </w:divBdr>
    </w:div>
    <w:div w:id="208297772">
      <w:bodyDiv w:val="1"/>
      <w:marLeft w:val="0"/>
      <w:marRight w:val="0"/>
      <w:marTop w:val="0"/>
      <w:marBottom w:val="0"/>
      <w:divBdr>
        <w:top w:val="none" w:sz="0" w:space="0" w:color="auto"/>
        <w:left w:val="none" w:sz="0" w:space="0" w:color="auto"/>
        <w:bottom w:val="none" w:sz="0" w:space="0" w:color="auto"/>
        <w:right w:val="none" w:sz="0" w:space="0" w:color="auto"/>
      </w:divBdr>
    </w:div>
    <w:div w:id="237053989">
      <w:bodyDiv w:val="1"/>
      <w:marLeft w:val="0"/>
      <w:marRight w:val="0"/>
      <w:marTop w:val="0"/>
      <w:marBottom w:val="0"/>
      <w:divBdr>
        <w:top w:val="none" w:sz="0" w:space="0" w:color="auto"/>
        <w:left w:val="none" w:sz="0" w:space="0" w:color="auto"/>
        <w:bottom w:val="none" w:sz="0" w:space="0" w:color="auto"/>
        <w:right w:val="none" w:sz="0" w:space="0" w:color="auto"/>
      </w:divBdr>
    </w:div>
    <w:div w:id="245000048">
      <w:bodyDiv w:val="1"/>
      <w:marLeft w:val="0"/>
      <w:marRight w:val="0"/>
      <w:marTop w:val="0"/>
      <w:marBottom w:val="0"/>
      <w:divBdr>
        <w:top w:val="none" w:sz="0" w:space="0" w:color="auto"/>
        <w:left w:val="none" w:sz="0" w:space="0" w:color="auto"/>
        <w:bottom w:val="none" w:sz="0" w:space="0" w:color="auto"/>
        <w:right w:val="none" w:sz="0" w:space="0" w:color="auto"/>
      </w:divBdr>
    </w:div>
    <w:div w:id="248126874">
      <w:bodyDiv w:val="1"/>
      <w:marLeft w:val="0"/>
      <w:marRight w:val="0"/>
      <w:marTop w:val="0"/>
      <w:marBottom w:val="0"/>
      <w:divBdr>
        <w:top w:val="none" w:sz="0" w:space="0" w:color="auto"/>
        <w:left w:val="none" w:sz="0" w:space="0" w:color="auto"/>
        <w:bottom w:val="none" w:sz="0" w:space="0" w:color="auto"/>
        <w:right w:val="none" w:sz="0" w:space="0" w:color="auto"/>
      </w:divBdr>
    </w:div>
    <w:div w:id="258177727">
      <w:bodyDiv w:val="1"/>
      <w:marLeft w:val="0"/>
      <w:marRight w:val="0"/>
      <w:marTop w:val="0"/>
      <w:marBottom w:val="0"/>
      <w:divBdr>
        <w:top w:val="none" w:sz="0" w:space="0" w:color="auto"/>
        <w:left w:val="none" w:sz="0" w:space="0" w:color="auto"/>
        <w:bottom w:val="none" w:sz="0" w:space="0" w:color="auto"/>
        <w:right w:val="none" w:sz="0" w:space="0" w:color="auto"/>
      </w:divBdr>
    </w:div>
    <w:div w:id="272254000">
      <w:bodyDiv w:val="1"/>
      <w:marLeft w:val="0"/>
      <w:marRight w:val="0"/>
      <w:marTop w:val="0"/>
      <w:marBottom w:val="0"/>
      <w:divBdr>
        <w:top w:val="none" w:sz="0" w:space="0" w:color="auto"/>
        <w:left w:val="none" w:sz="0" w:space="0" w:color="auto"/>
        <w:bottom w:val="none" w:sz="0" w:space="0" w:color="auto"/>
        <w:right w:val="none" w:sz="0" w:space="0" w:color="auto"/>
      </w:divBdr>
    </w:div>
    <w:div w:id="293752091">
      <w:bodyDiv w:val="1"/>
      <w:marLeft w:val="0"/>
      <w:marRight w:val="0"/>
      <w:marTop w:val="0"/>
      <w:marBottom w:val="0"/>
      <w:divBdr>
        <w:top w:val="none" w:sz="0" w:space="0" w:color="auto"/>
        <w:left w:val="none" w:sz="0" w:space="0" w:color="auto"/>
        <w:bottom w:val="none" w:sz="0" w:space="0" w:color="auto"/>
        <w:right w:val="none" w:sz="0" w:space="0" w:color="auto"/>
      </w:divBdr>
    </w:div>
    <w:div w:id="301081901">
      <w:bodyDiv w:val="1"/>
      <w:marLeft w:val="0"/>
      <w:marRight w:val="0"/>
      <w:marTop w:val="0"/>
      <w:marBottom w:val="0"/>
      <w:divBdr>
        <w:top w:val="none" w:sz="0" w:space="0" w:color="auto"/>
        <w:left w:val="none" w:sz="0" w:space="0" w:color="auto"/>
        <w:bottom w:val="none" w:sz="0" w:space="0" w:color="auto"/>
        <w:right w:val="none" w:sz="0" w:space="0" w:color="auto"/>
      </w:divBdr>
    </w:div>
    <w:div w:id="313536324">
      <w:bodyDiv w:val="1"/>
      <w:marLeft w:val="0"/>
      <w:marRight w:val="0"/>
      <w:marTop w:val="0"/>
      <w:marBottom w:val="0"/>
      <w:divBdr>
        <w:top w:val="none" w:sz="0" w:space="0" w:color="auto"/>
        <w:left w:val="none" w:sz="0" w:space="0" w:color="auto"/>
        <w:bottom w:val="none" w:sz="0" w:space="0" w:color="auto"/>
        <w:right w:val="none" w:sz="0" w:space="0" w:color="auto"/>
      </w:divBdr>
    </w:div>
    <w:div w:id="316157532">
      <w:bodyDiv w:val="1"/>
      <w:marLeft w:val="0"/>
      <w:marRight w:val="0"/>
      <w:marTop w:val="0"/>
      <w:marBottom w:val="0"/>
      <w:divBdr>
        <w:top w:val="none" w:sz="0" w:space="0" w:color="auto"/>
        <w:left w:val="none" w:sz="0" w:space="0" w:color="auto"/>
        <w:bottom w:val="none" w:sz="0" w:space="0" w:color="auto"/>
        <w:right w:val="none" w:sz="0" w:space="0" w:color="auto"/>
      </w:divBdr>
    </w:div>
    <w:div w:id="321546901">
      <w:bodyDiv w:val="1"/>
      <w:marLeft w:val="0"/>
      <w:marRight w:val="0"/>
      <w:marTop w:val="0"/>
      <w:marBottom w:val="0"/>
      <w:divBdr>
        <w:top w:val="none" w:sz="0" w:space="0" w:color="auto"/>
        <w:left w:val="none" w:sz="0" w:space="0" w:color="auto"/>
        <w:bottom w:val="none" w:sz="0" w:space="0" w:color="auto"/>
        <w:right w:val="none" w:sz="0" w:space="0" w:color="auto"/>
      </w:divBdr>
    </w:div>
    <w:div w:id="335575914">
      <w:bodyDiv w:val="1"/>
      <w:marLeft w:val="0"/>
      <w:marRight w:val="0"/>
      <w:marTop w:val="0"/>
      <w:marBottom w:val="0"/>
      <w:divBdr>
        <w:top w:val="none" w:sz="0" w:space="0" w:color="auto"/>
        <w:left w:val="none" w:sz="0" w:space="0" w:color="auto"/>
        <w:bottom w:val="none" w:sz="0" w:space="0" w:color="auto"/>
        <w:right w:val="none" w:sz="0" w:space="0" w:color="auto"/>
      </w:divBdr>
    </w:div>
    <w:div w:id="355544416">
      <w:bodyDiv w:val="1"/>
      <w:marLeft w:val="0"/>
      <w:marRight w:val="0"/>
      <w:marTop w:val="0"/>
      <w:marBottom w:val="0"/>
      <w:divBdr>
        <w:top w:val="none" w:sz="0" w:space="0" w:color="auto"/>
        <w:left w:val="none" w:sz="0" w:space="0" w:color="auto"/>
        <w:bottom w:val="none" w:sz="0" w:space="0" w:color="auto"/>
        <w:right w:val="none" w:sz="0" w:space="0" w:color="auto"/>
      </w:divBdr>
    </w:div>
    <w:div w:id="366877839">
      <w:bodyDiv w:val="1"/>
      <w:marLeft w:val="0"/>
      <w:marRight w:val="0"/>
      <w:marTop w:val="0"/>
      <w:marBottom w:val="0"/>
      <w:divBdr>
        <w:top w:val="none" w:sz="0" w:space="0" w:color="auto"/>
        <w:left w:val="none" w:sz="0" w:space="0" w:color="auto"/>
        <w:bottom w:val="none" w:sz="0" w:space="0" w:color="auto"/>
        <w:right w:val="none" w:sz="0" w:space="0" w:color="auto"/>
      </w:divBdr>
    </w:div>
    <w:div w:id="399450764">
      <w:bodyDiv w:val="1"/>
      <w:marLeft w:val="0"/>
      <w:marRight w:val="0"/>
      <w:marTop w:val="0"/>
      <w:marBottom w:val="0"/>
      <w:divBdr>
        <w:top w:val="none" w:sz="0" w:space="0" w:color="auto"/>
        <w:left w:val="none" w:sz="0" w:space="0" w:color="auto"/>
        <w:bottom w:val="none" w:sz="0" w:space="0" w:color="auto"/>
        <w:right w:val="none" w:sz="0" w:space="0" w:color="auto"/>
      </w:divBdr>
    </w:div>
    <w:div w:id="416829347">
      <w:bodyDiv w:val="1"/>
      <w:marLeft w:val="0"/>
      <w:marRight w:val="0"/>
      <w:marTop w:val="0"/>
      <w:marBottom w:val="0"/>
      <w:divBdr>
        <w:top w:val="none" w:sz="0" w:space="0" w:color="auto"/>
        <w:left w:val="none" w:sz="0" w:space="0" w:color="auto"/>
        <w:bottom w:val="none" w:sz="0" w:space="0" w:color="auto"/>
        <w:right w:val="none" w:sz="0" w:space="0" w:color="auto"/>
      </w:divBdr>
      <w:divsChild>
        <w:div w:id="2111126224">
          <w:marLeft w:val="1166"/>
          <w:marRight w:val="0"/>
          <w:marTop w:val="104"/>
          <w:marBottom w:val="0"/>
          <w:divBdr>
            <w:top w:val="none" w:sz="0" w:space="0" w:color="auto"/>
            <w:left w:val="none" w:sz="0" w:space="0" w:color="auto"/>
            <w:bottom w:val="none" w:sz="0" w:space="0" w:color="auto"/>
            <w:right w:val="none" w:sz="0" w:space="0" w:color="auto"/>
          </w:divBdr>
        </w:div>
        <w:div w:id="975644870">
          <w:marLeft w:val="1166"/>
          <w:marRight w:val="0"/>
          <w:marTop w:val="104"/>
          <w:marBottom w:val="0"/>
          <w:divBdr>
            <w:top w:val="none" w:sz="0" w:space="0" w:color="auto"/>
            <w:left w:val="none" w:sz="0" w:space="0" w:color="auto"/>
            <w:bottom w:val="none" w:sz="0" w:space="0" w:color="auto"/>
            <w:right w:val="none" w:sz="0" w:space="0" w:color="auto"/>
          </w:divBdr>
        </w:div>
        <w:div w:id="1430194754">
          <w:marLeft w:val="1166"/>
          <w:marRight w:val="0"/>
          <w:marTop w:val="104"/>
          <w:marBottom w:val="0"/>
          <w:divBdr>
            <w:top w:val="none" w:sz="0" w:space="0" w:color="auto"/>
            <w:left w:val="none" w:sz="0" w:space="0" w:color="auto"/>
            <w:bottom w:val="none" w:sz="0" w:space="0" w:color="auto"/>
            <w:right w:val="none" w:sz="0" w:space="0" w:color="auto"/>
          </w:divBdr>
        </w:div>
      </w:divsChild>
    </w:div>
    <w:div w:id="438568273">
      <w:bodyDiv w:val="1"/>
      <w:marLeft w:val="0"/>
      <w:marRight w:val="0"/>
      <w:marTop w:val="0"/>
      <w:marBottom w:val="0"/>
      <w:divBdr>
        <w:top w:val="none" w:sz="0" w:space="0" w:color="auto"/>
        <w:left w:val="none" w:sz="0" w:space="0" w:color="auto"/>
        <w:bottom w:val="none" w:sz="0" w:space="0" w:color="auto"/>
        <w:right w:val="none" w:sz="0" w:space="0" w:color="auto"/>
      </w:divBdr>
      <w:divsChild>
        <w:div w:id="840781843">
          <w:marLeft w:val="1166"/>
          <w:marRight w:val="0"/>
          <w:marTop w:val="104"/>
          <w:marBottom w:val="0"/>
          <w:divBdr>
            <w:top w:val="none" w:sz="0" w:space="0" w:color="auto"/>
            <w:left w:val="none" w:sz="0" w:space="0" w:color="auto"/>
            <w:bottom w:val="none" w:sz="0" w:space="0" w:color="auto"/>
            <w:right w:val="none" w:sz="0" w:space="0" w:color="auto"/>
          </w:divBdr>
        </w:div>
      </w:divsChild>
    </w:div>
    <w:div w:id="449785656">
      <w:bodyDiv w:val="1"/>
      <w:marLeft w:val="0"/>
      <w:marRight w:val="0"/>
      <w:marTop w:val="0"/>
      <w:marBottom w:val="0"/>
      <w:divBdr>
        <w:top w:val="none" w:sz="0" w:space="0" w:color="auto"/>
        <w:left w:val="none" w:sz="0" w:space="0" w:color="auto"/>
        <w:bottom w:val="none" w:sz="0" w:space="0" w:color="auto"/>
        <w:right w:val="none" w:sz="0" w:space="0" w:color="auto"/>
      </w:divBdr>
    </w:div>
    <w:div w:id="509414618">
      <w:bodyDiv w:val="1"/>
      <w:marLeft w:val="0"/>
      <w:marRight w:val="0"/>
      <w:marTop w:val="0"/>
      <w:marBottom w:val="0"/>
      <w:divBdr>
        <w:top w:val="none" w:sz="0" w:space="0" w:color="auto"/>
        <w:left w:val="none" w:sz="0" w:space="0" w:color="auto"/>
        <w:bottom w:val="none" w:sz="0" w:space="0" w:color="auto"/>
        <w:right w:val="none" w:sz="0" w:space="0" w:color="auto"/>
      </w:divBdr>
      <w:divsChild>
        <w:div w:id="1370841939">
          <w:marLeft w:val="1440"/>
          <w:marRight w:val="0"/>
          <w:marTop w:val="0"/>
          <w:marBottom w:val="0"/>
          <w:divBdr>
            <w:top w:val="none" w:sz="0" w:space="0" w:color="auto"/>
            <w:left w:val="none" w:sz="0" w:space="0" w:color="auto"/>
            <w:bottom w:val="none" w:sz="0" w:space="0" w:color="auto"/>
            <w:right w:val="none" w:sz="0" w:space="0" w:color="auto"/>
          </w:divBdr>
        </w:div>
      </w:divsChild>
    </w:div>
    <w:div w:id="536817306">
      <w:bodyDiv w:val="1"/>
      <w:marLeft w:val="0"/>
      <w:marRight w:val="0"/>
      <w:marTop w:val="0"/>
      <w:marBottom w:val="0"/>
      <w:divBdr>
        <w:top w:val="none" w:sz="0" w:space="0" w:color="auto"/>
        <w:left w:val="none" w:sz="0" w:space="0" w:color="auto"/>
        <w:bottom w:val="none" w:sz="0" w:space="0" w:color="auto"/>
        <w:right w:val="none" w:sz="0" w:space="0" w:color="auto"/>
      </w:divBdr>
    </w:div>
    <w:div w:id="540477137">
      <w:bodyDiv w:val="1"/>
      <w:marLeft w:val="0"/>
      <w:marRight w:val="0"/>
      <w:marTop w:val="0"/>
      <w:marBottom w:val="0"/>
      <w:divBdr>
        <w:top w:val="none" w:sz="0" w:space="0" w:color="auto"/>
        <w:left w:val="none" w:sz="0" w:space="0" w:color="auto"/>
        <w:bottom w:val="none" w:sz="0" w:space="0" w:color="auto"/>
        <w:right w:val="none" w:sz="0" w:space="0" w:color="auto"/>
      </w:divBdr>
    </w:div>
    <w:div w:id="556629889">
      <w:bodyDiv w:val="1"/>
      <w:marLeft w:val="0"/>
      <w:marRight w:val="0"/>
      <w:marTop w:val="0"/>
      <w:marBottom w:val="0"/>
      <w:divBdr>
        <w:top w:val="none" w:sz="0" w:space="0" w:color="auto"/>
        <w:left w:val="none" w:sz="0" w:space="0" w:color="auto"/>
        <w:bottom w:val="none" w:sz="0" w:space="0" w:color="auto"/>
        <w:right w:val="none" w:sz="0" w:space="0" w:color="auto"/>
      </w:divBdr>
    </w:div>
    <w:div w:id="568346083">
      <w:bodyDiv w:val="1"/>
      <w:marLeft w:val="0"/>
      <w:marRight w:val="0"/>
      <w:marTop w:val="0"/>
      <w:marBottom w:val="0"/>
      <w:divBdr>
        <w:top w:val="none" w:sz="0" w:space="0" w:color="auto"/>
        <w:left w:val="none" w:sz="0" w:space="0" w:color="auto"/>
        <w:bottom w:val="none" w:sz="0" w:space="0" w:color="auto"/>
        <w:right w:val="none" w:sz="0" w:space="0" w:color="auto"/>
      </w:divBdr>
    </w:div>
    <w:div w:id="592934183">
      <w:bodyDiv w:val="1"/>
      <w:marLeft w:val="0"/>
      <w:marRight w:val="0"/>
      <w:marTop w:val="0"/>
      <w:marBottom w:val="0"/>
      <w:divBdr>
        <w:top w:val="none" w:sz="0" w:space="0" w:color="auto"/>
        <w:left w:val="none" w:sz="0" w:space="0" w:color="auto"/>
        <w:bottom w:val="none" w:sz="0" w:space="0" w:color="auto"/>
        <w:right w:val="none" w:sz="0" w:space="0" w:color="auto"/>
      </w:divBdr>
    </w:div>
    <w:div w:id="596326793">
      <w:bodyDiv w:val="1"/>
      <w:marLeft w:val="0"/>
      <w:marRight w:val="0"/>
      <w:marTop w:val="0"/>
      <w:marBottom w:val="0"/>
      <w:divBdr>
        <w:top w:val="none" w:sz="0" w:space="0" w:color="auto"/>
        <w:left w:val="none" w:sz="0" w:space="0" w:color="auto"/>
        <w:bottom w:val="none" w:sz="0" w:space="0" w:color="auto"/>
        <w:right w:val="none" w:sz="0" w:space="0" w:color="auto"/>
      </w:divBdr>
    </w:div>
    <w:div w:id="598370932">
      <w:bodyDiv w:val="1"/>
      <w:marLeft w:val="0"/>
      <w:marRight w:val="0"/>
      <w:marTop w:val="0"/>
      <w:marBottom w:val="0"/>
      <w:divBdr>
        <w:top w:val="none" w:sz="0" w:space="0" w:color="auto"/>
        <w:left w:val="none" w:sz="0" w:space="0" w:color="auto"/>
        <w:bottom w:val="none" w:sz="0" w:space="0" w:color="auto"/>
        <w:right w:val="none" w:sz="0" w:space="0" w:color="auto"/>
      </w:divBdr>
    </w:div>
    <w:div w:id="629677745">
      <w:bodyDiv w:val="1"/>
      <w:marLeft w:val="0"/>
      <w:marRight w:val="0"/>
      <w:marTop w:val="0"/>
      <w:marBottom w:val="0"/>
      <w:divBdr>
        <w:top w:val="none" w:sz="0" w:space="0" w:color="auto"/>
        <w:left w:val="none" w:sz="0" w:space="0" w:color="auto"/>
        <w:bottom w:val="none" w:sz="0" w:space="0" w:color="auto"/>
        <w:right w:val="none" w:sz="0" w:space="0" w:color="auto"/>
      </w:divBdr>
    </w:div>
    <w:div w:id="668479709">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26609789">
      <w:bodyDiv w:val="1"/>
      <w:marLeft w:val="0"/>
      <w:marRight w:val="0"/>
      <w:marTop w:val="0"/>
      <w:marBottom w:val="0"/>
      <w:divBdr>
        <w:top w:val="none" w:sz="0" w:space="0" w:color="auto"/>
        <w:left w:val="none" w:sz="0" w:space="0" w:color="auto"/>
        <w:bottom w:val="none" w:sz="0" w:space="0" w:color="auto"/>
        <w:right w:val="none" w:sz="0" w:space="0" w:color="auto"/>
      </w:divBdr>
    </w:div>
    <w:div w:id="747338932">
      <w:bodyDiv w:val="1"/>
      <w:marLeft w:val="0"/>
      <w:marRight w:val="0"/>
      <w:marTop w:val="0"/>
      <w:marBottom w:val="0"/>
      <w:divBdr>
        <w:top w:val="none" w:sz="0" w:space="0" w:color="auto"/>
        <w:left w:val="none" w:sz="0" w:space="0" w:color="auto"/>
        <w:bottom w:val="none" w:sz="0" w:space="0" w:color="auto"/>
        <w:right w:val="none" w:sz="0" w:space="0" w:color="auto"/>
      </w:divBdr>
    </w:div>
    <w:div w:id="760834069">
      <w:bodyDiv w:val="1"/>
      <w:marLeft w:val="0"/>
      <w:marRight w:val="0"/>
      <w:marTop w:val="0"/>
      <w:marBottom w:val="0"/>
      <w:divBdr>
        <w:top w:val="none" w:sz="0" w:space="0" w:color="auto"/>
        <w:left w:val="none" w:sz="0" w:space="0" w:color="auto"/>
        <w:bottom w:val="none" w:sz="0" w:space="0" w:color="auto"/>
        <w:right w:val="none" w:sz="0" w:space="0" w:color="auto"/>
      </w:divBdr>
    </w:div>
    <w:div w:id="773866442">
      <w:bodyDiv w:val="1"/>
      <w:marLeft w:val="0"/>
      <w:marRight w:val="0"/>
      <w:marTop w:val="0"/>
      <w:marBottom w:val="0"/>
      <w:divBdr>
        <w:top w:val="none" w:sz="0" w:space="0" w:color="auto"/>
        <w:left w:val="none" w:sz="0" w:space="0" w:color="auto"/>
        <w:bottom w:val="none" w:sz="0" w:space="0" w:color="auto"/>
        <w:right w:val="none" w:sz="0" w:space="0" w:color="auto"/>
      </w:divBdr>
    </w:div>
    <w:div w:id="803624264">
      <w:bodyDiv w:val="1"/>
      <w:marLeft w:val="0"/>
      <w:marRight w:val="0"/>
      <w:marTop w:val="0"/>
      <w:marBottom w:val="0"/>
      <w:divBdr>
        <w:top w:val="none" w:sz="0" w:space="0" w:color="auto"/>
        <w:left w:val="none" w:sz="0" w:space="0" w:color="auto"/>
        <w:bottom w:val="none" w:sz="0" w:space="0" w:color="auto"/>
        <w:right w:val="none" w:sz="0" w:space="0" w:color="auto"/>
      </w:divBdr>
      <w:divsChild>
        <w:div w:id="819074182">
          <w:marLeft w:val="0"/>
          <w:marRight w:val="0"/>
          <w:marTop w:val="0"/>
          <w:marBottom w:val="0"/>
          <w:divBdr>
            <w:top w:val="none" w:sz="0" w:space="0" w:color="auto"/>
            <w:left w:val="none" w:sz="0" w:space="0" w:color="auto"/>
            <w:bottom w:val="none" w:sz="0" w:space="0" w:color="auto"/>
            <w:right w:val="none" w:sz="0" w:space="0" w:color="auto"/>
          </w:divBdr>
        </w:div>
      </w:divsChild>
    </w:div>
    <w:div w:id="804348773">
      <w:bodyDiv w:val="1"/>
      <w:marLeft w:val="0"/>
      <w:marRight w:val="0"/>
      <w:marTop w:val="0"/>
      <w:marBottom w:val="0"/>
      <w:divBdr>
        <w:top w:val="none" w:sz="0" w:space="0" w:color="auto"/>
        <w:left w:val="none" w:sz="0" w:space="0" w:color="auto"/>
        <w:bottom w:val="none" w:sz="0" w:space="0" w:color="auto"/>
        <w:right w:val="none" w:sz="0" w:space="0" w:color="auto"/>
      </w:divBdr>
    </w:div>
    <w:div w:id="831137380">
      <w:bodyDiv w:val="1"/>
      <w:marLeft w:val="0"/>
      <w:marRight w:val="0"/>
      <w:marTop w:val="0"/>
      <w:marBottom w:val="0"/>
      <w:divBdr>
        <w:top w:val="none" w:sz="0" w:space="0" w:color="auto"/>
        <w:left w:val="none" w:sz="0" w:space="0" w:color="auto"/>
        <w:bottom w:val="none" w:sz="0" w:space="0" w:color="auto"/>
        <w:right w:val="none" w:sz="0" w:space="0" w:color="auto"/>
      </w:divBdr>
    </w:div>
    <w:div w:id="854149548">
      <w:bodyDiv w:val="1"/>
      <w:marLeft w:val="0"/>
      <w:marRight w:val="0"/>
      <w:marTop w:val="0"/>
      <w:marBottom w:val="0"/>
      <w:divBdr>
        <w:top w:val="none" w:sz="0" w:space="0" w:color="auto"/>
        <w:left w:val="none" w:sz="0" w:space="0" w:color="auto"/>
        <w:bottom w:val="none" w:sz="0" w:space="0" w:color="auto"/>
        <w:right w:val="none" w:sz="0" w:space="0" w:color="auto"/>
      </w:divBdr>
    </w:div>
    <w:div w:id="867716606">
      <w:bodyDiv w:val="1"/>
      <w:marLeft w:val="0"/>
      <w:marRight w:val="0"/>
      <w:marTop w:val="0"/>
      <w:marBottom w:val="0"/>
      <w:divBdr>
        <w:top w:val="none" w:sz="0" w:space="0" w:color="auto"/>
        <w:left w:val="none" w:sz="0" w:space="0" w:color="auto"/>
        <w:bottom w:val="none" w:sz="0" w:space="0" w:color="auto"/>
        <w:right w:val="none" w:sz="0" w:space="0" w:color="auto"/>
      </w:divBdr>
    </w:div>
    <w:div w:id="870260316">
      <w:bodyDiv w:val="1"/>
      <w:marLeft w:val="0"/>
      <w:marRight w:val="0"/>
      <w:marTop w:val="0"/>
      <w:marBottom w:val="0"/>
      <w:divBdr>
        <w:top w:val="none" w:sz="0" w:space="0" w:color="auto"/>
        <w:left w:val="none" w:sz="0" w:space="0" w:color="auto"/>
        <w:bottom w:val="none" w:sz="0" w:space="0" w:color="auto"/>
        <w:right w:val="none" w:sz="0" w:space="0" w:color="auto"/>
      </w:divBdr>
    </w:div>
    <w:div w:id="875583230">
      <w:bodyDiv w:val="1"/>
      <w:marLeft w:val="0"/>
      <w:marRight w:val="0"/>
      <w:marTop w:val="0"/>
      <w:marBottom w:val="0"/>
      <w:divBdr>
        <w:top w:val="none" w:sz="0" w:space="0" w:color="auto"/>
        <w:left w:val="none" w:sz="0" w:space="0" w:color="auto"/>
        <w:bottom w:val="none" w:sz="0" w:space="0" w:color="auto"/>
        <w:right w:val="none" w:sz="0" w:space="0" w:color="auto"/>
      </w:divBdr>
    </w:div>
    <w:div w:id="937366955">
      <w:bodyDiv w:val="1"/>
      <w:marLeft w:val="0"/>
      <w:marRight w:val="0"/>
      <w:marTop w:val="0"/>
      <w:marBottom w:val="0"/>
      <w:divBdr>
        <w:top w:val="none" w:sz="0" w:space="0" w:color="auto"/>
        <w:left w:val="none" w:sz="0" w:space="0" w:color="auto"/>
        <w:bottom w:val="none" w:sz="0" w:space="0" w:color="auto"/>
        <w:right w:val="none" w:sz="0" w:space="0" w:color="auto"/>
      </w:divBdr>
    </w:div>
    <w:div w:id="942960080">
      <w:bodyDiv w:val="1"/>
      <w:marLeft w:val="0"/>
      <w:marRight w:val="0"/>
      <w:marTop w:val="0"/>
      <w:marBottom w:val="0"/>
      <w:divBdr>
        <w:top w:val="none" w:sz="0" w:space="0" w:color="auto"/>
        <w:left w:val="none" w:sz="0" w:space="0" w:color="auto"/>
        <w:bottom w:val="none" w:sz="0" w:space="0" w:color="auto"/>
        <w:right w:val="none" w:sz="0" w:space="0" w:color="auto"/>
      </w:divBdr>
    </w:div>
    <w:div w:id="946350154">
      <w:bodyDiv w:val="1"/>
      <w:marLeft w:val="0"/>
      <w:marRight w:val="0"/>
      <w:marTop w:val="0"/>
      <w:marBottom w:val="0"/>
      <w:divBdr>
        <w:top w:val="none" w:sz="0" w:space="0" w:color="auto"/>
        <w:left w:val="none" w:sz="0" w:space="0" w:color="auto"/>
        <w:bottom w:val="none" w:sz="0" w:space="0" w:color="auto"/>
        <w:right w:val="none" w:sz="0" w:space="0" w:color="auto"/>
      </w:divBdr>
    </w:div>
    <w:div w:id="951320608">
      <w:bodyDiv w:val="1"/>
      <w:marLeft w:val="0"/>
      <w:marRight w:val="0"/>
      <w:marTop w:val="0"/>
      <w:marBottom w:val="0"/>
      <w:divBdr>
        <w:top w:val="none" w:sz="0" w:space="0" w:color="auto"/>
        <w:left w:val="none" w:sz="0" w:space="0" w:color="auto"/>
        <w:bottom w:val="none" w:sz="0" w:space="0" w:color="auto"/>
        <w:right w:val="none" w:sz="0" w:space="0" w:color="auto"/>
      </w:divBdr>
    </w:div>
    <w:div w:id="982344999">
      <w:bodyDiv w:val="1"/>
      <w:marLeft w:val="0"/>
      <w:marRight w:val="0"/>
      <w:marTop w:val="0"/>
      <w:marBottom w:val="0"/>
      <w:divBdr>
        <w:top w:val="none" w:sz="0" w:space="0" w:color="auto"/>
        <w:left w:val="none" w:sz="0" w:space="0" w:color="auto"/>
        <w:bottom w:val="none" w:sz="0" w:space="0" w:color="auto"/>
        <w:right w:val="none" w:sz="0" w:space="0" w:color="auto"/>
      </w:divBdr>
    </w:div>
    <w:div w:id="1000888627">
      <w:bodyDiv w:val="1"/>
      <w:marLeft w:val="0"/>
      <w:marRight w:val="0"/>
      <w:marTop w:val="0"/>
      <w:marBottom w:val="0"/>
      <w:divBdr>
        <w:top w:val="none" w:sz="0" w:space="0" w:color="auto"/>
        <w:left w:val="none" w:sz="0" w:space="0" w:color="auto"/>
        <w:bottom w:val="none" w:sz="0" w:space="0" w:color="auto"/>
        <w:right w:val="none" w:sz="0" w:space="0" w:color="auto"/>
      </w:divBdr>
    </w:div>
    <w:div w:id="1007633157">
      <w:bodyDiv w:val="1"/>
      <w:marLeft w:val="0"/>
      <w:marRight w:val="0"/>
      <w:marTop w:val="0"/>
      <w:marBottom w:val="0"/>
      <w:divBdr>
        <w:top w:val="none" w:sz="0" w:space="0" w:color="auto"/>
        <w:left w:val="none" w:sz="0" w:space="0" w:color="auto"/>
        <w:bottom w:val="none" w:sz="0" w:space="0" w:color="auto"/>
        <w:right w:val="none" w:sz="0" w:space="0" w:color="auto"/>
      </w:divBdr>
    </w:div>
    <w:div w:id="1022165718">
      <w:bodyDiv w:val="1"/>
      <w:marLeft w:val="0"/>
      <w:marRight w:val="0"/>
      <w:marTop w:val="0"/>
      <w:marBottom w:val="0"/>
      <w:divBdr>
        <w:top w:val="none" w:sz="0" w:space="0" w:color="auto"/>
        <w:left w:val="none" w:sz="0" w:space="0" w:color="auto"/>
        <w:bottom w:val="none" w:sz="0" w:space="0" w:color="auto"/>
        <w:right w:val="none" w:sz="0" w:space="0" w:color="auto"/>
      </w:divBdr>
    </w:div>
    <w:div w:id="1047030844">
      <w:bodyDiv w:val="1"/>
      <w:marLeft w:val="0"/>
      <w:marRight w:val="0"/>
      <w:marTop w:val="0"/>
      <w:marBottom w:val="0"/>
      <w:divBdr>
        <w:top w:val="none" w:sz="0" w:space="0" w:color="auto"/>
        <w:left w:val="none" w:sz="0" w:space="0" w:color="auto"/>
        <w:bottom w:val="none" w:sz="0" w:space="0" w:color="auto"/>
        <w:right w:val="none" w:sz="0" w:space="0" w:color="auto"/>
      </w:divBdr>
    </w:div>
    <w:div w:id="1076051796">
      <w:bodyDiv w:val="1"/>
      <w:marLeft w:val="0"/>
      <w:marRight w:val="0"/>
      <w:marTop w:val="0"/>
      <w:marBottom w:val="0"/>
      <w:divBdr>
        <w:top w:val="none" w:sz="0" w:space="0" w:color="auto"/>
        <w:left w:val="none" w:sz="0" w:space="0" w:color="auto"/>
        <w:bottom w:val="none" w:sz="0" w:space="0" w:color="auto"/>
        <w:right w:val="none" w:sz="0" w:space="0" w:color="auto"/>
      </w:divBdr>
    </w:div>
    <w:div w:id="1108161164">
      <w:bodyDiv w:val="1"/>
      <w:marLeft w:val="0"/>
      <w:marRight w:val="0"/>
      <w:marTop w:val="0"/>
      <w:marBottom w:val="0"/>
      <w:divBdr>
        <w:top w:val="none" w:sz="0" w:space="0" w:color="auto"/>
        <w:left w:val="none" w:sz="0" w:space="0" w:color="auto"/>
        <w:bottom w:val="none" w:sz="0" w:space="0" w:color="auto"/>
        <w:right w:val="none" w:sz="0" w:space="0" w:color="auto"/>
      </w:divBdr>
    </w:div>
    <w:div w:id="1159418149">
      <w:bodyDiv w:val="1"/>
      <w:marLeft w:val="0"/>
      <w:marRight w:val="0"/>
      <w:marTop w:val="0"/>
      <w:marBottom w:val="0"/>
      <w:divBdr>
        <w:top w:val="none" w:sz="0" w:space="0" w:color="auto"/>
        <w:left w:val="none" w:sz="0" w:space="0" w:color="auto"/>
        <w:bottom w:val="none" w:sz="0" w:space="0" w:color="auto"/>
        <w:right w:val="none" w:sz="0" w:space="0" w:color="auto"/>
      </w:divBdr>
    </w:div>
    <w:div w:id="1170175960">
      <w:bodyDiv w:val="1"/>
      <w:marLeft w:val="0"/>
      <w:marRight w:val="0"/>
      <w:marTop w:val="0"/>
      <w:marBottom w:val="0"/>
      <w:divBdr>
        <w:top w:val="none" w:sz="0" w:space="0" w:color="auto"/>
        <w:left w:val="none" w:sz="0" w:space="0" w:color="auto"/>
        <w:bottom w:val="none" w:sz="0" w:space="0" w:color="auto"/>
        <w:right w:val="none" w:sz="0" w:space="0" w:color="auto"/>
      </w:divBdr>
    </w:div>
    <w:div w:id="1312901324">
      <w:bodyDiv w:val="1"/>
      <w:marLeft w:val="0"/>
      <w:marRight w:val="0"/>
      <w:marTop w:val="0"/>
      <w:marBottom w:val="0"/>
      <w:divBdr>
        <w:top w:val="none" w:sz="0" w:space="0" w:color="auto"/>
        <w:left w:val="none" w:sz="0" w:space="0" w:color="auto"/>
        <w:bottom w:val="none" w:sz="0" w:space="0" w:color="auto"/>
        <w:right w:val="none" w:sz="0" w:space="0" w:color="auto"/>
      </w:divBdr>
    </w:div>
    <w:div w:id="1318144899">
      <w:bodyDiv w:val="1"/>
      <w:marLeft w:val="0"/>
      <w:marRight w:val="0"/>
      <w:marTop w:val="0"/>
      <w:marBottom w:val="0"/>
      <w:divBdr>
        <w:top w:val="none" w:sz="0" w:space="0" w:color="auto"/>
        <w:left w:val="none" w:sz="0" w:space="0" w:color="auto"/>
        <w:bottom w:val="none" w:sz="0" w:space="0" w:color="auto"/>
        <w:right w:val="none" w:sz="0" w:space="0" w:color="auto"/>
      </w:divBdr>
    </w:div>
    <w:div w:id="1349796711">
      <w:bodyDiv w:val="1"/>
      <w:marLeft w:val="0"/>
      <w:marRight w:val="0"/>
      <w:marTop w:val="0"/>
      <w:marBottom w:val="0"/>
      <w:divBdr>
        <w:top w:val="none" w:sz="0" w:space="0" w:color="auto"/>
        <w:left w:val="none" w:sz="0" w:space="0" w:color="auto"/>
        <w:bottom w:val="none" w:sz="0" w:space="0" w:color="auto"/>
        <w:right w:val="none" w:sz="0" w:space="0" w:color="auto"/>
      </w:divBdr>
    </w:div>
    <w:div w:id="1352956625">
      <w:bodyDiv w:val="1"/>
      <w:marLeft w:val="0"/>
      <w:marRight w:val="0"/>
      <w:marTop w:val="0"/>
      <w:marBottom w:val="0"/>
      <w:divBdr>
        <w:top w:val="none" w:sz="0" w:space="0" w:color="auto"/>
        <w:left w:val="none" w:sz="0" w:space="0" w:color="auto"/>
        <w:bottom w:val="none" w:sz="0" w:space="0" w:color="auto"/>
        <w:right w:val="none" w:sz="0" w:space="0" w:color="auto"/>
      </w:divBdr>
    </w:div>
    <w:div w:id="1370909250">
      <w:bodyDiv w:val="1"/>
      <w:marLeft w:val="0"/>
      <w:marRight w:val="0"/>
      <w:marTop w:val="0"/>
      <w:marBottom w:val="0"/>
      <w:divBdr>
        <w:top w:val="none" w:sz="0" w:space="0" w:color="auto"/>
        <w:left w:val="none" w:sz="0" w:space="0" w:color="auto"/>
        <w:bottom w:val="none" w:sz="0" w:space="0" w:color="auto"/>
        <w:right w:val="none" w:sz="0" w:space="0" w:color="auto"/>
      </w:divBdr>
    </w:div>
    <w:div w:id="1425690010">
      <w:bodyDiv w:val="1"/>
      <w:marLeft w:val="0"/>
      <w:marRight w:val="0"/>
      <w:marTop w:val="0"/>
      <w:marBottom w:val="0"/>
      <w:divBdr>
        <w:top w:val="none" w:sz="0" w:space="0" w:color="auto"/>
        <w:left w:val="none" w:sz="0" w:space="0" w:color="auto"/>
        <w:bottom w:val="none" w:sz="0" w:space="0" w:color="auto"/>
        <w:right w:val="none" w:sz="0" w:space="0" w:color="auto"/>
      </w:divBdr>
    </w:div>
    <w:div w:id="1444416862">
      <w:bodyDiv w:val="1"/>
      <w:marLeft w:val="0"/>
      <w:marRight w:val="0"/>
      <w:marTop w:val="0"/>
      <w:marBottom w:val="0"/>
      <w:divBdr>
        <w:top w:val="none" w:sz="0" w:space="0" w:color="auto"/>
        <w:left w:val="none" w:sz="0" w:space="0" w:color="auto"/>
        <w:bottom w:val="none" w:sz="0" w:space="0" w:color="auto"/>
        <w:right w:val="none" w:sz="0" w:space="0" w:color="auto"/>
      </w:divBdr>
    </w:div>
    <w:div w:id="1445148089">
      <w:bodyDiv w:val="1"/>
      <w:marLeft w:val="0"/>
      <w:marRight w:val="0"/>
      <w:marTop w:val="0"/>
      <w:marBottom w:val="0"/>
      <w:divBdr>
        <w:top w:val="none" w:sz="0" w:space="0" w:color="auto"/>
        <w:left w:val="none" w:sz="0" w:space="0" w:color="auto"/>
        <w:bottom w:val="none" w:sz="0" w:space="0" w:color="auto"/>
        <w:right w:val="none" w:sz="0" w:space="0" w:color="auto"/>
      </w:divBdr>
    </w:div>
    <w:div w:id="1448698445">
      <w:bodyDiv w:val="1"/>
      <w:marLeft w:val="0"/>
      <w:marRight w:val="0"/>
      <w:marTop w:val="0"/>
      <w:marBottom w:val="0"/>
      <w:divBdr>
        <w:top w:val="none" w:sz="0" w:space="0" w:color="auto"/>
        <w:left w:val="none" w:sz="0" w:space="0" w:color="auto"/>
        <w:bottom w:val="none" w:sz="0" w:space="0" w:color="auto"/>
        <w:right w:val="none" w:sz="0" w:space="0" w:color="auto"/>
      </w:divBdr>
    </w:div>
    <w:div w:id="1449005519">
      <w:bodyDiv w:val="1"/>
      <w:marLeft w:val="0"/>
      <w:marRight w:val="0"/>
      <w:marTop w:val="0"/>
      <w:marBottom w:val="0"/>
      <w:divBdr>
        <w:top w:val="none" w:sz="0" w:space="0" w:color="auto"/>
        <w:left w:val="none" w:sz="0" w:space="0" w:color="auto"/>
        <w:bottom w:val="none" w:sz="0" w:space="0" w:color="auto"/>
        <w:right w:val="none" w:sz="0" w:space="0" w:color="auto"/>
      </w:divBdr>
    </w:div>
    <w:div w:id="1455711093">
      <w:bodyDiv w:val="1"/>
      <w:marLeft w:val="0"/>
      <w:marRight w:val="0"/>
      <w:marTop w:val="0"/>
      <w:marBottom w:val="0"/>
      <w:divBdr>
        <w:top w:val="none" w:sz="0" w:space="0" w:color="auto"/>
        <w:left w:val="none" w:sz="0" w:space="0" w:color="auto"/>
        <w:bottom w:val="none" w:sz="0" w:space="0" w:color="auto"/>
        <w:right w:val="none" w:sz="0" w:space="0" w:color="auto"/>
      </w:divBdr>
    </w:div>
    <w:div w:id="1555892284">
      <w:bodyDiv w:val="1"/>
      <w:marLeft w:val="0"/>
      <w:marRight w:val="0"/>
      <w:marTop w:val="0"/>
      <w:marBottom w:val="0"/>
      <w:divBdr>
        <w:top w:val="none" w:sz="0" w:space="0" w:color="auto"/>
        <w:left w:val="none" w:sz="0" w:space="0" w:color="auto"/>
        <w:bottom w:val="none" w:sz="0" w:space="0" w:color="auto"/>
        <w:right w:val="none" w:sz="0" w:space="0" w:color="auto"/>
      </w:divBdr>
    </w:div>
    <w:div w:id="1574851487">
      <w:bodyDiv w:val="1"/>
      <w:marLeft w:val="0"/>
      <w:marRight w:val="0"/>
      <w:marTop w:val="0"/>
      <w:marBottom w:val="0"/>
      <w:divBdr>
        <w:top w:val="none" w:sz="0" w:space="0" w:color="auto"/>
        <w:left w:val="none" w:sz="0" w:space="0" w:color="auto"/>
        <w:bottom w:val="none" w:sz="0" w:space="0" w:color="auto"/>
        <w:right w:val="none" w:sz="0" w:space="0" w:color="auto"/>
      </w:divBdr>
    </w:div>
    <w:div w:id="1586454075">
      <w:bodyDiv w:val="1"/>
      <w:marLeft w:val="0"/>
      <w:marRight w:val="0"/>
      <w:marTop w:val="0"/>
      <w:marBottom w:val="0"/>
      <w:divBdr>
        <w:top w:val="none" w:sz="0" w:space="0" w:color="auto"/>
        <w:left w:val="none" w:sz="0" w:space="0" w:color="auto"/>
        <w:bottom w:val="none" w:sz="0" w:space="0" w:color="auto"/>
        <w:right w:val="none" w:sz="0" w:space="0" w:color="auto"/>
      </w:divBdr>
    </w:div>
    <w:div w:id="1591086705">
      <w:bodyDiv w:val="1"/>
      <w:marLeft w:val="0"/>
      <w:marRight w:val="0"/>
      <w:marTop w:val="0"/>
      <w:marBottom w:val="0"/>
      <w:divBdr>
        <w:top w:val="none" w:sz="0" w:space="0" w:color="auto"/>
        <w:left w:val="none" w:sz="0" w:space="0" w:color="auto"/>
        <w:bottom w:val="none" w:sz="0" w:space="0" w:color="auto"/>
        <w:right w:val="none" w:sz="0" w:space="0" w:color="auto"/>
      </w:divBdr>
    </w:div>
    <w:div w:id="1703628664">
      <w:bodyDiv w:val="1"/>
      <w:marLeft w:val="0"/>
      <w:marRight w:val="0"/>
      <w:marTop w:val="0"/>
      <w:marBottom w:val="0"/>
      <w:divBdr>
        <w:top w:val="none" w:sz="0" w:space="0" w:color="auto"/>
        <w:left w:val="none" w:sz="0" w:space="0" w:color="auto"/>
        <w:bottom w:val="none" w:sz="0" w:space="0" w:color="auto"/>
        <w:right w:val="none" w:sz="0" w:space="0" w:color="auto"/>
      </w:divBdr>
    </w:div>
    <w:div w:id="1777211288">
      <w:bodyDiv w:val="1"/>
      <w:marLeft w:val="0"/>
      <w:marRight w:val="0"/>
      <w:marTop w:val="0"/>
      <w:marBottom w:val="0"/>
      <w:divBdr>
        <w:top w:val="none" w:sz="0" w:space="0" w:color="auto"/>
        <w:left w:val="none" w:sz="0" w:space="0" w:color="auto"/>
        <w:bottom w:val="none" w:sz="0" w:space="0" w:color="auto"/>
        <w:right w:val="none" w:sz="0" w:space="0" w:color="auto"/>
      </w:divBdr>
    </w:div>
    <w:div w:id="1821995345">
      <w:bodyDiv w:val="1"/>
      <w:marLeft w:val="0"/>
      <w:marRight w:val="0"/>
      <w:marTop w:val="0"/>
      <w:marBottom w:val="0"/>
      <w:divBdr>
        <w:top w:val="none" w:sz="0" w:space="0" w:color="auto"/>
        <w:left w:val="none" w:sz="0" w:space="0" w:color="auto"/>
        <w:bottom w:val="none" w:sz="0" w:space="0" w:color="auto"/>
        <w:right w:val="none" w:sz="0" w:space="0" w:color="auto"/>
      </w:divBdr>
    </w:div>
    <w:div w:id="1826051261">
      <w:bodyDiv w:val="1"/>
      <w:marLeft w:val="0"/>
      <w:marRight w:val="0"/>
      <w:marTop w:val="0"/>
      <w:marBottom w:val="0"/>
      <w:divBdr>
        <w:top w:val="none" w:sz="0" w:space="0" w:color="auto"/>
        <w:left w:val="none" w:sz="0" w:space="0" w:color="auto"/>
        <w:bottom w:val="none" w:sz="0" w:space="0" w:color="auto"/>
        <w:right w:val="none" w:sz="0" w:space="0" w:color="auto"/>
      </w:divBdr>
    </w:div>
    <w:div w:id="1826966368">
      <w:bodyDiv w:val="1"/>
      <w:marLeft w:val="0"/>
      <w:marRight w:val="0"/>
      <w:marTop w:val="0"/>
      <w:marBottom w:val="0"/>
      <w:divBdr>
        <w:top w:val="none" w:sz="0" w:space="0" w:color="auto"/>
        <w:left w:val="none" w:sz="0" w:space="0" w:color="auto"/>
        <w:bottom w:val="none" w:sz="0" w:space="0" w:color="auto"/>
        <w:right w:val="none" w:sz="0" w:space="0" w:color="auto"/>
      </w:divBdr>
    </w:div>
    <w:div w:id="1837766703">
      <w:bodyDiv w:val="1"/>
      <w:marLeft w:val="0"/>
      <w:marRight w:val="0"/>
      <w:marTop w:val="0"/>
      <w:marBottom w:val="0"/>
      <w:divBdr>
        <w:top w:val="none" w:sz="0" w:space="0" w:color="auto"/>
        <w:left w:val="none" w:sz="0" w:space="0" w:color="auto"/>
        <w:bottom w:val="none" w:sz="0" w:space="0" w:color="auto"/>
        <w:right w:val="none" w:sz="0" w:space="0" w:color="auto"/>
      </w:divBdr>
    </w:div>
    <w:div w:id="1861161466">
      <w:bodyDiv w:val="1"/>
      <w:marLeft w:val="0"/>
      <w:marRight w:val="0"/>
      <w:marTop w:val="0"/>
      <w:marBottom w:val="0"/>
      <w:divBdr>
        <w:top w:val="none" w:sz="0" w:space="0" w:color="auto"/>
        <w:left w:val="none" w:sz="0" w:space="0" w:color="auto"/>
        <w:bottom w:val="none" w:sz="0" w:space="0" w:color="auto"/>
        <w:right w:val="none" w:sz="0" w:space="0" w:color="auto"/>
      </w:divBdr>
    </w:div>
    <w:div w:id="1864515595">
      <w:bodyDiv w:val="1"/>
      <w:marLeft w:val="0"/>
      <w:marRight w:val="0"/>
      <w:marTop w:val="0"/>
      <w:marBottom w:val="0"/>
      <w:divBdr>
        <w:top w:val="none" w:sz="0" w:space="0" w:color="auto"/>
        <w:left w:val="none" w:sz="0" w:space="0" w:color="auto"/>
        <w:bottom w:val="none" w:sz="0" w:space="0" w:color="auto"/>
        <w:right w:val="none" w:sz="0" w:space="0" w:color="auto"/>
      </w:divBdr>
    </w:div>
    <w:div w:id="1907448561">
      <w:bodyDiv w:val="1"/>
      <w:marLeft w:val="0"/>
      <w:marRight w:val="0"/>
      <w:marTop w:val="0"/>
      <w:marBottom w:val="0"/>
      <w:divBdr>
        <w:top w:val="none" w:sz="0" w:space="0" w:color="auto"/>
        <w:left w:val="none" w:sz="0" w:space="0" w:color="auto"/>
        <w:bottom w:val="none" w:sz="0" w:space="0" w:color="auto"/>
        <w:right w:val="none" w:sz="0" w:space="0" w:color="auto"/>
      </w:divBdr>
    </w:div>
    <w:div w:id="1933850922">
      <w:bodyDiv w:val="1"/>
      <w:marLeft w:val="0"/>
      <w:marRight w:val="0"/>
      <w:marTop w:val="0"/>
      <w:marBottom w:val="0"/>
      <w:divBdr>
        <w:top w:val="none" w:sz="0" w:space="0" w:color="auto"/>
        <w:left w:val="none" w:sz="0" w:space="0" w:color="auto"/>
        <w:bottom w:val="none" w:sz="0" w:space="0" w:color="auto"/>
        <w:right w:val="none" w:sz="0" w:space="0" w:color="auto"/>
      </w:divBdr>
    </w:div>
    <w:div w:id="1947273259">
      <w:bodyDiv w:val="1"/>
      <w:marLeft w:val="0"/>
      <w:marRight w:val="0"/>
      <w:marTop w:val="0"/>
      <w:marBottom w:val="0"/>
      <w:divBdr>
        <w:top w:val="none" w:sz="0" w:space="0" w:color="auto"/>
        <w:left w:val="none" w:sz="0" w:space="0" w:color="auto"/>
        <w:bottom w:val="none" w:sz="0" w:space="0" w:color="auto"/>
        <w:right w:val="none" w:sz="0" w:space="0" w:color="auto"/>
      </w:divBdr>
    </w:div>
    <w:div w:id="1974822209">
      <w:bodyDiv w:val="1"/>
      <w:marLeft w:val="0"/>
      <w:marRight w:val="0"/>
      <w:marTop w:val="0"/>
      <w:marBottom w:val="0"/>
      <w:divBdr>
        <w:top w:val="none" w:sz="0" w:space="0" w:color="auto"/>
        <w:left w:val="none" w:sz="0" w:space="0" w:color="auto"/>
        <w:bottom w:val="none" w:sz="0" w:space="0" w:color="auto"/>
        <w:right w:val="none" w:sz="0" w:space="0" w:color="auto"/>
      </w:divBdr>
    </w:div>
    <w:div w:id="1986006241">
      <w:bodyDiv w:val="1"/>
      <w:marLeft w:val="0"/>
      <w:marRight w:val="0"/>
      <w:marTop w:val="0"/>
      <w:marBottom w:val="0"/>
      <w:divBdr>
        <w:top w:val="none" w:sz="0" w:space="0" w:color="auto"/>
        <w:left w:val="none" w:sz="0" w:space="0" w:color="auto"/>
        <w:bottom w:val="none" w:sz="0" w:space="0" w:color="auto"/>
        <w:right w:val="none" w:sz="0" w:space="0" w:color="auto"/>
      </w:divBdr>
    </w:div>
    <w:div w:id="1996178585">
      <w:bodyDiv w:val="1"/>
      <w:marLeft w:val="0"/>
      <w:marRight w:val="0"/>
      <w:marTop w:val="0"/>
      <w:marBottom w:val="0"/>
      <w:divBdr>
        <w:top w:val="none" w:sz="0" w:space="0" w:color="auto"/>
        <w:left w:val="none" w:sz="0" w:space="0" w:color="auto"/>
        <w:bottom w:val="none" w:sz="0" w:space="0" w:color="auto"/>
        <w:right w:val="none" w:sz="0" w:space="0" w:color="auto"/>
      </w:divBdr>
    </w:div>
    <w:div w:id="2028947856">
      <w:bodyDiv w:val="1"/>
      <w:marLeft w:val="0"/>
      <w:marRight w:val="0"/>
      <w:marTop w:val="0"/>
      <w:marBottom w:val="0"/>
      <w:divBdr>
        <w:top w:val="none" w:sz="0" w:space="0" w:color="auto"/>
        <w:left w:val="none" w:sz="0" w:space="0" w:color="auto"/>
        <w:bottom w:val="none" w:sz="0" w:space="0" w:color="auto"/>
        <w:right w:val="none" w:sz="0" w:space="0" w:color="auto"/>
      </w:divBdr>
    </w:div>
    <w:div w:id="2063748353">
      <w:bodyDiv w:val="1"/>
      <w:marLeft w:val="0"/>
      <w:marRight w:val="0"/>
      <w:marTop w:val="0"/>
      <w:marBottom w:val="0"/>
      <w:divBdr>
        <w:top w:val="none" w:sz="0" w:space="0" w:color="auto"/>
        <w:left w:val="none" w:sz="0" w:space="0" w:color="auto"/>
        <w:bottom w:val="none" w:sz="0" w:space="0" w:color="auto"/>
        <w:right w:val="none" w:sz="0" w:space="0" w:color="auto"/>
      </w:divBdr>
    </w:div>
    <w:div w:id="2083984140">
      <w:bodyDiv w:val="1"/>
      <w:marLeft w:val="0"/>
      <w:marRight w:val="0"/>
      <w:marTop w:val="0"/>
      <w:marBottom w:val="0"/>
      <w:divBdr>
        <w:top w:val="none" w:sz="0" w:space="0" w:color="auto"/>
        <w:left w:val="none" w:sz="0" w:space="0" w:color="auto"/>
        <w:bottom w:val="none" w:sz="0" w:space="0" w:color="auto"/>
        <w:right w:val="none" w:sz="0" w:space="0" w:color="auto"/>
      </w:divBdr>
    </w:div>
    <w:div w:id="2107771837">
      <w:bodyDiv w:val="1"/>
      <w:marLeft w:val="0"/>
      <w:marRight w:val="0"/>
      <w:marTop w:val="0"/>
      <w:marBottom w:val="0"/>
      <w:divBdr>
        <w:top w:val="none" w:sz="0" w:space="0" w:color="auto"/>
        <w:left w:val="none" w:sz="0" w:space="0" w:color="auto"/>
        <w:bottom w:val="none" w:sz="0" w:space="0" w:color="auto"/>
        <w:right w:val="none" w:sz="0" w:space="0" w:color="auto"/>
      </w:divBdr>
    </w:div>
    <w:div w:id="2114125951">
      <w:bodyDiv w:val="1"/>
      <w:marLeft w:val="0"/>
      <w:marRight w:val="0"/>
      <w:marTop w:val="0"/>
      <w:marBottom w:val="0"/>
      <w:divBdr>
        <w:top w:val="none" w:sz="0" w:space="0" w:color="auto"/>
        <w:left w:val="none" w:sz="0" w:space="0" w:color="auto"/>
        <w:bottom w:val="none" w:sz="0" w:space="0" w:color="auto"/>
        <w:right w:val="none" w:sz="0" w:space="0" w:color="auto"/>
      </w:divBdr>
      <w:divsChild>
        <w:div w:id="2146700722">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osc.agora.grnet.gr" TargetMode="External"/><Relationship Id="rId299" Type="http://schemas.openxmlformats.org/officeDocument/2006/relationships/hyperlink" Target="https://marketplace.eosc-portal.eu/services/gbif-spain-occurrence-records" TargetMode="External"/><Relationship Id="rId21" Type="http://schemas.openxmlformats.org/officeDocument/2006/relationships/hyperlink" Target="https://idm.clarin.eu/user/home" TargetMode="External"/><Relationship Id="rId63" Type="http://schemas.openxmlformats.org/officeDocument/2006/relationships/hyperlink" Target="https://www.irb.hr/eng/Research/Joint-Scientific-Support-Units/Centre-for-Informatics-and-Computing/News/Collaboration-in-social-sciences-and-humanities-in-a-networked-European-research-area" TargetMode="External"/><Relationship Id="rId159" Type="http://schemas.openxmlformats.org/officeDocument/2006/relationships/hyperlink" Target="http://opencoasts.lnec.pt/index_en.php" TargetMode="External"/><Relationship Id="rId170" Type="http://schemas.openxmlformats.org/officeDocument/2006/relationships/hyperlink" Target="http://www.eosc-hub.eu/catalogue/WeNMR%20suite%20for%20Structural%20Biology" TargetMode="External"/><Relationship Id="rId226" Type="http://schemas.openxmlformats.org/officeDocument/2006/relationships/hyperlink" Target="https://www.cecam.org/workshop1695/" TargetMode="External"/><Relationship Id="rId268" Type="http://schemas.openxmlformats.org/officeDocument/2006/relationships/hyperlink" Target="https://marketplace.eosc-portal.eu/services/enes-climate-analytics-service" TargetMode="External"/><Relationship Id="rId32" Type="http://schemas.openxmlformats.org/officeDocument/2006/relationships/hyperlink" Target="https://youtu.be/YvZ9Y_uyr7M" TargetMode="External"/><Relationship Id="rId74" Type="http://schemas.openxmlformats.org/officeDocument/2006/relationships/hyperlink" Target="https://indico.egi.eu/indico/event/4537/" TargetMode="External"/><Relationship Id="rId128" Type="http://schemas.openxmlformats.org/officeDocument/2006/relationships/hyperlink" Target="https://marketplace.eosc-portal.eu/services/b2share" TargetMode="External"/><Relationship Id="rId5" Type="http://schemas.openxmlformats.org/officeDocument/2006/relationships/webSettings" Target="webSettings.xml"/><Relationship Id="rId181" Type="http://schemas.openxmlformats.org/officeDocument/2006/relationships/hyperlink" Target="https://scholar.google.com/scholar?as_ylo=2018&amp;hl=en&amp;as_sdt=0,5&amp;sciodt=0,5&amp;cites=6696812766870837905&amp;scipsc=" TargetMode="External"/><Relationship Id="rId237" Type="http://schemas.openxmlformats.org/officeDocument/2006/relationships/hyperlink" Target="https://jupyterhub.eodc.eu" TargetMode="External"/><Relationship Id="rId279" Type="http://schemas.openxmlformats.org/officeDocument/2006/relationships/hyperlink" Target="https://is.enes.org/events/trainings-and-education/joint-is-enes3-eosc-hub-online-training-event-on-data-analytics-with-enes-climate-analytics-service-ecas" TargetMode="External"/><Relationship Id="rId43" Type="http://schemas.openxmlformats.org/officeDocument/2006/relationships/hyperlink" Target="https://2018.isc-program.com/?page_id=10&amp;id=bof138&amp;sess=sess357" TargetMode="External"/><Relationship Id="rId139" Type="http://schemas.openxmlformats.org/officeDocument/2006/relationships/hyperlink" Target="https://dp.eudat.eu/operations/B2HANDLE" TargetMode="External"/><Relationship Id="rId290" Type="http://schemas.openxmlformats.org/officeDocument/2006/relationships/hyperlink" Target="https://colecciones.gbif.es/" TargetMode="External"/><Relationship Id="rId304" Type="http://schemas.openxmlformats.org/officeDocument/2006/relationships/hyperlink" Target="https://marketplace.eosc-portal.eu/services/gbif-spain-species-portal" TargetMode="External"/><Relationship Id="rId85" Type="http://schemas.openxmlformats.org/officeDocument/2006/relationships/hyperlink" Target="https://www.eosc-hub.eu/training-event/egi-aai-check-service-scientific-communities" TargetMode="External"/><Relationship Id="rId150" Type="http://schemas.openxmlformats.org/officeDocument/2006/relationships/hyperlink" Target="http://www.aprh.pt/ZonasCosteiras2019/docs/REV_IXzonasCosteiras_88.pdf" TargetMode="External"/><Relationship Id="rId192" Type="http://schemas.openxmlformats.org/officeDocument/2006/relationships/hyperlink" Target="https://scholar.google.com/scholar?as_ylo=2018&amp;hl=en&amp;as_sdt=2005&amp;cites=6482114501244947208&amp;scipsc=" TargetMode="External"/><Relationship Id="rId206" Type="http://schemas.openxmlformats.org/officeDocument/2006/relationships/hyperlink" Target="https://scholar.google.com/scholar?as_ylo=2018&amp;hl=en&amp;as_sdt=2005&amp;cites=6482114501244947208&amp;scipsc=" TargetMode="External"/><Relationship Id="rId248" Type="http://schemas.openxmlformats.org/officeDocument/2006/relationships/hyperlink" Target="https://browser.creodias.eu" TargetMode="External"/><Relationship Id="rId12" Type="http://schemas.openxmlformats.org/officeDocument/2006/relationships/hyperlink" Target="http://creativecommons.org/licenses/by/4.0/" TargetMode="External"/><Relationship Id="rId108" Type="http://schemas.openxmlformats.org/officeDocument/2006/relationships/hyperlink" Target="https://accounting.egi.eu/egi/countries" TargetMode="External"/><Relationship Id="rId315" Type="http://schemas.openxmlformats.org/officeDocument/2006/relationships/hyperlink" Target="https://www.youtube.com/watch?v=9ChLWq9C490&amp;feature=youtu.be" TargetMode="External"/><Relationship Id="rId54" Type="http://schemas.openxmlformats.org/officeDocument/2006/relationships/hyperlink" Target="https://agenda.infn.it/event/20268/timetable/" TargetMode="External"/><Relationship Id="rId96" Type="http://schemas.openxmlformats.org/officeDocument/2006/relationships/hyperlink" Target="https://wiki.egi.eu/wiki/GOCDB/Input_System_User_Documentation" TargetMode="External"/><Relationship Id="rId161" Type="http://schemas.openxmlformats.org/officeDocument/2006/relationships/hyperlink" Target="http://opencoasts.lnec.pt/index_en.php" TargetMode="External"/><Relationship Id="rId217" Type="http://schemas.openxmlformats.org/officeDocument/2006/relationships/hyperlink" Target="http://meetings.embo.org/event/18-biomol-interact" TargetMode="External"/><Relationship Id="rId259" Type="http://schemas.openxmlformats.org/officeDocument/2006/relationships/hyperlink" Target="https://marketplace.eosc-portal.eu/services/gep-eo-services-for-earthquake-response-and-landslides-analysis" TargetMode="External"/><Relationship Id="rId23" Type="http://schemas.openxmlformats.org/officeDocument/2006/relationships/hyperlink" Target="https://matomo.org/" TargetMode="External"/><Relationship Id="rId119" Type="http://schemas.openxmlformats.org/officeDocument/2006/relationships/hyperlink" Target="http://b2find.eudat.eu" TargetMode="External"/><Relationship Id="rId270" Type="http://schemas.openxmlformats.org/officeDocument/2006/relationships/hyperlink" Target="https://www.eosc-hub.eu/eosc-practice-enes" TargetMode="External"/><Relationship Id="rId65" Type="http://schemas.openxmlformats.org/officeDocument/2006/relationships/hyperlink" Target="https://dashboard.appdb.egi.eu" TargetMode="External"/><Relationship Id="rId130" Type="http://schemas.openxmlformats.org/officeDocument/2006/relationships/hyperlink" Target="https://www.cines.fr/en/europe/eudat-cdi/etdr/" TargetMode="External"/><Relationship Id="rId172" Type="http://schemas.openxmlformats.org/officeDocument/2006/relationships/hyperlink" Target="https://marketplace.eosc-portal.eu/services/disvis" TargetMode="External"/><Relationship Id="rId228" Type="http://schemas.openxmlformats.org/officeDocument/2006/relationships/hyperlink" Target="https://www.ebi.ac.uk/training/events/2018/structural-bioinformatics-2" TargetMode="External"/><Relationship Id="rId281" Type="http://schemas.openxmlformats.org/officeDocument/2006/relationships/hyperlink" Target="http://bluecloud.odatis-ocean.fr/" TargetMode="External"/><Relationship Id="rId34" Type="http://schemas.openxmlformats.org/officeDocument/2006/relationships/hyperlink" Target="https://www.clarin.eu/event/2020/centre-meeting-2020" TargetMode="External"/><Relationship Id="rId55" Type="http://schemas.openxmlformats.org/officeDocument/2006/relationships/hyperlink" Target="https://agenda.infn.it/event/20847/timetable/" TargetMode="External"/><Relationship Id="rId76" Type="http://schemas.openxmlformats.org/officeDocument/2006/relationships/hyperlink" Target="https://marketplace.eosc-portal.eu/services/egi-check-in" TargetMode="External"/><Relationship Id="rId97" Type="http://schemas.openxmlformats.org/officeDocument/2006/relationships/hyperlink" Target="https://github.com/GOCDB/GOCDB/" TargetMode="External"/><Relationship Id="rId120" Type="http://schemas.openxmlformats.org/officeDocument/2006/relationships/hyperlink" Target="https://marketplace.eosc-portal.eu/services/b2find" TargetMode="External"/><Relationship Id="rId141" Type="http://schemas.openxmlformats.org/officeDocument/2006/relationships/hyperlink" Target="https://dp.eudat.eu" TargetMode="External"/><Relationship Id="rId7" Type="http://schemas.openxmlformats.org/officeDocument/2006/relationships/endnotes" Target="endnotes.xml"/><Relationship Id="rId162" Type="http://schemas.openxmlformats.org/officeDocument/2006/relationships/hyperlink" Target="http://py-enmr.cerm.unifi.it/access/index" TargetMode="External"/><Relationship Id="rId183" Type="http://schemas.openxmlformats.org/officeDocument/2006/relationships/hyperlink" Target="https://scholar.google.nl/scholar?oi=bibs&amp;hl=en&amp;cites=10355645612647046441&amp;as_sdt=5&amp;as_ylo=2018&amp;as_yhi=2018" TargetMode="External"/><Relationship Id="rId218" Type="http://schemas.openxmlformats.org/officeDocument/2006/relationships/hyperlink" Target="https://www.pasteur.fr/en/integrative-structural-biology" TargetMode="External"/><Relationship Id="rId239" Type="http://schemas.openxmlformats.org/officeDocument/2006/relationships/hyperlink" Target="https://www.epos-ip.org" TargetMode="External"/><Relationship Id="rId250" Type="http://schemas.openxmlformats.org/officeDocument/2006/relationships/hyperlink" Target="https://marketplace.eosc-portal.eu/services/eodc-data-catalogue-service" TargetMode="External"/><Relationship Id="rId271" Type="http://schemas.openxmlformats.org/officeDocument/2006/relationships/hyperlink" Target="https://www.egi.eu/about/newsletters/elastic-deployment-of-ecas-on-egi/" TargetMode="External"/><Relationship Id="rId292" Type="http://schemas.openxmlformats.org/officeDocument/2006/relationships/hyperlink" Target="https://regiones.gbif.es/" TargetMode="External"/><Relationship Id="rId306" Type="http://schemas.openxmlformats.org/officeDocument/2006/relationships/hyperlink" Target="https://www.youtube.com/watch?v=-IvQBg9N1ZU&amp;feature=youtu.be%2F" TargetMode="External"/><Relationship Id="rId24" Type="http://schemas.openxmlformats.org/officeDocument/2006/relationships/hyperlink" Target="http://www.ep.liu.se/ecp/article.asp?issue=147&amp;article=004&amp;volume=" TargetMode="External"/><Relationship Id="rId45" Type="http://schemas.openxmlformats.org/officeDocument/2006/relationships/hyperlink" Target="https://indico.cern.ch/event/708041/contributions/3276221/" TargetMode="External"/><Relationship Id="rId66" Type="http://schemas.openxmlformats.org/officeDocument/2006/relationships/hyperlink" Target="https://appdb.egi.eu/" TargetMode="External"/><Relationship Id="rId87" Type="http://schemas.openxmlformats.org/officeDocument/2006/relationships/hyperlink" Target="http://www.in2p3.fr/" TargetMode="External"/><Relationship Id="rId110" Type="http://schemas.openxmlformats.org/officeDocument/2006/relationships/hyperlink" Target="http://argo.egi.eu/" TargetMode="External"/><Relationship Id="rId131" Type="http://schemas.openxmlformats.org/officeDocument/2006/relationships/hyperlink" Target="https://marketplace.eosc-portal.eu/services/etdr-european-trusted-digital-repository" TargetMode="External"/><Relationship Id="rId152" Type="http://schemas.openxmlformats.org/officeDocument/2006/relationships/hyperlink" Target="https://opencoasts.ncg.ingrid.pt/" TargetMode="External"/><Relationship Id="rId173" Type="http://schemas.openxmlformats.org/officeDocument/2006/relationships/hyperlink" Target="https://marketplace.eosc-portal.eu/services/powerfit" TargetMode="External"/><Relationship Id="rId194" Type="http://schemas.openxmlformats.org/officeDocument/2006/relationships/hyperlink" Target="https://scholar.google.com/scholar?as_ylo=2018&amp;hl=en&amp;as_sdt=2005&amp;cites=1729899402030608446&amp;scipsc=" TargetMode="External"/><Relationship Id="rId208" Type="http://schemas.openxmlformats.org/officeDocument/2006/relationships/hyperlink" Target="https://scholar.google.com/scholar?as_ylo=2018&amp;hl=en&amp;as_sdt=2005&amp;cites=1729899402030608446&amp;scipsc=" TargetMode="External"/><Relationship Id="rId229" Type="http://schemas.openxmlformats.org/officeDocument/2006/relationships/hyperlink" Target="http://www.capri-docking.org/events/" TargetMode="External"/><Relationship Id="rId240" Type="http://schemas.openxmlformats.org/officeDocument/2006/relationships/hyperlink" Target="http://sentinel-hub.com/" TargetMode="External"/><Relationship Id="rId261" Type="http://schemas.openxmlformats.org/officeDocument/2006/relationships/hyperlink" Target="https://browser.creodias.eu/" TargetMode="External"/><Relationship Id="rId14" Type="http://schemas.openxmlformats.org/officeDocument/2006/relationships/header" Target="header1.xml"/><Relationship Id="rId35" Type="http://schemas.openxmlformats.org/officeDocument/2006/relationships/hyperlink" Target="https://dodas-ts.github.io/dodas-doc/" TargetMode="External"/><Relationship Id="rId56" Type="http://schemas.openxmlformats.org/officeDocument/2006/relationships/hyperlink" Target="mailto:DBO@Cloud" TargetMode="External"/><Relationship Id="rId77" Type="http://schemas.openxmlformats.org/officeDocument/2006/relationships/hyperlink" Target="https://indico.egi.eu/indico/event/4086/" TargetMode="External"/><Relationship Id="rId100" Type="http://schemas.openxmlformats.org/officeDocument/2006/relationships/hyperlink" Target="https://goc.egi.eu/gocdbpi/private/?method=get_user" TargetMode="External"/><Relationship Id="rId282" Type="http://schemas.openxmlformats.org/officeDocument/2006/relationships/hyperlink" Target="https://marketplace.eosc-portal.eu/services/argo-floats-data-discovery" TargetMode="External"/><Relationship Id="rId317" Type="http://schemas.openxmlformats.org/officeDocument/2006/relationships/hyperlink" Target="https://biss.pensoft.net/article/59275/" TargetMode="External"/><Relationship Id="rId8" Type="http://schemas.openxmlformats.org/officeDocument/2006/relationships/image" Target="media/image1.png"/><Relationship Id="rId98" Type="http://schemas.openxmlformats.org/officeDocument/2006/relationships/hyperlink" Target="https://wiki.egi.eu/wiki/GOCDB/Documentation_Index" TargetMode="External"/><Relationship Id="rId121" Type="http://schemas.openxmlformats.org/officeDocument/2006/relationships/hyperlink" Target="http://b2find.eudat.eu/group" TargetMode="External"/><Relationship Id="rId142" Type="http://schemas.openxmlformats.org/officeDocument/2006/relationships/hyperlink" Target="https://www.uio.no/english/services/it/research/sensitive-data/" TargetMode="External"/><Relationship Id="rId163" Type="http://schemas.openxmlformats.org/officeDocument/2006/relationships/hyperlink" Target="http://haddock.science.uu.nl/enmr/services/CS-ROSETTA3/" TargetMode="External"/><Relationship Id="rId184" Type="http://schemas.openxmlformats.org/officeDocument/2006/relationships/hyperlink" Target="https://scholar.google.nl/scholar?oi=bibs&amp;hl=en&amp;cites=8781684426256885720&amp;as_sdt=5&amp;as_ylo=2018&amp;as_yhi=2018" TargetMode="External"/><Relationship Id="rId219" Type="http://schemas.openxmlformats.org/officeDocument/2006/relationships/hyperlink" Target="https://www.ebi.ac.uk/training/events/2018/structural-bioinformatics-2" TargetMode="External"/><Relationship Id="rId230" Type="http://schemas.openxmlformats.org/officeDocument/2006/relationships/hyperlink" Target="https://www.pasteur.fr/en/integrative-structural-biology" TargetMode="External"/><Relationship Id="rId251" Type="http://schemas.openxmlformats.org/officeDocument/2006/relationships/hyperlink" Target="https://marketplace.eosc-portal.eu/services/eodc-jupyterhub-for-global-copernicus-data" TargetMode="External"/><Relationship Id="rId25" Type="http://schemas.openxmlformats.org/officeDocument/2006/relationships/hyperlink" Target="https://mopinion.com" TargetMode="External"/><Relationship Id="rId46" Type="http://schemas.openxmlformats.org/officeDocument/2006/relationships/hyperlink" Target="https://events.ego-gw.it/indico/getFile.py/access?contribId=11&amp;resId=0&amp;materialId=slides&amp;confId=77" TargetMode="External"/><Relationship Id="rId67" Type="http://schemas.openxmlformats.org/officeDocument/2006/relationships/hyperlink" Target="https://marketplace.egi.eu/42-applications-on-demand-beta" TargetMode="External"/><Relationship Id="rId272" Type="http://schemas.openxmlformats.org/officeDocument/2006/relationships/hyperlink" Target="https://meetingorganizer.copernicus.org/EGU2020/EGU2020-17031.html" TargetMode="External"/><Relationship Id="rId293" Type="http://schemas.openxmlformats.org/officeDocument/2006/relationships/hyperlink" Target="https://auth.gbif.es/" TargetMode="External"/><Relationship Id="rId307" Type="http://schemas.openxmlformats.org/officeDocument/2006/relationships/hyperlink" Target="https://lanochedelosinvestigadores.fundaciondescubre.es/actividades/muestreo-en-barca-en-el-rio-genil/" TargetMode="External"/><Relationship Id="rId88" Type="http://schemas.openxmlformats.org/officeDocument/2006/relationships/hyperlink" Target="http://www.cyfronet.krakow.pl/" TargetMode="External"/><Relationship Id="rId111" Type="http://schemas.openxmlformats.org/officeDocument/2006/relationships/hyperlink" Target="https://marketplace.eosc-portal.eu/services/egi-service-monitoring" TargetMode="External"/><Relationship Id="rId132" Type="http://schemas.openxmlformats.org/officeDocument/2006/relationships/hyperlink" Target="https://gitlab.eudat.eu/" TargetMode="External"/><Relationship Id="rId153" Type="http://schemas.openxmlformats.org/officeDocument/2006/relationships/hyperlink" Target="https://www.youtube.com/results?search_query=opencoasts" TargetMode="External"/><Relationship Id="rId174" Type="http://schemas.openxmlformats.org/officeDocument/2006/relationships/hyperlink" Target="https://marketplace.eosc-portal.eu/services/haddock" TargetMode="External"/><Relationship Id="rId195" Type="http://schemas.openxmlformats.org/officeDocument/2006/relationships/hyperlink" Target="https://scholar.google.com/scholar?as_ylo=2018&amp;hl=en&amp;as_sdt=0,5&amp;sciodt=0,5&amp;cites=6696812766870837905&amp;scipsc" TargetMode="External"/><Relationship Id="rId209" Type="http://schemas.openxmlformats.org/officeDocument/2006/relationships/hyperlink" Target="http://event.twgrid.org/isgc2018/program/frontiers-in-computational-drug-discovery" TargetMode="External"/><Relationship Id="rId220" Type="http://schemas.openxmlformats.org/officeDocument/2006/relationships/hyperlink" Target="http://conferences.compbio.ku.edu/mpi2018/" TargetMode="External"/><Relationship Id="rId241" Type="http://schemas.openxmlformats.org/officeDocument/2006/relationships/hyperlink" Target="http://eoschub.rasdaman.com:8080/rasdaman/ows" TargetMode="External"/><Relationship Id="rId15" Type="http://schemas.openxmlformats.org/officeDocument/2006/relationships/header" Target="header2.xml"/><Relationship Id="rId36" Type="http://schemas.openxmlformats.org/officeDocument/2006/relationships/hyperlink" Target="https://marketplace.eosc-portal.eu/services/dynamic-on-demand-analysis-service-dodas-portal" TargetMode="External"/><Relationship Id="rId57" Type="http://schemas.openxmlformats.org/officeDocument/2006/relationships/hyperlink" Target="https://dariah-gateway.lpds.sztaki.hu/" TargetMode="External"/><Relationship Id="rId262" Type="http://schemas.openxmlformats.org/officeDocument/2006/relationships/hyperlink" Target="http://www.cloudferro.com/eostats/" TargetMode="External"/><Relationship Id="rId283" Type="http://schemas.openxmlformats.org/officeDocument/2006/relationships/hyperlink" Target="https://doi.org/10.17882/42182" TargetMode="External"/><Relationship Id="rId318" Type="http://schemas.openxmlformats.org/officeDocument/2006/relationships/hyperlink" Target="https://biss.pensoft.net/article/59274/" TargetMode="External"/><Relationship Id="rId78" Type="http://schemas.openxmlformats.org/officeDocument/2006/relationships/hyperlink" Target="https://indico.egi.eu/indico/event/3973/session/34/?slotId=0" TargetMode="External"/><Relationship Id="rId99" Type="http://schemas.openxmlformats.org/officeDocument/2006/relationships/hyperlink" Target="https://goc.egi.eu/gocdbpi/public/?method=get_site" TargetMode="External"/><Relationship Id="rId101" Type="http://schemas.openxmlformats.org/officeDocument/2006/relationships/hyperlink" Target="https://indico.cern.ch/event/773049/contributions/3473372/" TargetMode="External"/><Relationship Id="rId122" Type="http://schemas.openxmlformats.org/officeDocument/2006/relationships/hyperlink" Target="http://eudat7-devel.dkrz.de/group" TargetMode="External"/><Relationship Id="rId143" Type="http://schemas.openxmlformats.org/officeDocument/2006/relationships/hyperlink" Target="https://marketplace.eosc-portal.eu/services/tds" TargetMode="External"/><Relationship Id="rId164" Type="http://schemas.openxmlformats.org/officeDocument/2006/relationships/hyperlink" Target="https://milou.science.uu.nl/enmr/services/DISVIS" TargetMode="External"/><Relationship Id="rId185" Type="http://schemas.openxmlformats.org/officeDocument/2006/relationships/hyperlink" Target="https://scholar.google.com/scholar?as_ylo=2018&amp;hl=en&amp;as_sdt=2005&amp;cites=6482114501244947208&amp;scipsc=" TargetMode="External"/><Relationship Id="rId9" Type="http://schemas.openxmlformats.org/officeDocument/2006/relationships/image" Target="media/image2.png"/><Relationship Id="rId210" Type="http://schemas.openxmlformats.org/officeDocument/2006/relationships/hyperlink" Target="http://event.twgrid.org/isgc2018/program" TargetMode="External"/><Relationship Id="rId26" Type="http://schemas.openxmlformats.org/officeDocument/2006/relationships/hyperlink" Target="https://vlo.clarin.eu" TargetMode="External"/><Relationship Id="rId231" Type="http://schemas.openxmlformats.org/officeDocument/2006/relationships/hyperlink" Target="https://adamplatform.eu" TargetMode="External"/><Relationship Id="rId252" Type="http://schemas.openxmlformats.org/officeDocument/2006/relationships/hyperlink" Target="https://marketplace.eosc-portal.eu/services/sentinel-hub" TargetMode="External"/><Relationship Id="rId273" Type="http://schemas.openxmlformats.org/officeDocument/2006/relationships/hyperlink" Target="https://meetingorganizer.copernicus.org/EGU2020/EGU2020-9686.html" TargetMode="External"/><Relationship Id="rId294" Type="http://schemas.openxmlformats.org/officeDocument/2006/relationships/hyperlink" Target="https://especies.gbif.es/" TargetMode="External"/><Relationship Id="rId308" Type="http://schemas.openxmlformats.org/officeDocument/2006/relationships/hyperlink" Target="http://www.elindependientedegranada.es/economia/mejores-fotos-lagunas-sierra-nevada" TargetMode="External"/><Relationship Id="rId47" Type="http://schemas.openxmlformats.org/officeDocument/2006/relationships/hyperlink" Target="https://indico.cern.ch/event/759388/contributions/3361772/attachments/1815562/2968683/20190321-mcnab-vacuum.pdf" TargetMode="External"/><Relationship Id="rId68" Type="http://schemas.openxmlformats.org/officeDocument/2006/relationships/hyperlink" Target="https://marketplace.eosc-portal.eu/services/elastic-cloud-compute-cluster-ec3" TargetMode="External"/><Relationship Id="rId89" Type="http://schemas.openxmlformats.org/officeDocument/2006/relationships/hyperlink" Target="http://diracgrid.org/" TargetMode="External"/><Relationship Id="rId112" Type="http://schemas.openxmlformats.org/officeDocument/2006/relationships/hyperlink" Target="https://marketplace.eosc-hub.eu" TargetMode="External"/><Relationship Id="rId133" Type="http://schemas.openxmlformats.org/officeDocument/2006/relationships/hyperlink" Target="http://svmon.eudat.eu/" TargetMode="External"/><Relationship Id="rId154" Type="http://schemas.openxmlformats.org/officeDocument/2006/relationships/hyperlink" Target="http://opencoasts.lnec.pt/index_en.php" TargetMode="External"/><Relationship Id="rId175" Type="http://schemas.openxmlformats.org/officeDocument/2006/relationships/hyperlink" Target="https://marketplace.eosc-portal.eu/services/amber" TargetMode="External"/><Relationship Id="rId196" Type="http://schemas.openxmlformats.org/officeDocument/2006/relationships/hyperlink" Target="https://scholar.google.com/scholar?as_ylo=2018&amp;hl=en&amp;as_sdt=0,5&amp;sciodt=0,5&amp;cites=10578718345045994565&amp;scipsc" TargetMode="External"/><Relationship Id="rId200" Type="http://schemas.openxmlformats.org/officeDocument/2006/relationships/hyperlink" Target="https://scholar.google.com/scholar?as_ylo=2018&amp;hl=en&amp;as_sdt=2005&amp;cites=13166412172304337833&amp;scipsc=" TargetMode="External"/><Relationship Id="rId16" Type="http://schemas.openxmlformats.org/officeDocument/2006/relationships/footer" Target="footer1.xml"/><Relationship Id="rId221" Type="http://schemas.openxmlformats.org/officeDocument/2006/relationships/hyperlink" Target="http://air2018.utm.my" TargetMode="External"/><Relationship Id="rId242" Type="http://schemas.openxmlformats.org/officeDocument/2006/relationships/hyperlink" Target="https://creodias.eu/servers" TargetMode="External"/><Relationship Id="rId263" Type="http://schemas.openxmlformats.org/officeDocument/2006/relationships/hyperlink" Target="https://doi.org/10.3390/rs12182961" TargetMode="External"/><Relationship Id="rId284" Type="http://schemas.openxmlformats.org/officeDocument/2006/relationships/hyperlink" Target="https://www.seanoe.org/data/00311/42182/relateddoc.htm" TargetMode="External"/><Relationship Id="rId319" Type="http://schemas.openxmlformats.org/officeDocument/2006/relationships/hyperlink" Target="https://submit.geopython.net/ml2020/talk/9VLFJM/" TargetMode="External"/><Relationship Id="rId37" Type="http://schemas.openxmlformats.org/officeDocument/2006/relationships/hyperlink" Target="https://doi.org/10.22323/1.327.0024" TargetMode="External"/><Relationship Id="rId58" Type="http://schemas.openxmlformats.org/officeDocument/2006/relationships/hyperlink" Target="https://projects.gwdg.de/projects/dariah-de-repository" TargetMode="External"/><Relationship Id="rId79" Type="http://schemas.openxmlformats.org/officeDocument/2006/relationships/hyperlink" Target="https://indico.egi.eu/indico/event/3973/session/14/?slotId=0" TargetMode="External"/><Relationship Id="rId102" Type="http://schemas.openxmlformats.org/officeDocument/2006/relationships/hyperlink" Target="https://operations-portal.egi.eu" TargetMode="External"/><Relationship Id="rId123" Type="http://schemas.openxmlformats.org/officeDocument/2006/relationships/hyperlink" Target="https://doi.org/10.1007/978-3-030-52829-4_8" TargetMode="External"/><Relationship Id="rId144" Type="http://schemas.openxmlformats.org/officeDocument/2006/relationships/hyperlink" Target="https://opencoasts.ncg.ingrid.pt/" TargetMode="External"/><Relationship Id="rId90" Type="http://schemas.openxmlformats.org/officeDocument/2006/relationships/hyperlink" Target="https://wiki.egi.eu/wiki/Workload_Manager" TargetMode="External"/><Relationship Id="rId165" Type="http://schemas.openxmlformats.org/officeDocument/2006/relationships/hyperlink" Target="http://abs.cerm.unifi.it:8080/" TargetMode="External"/><Relationship Id="rId186" Type="http://schemas.openxmlformats.org/officeDocument/2006/relationships/hyperlink" Target="https://scholar.google.com/scholar?as_ylo=2018&amp;hl=en&amp;as_sdt=2005&amp;cites=13166412172304337833&amp;scipsc=" TargetMode="External"/><Relationship Id="rId211" Type="http://schemas.openxmlformats.org/officeDocument/2006/relationships/hyperlink" Target="http://www3.mpibpc.mpg.de/groups/griesinger/training/nmrcourse2018/" TargetMode="External"/><Relationship Id="rId232" Type="http://schemas.openxmlformats.org/officeDocument/2006/relationships/hyperlink" Target="https://geohazards-tep.eu/" TargetMode="External"/><Relationship Id="rId253" Type="http://schemas.openxmlformats.org/officeDocument/2006/relationships/hyperlink" Target="https://marketplace.eosc-portal.eu/services/cloudferro-data-collections-catalog" TargetMode="External"/><Relationship Id="rId274" Type="http://schemas.openxmlformats.org/officeDocument/2006/relationships/hyperlink" Target="https://www.eosc-hub.eu/eosc-hub-week-2020/agenda/impact-on-science-communities" TargetMode="External"/><Relationship Id="rId295" Type="http://schemas.openxmlformats.org/officeDocument/2006/relationships/hyperlink" Target="https://marketplace.eosc-portal.eu/services/lifewatch-eric-plants-identification-app" TargetMode="External"/><Relationship Id="rId309" Type="http://schemas.openxmlformats.org/officeDocument/2006/relationships/hyperlink" Target="https://www.elindependientedegranada.es/economia/asi-es-fondo-lagunas-sierra-nevada" TargetMode="External"/><Relationship Id="rId27" Type="http://schemas.openxmlformats.org/officeDocument/2006/relationships/hyperlink" Target="https://eosc-hub.eu/clarin-vlo" TargetMode="External"/><Relationship Id="rId48" Type="http://schemas.openxmlformats.org/officeDocument/2006/relationships/hyperlink" Target="https://indico.egi.eu/indico/event/4431/session/16/contribution/99" TargetMode="External"/><Relationship Id="rId69" Type="http://schemas.openxmlformats.org/officeDocument/2006/relationships/hyperlink" Target="https://marketplace.eosc-portal.eu/services/ws-pgrade" TargetMode="External"/><Relationship Id="rId113" Type="http://schemas.openxmlformats.org/officeDocument/2006/relationships/hyperlink" Target="https://rcauth.eu/" TargetMode="External"/><Relationship Id="rId134" Type="http://schemas.openxmlformats.org/officeDocument/2006/relationships/hyperlink" Target="https://www.eudat.eu/catalogue/B2DROP" TargetMode="External"/><Relationship Id="rId320" Type="http://schemas.openxmlformats.org/officeDocument/2006/relationships/hyperlink" Target="https://lagunasdesierranevada.es/i-jornadas/" TargetMode="External"/><Relationship Id="rId80" Type="http://schemas.openxmlformats.org/officeDocument/2006/relationships/hyperlink" Target="https://www.esfri.eu/esfri-events/esfri-ris-eosc-liaison-workshop?qt-event=1" TargetMode="External"/><Relationship Id="rId155" Type="http://schemas.openxmlformats.org/officeDocument/2006/relationships/hyperlink" Target="http://imum2018.mpimet.mpg.de/fileadmin/user_upload/imum2018/template/img/OPENCoastS_training_2018_v2.pdf" TargetMode="External"/><Relationship Id="rId176" Type="http://schemas.openxmlformats.org/officeDocument/2006/relationships/hyperlink" Target="https://marketplace.eosc-portal.eu/services/cs-rosetta" TargetMode="External"/><Relationship Id="rId197" Type="http://schemas.openxmlformats.org/officeDocument/2006/relationships/hyperlink" Target="https://scholar.google.nl/scholar?hl=en&amp;as_sdt=2005&amp;cites=10355645612647046441&amp;scipsc=&amp;as_ylo=2018&amp;as_yhi=" TargetMode="External"/><Relationship Id="rId201" Type="http://schemas.openxmlformats.org/officeDocument/2006/relationships/hyperlink" Target="https://scholar.google.com/scholar?as_ylo=2018&amp;hl=en&amp;as_sdt=2005&amp;cites=1729899402030608446&amp;scipsc=" TargetMode="External"/><Relationship Id="rId222" Type="http://schemas.openxmlformats.org/officeDocument/2006/relationships/hyperlink" Target="https://www.biophysics.org/2019meeting" TargetMode="External"/><Relationship Id="rId243" Type="http://schemas.openxmlformats.org/officeDocument/2006/relationships/hyperlink" Target="https://creodias.eu/storage" TargetMode="External"/><Relationship Id="rId264" Type="http://schemas.openxmlformats.org/officeDocument/2006/relationships/hyperlink" Target="https://www.eiscat.se/eosc" TargetMode="External"/><Relationship Id="rId285" Type="http://schemas.openxmlformats.org/officeDocument/2006/relationships/hyperlink" Target="http://deep.ifca.es/plants/" TargetMode="External"/><Relationship Id="rId17" Type="http://schemas.openxmlformats.org/officeDocument/2006/relationships/hyperlink" Target="http://www.clarin.eu/services" TargetMode="External"/><Relationship Id="rId38" Type="http://schemas.openxmlformats.org/officeDocument/2006/relationships/hyperlink" Target="https://doi.org/10.1051/epjconf/201921407027" TargetMode="External"/><Relationship Id="rId59" Type="http://schemas.openxmlformats.org/officeDocument/2006/relationships/hyperlink" Target="https://dariah-portal.cloud.ba.infn.it" TargetMode="External"/><Relationship Id="rId103" Type="http://schemas.openxmlformats.org/officeDocument/2006/relationships/hyperlink" Target="https://marketplace.eosc-portal.eu/services/egi-operational-tools" TargetMode="External"/><Relationship Id="rId124" Type="http://schemas.openxmlformats.org/officeDocument/2006/relationships/hyperlink" Target="https://b2note.eudat.eu" TargetMode="External"/><Relationship Id="rId310" Type="http://schemas.openxmlformats.org/officeDocument/2006/relationships/hyperlink" Target="https://www.ugr.es/visitantes/agenda-cultural/exposicion-fotografica-lagunas-sierra-nevada" TargetMode="External"/><Relationship Id="rId70" Type="http://schemas.openxmlformats.org/officeDocument/2006/relationships/hyperlink" Target="https://marketplace.eosc-portal.eu/services/chipster" TargetMode="External"/><Relationship Id="rId91" Type="http://schemas.openxmlformats.org/officeDocument/2006/relationships/hyperlink" Target="https://marketplace.eosc-portal.eu/services/egi-workload-manager" TargetMode="External"/><Relationship Id="rId145" Type="http://schemas.openxmlformats.org/officeDocument/2006/relationships/hyperlink" Target="https://marketplace.eosc-portal.eu/services/opencoasts-portal" TargetMode="External"/><Relationship Id="rId166" Type="http://schemas.openxmlformats.org/officeDocument/2006/relationships/hyperlink" Target="http://www.gromacs.org/" TargetMode="External"/><Relationship Id="rId187" Type="http://schemas.openxmlformats.org/officeDocument/2006/relationships/hyperlink" Target="https://scholar.google.com/scholar?as_ylo=2018&amp;hl=en&amp;as_sdt=2005&amp;cites=1729899402030608446&amp;scipsc=" TargetMode="External"/><Relationship Id="rId1" Type="http://schemas.openxmlformats.org/officeDocument/2006/relationships/customXml" Target="../customXml/item1.xml"/><Relationship Id="rId212" Type="http://schemas.openxmlformats.org/officeDocument/2006/relationships/hyperlink" Target="http://www.icmrbs2018.org" TargetMode="External"/><Relationship Id="rId233" Type="http://schemas.openxmlformats.org/officeDocument/2006/relationships/hyperlink" Target="https://geohazards-tep.eu/geobrowser/?id=globalapp" TargetMode="External"/><Relationship Id="rId254" Type="http://schemas.openxmlformats.org/officeDocument/2006/relationships/hyperlink" Target="https://marketplace.eosc-portal.eu/services/cloudferro-infrastructure" TargetMode="External"/><Relationship Id="rId28" Type="http://schemas.openxmlformats.org/officeDocument/2006/relationships/hyperlink" Target="https://www.clarin.eu/blog/clarin-services-european-open-science-cloud" TargetMode="External"/><Relationship Id="rId49" Type="http://schemas.openxmlformats.org/officeDocument/2006/relationships/hyperlink" Target="https://agenda.infn.it/event/15534/sessions/5373/" TargetMode="External"/><Relationship Id="rId114" Type="http://schemas.openxmlformats.org/officeDocument/2006/relationships/hyperlink" Target="https://en.wikipedia.org/wiki/Chilton,_Oxfordshire" TargetMode="External"/><Relationship Id="rId275" Type="http://schemas.openxmlformats.org/officeDocument/2006/relationships/hyperlink" Target="https://is.enes.org/events/workshops/is-enes3-webinar-on-the-access-on-cordex-and-cmip6-climate-data" TargetMode="External"/><Relationship Id="rId296" Type="http://schemas.openxmlformats.org/officeDocument/2006/relationships/hyperlink" Target="https://marketplace.eosc-portal.eu/services/remote-monitoring-and-smart-sensing" TargetMode="External"/><Relationship Id="rId300" Type="http://schemas.openxmlformats.org/officeDocument/2006/relationships/hyperlink" Target="https://marketplace.eosc-portal.eu/services/gbif-spain-collections-registry" TargetMode="External"/><Relationship Id="rId60" Type="http://schemas.openxmlformats.org/officeDocument/2006/relationships/hyperlink" Target="https://marketplace.eosc-portal.eu/services/dariah-science-gateway" TargetMode="External"/><Relationship Id="rId81" Type="http://schemas.openxmlformats.org/officeDocument/2006/relationships/hyperlink" Target="https://www.eosc-hub.eu/events/eosc-hub-week-2019/programme/training-aai-service-provider-perspective" TargetMode="External"/><Relationship Id="rId135" Type="http://schemas.openxmlformats.org/officeDocument/2006/relationships/hyperlink" Target="https://marketplace.eosc-portal.eu/services/b2drop" TargetMode="External"/><Relationship Id="rId156" Type="http://schemas.openxmlformats.org/officeDocument/2006/relationships/hyperlink" Target="https://www.eosc-hub.eu/training-event/opencoasts-e-tutorial-processes-knowledge-demand-circulation-forecasts-13th-december" TargetMode="External"/><Relationship Id="rId177" Type="http://schemas.openxmlformats.org/officeDocument/2006/relationships/hyperlink" Target="https://marketplace.eosc-portal.eu/services/fanten" TargetMode="External"/><Relationship Id="rId198" Type="http://schemas.openxmlformats.org/officeDocument/2006/relationships/hyperlink" Target="https://scholar.google.nl/scholar?hl=en&amp;as_sdt=2005&amp;cites=8781684426256885720&amp;scipsc=&amp;as_ylo=2018&amp;as_yhi=" TargetMode="External"/><Relationship Id="rId321" Type="http://schemas.openxmlformats.org/officeDocument/2006/relationships/hyperlink" Target="https://www.youtube.com/watch?v=9ChLWq9C490&amp;feature=youtu.be" TargetMode="External"/><Relationship Id="rId202" Type="http://schemas.openxmlformats.org/officeDocument/2006/relationships/hyperlink" Target="https://scholar.google.com/scholar?as_ylo=2018&amp;hl=en&amp;as_sdt=0,5&amp;sciodt=0,5&amp;cites=6696812766870837905&amp;scipsc=" TargetMode="External"/><Relationship Id="rId223" Type="http://schemas.openxmlformats.org/officeDocument/2006/relationships/hyperlink" Target="http://www.capri-docking.org/events/" TargetMode="External"/><Relationship Id="rId244" Type="http://schemas.openxmlformats.org/officeDocument/2006/relationships/hyperlink" Target="https://creodias.eu/networking-and-security" TargetMode="External"/><Relationship Id="rId18" Type="http://schemas.openxmlformats.org/officeDocument/2006/relationships/hyperlink" Target="https://marketplace.eosc-portal.eu/services/virtual-language-observatory" TargetMode="External"/><Relationship Id="rId39" Type="http://schemas.openxmlformats.org/officeDocument/2006/relationships/hyperlink" Target="https://doi.org/10.1051/epjconf/202024507033" TargetMode="External"/><Relationship Id="rId265" Type="http://schemas.openxmlformats.org/officeDocument/2006/relationships/hyperlink" Target="https://marketplace.eosc-portal.eu/services/eiscat-data-access-portal" TargetMode="External"/><Relationship Id="rId286" Type="http://schemas.openxmlformats.org/officeDocument/2006/relationships/hyperlink" Target="https://remote-sensing.ifca.es/hub/login" TargetMode="External"/><Relationship Id="rId50" Type="http://schemas.openxmlformats.org/officeDocument/2006/relationships/hyperlink" Target="https://indico.cern.ch/event/773049/contributions/3473791/attachments/1937555/3211482/CHEP2019-DODAS_EGI.pdf" TargetMode="External"/><Relationship Id="rId104" Type="http://schemas.openxmlformats.org/officeDocument/2006/relationships/hyperlink" Target="http://repository.egi.eu/" TargetMode="External"/><Relationship Id="rId125" Type="http://schemas.openxmlformats.org/officeDocument/2006/relationships/hyperlink" Target="https://marketplace.eosc-portal.eu/services/b2note" TargetMode="External"/><Relationship Id="rId146" Type="http://schemas.openxmlformats.org/officeDocument/2006/relationships/hyperlink" Target="http://www.hidrografico.pt/images/contents/Documentacao/jornadas_2018/Actas_5JEH.pdf" TargetMode="External"/><Relationship Id="rId167" Type="http://schemas.openxmlformats.org/officeDocument/2006/relationships/hyperlink" Target="https://milou.science.uu.nl/enmr/services/HADDOCK2.2/haddock.php" TargetMode="External"/><Relationship Id="rId188" Type="http://schemas.openxmlformats.org/officeDocument/2006/relationships/hyperlink" Target="https://scholar.google.com/scholar?as_ylo=2018&amp;hl=en&amp;as_sdt=0,5&amp;sciodt=0,5&amp;cites=6696812766870837905&amp;scipsc=" TargetMode="External"/><Relationship Id="rId311" Type="http://schemas.openxmlformats.org/officeDocument/2006/relationships/hyperlink" Target="https://lagunasdesierranevada.es/participa/premios-2019/" TargetMode="External"/><Relationship Id="rId71" Type="http://schemas.openxmlformats.org/officeDocument/2006/relationships/hyperlink" Target="https://www.egi.eu/wp-content/uploads/2019/04/1-s2.0-S0167739X18314481-main.pdf" TargetMode="External"/><Relationship Id="rId92" Type="http://schemas.openxmlformats.org/officeDocument/2006/relationships/hyperlink" Target="http://goc.egi.eu/" TargetMode="External"/><Relationship Id="rId213" Type="http://schemas.openxmlformats.org/officeDocument/2006/relationships/hyperlink" Target="http://www.cerm.unifi.it/static/AdvancedCourse2018/" TargetMode="External"/><Relationship Id="rId234" Type="http://schemas.openxmlformats.org/officeDocument/2006/relationships/hyperlink" Target="https://geohazards-tep.eu/" TargetMode="External"/><Relationship Id="rId2" Type="http://schemas.openxmlformats.org/officeDocument/2006/relationships/numbering" Target="numbering.xml"/><Relationship Id="rId29" Type="http://schemas.openxmlformats.org/officeDocument/2006/relationships/hyperlink" Target="https://www.clarin.eu/blog/clarin-services-european-open-science-cloud" TargetMode="External"/><Relationship Id="rId255" Type="http://schemas.openxmlformats.org/officeDocument/2006/relationships/hyperlink" Target="https://marketplace.eosc-portal.eu/services/cloudferro-data-related-services-eo-finder" TargetMode="External"/><Relationship Id="rId276" Type="http://schemas.openxmlformats.org/officeDocument/2006/relationships/hyperlink" Target="https://hps.vi4io.org/events/2020/esiwace-school" TargetMode="External"/><Relationship Id="rId297" Type="http://schemas.openxmlformats.org/officeDocument/2006/relationships/hyperlink" Target="https://marketplace.eosc-portal.eu/services/lagunas-de-sierra-nevada-glacier-lagoons-of-sierra-nevada" TargetMode="External"/><Relationship Id="rId40" Type="http://schemas.openxmlformats.org/officeDocument/2006/relationships/hyperlink" Target="https://doi.org/10.1051/epjconf/202024507020" TargetMode="External"/><Relationship Id="rId115" Type="http://schemas.openxmlformats.org/officeDocument/2006/relationships/hyperlink" Target="https://github.com/CESNET/pakiti-server" TargetMode="External"/><Relationship Id="rId136" Type="http://schemas.openxmlformats.org/officeDocument/2006/relationships/hyperlink" Target="https://www.eudat.eu/catalogue/B2ACCESS" TargetMode="External"/><Relationship Id="rId157" Type="http://schemas.openxmlformats.org/officeDocument/2006/relationships/hyperlink" Target="https://marine.copernicus.eu/usecases/opencoasts-demand-marine-data-forecast-service-coastal-management/" TargetMode="External"/><Relationship Id="rId178" Type="http://schemas.openxmlformats.org/officeDocument/2006/relationships/hyperlink" Target="https://marketplace.eosc-portal.eu/services/spoton" TargetMode="External"/><Relationship Id="rId301" Type="http://schemas.openxmlformats.org/officeDocument/2006/relationships/hyperlink" Target="https://marketplace.eosc-portal.eu/services/gbif-spain-images-portal" TargetMode="External"/><Relationship Id="rId322" Type="http://schemas.openxmlformats.org/officeDocument/2006/relationships/fontTable" Target="fontTable.xml"/><Relationship Id="rId61" Type="http://schemas.openxmlformats.org/officeDocument/2006/relationships/hyperlink" Target="http://revistas.uned.es/index.php/RHD/article/view/23188" TargetMode="External"/><Relationship Id="rId82" Type="http://schemas.openxmlformats.org/officeDocument/2006/relationships/hyperlink" Target="https://www.eoscsecretariat.eu/eosc-symposium2019/authentication-and-authorisation-infrastructure-aai" TargetMode="External"/><Relationship Id="rId199" Type="http://schemas.openxmlformats.org/officeDocument/2006/relationships/hyperlink" Target="https://scholar.google.com/scholar?as_ylo=2018&amp;hl=en&amp;as_sdt=2005&amp;cites=6482114501244947208&amp;scipsc=" TargetMode="External"/><Relationship Id="rId203" Type="http://schemas.openxmlformats.org/officeDocument/2006/relationships/hyperlink" Target="https://scholar.google.com/scholar?as_ylo=2018&amp;hl=en&amp;as_sdt=0,5&amp;sciodt=0,5&amp;cites=10578718345045994565&amp;scipsc=" TargetMode="External"/><Relationship Id="rId19" Type="http://schemas.openxmlformats.org/officeDocument/2006/relationships/hyperlink" Target="https://marketplace.eosc-portal.eu/services/language-resource-switchboard" TargetMode="External"/><Relationship Id="rId224" Type="http://schemas.openxmlformats.org/officeDocument/2006/relationships/hyperlink" Target="http://meetings.embo.org/event/19-bioinformatics-core" TargetMode="External"/><Relationship Id="rId245" Type="http://schemas.openxmlformats.org/officeDocument/2006/relationships/hyperlink" Target="https://discovery.creodias.eu/dataset" TargetMode="External"/><Relationship Id="rId266" Type="http://schemas.openxmlformats.org/officeDocument/2006/relationships/hyperlink" Target="https://ecaslab.cmcc.it/web/home.html" TargetMode="External"/><Relationship Id="rId287" Type="http://schemas.openxmlformats.org/officeDocument/2006/relationships/hyperlink" Target="https://lagunasdesierranevada.es/" TargetMode="External"/><Relationship Id="rId30" Type="http://schemas.openxmlformats.org/officeDocument/2006/relationships/hyperlink" Target="https://youtu.be/YvZ9Y_uyr7M" TargetMode="External"/><Relationship Id="rId105" Type="http://schemas.openxmlformats.org/officeDocument/2006/relationships/hyperlink" Target="https://marketplace.eosc-portal.eu/services/egi-validated-software-and-repository" TargetMode="External"/><Relationship Id="rId126" Type="http://schemas.openxmlformats.org/officeDocument/2006/relationships/hyperlink" Target="https://b2share.eudat.eu" TargetMode="External"/><Relationship Id="rId147" Type="http://schemas.openxmlformats.org/officeDocument/2006/relationships/hyperlink" Target="http://imum2018.mpimet.mpg.de/fileadmin/user_upload/imum2018/template/img/Book_of_Abstracts_revised.pdf" TargetMode="External"/><Relationship Id="rId168" Type="http://schemas.openxmlformats.org/officeDocument/2006/relationships/hyperlink" Target="https://milou.science.uu.nl/enmr/services/POWERFIT" TargetMode="External"/><Relationship Id="rId312" Type="http://schemas.openxmlformats.org/officeDocument/2006/relationships/hyperlink" Target="https://www.gbif.es/talleres/xv-taller-gbifes-modelizacion-nichos-ecologicos/" TargetMode="External"/><Relationship Id="rId51" Type="http://schemas.openxmlformats.org/officeDocument/2006/relationships/hyperlink" Target="https://indico.cern.ch/event/773049/contributions/3473805/attachments/1931644/3211480/CHEP19-CnafParma.pdf" TargetMode="External"/><Relationship Id="rId72" Type="http://schemas.openxmlformats.org/officeDocument/2006/relationships/hyperlink" Target="https://doi.org/10.1016/j.nbd.2018.12.014" TargetMode="External"/><Relationship Id="rId93" Type="http://schemas.openxmlformats.org/officeDocument/2006/relationships/hyperlink" Target="https://goc.egi.eu" TargetMode="External"/><Relationship Id="rId189" Type="http://schemas.openxmlformats.org/officeDocument/2006/relationships/hyperlink" Target="https://scholar.google.com/scholar?as_ylo=2018&amp;hl=en&amp;as_sdt=0,5&amp;sciodt=0,5&amp;cites=10578718345045994565&amp;scipsc=" TargetMode="External"/><Relationship Id="rId3" Type="http://schemas.openxmlformats.org/officeDocument/2006/relationships/styles" Target="styles.xml"/><Relationship Id="rId214" Type="http://schemas.openxmlformats.org/officeDocument/2006/relationships/hyperlink" Target="https://nmrfam.wisc.edu/introductory-workshop/" TargetMode="External"/><Relationship Id="rId235" Type="http://schemas.openxmlformats.org/officeDocument/2006/relationships/hyperlink" Target="https://geohazards-tep.eu/geobrowser/?id=eoschub-alpsmonitoring-app" TargetMode="External"/><Relationship Id="rId256" Type="http://schemas.openxmlformats.org/officeDocument/2006/relationships/hyperlink" Target="https://marketplace.eosc-portal.eu/services/cloudferro-data-related-services-eo-browser" TargetMode="External"/><Relationship Id="rId277" Type="http://schemas.openxmlformats.org/officeDocument/2006/relationships/hyperlink" Target="https://indico.egi.eu/event/5000/contributions/14473/" TargetMode="External"/><Relationship Id="rId298" Type="http://schemas.openxmlformats.org/officeDocument/2006/relationships/hyperlink" Target="https://marketplace.eosc-portal.eu/services/e-learning-platform-of-gbif-spain" TargetMode="External"/><Relationship Id="rId116" Type="http://schemas.openxmlformats.org/officeDocument/2006/relationships/hyperlink" Target="https://github.com/CESNET/secant" TargetMode="External"/><Relationship Id="rId137" Type="http://schemas.openxmlformats.org/officeDocument/2006/relationships/hyperlink" Target="https://marketplace.eosc-portal.eu/services/b2access" TargetMode="External"/><Relationship Id="rId158" Type="http://schemas.openxmlformats.org/officeDocument/2006/relationships/hyperlink" Target="https://conference.medcoast.net/" TargetMode="External"/><Relationship Id="rId302" Type="http://schemas.openxmlformats.org/officeDocument/2006/relationships/hyperlink" Target="https://marketplace.eosc-portal.eu/services/gbif-spain-regions-module" TargetMode="External"/><Relationship Id="rId323" Type="http://schemas.openxmlformats.org/officeDocument/2006/relationships/theme" Target="theme/theme1.xml"/><Relationship Id="rId20" Type="http://schemas.openxmlformats.org/officeDocument/2006/relationships/hyperlink" Target="https://marketplace.eosc-portal.eu/services/virtual-collection-registry" TargetMode="External"/><Relationship Id="rId41" Type="http://schemas.openxmlformats.org/officeDocument/2006/relationships/hyperlink" Target="http://indico4.twgrid.org/indico/event/4/session/19/contribution/29" TargetMode="External"/><Relationship Id="rId62" Type="http://schemas.openxmlformats.org/officeDocument/2006/relationships/hyperlink" Target="https://doi.org/10.5944/rhd.vol.3.2019.23188" TargetMode="External"/><Relationship Id="rId83" Type="http://schemas.openxmlformats.org/officeDocument/2006/relationships/hyperlink" Target="https://indico.egi.eu/event/5325/" TargetMode="External"/><Relationship Id="rId179" Type="http://schemas.openxmlformats.org/officeDocument/2006/relationships/hyperlink" Target="http://milou.science.uu.nl/cgi/enmr/services/DISVIS/disvis/example" TargetMode="External"/><Relationship Id="rId190" Type="http://schemas.openxmlformats.org/officeDocument/2006/relationships/hyperlink" Target="https://scholar.google.nl/scholar?oi=bibs&amp;hl=en&amp;cites=10355645612647046441&amp;as_sdt=5&amp;as_ylo=2018&amp;as_yhi=2018" TargetMode="External"/><Relationship Id="rId204" Type="http://schemas.openxmlformats.org/officeDocument/2006/relationships/hyperlink" Target="https://scholar.google.nl/scholar?hl=en&amp;as_sdt=2005&amp;cites=10355645612647046441&amp;scipsc=&amp;as_ylo=2018&amp;as_yhi=" TargetMode="External"/><Relationship Id="rId225" Type="http://schemas.openxmlformats.org/officeDocument/2006/relationships/hyperlink" Target="https://www.egi.eu/events/egi-conference-2019/" TargetMode="External"/><Relationship Id="rId246" Type="http://schemas.openxmlformats.org/officeDocument/2006/relationships/hyperlink" Target="https://creodias.eu" TargetMode="External"/><Relationship Id="rId267" Type="http://schemas.openxmlformats.org/officeDocument/2006/relationships/hyperlink" Target="https://ecaslab.dkrz.de/home.html" TargetMode="External"/><Relationship Id="rId288" Type="http://schemas.openxmlformats.org/officeDocument/2006/relationships/hyperlink" Target="https://elearning.gbif.es/" TargetMode="External"/><Relationship Id="rId106" Type="http://schemas.openxmlformats.org/officeDocument/2006/relationships/hyperlink" Target="https://accounting.egi.eu/" TargetMode="External"/><Relationship Id="rId127" Type="http://schemas.openxmlformats.org/officeDocument/2006/relationships/hyperlink" Target="https://trng-b2share.eudat.eu" TargetMode="External"/><Relationship Id="rId313" Type="http://schemas.openxmlformats.org/officeDocument/2006/relationships/hyperlink" Target="https://www.gbif.es/talleres/ii-taller-online-r-en-ecologia-iniciacion/" TargetMode="External"/><Relationship Id="rId10" Type="http://schemas.openxmlformats.org/officeDocument/2006/relationships/hyperlink" Target="https://documents.egi.eu/document/3629" TargetMode="External"/><Relationship Id="rId31" Type="http://schemas.openxmlformats.org/officeDocument/2006/relationships/hyperlink" Target="https://www.clarin.eu/blog/clarin-services-european-open-science-cloud" TargetMode="External"/><Relationship Id="rId52" Type="http://schemas.openxmlformats.org/officeDocument/2006/relationships/hyperlink" Target="https://indico.cern.ch/event/739899/contributions/3662113/attachments/1959839/3256804/DODAS_K8S_pre-gdb.pdf" TargetMode="External"/><Relationship Id="rId73" Type="http://schemas.openxmlformats.org/officeDocument/2006/relationships/hyperlink" Target="https://doi.org/10.1051/0004-6361/201936349" TargetMode="External"/><Relationship Id="rId94" Type="http://schemas.openxmlformats.org/officeDocument/2006/relationships/hyperlink" Target="https://marketplace.eosc-portal.eu/services/egi-configuration-database" TargetMode="External"/><Relationship Id="rId148" Type="http://schemas.openxmlformats.org/officeDocument/2006/relationships/hyperlink" Target="https://indico.egi.eu/indico/event/3973/session/26/contribution/85" TargetMode="External"/><Relationship Id="rId169" Type="http://schemas.openxmlformats.org/officeDocument/2006/relationships/hyperlink" Target="https://milou.science.uu.nl/services/SPOTON/" TargetMode="External"/><Relationship Id="rId4" Type="http://schemas.openxmlformats.org/officeDocument/2006/relationships/settings" Target="settings.xml"/><Relationship Id="rId180" Type="http://schemas.openxmlformats.org/officeDocument/2006/relationships/hyperlink" Target="https://milou.science.uu.nl/stats.php" TargetMode="External"/><Relationship Id="rId215" Type="http://schemas.openxmlformats.org/officeDocument/2006/relationships/hyperlink" Target="https://nmrbox.org/workshop-2018" TargetMode="External"/><Relationship Id="rId236" Type="http://schemas.openxmlformats.org/officeDocument/2006/relationships/hyperlink" Target="https://geohazards-tep.eu/geobrowser/?id=eoschub-landslide-app" TargetMode="External"/><Relationship Id="rId257" Type="http://schemas.openxmlformats.org/officeDocument/2006/relationships/hyperlink" Target="https://marketplace.eosc-portal.eu/services/rasdaman-eo-datacube" TargetMode="External"/><Relationship Id="rId278" Type="http://schemas.openxmlformats.org/officeDocument/2006/relationships/hyperlink" Target="https://indico.egi.eu/event/5000/contributions/14331/" TargetMode="External"/><Relationship Id="rId303" Type="http://schemas.openxmlformats.org/officeDocument/2006/relationships/hyperlink" Target="https://marketplace.eosc-portal.eu/services/gbif-spain-spatial-portal" TargetMode="External"/><Relationship Id="rId42" Type="http://schemas.openxmlformats.org/officeDocument/2006/relationships/hyperlink" Target="https://indico.cern.ch/event/587955/contributions/2937198/attachments/1682105/2702791/CHEP-2018-Spiga.pdf" TargetMode="External"/><Relationship Id="rId84" Type="http://schemas.openxmlformats.org/officeDocument/2006/relationships/hyperlink" Target="https://www.eosc-hub.eu/training-event/eosc-hub-aai-training-communities" TargetMode="External"/><Relationship Id="rId138" Type="http://schemas.openxmlformats.org/officeDocument/2006/relationships/hyperlink" Target="https://indico.egi.eu/indico/event/4086/" TargetMode="External"/><Relationship Id="rId191" Type="http://schemas.openxmlformats.org/officeDocument/2006/relationships/hyperlink" Target="https://scholar.google.nl/scholar?oi=bibs&amp;hl=en&amp;cites=8781684426256885720&amp;as_sdt=5&amp;as_ylo=2018&amp;as_yhi=2018" TargetMode="External"/><Relationship Id="rId205" Type="http://schemas.openxmlformats.org/officeDocument/2006/relationships/hyperlink" Target="https://scholar.google.nl/scholar?hl=en&amp;as_sdt=2005&amp;cites=8781684426256885720&amp;scipsc=&amp;as_ylo=2018&amp;as_yhi=" TargetMode="External"/><Relationship Id="rId247" Type="http://schemas.openxmlformats.org/officeDocument/2006/relationships/hyperlink" Target="https://finder.creodias.eu/www" TargetMode="External"/><Relationship Id="rId107" Type="http://schemas.openxmlformats.org/officeDocument/2006/relationships/hyperlink" Target="https://marketplace.eosc-portal.eu/services/egi-accounting" TargetMode="External"/><Relationship Id="rId289" Type="http://schemas.openxmlformats.org/officeDocument/2006/relationships/hyperlink" Target="https://registros.gbif.es/" TargetMode="External"/><Relationship Id="rId11" Type="http://schemas.openxmlformats.org/officeDocument/2006/relationships/image" Target="media/image3.png"/><Relationship Id="rId53" Type="http://schemas.openxmlformats.org/officeDocument/2006/relationships/hyperlink" Target="https://agenda.infn.it/event/19049/timetable/" TargetMode="External"/><Relationship Id="rId149" Type="http://schemas.openxmlformats.org/officeDocument/2006/relationships/hyperlink" Target="https://indico.lip.pt/event/437/contributions/1383/" TargetMode="External"/><Relationship Id="rId314" Type="http://schemas.openxmlformats.org/officeDocument/2006/relationships/hyperlink" Target="https://www.gbif.es/talleres/portales-datos-diba/" TargetMode="External"/><Relationship Id="rId95" Type="http://schemas.openxmlformats.org/officeDocument/2006/relationships/hyperlink" Target="https://wiki.egi.eu/wiki/GOCDB/PI/Technical_Documentation" TargetMode="External"/><Relationship Id="rId160" Type="http://schemas.openxmlformats.org/officeDocument/2006/relationships/hyperlink" Target="https://gitlab.com/opencoasts/eosc-hub/webportal" TargetMode="External"/><Relationship Id="rId216" Type="http://schemas.openxmlformats.org/officeDocument/2006/relationships/hyperlink" Target="https://bioexcel.eu/services/training/summerschool2018/" TargetMode="External"/><Relationship Id="rId258" Type="http://schemas.openxmlformats.org/officeDocument/2006/relationships/hyperlink" Target="https://marketplace.eosc-portal.eu/services/mea-platform-data-access-and-exploitation-service" TargetMode="External"/><Relationship Id="rId22" Type="http://schemas.openxmlformats.org/officeDocument/2006/relationships/hyperlink" Target="https://matomo.org/faq/general/faq_36/" TargetMode="External"/><Relationship Id="rId64" Type="http://schemas.openxmlformats.org/officeDocument/2006/relationships/hyperlink" Target="https://wiki.eosc-hub.eu/display/EOSC/Dissemination+Activities" TargetMode="External"/><Relationship Id="rId118" Type="http://schemas.openxmlformats.org/officeDocument/2006/relationships/hyperlink" Target="https://eosc-hub-devel.agora.grnet.gr" TargetMode="External"/><Relationship Id="rId171" Type="http://schemas.openxmlformats.org/officeDocument/2006/relationships/hyperlink" Target="https://eosc-hub.eu/catalogue/WeNMR%20suite%20for%20Structural%20Biology" TargetMode="External"/><Relationship Id="rId227" Type="http://schemas.openxmlformats.org/officeDocument/2006/relationships/hyperlink" Target="http://inext-workshop-2019.ceitec.cz" TargetMode="External"/><Relationship Id="rId269" Type="http://schemas.openxmlformats.org/officeDocument/2006/relationships/hyperlink" Target="https://ieeexplore.ieee.org/abstract/document/9041821" TargetMode="External"/><Relationship Id="rId33" Type="http://schemas.openxmlformats.org/officeDocument/2006/relationships/hyperlink" Target="http://hdl.handle.net/11372/VC-1034" TargetMode="External"/><Relationship Id="rId129" Type="http://schemas.openxmlformats.org/officeDocument/2006/relationships/hyperlink" Target="https://eudat.eu/contact-support-request" TargetMode="External"/><Relationship Id="rId280" Type="http://schemas.openxmlformats.org/officeDocument/2006/relationships/hyperlink" Target="http://doi.org/10.17882/42182" TargetMode="External"/><Relationship Id="rId75" Type="http://schemas.openxmlformats.org/officeDocument/2006/relationships/hyperlink" Target="https://www.egi.eu/webinars/" TargetMode="External"/><Relationship Id="rId140" Type="http://schemas.openxmlformats.org/officeDocument/2006/relationships/hyperlink" Target="https://marketplace.eosc-portal.eu/services/b2handle" TargetMode="External"/><Relationship Id="rId182" Type="http://schemas.openxmlformats.org/officeDocument/2006/relationships/hyperlink" Target="https://scholar.google.com/scholar?as_ylo=2018&amp;hl=en&amp;as_sdt=0,5&amp;sciodt=0,5&amp;cites=10578718345045994565&amp;scipsc=" TargetMode="External"/><Relationship Id="rId6" Type="http://schemas.openxmlformats.org/officeDocument/2006/relationships/footnotes" Target="footnotes.xml"/><Relationship Id="rId238" Type="http://schemas.openxmlformats.org/officeDocument/2006/relationships/hyperlink" Target="https://csw.eodc.eu/" TargetMode="External"/><Relationship Id="rId291" Type="http://schemas.openxmlformats.org/officeDocument/2006/relationships/hyperlink" Target="https://imagenes.gbif.es/" TargetMode="External"/><Relationship Id="rId305" Type="http://schemas.openxmlformats.org/officeDocument/2006/relationships/hyperlink" Target="https://doi.org/10.1088/1748-0221/15/04/C04009" TargetMode="External"/><Relationship Id="rId44" Type="http://schemas.openxmlformats.org/officeDocument/2006/relationships/hyperlink" Target="https://agenda.infn.it/materialDisplay.py?contribId=116&amp;sessionId=17&amp;materialId=slides&amp;confId=15310" TargetMode="External"/><Relationship Id="rId86" Type="http://schemas.openxmlformats.org/officeDocument/2006/relationships/hyperlink" Target="https://wiki.egi.eu/wiki/2016-bidding/DIRAC4EGI" TargetMode="External"/><Relationship Id="rId151" Type="http://schemas.openxmlformats.org/officeDocument/2006/relationships/hyperlink" Target="https://opencoasts.ncg.ingrid.pt/" TargetMode="External"/><Relationship Id="rId193" Type="http://schemas.openxmlformats.org/officeDocument/2006/relationships/hyperlink" Target="https://scholar.google.com/scholar?as_ylo=2018&amp;hl=en&amp;as_sdt=2005&amp;cites=13166412172304337833&amp;scipsc=" TargetMode="External"/><Relationship Id="rId207" Type="http://schemas.openxmlformats.org/officeDocument/2006/relationships/hyperlink" Target="https://scholar.google.com/scholar?as_ylo=2018&amp;hl=en&amp;as_sdt=2005&amp;cites=13166412172304337833&amp;scipsc=" TargetMode="External"/><Relationship Id="rId249" Type="http://schemas.openxmlformats.org/officeDocument/2006/relationships/hyperlink" Target="https://sentinel.eosc.grnet.gr/" TargetMode="External"/><Relationship Id="rId13" Type="http://schemas.openxmlformats.org/officeDocument/2006/relationships/hyperlink" Target="https://wiki.eosc-hub.eu/display/EOSC/EOSC-hub+Glossary" TargetMode="External"/><Relationship Id="rId109" Type="http://schemas.openxmlformats.org/officeDocument/2006/relationships/hyperlink" Target="https://argoeu.github.io/" TargetMode="External"/><Relationship Id="rId260" Type="http://schemas.openxmlformats.org/officeDocument/2006/relationships/hyperlink" Target="https://marketplace.eosc-portal.eu/services/gep-high-resolution-change-monitoring-for-the-alpine-region" TargetMode="External"/><Relationship Id="rId316" Type="http://schemas.openxmlformats.org/officeDocument/2006/relationships/hyperlink" Target="https://biss.pensoft.net/article/59276/"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835F89-69EF-4552-8061-233EB4A3D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40590</Words>
  <Characters>231365</Characters>
  <Application>Microsoft Office Word</Application>
  <DocSecurity>0</DocSecurity>
  <Lines>1928</Lines>
  <Paragraphs>542</Paragraphs>
  <ScaleCrop>false</ScaleCrop>
  <HeadingPairs>
    <vt:vector size="6" baseType="variant">
      <vt:variant>
        <vt:lpstr>Title</vt:lpstr>
      </vt:variant>
      <vt:variant>
        <vt:i4>1</vt:i4>
      </vt:variant>
      <vt:variant>
        <vt:lpstr>Título</vt:lpstr>
      </vt:variant>
      <vt:variant>
        <vt:i4>1</vt:i4>
      </vt:variant>
      <vt:variant>
        <vt:lpstr>Titolo</vt:lpstr>
      </vt:variant>
      <vt:variant>
        <vt:i4>1</vt:i4>
      </vt:variant>
    </vt:vector>
  </HeadingPairs>
  <TitlesOfParts>
    <vt:vector size="3" baseType="lpstr">
      <vt:lpstr>Title of the Document / Number if required</vt:lpstr>
      <vt:lpstr>Title of the Document / Number if required</vt:lpstr>
      <vt:lpstr>Title of the Document / Number if required</vt:lpstr>
    </vt:vector>
  </TitlesOfParts>
  <Company/>
  <LinksUpToDate>false</LinksUpToDate>
  <CharactersWithSpaces>271413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Malgorzata Krakowian</cp:lastModifiedBy>
  <cp:revision>7</cp:revision>
  <cp:lastPrinted>2021-06-24T13:25:00Z</cp:lastPrinted>
  <dcterms:created xsi:type="dcterms:W3CDTF">2021-04-16T10:45:00Z</dcterms:created>
  <dcterms:modified xsi:type="dcterms:W3CDTF">2021-06-24T13:26:00Z</dcterms:modified>
</cp:coreProperties>
</file>