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C3B49" w14:textId="77777777" w:rsidR="00A30A98" w:rsidRPr="00E04C11" w:rsidRDefault="00A30A98" w:rsidP="00A30A98">
      <w:pPr>
        <w:jc w:val="center"/>
      </w:pPr>
      <w:r>
        <w:rPr>
          <w:noProof/>
          <w:lang w:val="it-IT" w:eastAsia="it-IT"/>
        </w:rPr>
        <w:drawing>
          <wp:anchor distT="0" distB="0" distL="114300" distR="114300" simplePos="0" relativeHeight="251657728" behindDoc="1" locked="0" layoutInCell="1" allowOverlap="1" wp14:anchorId="0AA734D5" wp14:editId="4BA278A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32FBEED2" wp14:editId="0605B8B2">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5703E25" w14:textId="77777777" w:rsidR="00A937ED" w:rsidRPr="00222D3B" w:rsidRDefault="00A937ED" w:rsidP="00A937ED">
      <w:pPr>
        <w:pStyle w:val="Title"/>
        <w:rPr>
          <w:i w:val="0"/>
          <w:color w:val="1C3046"/>
        </w:rPr>
      </w:pPr>
      <w:r w:rsidRPr="006E710D">
        <w:rPr>
          <w:i w:val="0"/>
          <w:color w:val="1C3046"/>
        </w:rPr>
        <w:t>D7.5 Final report on Thematic service architecture, software integration and exploitation</w:t>
      </w:r>
      <w:r w:rsidRPr="00222D3B">
        <w:rPr>
          <w:i w:val="0"/>
          <w:color w:val="1C3046"/>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AF26D05" w14:textId="77777777" w:rsidTr="0066656C">
        <w:trPr>
          <w:trHeight w:val="526"/>
          <w:jc w:val="center"/>
        </w:trPr>
        <w:tc>
          <w:tcPr>
            <w:tcW w:w="2263" w:type="dxa"/>
          </w:tcPr>
          <w:p w14:paraId="1ABC525F"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45B0CE98" w14:textId="146020AF" w:rsidR="00A30A98" w:rsidRPr="007255C2" w:rsidRDefault="00A937ED" w:rsidP="00F7760B">
            <w:pPr>
              <w:snapToGrid w:val="0"/>
              <w:spacing w:before="120"/>
              <w:jc w:val="left"/>
              <w:rPr>
                <w:rFonts w:cs="Open Sans"/>
              </w:rPr>
            </w:pPr>
            <w:r>
              <w:rPr>
                <w:rFonts w:cs="Open Sans"/>
              </w:rPr>
              <w:t>CINECA</w:t>
            </w:r>
          </w:p>
        </w:tc>
      </w:tr>
      <w:tr w:rsidR="00A30A98" w:rsidRPr="007255C2" w14:paraId="35584BB9" w14:textId="77777777" w:rsidTr="0066656C">
        <w:trPr>
          <w:trHeight w:val="508"/>
          <w:jc w:val="center"/>
        </w:trPr>
        <w:tc>
          <w:tcPr>
            <w:tcW w:w="2263" w:type="dxa"/>
          </w:tcPr>
          <w:p w14:paraId="314D1D74"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766FAD4D" w14:textId="46D283E9" w:rsidR="00A30A98" w:rsidRPr="00A937ED" w:rsidRDefault="00A937ED" w:rsidP="00F7760B">
            <w:pPr>
              <w:pStyle w:val="DocDate"/>
              <w:snapToGrid w:val="0"/>
              <w:jc w:val="left"/>
              <w:rPr>
                <w:rFonts w:ascii="Calibri" w:hAnsi="Calibri" w:cs="Open Sans"/>
                <w:b w:val="0"/>
              </w:rPr>
            </w:pPr>
            <w:r w:rsidRPr="00A937ED">
              <w:rPr>
                <w:rFonts w:ascii="Calibri" w:hAnsi="Calibri" w:cs="Open Sans"/>
                <w:b w:val="0"/>
              </w:rPr>
              <w:t>1</w:t>
            </w:r>
          </w:p>
        </w:tc>
      </w:tr>
      <w:tr w:rsidR="0066656C" w:rsidRPr="007255C2" w14:paraId="1CB817CC" w14:textId="77777777" w:rsidTr="0066656C">
        <w:trPr>
          <w:trHeight w:val="508"/>
          <w:jc w:val="center"/>
        </w:trPr>
        <w:tc>
          <w:tcPr>
            <w:tcW w:w="2263" w:type="dxa"/>
          </w:tcPr>
          <w:p w14:paraId="175DCFA7" w14:textId="77777777" w:rsidR="0066656C" w:rsidRPr="007255C2" w:rsidRDefault="0066656C" w:rsidP="00F7760B">
            <w:pPr>
              <w:snapToGrid w:val="0"/>
              <w:spacing w:before="120"/>
              <w:rPr>
                <w:rFonts w:cs="Open Sans"/>
                <w:b/>
              </w:rPr>
            </w:pPr>
            <w:r>
              <w:rPr>
                <w:rFonts w:cs="Open Sans"/>
                <w:b/>
              </w:rPr>
              <w:t>Status:</w:t>
            </w:r>
          </w:p>
        </w:tc>
        <w:tc>
          <w:tcPr>
            <w:tcW w:w="5642" w:type="dxa"/>
          </w:tcPr>
          <w:p w14:paraId="04F3EC2C" w14:textId="1AE22B10" w:rsidR="0066656C" w:rsidRPr="00A937ED" w:rsidRDefault="00C56869"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28D7DD1C" w14:textId="77777777" w:rsidTr="0066656C">
        <w:trPr>
          <w:trHeight w:val="508"/>
          <w:jc w:val="center"/>
        </w:trPr>
        <w:tc>
          <w:tcPr>
            <w:tcW w:w="2263" w:type="dxa"/>
          </w:tcPr>
          <w:p w14:paraId="5D75AF58" w14:textId="77777777" w:rsidR="0066656C" w:rsidRDefault="0066656C" w:rsidP="00F7760B">
            <w:pPr>
              <w:snapToGrid w:val="0"/>
              <w:spacing w:before="120"/>
              <w:rPr>
                <w:rFonts w:cs="Open Sans"/>
                <w:b/>
              </w:rPr>
            </w:pPr>
            <w:r>
              <w:rPr>
                <w:rFonts w:cs="Open Sans"/>
                <w:b/>
              </w:rPr>
              <w:t>Dissemination Level:</w:t>
            </w:r>
          </w:p>
        </w:tc>
        <w:tc>
          <w:tcPr>
            <w:tcW w:w="5642" w:type="dxa"/>
          </w:tcPr>
          <w:p w14:paraId="06D4B2B1" w14:textId="05A558CE" w:rsidR="0066656C" w:rsidRPr="00A937ED" w:rsidRDefault="00A937ED" w:rsidP="00F7760B">
            <w:pPr>
              <w:pStyle w:val="DocDate"/>
              <w:snapToGrid w:val="0"/>
              <w:jc w:val="left"/>
              <w:rPr>
                <w:rFonts w:ascii="Calibri" w:hAnsi="Calibri" w:cs="Open Sans"/>
                <w:b w:val="0"/>
              </w:rPr>
            </w:pPr>
            <w:r w:rsidRPr="00A937ED">
              <w:rPr>
                <w:rFonts w:ascii="Calibri" w:hAnsi="Calibri" w:cs="Open Sans"/>
                <w:b w:val="0"/>
              </w:rPr>
              <w:t>Public</w:t>
            </w:r>
          </w:p>
        </w:tc>
      </w:tr>
      <w:tr w:rsidR="00A30A98" w:rsidRPr="007255C2" w14:paraId="37D54471" w14:textId="77777777" w:rsidTr="0066656C">
        <w:trPr>
          <w:trHeight w:val="526"/>
          <w:jc w:val="center"/>
        </w:trPr>
        <w:tc>
          <w:tcPr>
            <w:tcW w:w="2263" w:type="dxa"/>
          </w:tcPr>
          <w:p w14:paraId="7C4A4679"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87E7EDA" w14:textId="1FE5E0C3" w:rsidR="00A30A98" w:rsidRPr="007255C2" w:rsidRDefault="00D86268" w:rsidP="00F7760B">
            <w:pPr>
              <w:snapToGrid w:val="0"/>
              <w:spacing w:before="120"/>
              <w:jc w:val="left"/>
              <w:rPr>
                <w:rFonts w:cs="Open Sans"/>
                <w:highlight w:val="yellow"/>
              </w:rPr>
            </w:pPr>
            <w:hyperlink r:id="rId10">
              <w:r w:rsidR="00A937ED">
                <w:rPr>
                  <w:color w:val="3572B0"/>
                  <w:sz w:val="23"/>
                  <w:szCs w:val="23"/>
                  <w:highlight w:val="white"/>
                  <w:u w:val="single"/>
                </w:rPr>
                <w:t>https://documents.egi.eu/document/3641</w:t>
              </w:r>
            </w:hyperlink>
          </w:p>
        </w:tc>
      </w:tr>
    </w:tbl>
    <w:p w14:paraId="0BAF7553"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322628EF" w14:textId="77777777" w:rsidTr="00F7760B">
        <w:trPr>
          <w:trHeight w:val="319"/>
          <w:jc w:val="center"/>
        </w:trPr>
        <w:tc>
          <w:tcPr>
            <w:tcW w:w="7933" w:type="dxa"/>
          </w:tcPr>
          <w:p w14:paraId="6534B58F"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16E40893" w14:textId="77777777" w:rsidTr="00222D3B">
        <w:trPr>
          <w:trHeight w:val="1866"/>
          <w:jc w:val="center"/>
        </w:trPr>
        <w:tc>
          <w:tcPr>
            <w:tcW w:w="7933" w:type="dxa"/>
          </w:tcPr>
          <w:p w14:paraId="7CFD2792" w14:textId="3406E9BB" w:rsidR="00A30A98" w:rsidRPr="007255C2" w:rsidRDefault="00A937ED" w:rsidP="00F7760B">
            <w:pPr>
              <w:pStyle w:val="DocDate"/>
              <w:snapToGrid w:val="0"/>
              <w:jc w:val="left"/>
              <w:rPr>
                <w:rFonts w:ascii="Calibri" w:hAnsi="Calibri" w:cs="Open Sans"/>
                <w:b w:val="0"/>
                <w:highlight w:val="yellow"/>
              </w:rPr>
            </w:pPr>
            <w:r w:rsidRPr="00A937ED">
              <w:rPr>
                <w:rFonts w:ascii="Calibri" w:eastAsia="Calibri" w:hAnsi="Calibri" w:cs="Calibri"/>
                <w:b w:val="0"/>
                <w:lang w:eastAsia="en-GB"/>
              </w:rPr>
              <w:t>This document provides the description of the final releases and achieved integration for the thematic services part of EOSC-hub WP7 activities. For each thematic service, it also describes the impact, lesson learnt, exploitation of the services and how it will be sustained after the end of EOSC-hub.</w:t>
            </w:r>
          </w:p>
        </w:tc>
      </w:tr>
    </w:tbl>
    <w:p w14:paraId="45299EAF" w14:textId="77777777" w:rsidR="001D1FF5" w:rsidRDefault="001D1FF5" w:rsidP="00247395">
      <w:pPr>
        <w:rPr>
          <w:b/>
          <w:color w:val="1C3046"/>
        </w:rPr>
      </w:pPr>
    </w:p>
    <w:p w14:paraId="68B96AA6" w14:textId="77777777" w:rsidR="001D1FF5" w:rsidRDefault="001D1FF5">
      <w:pPr>
        <w:spacing w:after="200"/>
        <w:jc w:val="left"/>
        <w:rPr>
          <w:b/>
          <w:color w:val="1C3046"/>
        </w:rPr>
      </w:pPr>
      <w:r>
        <w:rPr>
          <w:b/>
          <w:color w:val="1C3046"/>
        </w:rPr>
        <w:br w:type="page"/>
      </w:r>
    </w:p>
    <w:p w14:paraId="2C3D62A9" w14:textId="77777777" w:rsidR="00247395" w:rsidRPr="006014D2" w:rsidRDefault="00247395" w:rsidP="00247395">
      <w:pPr>
        <w:rPr>
          <w:b/>
          <w:color w:val="1C3046"/>
        </w:rPr>
      </w:pPr>
      <w:r w:rsidRPr="006014D2">
        <w:rPr>
          <w:b/>
          <w:color w:val="1C3046"/>
        </w:rPr>
        <w:lastRenderedPageBreak/>
        <w:t xml:space="preserve">COPYRIGHT NOTICE </w:t>
      </w:r>
    </w:p>
    <w:p w14:paraId="49FEA6A4" w14:textId="77777777" w:rsidR="00247395" w:rsidRDefault="00247395" w:rsidP="00247395">
      <w:r>
        <w:rPr>
          <w:noProof/>
          <w:lang w:eastAsia="en-GB"/>
        </w:rPr>
        <w:drawing>
          <wp:inline distT="0" distB="0" distL="0" distR="0" wp14:anchorId="248B464E" wp14:editId="0E14D65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94BB2BA"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814588B"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78"/>
        <w:gridCol w:w="3227"/>
        <w:gridCol w:w="2207"/>
        <w:gridCol w:w="1504"/>
      </w:tblGrid>
      <w:tr w:rsidR="0066656C" w:rsidRPr="002E5F1F" w14:paraId="3CFB83FB" w14:textId="77777777" w:rsidTr="00222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3F95B792" w14:textId="77777777" w:rsidR="0066656C" w:rsidRPr="002E5F1F" w:rsidRDefault="0066656C" w:rsidP="002B595A">
            <w:pPr>
              <w:pStyle w:val="NoSpacing"/>
              <w:rPr>
                <w:b w:val="0"/>
                <w:i/>
              </w:rPr>
            </w:pPr>
            <w:r>
              <w:rPr>
                <w:i/>
              </w:rPr>
              <w:t>Date</w:t>
            </w:r>
          </w:p>
        </w:tc>
        <w:tc>
          <w:tcPr>
            <w:tcW w:w="3227" w:type="dxa"/>
          </w:tcPr>
          <w:p w14:paraId="6DB0253E"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07" w:type="dxa"/>
          </w:tcPr>
          <w:p w14:paraId="1991A720"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4" w:type="dxa"/>
          </w:tcPr>
          <w:p w14:paraId="03C523D0"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0FC37CF"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18030E7A" w14:textId="77777777" w:rsidR="0066656C" w:rsidRDefault="0066656C" w:rsidP="002B595A">
            <w:pPr>
              <w:pStyle w:val="NoSpacing"/>
            </w:pPr>
            <w:r>
              <w:t>From:</w:t>
            </w:r>
          </w:p>
        </w:tc>
        <w:tc>
          <w:tcPr>
            <w:tcW w:w="3227" w:type="dxa"/>
          </w:tcPr>
          <w:p w14:paraId="484F0D13" w14:textId="2E82CD4B"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Debora Testi</w:t>
            </w:r>
          </w:p>
        </w:tc>
        <w:tc>
          <w:tcPr>
            <w:tcW w:w="2207" w:type="dxa"/>
          </w:tcPr>
          <w:p w14:paraId="1BB578EE" w14:textId="45F308F3"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CINECA/WP7</w:t>
            </w:r>
          </w:p>
        </w:tc>
        <w:tc>
          <w:tcPr>
            <w:tcW w:w="1504" w:type="dxa"/>
          </w:tcPr>
          <w:p w14:paraId="1BED12F0" w14:textId="4A9C9E01"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01/04/2021</w:t>
            </w:r>
          </w:p>
        </w:tc>
      </w:tr>
      <w:tr w:rsidR="0066656C" w14:paraId="03DE4847" w14:textId="77777777" w:rsidTr="00222D3B">
        <w:tc>
          <w:tcPr>
            <w:cnfStyle w:val="001000000000" w:firstRow="0" w:lastRow="0" w:firstColumn="1" w:lastColumn="0" w:oddVBand="0" w:evenVBand="0" w:oddHBand="0" w:evenHBand="0" w:firstRowFirstColumn="0" w:firstRowLastColumn="0" w:lastRowFirstColumn="0" w:lastRowLastColumn="0"/>
            <w:tcW w:w="2078" w:type="dxa"/>
          </w:tcPr>
          <w:p w14:paraId="16F5EA00" w14:textId="77777777" w:rsidR="0066656C" w:rsidRDefault="0066656C" w:rsidP="002B595A">
            <w:pPr>
              <w:pStyle w:val="NoSpacing"/>
            </w:pPr>
            <w:r>
              <w:t>Moderated by:</w:t>
            </w:r>
          </w:p>
        </w:tc>
        <w:tc>
          <w:tcPr>
            <w:tcW w:w="3227" w:type="dxa"/>
          </w:tcPr>
          <w:p w14:paraId="731EC7C1" w14:textId="29075EC6" w:rsidR="0066656C" w:rsidRDefault="00A937ED"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207" w:type="dxa"/>
          </w:tcPr>
          <w:p w14:paraId="7EE23B6F" w14:textId="26E070BB" w:rsidR="0066656C" w:rsidRDefault="00A937ED" w:rsidP="002B595A">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4" w:type="dxa"/>
          </w:tcPr>
          <w:p w14:paraId="480F0922"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13B66C41"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018786FE" w14:textId="77777777" w:rsidR="0066656C" w:rsidRDefault="0066656C" w:rsidP="002B595A">
            <w:pPr>
              <w:pStyle w:val="NoSpacing"/>
            </w:pPr>
            <w:r>
              <w:t>Reviewed by:</w:t>
            </w:r>
          </w:p>
        </w:tc>
        <w:tc>
          <w:tcPr>
            <w:tcW w:w="3227" w:type="dxa"/>
          </w:tcPr>
          <w:p w14:paraId="0F512961" w14:textId="77777777"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Gergely Sipos</w:t>
            </w:r>
          </w:p>
          <w:p w14:paraId="47525E6B" w14:textId="41437CC3" w:rsidR="00A937ED"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Matti Heikkurinen</w:t>
            </w:r>
          </w:p>
        </w:tc>
        <w:tc>
          <w:tcPr>
            <w:tcW w:w="2207" w:type="dxa"/>
          </w:tcPr>
          <w:p w14:paraId="4CD4A8AF" w14:textId="77777777"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EGI Foundation/WP8</w:t>
            </w:r>
          </w:p>
          <w:p w14:paraId="3DFD05CA" w14:textId="0377D165" w:rsidR="00A937ED"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EGI Foundation/WP3</w:t>
            </w:r>
          </w:p>
        </w:tc>
        <w:tc>
          <w:tcPr>
            <w:tcW w:w="1504" w:type="dxa"/>
          </w:tcPr>
          <w:p w14:paraId="2ED3F04C" w14:textId="27BF2712"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31/03/2021</w:t>
            </w:r>
          </w:p>
        </w:tc>
      </w:tr>
      <w:tr w:rsidR="0066656C" w14:paraId="2665A4F9" w14:textId="77777777" w:rsidTr="00222D3B">
        <w:tc>
          <w:tcPr>
            <w:cnfStyle w:val="001000000000" w:firstRow="0" w:lastRow="0" w:firstColumn="1" w:lastColumn="0" w:oddVBand="0" w:evenVBand="0" w:oddHBand="0" w:evenHBand="0" w:firstRowFirstColumn="0" w:firstRowLastColumn="0" w:lastRowFirstColumn="0" w:lastRowLastColumn="0"/>
            <w:tcW w:w="2078" w:type="dxa"/>
          </w:tcPr>
          <w:p w14:paraId="5863A884" w14:textId="77777777" w:rsidR="0066656C" w:rsidRDefault="0066656C" w:rsidP="002B595A">
            <w:pPr>
              <w:pStyle w:val="NoSpacing"/>
            </w:pPr>
            <w:r>
              <w:t>Approved by:</w:t>
            </w:r>
          </w:p>
        </w:tc>
        <w:tc>
          <w:tcPr>
            <w:tcW w:w="3227" w:type="dxa"/>
          </w:tcPr>
          <w:p w14:paraId="0244C4EC" w14:textId="3696EF8F" w:rsidR="0066656C" w:rsidRDefault="00A937ED"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207" w:type="dxa"/>
          </w:tcPr>
          <w:p w14:paraId="2343339B"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504" w:type="dxa"/>
          </w:tcPr>
          <w:p w14:paraId="641F78AE"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24769E4E" w14:textId="77777777" w:rsidR="0066656C" w:rsidRDefault="0066656C" w:rsidP="00247395"/>
    <w:p w14:paraId="75A3D280" w14:textId="77777777" w:rsidR="00A30A98" w:rsidRPr="00807121" w:rsidRDefault="00A30A98" w:rsidP="00A30A98">
      <w:pPr>
        <w:rPr>
          <w:b/>
          <w:color w:val="1C3046"/>
        </w:rPr>
      </w:pPr>
      <w:r w:rsidRPr="00807121">
        <w:rPr>
          <w:b/>
          <w:color w:val="1C3046"/>
        </w:rPr>
        <w:t>DOCUMENT LOG</w:t>
      </w:r>
    </w:p>
    <w:tbl>
      <w:tblPr>
        <w:tblStyle w:val="TableSimple1"/>
        <w:tblW w:w="9265" w:type="dxa"/>
        <w:tblLook w:val="04A0" w:firstRow="1" w:lastRow="0" w:firstColumn="1" w:lastColumn="0" w:noHBand="0" w:noVBand="1"/>
      </w:tblPr>
      <w:tblGrid>
        <w:gridCol w:w="812"/>
        <w:gridCol w:w="1310"/>
        <w:gridCol w:w="3183"/>
        <w:gridCol w:w="3960"/>
      </w:tblGrid>
      <w:tr w:rsidR="00A30A98" w:rsidRPr="002E5F1F" w14:paraId="5E817C1E" w14:textId="77777777" w:rsidTr="00222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8CF733C" w14:textId="77777777" w:rsidR="00A30A98" w:rsidRPr="002E5F1F" w:rsidRDefault="00A30A98" w:rsidP="00F7760B">
            <w:pPr>
              <w:pStyle w:val="NoSpacing"/>
              <w:rPr>
                <w:b w:val="0"/>
                <w:i/>
              </w:rPr>
            </w:pPr>
            <w:r w:rsidRPr="002E5F1F">
              <w:rPr>
                <w:i/>
              </w:rPr>
              <w:t>Issue</w:t>
            </w:r>
          </w:p>
        </w:tc>
        <w:tc>
          <w:tcPr>
            <w:tcW w:w="1310" w:type="dxa"/>
          </w:tcPr>
          <w:p w14:paraId="39848CA7"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183" w:type="dxa"/>
          </w:tcPr>
          <w:p w14:paraId="2D14C3ED"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960" w:type="dxa"/>
          </w:tcPr>
          <w:p w14:paraId="10AD2C1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0CDFA176"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8837E37" w14:textId="3332C0EB" w:rsidR="00A30A98" w:rsidRPr="002E5F1F" w:rsidRDefault="00A30A98" w:rsidP="00F7760B">
            <w:pPr>
              <w:pStyle w:val="NoSpacing"/>
              <w:rPr>
                <w:b w:val="0"/>
              </w:rPr>
            </w:pPr>
            <w:r>
              <w:t>v.</w:t>
            </w:r>
            <w:r w:rsidR="00A937ED">
              <w:t>0.</w:t>
            </w:r>
            <w:r>
              <w:t>1</w:t>
            </w:r>
          </w:p>
        </w:tc>
        <w:tc>
          <w:tcPr>
            <w:tcW w:w="1310" w:type="dxa"/>
          </w:tcPr>
          <w:p w14:paraId="578DCC5C" w14:textId="0C81ECAE"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16/12/2020</w:t>
            </w:r>
          </w:p>
        </w:tc>
        <w:tc>
          <w:tcPr>
            <w:tcW w:w="3183" w:type="dxa"/>
          </w:tcPr>
          <w:p w14:paraId="75E5D117" w14:textId="0C6BF6A3"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Table of content</w:t>
            </w:r>
          </w:p>
        </w:tc>
        <w:tc>
          <w:tcPr>
            <w:tcW w:w="3960" w:type="dxa"/>
          </w:tcPr>
          <w:p w14:paraId="0C93603C" w14:textId="5E1B065C"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Debora Testi (WP7 Leader)</w:t>
            </w:r>
          </w:p>
        </w:tc>
      </w:tr>
      <w:tr w:rsidR="00A30A98" w14:paraId="7F27B87D" w14:textId="77777777" w:rsidTr="00222D3B">
        <w:tc>
          <w:tcPr>
            <w:cnfStyle w:val="001000000000" w:firstRow="0" w:lastRow="0" w:firstColumn="1" w:lastColumn="0" w:oddVBand="0" w:evenVBand="0" w:oddHBand="0" w:evenHBand="0" w:firstRowFirstColumn="0" w:firstRowLastColumn="0" w:lastRowFirstColumn="0" w:lastRowLastColumn="0"/>
            <w:tcW w:w="812" w:type="dxa"/>
          </w:tcPr>
          <w:p w14:paraId="7A41E02A" w14:textId="5C64FDC1" w:rsidR="00A30A98" w:rsidRPr="002E5F1F" w:rsidRDefault="00A937ED" w:rsidP="00F7760B">
            <w:pPr>
              <w:pStyle w:val="NoSpacing"/>
              <w:rPr>
                <w:b w:val="0"/>
              </w:rPr>
            </w:pPr>
            <w:r>
              <w:t>v.0.2</w:t>
            </w:r>
          </w:p>
        </w:tc>
        <w:tc>
          <w:tcPr>
            <w:tcW w:w="1310" w:type="dxa"/>
          </w:tcPr>
          <w:p w14:paraId="4C41A338" w14:textId="27342064"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19/02/2021</w:t>
            </w:r>
          </w:p>
        </w:tc>
        <w:tc>
          <w:tcPr>
            <w:tcW w:w="3183" w:type="dxa"/>
          </w:tcPr>
          <w:p w14:paraId="0D1F6DD8" w14:textId="03DF353A"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Full draft for WP review</w:t>
            </w:r>
          </w:p>
        </w:tc>
        <w:tc>
          <w:tcPr>
            <w:tcW w:w="3960" w:type="dxa"/>
          </w:tcPr>
          <w:p w14:paraId="09C5AA6C" w14:textId="27F39B08" w:rsidR="00A30A98" w:rsidRPr="00A937ED" w:rsidRDefault="00A937ED" w:rsidP="00222D3B">
            <w:pPr>
              <w:pStyle w:val="NoSpacing"/>
              <w:jc w:val="left"/>
              <w:cnfStyle w:val="000000000000" w:firstRow="0" w:lastRow="0" w:firstColumn="0" w:lastColumn="0" w:oddVBand="0" w:evenVBand="0" w:oddHBand="0" w:evenHBand="0" w:firstRowFirstColumn="0" w:firstRowLastColumn="0" w:lastRowFirstColumn="0" w:lastRowLastColumn="0"/>
            </w:pPr>
            <w:r w:rsidRPr="00A937ED">
              <w:t xml:space="preserve">Willem Elbers (CLARIN), </w:t>
            </w:r>
            <w:r w:rsidR="00222D3B">
              <w:br/>
            </w:r>
            <w:r w:rsidRPr="00A937ED">
              <w:t>Dieter Van Uytvanck (CLARIN)</w:t>
            </w:r>
            <w:r>
              <w:t xml:space="preserve">, </w:t>
            </w:r>
            <w:r w:rsidR="00222D3B">
              <w:br/>
            </w:r>
            <w:r>
              <w:t xml:space="preserve">Daniele Spiga (INFN), </w:t>
            </w:r>
            <w:r w:rsidR="00222D3B">
              <w:br/>
            </w:r>
            <w:r w:rsidRPr="000064DF">
              <w:rPr>
                <w:lang w:val="it-IT"/>
              </w:rPr>
              <w:t xml:space="preserve">Fabrizio Antonio (CMCC), </w:t>
            </w:r>
            <w:r w:rsidR="00222D3B">
              <w:rPr>
                <w:lang w:val="it-IT"/>
              </w:rPr>
              <w:br/>
            </w:r>
            <w:r w:rsidRPr="000064DF">
              <w:rPr>
                <w:lang w:val="it-IT"/>
              </w:rPr>
              <w:t xml:space="preserve">Alessandro D’Anca (CMCC), </w:t>
            </w:r>
            <w:r w:rsidR="00222D3B">
              <w:rPr>
                <w:lang w:val="it-IT"/>
              </w:rPr>
              <w:br/>
            </w:r>
            <w:r w:rsidRPr="000064DF">
              <w:rPr>
                <w:lang w:val="it-IT"/>
              </w:rPr>
              <w:t xml:space="preserve">Donatello Elia (CMCC), </w:t>
            </w:r>
            <w:r w:rsidR="00222D3B">
              <w:rPr>
                <w:lang w:val="it-IT"/>
              </w:rPr>
              <w:br/>
            </w:r>
            <w:r w:rsidRPr="000064DF">
              <w:rPr>
                <w:lang w:val="it-IT"/>
              </w:rPr>
              <w:t>Stephan Kindermann (DKRZ)</w:t>
            </w:r>
            <w:r>
              <w:rPr>
                <w:lang w:val="it-IT"/>
              </w:rPr>
              <w:t xml:space="preserve">, </w:t>
            </w:r>
            <w:r w:rsidR="00222D3B">
              <w:rPr>
                <w:lang w:val="it-IT"/>
              </w:rPr>
              <w:br/>
            </w:r>
            <w:r>
              <w:t xml:space="preserve">Mattia Santoro (CNR), </w:t>
            </w:r>
            <w:r w:rsidR="00222D3B">
              <w:br/>
            </w:r>
            <w:r>
              <w:t xml:space="preserve">Anabela Oliveira (LNEC), </w:t>
            </w:r>
            <w:r w:rsidR="00222D3B">
              <w:br/>
            </w:r>
            <w:r w:rsidRPr="000064DF">
              <w:rPr>
                <w:lang w:val="it-IT"/>
              </w:rPr>
              <w:t xml:space="preserve">Alexandre Bonvin (UU), </w:t>
            </w:r>
            <w:r w:rsidR="00222D3B">
              <w:rPr>
                <w:lang w:val="it-IT"/>
              </w:rPr>
              <w:br/>
            </w:r>
            <w:r w:rsidRPr="000064DF">
              <w:rPr>
                <w:lang w:val="it-IT"/>
              </w:rPr>
              <w:t>Antonio Rosato (CIRMMP)</w:t>
            </w:r>
            <w:r>
              <w:rPr>
                <w:lang w:val="it-IT"/>
              </w:rPr>
              <w:t xml:space="preserve">, </w:t>
            </w:r>
            <w:r w:rsidR="00222D3B">
              <w:rPr>
                <w:lang w:val="it-IT"/>
              </w:rPr>
              <w:br/>
            </w:r>
            <w:r>
              <w:t xml:space="preserve">Philipp Wieder (GWDG), </w:t>
            </w:r>
            <w:r w:rsidR="00222D3B">
              <w:br/>
            </w:r>
            <w:r>
              <w:t xml:space="preserve">Davor Davidovic (IRB), </w:t>
            </w:r>
            <w:r w:rsidR="00222D3B">
              <w:br/>
            </w:r>
            <w:r w:rsidRPr="00A937ED">
              <w:t xml:space="preserve">Sheila Izquieta Rojano, </w:t>
            </w:r>
            <w:r w:rsidR="00222D3B">
              <w:br/>
            </w:r>
            <w:r w:rsidRPr="00A937ED">
              <w:t>Juan Miguel González-Aranda (LW-ERIC), Antonio José Sáenz-Albanés (LW-ERIC)</w:t>
            </w:r>
          </w:p>
        </w:tc>
      </w:tr>
      <w:tr w:rsidR="00A30A98" w14:paraId="0BC6B948"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1DD89A6" w14:textId="0AAE37BE" w:rsidR="00A30A98" w:rsidRPr="002E5F1F" w:rsidRDefault="00A937ED" w:rsidP="00F7760B">
            <w:pPr>
              <w:pStyle w:val="NoSpacing"/>
              <w:rPr>
                <w:b w:val="0"/>
              </w:rPr>
            </w:pPr>
            <w:r>
              <w:t>v.0.3</w:t>
            </w:r>
          </w:p>
        </w:tc>
        <w:tc>
          <w:tcPr>
            <w:tcW w:w="1310" w:type="dxa"/>
          </w:tcPr>
          <w:p w14:paraId="1AF6710F" w14:textId="454C7C62"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31/03/2021</w:t>
            </w:r>
          </w:p>
        </w:tc>
        <w:tc>
          <w:tcPr>
            <w:tcW w:w="3183" w:type="dxa"/>
          </w:tcPr>
          <w:p w14:paraId="7B5C186C" w14:textId="3E821CAA"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External review completed</w:t>
            </w:r>
          </w:p>
        </w:tc>
        <w:tc>
          <w:tcPr>
            <w:tcW w:w="3960" w:type="dxa"/>
          </w:tcPr>
          <w:p w14:paraId="1721EE7C" w14:textId="41BE5B9D"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Gergely Sipos, Matti Heikkurinen</w:t>
            </w:r>
          </w:p>
        </w:tc>
      </w:tr>
      <w:tr w:rsidR="00A30A98" w14:paraId="71683359" w14:textId="77777777" w:rsidTr="00222D3B">
        <w:tc>
          <w:tcPr>
            <w:cnfStyle w:val="001000000000" w:firstRow="0" w:lastRow="0" w:firstColumn="1" w:lastColumn="0" w:oddVBand="0" w:evenVBand="0" w:oddHBand="0" w:evenHBand="0" w:firstRowFirstColumn="0" w:firstRowLastColumn="0" w:lastRowFirstColumn="0" w:lastRowLastColumn="0"/>
            <w:tcW w:w="812" w:type="dxa"/>
          </w:tcPr>
          <w:p w14:paraId="61BEB567" w14:textId="2009CAC9" w:rsidR="00A30A98" w:rsidRPr="002E5F1F" w:rsidRDefault="00A30A98" w:rsidP="00F7760B">
            <w:pPr>
              <w:pStyle w:val="NoSpacing"/>
              <w:rPr>
                <w:b w:val="0"/>
              </w:rPr>
            </w:pPr>
            <w:r>
              <w:t>v.</w:t>
            </w:r>
            <w:r w:rsidR="00A937ED">
              <w:t>1</w:t>
            </w:r>
          </w:p>
        </w:tc>
        <w:tc>
          <w:tcPr>
            <w:tcW w:w="1310" w:type="dxa"/>
          </w:tcPr>
          <w:p w14:paraId="6C421DBC" w14:textId="0D5F360A"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01/04/2021</w:t>
            </w:r>
          </w:p>
        </w:tc>
        <w:tc>
          <w:tcPr>
            <w:tcW w:w="3183" w:type="dxa"/>
          </w:tcPr>
          <w:p w14:paraId="3F7BB606" w14:textId="6EDA21C9"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Final</w:t>
            </w:r>
          </w:p>
        </w:tc>
        <w:tc>
          <w:tcPr>
            <w:tcW w:w="3960" w:type="dxa"/>
          </w:tcPr>
          <w:p w14:paraId="0802E06C" w14:textId="3BDD19E0"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Debora Testi (WP7 Leader)</w:t>
            </w:r>
          </w:p>
        </w:tc>
      </w:tr>
    </w:tbl>
    <w:p w14:paraId="4586CC4D" w14:textId="77777777" w:rsidR="00A30A98" w:rsidRDefault="00A30A98" w:rsidP="00A30A98"/>
    <w:p w14:paraId="5F588042" w14:textId="77777777" w:rsidR="00A30A98" w:rsidRDefault="00A30A98" w:rsidP="00A30A98">
      <w:pPr>
        <w:rPr>
          <w:b/>
          <w:color w:val="1C3046"/>
        </w:rPr>
      </w:pPr>
      <w:r w:rsidRPr="00807121">
        <w:rPr>
          <w:b/>
          <w:color w:val="1C3046"/>
        </w:rPr>
        <w:t>TERMINOLOGY</w:t>
      </w:r>
    </w:p>
    <w:p w14:paraId="613D5F75" w14:textId="77777777" w:rsidR="00B75013" w:rsidRPr="00807121" w:rsidRDefault="00D86268" w:rsidP="00A30A98">
      <w:pPr>
        <w:rPr>
          <w:b/>
          <w:color w:val="1C3046"/>
        </w:rPr>
      </w:pPr>
      <w:hyperlink r:id="rId13" w:tgtFrame="_blank" w:history="1">
        <w:r w:rsidR="00B75013">
          <w:rPr>
            <w:rStyle w:val="Hyperlink"/>
          </w:rPr>
          <w:t>https://wiki.eosc-hub.eu/display/EOSC/EOSC-hub+Glossary</w:t>
        </w:r>
      </w:hyperlink>
    </w:p>
    <w:p w14:paraId="059351A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FAF9687" w14:textId="77777777" w:rsidR="00A30A98" w:rsidRPr="00807121" w:rsidRDefault="00A30A98" w:rsidP="00A30A98">
          <w:pPr>
            <w:rPr>
              <w:b/>
              <w:color w:val="1C3046"/>
              <w:sz w:val="40"/>
            </w:rPr>
          </w:pPr>
          <w:r w:rsidRPr="00807121">
            <w:rPr>
              <w:b/>
              <w:color w:val="1C3046"/>
              <w:sz w:val="40"/>
            </w:rPr>
            <w:t>Contents</w:t>
          </w:r>
        </w:p>
        <w:p w14:paraId="06D93117" w14:textId="24F6760E" w:rsidR="00A33472"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269842" w:history="1">
            <w:r w:rsidR="00A33472" w:rsidRPr="001831BC">
              <w:rPr>
                <w:rStyle w:val="Hyperlink"/>
              </w:rPr>
              <w:t>1</w:t>
            </w:r>
            <w:r w:rsidR="00A33472">
              <w:rPr>
                <w:rFonts w:asciiTheme="minorHAnsi" w:eastAsiaTheme="minorEastAsia" w:hAnsiTheme="minorHAnsi"/>
                <w:color w:val="auto"/>
                <w:spacing w:val="0"/>
                <w:lang w:val="en-US"/>
              </w:rPr>
              <w:tab/>
            </w:r>
            <w:r w:rsidR="00A33472" w:rsidRPr="001831BC">
              <w:rPr>
                <w:rStyle w:val="Hyperlink"/>
              </w:rPr>
              <w:t>Introduction</w:t>
            </w:r>
            <w:r w:rsidR="00A33472">
              <w:rPr>
                <w:webHidden/>
              </w:rPr>
              <w:tab/>
            </w:r>
            <w:r w:rsidR="00A33472">
              <w:rPr>
                <w:webHidden/>
              </w:rPr>
              <w:fldChar w:fldCharType="begin"/>
            </w:r>
            <w:r w:rsidR="00A33472">
              <w:rPr>
                <w:webHidden/>
              </w:rPr>
              <w:instrText xml:space="preserve"> PAGEREF _Toc68269842 \h </w:instrText>
            </w:r>
            <w:r w:rsidR="00A33472">
              <w:rPr>
                <w:webHidden/>
              </w:rPr>
            </w:r>
            <w:r w:rsidR="00A33472">
              <w:rPr>
                <w:webHidden/>
              </w:rPr>
              <w:fldChar w:fldCharType="separate"/>
            </w:r>
            <w:r w:rsidR="00CE710D">
              <w:rPr>
                <w:webHidden/>
              </w:rPr>
              <w:t>6</w:t>
            </w:r>
            <w:r w:rsidR="00A33472">
              <w:rPr>
                <w:webHidden/>
              </w:rPr>
              <w:fldChar w:fldCharType="end"/>
            </w:r>
          </w:hyperlink>
        </w:p>
        <w:p w14:paraId="553CF06F" w14:textId="2AD7B508" w:rsidR="00A33472" w:rsidRDefault="00D86268">
          <w:pPr>
            <w:pStyle w:val="TOC1"/>
            <w:rPr>
              <w:rFonts w:asciiTheme="minorHAnsi" w:eastAsiaTheme="minorEastAsia" w:hAnsiTheme="minorHAnsi"/>
              <w:color w:val="auto"/>
              <w:spacing w:val="0"/>
              <w:lang w:val="en-US"/>
            </w:rPr>
          </w:pPr>
          <w:hyperlink w:anchor="_Toc68269843" w:history="1">
            <w:r w:rsidR="00A33472" w:rsidRPr="001831BC">
              <w:rPr>
                <w:rStyle w:val="Hyperlink"/>
              </w:rPr>
              <w:t>2</w:t>
            </w:r>
            <w:r w:rsidR="00A33472">
              <w:rPr>
                <w:rFonts w:asciiTheme="minorHAnsi" w:eastAsiaTheme="minorEastAsia" w:hAnsiTheme="minorHAnsi"/>
                <w:color w:val="auto"/>
                <w:spacing w:val="0"/>
                <w:lang w:val="en-US"/>
              </w:rPr>
              <w:tab/>
            </w:r>
            <w:r w:rsidR="00A33472" w:rsidRPr="001831BC">
              <w:rPr>
                <w:rStyle w:val="Hyperlink"/>
              </w:rPr>
              <w:t>CLARIN</w:t>
            </w:r>
            <w:r w:rsidR="00A33472">
              <w:rPr>
                <w:webHidden/>
              </w:rPr>
              <w:tab/>
            </w:r>
            <w:r w:rsidR="00A33472">
              <w:rPr>
                <w:webHidden/>
              </w:rPr>
              <w:fldChar w:fldCharType="begin"/>
            </w:r>
            <w:r w:rsidR="00A33472">
              <w:rPr>
                <w:webHidden/>
              </w:rPr>
              <w:instrText xml:space="preserve"> PAGEREF _Toc68269843 \h </w:instrText>
            </w:r>
            <w:r w:rsidR="00A33472">
              <w:rPr>
                <w:webHidden/>
              </w:rPr>
            </w:r>
            <w:r w:rsidR="00A33472">
              <w:rPr>
                <w:webHidden/>
              </w:rPr>
              <w:fldChar w:fldCharType="separate"/>
            </w:r>
            <w:r w:rsidR="00CE710D">
              <w:rPr>
                <w:webHidden/>
              </w:rPr>
              <w:t>7</w:t>
            </w:r>
            <w:r w:rsidR="00A33472">
              <w:rPr>
                <w:webHidden/>
              </w:rPr>
              <w:fldChar w:fldCharType="end"/>
            </w:r>
          </w:hyperlink>
        </w:p>
        <w:p w14:paraId="1DE0AB31" w14:textId="721B804D" w:rsidR="00A33472" w:rsidRDefault="00D86268">
          <w:pPr>
            <w:pStyle w:val="TOC2"/>
            <w:rPr>
              <w:rFonts w:asciiTheme="minorHAnsi" w:eastAsiaTheme="minorEastAsia" w:hAnsiTheme="minorHAnsi"/>
              <w:noProof/>
              <w:color w:val="auto"/>
              <w:spacing w:val="0"/>
              <w:lang w:val="en-US"/>
            </w:rPr>
          </w:pPr>
          <w:hyperlink w:anchor="_Toc68269844" w:history="1">
            <w:r w:rsidR="00A33472" w:rsidRPr="001831BC">
              <w:rPr>
                <w:rStyle w:val="Hyperlink"/>
                <w:noProof/>
              </w:rPr>
              <w:t>2.1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_Toc68269844 \h </w:instrText>
            </w:r>
            <w:r w:rsidR="00A33472">
              <w:rPr>
                <w:noProof/>
                <w:webHidden/>
              </w:rPr>
            </w:r>
            <w:r w:rsidR="00A33472">
              <w:rPr>
                <w:noProof/>
                <w:webHidden/>
              </w:rPr>
              <w:fldChar w:fldCharType="separate"/>
            </w:r>
            <w:r w:rsidR="00CE710D">
              <w:rPr>
                <w:noProof/>
                <w:webHidden/>
              </w:rPr>
              <w:t>7</w:t>
            </w:r>
            <w:r w:rsidR="00A33472">
              <w:rPr>
                <w:noProof/>
                <w:webHidden/>
              </w:rPr>
              <w:fldChar w:fldCharType="end"/>
            </w:r>
          </w:hyperlink>
        </w:p>
        <w:p w14:paraId="4F143A9C" w14:textId="797D9587" w:rsidR="00A33472" w:rsidRDefault="00D86268">
          <w:pPr>
            <w:pStyle w:val="TOC2"/>
            <w:rPr>
              <w:rFonts w:asciiTheme="minorHAnsi" w:eastAsiaTheme="minorEastAsia" w:hAnsiTheme="minorHAnsi"/>
              <w:noProof/>
              <w:color w:val="auto"/>
              <w:spacing w:val="0"/>
              <w:lang w:val="en-US"/>
            </w:rPr>
          </w:pPr>
          <w:hyperlink w:anchor="_Toc68269845" w:history="1">
            <w:r w:rsidR="00A33472" w:rsidRPr="001831BC">
              <w:rPr>
                <w:rStyle w:val="Hyperlink"/>
                <w:noProof/>
              </w:rPr>
              <w:t>2.2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_Toc68269845 \h </w:instrText>
            </w:r>
            <w:r w:rsidR="00A33472">
              <w:rPr>
                <w:noProof/>
                <w:webHidden/>
              </w:rPr>
            </w:r>
            <w:r w:rsidR="00A33472">
              <w:rPr>
                <w:noProof/>
                <w:webHidden/>
              </w:rPr>
              <w:fldChar w:fldCharType="separate"/>
            </w:r>
            <w:r w:rsidR="00CE710D">
              <w:rPr>
                <w:noProof/>
                <w:webHidden/>
              </w:rPr>
              <w:t>9</w:t>
            </w:r>
            <w:r w:rsidR="00A33472">
              <w:rPr>
                <w:noProof/>
                <w:webHidden/>
              </w:rPr>
              <w:fldChar w:fldCharType="end"/>
            </w:r>
          </w:hyperlink>
        </w:p>
        <w:p w14:paraId="56195B45" w14:textId="283E28D0" w:rsidR="00A33472" w:rsidRDefault="00D86268">
          <w:pPr>
            <w:pStyle w:val="TOC2"/>
            <w:rPr>
              <w:rFonts w:asciiTheme="minorHAnsi" w:eastAsiaTheme="minorEastAsia" w:hAnsiTheme="minorHAnsi"/>
              <w:noProof/>
              <w:color w:val="auto"/>
              <w:spacing w:val="0"/>
              <w:lang w:val="en-US"/>
            </w:rPr>
          </w:pPr>
          <w:hyperlink w:anchor="_Toc68269846" w:history="1">
            <w:r w:rsidR="00A33472" w:rsidRPr="001831BC">
              <w:rPr>
                <w:rStyle w:val="Hyperlink"/>
                <w:noProof/>
              </w:rPr>
              <w:t>2.3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_Toc68269846 \h </w:instrText>
            </w:r>
            <w:r w:rsidR="00A33472">
              <w:rPr>
                <w:noProof/>
                <w:webHidden/>
              </w:rPr>
            </w:r>
            <w:r w:rsidR="00A33472">
              <w:rPr>
                <w:noProof/>
                <w:webHidden/>
              </w:rPr>
              <w:fldChar w:fldCharType="separate"/>
            </w:r>
            <w:r w:rsidR="00CE710D">
              <w:rPr>
                <w:noProof/>
                <w:webHidden/>
              </w:rPr>
              <w:t>9</w:t>
            </w:r>
            <w:r w:rsidR="00A33472">
              <w:rPr>
                <w:noProof/>
                <w:webHidden/>
              </w:rPr>
              <w:fldChar w:fldCharType="end"/>
            </w:r>
          </w:hyperlink>
        </w:p>
        <w:p w14:paraId="25CF55C9" w14:textId="55FFA7AB" w:rsidR="00A33472" w:rsidRDefault="00D86268">
          <w:pPr>
            <w:pStyle w:val="TOC2"/>
            <w:rPr>
              <w:rFonts w:asciiTheme="minorHAnsi" w:eastAsiaTheme="minorEastAsia" w:hAnsiTheme="minorHAnsi"/>
              <w:noProof/>
              <w:color w:val="auto"/>
              <w:spacing w:val="0"/>
              <w:lang w:val="en-US"/>
            </w:rPr>
          </w:pPr>
          <w:hyperlink w:anchor="_Toc68269847" w:history="1">
            <w:r w:rsidR="00A33472" w:rsidRPr="001831BC">
              <w:rPr>
                <w:rStyle w:val="Hyperlink"/>
                <w:noProof/>
              </w:rPr>
              <w:t>2.4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_Toc68269847 \h </w:instrText>
            </w:r>
            <w:r w:rsidR="00A33472">
              <w:rPr>
                <w:noProof/>
                <w:webHidden/>
              </w:rPr>
            </w:r>
            <w:r w:rsidR="00A33472">
              <w:rPr>
                <w:noProof/>
                <w:webHidden/>
              </w:rPr>
              <w:fldChar w:fldCharType="separate"/>
            </w:r>
            <w:r w:rsidR="00CE710D">
              <w:rPr>
                <w:noProof/>
                <w:webHidden/>
              </w:rPr>
              <w:t>10</w:t>
            </w:r>
            <w:r w:rsidR="00A33472">
              <w:rPr>
                <w:noProof/>
                <w:webHidden/>
              </w:rPr>
              <w:fldChar w:fldCharType="end"/>
            </w:r>
          </w:hyperlink>
        </w:p>
        <w:p w14:paraId="1E1AD331" w14:textId="0CB37132" w:rsidR="00A33472" w:rsidRDefault="00D86268">
          <w:pPr>
            <w:pStyle w:val="TOC2"/>
            <w:rPr>
              <w:rFonts w:asciiTheme="minorHAnsi" w:eastAsiaTheme="minorEastAsia" w:hAnsiTheme="minorHAnsi"/>
              <w:noProof/>
              <w:color w:val="auto"/>
              <w:spacing w:val="0"/>
              <w:lang w:val="en-US"/>
            </w:rPr>
          </w:pPr>
          <w:hyperlink w:anchor="_Toc68269848" w:history="1">
            <w:r w:rsidR="00A33472" w:rsidRPr="001831BC">
              <w:rPr>
                <w:rStyle w:val="Hyperlink"/>
                <w:noProof/>
              </w:rPr>
              <w:t>2.5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_Toc68269848 \h </w:instrText>
            </w:r>
            <w:r w:rsidR="00A33472">
              <w:rPr>
                <w:noProof/>
                <w:webHidden/>
              </w:rPr>
            </w:r>
            <w:r w:rsidR="00A33472">
              <w:rPr>
                <w:noProof/>
                <w:webHidden/>
              </w:rPr>
              <w:fldChar w:fldCharType="separate"/>
            </w:r>
            <w:r w:rsidR="00CE710D">
              <w:rPr>
                <w:noProof/>
                <w:webHidden/>
              </w:rPr>
              <w:t>12</w:t>
            </w:r>
            <w:r w:rsidR="00A33472">
              <w:rPr>
                <w:noProof/>
                <w:webHidden/>
              </w:rPr>
              <w:fldChar w:fldCharType="end"/>
            </w:r>
          </w:hyperlink>
        </w:p>
        <w:p w14:paraId="0624CA1C" w14:textId="34036063" w:rsidR="00A33472" w:rsidRDefault="00D86268">
          <w:pPr>
            <w:pStyle w:val="TOC2"/>
            <w:rPr>
              <w:rFonts w:asciiTheme="minorHAnsi" w:eastAsiaTheme="minorEastAsia" w:hAnsiTheme="minorHAnsi"/>
              <w:noProof/>
              <w:color w:val="auto"/>
              <w:spacing w:val="0"/>
              <w:lang w:val="en-US"/>
            </w:rPr>
          </w:pPr>
          <w:hyperlink w:anchor="_Toc68269849" w:history="1">
            <w:r w:rsidR="00A33472" w:rsidRPr="001831BC">
              <w:rPr>
                <w:rStyle w:val="Hyperlink"/>
                <w:noProof/>
              </w:rPr>
              <w:t>2.6</w:t>
            </w:r>
            <w:r w:rsidR="00A33472">
              <w:rPr>
                <w:rFonts w:asciiTheme="minorHAnsi" w:eastAsiaTheme="minorEastAsia" w:hAnsiTheme="minorHAnsi"/>
                <w:noProof/>
                <w:color w:val="auto"/>
                <w:spacing w:val="0"/>
                <w:lang w:val="en-US"/>
              </w:rPr>
              <w:tab/>
            </w:r>
            <w:r w:rsidR="00A33472" w:rsidRPr="001831BC">
              <w:rPr>
                <w:rStyle w:val="Hyperlink"/>
                <w:noProof/>
              </w:rPr>
              <w:t>Future plans beyond EOSC-hub</w:t>
            </w:r>
            <w:r w:rsidR="00A33472">
              <w:rPr>
                <w:noProof/>
                <w:webHidden/>
              </w:rPr>
              <w:tab/>
            </w:r>
            <w:r w:rsidR="00A33472">
              <w:rPr>
                <w:noProof/>
                <w:webHidden/>
              </w:rPr>
              <w:fldChar w:fldCharType="begin"/>
            </w:r>
            <w:r w:rsidR="00A33472">
              <w:rPr>
                <w:noProof/>
                <w:webHidden/>
              </w:rPr>
              <w:instrText xml:space="preserve"> PAGEREF _Toc68269849 \h </w:instrText>
            </w:r>
            <w:r w:rsidR="00A33472">
              <w:rPr>
                <w:noProof/>
                <w:webHidden/>
              </w:rPr>
            </w:r>
            <w:r w:rsidR="00A33472">
              <w:rPr>
                <w:noProof/>
                <w:webHidden/>
              </w:rPr>
              <w:fldChar w:fldCharType="separate"/>
            </w:r>
            <w:r w:rsidR="00CE710D">
              <w:rPr>
                <w:noProof/>
                <w:webHidden/>
              </w:rPr>
              <w:t>12</w:t>
            </w:r>
            <w:r w:rsidR="00A33472">
              <w:rPr>
                <w:noProof/>
                <w:webHidden/>
              </w:rPr>
              <w:fldChar w:fldCharType="end"/>
            </w:r>
          </w:hyperlink>
        </w:p>
        <w:p w14:paraId="4C6A3657" w14:textId="0486E5D7" w:rsidR="00A33472" w:rsidRDefault="00D86268">
          <w:pPr>
            <w:pStyle w:val="TOC1"/>
            <w:rPr>
              <w:rFonts w:asciiTheme="minorHAnsi" w:eastAsiaTheme="minorEastAsia" w:hAnsiTheme="minorHAnsi"/>
              <w:color w:val="auto"/>
              <w:spacing w:val="0"/>
              <w:lang w:val="en-US"/>
            </w:rPr>
          </w:pPr>
          <w:hyperlink w:anchor="_Toc68269850" w:history="1">
            <w:r w:rsidR="00A33472" w:rsidRPr="001831BC">
              <w:rPr>
                <w:rStyle w:val="Hyperlink"/>
              </w:rPr>
              <w:t>3</w:t>
            </w:r>
            <w:r w:rsidR="00A33472">
              <w:rPr>
                <w:rFonts w:asciiTheme="minorHAnsi" w:eastAsiaTheme="minorEastAsia" w:hAnsiTheme="minorHAnsi"/>
                <w:color w:val="auto"/>
                <w:spacing w:val="0"/>
                <w:lang w:val="en-US"/>
              </w:rPr>
              <w:tab/>
            </w:r>
            <w:r w:rsidR="00A33472" w:rsidRPr="001831BC">
              <w:rPr>
                <w:rStyle w:val="Hyperlink"/>
              </w:rPr>
              <w:t>DODAS</w:t>
            </w:r>
            <w:r w:rsidR="00A33472">
              <w:rPr>
                <w:webHidden/>
              </w:rPr>
              <w:tab/>
            </w:r>
            <w:r w:rsidR="00A33472">
              <w:rPr>
                <w:webHidden/>
              </w:rPr>
              <w:fldChar w:fldCharType="begin"/>
            </w:r>
            <w:r w:rsidR="00A33472">
              <w:rPr>
                <w:webHidden/>
              </w:rPr>
              <w:instrText xml:space="preserve"> PAGEREF _Toc68269850 \h </w:instrText>
            </w:r>
            <w:r w:rsidR="00A33472">
              <w:rPr>
                <w:webHidden/>
              </w:rPr>
            </w:r>
            <w:r w:rsidR="00A33472">
              <w:rPr>
                <w:webHidden/>
              </w:rPr>
              <w:fldChar w:fldCharType="separate"/>
            </w:r>
            <w:r w:rsidR="00CE710D">
              <w:rPr>
                <w:webHidden/>
              </w:rPr>
              <w:t>14</w:t>
            </w:r>
            <w:r w:rsidR="00A33472">
              <w:rPr>
                <w:webHidden/>
              </w:rPr>
              <w:fldChar w:fldCharType="end"/>
            </w:r>
          </w:hyperlink>
        </w:p>
        <w:p w14:paraId="21B37ADA" w14:textId="24DE6279" w:rsidR="00A33472" w:rsidRDefault="00D86268">
          <w:pPr>
            <w:pStyle w:val="TOC2"/>
            <w:rPr>
              <w:rFonts w:asciiTheme="minorHAnsi" w:eastAsiaTheme="minorEastAsia" w:hAnsiTheme="minorHAnsi"/>
              <w:noProof/>
              <w:color w:val="auto"/>
              <w:spacing w:val="0"/>
              <w:lang w:val="en-US"/>
            </w:rPr>
          </w:pPr>
          <w:hyperlink w:anchor="_Toc68269851" w:history="1">
            <w:r w:rsidR="00A33472" w:rsidRPr="001831BC">
              <w:rPr>
                <w:rStyle w:val="Hyperlink"/>
                <w:noProof/>
              </w:rPr>
              <w:t>3.1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_Toc68269851 \h </w:instrText>
            </w:r>
            <w:r w:rsidR="00A33472">
              <w:rPr>
                <w:noProof/>
                <w:webHidden/>
              </w:rPr>
            </w:r>
            <w:r w:rsidR="00A33472">
              <w:rPr>
                <w:noProof/>
                <w:webHidden/>
              </w:rPr>
              <w:fldChar w:fldCharType="separate"/>
            </w:r>
            <w:r w:rsidR="00CE710D">
              <w:rPr>
                <w:noProof/>
                <w:webHidden/>
              </w:rPr>
              <w:t>14</w:t>
            </w:r>
            <w:r w:rsidR="00A33472">
              <w:rPr>
                <w:noProof/>
                <w:webHidden/>
              </w:rPr>
              <w:fldChar w:fldCharType="end"/>
            </w:r>
          </w:hyperlink>
        </w:p>
        <w:p w14:paraId="7D7CCF77" w14:textId="4A95A7F5" w:rsidR="00A33472" w:rsidRDefault="00D86268">
          <w:pPr>
            <w:pStyle w:val="TOC2"/>
            <w:rPr>
              <w:rFonts w:asciiTheme="minorHAnsi" w:eastAsiaTheme="minorEastAsia" w:hAnsiTheme="minorHAnsi"/>
              <w:noProof/>
              <w:color w:val="auto"/>
              <w:spacing w:val="0"/>
              <w:lang w:val="en-US"/>
            </w:rPr>
          </w:pPr>
          <w:hyperlink w:anchor="_Toc68269852" w:history="1">
            <w:r w:rsidR="00A33472" w:rsidRPr="001831BC">
              <w:rPr>
                <w:rStyle w:val="Hyperlink"/>
                <w:noProof/>
              </w:rPr>
              <w:t>3.2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_Toc68269852 \h </w:instrText>
            </w:r>
            <w:r w:rsidR="00A33472">
              <w:rPr>
                <w:noProof/>
                <w:webHidden/>
              </w:rPr>
            </w:r>
            <w:r w:rsidR="00A33472">
              <w:rPr>
                <w:noProof/>
                <w:webHidden/>
              </w:rPr>
              <w:fldChar w:fldCharType="separate"/>
            </w:r>
            <w:r w:rsidR="00CE710D">
              <w:rPr>
                <w:noProof/>
                <w:webHidden/>
              </w:rPr>
              <w:t>15</w:t>
            </w:r>
            <w:r w:rsidR="00A33472">
              <w:rPr>
                <w:noProof/>
                <w:webHidden/>
              </w:rPr>
              <w:fldChar w:fldCharType="end"/>
            </w:r>
          </w:hyperlink>
        </w:p>
        <w:p w14:paraId="382FF301" w14:textId="7D8A686E" w:rsidR="00A33472" w:rsidRDefault="00D86268">
          <w:pPr>
            <w:pStyle w:val="TOC2"/>
            <w:rPr>
              <w:rFonts w:asciiTheme="minorHAnsi" w:eastAsiaTheme="minorEastAsia" w:hAnsiTheme="minorHAnsi"/>
              <w:noProof/>
              <w:color w:val="auto"/>
              <w:spacing w:val="0"/>
              <w:lang w:val="en-US"/>
            </w:rPr>
          </w:pPr>
          <w:hyperlink w:anchor="_Toc68269853" w:history="1">
            <w:r w:rsidR="00A33472" w:rsidRPr="001831BC">
              <w:rPr>
                <w:rStyle w:val="Hyperlink"/>
                <w:noProof/>
              </w:rPr>
              <w:t>3.3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_Toc68269853 \h </w:instrText>
            </w:r>
            <w:r w:rsidR="00A33472">
              <w:rPr>
                <w:noProof/>
                <w:webHidden/>
              </w:rPr>
            </w:r>
            <w:r w:rsidR="00A33472">
              <w:rPr>
                <w:noProof/>
                <w:webHidden/>
              </w:rPr>
              <w:fldChar w:fldCharType="separate"/>
            </w:r>
            <w:r w:rsidR="00CE710D">
              <w:rPr>
                <w:noProof/>
                <w:webHidden/>
              </w:rPr>
              <w:t>15</w:t>
            </w:r>
            <w:r w:rsidR="00A33472">
              <w:rPr>
                <w:noProof/>
                <w:webHidden/>
              </w:rPr>
              <w:fldChar w:fldCharType="end"/>
            </w:r>
          </w:hyperlink>
        </w:p>
        <w:p w14:paraId="228A410F" w14:textId="2FBE58E6" w:rsidR="00A33472" w:rsidRDefault="00D86268">
          <w:pPr>
            <w:pStyle w:val="TOC2"/>
            <w:rPr>
              <w:rFonts w:asciiTheme="minorHAnsi" w:eastAsiaTheme="minorEastAsia" w:hAnsiTheme="minorHAnsi"/>
              <w:noProof/>
              <w:color w:val="auto"/>
              <w:spacing w:val="0"/>
              <w:lang w:val="en-US"/>
            </w:rPr>
          </w:pPr>
          <w:hyperlink w:anchor="_Toc68269854" w:history="1">
            <w:r w:rsidR="00A33472" w:rsidRPr="001831BC">
              <w:rPr>
                <w:rStyle w:val="Hyperlink"/>
                <w:noProof/>
              </w:rPr>
              <w:t>3.4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_Toc68269854 \h </w:instrText>
            </w:r>
            <w:r w:rsidR="00A33472">
              <w:rPr>
                <w:noProof/>
                <w:webHidden/>
              </w:rPr>
            </w:r>
            <w:r w:rsidR="00A33472">
              <w:rPr>
                <w:noProof/>
                <w:webHidden/>
              </w:rPr>
              <w:fldChar w:fldCharType="separate"/>
            </w:r>
            <w:r w:rsidR="00CE710D">
              <w:rPr>
                <w:noProof/>
                <w:webHidden/>
              </w:rPr>
              <w:t>18</w:t>
            </w:r>
            <w:r w:rsidR="00A33472">
              <w:rPr>
                <w:noProof/>
                <w:webHidden/>
              </w:rPr>
              <w:fldChar w:fldCharType="end"/>
            </w:r>
          </w:hyperlink>
        </w:p>
        <w:p w14:paraId="2CEEB22B" w14:textId="2881CA1F" w:rsidR="00A33472" w:rsidRDefault="00D86268">
          <w:pPr>
            <w:pStyle w:val="TOC2"/>
            <w:rPr>
              <w:rFonts w:asciiTheme="minorHAnsi" w:eastAsiaTheme="minorEastAsia" w:hAnsiTheme="minorHAnsi"/>
              <w:noProof/>
              <w:color w:val="auto"/>
              <w:spacing w:val="0"/>
              <w:lang w:val="en-US"/>
            </w:rPr>
          </w:pPr>
          <w:hyperlink w:anchor="_Toc68269855" w:history="1">
            <w:r w:rsidR="00A33472" w:rsidRPr="001831BC">
              <w:rPr>
                <w:rStyle w:val="Hyperlink"/>
                <w:noProof/>
              </w:rPr>
              <w:t>3.5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_Toc68269855 \h </w:instrText>
            </w:r>
            <w:r w:rsidR="00A33472">
              <w:rPr>
                <w:noProof/>
                <w:webHidden/>
              </w:rPr>
            </w:r>
            <w:r w:rsidR="00A33472">
              <w:rPr>
                <w:noProof/>
                <w:webHidden/>
              </w:rPr>
              <w:fldChar w:fldCharType="separate"/>
            </w:r>
            <w:r w:rsidR="00CE710D">
              <w:rPr>
                <w:noProof/>
                <w:webHidden/>
              </w:rPr>
              <w:t>20</w:t>
            </w:r>
            <w:r w:rsidR="00A33472">
              <w:rPr>
                <w:noProof/>
                <w:webHidden/>
              </w:rPr>
              <w:fldChar w:fldCharType="end"/>
            </w:r>
          </w:hyperlink>
        </w:p>
        <w:p w14:paraId="5C35EDAB" w14:textId="5C5B7621" w:rsidR="00A33472" w:rsidRDefault="00D86268">
          <w:pPr>
            <w:pStyle w:val="TOC2"/>
            <w:rPr>
              <w:rFonts w:asciiTheme="minorHAnsi" w:eastAsiaTheme="minorEastAsia" w:hAnsiTheme="minorHAnsi"/>
              <w:noProof/>
              <w:color w:val="auto"/>
              <w:spacing w:val="0"/>
              <w:lang w:val="en-US"/>
            </w:rPr>
          </w:pPr>
          <w:hyperlink w:anchor="_Toc68269856" w:history="1">
            <w:r w:rsidR="00A33472" w:rsidRPr="001831BC">
              <w:rPr>
                <w:rStyle w:val="Hyperlink"/>
                <w:noProof/>
              </w:rPr>
              <w:t>3.6</w:t>
            </w:r>
            <w:r w:rsidR="00A33472">
              <w:rPr>
                <w:rFonts w:asciiTheme="minorHAnsi" w:eastAsiaTheme="minorEastAsia" w:hAnsiTheme="minorHAnsi"/>
                <w:noProof/>
                <w:color w:val="auto"/>
                <w:spacing w:val="0"/>
                <w:lang w:val="en-US"/>
              </w:rPr>
              <w:tab/>
            </w:r>
            <w:r w:rsidR="00A33472" w:rsidRPr="001831BC">
              <w:rPr>
                <w:rStyle w:val="Hyperlink"/>
                <w:noProof/>
              </w:rPr>
              <w:t>Future plans beyond EOSC-hub</w:t>
            </w:r>
            <w:r w:rsidR="00A33472">
              <w:rPr>
                <w:noProof/>
                <w:webHidden/>
              </w:rPr>
              <w:tab/>
            </w:r>
            <w:r w:rsidR="00A33472">
              <w:rPr>
                <w:noProof/>
                <w:webHidden/>
              </w:rPr>
              <w:fldChar w:fldCharType="begin"/>
            </w:r>
            <w:r w:rsidR="00A33472">
              <w:rPr>
                <w:noProof/>
                <w:webHidden/>
              </w:rPr>
              <w:instrText xml:space="preserve"> PAGEREF _Toc68269856 \h </w:instrText>
            </w:r>
            <w:r w:rsidR="00A33472">
              <w:rPr>
                <w:noProof/>
                <w:webHidden/>
              </w:rPr>
            </w:r>
            <w:r w:rsidR="00A33472">
              <w:rPr>
                <w:noProof/>
                <w:webHidden/>
              </w:rPr>
              <w:fldChar w:fldCharType="separate"/>
            </w:r>
            <w:r w:rsidR="00CE710D">
              <w:rPr>
                <w:noProof/>
                <w:webHidden/>
              </w:rPr>
              <w:t>21</w:t>
            </w:r>
            <w:r w:rsidR="00A33472">
              <w:rPr>
                <w:noProof/>
                <w:webHidden/>
              </w:rPr>
              <w:fldChar w:fldCharType="end"/>
            </w:r>
          </w:hyperlink>
        </w:p>
        <w:p w14:paraId="1BEB8EFE" w14:textId="2A148BC8" w:rsidR="00A33472" w:rsidRDefault="00D86268">
          <w:pPr>
            <w:pStyle w:val="TOC1"/>
            <w:rPr>
              <w:rFonts w:asciiTheme="minorHAnsi" w:eastAsiaTheme="minorEastAsia" w:hAnsiTheme="minorHAnsi"/>
              <w:color w:val="auto"/>
              <w:spacing w:val="0"/>
              <w:lang w:val="en-US"/>
            </w:rPr>
          </w:pPr>
          <w:hyperlink w:anchor="_Toc68269857" w:history="1">
            <w:r w:rsidR="00A33472" w:rsidRPr="001831BC">
              <w:rPr>
                <w:rStyle w:val="Hyperlink"/>
              </w:rPr>
              <w:t>4</w:t>
            </w:r>
            <w:r w:rsidR="00A33472">
              <w:rPr>
                <w:rFonts w:asciiTheme="minorHAnsi" w:eastAsiaTheme="minorEastAsia" w:hAnsiTheme="minorHAnsi"/>
                <w:color w:val="auto"/>
                <w:spacing w:val="0"/>
                <w:lang w:val="en-US"/>
              </w:rPr>
              <w:tab/>
            </w:r>
            <w:r w:rsidR="00A33472" w:rsidRPr="001831BC">
              <w:rPr>
                <w:rStyle w:val="Hyperlink"/>
              </w:rPr>
              <w:t>ECAS</w:t>
            </w:r>
            <w:r w:rsidR="00A33472">
              <w:rPr>
                <w:webHidden/>
              </w:rPr>
              <w:tab/>
            </w:r>
            <w:r w:rsidR="00A33472">
              <w:rPr>
                <w:webHidden/>
              </w:rPr>
              <w:fldChar w:fldCharType="begin"/>
            </w:r>
            <w:r w:rsidR="00A33472">
              <w:rPr>
                <w:webHidden/>
              </w:rPr>
              <w:instrText xml:space="preserve"> PAGEREF _Toc68269857 \h </w:instrText>
            </w:r>
            <w:r w:rsidR="00A33472">
              <w:rPr>
                <w:webHidden/>
              </w:rPr>
            </w:r>
            <w:r w:rsidR="00A33472">
              <w:rPr>
                <w:webHidden/>
              </w:rPr>
              <w:fldChar w:fldCharType="separate"/>
            </w:r>
            <w:r w:rsidR="00CE710D">
              <w:rPr>
                <w:webHidden/>
              </w:rPr>
              <w:t>22</w:t>
            </w:r>
            <w:r w:rsidR="00A33472">
              <w:rPr>
                <w:webHidden/>
              </w:rPr>
              <w:fldChar w:fldCharType="end"/>
            </w:r>
          </w:hyperlink>
        </w:p>
        <w:p w14:paraId="36D95FE5" w14:textId="3D4FB5AE" w:rsidR="00A33472" w:rsidRDefault="00D86268">
          <w:pPr>
            <w:pStyle w:val="TOC2"/>
            <w:rPr>
              <w:rFonts w:asciiTheme="minorHAnsi" w:eastAsiaTheme="minorEastAsia" w:hAnsiTheme="minorHAnsi"/>
              <w:noProof/>
              <w:color w:val="auto"/>
              <w:spacing w:val="0"/>
              <w:lang w:val="en-US"/>
            </w:rPr>
          </w:pPr>
          <w:hyperlink w:anchor="_Toc68269858" w:history="1">
            <w:r w:rsidR="00A33472" w:rsidRPr="001831BC">
              <w:rPr>
                <w:rStyle w:val="Hyperlink"/>
                <w:noProof/>
              </w:rPr>
              <w:t>4.1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_Toc68269858 \h </w:instrText>
            </w:r>
            <w:r w:rsidR="00A33472">
              <w:rPr>
                <w:noProof/>
                <w:webHidden/>
              </w:rPr>
            </w:r>
            <w:r w:rsidR="00A33472">
              <w:rPr>
                <w:noProof/>
                <w:webHidden/>
              </w:rPr>
              <w:fldChar w:fldCharType="separate"/>
            </w:r>
            <w:r w:rsidR="00CE710D">
              <w:rPr>
                <w:noProof/>
                <w:webHidden/>
              </w:rPr>
              <w:t>22</w:t>
            </w:r>
            <w:r w:rsidR="00A33472">
              <w:rPr>
                <w:noProof/>
                <w:webHidden/>
              </w:rPr>
              <w:fldChar w:fldCharType="end"/>
            </w:r>
          </w:hyperlink>
        </w:p>
        <w:p w14:paraId="4C40A1D1" w14:textId="4890E3A2" w:rsidR="00A33472" w:rsidRDefault="00D86268">
          <w:pPr>
            <w:pStyle w:val="TOC2"/>
            <w:rPr>
              <w:rFonts w:asciiTheme="minorHAnsi" w:eastAsiaTheme="minorEastAsia" w:hAnsiTheme="minorHAnsi"/>
              <w:noProof/>
              <w:color w:val="auto"/>
              <w:spacing w:val="0"/>
              <w:lang w:val="en-US"/>
            </w:rPr>
          </w:pPr>
          <w:hyperlink w:anchor="_Toc68269859" w:history="1">
            <w:r w:rsidR="00A33472" w:rsidRPr="001831BC">
              <w:rPr>
                <w:rStyle w:val="Hyperlink"/>
                <w:noProof/>
              </w:rPr>
              <w:t>4.2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_Toc68269859 \h </w:instrText>
            </w:r>
            <w:r w:rsidR="00A33472">
              <w:rPr>
                <w:noProof/>
                <w:webHidden/>
              </w:rPr>
            </w:r>
            <w:r w:rsidR="00A33472">
              <w:rPr>
                <w:noProof/>
                <w:webHidden/>
              </w:rPr>
              <w:fldChar w:fldCharType="separate"/>
            </w:r>
            <w:r w:rsidR="00CE710D">
              <w:rPr>
                <w:noProof/>
                <w:webHidden/>
              </w:rPr>
              <w:t>23</w:t>
            </w:r>
            <w:r w:rsidR="00A33472">
              <w:rPr>
                <w:noProof/>
                <w:webHidden/>
              </w:rPr>
              <w:fldChar w:fldCharType="end"/>
            </w:r>
          </w:hyperlink>
        </w:p>
        <w:p w14:paraId="668CAFA8" w14:textId="4935ED8A" w:rsidR="00A33472" w:rsidRDefault="00D86268">
          <w:pPr>
            <w:pStyle w:val="TOC2"/>
            <w:rPr>
              <w:rFonts w:asciiTheme="minorHAnsi" w:eastAsiaTheme="minorEastAsia" w:hAnsiTheme="minorHAnsi"/>
              <w:noProof/>
              <w:color w:val="auto"/>
              <w:spacing w:val="0"/>
              <w:lang w:val="en-US"/>
            </w:rPr>
          </w:pPr>
          <w:hyperlink w:anchor="_Toc68269860" w:history="1">
            <w:r w:rsidR="00A33472" w:rsidRPr="001831BC">
              <w:rPr>
                <w:rStyle w:val="Hyperlink"/>
                <w:noProof/>
              </w:rPr>
              <w:t>4.3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_Toc68269860 \h </w:instrText>
            </w:r>
            <w:r w:rsidR="00A33472">
              <w:rPr>
                <w:noProof/>
                <w:webHidden/>
              </w:rPr>
            </w:r>
            <w:r w:rsidR="00A33472">
              <w:rPr>
                <w:noProof/>
                <w:webHidden/>
              </w:rPr>
              <w:fldChar w:fldCharType="separate"/>
            </w:r>
            <w:r w:rsidR="00CE710D">
              <w:rPr>
                <w:noProof/>
                <w:webHidden/>
              </w:rPr>
              <w:t>24</w:t>
            </w:r>
            <w:r w:rsidR="00A33472">
              <w:rPr>
                <w:noProof/>
                <w:webHidden/>
              </w:rPr>
              <w:fldChar w:fldCharType="end"/>
            </w:r>
          </w:hyperlink>
        </w:p>
        <w:p w14:paraId="3E3BACFA" w14:textId="1177A294" w:rsidR="00A33472" w:rsidRDefault="00D86268">
          <w:pPr>
            <w:pStyle w:val="TOC2"/>
            <w:rPr>
              <w:rFonts w:asciiTheme="minorHAnsi" w:eastAsiaTheme="minorEastAsia" w:hAnsiTheme="minorHAnsi"/>
              <w:noProof/>
              <w:color w:val="auto"/>
              <w:spacing w:val="0"/>
              <w:lang w:val="en-US"/>
            </w:rPr>
          </w:pPr>
          <w:hyperlink w:anchor="_Toc68269861" w:history="1">
            <w:r w:rsidR="00A33472" w:rsidRPr="001831BC">
              <w:rPr>
                <w:rStyle w:val="Hyperlink"/>
                <w:noProof/>
              </w:rPr>
              <w:t>4.4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_Toc68269861 \h </w:instrText>
            </w:r>
            <w:r w:rsidR="00A33472">
              <w:rPr>
                <w:noProof/>
                <w:webHidden/>
              </w:rPr>
            </w:r>
            <w:r w:rsidR="00A33472">
              <w:rPr>
                <w:noProof/>
                <w:webHidden/>
              </w:rPr>
              <w:fldChar w:fldCharType="separate"/>
            </w:r>
            <w:r w:rsidR="00CE710D">
              <w:rPr>
                <w:noProof/>
                <w:webHidden/>
              </w:rPr>
              <w:t>34</w:t>
            </w:r>
            <w:r w:rsidR="00A33472">
              <w:rPr>
                <w:noProof/>
                <w:webHidden/>
              </w:rPr>
              <w:fldChar w:fldCharType="end"/>
            </w:r>
          </w:hyperlink>
        </w:p>
        <w:p w14:paraId="1267D0B5" w14:textId="0A6859F1" w:rsidR="00A33472" w:rsidRDefault="00D86268">
          <w:pPr>
            <w:pStyle w:val="TOC2"/>
            <w:rPr>
              <w:rFonts w:asciiTheme="minorHAnsi" w:eastAsiaTheme="minorEastAsia" w:hAnsiTheme="minorHAnsi"/>
              <w:noProof/>
              <w:color w:val="auto"/>
              <w:spacing w:val="0"/>
              <w:lang w:val="en-US"/>
            </w:rPr>
          </w:pPr>
          <w:hyperlink w:anchor="_Toc68269862" w:history="1">
            <w:r w:rsidR="00A33472" w:rsidRPr="001831BC">
              <w:rPr>
                <w:rStyle w:val="Hyperlink"/>
                <w:noProof/>
              </w:rPr>
              <w:t>4.5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_Toc68269862 \h </w:instrText>
            </w:r>
            <w:r w:rsidR="00A33472">
              <w:rPr>
                <w:noProof/>
                <w:webHidden/>
              </w:rPr>
            </w:r>
            <w:r w:rsidR="00A33472">
              <w:rPr>
                <w:noProof/>
                <w:webHidden/>
              </w:rPr>
              <w:fldChar w:fldCharType="separate"/>
            </w:r>
            <w:r w:rsidR="00CE710D">
              <w:rPr>
                <w:noProof/>
                <w:webHidden/>
              </w:rPr>
              <w:t>35</w:t>
            </w:r>
            <w:r w:rsidR="00A33472">
              <w:rPr>
                <w:noProof/>
                <w:webHidden/>
              </w:rPr>
              <w:fldChar w:fldCharType="end"/>
            </w:r>
          </w:hyperlink>
        </w:p>
        <w:p w14:paraId="33BE7A15" w14:textId="58CB9CB2" w:rsidR="00A33472" w:rsidRDefault="00D86268">
          <w:pPr>
            <w:pStyle w:val="TOC2"/>
            <w:rPr>
              <w:rFonts w:asciiTheme="minorHAnsi" w:eastAsiaTheme="minorEastAsia" w:hAnsiTheme="minorHAnsi"/>
              <w:noProof/>
              <w:color w:val="auto"/>
              <w:spacing w:val="0"/>
              <w:lang w:val="en-US"/>
            </w:rPr>
          </w:pPr>
          <w:hyperlink w:anchor="_Toc68269863" w:history="1">
            <w:r w:rsidR="00A33472" w:rsidRPr="001831BC">
              <w:rPr>
                <w:rStyle w:val="Hyperlink"/>
                <w:noProof/>
              </w:rPr>
              <w:t>4.6</w:t>
            </w:r>
            <w:r w:rsidR="00A33472">
              <w:rPr>
                <w:rFonts w:asciiTheme="minorHAnsi" w:eastAsiaTheme="minorEastAsia" w:hAnsiTheme="minorHAnsi"/>
                <w:noProof/>
                <w:color w:val="auto"/>
                <w:spacing w:val="0"/>
                <w:lang w:val="en-US"/>
              </w:rPr>
              <w:tab/>
            </w:r>
            <w:r w:rsidR="00A33472" w:rsidRPr="001831BC">
              <w:rPr>
                <w:rStyle w:val="Hyperlink"/>
                <w:noProof/>
              </w:rPr>
              <w:t>Future plans beyond EOSC-hub</w:t>
            </w:r>
            <w:r w:rsidR="00A33472">
              <w:rPr>
                <w:noProof/>
                <w:webHidden/>
              </w:rPr>
              <w:tab/>
            </w:r>
            <w:r w:rsidR="00A33472">
              <w:rPr>
                <w:noProof/>
                <w:webHidden/>
              </w:rPr>
              <w:fldChar w:fldCharType="begin"/>
            </w:r>
            <w:r w:rsidR="00A33472">
              <w:rPr>
                <w:noProof/>
                <w:webHidden/>
              </w:rPr>
              <w:instrText xml:space="preserve"> PAGEREF _Toc68269863 \h </w:instrText>
            </w:r>
            <w:r w:rsidR="00A33472">
              <w:rPr>
                <w:noProof/>
                <w:webHidden/>
              </w:rPr>
            </w:r>
            <w:r w:rsidR="00A33472">
              <w:rPr>
                <w:noProof/>
                <w:webHidden/>
              </w:rPr>
              <w:fldChar w:fldCharType="separate"/>
            </w:r>
            <w:r w:rsidR="00CE710D">
              <w:rPr>
                <w:noProof/>
                <w:webHidden/>
              </w:rPr>
              <w:t>36</w:t>
            </w:r>
            <w:r w:rsidR="00A33472">
              <w:rPr>
                <w:noProof/>
                <w:webHidden/>
              </w:rPr>
              <w:fldChar w:fldCharType="end"/>
            </w:r>
          </w:hyperlink>
        </w:p>
        <w:p w14:paraId="2D5E58AA" w14:textId="44F90A12" w:rsidR="00A33472" w:rsidRDefault="00D86268">
          <w:pPr>
            <w:pStyle w:val="TOC1"/>
            <w:rPr>
              <w:rFonts w:asciiTheme="minorHAnsi" w:eastAsiaTheme="minorEastAsia" w:hAnsiTheme="minorHAnsi"/>
              <w:color w:val="auto"/>
              <w:spacing w:val="0"/>
              <w:lang w:val="en-US"/>
            </w:rPr>
          </w:pPr>
          <w:hyperlink w:anchor="_Toc68269864" w:history="1">
            <w:r w:rsidR="00A33472" w:rsidRPr="001831BC">
              <w:rPr>
                <w:rStyle w:val="Hyperlink"/>
              </w:rPr>
              <w:t>5</w:t>
            </w:r>
            <w:r w:rsidR="00A33472">
              <w:rPr>
                <w:rFonts w:asciiTheme="minorHAnsi" w:eastAsiaTheme="minorEastAsia" w:hAnsiTheme="minorHAnsi"/>
                <w:color w:val="auto"/>
                <w:spacing w:val="0"/>
                <w:lang w:val="en-US"/>
              </w:rPr>
              <w:tab/>
            </w:r>
            <w:r w:rsidR="00A33472" w:rsidRPr="001831BC">
              <w:rPr>
                <w:rStyle w:val="Hyperlink"/>
              </w:rPr>
              <w:t>GEOSS</w:t>
            </w:r>
            <w:r w:rsidR="00A33472">
              <w:rPr>
                <w:webHidden/>
              </w:rPr>
              <w:tab/>
            </w:r>
            <w:r w:rsidR="00A33472">
              <w:rPr>
                <w:webHidden/>
              </w:rPr>
              <w:fldChar w:fldCharType="begin"/>
            </w:r>
            <w:r w:rsidR="00A33472">
              <w:rPr>
                <w:webHidden/>
              </w:rPr>
              <w:instrText xml:space="preserve"> PAGEREF _Toc68269864 \h </w:instrText>
            </w:r>
            <w:r w:rsidR="00A33472">
              <w:rPr>
                <w:webHidden/>
              </w:rPr>
            </w:r>
            <w:r w:rsidR="00A33472">
              <w:rPr>
                <w:webHidden/>
              </w:rPr>
              <w:fldChar w:fldCharType="separate"/>
            </w:r>
            <w:r w:rsidR="00CE710D">
              <w:rPr>
                <w:webHidden/>
              </w:rPr>
              <w:t>38</w:t>
            </w:r>
            <w:r w:rsidR="00A33472">
              <w:rPr>
                <w:webHidden/>
              </w:rPr>
              <w:fldChar w:fldCharType="end"/>
            </w:r>
          </w:hyperlink>
        </w:p>
        <w:p w14:paraId="177C2DDA" w14:textId="3640AA42" w:rsidR="00A33472" w:rsidRDefault="00D86268">
          <w:pPr>
            <w:pStyle w:val="TOC2"/>
            <w:rPr>
              <w:rFonts w:asciiTheme="minorHAnsi" w:eastAsiaTheme="minorEastAsia" w:hAnsiTheme="minorHAnsi"/>
              <w:noProof/>
              <w:color w:val="auto"/>
              <w:spacing w:val="0"/>
              <w:lang w:val="en-US"/>
            </w:rPr>
          </w:pPr>
          <w:hyperlink w:anchor="_Toc68269865" w:history="1">
            <w:r w:rsidR="00A33472" w:rsidRPr="001831BC">
              <w:rPr>
                <w:rStyle w:val="Hyperlink"/>
                <w:noProof/>
              </w:rPr>
              <w:t>5.1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_Toc68269865 \h </w:instrText>
            </w:r>
            <w:r w:rsidR="00A33472">
              <w:rPr>
                <w:noProof/>
                <w:webHidden/>
              </w:rPr>
            </w:r>
            <w:r w:rsidR="00A33472">
              <w:rPr>
                <w:noProof/>
                <w:webHidden/>
              </w:rPr>
              <w:fldChar w:fldCharType="separate"/>
            </w:r>
            <w:r w:rsidR="00CE710D">
              <w:rPr>
                <w:noProof/>
                <w:webHidden/>
              </w:rPr>
              <w:t>38</w:t>
            </w:r>
            <w:r w:rsidR="00A33472">
              <w:rPr>
                <w:noProof/>
                <w:webHidden/>
              </w:rPr>
              <w:fldChar w:fldCharType="end"/>
            </w:r>
          </w:hyperlink>
        </w:p>
        <w:p w14:paraId="11F7D199" w14:textId="7F0383C0" w:rsidR="00A33472" w:rsidRDefault="00D86268">
          <w:pPr>
            <w:pStyle w:val="TOC2"/>
            <w:rPr>
              <w:rFonts w:asciiTheme="minorHAnsi" w:eastAsiaTheme="minorEastAsia" w:hAnsiTheme="minorHAnsi"/>
              <w:noProof/>
              <w:color w:val="auto"/>
              <w:spacing w:val="0"/>
              <w:lang w:val="en-US"/>
            </w:rPr>
          </w:pPr>
          <w:hyperlink w:anchor="_Toc68269866" w:history="1">
            <w:r w:rsidR="00A33472" w:rsidRPr="001831BC">
              <w:rPr>
                <w:rStyle w:val="Hyperlink"/>
                <w:noProof/>
              </w:rPr>
              <w:t>5.2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_Toc68269866 \h </w:instrText>
            </w:r>
            <w:r w:rsidR="00A33472">
              <w:rPr>
                <w:noProof/>
                <w:webHidden/>
              </w:rPr>
            </w:r>
            <w:r w:rsidR="00A33472">
              <w:rPr>
                <w:noProof/>
                <w:webHidden/>
              </w:rPr>
              <w:fldChar w:fldCharType="separate"/>
            </w:r>
            <w:r w:rsidR="00CE710D">
              <w:rPr>
                <w:noProof/>
                <w:webHidden/>
              </w:rPr>
              <w:t>39</w:t>
            </w:r>
            <w:r w:rsidR="00A33472">
              <w:rPr>
                <w:noProof/>
                <w:webHidden/>
              </w:rPr>
              <w:fldChar w:fldCharType="end"/>
            </w:r>
          </w:hyperlink>
        </w:p>
        <w:p w14:paraId="6B30A668" w14:textId="38ECE738" w:rsidR="00A33472" w:rsidRDefault="00D86268">
          <w:pPr>
            <w:pStyle w:val="TOC2"/>
            <w:rPr>
              <w:rFonts w:asciiTheme="minorHAnsi" w:eastAsiaTheme="minorEastAsia" w:hAnsiTheme="minorHAnsi"/>
              <w:noProof/>
              <w:color w:val="auto"/>
              <w:spacing w:val="0"/>
              <w:lang w:val="en-US"/>
            </w:rPr>
          </w:pPr>
          <w:hyperlink w:anchor="_Toc68269867" w:history="1">
            <w:r w:rsidR="00A33472" w:rsidRPr="001831BC">
              <w:rPr>
                <w:rStyle w:val="Hyperlink"/>
                <w:noProof/>
              </w:rPr>
              <w:t>5.3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_Toc68269867 \h </w:instrText>
            </w:r>
            <w:r w:rsidR="00A33472">
              <w:rPr>
                <w:noProof/>
                <w:webHidden/>
              </w:rPr>
            </w:r>
            <w:r w:rsidR="00A33472">
              <w:rPr>
                <w:noProof/>
                <w:webHidden/>
              </w:rPr>
              <w:fldChar w:fldCharType="separate"/>
            </w:r>
            <w:r w:rsidR="00CE710D">
              <w:rPr>
                <w:noProof/>
                <w:webHidden/>
              </w:rPr>
              <w:t>39</w:t>
            </w:r>
            <w:r w:rsidR="00A33472">
              <w:rPr>
                <w:noProof/>
                <w:webHidden/>
              </w:rPr>
              <w:fldChar w:fldCharType="end"/>
            </w:r>
          </w:hyperlink>
        </w:p>
        <w:p w14:paraId="446CDD17" w14:textId="095DEF54" w:rsidR="00A33472" w:rsidRDefault="00D86268">
          <w:pPr>
            <w:pStyle w:val="TOC2"/>
            <w:rPr>
              <w:rFonts w:asciiTheme="minorHAnsi" w:eastAsiaTheme="minorEastAsia" w:hAnsiTheme="minorHAnsi"/>
              <w:noProof/>
              <w:color w:val="auto"/>
              <w:spacing w:val="0"/>
              <w:lang w:val="en-US"/>
            </w:rPr>
          </w:pPr>
          <w:hyperlink w:anchor="_Toc68269868" w:history="1">
            <w:r w:rsidR="00A33472" w:rsidRPr="001831BC">
              <w:rPr>
                <w:rStyle w:val="Hyperlink"/>
                <w:noProof/>
              </w:rPr>
              <w:t>5.4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_Toc68269868 \h </w:instrText>
            </w:r>
            <w:r w:rsidR="00A33472">
              <w:rPr>
                <w:noProof/>
                <w:webHidden/>
              </w:rPr>
            </w:r>
            <w:r w:rsidR="00A33472">
              <w:rPr>
                <w:noProof/>
                <w:webHidden/>
              </w:rPr>
              <w:fldChar w:fldCharType="separate"/>
            </w:r>
            <w:r w:rsidR="00CE710D">
              <w:rPr>
                <w:noProof/>
                <w:webHidden/>
              </w:rPr>
              <w:t>39</w:t>
            </w:r>
            <w:r w:rsidR="00A33472">
              <w:rPr>
                <w:noProof/>
                <w:webHidden/>
              </w:rPr>
              <w:fldChar w:fldCharType="end"/>
            </w:r>
          </w:hyperlink>
        </w:p>
        <w:p w14:paraId="1F6A9832" w14:textId="3AF8BC19" w:rsidR="00A33472" w:rsidRDefault="00D86268">
          <w:pPr>
            <w:pStyle w:val="TOC2"/>
            <w:rPr>
              <w:rFonts w:asciiTheme="minorHAnsi" w:eastAsiaTheme="minorEastAsia" w:hAnsiTheme="minorHAnsi"/>
              <w:noProof/>
              <w:color w:val="auto"/>
              <w:spacing w:val="0"/>
              <w:lang w:val="en-US"/>
            </w:rPr>
          </w:pPr>
          <w:hyperlink w:anchor="_Toc68269869" w:history="1">
            <w:r w:rsidR="00A33472" w:rsidRPr="001831BC">
              <w:rPr>
                <w:rStyle w:val="Hyperlink"/>
                <w:noProof/>
              </w:rPr>
              <w:t>5.5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_Toc68269869 \h </w:instrText>
            </w:r>
            <w:r w:rsidR="00A33472">
              <w:rPr>
                <w:noProof/>
                <w:webHidden/>
              </w:rPr>
            </w:r>
            <w:r w:rsidR="00A33472">
              <w:rPr>
                <w:noProof/>
                <w:webHidden/>
              </w:rPr>
              <w:fldChar w:fldCharType="separate"/>
            </w:r>
            <w:r w:rsidR="00CE710D">
              <w:rPr>
                <w:noProof/>
                <w:webHidden/>
              </w:rPr>
              <w:t>40</w:t>
            </w:r>
            <w:r w:rsidR="00A33472">
              <w:rPr>
                <w:noProof/>
                <w:webHidden/>
              </w:rPr>
              <w:fldChar w:fldCharType="end"/>
            </w:r>
          </w:hyperlink>
        </w:p>
        <w:p w14:paraId="575D6BA9" w14:textId="1BD0788C" w:rsidR="00A33472" w:rsidRDefault="00D86268">
          <w:pPr>
            <w:pStyle w:val="TOC1"/>
            <w:rPr>
              <w:rFonts w:asciiTheme="minorHAnsi" w:eastAsiaTheme="minorEastAsia" w:hAnsiTheme="minorHAnsi"/>
              <w:color w:val="auto"/>
              <w:spacing w:val="0"/>
              <w:lang w:val="en-US"/>
            </w:rPr>
          </w:pPr>
          <w:hyperlink w:anchor="_Toc68269870" w:history="1">
            <w:r w:rsidR="00A33472" w:rsidRPr="001831BC">
              <w:rPr>
                <w:rStyle w:val="Hyperlink"/>
              </w:rPr>
              <w:t>6</w:t>
            </w:r>
            <w:r w:rsidR="00A33472">
              <w:rPr>
                <w:rFonts w:asciiTheme="minorHAnsi" w:eastAsiaTheme="minorEastAsia" w:hAnsiTheme="minorHAnsi"/>
                <w:color w:val="auto"/>
                <w:spacing w:val="0"/>
                <w:lang w:val="en-US"/>
              </w:rPr>
              <w:tab/>
            </w:r>
            <w:r w:rsidR="00A33472" w:rsidRPr="001831BC">
              <w:rPr>
                <w:rStyle w:val="Hyperlink"/>
              </w:rPr>
              <w:t>OPENCoastS</w:t>
            </w:r>
            <w:r w:rsidR="00A33472">
              <w:rPr>
                <w:webHidden/>
              </w:rPr>
              <w:tab/>
            </w:r>
            <w:r w:rsidR="00A33472">
              <w:rPr>
                <w:webHidden/>
              </w:rPr>
              <w:fldChar w:fldCharType="begin"/>
            </w:r>
            <w:r w:rsidR="00A33472">
              <w:rPr>
                <w:webHidden/>
              </w:rPr>
              <w:instrText xml:space="preserve"> PAGEREF _Toc68269870 \h </w:instrText>
            </w:r>
            <w:r w:rsidR="00A33472">
              <w:rPr>
                <w:webHidden/>
              </w:rPr>
            </w:r>
            <w:r w:rsidR="00A33472">
              <w:rPr>
                <w:webHidden/>
              </w:rPr>
              <w:fldChar w:fldCharType="separate"/>
            </w:r>
            <w:r w:rsidR="00CE710D">
              <w:rPr>
                <w:webHidden/>
              </w:rPr>
              <w:t>41</w:t>
            </w:r>
            <w:r w:rsidR="00A33472">
              <w:rPr>
                <w:webHidden/>
              </w:rPr>
              <w:fldChar w:fldCharType="end"/>
            </w:r>
          </w:hyperlink>
        </w:p>
        <w:p w14:paraId="35F826C2" w14:textId="3D4224FC" w:rsidR="00A33472" w:rsidRDefault="00D86268">
          <w:pPr>
            <w:pStyle w:val="TOC2"/>
            <w:rPr>
              <w:rFonts w:asciiTheme="minorHAnsi" w:eastAsiaTheme="minorEastAsia" w:hAnsiTheme="minorHAnsi"/>
              <w:noProof/>
              <w:color w:val="auto"/>
              <w:spacing w:val="0"/>
              <w:lang w:val="en-US"/>
            </w:rPr>
          </w:pPr>
          <w:hyperlink w:anchor="_Toc68269871" w:history="1">
            <w:r w:rsidR="00A33472" w:rsidRPr="001831BC">
              <w:rPr>
                <w:rStyle w:val="Hyperlink"/>
                <w:noProof/>
              </w:rPr>
              <w:t>6.1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_Toc68269871 \h </w:instrText>
            </w:r>
            <w:r w:rsidR="00A33472">
              <w:rPr>
                <w:noProof/>
                <w:webHidden/>
              </w:rPr>
            </w:r>
            <w:r w:rsidR="00A33472">
              <w:rPr>
                <w:noProof/>
                <w:webHidden/>
              </w:rPr>
              <w:fldChar w:fldCharType="separate"/>
            </w:r>
            <w:r w:rsidR="00CE710D">
              <w:rPr>
                <w:noProof/>
                <w:webHidden/>
              </w:rPr>
              <w:t>41</w:t>
            </w:r>
            <w:r w:rsidR="00A33472">
              <w:rPr>
                <w:noProof/>
                <w:webHidden/>
              </w:rPr>
              <w:fldChar w:fldCharType="end"/>
            </w:r>
          </w:hyperlink>
        </w:p>
        <w:p w14:paraId="0BF3BDB1" w14:textId="479FC809" w:rsidR="00A33472" w:rsidRDefault="00D86268">
          <w:pPr>
            <w:pStyle w:val="TOC2"/>
            <w:rPr>
              <w:rFonts w:asciiTheme="minorHAnsi" w:eastAsiaTheme="minorEastAsia" w:hAnsiTheme="minorHAnsi"/>
              <w:noProof/>
              <w:color w:val="auto"/>
              <w:spacing w:val="0"/>
              <w:lang w:val="en-US"/>
            </w:rPr>
          </w:pPr>
          <w:hyperlink w:anchor="_Toc68269872" w:history="1">
            <w:r w:rsidR="00A33472" w:rsidRPr="001831BC">
              <w:rPr>
                <w:rStyle w:val="Hyperlink"/>
                <w:noProof/>
              </w:rPr>
              <w:t>6.2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_Toc68269872 \h </w:instrText>
            </w:r>
            <w:r w:rsidR="00A33472">
              <w:rPr>
                <w:noProof/>
                <w:webHidden/>
              </w:rPr>
            </w:r>
            <w:r w:rsidR="00A33472">
              <w:rPr>
                <w:noProof/>
                <w:webHidden/>
              </w:rPr>
              <w:fldChar w:fldCharType="separate"/>
            </w:r>
            <w:r w:rsidR="00CE710D">
              <w:rPr>
                <w:noProof/>
                <w:webHidden/>
              </w:rPr>
              <w:t>42</w:t>
            </w:r>
            <w:r w:rsidR="00A33472">
              <w:rPr>
                <w:noProof/>
                <w:webHidden/>
              </w:rPr>
              <w:fldChar w:fldCharType="end"/>
            </w:r>
          </w:hyperlink>
        </w:p>
        <w:p w14:paraId="20C0E148" w14:textId="767D0C1E" w:rsidR="00A33472" w:rsidRDefault="00D86268">
          <w:pPr>
            <w:pStyle w:val="TOC2"/>
            <w:rPr>
              <w:rFonts w:asciiTheme="minorHAnsi" w:eastAsiaTheme="minorEastAsia" w:hAnsiTheme="minorHAnsi"/>
              <w:noProof/>
              <w:color w:val="auto"/>
              <w:spacing w:val="0"/>
              <w:lang w:val="en-US"/>
            </w:rPr>
          </w:pPr>
          <w:hyperlink w:anchor="_Toc68269873" w:history="1">
            <w:r w:rsidR="00A33472" w:rsidRPr="001831BC">
              <w:rPr>
                <w:rStyle w:val="Hyperlink"/>
                <w:noProof/>
              </w:rPr>
              <w:t>6.3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_Toc68269873 \h </w:instrText>
            </w:r>
            <w:r w:rsidR="00A33472">
              <w:rPr>
                <w:noProof/>
                <w:webHidden/>
              </w:rPr>
            </w:r>
            <w:r w:rsidR="00A33472">
              <w:rPr>
                <w:noProof/>
                <w:webHidden/>
              </w:rPr>
              <w:fldChar w:fldCharType="separate"/>
            </w:r>
            <w:r w:rsidR="00CE710D">
              <w:rPr>
                <w:noProof/>
                <w:webHidden/>
              </w:rPr>
              <w:t>43</w:t>
            </w:r>
            <w:r w:rsidR="00A33472">
              <w:rPr>
                <w:noProof/>
                <w:webHidden/>
              </w:rPr>
              <w:fldChar w:fldCharType="end"/>
            </w:r>
          </w:hyperlink>
        </w:p>
        <w:p w14:paraId="228F408E" w14:textId="53E0ADC4" w:rsidR="00A33472" w:rsidRDefault="00D86268">
          <w:pPr>
            <w:pStyle w:val="TOC2"/>
            <w:rPr>
              <w:rFonts w:asciiTheme="minorHAnsi" w:eastAsiaTheme="minorEastAsia" w:hAnsiTheme="minorHAnsi"/>
              <w:noProof/>
              <w:color w:val="auto"/>
              <w:spacing w:val="0"/>
              <w:lang w:val="en-US"/>
            </w:rPr>
          </w:pPr>
          <w:hyperlink w:anchor="_Toc68269874" w:history="1">
            <w:r w:rsidR="00A33472" w:rsidRPr="001831BC">
              <w:rPr>
                <w:rStyle w:val="Hyperlink"/>
                <w:noProof/>
              </w:rPr>
              <w:t>6.4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_Toc68269874 \h </w:instrText>
            </w:r>
            <w:r w:rsidR="00A33472">
              <w:rPr>
                <w:noProof/>
                <w:webHidden/>
              </w:rPr>
            </w:r>
            <w:r w:rsidR="00A33472">
              <w:rPr>
                <w:noProof/>
                <w:webHidden/>
              </w:rPr>
              <w:fldChar w:fldCharType="separate"/>
            </w:r>
            <w:r w:rsidR="00CE710D">
              <w:rPr>
                <w:noProof/>
                <w:webHidden/>
              </w:rPr>
              <w:t>45</w:t>
            </w:r>
            <w:r w:rsidR="00A33472">
              <w:rPr>
                <w:noProof/>
                <w:webHidden/>
              </w:rPr>
              <w:fldChar w:fldCharType="end"/>
            </w:r>
          </w:hyperlink>
        </w:p>
        <w:p w14:paraId="6CAC404E" w14:textId="0C385EF5" w:rsidR="00A33472" w:rsidRDefault="00D86268">
          <w:pPr>
            <w:pStyle w:val="TOC2"/>
            <w:rPr>
              <w:rFonts w:asciiTheme="minorHAnsi" w:eastAsiaTheme="minorEastAsia" w:hAnsiTheme="minorHAnsi"/>
              <w:noProof/>
              <w:color w:val="auto"/>
              <w:spacing w:val="0"/>
              <w:lang w:val="en-US"/>
            </w:rPr>
          </w:pPr>
          <w:hyperlink w:anchor="_Toc68269875" w:history="1">
            <w:r w:rsidR="00A33472" w:rsidRPr="001831BC">
              <w:rPr>
                <w:rStyle w:val="Hyperlink"/>
                <w:noProof/>
              </w:rPr>
              <w:t>6.5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_Toc68269875 \h </w:instrText>
            </w:r>
            <w:r w:rsidR="00A33472">
              <w:rPr>
                <w:noProof/>
                <w:webHidden/>
              </w:rPr>
            </w:r>
            <w:r w:rsidR="00A33472">
              <w:rPr>
                <w:noProof/>
                <w:webHidden/>
              </w:rPr>
              <w:fldChar w:fldCharType="separate"/>
            </w:r>
            <w:r w:rsidR="00CE710D">
              <w:rPr>
                <w:noProof/>
                <w:webHidden/>
              </w:rPr>
              <w:t>46</w:t>
            </w:r>
            <w:r w:rsidR="00A33472">
              <w:rPr>
                <w:noProof/>
                <w:webHidden/>
              </w:rPr>
              <w:fldChar w:fldCharType="end"/>
            </w:r>
          </w:hyperlink>
        </w:p>
        <w:p w14:paraId="272BDD6F" w14:textId="27EFA1F2" w:rsidR="00A33472" w:rsidRDefault="00D86268">
          <w:pPr>
            <w:pStyle w:val="TOC1"/>
            <w:rPr>
              <w:rFonts w:asciiTheme="minorHAnsi" w:eastAsiaTheme="minorEastAsia" w:hAnsiTheme="minorHAnsi"/>
              <w:color w:val="auto"/>
              <w:spacing w:val="0"/>
              <w:lang w:val="en-US"/>
            </w:rPr>
          </w:pPr>
          <w:hyperlink w:anchor="_Toc68269876" w:history="1">
            <w:r w:rsidR="00A33472" w:rsidRPr="001831BC">
              <w:rPr>
                <w:rStyle w:val="Hyperlink"/>
              </w:rPr>
              <w:t>7</w:t>
            </w:r>
            <w:r w:rsidR="00A33472">
              <w:rPr>
                <w:rFonts w:asciiTheme="minorHAnsi" w:eastAsiaTheme="minorEastAsia" w:hAnsiTheme="minorHAnsi"/>
                <w:color w:val="auto"/>
                <w:spacing w:val="0"/>
                <w:lang w:val="en-US"/>
              </w:rPr>
              <w:tab/>
            </w:r>
            <w:r w:rsidR="00A33472" w:rsidRPr="001831BC">
              <w:rPr>
                <w:rStyle w:val="Hyperlink"/>
              </w:rPr>
              <w:t>WeNMR</w:t>
            </w:r>
            <w:r w:rsidR="00A33472">
              <w:rPr>
                <w:webHidden/>
              </w:rPr>
              <w:tab/>
            </w:r>
            <w:r w:rsidR="00A33472">
              <w:rPr>
                <w:webHidden/>
              </w:rPr>
              <w:fldChar w:fldCharType="begin"/>
            </w:r>
            <w:r w:rsidR="00A33472">
              <w:rPr>
                <w:webHidden/>
              </w:rPr>
              <w:instrText xml:space="preserve"> PAGEREF _Toc68269876 \h </w:instrText>
            </w:r>
            <w:r w:rsidR="00A33472">
              <w:rPr>
                <w:webHidden/>
              </w:rPr>
            </w:r>
            <w:r w:rsidR="00A33472">
              <w:rPr>
                <w:webHidden/>
              </w:rPr>
              <w:fldChar w:fldCharType="separate"/>
            </w:r>
            <w:r w:rsidR="00CE710D">
              <w:rPr>
                <w:webHidden/>
              </w:rPr>
              <w:t>47</w:t>
            </w:r>
            <w:r w:rsidR="00A33472">
              <w:rPr>
                <w:webHidden/>
              </w:rPr>
              <w:fldChar w:fldCharType="end"/>
            </w:r>
          </w:hyperlink>
        </w:p>
        <w:p w14:paraId="58DAB0C8" w14:textId="28018A6E" w:rsidR="00A33472" w:rsidRDefault="00D86268">
          <w:pPr>
            <w:pStyle w:val="TOC2"/>
            <w:rPr>
              <w:rFonts w:asciiTheme="minorHAnsi" w:eastAsiaTheme="minorEastAsia" w:hAnsiTheme="minorHAnsi"/>
              <w:noProof/>
              <w:color w:val="auto"/>
              <w:spacing w:val="0"/>
              <w:lang w:val="en-US"/>
            </w:rPr>
          </w:pPr>
          <w:hyperlink w:anchor="_Toc68269877" w:history="1">
            <w:r w:rsidR="00A33472" w:rsidRPr="001831BC">
              <w:rPr>
                <w:rStyle w:val="Hyperlink"/>
                <w:noProof/>
              </w:rPr>
              <w:t>7.1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_Toc68269877 \h </w:instrText>
            </w:r>
            <w:r w:rsidR="00A33472">
              <w:rPr>
                <w:noProof/>
                <w:webHidden/>
              </w:rPr>
            </w:r>
            <w:r w:rsidR="00A33472">
              <w:rPr>
                <w:noProof/>
                <w:webHidden/>
              </w:rPr>
              <w:fldChar w:fldCharType="separate"/>
            </w:r>
            <w:r w:rsidR="00CE710D">
              <w:rPr>
                <w:noProof/>
                <w:webHidden/>
              </w:rPr>
              <w:t>47</w:t>
            </w:r>
            <w:r w:rsidR="00A33472">
              <w:rPr>
                <w:noProof/>
                <w:webHidden/>
              </w:rPr>
              <w:fldChar w:fldCharType="end"/>
            </w:r>
          </w:hyperlink>
        </w:p>
        <w:p w14:paraId="58BCD11B" w14:textId="4C757F99" w:rsidR="00A33472" w:rsidRDefault="00D86268">
          <w:pPr>
            <w:pStyle w:val="TOC2"/>
            <w:rPr>
              <w:rFonts w:asciiTheme="minorHAnsi" w:eastAsiaTheme="minorEastAsia" w:hAnsiTheme="minorHAnsi"/>
              <w:noProof/>
              <w:color w:val="auto"/>
              <w:spacing w:val="0"/>
              <w:lang w:val="en-US"/>
            </w:rPr>
          </w:pPr>
          <w:hyperlink w:anchor="_Toc68269878" w:history="1">
            <w:r w:rsidR="00A33472" w:rsidRPr="001831BC">
              <w:rPr>
                <w:rStyle w:val="Hyperlink"/>
                <w:noProof/>
              </w:rPr>
              <w:t>7.2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_Toc68269878 \h </w:instrText>
            </w:r>
            <w:r w:rsidR="00A33472">
              <w:rPr>
                <w:noProof/>
                <w:webHidden/>
              </w:rPr>
            </w:r>
            <w:r w:rsidR="00A33472">
              <w:rPr>
                <w:noProof/>
                <w:webHidden/>
              </w:rPr>
              <w:fldChar w:fldCharType="separate"/>
            </w:r>
            <w:r w:rsidR="00CE710D">
              <w:rPr>
                <w:noProof/>
                <w:webHidden/>
              </w:rPr>
              <w:t>48</w:t>
            </w:r>
            <w:r w:rsidR="00A33472">
              <w:rPr>
                <w:noProof/>
                <w:webHidden/>
              </w:rPr>
              <w:fldChar w:fldCharType="end"/>
            </w:r>
          </w:hyperlink>
        </w:p>
        <w:p w14:paraId="5EAEDA97" w14:textId="51C91EF4" w:rsidR="00A33472" w:rsidRDefault="00D86268">
          <w:pPr>
            <w:pStyle w:val="TOC2"/>
            <w:rPr>
              <w:rFonts w:asciiTheme="minorHAnsi" w:eastAsiaTheme="minorEastAsia" w:hAnsiTheme="minorHAnsi"/>
              <w:noProof/>
              <w:color w:val="auto"/>
              <w:spacing w:val="0"/>
              <w:lang w:val="en-US"/>
            </w:rPr>
          </w:pPr>
          <w:hyperlink w:anchor="_Toc68269879" w:history="1">
            <w:r w:rsidR="00A33472" w:rsidRPr="001831BC">
              <w:rPr>
                <w:rStyle w:val="Hyperlink"/>
                <w:noProof/>
              </w:rPr>
              <w:t>7.3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_Toc68269879 \h </w:instrText>
            </w:r>
            <w:r w:rsidR="00A33472">
              <w:rPr>
                <w:noProof/>
                <w:webHidden/>
              </w:rPr>
            </w:r>
            <w:r w:rsidR="00A33472">
              <w:rPr>
                <w:noProof/>
                <w:webHidden/>
              </w:rPr>
              <w:fldChar w:fldCharType="separate"/>
            </w:r>
            <w:r w:rsidR="00CE710D">
              <w:rPr>
                <w:noProof/>
                <w:webHidden/>
              </w:rPr>
              <w:t>48</w:t>
            </w:r>
            <w:r w:rsidR="00A33472">
              <w:rPr>
                <w:noProof/>
                <w:webHidden/>
              </w:rPr>
              <w:fldChar w:fldCharType="end"/>
            </w:r>
          </w:hyperlink>
        </w:p>
        <w:p w14:paraId="7504AE44" w14:textId="66954814" w:rsidR="00A33472" w:rsidRDefault="00D86268">
          <w:pPr>
            <w:pStyle w:val="TOC2"/>
            <w:rPr>
              <w:rFonts w:asciiTheme="minorHAnsi" w:eastAsiaTheme="minorEastAsia" w:hAnsiTheme="minorHAnsi"/>
              <w:noProof/>
              <w:color w:val="auto"/>
              <w:spacing w:val="0"/>
              <w:lang w:val="en-US"/>
            </w:rPr>
          </w:pPr>
          <w:hyperlink w:anchor="_Toc68269880" w:history="1">
            <w:r w:rsidR="00A33472" w:rsidRPr="001831BC">
              <w:rPr>
                <w:rStyle w:val="Hyperlink"/>
                <w:noProof/>
              </w:rPr>
              <w:t>7.4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_Toc68269880 \h </w:instrText>
            </w:r>
            <w:r w:rsidR="00A33472">
              <w:rPr>
                <w:noProof/>
                <w:webHidden/>
              </w:rPr>
            </w:r>
            <w:r w:rsidR="00A33472">
              <w:rPr>
                <w:noProof/>
                <w:webHidden/>
              </w:rPr>
              <w:fldChar w:fldCharType="separate"/>
            </w:r>
            <w:r w:rsidR="00CE710D">
              <w:rPr>
                <w:noProof/>
                <w:webHidden/>
              </w:rPr>
              <w:t>50</w:t>
            </w:r>
            <w:r w:rsidR="00A33472">
              <w:rPr>
                <w:noProof/>
                <w:webHidden/>
              </w:rPr>
              <w:fldChar w:fldCharType="end"/>
            </w:r>
          </w:hyperlink>
        </w:p>
        <w:p w14:paraId="4F9E579F" w14:textId="440CF2FB" w:rsidR="00A33472" w:rsidRDefault="00D86268">
          <w:pPr>
            <w:pStyle w:val="TOC2"/>
            <w:rPr>
              <w:rFonts w:asciiTheme="minorHAnsi" w:eastAsiaTheme="minorEastAsia" w:hAnsiTheme="minorHAnsi"/>
              <w:noProof/>
              <w:color w:val="auto"/>
              <w:spacing w:val="0"/>
              <w:lang w:val="en-US"/>
            </w:rPr>
          </w:pPr>
          <w:hyperlink w:anchor="_Toc68269881" w:history="1">
            <w:r w:rsidR="00A33472" w:rsidRPr="001831BC">
              <w:rPr>
                <w:rStyle w:val="Hyperlink"/>
                <w:noProof/>
              </w:rPr>
              <w:t>7.5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_Toc68269881 \h </w:instrText>
            </w:r>
            <w:r w:rsidR="00A33472">
              <w:rPr>
                <w:noProof/>
                <w:webHidden/>
              </w:rPr>
            </w:r>
            <w:r w:rsidR="00A33472">
              <w:rPr>
                <w:noProof/>
                <w:webHidden/>
              </w:rPr>
              <w:fldChar w:fldCharType="separate"/>
            </w:r>
            <w:r w:rsidR="00CE710D">
              <w:rPr>
                <w:noProof/>
                <w:webHidden/>
              </w:rPr>
              <w:t>53</w:t>
            </w:r>
            <w:r w:rsidR="00A33472">
              <w:rPr>
                <w:noProof/>
                <w:webHidden/>
              </w:rPr>
              <w:fldChar w:fldCharType="end"/>
            </w:r>
          </w:hyperlink>
        </w:p>
        <w:p w14:paraId="08943E6A" w14:textId="037C84E4" w:rsidR="00A33472" w:rsidRDefault="00D86268">
          <w:pPr>
            <w:pStyle w:val="TOC1"/>
            <w:rPr>
              <w:rFonts w:asciiTheme="minorHAnsi" w:eastAsiaTheme="minorEastAsia" w:hAnsiTheme="minorHAnsi"/>
              <w:color w:val="auto"/>
              <w:spacing w:val="0"/>
              <w:lang w:val="en-US"/>
            </w:rPr>
          </w:pPr>
          <w:hyperlink w:anchor="_Toc68269882" w:history="1">
            <w:r w:rsidR="00A33472" w:rsidRPr="001831BC">
              <w:rPr>
                <w:rStyle w:val="Hyperlink"/>
              </w:rPr>
              <w:t>8</w:t>
            </w:r>
            <w:r w:rsidR="00A33472">
              <w:rPr>
                <w:rFonts w:asciiTheme="minorHAnsi" w:eastAsiaTheme="minorEastAsia" w:hAnsiTheme="minorHAnsi"/>
                <w:color w:val="auto"/>
                <w:spacing w:val="0"/>
                <w:lang w:val="en-US"/>
              </w:rPr>
              <w:tab/>
            </w:r>
            <w:r w:rsidR="00A33472" w:rsidRPr="001831BC">
              <w:rPr>
                <w:rStyle w:val="Hyperlink"/>
              </w:rPr>
              <w:t>DARIAH</w:t>
            </w:r>
            <w:r w:rsidR="00A33472">
              <w:rPr>
                <w:webHidden/>
              </w:rPr>
              <w:tab/>
            </w:r>
            <w:r w:rsidR="00A33472">
              <w:rPr>
                <w:webHidden/>
              </w:rPr>
              <w:fldChar w:fldCharType="begin"/>
            </w:r>
            <w:r w:rsidR="00A33472">
              <w:rPr>
                <w:webHidden/>
              </w:rPr>
              <w:instrText xml:space="preserve"> PAGEREF _Toc68269882 \h </w:instrText>
            </w:r>
            <w:r w:rsidR="00A33472">
              <w:rPr>
                <w:webHidden/>
              </w:rPr>
            </w:r>
            <w:r w:rsidR="00A33472">
              <w:rPr>
                <w:webHidden/>
              </w:rPr>
              <w:fldChar w:fldCharType="separate"/>
            </w:r>
            <w:r w:rsidR="00CE710D">
              <w:rPr>
                <w:webHidden/>
              </w:rPr>
              <w:t>54</w:t>
            </w:r>
            <w:r w:rsidR="00A33472">
              <w:rPr>
                <w:webHidden/>
              </w:rPr>
              <w:fldChar w:fldCharType="end"/>
            </w:r>
          </w:hyperlink>
        </w:p>
        <w:p w14:paraId="3A2B1F35" w14:textId="1810F794" w:rsidR="00A33472" w:rsidRDefault="00D86268">
          <w:pPr>
            <w:pStyle w:val="TOC2"/>
            <w:rPr>
              <w:rFonts w:asciiTheme="minorHAnsi" w:eastAsiaTheme="minorEastAsia" w:hAnsiTheme="minorHAnsi"/>
              <w:noProof/>
              <w:color w:val="auto"/>
              <w:spacing w:val="0"/>
              <w:lang w:val="en-US"/>
            </w:rPr>
          </w:pPr>
          <w:hyperlink w:anchor="_Toc68269883" w:history="1">
            <w:r w:rsidR="00A33472" w:rsidRPr="001831BC">
              <w:rPr>
                <w:rStyle w:val="Hyperlink"/>
                <w:noProof/>
              </w:rPr>
              <w:t>8.1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_Toc68269883 \h </w:instrText>
            </w:r>
            <w:r w:rsidR="00A33472">
              <w:rPr>
                <w:noProof/>
                <w:webHidden/>
              </w:rPr>
            </w:r>
            <w:r w:rsidR="00A33472">
              <w:rPr>
                <w:noProof/>
                <w:webHidden/>
              </w:rPr>
              <w:fldChar w:fldCharType="separate"/>
            </w:r>
            <w:r w:rsidR="00CE710D">
              <w:rPr>
                <w:noProof/>
                <w:webHidden/>
              </w:rPr>
              <w:t>54</w:t>
            </w:r>
            <w:r w:rsidR="00A33472">
              <w:rPr>
                <w:noProof/>
                <w:webHidden/>
              </w:rPr>
              <w:fldChar w:fldCharType="end"/>
            </w:r>
          </w:hyperlink>
        </w:p>
        <w:p w14:paraId="2358FEA9" w14:textId="58EBC729" w:rsidR="00A33472" w:rsidRDefault="00D86268">
          <w:pPr>
            <w:pStyle w:val="TOC2"/>
            <w:rPr>
              <w:rFonts w:asciiTheme="minorHAnsi" w:eastAsiaTheme="minorEastAsia" w:hAnsiTheme="minorHAnsi"/>
              <w:noProof/>
              <w:color w:val="auto"/>
              <w:spacing w:val="0"/>
              <w:lang w:val="en-US"/>
            </w:rPr>
          </w:pPr>
          <w:hyperlink w:anchor="_Toc68269884" w:history="1">
            <w:r w:rsidR="00A33472" w:rsidRPr="001831BC">
              <w:rPr>
                <w:rStyle w:val="Hyperlink"/>
                <w:noProof/>
              </w:rPr>
              <w:t>8.2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_Toc68269884 \h </w:instrText>
            </w:r>
            <w:r w:rsidR="00A33472">
              <w:rPr>
                <w:noProof/>
                <w:webHidden/>
              </w:rPr>
            </w:r>
            <w:r w:rsidR="00A33472">
              <w:rPr>
                <w:noProof/>
                <w:webHidden/>
              </w:rPr>
              <w:fldChar w:fldCharType="separate"/>
            </w:r>
            <w:r w:rsidR="00CE710D">
              <w:rPr>
                <w:noProof/>
                <w:webHidden/>
              </w:rPr>
              <w:t>57</w:t>
            </w:r>
            <w:r w:rsidR="00A33472">
              <w:rPr>
                <w:noProof/>
                <w:webHidden/>
              </w:rPr>
              <w:fldChar w:fldCharType="end"/>
            </w:r>
          </w:hyperlink>
        </w:p>
        <w:p w14:paraId="282E5B09" w14:textId="1F8B3A6F" w:rsidR="00A33472" w:rsidRDefault="00D86268">
          <w:pPr>
            <w:pStyle w:val="TOC2"/>
            <w:rPr>
              <w:rFonts w:asciiTheme="minorHAnsi" w:eastAsiaTheme="minorEastAsia" w:hAnsiTheme="minorHAnsi"/>
              <w:noProof/>
              <w:color w:val="auto"/>
              <w:spacing w:val="0"/>
              <w:lang w:val="en-US"/>
            </w:rPr>
          </w:pPr>
          <w:hyperlink w:anchor="_Toc68269885" w:history="1">
            <w:r w:rsidR="00A33472" w:rsidRPr="001831BC">
              <w:rPr>
                <w:rStyle w:val="Hyperlink"/>
                <w:noProof/>
              </w:rPr>
              <w:t>8.3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_Toc68269885 \h </w:instrText>
            </w:r>
            <w:r w:rsidR="00A33472">
              <w:rPr>
                <w:noProof/>
                <w:webHidden/>
              </w:rPr>
            </w:r>
            <w:r w:rsidR="00A33472">
              <w:rPr>
                <w:noProof/>
                <w:webHidden/>
              </w:rPr>
              <w:fldChar w:fldCharType="separate"/>
            </w:r>
            <w:r w:rsidR="00CE710D">
              <w:rPr>
                <w:noProof/>
                <w:webHidden/>
              </w:rPr>
              <w:t>57</w:t>
            </w:r>
            <w:r w:rsidR="00A33472">
              <w:rPr>
                <w:noProof/>
                <w:webHidden/>
              </w:rPr>
              <w:fldChar w:fldCharType="end"/>
            </w:r>
          </w:hyperlink>
        </w:p>
        <w:p w14:paraId="1567203E" w14:textId="28BE39A8" w:rsidR="00A33472" w:rsidRDefault="00D86268">
          <w:pPr>
            <w:pStyle w:val="TOC2"/>
            <w:rPr>
              <w:rFonts w:asciiTheme="minorHAnsi" w:eastAsiaTheme="minorEastAsia" w:hAnsiTheme="minorHAnsi"/>
              <w:noProof/>
              <w:color w:val="auto"/>
              <w:spacing w:val="0"/>
              <w:lang w:val="en-US"/>
            </w:rPr>
          </w:pPr>
          <w:hyperlink w:anchor="_Toc68269886" w:history="1">
            <w:r w:rsidR="00A33472" w:rsidRPr="001831BC">
              <w:rPr>
                <w:rStyle w:val="Hyperlink"/>
                <w:noProof/>
              </w:rPr>
              <w:t>8.4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_Toc68269886 \h </w:instrText>
            </w:r>
            <w:r w:rsidR="00A33472">
              <w:rPr>
                <w:noProof/>
                <w:webHidden/>
              </w:rPr>
            </w:r>
            <w:r w:rsidR="00A33472">
              <w:rPr>
                <w:noProof/>
                <w:webHidden/>
              </w:rPr>
              <w:fldChar w:fldCharType="separate"/>
            </w:r>
            <w:r w:rsidR="00CE710D">
              <w:rPr>
                <w:noProof/>
                <w:webHidden/>
              </w:rPr>
              <w:t>62</w:t>
            </w:r>
            <w:r w:rsidR="00A33472">
              <w:rPr>
                <w:noProof/>
                <w:webHidden/>
              </w:rPr>
              <w:fldChar w:fldCharType="end"/>
            </w:r>
          </w:hyperlink>
        </w:p>
        <w:p w14:paraId="304CB84D" w14:textId="0EDF87E1" w:rsidR="00A33472" w:rsidRDefault="00D86268">
          <w:pPr>
            <w:pStyle w:val="TOC2"/>
            <w:rPr>
              <w:rFonts w:asciiTheme="minorHAnsi" w:eastAsiaTheme="minorEastAsia" w:hAnsiTheme="minorHAnsi"/>
              <w:noProof/>
              <w:color w:val="auto"/>
              <w:spacing w:val="0"/>
              <w:lang w:val="en-US"/>
            </w:rPr>
          </w:pPr>
          <w:hyperlink w:anchor="_Toc68269887" w:history="1">
            <w:r w:rsidR="00A33472" w:rsidRPr="001831BC">
              <w:rPr>
                <w:rStyle w:val="Hyperlink"/>
                <w:noProof/>
              </w:rPr>
              <w:t>8.5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_Toc68269887 \h </w:instrText>
            </w:r>
            <w:r w:rsidR="00A33472">
              <w:rPr>
                <w:noProof/>
                <w:webHidden/>
              </w:rPr>
            </w:r>
            <w:r w:rsidR="00A33472">
              <w:rPr>
                <w:noProof/>
                <w:webHidden/>
              </w:rPr>
              <w:fldChar w:fldCharType="separate"/>
            </w:r>
            <w:r w:rsidR="00CE710D">
              <w:rPr>
                <w:noProof/>
                <w:webHidden/>
              </w:rPr>
              <w:t>62</w:t>
            </w:r>
            <w:r w:rsidR="00A33472">
              <w:rPr>
                <w:noProof/>
                <w:webHidden/>
              </w:rPr>
              <w:fldChar w:fldCharType="end"/>
            </w:r>
          </w:hyperlink>
        </w:p>
        <w:p w14:paraId="0A472A48" w14:textId="4E55D2C1" w:rsidR="00A33472" w:rsidRDefault="00D86268">
          <w:pPr>
            <w:pStyle w:val="TOC1"/>
            <w:rPr>
              <w:rFonts w:asciiTheme="minorHAnsi" w:eastAsiaTheme="minorEastAsia" w:hAnsiTheme="minorHAnsi"/>
              <w:color w:val="auto"/>
              <w:spacing w:val="0"/>
              <w:lang w:val="en-US"/>
            </w:rPr>
          </w:pPr>
          <w:hyperlink w:anchor="_Toc68269888" w:history="1">
            <w:r w:rsidR="00A33472" w:rsidRPr="001831BC">
              <w:rPr>
                <w:rStyle w:val="Hyperlink"/>
              </w:rPr>
              <w:t>9</w:t>
            </w:r>
            <w:r w:rsidR="00A33472">
              <w:rPr>
                <w:rFonts w:asciiTheme="minorHAnsi" w:eastAsiaTheme="minorEastAsia" w:hAnsiTheme="minorHAnsi"/>
                <w:color w:val="auto"/>
                <w:spacing w:val="0"/>
                <w:lang w:val="en-US"/>
              </w:rPr>
              <w:tab/>
            </w:r>
            <w:r w:rsidR="00A33472" w:rsidRPr="001831BC">
              <w:rPr>
                <w:rStyle w:val="Hyperlink"/>
              </w:rPr>
              <w:t>LifeWatch</w:t>
            </w:r>
            <w:r w:rsidR="00A33472">
              <w:rPr>
                <w:webHidden/>
              </w:rPr>
              <w:tab/>
            </w:r>
            <w:r w:rsidR="00A33472">
              <w:rPr>
                <w:webHidden/>
              </w:rPr>
              <w:fldChar w:fldCharType="begin"/>
            </w:r>
            <w:r w:rsidR="00A33472">
              <w:rPr>
                <w:webHidden/>
              </w:rPr>
              <w:instrText xml:space="preserve"> PAGEREF _Toc68269888 \h </w:instrText>
            </w:r>
            <w:r w:rsidR="00A33472">
              <w:rPr>
                <w:webHidden/>
              </w:rPr>
            </w:r>
            <w:r w:rsidR="00A33472">
              <w:rPr>
                <w:webHidden/>
              </w:rPr>
              <w:fldChar w:fldCharType="separate"/>
            </w:r>
            <w:r w:rsidR="00CE710D">
              <w:rPr>
                <w:webHidden/>
              </w:rPr>
              <w:t>64</w:t>
            </w:r>
            <w:r w:rsidR="00A33472">
              <w:rPr>
                <w:webHidden/>
              </w:rPr>
              <w:fldChar w:fldCharType="end"/>
            </w:r>
          </w:hyperlink>
        </w:p>
        <w:p w14:paraId="672DCA7F" w14:textId="35FCACDA" w:rsidR="00A33472" w:rsidRDefault="00D86268">
          <w:pPr>
            <w:pStyle w:val="TOC2"/>
            <w:rPr>
              <w:rFonts w:asciiTheme="minorHAnsi" w:eastAsiaTheme="minorEastAsia" w:hAnsiTheme="minorHAnsi"/>
              <w:noProof/>
              <w:color w:val="auto"/>
              <w:spacing w:val="0"/>
              <w:lang w:val="en-US"/>
            </w:rPr>
          </w:pPr>
          <w:hyperlink w:anchor="_Toc68269889" w:history="1">
            <w:r w:rsidR="00A33472" w:rsidRPr="001831BC">
              <w:rPr>
                <w:rStyle w:val="Hyperlink"/>
                <w:noProof/>
              </w:rPr>
              <w:t>9.1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_Toc68269889 \h </w:instrText>
            </w:r>
            <w:r w:rsidR="00A33472">
              <w:rPr>
                <w:noProof/>
                <w:webHidden/>
              </w:rPr>
            </w:r>
            <w:r w:rsidR="00A33472">
              <w:rPr>
                <w:noProof/>
                <w:webHidden/>
              </w:rPr>
              <w:fldChar w:fldCharType="separate"/>
            </w:r>
            <w:r w:rsidR="00CE710D">
              <w:rPr>
                <w:noProof/>
                <w:webHidden/>
              </w:rPr>
              <w:t>64</w:t>
            </w:r>
            <w:r w:rsidR="00A33472">
              <w:rPr>
                <w:noProof/>
                <w:webHidden/>
              </w:rPr>
              <w:fldChar w:fldCharType="end"/>
            </w:r>
          </w:hyperlink>
        </w:p>
        <w:p w14:paraId="62BE48C5" w14:textId="7C0E2675" w:rsidR="00A33472" w:rsidRDefault="00D86268">
          <w:pPr>
            <w:pStyle w:val="TOC2"/>
            <w:rPr>
              <w:rFonts w:asciiTheme="minorHAnsi" w:eastAsiaTheme="minorEastAsia" w:hAnsiTheme="minorHAnsi"/>
              <w:noProof/>
              <w:color w:val="auto"/>
              <w:spacing w:val="0"/>
              <w:lang w:val="en-US"/>
            </w:rPr>
          </w:pPr>
          <w:hyperlink w:anchor="_Toc68269890" w:history="1">
            <w:r w:rsidR="00A33472" w:rsidRPr="001831BC">
              <w:rPr>
                <w:rStyle w:val="Hyperlink"/>
                <w:noProof/>
              </w:rPr>
              <w:t>9.2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_Toc68269890 \h </w:instrText>
            </w:r>
            <w:r w:rsidR="00A33472">
              <w:rPr>
                <w:noProof/>
                <w:webHidden/>
              </w:rPr>
            </w:r>
            <w:r w:rsidR="00A33472">
              <w:rPr>
                <w:noProof/>
                <w:webHidden/>
              </w:rPr>
              <w:fldChar w:fldCharType="separate"/>
            </w:r>
            <w:r w:rsidR="00CE710D">
              <w:rPr>
                <w:noProof/>
                <w:webHidden/>
              </w:rPr>
              <w:t>70</w:t>
            </w:r>
            <w:r w:rsidR="00A33472">
              <w:rPr>
                <w:noProof/>
                <w:webHidden/>
              </w:rPr>
              <w:fldChar w:fldCharType="end"/>
            </w:r>
          </w:hyperlink>
        </w:p>
        <w:p w14:paraId="38FA9737" w14:textId="328D5900" w:rsidR="00A33472" w:rsidRDefault="00D86268">
          <w:pPr>
            <w:pStyle w:val="TOC2"/>
            <w:rPr>
              <w:rFonts w:asciiTheme="minorHAnsi" w:eastAsiaTheme="minorEastAsia" w:hAnsiTheme="minorHAnsi"/>
              <w:noProof/>
              <w:color w:val="auto"/>
              <w:spacing w:val="0"/>
              <w:lang w:val="en-US"/>
            </w:rPr>
          </w:pPr>
          <w:hyperlink w:anchor="_Toc68269891" w:history="1">
            <w:r w:rsidR="00A33472" w:rsidRPr="001831BC">
              <w:rPr>
                <w:rStyle w:val="Hyperlink"/>
                <w:noProof/>
              </w:rPr>
              <w:t>9.3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_Toc68269891 \h </w:instrText>
            </w:r>
            <w:r w:rsidR="00A33472">
              <w:rPr>
                <w:noProof/>
                <w:webHidden/>
              </w:rPr>
            </w:r>
            <w:r w:rsidR="00A33472">
              <w:rPr>
                <w:noProof/>
                <w:webHidden/>
              </w:rPr>
              <w:fldChar w:fldCharType="separate"/>
            </w:r>
            <w:r w:rsidR="00CE710D">
              <w:rPr>
                <w:noProof/>
                <w:webHidden/>
              </w:rPr>
              <w:t>73</w:t>
            </w:r>
            <w:r w:rsidR="00A33472">
              <w:rPr>
                <w:noProof/>
                <w:webHidden/>
              </w:rPr>
              <w:fldChar w:fldCharType="end"/>
            </w:r>
          </w:hyperlink>
        </w:p>
        <w:p w14:paraId="0087F72B" w14:textId="46BE424F" w:rsidR="00A33472" w:rsidRDefault="00D86268">
          <w:pPr>
            <w:pStyle w:val="TOC2"/>
            <w:rPr>
              <w:rFonts w:asciiTheme="minorHAnsi" w:eastAsiaTheme="minorEastAsia" w:hAnsiTheme="minorHAnsi"/>
              <w:noProof/>
              <w:color w:val="auto"/>
              <w:spacing w:val="0"/>
              <w:lang w:val="en-US"/>
            </w:rPr>
          </w:pPr>
          <w:hyperlink w:anchor="_Toc68269892" w:history="1">
            <w:r w:rsidR="00A33472" w:rsidRPr="001831BC">
              <w:rPr>
                <w:rStyle w:val="Hyperlink"/>
                <w:noProof/>
              </w:rPr>
              <w:t>9.4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_Toc68269892 \h </w:instrText>
            </w:r>
            <w:r w:rsidR="00A33472">
              <w:rPr>
                <w:noProof/>
                <w:webHidden/>
              </w:rPr>
            </w:r>
            <w:r w:rsidR="00A33472">
              <w:rPr>
                <w:noProof/>
                <w:webHidden/>
              </w:rPr>
              <w:fldChar w:fldCharType="separate"/>
            </w:r>
            <w:r w:rsidR="00CE710D">
              <w:rPr>
                <w:noProof/>
                <w:webHidden/>
              </w:rPr>
              <w:t>73</w:t>
            </w:r>
            <w:r w:rsidR="00A33472">
              <w:rPr>
                <w:noProof/>
                <w:webHidden/>
              </w:rPr>
              <w:fldChar w:fldCharType="end"/>
            </w:r>
          </w:hyperlink>
        </w:p>
        <w:p w14:paraId="7B21EC75" w14:textId="5B725788" w:rsidR="00A33472" w:rsidRDefault="00D86268">
          <w:pPr>
            <w:pStyle w:val="TOC2"/>
            <w:rPr>
              <w:rFonts w:asciiTheme="minorHAnsi" w:eastAsiaTheme="minorEastAsia" w:hAnsiTheme="minorHAnsi"/>
              <w:noProof/>
              <w:color w:val="auto"/>
              <w:spacing w:val="0"/>
              <w:lang w:val="en-US"/>
            </w:rPr>
          </w:pPr>
          <w:hyperlink w:anchor="_Toc68269893" w:history="1">
            <w:r w:rsidR="00A33472" w:rsidRPr="001831BC">
              <w:rPr>
                <w:rStyle w:val="Hyperlink"/>
                <w:noProof/>
              </w:rPr>
              <w:t>9.5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_Toc68269893 \h </w:instrText>
            </w:r>
            <w:r w:rsidR="00A33472">
              <w:rPr>
                <w:noProof/>
                <w:webHidden/>
              </w:rPr>
            </w:r>
            <w:r w:rsidR="00A33472">
              <w:rPr>
                <w:noProof/>
                <w:webHidden/>
              </w:rPr>
              <w:fldChar w:fldCharType="separate"/>
            </w:r>
            <w:r w:rsidR="00CE710D">
              <w:rPr>
                <w:noProof/>
                <w:webHidden/>
              </w:rPr>
              <w:t>74</w:t>
            </w:r>
            <w:r w:rsidR="00A33472">
              <w:rPr>
                <w:noProof/>
                <w:webHidden/>
              </w:rPr>
              <w:fldChar w:fldCharType="end"/>
            </w:r>
          </w:hyperlink>
        </w:p>
        <w:p w14:paraId="5F793B6A" w14:textId="051FBE3C" w:rsidR="00A33472" w:rsidRDefault="00D86268">
          <w:pPr>
            <w:pStyle w:val="TOC1"/>
            <w:rPr>
              <w:rFonts w:asciiTheme="minorHAnsi" w:eastAsiaTheme="minorEastAsia" w:hAnsiTheme="minorHAnsi"/>
              <w:color w:val="auto"/>
              <w:spacing w:val="0"/>
              <w:lang w:val="en-US"/>
            </w:rPr>
          </w:pPr>
          <w:hyperlink w:anchor="_Toc68269894" w:history="1">
            <w:r w:rsidR="00A33472" w:rsidRPr="001831BC">
              <w:rPr>
                <w:rStyle w:val="Hyperlink"/>
              </w:rPr>
              <w:t>10</w:t>
            </w:r>
            <w:r w:rsidR="00A33472">
              <w:rPr>
                <w:rFonts w:asciiTheme="minorHAnsi" w:eastAsiaTheme="minorEastAsia" w:hAnsiTheme="minorHAnsi"/>
                <w:color w:val="auto"/>
                <w:spacing w:val="0"/>
                <w:lang w:val="en-US"/>
              </w:rPr>
              <w:tab/>
            </w:r>
            <w:r w:rsidR="00A33472" w:rsidRPr="001831BC">
              <w:rPr>
                <w:rStyle w:val="Hyperlink"/>
              </w:rPr>
              <w:t>Conclusions</w:t>
            </w:r>
            <w:r w:rsidR="00A33472">
              <w:rPr>
                <w:webHidden/>
              </w:rPr>
              <w:tab/>
            </w:r>
            <w:r w:rsidR="00A33472">
              <w:rPr>
                <w:webHidden/>
              </w:rPr>
              <w:fldChar w:fldCharType="begin"/>
            </w:r>
            <w:r w:rsidR="00A33472">
              <w:rPr>
                <w:webHidden/>
              </w:rPr>
              <w:instrText xml:space="preserve"> PAGEREF _Toc68269894 \h </w:instrText>
            </w:r>
            <w:r w:rsidR="00A33472">
              <w:rPr>
                <w:webHidden/>
              </w:rPr>
            </w:r>
            <w:r w:rsidR="00A33472">
              <w:rPr>
                <w:webHidden/>
              </w:rPr>
              <w:fldChar w:fldCharType="separate"/>
            </w:r>
            <w:r w:rsidR="00CE710D">
              <w:rPr>
                <w:webHidden/>
              </w:rPr>
              <w:t>76</w:t>
            </w:r>
            <w:r w:rsidR="00A33472">
              <w:rPr>
                <w:webHidden/>
              </w:rPr>
              <w:fldChar w:fldCharType="end"/>
            </w:r>
          </w:hyperlink>
        </w:p>
        <w:p w14:paraId="48E94113" w14:textId="61C1467B" w:rsidR="00A33472" w:rsidRDefault="00D86268">
          <w:pPr>
            <w:pStyle w:val="TOC1"/>
            <w:rPr>
              <w:rFonts w:asciiTheme="minorHAnsi" w:eastAsiaTheme="minorEastAsia" w:hAnsiTheme="minorHAnsi"/>
              <w:color w:val="auto"/>
              <w:spacing w:val="0"/>
              <w:lang w:val="en-US"/>
            </w:rPr>
          </w:pPr>
          <w:hyperlink w:anchor="_Toc68269895" w:history="1">
            <w:r w:rsidR="00A33472" w:rsidRPr="001831BC">
              <w:rPr>
                <w:rStyle w:val="Hyperlink"/>
              </w:rPr>
              <w:t>11</w:t>
            </w:r>
            <w:r w:rsidR="00A33472">
              <w:rPr>
                <w:rFonts w:asciiTheme="minorHAnsi" w:eastAsiaTheme="minorEastAsia" w:hAnsiTheme="minorHAnsi"/>
                <w:color w:val="auto"/>
                <w:spacing w:val="0"/>
                <w:lang w:val="en-US"/>
              </w:rPr>
              <w:tab/>
            </w:r>
            <w:r w:rsidR="00A33472" w:rsidRPr="001831BC">
              <w:rPr>
                <w:rStyle w:val="Hyperlink"/>
              </w:rPr>
              <w:t>References</w:t>
            </w:r>
            <w:r w:rsidR="00A33472">
              <w:rPr>
                <w:webHidden/>
              </w:rPr>
              <w:tab/>
            </w:r>
            <w:r w:rsidR="00A33472">
              <w:rPr>
                <w:webHidden/>
              </w:rPr>
              <w:fldChar w:fldCharType="begin"/>
            </w:r>
            <w:r w:rsidR="00A33472">
              <w:rPr>
                <w:webHidden/>
              </w:rPr>
              <w:instrText xml:space="preserve"> PAGEREF _Toc68269895 \h </w:instrText>
            </w:r>
            <w:r w:rsidR="00A33472">
              <w:rPr>
                <w:webHidden/>
              </w:rPr>
            </w:r>
            <w:r w:rsidR="00A33472">
              <w:rPr>
                <w:webHidden/>
              </w:rPr>
              <w:fldChar w:fldCharType="separate"/>
            </w:r>
            <w:r w:rsidR="00CE710D">
              <w:rPr>
                <w:webHidden/>
              </w:rPr>
              <w:t>77</w:t>
            </w:r>
            <w:r w:rsidR="00A33472">
              <w:rPr>
                <w:webHidden/>
              </w:rPr>
              <w:fldChar w:fldCharType="end"/>
            </w:r>
          </w:hyperlink>
        </w:p>
        <w:p w14:paraId="40415486" w14:textId="37726180" w:rsidR="00A30A98" w:rsidRDefault="00247395" w:rsidP="00A30A98">
          <w:r>
            <w:rPr>
              <w:noProof/>
              <w:color w:val="1C3046"/>
            </w:rPr>
            <w:fldChar w:fldCharType="end"/>
          </w:r>
        </w:p>
      </w:sdtContent>
    </w:sdt>
    <w:p w14:paraId="255475D1" w14:textId="77777777" w:rsidR="00A30A98" w:rsidRDefault="00A30A98" w:rsidP="00A30A98"/>
    <w:p w14:paraId="3438A44D" w14:textId="77777777" w:rsidR="00A30A98" w:rsidRDefault="00A30A98" w:rsidP="00A30A98"/>
    <w:p w14:paraId="7C03DB7C" w14:textId="77777777" w:rsidR="00A30A98" w:rsidRDefault="00A30A98" w:rsidP="00A30A98"/>
    <w:p w14:paraId="3B08291F" w14:textId="77777777" w:rsidR="00A30A98" w:rsidRDefault="00A30A98" w:rsidP="00A30A98">
      <w:r>
        <w:br w:type="page"/>
      </w:r>
    </w:p>
    <w:p w14:paraId="431E5484" w14:textId="22885426" w:rsidR="00247395" w:rsidRDefault="00247395" w:rsidP="006C5298">
      <w:pPr>
        <w:pStyle w:val="ExecutiveSummary"/>
      </w:pPr>
      <w:bookmarkStart w:id="0" w:name="_Hlk515956646"/>
      <w:r w:rsidRPr="00E62B0B">
        <w:t xml:space="preserve">Executive summary  </w:t>
      </w:r>
    </w:p>
    <w:p w14:paraId="1CE0492A" w14:textId="77777777" w:rsidR="00A937ED" w:rsidRDefault="00A937ED" w:rsidP="00A937ED">
      <w:r>
        <w:t xml:space="preserve">The research communities, which are partners in WP7, are both service consumers and providers. They offer services to their users, which are called Thematic Services (TSs). Thematic Services are scientific services (incl. data) that provide discipline-specific capabilities for researchers (e.g. browsing and downloading data and apps, workflow development, execution, online analytics, result visualisation, sharing of result data, publications, applications). In some cases, in order to integrate those services with EOSC-hub (which is the main scope of WP7), the software code implementing them has been modified, by extending existing components or developing new plugins. </w:t>
      </w:r>
    </w:p>
    <w:p w14:paraId="63639065" w14:textId="0BB094B2" w:rsidR="00A937ED" w:rsidRDefault="00A937ED" w:rsidP="00A937ED">
      <w:r>
        <w:t xml:space="preserve">WP7 involves the participation of 9 Thematic services from different scientific domains with the aim to achieve the integration of core services in </w:t>
      </w:r>
      <w:r w:rsidR="00222D3B">
        <w:t xml:space="preserve">communities </w:t>
      </w:r>
      <w:r>
        <w:t>services or workflows and to make available thematic services to the scientific communities:</w:t>
      </w:r>
    </w:p>
    <w:p w14:paraId="7DA75F1C" w14:textId="77777777" w:rsidR="00A937ED" w:rsidRDefault="00A937ED" w:rsidP="00423C51">
      <w:pPr>
        <w:numPr>
          <w:ilvl w:val="0"/>
          <w:numId w:val="3"/>
        </w:numPr>
        <w:spacing w:before="240" w:after="0"/>
      </w:pPr>
      <w:r>
        <w:t>CLARIN: component metadata framework (CMDI) as a way to stimulate the discoverability of data sets, especially in the humanities and social sciences.</w:t>
      </w:r>
    </w:p>
    <w:p w14:paraId="18F8AF02" w14:textId="77777777" w:rsidR="00A937ED" w:rsidRDefault="00A937ED" w:rsidP="00423C51">
      <w:pPr>
        <w:numPr>
          <w:ilvl w:val="0"/>
          <w:numId w:val="3"/>
        </w:numPr>
        <w:spacing w:after="0"/>
      </w:pPr>
      <w:r>
        <w:t>DODAS: Dynamic On Demand Analysis Service.</w:t>
      </w:r>
    </w:p>
    <w:p w14:paraId="175EA0B1" w14:textId="77777777" w:rsidR="00A937ED" w:rsidRDefault="00A937ED" w:rsidP="00423C51">
      <w:pPr>
        <w:numPr>
          <w:ilvl w:val="0"/>
          <w:numId w:val="3"/>
        </w:numPr>
        <w:spacing w:after="0"/>
      </w:pPr>
      <w:r>
        <w:t>ECAS: ENES Climate Analytics Service.</w:t>
      </w:r>
    </w:p>
    <w:p w14:paraId="24476C49" w14:textId="77777777" w:rsidR="00A937ED" w:rsidRDefault="00A937ED" w:rsidP="00423C51">
      <w:pPr>
        <w:numPr>
          <w:ilvl w:val="0"/>
          <w:numId w:val="3"/>
        </w:numPr>
        <w:spacing w:after="0"/>
      </w:pPr>
      <w:r>
        <w:t>GEOSS: Global Earth Observation System of Systems</w:t>
      </w:r>
    </w:p>
    <w:p w14:paraId="6311F905" w14:textId="77777777" w:rsidR="00A937ED" w:rsidRDefault="00A937ED" w:rsidP="00423C51">
      <w:pPr>
        <w:numPr>
          <w:ilvl w:val="0"/>
          <w:numId w:val="3"/>
        </w:numPr>
        <w:spacing w:after="0"/>
      </w:pPr>
      <w:r>
        <w:t>OPENCoastS: On-demand oPEratioNal Coastal circulation forecast Services.</w:t>
      </w:r>
    </w:p>
    <w:p w14:paraId="438B201D" w14:textId="77777777" w:rsidR="00A937ED" w:rsidRDefault="00A937ED" w:rsidP="00423C51">
      <w:pPr>
        <w:numPr>
          <w:ilvl w:val="0"/>
          <w:numId w:val="3"/>
        </w:numPr>
        <w:spacing w:after="0"/>
      </w:pPr>
      <w:r>
        <w:t>WeNMR: Worldwide e-Infrastructure for NMR and structural biology.</w:t>
      </w:r>
    </w:p>
    <w:p w14:paraId="4B5BD692" w14:textId="77777777" w:rsidR="00A937ED" w:rsidRDefault="00A937ED" w:rsidP="00423C51">
      <w:pPr>
        <w:numPr>
          <w:ilvl w:val="0"/>
          <w:numId w:val="3"/>
        </w:numPr>
        <w:spacing w:after="0"/>
      </w:pPr>
      <w:r>
        <w:t>EO Pillar: a set of services related to Earth Observation (EO) domain.</w:t>
      </w:r>
    </w:p>
    <w:p w14:paraId="1D43774F" w14:textId="77777777" w:rsidR="00A937ED" w:rsidRDefault="00A937ED" w:rsidP="00423C51">
      <w:pPr>
        <w:numPr>
          <w:ilvl w:val="0"/>
          <w:numId w:val="3"/>
        </w:numPr>
        <w:spacing w:after="0"/>
      </w:pPr>
      <w:r>
        <w:t>DARIAH: Digital Research Infrastructure for the Arts and Humanities</w:t>
      </w:r>
    </w:p>
    <w:p w14:paraId="4044C420" w14:textId="4848E216" w:rsidR="00A937ED" w:rsidRDefault="00A937ED" w:rsidP="00423C51">
      <w:pPr>
        <w:numPr>
          <w:ilvl w:val="0"/>
          <w:numId w:val="3"/>
        </w:numPr>
        <w:spacing w:after="200"/>
      </w:pPr>
      <w:r>
        <w:t>Life</w:t>
      </w:r>
      <w:r w:rsidR="00222D3B">
        <w:t>W</w:t>
      </w:r>
      <w:r>
        <w:t>atch: a set of services related to Biodiversity and Ecosystem.</w:t>
      </w:r>
    </w:p>
    <w:p w14:paraId="2924E2D5" w14:textId="6CE9A9CF" w:rsidR="00A937ED" w:rsidRDefault="00A937ED" w:rsidP="00A937ED">
      <w:r>
        <w:t>Due to the specificity of the requirements, each Thematic service community has worked independently from the others, but experiences and issues were shared among the different teams during the lifetime of the project. Thus, in addition to performing the integration work more efficiently, EOSC-hub has created conditions that increase the potential for cross-pollination between the communities as a whole (e.g</w:t>
      </w:r>
      <w:r w:rsidR="00222D3B">
        <w:t>.</w:t>
      </w:r>
      <w:r>
        <w:t xml:space="preserve"> through reuse of tools and resources across disciplines, supported by technical staff with skills extending beyond the solutions of a specific discipline) in the exploitation phase of the project.</w:t>
      </w:r>
    </w:p>
    <w:p w14:paraId="071ECBBE" w14:textId="044FFA82" w:rsidR="00A937ED" w:rsidRDefault="00A937ED" w:rsidP="00A937ED">
      <w:r>
        <w:t>The software architectures have been described in detail</w:t>
      </w:r>
      <w:r w:rsidR="00222D3B">
        <w:t xml:space="preserve"> </w:t>
      </w:r>
      <w:r>
        <w:t>in a previous document (D7.4), while this deliverable will provide any recent technical update and information on the impact of the achieved integrations together with some lessons learnt from the Thematic services.</w:t>
      </w:r>
    </w:p>
    <w:p w14:paraId="437ADAA4" w14:textId="77777777" w:rsidR="00A937ED" w:rsidRDefault="00A937ED" w:rsidP="00A937ED">
      <w:r>
        <w:t xml:space="preserve">At the end of EOSC-hub, all TSs have one or more services exposed in the EOSC marketplace and showed an increased usage and engagement with the respective communities. </w:t>
      </w:r>
    </w:p>
    <w:p w14:paraId="6310F6FE" w14:textId="77777777" w:rsidR="00A937ED" w:rsidRDefault="00A937ED" w:rsidP="006C5298">
      <w:pPr>
        <w:pStyle w:val="ExecutiveSummary"/>
      </w:pPr>
    </w:p>
    <w:p w14:paraId="7D9D2603" w14:textId="77777777" w:rsidR="00247395" w:rsidRDefault="00247395">
      <w:pPr>
        <w:spacing w:after="200"/>
        <w:jc w:val="left"/>
        <w:rPr>
          <w:rFonts w:eastAsiaTheme="majorEastAsia" w:cstheme="majorBidi"/>
          <w:b/>
          <w:bCs/>
          <w:color w:val="1C3046"/>
          <w:spacing w:val="0"/>
          <w:sz w:val="40"/>
          <w:szCs w:val="28"/>
        </w:rPr>
      </w:pPr>
    </w:p>
    <w:p w14:paraId="10C84E08" w14:textId="598B0A97" w:rsidR="00A30A98" w:rsidRDefault="00247395" w:rsidP="007F2170">
      <w:pPr>
        <w:pStyle w:val="Heading1"/>
      </w:pPr>
      <w:bookmarkStart w:id="1" w:name="_Toc68269842"/>
      <w:r>
        <w:t>Introduction</w:t>
      </w:r>
      <w:bookmarkEnd w:id="1"/>
      <w:r>
        <w:t xml:space="preserve"> </w:t>
      </w:r>
    </w:p>
    <w:p w14:paraId="70263226" w14:textId="77777777" w:rsidR="00A937ED" w:rsidRPr="00A937ED" w:rsidRDefault="00A937ED" w:rsidP="00A937ED">
      <w:r w:rsidRPr="00A937ED">
        <w:t xml:space="preserve">This deliverable provides the overview of the final results of the integration activities of the Thematics services part of EOSC-hub WP7. </w:t>
      </w:r>
    </w:p>
    <w:p w14:paraId="045ECED3" w14:textId="77777777" w:rsidR="00A937ED" w:rsidRPr="00A937ED" w:rsidRDefault="00A937ED" w:rsidP="00A937ED">
      <w:r w:rsidRPr="00A937ED">
        <w:t xml:space="preserve">The document is organised with a section for each Thematic service including a similar set of information for all services: </w:t>
      </w:r>
    </w:p>
    <w:p w14:paraId="4431213C" w14:textId="77777777" w:rsidR="00A937ED" w:rsidRPr="00A937ED" w:rsidRDefault="00A937ED" w:rsidP="00423C51">
      <w:pPr>
        <w:numPr>
          <w:ilvl w:val="0"/>
          <w:numId w:val="17"/>
        </w:numPr>
      </w:pPr>
      <w:r w:rsidRPr="00A937ED">
        <w:t>General overview of the services</w:t>
      </w:r>
    </w:p>
    <w:p w14:paraId="2BD4D78F" w14:textId="77777777" w:rsidR="00A937ED" w:rsidRPr="00A937ED" w:rsidRDefault="00A937ED" w:rsidP="00423C51">
      <w:pPr>
        <w:numPr>
          <w:ilvl w:val="0"/>
          <w:numId w:val="17"/>
        </w:numPr>
      </w:pPr>
      <w:r w:rsidRPr="00A937ED">
        <w:t>Ambition at the start of the project in 2018</w:t>
      </w:r>
    </w:p>
    <w:p w14:paraId="1F5E5DD8" w14:textId="77777777" w:rsidR="00A937ED" w:rsidRPr="00A937ED" w:rsidRDefault="00A937ED" w:rsidP="00423C51">
      <w:pPr>
        <w:numPr>
          <w:ilvl w:val="0"/>
          <w:numId w:val="17"/>
        </w:numPr>
      </w:pPr>
      <w:r w:rsidRPr="00A937ED">
        <w:t>Final software architecture and integration</w:t>
      </w:r>
      <w:r w:rsidRPr="00A937ED">
        <w:tab/>
      </w:r>
    </w:p>
    <w:p w14:paraId="0242F998" w14:textId="77777777" w:rsidR="00A937ED" w:rsidRPr="00A937ED" w:rsidRDefault="00A937ED" w:rsidP="00423C51">
      <w:pPr>
        <w:numPr>
          <w:ilvl w:val="0"/>
          <w:numId w:val="17"/>
        </w:numPr>
      </w:pPr>
      <w:r w:rsidRPr="00A937ED">
        <w:t>Impact and exploitation</w:t>
      </w:r>
      <w:r w:rsidRPr="00A937ED">
        <w:tab/>
      </w:r>
    </w:p>
    <w:p w14:paraId="5E6DF2B1" w14:textId="77777777" w:rsidR="00A937ED" w:rsidRPr="00A937ED" w:rsidRDefault="00A937ED" w:rsidP="00423C51">
      <w:pPr>
        <w:numPr>
          <w:ilvl w:val="0"/>
          <w:numId w:val="17"/>
        </w:numPr>
      </w:pPr>
      <w:r w:rsidRPr="00A937ED">
        <w:t>Lesson learnt and future plans beyond EOSC-hub</w:t>
      </w:r>
    </w:p>
    <w:p w14:paraId="3B044C2A" w14:textId="77777777" w:rsidR="00A937ED" w:rsidRPr="00A937ED" w:rsidRDefault="00A937ED" w:rsidP="00A937ED">
      <w:r w:rsidRPr="00A937ED">
        <w:t>EO Pillar Thematic service is not included in this document as the related activities have been completed in the first year of the project and the integration description has been provided in previous deliverables of WP7.</w:t>
      </w:r>
    </w:p>
    <w:p w14:paraId="2EEACC43" w14:textId="43F7E0CF" w:rsidR="00A937ED" w:rsidRDefault="00A937ED" w:rsidP="007F2170">
      <w:pPr>
        <w:pStyle w:val="Heading1"/>
      </w:pPr>
      <w:bookmarkStart w:id="2" w:name="_3znysh7" w:colFirst="0" w:colLast="0"/>
      <w:bookmarkStart w:id="3" w:name="_Toc68269843"/>
      <w:bookmarkEnd w:id="2"/>
      <w:r w:rsidRPr="00A937ED">
        <w:t>CLARIN</w:t>
      </w:r>
      <w:bookmarkEnd w:id="3"/>
      <w:r w:rsidRPr="00A937ED">
        <w:t xml:space="preserve"> </w:t>
      </w:r>
    </w:p>
    <w:p w14:paraId="00AAFA7D" w14:textId="67A7408F" w:rsidR="00A937ED" w:rsidRPr="00A937ED" w:rsidRDefault="00A937ED" w:rsidP="003D598A">
      <w:pPr>
        <w:pStyle w:val="Heading2"/>
      </w:pPr>
      <w:bookmarkStart w:id="4" w:name="_ryfl0lmxn84" w:colFirst="0" w:colLast="0"/>
      <w:bookmarkStart w:id="5" w:name="_Toc68269844"/>
      <w:bookmarkEnd w:id="4"/>
      <w:r w:rsidRPr="00A937ED">
        <w:t>Service description</w:t>
      </w:r>
      <w:bookmarkEnd w:id="5"/>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6E0C5F" w14:paraId="44EA688D" w14:textId="77777777" w:rsidTr="00525534">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A584036" w14:textId="77777777" w:rsidR="00A937ED" w:rsidRPr="006E0C5F" w:rsidRDefault="00A937ED" w:rsidP="00A10D7D">
            <w:pPr>
              <w:pStyle w:val="NoSpacing"/>
              <w:rPr>
                <w:b/>
                <w:bCs/>
                <w:sz w:val="20"/>
                <w:szCs w:val="20"/>
              </w:rPr>
            </w:pPr>
            <w:r w:rsidRPr="006E0C5F">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6A4374D" w14:textId="77777777" w:rsidR="00A937ED" w:rsidRPr="00BA2169" w:rsidRDefault="00A937ED" w:rsidP="00A10D7D">
            <w:pPr>
              <w:pStyle w:val="NoSpacing"/>
              <w:rPr>
                <w:b/>
                <w:bCs/>
                <w:sz w:val="20"/>
                <w:szCs w:val="20"/>
              </w:rPr>
            </w:pPr>
            <w:r w:rsidRPr="00BA2169">
              <w:rPr>
                <w:b/>
                <w:bCs/>
                <w:sz w:val="20"/>
                <w:szCs w:val="20"/>
              </w:rPr>
              <w:t>Virtual Language Observatory</w:t>
            </w:r>
          </w:p>
        </w:tc>
      </w:tr>
      <w:tr w:rsidR="00A937ED" w:rsidRPr="006E0C5F" w14:paraId="5B045019"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FB9D26B" w14:textId="77777777" w:rsidR="00A937ED" w:rsidRPr="006E0C5F" w:rsidRDefault="00A937ED" w:rsidP="00A10D7D">
            <w:pPr>
              <w:pStyle w:val="NoSpacing"/>
              <w:rPr>
                <w:b/>
                <w:bCs/>
                <w:sz w:val="20"/>
                <w:szCs w:val="20"/>
              </w:rPr>
            </w:pPr>
            <w:r w:rsidRPr="006E0C5F">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6CA53F9" w14:textId="77777777" w:rsidR="00A937ED" w:rsidRPr="006E0C5F" w:rsidRDefault="00D86268" w:rsidP="00A10D7D">
            <w:pPr>
              <w:pStyle w:val="NoSpacing"/>
              <w:rPr>
                <w:sz w:val="20"/>
                <w:szCs w:val="20"/>
                <w:u w:val="single"/>
              </w:rPr>
            </w:pPr>
            <w:hyperlink r:id="rId14">
              <w:r w:rsidR="00A937ED" w:rsidRPr="006E0C5F">
                <w:rPr>
                  <w:rStyle w:val="Hyperlink"/>
                  <w:sz w:val="20"/>
                  <w:szCs w:val="20"/>
                </w:rPr>
                <w:t>https://vlo.clarin.eu</w:t>
              </w:r>
            </w:hyperlink>
          </w:p>
        </w:tc>
      </w:tr>
      <w:tr w:rsidR="00A937ED" w:rsidRPr="006E0C5F" w14:paraId="59A52ED7"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F81A45A" w14:textId="77777777" w:rsidR="00A937ED" w:rsidRPr="006E0C5F" w:rsidRDefault="00A937ED" w:rsidP="00A10D7D">
            <w:pPr>
              <w:pStyle w:val="NoSpacing"/>
              <w:rPr>
                <w:b/>
                <w:bCs/>
                <w:sz w:val="20"/>
                <w:szCs w:val="20"/>
              </w:rPr>
            </w:pPr>
            <w:r w:rsidRPr="006E0C5F">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B8ADF4C" w14:textId="132B7BA0" w:rsidR="00A937ED" w:rsidRPr="006E0C5F" w:rsidRDefault="00D86268" w:rsidP="00A10D7D">
            <w:pPr>
              <w:pStyle w:val="NoSpacing"/>
              <w:rPr>
                <w:sz w:val="20"/>
                <w:szCs w:val="20"/>
              </w:rPr>
            </w:pPr>
            <w:hyperlink r:id="rId15" w:history="1">
              <w:r w:rsidR="00F33095" w:rsidRPr="006E0C5F">
                <w:rPr>
                  <w:rStyle w:val="Hyperlink"/>
                  <w:sz w:val="20"/>
                  <w:szCs w:val="20"/>
                </w:rPr>
                <w:t>https://www.clarin.eu/vlo</w:t>
              </w:r>
            </w:hyperlink>
            <w:r w:rsidR="00F33095" w:rsidRPr="006E0C5F">
              <w:rPr>
                <w:sz w:val="20"/>
                <w:szCs w:val="20"/>
              </w:rPr>
              <w:t xml:space="preserve"> </w:t>
            </w:r>
          </w:p>
        </w:tc>
      </w:tr>
      <w:tr w:rsidR="00A937ED" w:rsidRPr="006E0C5F" w14:paraId="2C7CB633"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102CBD8" w14:textId="77777777" w:rsidR="00A937ED" w:rsidRPr="006E0C5F" w:rsidRDefault="00A937ED" w:rsidP="00A10D7D">
            <w:pPr>
              <w:pStyle w:val="NoSpacing"/>
              <w:rPr>
                <w:b/>
                <w:bCs/>
                <w:sz w:val="20"/>
                <w:szCs w:val="20"/>
              </w:rPr>
            </w:pPr>
            <w:r w:rsidRPr="006E0C5F">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352D9DC" w14:textId="77777777" w:rsidR="00A937ED" w:rsidRPr="006E0C5F" w:rsidRDefault="00A937ED" w:rsidP="00A10D7D">
            <w:pPr>
              <w:pStyle w:val="NoSpacing"/>
              <w:rPr>
                <w:sz w:val="20"/>
                <w:szCs w:val="20"/>
              </w:rPr>
            </w:pPr>
            <w:r w:rsidRPr="006E0C5F">
              <w:rPr>
                <w:sz w:val="20"/>
                <w:szCs w:val="20"/>
              </w:rPr>
              <w:t>A facet</w:t>
            </w:r>
            <w:r w:rsidRPr="006E0C5F">
              <w:rPr>
                <w:sz w:val="20"/>
                <w:szCs w:val="20"/>
                <w:vertAlign w:val="superscript"/>
              </w:rPr>
              <w:footnoteReference w:id="1"/>
            </w:r>
            <w:r w:rsidRPr="006E0C5F">
              <w:rPr>
                <w:sz w:val="20"/>
                <w:szCs w:val="20"/>
              </w:rPr>
              <w:t xml:space="preserve"> browser for fast navigation and searching in huge amounts of metadata.</w:t>
            </w:r>
          </w:p>
        </w:tc>
      </w:tr>
      <w:tr w:rsidR="00A937ED" w:rsidRPr="006E0C5F" w14:paraId="55065F2D"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7667DDF" w14:textId="77777777" w:rsidR="00A937ED" w:rsidRPr="006E0C5F" w:rsidRDefault="00A937ED" w:rsidP="00A10D7D">
            <w:pPr>
              <w:pStyle w:val="NoSpacing"/>
              <w:rPr>
                <w:b/>
                <w:bCs/>
                <w:sz w:val="20"/>
                <w:szCs w:val="20"/>
              </w:rPr>
            </w:pPr>
            <w:r w:rsidRPr="006E0C5F">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1F7A875" w14:textId="0A96388A" w:rsidR="00A937ED" w:rsidRPr="006E0C5F" w:rsidRDefault="00A937ED" w:rsidP="00A10D7D">
            <w:pPr>
              <w:pStyle w:val="NoSpacing"/>
              <w:rPr>
                <w:sz w:val="20"/>
                <w:szCs w:val="20"/>
              </w:rPr>
            </w:pPr>
            <w:r w:rsidRPr="006E0C5F">
              <w:rPr>
                <w:sz w:val="20"/>
                <w:szCs w:val="20"/>
              </w:rPr>
              <w:t xml:space="preserve">A facet browser for fast navigation and searching in large amounts of metadata. This portal enables the discovery of language data and tools, provided by over 40 CLARIN centres, other language resource providers and </w:t>
            </w:r>
            <w:r w:rsidR="00F33095" w:rsidRPr="006E0C5F">
              <w:rPr>
                <w:sz w:val="20"/>
                <w:szCs w:val="20"/>
              </w:rPr>
              <w:t>Europeans</w:t>
            </w:r>
            <w:r w:rsidRPr="006E0C5F">
              <w:rPr>
                <w:sz w:val="20"/>
                <w:szCs w:val="20"/>
              </w:rPr>
              <w:t>.</w:t>
            </w:r>
          </w:p>
        </w:tc>
      </w:tr>
      <w:tr w:rsidR="00A937ED" w:rsidRPr="006E0C5F" w14:paraId="7ABD2E8F"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7E36E8" w14:textId="77777777" w:rsidR="00A937ED" w:rsidRPr="006E0C5F" w:rsidRDefault="00A937ED" w:rsidP="00A10D7D">
            <w:pPr>
              <w:pStyle w:val="NoSpacing"/>
              <w:rPr>
                <w:b/>
                <w:bCs/>
                <w:sz w:val="20"/>
                <w:szCs w:val="20"/>
              </w:rPr>
            </w:pPr>
            <w:r w:rsidRPr="006E0C5F">
              <w:rPr>
                <w:b/>
                <w:bCs/>
                <w:sz w:val="20"/>
                <w:szCs w:val="20"/>
              </w:rPr>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50D6242" w14:textId="77777777" w:rsidR="00A937ED" w:rsidRPr="006E0C5F" w:rsidRDefault="00A937ED" w:rsidP="00A10D7D">
            <w:pPr>
              <w:pStyle w:val="NoSpacing"/>
              <w:rPr>
                <w:sz w:val="20"/>
                <w:szCs w:val="20"/>
              </w:rPr>
            </w:pPr>
            <w:r w:rsidRPr="006E0C5F">
              <w:rPr>
                <w:sz w:val="20"/>
                <w:szCs w:val="20"/>
              </w:rPr>
              <w:t>Researchers</w:t>
            </w:r>
          </w:p>
          <w:p w14:paraId="5D7F611B" w14:textId="77777777" w:rsidR="00A937ED" w:rsidRPr="006E0C5F" w:rsidRDefault="00A937ED" w:rsidP="00A10D7D">
            <w:pPr>
              <w:pStyle w:val="NoSpacing"/>
              <w:rPr>
                <w:sz w:val="20"/>
                <w:szCs w:val="20"/>
              </w:rPr>
            </w:pPr>
            <w:r w:rsidRPr="006E0C5F">
              <w:rPr>
                <w:sz w:val="20"/>
                <w:szCs w:val="20"/>
              </w:rPr>
              <w:t>Repository managers</w:t>
            </w:r>
          </w:p>
        </w:tc>
      </w:tr>
      <w:tr w:rsidR="00A937ED" w:rsidRPr="006E0C5F" w14:paraId="622B48F3"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6B0176A" w14:textId="77777777" w:rsidR="00A937ED" w:rsidRPr="006E0C5F" w:rsidRDefault="00A937ED" w:rsidP="00A10D7D">
            <w:pPr>
              <w:pStyle w:val="NoSpacing"/>
              <w:rPr>
                <w:b/>
                <w:bCs/>
                <w:sz w:val="20"/>
                <w:szCs w:val="20"/>
              </w:rPr>
            </w:pPr>
            <w:r w:rsidRPr="006E0C5F">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C7F13E6" w14:textId="77777777" w:rsidR="00A937ED" w:rsidRPr="006E0C5F" w:rsidRDefault="00A937ED" w:rsidP="00A10D7D">
            <w:pPr>
              <w:pStyle w:val="NoSpacing"/>
              <w:rPr>
                <w:sz w:val="20"/>
                <w:szCs w:val="20"/>
              </w:rPr>
            </w:pPr>
            <w:r w:rsidRPr="006E0C5F">
              <w:rPr>
                <w:sz w:val="20"/>
                <w:szCs w:val="20"/>
              </w:rPr>
              <w:t>Researchers</w:t>
            </w:r>
          </w:p>
        </w:tc>
      </w:tr>
      <w:tr w:rsidR="00A937ED" w:rsidRPr="006E0C5F" w14:paraId="15347A63"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19A8FC9" w14:textId="77777777" w:rsidR="00A937ED" w:rsidRPr="006E0C5F" w:rsidRDefault="00A937ED" w:rsidP="00A10D7D">
            <w:pPr>
              <w:pStyle w:val="NoSpacing"/>
              <w:rPr>
                <w:b/>
                <w:bCs/>
                <w:sz w:val="20"/>
                <w:szCs w:val="20"/>
              </w:rPr>
            </w:pPr>
            <w:r w:rsidRPr="006E0C5F">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18ACF04" w14:textId="77777777" w:rsidR="00A937ED" w:rsidRPr="006E0C5F" w:rsidRDefault="00D86268" w:rsidP="00A10D7D">
            <w:pPr>
              <w:pStyle w:val="NoSpacing"/>
              <w:rPr>
                <w:sz w:val="20"/>
                <w:szCs w:val="20"/>
                <w:u w:val="single"/>
              </w:rPr>
            </w:pPr>
            <w:hyperlink r:id="rId16">
              <w:r w:rsidR="00A937ED" w:rsidRPr="006E0C5F">
                <w:rPr>
                  <w:rStyle w:val="Hyperlink"/>
                  <w:sz w:val="20"/>
                  <w:szCs w:val="20"/>
                </w:rPr>
                <w:t>https://vlo.clarin.eu/help</w:t>
              </w:r>
            </w:hyperlink>
          </w:p>
        </w:tc>
      </w:tr>
      <w:tr w:rsidR="00A937ED" w:rsidRPr="006E0C5F" w14:paraId="69EB40D8"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47E8B5" w14:textId="77777777" w:rsidR="00A937ED" w:rsidRPr="006E0C5F" w:rsidRDefault="00A937ED" w:rsidP="00A10D7D">
            <w:pPr>
              <w:pStyle w:val="NoSpacing"/>
              <w:rPr>
                <w:b/>
                <w:bCs/>
                <w:sz w:val="20"/>
                <w:szCs w:val="20"/>
              </w:rPr>
            </w:pPr>
            <w:r w:rsidRPr="006E0C5F">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6B718D4" w14:textId="77777777" w:rsidR="00A937ED" w:rsidRPr="006E0C5F" w:rsidRDefault="00D86268" w:rsidP="00A10D7D">
            <w:pPr>
              <w:pStyle w:val="NoSpacing"/>
              <w:rPr>
                <w:sz w:val="20"/>
                <w:szCs w:val="20"/>
                <w:u w:val="single"/>
              </w:rPr>
            </w:pPr>
            <w:hyperlink r:id="rId17">
              <w:r w:rsidR="00A937ED" w:rsidRPr="006E0C5F">
                <w:rPr>
                  <w:rStyle w:val="Hyperlink"/>
                  <w:sz w:val="20"/>
                  <w:szCs w:val="20"/>
                </w:rPr>
                <w:t>https://trac.clarin.eu/wiki/CmdiVirtualLanguageObservatory</w:t>
              </w:r>
            </w:hyperlink>
          </w:p>
          <w:p w14:paraId="69407C3E" w14:textId="77777777" w:rsidR="00A937ED" w:rsidRPr="006E0C5F" w:rsidRDefault="00A937ED" w:rsidP="00A10D7D">
            <w:pPr>
              <w:pStyle w:val="NoSpacing"/>
              <w:rPr>
                <w:sz w:val="20"/>
                <w:szCs w:val="20"/>
              </w:rPr>
            </w:pPr>
            <w:r w:rsidRPr="006E0C5F">
              <w:rPr>
                <w:sz w:val="20"/>
                <w:szCs w:val="20"/>
              </w:rPr>
              <w:t xml:space="preserve"> (requires authentication, information available on request)</w:t>
            </w:r>
          </w:p>
        </w:tc>
      </w:tr>
      <w:tr w:rsidR="00A937ED" w:rsidRPr="006E0C5F" w14:paraId="33C9C207"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1239502" w14:textId="77777777" w:rsidR="00A937ED" w:rsidRPr="006E0C5F" w:rsidRDefault="00A937ED" w:rsidP="00A10D7D">
            <w:pPr>
              <w:pStyle w:val="NoSpacing"/>
              <w:rPr>
                <w:b/>
                <w:bCs/>
                <w:sz w:val="20"/>
                <w:szCs w:val="20"/>
              </w:rPr>
            </w:pPr>
            <w:r w:rsidRPr="006E0C5F">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D182ED7" w14:textId="77777777" w:rsidR="00A937ED" w:rsidRPr="006E0C5F" w:rsidRDefault="00A937ED" w:rsidP="00A10D7D">
            <w:pPr>
              <w:pStyle w:val="NoSpacing"/>
              <w:rPr>
                <w:sz w:val="20"/>
                <w:szCs w:val="20"/>
              </w:rPr>
            </w:pPr>
            <w:r w:rsidRPr="006E0C5F">
              <w:rPr>
                <w:sz w:val="20"/>
                <w:szCs w:val="20"/>
              </w:rPr>
              <w:t>CLARIN ERIC</w:t>
            </w:r>
          </w:p>
        </w:tc>
      </w:tr>
      <w:tr w:rsidR="00A937ED" w:rsidRPr="006E0C5F" w14:paraId="0551BC95"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E255644" w14:textId="77777777" w:rsidR="00A937ED" w:rsidRPr="006E0C5F" w:rsidRDefault="00A937ED" w:rsidP="00A10D7D">
            <w:pPr>
              <w:pStyle w:val="NoSpacing"/>
              <w:rPr>
                <w:b/>
                <w:bCs/>
                <w:sz w:val="20"/>
                <w:szCs w:val="20"/>
              </w:rPr>
            </w:pPr>
            <w:r w:rsidRPr="006E0C5F">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96B52BB" w14:textId="77777777" w:rsidR="00A937ED" w:rsidRPr="006E0C5F" w:rsidRDefault="00A937ED" w:rsidP="00A10D7D">
            <w:pPr>
              <w:pStyle w:val="NoSpacing"/>
              <w:rPr>
                <w:sz w:val="20"/>
                <w:szCs w:val="20"/>
              </w:rPr>
            </w:pPr>
            <w:r w:rsidRPr="006E0C5F">
              <w:rPr>
                <w:sz w:val="20"/>
                <w:szCs w:val="20"/>
              </w:rPr>
              <w:t>GPLv3</w:t>
            </w:r>
          </w:p>
        </w:tc>
      </w:tr>
      <w:tr w:rsidR="00A937ED" w:rsidRPr="006E0C5F" w14:paraId="2F6CDF5D"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BBC6224" w14:textId="77777777" w:rsidR="00A937ED" w:rsidRPr="006E0C5F" w:rsidRDefault="00A937ED" w:rsidP="00A10D7D">
            <w:pPr>
              <w:pStyle w:val="NoSpacing"/>
              <w:rPr>
                <w:b/>
                <w:bCs/>
                <w:sz w:val="20"/>
                <w:szCs w:val="20"/>
              </w:rPr>
            </w:pPr>
            <w:r w:rsidRPr="006E0C5F">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50DD9E3" w14:textId="77777777" w:rsidR="00A937ED" w:rsidRPr="006E0C5F" w:rsidRDefault="00D86268" w:rsidP="00A10D7D">
            <w:pPr>
              <w:pStyle w:val="NoSpacing"/>
              <w:rPr>
                <w:sz w:val="20"/>
                <w:szCs w:val="20"/>
                <w:u w:val="single"/>
              </w:rPr>
            </w:pPr>
            <w:hyperlink r:id="rId18">
              <w:r w:rsidR="00A937ED" w:rsidRPr="006E0C5F">
                <w:rPr>
                  <w:rStyle w:val="Hyperlink"/>
                  <w:sz w:val="20"/>
                  <w:szCs w:val="20"/>
                </w:rPr>
                <w:t>https://github.com/clarin-eric/VLO</w:t>
              </w:r>
            </w:hyperlink>
          </w:p>
        </w:tc>
      </w:tr>
      <w:tr w:rsidR="00A937ED" w:rsidRPr="006E0C5F" w14:paraId="31B7D04B"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EC1BD09" w14:textId="77777777" w:rsidR="00A937ED" w:rsidRPr="006E0C5F" w:rsidRDefault="00A937ED" w:rsidP="00A10D7D">
            <w:pPr>
              <w:pStyle w:val="NoSpacing"/>
              <w:rPr>
                <w:b/>
                <w:bCs/>
                <w:sz w:val="20"/>
                <w:szCs w:val="20"/>
              </w:rPr>
            </w:pPr>
            <w:r w:rsidRPr="006E0C5F">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97E02B2" w14:textId="77777777" w:rsidR="00A937ED" w:rsidRPr="006E0C5F" w:rsidRDefault="00A937ED" w:rsidP="00A10D7D">
            <w:pPr>
              <w:pStyle w:val="NoSpacing"/>
              <w:rPr>
                <w:sz w:val="20"/>
                <w:szCs w:val="20"/>
              </w:rPr>
            </w:pPr>
            <w:r w:rsidRPr="006E0C5F">
              <w:rPr>
                <w:sz w:val="20"/>
                <w:szCs w:val="20"/>
              </w:rPr>
              <w:t>Unit and integration tests using junit</w:t>
            </w:r>
          </w:p>
          <w:p w14:paraId="223A4D65" w14:textId="77777777" w:rsidR="00A937ED" w:rsidRPr="006E0C5F" w:rsidRDefault="00A937ED" w:rsidP="00A10D7D">
            <w:pPr>
              <w:pStyle w:val="NoSpacing"/>
              <w:rPr>
                <w:sz w:val="20"/>
                <w:szCs w:val="20"/>
              </w:rPr>
            </w:pPr>
            <w:r w:rsidRPr="006E0C5F">
              <w:rPr>
                <w:sz w:val="20"/>
                <w:szCs w:val="20"/>
              </w:rPr>
              <w:t>Vulnerability analysis provided by snyk.io</w:t>
            </w:r>
          </w:p>
        </w:tc>
      </w:tr>
    </w:tbl>
    <w:p w14:paraId="73BE945A" w14:textId="6C41ACD4" w:rsidR="00A937ED" w:rsidRPr="00A937ED" w:rsidRDefault="00A937ED" w:rsidP="00F33095">
      <w:pPr>
        <w:pStyle w:val="NoSpacing"/>
      </w:pPr>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2B79B2" w14:paraId="120B5C6B" w14:textId="77777777" w:rsidTr="00F33095">
        <w:trPr>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14E28FE" w14:textId="77777777" w:rsidR="00A937ED" w:rsidRPr="002B79B2" w:rsidRDefault="00A937ED" w:rsidP="00A10D7D">
            <w:pPr>
              <w:pStyle w:val="NoSpacing"/>
              <w:rPr>
                <w:b/>
                <w:bCs/>
                <w:sz w:val="20"/>
                <w:szCs w:val="20"/>
              </w:rPr>
            </w:pPr>
            <w:r w:rsidRPr="002B79B2">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E87927B" w14:textId="77777777" w:rsidR="00A937ED" w:rsidRPr="00BA2169" w:rsidRDefault="00A937ED" w:rsidP="00A10D7D">
            <w:pPr>
              <w:pStyle w:val="NoSpacing"/>
              <w:rPr>
                <w:b/>
                <w:bCs/>
                <w:sz w:val="20"/>
                <w:szCs w:val="20"/>
              </w:rPr>
            </w:pPr>
            <w:r w:rsidRPr="00BA2169">
              <w:rPr>
                <w:b/>
                <w:bCs/>
                <w:sz w:val="20"/>
                <w:szCs w:val="20"/>
              </w:rPr>
              <w:t>Virtual Collection Registry</w:t>
            </w:r>
          </w:p>
        </w:tc>
      </w:tr>
      <w:tr w:rsidR="00A937ED" w:rsidRPr="002B79B2" w14:paraId="08A9E2FC"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E51F48" w14:textId="77777777" w:rsidR="00A937ED" w:rsidRPr="002B79B2" w:rsidRDefault="00A937ED" w:rsidP="00A10D7D">
            <w:pPr>
              <w:pStyle w:val="NoSpacing"/>
              <w:rPr>
                <w:b/>
                <w:bCs/>
                <w:sz w:val="20"/>
                <w:szCs w:val="20"/>
              </w:rPr>
            </w:pPr>
            <w:r w:rsidRPr="002B79B2">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8EDDFA6" w14:textId="77777777" w:rsidR="00A937ED" w:rsidRPr="002B79B2" w:rsidRDefault="00D86268" w:rsidP="00A10D7D">
            <w:pPr>
              <w:pStyle w:val="NoSpacing"/>
              <w:rPr>
                <w:sz w:val="20"/>
                <w:szCs w:val="20"/>
                <w:u w:val="single"/>
              </w:rPr>
            </w:pPr>
            <w:hyperlink r:id="rId19">
              <w:r w:rsidR="00A937ED" w:rsidRPr="002B79B2">
                <w:rPr>
                  <w:rStyle w:val="Hyperlink"/>
                  <w:sz w:val="20"/>
                  <w:szCs w:val="20"/>
                </w:rPr>
                <w:t>https://collections.clarin.eu</w:t>
              </w:r>
            </w:hyperlink>
          </w:p>
        </w:tc>
      </w:tr>
      <w:tr w:rsidR="00A937ED" w:rsidRPr="002B79B2" w14:paraId="404C0BDF"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75A4CD" w14:textId="77777777" w:rsidR="00A937ED" w:rsidRPr="002B79B2" w:rsidRDefault="00A937ED" w:rsidP="00A10D7D">
            <w:pPr>
              <w:pStyle w:val="NoSpacing"/>
              <w:rPr>
                <w:b/>
                <w:bCs/>
                <w:sz w:val="20"/>
                <w:szCs w:val="20"/>
              </w:rPr>
            </w:pPr>
            <w:r w:rsidRPr="002B79B2">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44042B5" w14:textId="77777777" w:rsidR="00A937ED" w:rsidRPr="002B79B2" w:rsidRDefault="00D86268" w:rsidP="00A10D7D">
            <w:pPr>
              <w:pStyle w:val="NoSpacing"/>
              <w:rPr>
                <w:sz w:val="20"/>
                <w:szCs w:val="20"/>
                <w:u w:val="single"/>
              </w:rPr>
            </w:pPr>
            <w:hyperlink r:id="rId20">
              <w:r w:rsidR="00A937ED" w:rsidRPr="002B79B2">
                <w:rPr>
                  <w:rStyle w:val="Hyperlink"/>
                  <w:sz w:val="20"/>
                  <w:szCs w:val="20"/>
                </w:rPr>
                <w:t>https://www.clarin.eu/content/virtual-collections</w:t>
              </w:r>
            </w:hyperlink>
          </w:p>
        </w:tc>
      </w:tr>
      <w:tr w:rsidR="00A937ED" w:rsidRPr="002B79B2" w14:paraId="00D53F45"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07035FD" w14:textId="77777777" w:rsidR="00A937ED" w:rsidRPr="002B79B2" w:rsidRDefault="00A937ED" w:rsidP="00A10D7D">
            <w:pPr>
              <w:pStyle w:val="NoSpacing"/>
              <w:rPr>
                <w:b/>
                <w:bCs/>
                <w:sz w:val="20"/>
                <w:szCs w:val="20"/>
              </w:rPr>
            </w:pPr>
            <w:r w:rsidRPr="002B79B2">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BD40BCB" w14:textId="77777777" w:rsidR="00A937ED" w:rsidRPr="002B79B2" w:rsidRDefault="00A937ED" w:rsidP="00A10D7D">
            <w:pPr>
              <w:pStyle w:val="NoSpacing"/>
              <w:rPr>
                <w:sz w:val="20"/>
                <w:szCs w:val="20"/>
              </w:rPr>
            </w:pPr>
            <w:r w:rsidRPr="002B79B2">
              <w:rPr>
                <w:sz w:val="20"/>
                <w:szCs w:val="20"/>
              </w:rPr>
              <w:t>A service that allows researchers to create their own citable digital bookmarks.</w:t>
            </w:r>
          </w:p>
        </w:tc>
      </w:tr>
      <w:tr w:rsidR="00A937ED" w:rsidRPr="002B79B2" w14:paraId="1D648FA3"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E8E959" w14:textId="77777777" w:rsidR="00A937ED" w:rsidRPr="002B79B2" w:rsidRDefault="00A937ED" w:rsidP="00A10D7D">
            <w:pPr>
              <w:pStyle w:val="NoSpacing"/>
              <w:rPr>
                <w:b/>
                <w:bCs/>
                <w:sz w:val="20"/>
                <w:szCs w:val="20"/>
              </w:rPr>
            </w:pPr>
            <w:r w:rsidRPr="002B79B2">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54CC669" w14:textId="77777777" w:rsidR="00A937ED" w:rsidRPr="002B79B2" w:rsidRDefault="00A937ED" w:rsidP="00A10D7D">
            <w:pPr>
              <w:pStyle w:val="NoSpacing"/>
              <w:rPr>
                <w:sz w:val="20"/>
                <w:szCs w:val="20"/>
              </w:rPr>
            </w:pPr>
            <w:r w:rsidRPr="002B79B2">
              <w:rPr>
                <w:sz w:val="20"/>
                <w:szCs w:val="20"/>
              </w:rPr>
              <w:t>A virtual collection is a coherent set of links to digital objects (e.g. annotated text, video) that can be easily created, accessed and cited. The links can originate from different archives, hence the term virtual.</w:t>
            </w:r>
          </w:p>
        </w:tc>
      </w:tr>
      <w:tr w:rsidR="00A937ED" w:rsidRPr="002B79B2" w14:paraId="6F3905E3"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5E72839" w14:textId="77777777" w:rsidR="00A937ED" w:rsidRPr="002B79B2" w:rsidRDefault="00A937ED" w:rsidP="00A10D7D">
            <w:pPr>
              <w:pStyle w:val="NoSpacing"/>
              <w:rPr>
                <w:b/>
                <w:bCs/>
                <w:sz w:val="20"/>
                <w:szCs w:val="20"/>
              </w:rPr>
            </w:pPr>
            <w:r w:rsidRPr="002B79B2">
              <w:rPr>
                <w:b/>
                <w:bCs/>
                <w:sz w:val="20"/>
                <w:szCs w:val="20"/>
              </w:rPr>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FFEDB89" w14:textId="77777777" w:rsidR="00A937ED" w:rsidRPr="002B79B2" w:rsidRDefault="00A937ED" w:rsidP="00A10D7D">
            <w:pPr>
              <w:pStyle w:val="NoSpacing"/>
              <w:rPr>
                <w:sz w:val="20"/>
                <w:szCs w:val="20"/>
              </w:rPr>
            </w:pPr>
            <w:r w:rsidRPr="002B79B2">
              <w:rPr>
                <w:sz w:val="20"/>
                <w:szCs w:val="20"/>
              </w:rPr>
              <w:t>Researchers</w:t>
            </w:r>
          </w:p>
        </w:tc>
      </w:tr>
      <w:tr w:rsidR="00A937ED" w:rsidRPr="002B79B2" w14:paraId="35CA1212"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9A3BDB0" w14:textId="77777777" w:rsidR="00A937ED" w:rsidRPr="002B79B2" w:rsidRDefault="00A937ED" w:rsidP="00A10D7D">
            <w:pPr>
              <w:pStyle w:val="NoSpacing"/>
              <w:rPr>
                <w:b/>
                <w:bCs/>
                <w:sz w:val="20"/>
                <w:szCs w:val="20"/>
              </w:rPr>
            </w:pPr>
            <w:r w:rsidRPr="002B79B2">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9B0FC41" w14:textId="77777777" w:rsidR="00A937ED" w:rsidRPr="002B79B2" w:rsidRDefault="00A937ED" w:rsidP="00A10D7D">
            <w:pPr>
              <w:pStyle w:val="NoSpacing"/>
              <w:rPr>
                <w:sz w:val="20"/>
                <w:szCs w:val="20"/>
              </w:rPr>
            </w:pPr>
            <w:r w:rsidRPr="002B79B2">
              <w:rPr>
                <w:sz w:val="20"/>
                <w:szCs w:val="20"/>
              </w:rPr>
              <w:t>Researchers</w:t>
            </w:r>
          </w:p>
        </w:tc>
      </w:tr>
      <w:tr w:rsidR="00A937ED" w:rsidRPr="002B79B2" w14:paraId="7A45DDD2"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2408D1" w14:textId="77777777" w:rsidR="00A937ED" w:rsidRPr="002B79B2" w:rsidRDefault="00A937ED" w:rsidP="00A10D7D">
            <w:pPr>
              <w:pStyle w:val="NoSpacing"/>
              <w:rPr>
                <w:b/>
                <w:bCs/>
                <w:sz w:val="20"/>
                <w:szCs w:val="20"/>
              </w:rPr>
            </w:pPr>
            <w:r w:rsidRPr="002B79B2">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5731052" w14:textId="77777777" w:rsidR="00A937ED" w:rsidRPr="002B79B2" w:rsidRDefault="00D86268" w:rsidP="00A10D7D">
            <w:pPr>
              <w:pStyle w:val="NoSpacing"/>
              <w:rPr>
                <w:sz w:val="20"/>
                <w:szCs w:val="20"/>
                <w:u w:val="single"/>
              </w:rPr>
            </w:pPr>
            <w:hyperlink r:id="rId21">
              <w:r w:rsidR="00A937ED" w:rsidRPr="002B79B2">
                <w:rPr>
                  <w:rStyle w:val="Hyperlink"/>
                  <w:sz w:val="20"/>
                  <w:szCs w:val="20"/>
                </w:rPr>
                <w:t>https://collections.clarin.eu/help</w:t>
              </w:r>
            </w:hyperlink>
          </w:p>
        </w:tc>
      </w:tr>
      <w:tr w:rsidR="00A937ED" w:rsidRPr="002B79B2" w14:paraId="5A8795A7"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55BBECB" w14:textId="77777777" w:rsidR="00A937ED" w:rsidRPr="002B79B2" w:rsidRDefault="00A937ED" w:rsidP="00A10D7D">
            <w:pPr>
              <w:pStyle w:val="NoSpacing"/>
              <w:rPr>
                <w:b/>
                <w:bCs/>
                <w:sz w:val="20"/>
                <w:szCs w:val="20"/>
              </w:rPr>
            </w:pPr>
            <w:r w:rsidRPr="002B79B2">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0BB3552E" w14:textId="77777777" w:rsidR="00A937ED" w:rsidRPr="002B79B2" w:rsidRDefault="00A937ED" w:rsidP="00A10D7D">
            <w:pPr>
              <w:pStyle w:val="NoSpacing"/>
              <w:rPr>
                <w:sz w:val="20"/>
                <w:szCs w:val="20"/>
              </w:rPr>
            </w:pPr>
            <w:r w:rsidRPr="002B79B2">
              <w:rPr>
                <w:sz w:val="20"/>
                <w:szCs w:val="20"/>
              </w:rPr>
              <w:t>https://trac.clarin.eu/wiki/VirtualCollectionRegistry</w:t>
            </w:r>
          </w:p>
          <w:p w14:paraId="79D77A9B" w14:textId="77777777" w:rsidR="00A937ED" w:rsidRPr="002B79B2" w:rsidRDefault="00A937ED" w:rsidP="00A10D7D">
            <w:pPr>
              <w:pStyle w:val="NoSpacing"/>
              <w:rPr>
                <w:sz w:val="20"/>
                <w:szCs w:val="20"/>
              </w:rPr>
            </w:pPr>
            <w:r w:rsidRPr="002B79B2">
              <w:rPr>
                <w:sz w:val="20"/>
                <w:szCs w:val="20"/>
              </w:rPr>
              <w:t xml:space="preserve"> (requires authentication, information available on request)</w:t>
            </w:r>
          </w:p>
        </w:tc>
      </w:tr>
      <w:tr w:rsidR="00A937ED" w:rsidRPr="002B79B2" w14:paraId="7536F4C9"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E84FF90" w14:textId="77777777" w:rsidR="00A937ED" w:rsidRPr="002B79B2" w:rsidRDefault="00A937ED" w:rsidP="00A10D7D">
            <w:pPr>
              <w:pStyle w:val="NoSpacing"/>
              <w:rPr>
                <w:b/>
                <w:bCs/>
                <w:sz w:val="20"/>
                <w:szCs w:val="20"/>
              </w:rPr>
            </w:pPr>
            <w:r w:rsidRPr="002B79B2">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F4CED42" w14:textId="77777777" w:rsidR="00A937ED" w:rsidRPr="002B79B2" w:rsidRDefault="00A937ED" w:rsidP="00A10D7D">
            <w:pPr>
              <w:pStyle w:val="NoSpacing"/>
              <w:rPr>
                <w:sz w:val="20"/>
                <w:szCs w:val="20"/>
              </w:rPr>
            </w:pPr>
            <w:r w:rsidRPr="002B79B2">
              <w:rPr>
                <w:sz w:val="20"/>
                <w:szCs w:val="20"/>
              </w:rPr>
              <w:t>CLARIN ERIC</w:t>
            </w:r>
          </w:p>
        </w:tc>
      </w:tr>
      <w:tr w:rsidR="00A937ED" w:rsidRPr="002B79B2" w14:paraId="67DC508C"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59ADF1" w14:textId="77777777" w:rsidR="00A937ED" w:rsidRPr="002B79B2" w:rsidRDefault="00A937ED" w:rsidP="00A10D7D">
            <w:pPr>
              <w:pStyle w:val="NoSpacing"/>
              <w:rPr>
                <w:b/>
                <w:bCs/>
                <w:sz w:val="20"/>
                <w:szCs w:val="20"/>
              </w:rPr>
            </w:pPr>
            <w:r w:rsidRPr="002B79B2">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0372D830" w14:textId="77777777" w:rsidR="00A937ED" w:rsidRPr="002B79B2" w:rsidRDefault="00A937ED" w:rsidP="00A10D7D">
            <w:pPr>
              <w:pStyle w:val="NoSpacing"/>
              <w:rPr>
                <w:sz w:val="20"/>
                <w:szCs w:val="20"/>
              </w:rPr>
            </w:pPr>
            <w:r w:rsidRPr="002B79B2">
              <w:rPr>
                <w:sz w:val="20"/>
                <w:szCs w:val="20"/>
              </w:rPr>
              <w:t>GPLv3</w:t>
            </w:r>
          </w:p>
        </w:tc>
      </w:tr>
      <w:tr w:rsidR="00A937ED" w:rsidRPr="002B79B2" w14:paraId="72C02AB6"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A0B0406" w14:textId="77777777" w:rsidR="00A937ED" w:rsidRPr="002B79B2" w:rsidRDefault="00A937ED" w:rsidP="00A10D7D">
            <w:pPr>
              <w:pStyle w:val="NoSpacing"/>
              <w:rPr>
                <w:b/>
                <w:bCs/>
                <w:sz w:val="20"/>
                <w:szCs w:val="20"/>
              </w:rPr>
            </w:pPr>
            <w:r w:rsidRPr="002B79B2">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3A602A4" w14:textId="77777777" w:rsidR="00A937ED" w:rsidRPr="002B79B2" w:rsidRDefault="00D86268" w:rsidP="00A10D7D">
            <w:pPr>
              <w:pStyle w:val="NoSpacing"/>
              <w:rPr>
                <w:sz w:val="20"/>
                <w:szCs w:val="20"/>
                <w:u w:val="single"/>
              </w:rPr>
            </w:pPr>
            <w:hyperlink r:id="rId22">
              <w:r w:rsidR="00A937ED" w:rsidRPr="002B79B2">
                <w:rPr>
                  <w:rStyle w:val="Hyperlink"/>
                  <w:sz w:val="20"/>
                  <w:szCs w:val="20"/>
                </w:rPr>
                <w:t>https://github.com/clarin-eric/VirtualCollectionRegistry</w:t>
              </w:r>
            </w:hyperlink>
          </w:p>
        </w:tc>
      </w:tr>
      <w:tr w:rsidR="00A937ED" w:rsidRPr="002B79B2" w14:paraId="4A226212"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1337FDA" w14:textId="77777777" w:rsidR="00A937ED" w:rsidRPr="002B79B2" w:rsidRDefault="00A937ED" w:rsidP="00A10D7D">
            <w:pPr>
              <w:pStyle w:val="NoSpacing"/>
              <w:rPr>
                <w:b/>
                <w:bCs/>
                <w:sz w:val="20"/>
                <w:szCs w:val="20"/>
              </w:rPr>
            </w:pPr>
            <w:r w:rsidRPr="002B79B2">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FBCB23A" w14:textId="77777777" w:rsidR="00A937ED" w:rsidRPr="002B79B2" w:rsidRDefault="00A937ED" w:rsidP="00A10D7D">
            <w:pPr>
              <w:pStyle w:val="NoSpacing"/>
              <w:rPr>
                <w:sz w:val="20"/>
                <w:szCs w:val="20"/>
              </w:rPr>
            </w:pPr>
            <w:r w:rsidRPr="002B79B2">
              <w:rPr>
                <w:sz w:val="20"/>
                <w:szCs w:val="20"/>
              </w:rPr>
              <w:t>Unit and integration tests using junit</w:t>
            </w:r>
          </w:p>
          <w:p w14:paraId="450E215A" w14:textId="77777777" w:rsidR="00A937ED" w:rsidRPr="002B79B2" w:rsidRDefault="00A937ED" w:rsidP="00A10D7D">
            <w:pPr>
              <w:pStyle w:val="NoSpacing"/>
              <w:rPr>
                <w:sz w:val="20"/>
                <w:szCs w:val="20"/>
              </w:rPr>
            </w:pPr>
            <w:r w:rsidRPr="002B79B2">
              <w:rPr>
                <w:sz w:val="20"/>
                <w:szCs w:val="20"/>
              </w:rPr>
              <w:t>Vulnerability analysis provided by snyk.io</w:t>
            </w:r>
          </w:p>
        </w:tc>
      </w:tr>
    </w:tbl>
    <w:p w14:paraId="6DD0D6E9" w14:textId="48CDD52C" w:rsidR="00F33095" w:rsidRPr="00A937ED" w:rsidRDefault="00A937ED" w:rsidP="00A937ED">
      <w:r w:rsidRPr="00A937ED">
        <w:t xml:space="preserve"> </w:t>
      </w:r>
    </w:p>
    <w:tbl>
      <w:tblPr>
        <w:tblW w:w="8990" w:type="dxa"/>
        <w:tblBorders>
          <w:top w:val="nil"/>
          <w:left w:val="nil"/>
          <w:bottom w:val="nil"/>
          <w:right w:val="nil"/>
          <w:insideH w:val="nil"/>
          <w:insideV w:val="nil"/>
        </w:tblBorders>
        <w:tblLayout w:type="fixed"/>
        <w:tblLook w:val="0600" w:firstRow="0" w:lastRow="0" w:firstColumn="0" w:lastColumn="0" w:noHBand="1" w:noVBand="1"/>
      </w:tblPr>
      <w:tblGrid>
        <w:gridCol w:w="3140"/>
        <w:gridCol w:w="5850"/>
      </w:tblGrid>
      <w:tr w:rsidR="00A937ED" w:rsidRPr="002B79B2" w14:paraId="017FF260" w14:textId="77777777" w:rsidTr="00F33095">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979D649" w14:textId="77777777" w:rsidR="00A937ED" w:rsidRPr="002B79B2" w:rsidRDefault="00A937ED" w:rsidP="00A10D7D">
            <w:pPr>
              <w:pStyle w:val="NoSpacing"/>
              <w:rPr>
                <w:b/>
                <w:bCs/>
                <w:sz w:val="20"/>
                <w:szCs w:val="20"/>
              </w:rPr>
            </w:pPr>
            <w:r w:rsidRPr="002B79B2">
              <w:rPr>
                <w:b/>
                <w:bCs/>
                <w:sz w:val="20"/>
                <w:szCs w:val="20"/>
              </w:rPr>
              <w:t>Service/Tool name</w:t>
            </w:r>
          </w:p>
        </w:tc>
        <w:tc>
          <w:tcPr>
            <w:tcW w:w="585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21E5A6E" w14:textId="77777777" w:rsidR="00A937ED" w:rsidRPr="00BA2169" w:rsidRDefault="00A937ED" w:rsidP="00A10D7D">
            <w:pPr>
              <w:pStyle w:val="NoSpacing"/>
              <w:rPr>
                <w:b/>
                <w:bCs/>
                <w:sz w:val="20"/>
                <w:szCs w:val="20"/>
              </w:rPr>
            </w:pPr>
            <w:r w:rsidRPr="00BA2169">
              <w:rPr>
                <w:b/>
                <w:bCs/>
                <w:sz w:val="20"/>
                <w:szCs w:val="20"/>
              </w:rPr>
              <w:t>Language Resource Switchboard</w:t>
            </w:r>
          </w:p>
        </w:tc>
      </w:tr>
      <w:tr w:rsidR="00A937ED" w:rsidRPr="002B79B2" w14:paraId="3E7AFC1D"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81FA22" w14:textId="77777777" w:rsidR="00A937ED" w:rsidRPr="002B79B2" w:rsidRDefault="00A937ED" w:rsidP="00A10D7D">
            <w:pPr>
              <w:pStyle w:val="NoSpacing"/>
              <w:rPr>
                <w:b/>
                <w:bCs/>
                <w:sz w:val="20"/>
                <w:szCs w:val="20"/>
              </w:rPr>
            </w:pPr>
            <w:r w:rsidRPr="002B79B2">
              <w:rPr>
                <w:b/>
                <w:bCs/>
                <w:sz w:val="20"/>
                <w:szCs w:val="20"/>
              </w:rPr>
              <w:t>Service/Tool url</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965B91B" w14:textId="77777777" w:rsidR="00A937ED" w:rsidRPr="002B79B2" w:rsidRDefault="00D86268" w:rsidP="00A10D7D">
            <w:pPr>
              <w:pStyle w:val="NoSpacing"/>
              <w:rPr>
                <w:sz w:val="20"/>
                <w:szCs w:val="20"/>
                <w:u w:val="single"/>
              </w:rPr>
            </w:pPr>
            <w:hyperlink r:id="rId23">
              <w:r w:rsidR="00A937ED" w:rsidRPr="002B79B2">
                <w:rPr>
                  <w:rStyle w:val="Hyperlink"/>
                  <w:sz w:val="20"/>
                  <w:szCs w:val="20"/>
                </w:rPr>
                <w:t>https://switchboard.clarin.eu</w:t>
              </w:r>
            </w:hyperlink>
          </w:p>
        </w:tc>
      </w:tr>
      <w:tr w:rsidR="00A937ED" w:rsidRPr="002B79B2" w14:paraId="7A403626"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26C8AE" w14:textId="77777777" w:rsidR="00A937ED" w:rsidRPr="002B79B2" w:rsidRDefault="00A937ED" w:rsidP="00A10D7D">
            <w:pPr>
              <w:pStyle w:val="NoSpacing"/>
              <w:rPr>
                <w:b/>
                <w:bCs/>
                <w:sz w:val="20"/>
                <w:szCs w:val="20"/>
              </w:rPr>
            </w:pPr>
            <w:r w:rsidRPr="002B79B2">
              <w:rPr>
                <w:b/>
                <w:bCs/>
                <w:sz w:val="20"/>
                <w:szCs w:val="20"/>
              </w:rPr>
              <w:t>Service/Tool information page</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5DED78CD" w14:textId="77777777" w:rsidR="00A937ED" w:rsidRPr="002B79B2" w:rsidRDefault="00D86268" w:rsidP="00A10D7D">
            <w:pPr>
              <w:pStyle w:val="NoSpacing"/>
              <w:rPr>
                <w:sz w:val="20"/>
                <w:szCs w:val="20"/>
                <w:u w:val="single"/>
              </w:rPr>
            </w:pPr>
            <w:hyperlink r:id="rId24">
              <w:r w:rsidR="00A937ED" w:rsidRPr="002B79B2">
                <w:rPr>
                  <w:rStyle w:val="Hyperlink"/>
                  <w:sz w:val="20"/>
                  <w:szCs w:val="20"/>
                </w:rPr>
                <w:t>https://www.clarin.eu/content/language-resource-switchboard</w:t>
              </w:r>
            </w:hyperlink>
          </w:p>
        </w:tc>
      </w:tr>
      <w:tr w:rsidR="00A937ED" w:rsidRPr="002B79B2" w14:paraId="03860F34"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C6A3C4E" w14:textId="77777777" w:rsidR="00A937ED" w:rsidRPr="002B79B2" w:rsidRDefault="00A937ED" w:rsidP="00A10D7D">
            <w:pPr>
              <w:pStyle w:val="NoSpacing"/>
              <w:rPr>
                <w:b/>
                <w:bCs/>
                <w:sz w:val="20"/>
                <w:szCs w:val="20"/>
              </w:rPr>
            </w:pPr>
            <w:r w:rsidRPr="002B79B2">
              <w:rPr>
                <w:b/>
                <w:bCs/>
                <w:sz w:val="20"/>
                <w:szCs w:val="20"/>
              </w:rPr>
              <w:t>Description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2983069" w14:textId="77777777" w:rsidR="00A937ED" w:rsidRPr="002B79B2" w:rsidRDefault="00A937ED" w:rsidP="00A10D7D">
            <w:pPr>
              <w:pStyle w:val="NoSpacing"/>
              <w:rPr>
                <w:sz w:val="20"/>
                <w:szCs w:val="20"/>
              </w:rPr>
            </w:pPr>
            <w:r w:rsidRPr="002B79B2">
              <w:rPr>
                <w:sz w:val="20"/>
                <w:szCs w:val="20"/>
              </w:rPr>
              <w:t>A web application that suggests language analysis tools for specific data sets.</w:t>
            </w:r>
          </w:p>
        </w:tc>
      </w:tr>
      <w:tr w:rsidR="00A937ED" w:rsidRPr="002B79B2" w14:paraId="70D6C276"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901F650" w14:textId="77777777" w:rsidR="00A937ED" w:rsidRPr="002B79B2" w:rsidRDefault="00A937ED" w:rsidP="00A10D7D">
            <w:pPr>
              <w:pStyle w:val="NoSpacing"/>
              <w:rPr>
                <w:b/>
                <w:bCs/>
                <w:sz w:val="20"/>
                <w:szCs w:val="20"/>
              </w:rPr>
            </w:pPr>
            <w:r w:rsidRPr="002B79B2">
              <w:rPr>
                <w:b/>
                <w:bCs/>
                <w:sz w:val="20"/>
                <w:szCs w:val="20"/>
              </w:rPr>
              <w:t>Value proposition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B532C48" w14:textId="77777777" w:rsidR="00A937ED" w:rsidRPr="002B79B2" w:rsidRDefault="00A937ED" w:rsidP="00A10D7D">
            <w:pPr>
              <w:pStyle w:val="NoSpacing"/>
              <w:rPr>
                <w:sz w:val="20"/>
                <w:szCs w:val="20"/>
              </w:rPr>
            </w:pPr>
            <w:r w:rsidRPr="002B79B2">
              <w:rPr>
                <w:sz w:val="20"/>
                <w:szCs w:val="20"/>
              </w:rPr>
              <w:t xml:space="preserve">The </w:t>
            </w:r>
            <w:hyperlink r:id="rId25">
              <w:r w:rsidRPr="002B79B2">
                <w:rPr>
                  <w:rStyle w:val="Hyperlink"/>
                  <w:sz w:val="20"/>
                  <w:szCs w:val="20"/>
                </w:rPr>
                <w:t>Language Resource Switchboard</w:t>
              </w:r>
            </w:hyperlink>
            <w:r w:rsidRPr="002B79B2">
              <w:rPr>
                <w:sz w:val="20"/>
                <w:szCs w:val="20"/>
              </w:rPr>
              <w:t xml:space="preserve"> will automatically provide a list of available tools, based on the language and format of the input. The Switchboard can also be invoked from the </w:t>
            </w:r>
            <w:hyperlink r:id="rId26">
              <w:r w:rsidRPr="002B79B2">
                <w:rPr>
                  <w:rStyle w:val="Hyperlink"/>
                  <w:sz w:val="20"/>
                  <w:szCs w:val="20"/>
                </w:rPr>
                <w:t>Virtual Language Observatory</w:t>
              </w:r>
            </w:hyperlink>
            <w:r w:rsidRPr="002B79B2">
              <w:rPr>
                <w:sz w:val="20"/>
                <w:szCs w:val="20"/>
              </w:rPr>
              <w:t xml:space="preserve"> and B2DROP.</w:t>
            </w:r>
          </w:p>
        </w:tc>
      </w:tr>
      <w:tr w:rsidR="00A937ED" w:rsidRPr="002B79B2" w14:paraId="5BE51E95"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9EF0FE4" w14:textId="77777777" w:rsidR="00A937ED" w:rsidRPr="002B79B2" w:rsidRDefault="00A937ED" w:rsidP="00A10D7D">
            <w:pPr>
              <w:pStyle w:val="NoSpacing"/>
              <w:rPr>
                <w:b/>
                <w:bCs/>
                <w:sz w:val="20"/>
                <w:szCs w:val="20"/>
              </w:rPr>
            </w:pPr>
            <w:r w:rsidRPr="002B79B2">
              <w:rPr>
                <w:b/>
                <w:bCs/>
                <w:sz w:val="20"/>
                <w:szCs w:val="20"/>
              </w:rPr>
              <w:t>Customer of the service/tool</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34194BD" w14:textId="77777777" w:rsidR="00A937ED" w:rsidRPr="002B79B2" w:rsidRDefault="00A937ED" w:rsidP="00A10D7D">
            <w:pPr>
              <w:pStyle w:val="NoSpacing"/>
              <w:rPr>
                <w:sz w:val="20"/>
                <w:szCs w:val="20"/>
              </w:rPr>
            </w:pPr>
            <w:r w:rsidRPr="002B79B2">
              <w:rPr>
                <w:sz w:val="20"/>
                <w:szCs w:val="20"/>
              </w:rPr>
              <w:t>Researchers</w:t>
            </w:r>
          </w:p>
          <w:p w14:paraId="65F3FAB0" w14:textId="77777777" w:rsidR="00A937ED" w:rsidRPr="002B79B2" w:rsidRDefault="00A937ED" w:rsidP="00A10D7D">
            <w:pPr>
              <w:pStyle w:val="NoSpacing"/>
              <w:rPr>
                <w:sz w:val="20"/>
                <w:szCs w:val="20"/>
              </w:rPr>
            </w:pPr>
            <w:r w:rsidRPr="002B79B2">
              <w:rPr>
                <w:sz w:val="20"/>
                <w:szCs w:val="20"/>
              </w:rPr>
              <w:t>Tool administrators</w:t>
            </w:r>
          </w:p>
        </w:tc>
      </w:tr>
      <w:tr w:rsidR="00A937ED" w:rsidRPr="002B79B2" w14:paraId="57B19161"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FD32280" w14:textId="77777777" w:rsidR="00A937ED" w:rsidRPr="002B79B2" w:rsidRDefault="00A937ED" w:rsidP="00A10D7D">
            <w:pPr>
              <w:pStyle w:val="NoSpacing"/>
              <w:rPr>
                <w:b/>
                <w:bCs/>
                <w:sz w:val="20"/>
                <w:szCs w:val="20"/>
              </w:rPr>
            </w:pPr>
            <w:r w:rsidRPr="002B79B2">
              <w:rPr>
                <w:b/>
                <w:bCs/>
                <w:sz w:val="20"/>
                <w:szCs w:val="20"/>
              </w:rPr>
              <w:t>User of the service/tool</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1DF89AD" w14:textId="77777777" w:rsidR="00A937ED" w:rsidRPr="002B79B2" w:rsidRDefault="00A937ED" w:rsidP="00A10D7D">
            <w:pPr>
              <w:pStyle w:val="NoSpacing"/>
              <w:rPr>
                <w:sz w:val="20"/>
                <w:szCs w:val="20"/>
              </w:rPr>
            </w:pPr>
            <w:r w:rsidRPr="002B79B2">
              <w:rPr>
                <w:sz w:val="20"/>
                <w:szCs w:val="20"/>
              </w:rPr>
              <w:t>Researchers</w:t>
            </w:r>
          </w:p>
        </w:tc>
      </w:tr>
      <w:tr w:rsidR="00A937ED" w:rsidRPr="002B79B2" w14:paraId="1E7E4573"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22326C8" w14:textId="77777777" w:rsidR="00A937ED" w:rsidRPr="002B79B2" w:rsidRDefault="00A937ED" w:rsidP="00A10D7D">
            <w:pPr>
              <w:pStyle w:val="NoSpacing"/>
              <w:rPr>
                <w:b/>
                <w:bCs/>
                <w:sz w:val="20"/>
                <w:szCs w:val="20"/>
              </w:rPr>
            </w:pPr>
            <w:r w:rsidRPr="002B79B2">
              <w:rPr>
                <w:b/>
                <w:bCs/>
                <w:sz w:val="20"/>
                <w:szCs w:val="20"/>
              </w:rPr>
              <w:t>User Documentation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99399C1" w14:textId="77777777" w:rsidR="00A937ED" w:rsidRPr="002B79B2" w:rsidRDefault="00D86268" w:rsidP="00A10D7D">
            <w:pPr>
              <w:pStyle w:val="NoSpacing"/>
              <w:rPr>
                <w:sz w:val="20"/>
                <w:szCs w:val="20"/>
                <w:u w:val="single"/>
              </w:rPr>
            </w:pPr>
            <w:hyperlink r:id="rId27">
              <w:r w:rsidR="00A937ED" w:rsidRPr="002B79B2">
                <w:rPr>
                  <w:rStyle w:val="Hyperlink"/>
                  <w:sz w:val="20"/>
                  <w:szCs w:val="20"/>
                </w:rPr>
                <w:t>https://switchboard.clarin.eu/help</w:t>
              </w:r>
            </w:hyperlink>
          </w:p>
        </w:tc>
      </w:tr>
      <w:tr w:rsidR="00A937ED" w:rsidRPr="002B79B2" w14:paraId="5A41B852"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D3B196D" w14:textId="77777777" w:rsidR="00A937ED" w:rsidRPr="002B79B2" w:rsidRDefault="00A937ED" w:rsidP="00A10D7D">
            <w:pPr>
              <w:pStyle w:val="NoSpacing"/>
              <w:rPr>
                <w:b/>
                <w:bCs/>
                <w:sz w:val="20"/>
                <w:szCs w:val="20"/>
              </w:rPr>
            </w:pPr>
            <w:r w:rsidRPr="002B79B2">
              <w:rPr>
                <w:b/>
                <w:bCs/>
                <w:sz w:val="20"/>
                <w:szCs w:val="20"/>
              </w:rPr>
              <w:t>Technical Documentation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0F4B63D6" w14:textId="77777777" w:rsidR="00A937ED" w:rsidRPr="002B79B2" w:rsidRDefault="00D86268" w:rsidP="00A10D7D">
            <w:pPr>
              <w:pStyle w:val="NoSpacing"/>
              <w:rPr>
                <w:sz w:val="20"/>
                <w:szCs w:val="20"/>
              </w:rPr>
            </w:pPr>
            <w:hyperlink r:id="rId28">
              <w:r w:rsidR="00A937ED" w:rsidRPr="002B79B2">
                <w:rPr>
                  <w:rStyle w:val="Hyperlink"/>
                  <w:sz w:val="20"/>
                  <w:szCs w:val="20"/>
                </w:rPr>
                <w:t>https://github.com/clarin-eric/switchboard-doc/</w:t>
              </w:r>
            </w:hyperlink>
            <w:r w:rsidR="00A937ED" w:rsidRPr="002B79B2">
              <w:rPr>
                <w:sz w:val="20"/>
                <w:szCs w:val="20"/>
              </w:rPr>
              <w:t xml:space="preserve"> </w:t>
            </w:r>
          </w:p>
        </w:tc>
      </w:tr>
      <w:tr w:rsidR="00A937ED" w:rsidRPr="002B79B2" w14:paraId="0B295E27"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64908BE" w14:textId="77777777" w:rsidR="00A937ED" w:rsidRPr="002B79B2" w:rsidRDefault="00A937ED" w:rsidP="00A10D7D">
            <w:pPr>
              <w:pStyle w:val="NoSpacing"/>
              <w:rPr>
                <w:b/>
                <w:bCs/>
                <w:sz w:val="20"/>
                <w:szCs w:val="20"/>
              </w:rPr>
            </w:pPr>
            <w:r w:rsidRPr="002B79B2">
              <w:rPr>
                <w:b/>
                <w:bCs/>
                <w:sz w:val="20"/>
                <w:szCs w:val="20"/>
              </w:rPr>
              <w:t>Product team</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5AE12A87" w14:textId="77777777" w:rsidR="00A937ED" w:rsidRPr="002B79B2" w:rsidRDefault="00A937ED" w:rsidP="00A10D7D">
            <w:pPr>
              <w:pStyle w:val="NoSpacing"/>
              <w:rPr>
                <w:sz w:val="20"/>
                <w:szCs w:val="20"/>
              </w:rPr>
            </w:pPr>
            <w:r w:rsidRPr="002B79B2">
              <w:rPr>
                <w:sz w:val="20"/>
                <w:szCs w:val="20"/>
              </w:rPr>
              <w:t>CLARIN ERIC</w:t>
            </w:r>
          </w:p>
        </w:tc>
      </w:tr>
      <w:tr w:rsidR="00A937ED" w:rsidRPr="002B79B2" w14:paraId="4E0CE1AF"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0DC13A" w14:textId="77777777" w:rsidR="00A937ED" w:rsidRPr="002B79B2" w:rsidRDefault="00A937ED" w:rsidP="00A10D7D">
            <w:pPr>
              <w:pStyle w:val="NoSpacing"/>
              <w:rPr>
                <w:b/>
                <w:bCs/>
                <w:sz w:val="20"/>
                <w:szCs w:val="20"/>
              </w:rPr>
            </w:pPr>
            <w:r w:rsidRPr="002B79B2">
              <w:rPr>
                <w:b/>
                <w:bCs/>
                <w:sz w:val="20"/>
                <w:szCs w:val="20"/>
              </w:rPr>
              <w:t>License</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3BABDB7" w14:textId="77777777" w:rsidR="00A937ED" w:rsidRPr="002B79B2" w:rsidRDefault="00A937ED" w:rsidP="00A10D7D">
            <w:pPr>
              <w:pStyle w:val="NoSpacing"/>
              <w:rPr>
                <w:sz w:val="20"/>
                <w:szCs w:val="20"/>
              </w:rPr>
            </w:pPr>
            <w:r w:rsidRPr="002B79B2">
              <w:rPr>
                <w:sz w:val="20"/>
                <w:szCs w:val="20"/>
              </w:rPr>
              <w:t>GPLv3</w:t>
            </w:r>
          </w:p>
        </w:tc>
      </w:tr>
      <w:tr w:rsidR="00A937ED" w:rsidRPr="002B79B2" w14:paraId="37BAF34D"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3AC5FF" w14:textId="77777777" w:rsidR="00A937ED" w:rsidRPr="002B79B2" w:rsidRDefault="00A937ED" w:rsidP="00A10D7D">
            <w:pPr>
              <w:pStyle w:val="NoSpacing"/>
              <w:rPr>
                <w:b/>
                <w:bCs/>
                <w:sz w:val="20"/>
                <w:szCs w:val="20"/>
              </w:rPr>
            </w:pPr>
            <w:r w:rsidRPr="002B79B2">
              <w:rPr>
                <w:b/>
                <w:bCs/>
                <w:sz w:val="20"/>
                <w:szCs w:val="20"/>
              </w:rPr>
              <w:t>Source code</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CCAB627" w14:textId="77777777" w:rsidR="00A937ED" w:rsidRPr="002B79B2" w:rsidRDefault="00D86268" w:rsidP="00A10D7D">
            <w:pPr>
              <w:pStyle w:val="NoSpacing"/>
              <w:rPr>
                <w:sz w:val="20"/>
                <w:szCs w:val="20"/>
                <w:u w:val="single"/>
              </w:rPr>
            </w:pPr>
            <w:hyperlink r:id="rId29">
              <w:r w:rsidR="00A937ED" w:rsidRPr="002B79B2">
                <w:rPr>
                  <w:rStyle w:val="Hyperlink"/>
                  <w:sz w:val="20"/>
                  <w:szCs w:val="20"/>
                </w:rPr>
                <w:t>https://github.com/clarin-eric/switchboard</w:t>
              </w:r>
            </w:hyperlink>
          </w:p>
        </w:tc>
      </w:tr>
      <w:tr w:rsidR="00A937ED" w:rsidRPr="002B79B2" w14:paraId="334DCD89"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A1491A3" w14:textId="77777777" w:rsidR="00A937ED" w:rsidRPr="002B79B2" w:rsidRDefault="00A937ED" w:rsidP="00A10D7D">
            <w:pPr>
              <w:pStyle w:val="NoSpacing"/>
              <w:rPr>
                <w:b/>
                <w:bCs/>
                <w:sz w:val="20"/>
                <w:szCs w:val="20"/>
              </w:rPr>
            </w:pPr>
            <w:r w:rsidRPr="002B79B2">
              <w:rPr>
                <w:b/>
                <w:bCs/>
                <w:sz w:val="20"/>
                <w:szCs w:val="20"/>
              </w:rPr>
              <w:t>Testing</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223EAB1" w14:textId="77777777" w:rsidR="00A937ED" w:rsidRPr="002B79B2" w:rsidRDefault="00A937ED" w:rsidP="00A10D7D">
            <w:pPr>
              <w:pStyle w:val="NoSpacing"/>
              <w:rPr>
                <w:sz w:val="20"/>
                <w:szCs w:val="20"/>
              </w:rPr>
            </w:pPr>
            <w:r w:rsidRPr="002B79B2">
              <w:rPr>
                <w:sz w:val="20"/>
                <w:szCs w:val="20"/>
              </w:rPr>
              <w:t>Unit and integration tests using junit</w:t>
            </w:r>
          </w:p>
          <w:p w14:paraId="56EF3EEC" w14:textId="77777777" w:rsidR="00A937ED" w:rsidRPr="002B79B2" w:rsidRDefault="00A937ED" w:rsidP="00A10D7D">
            <w:pPr>
              <w:pStyle w:val="NoSpacing"/>
              <w:rPr>
                <w:sz w:val="20"/>
                <w:szCs w:val="20"/>
              </w:rPr>
            </w:pPr>
            <w:r w:rsidRPr="002B79B2">
              <w:rPr>
                <w:sz w:val="20"/>
                <w:szCs w:val="20"/>
              </w:rPr>
              <w:t>Vulnerability analysis provided by snyk.io</w:t>
            </w:r>
          </w:p>
        </w:tc>
      </w:tr>
    </w:tbl>
    <w:p w14:paraId="05ECE274" w14:textId="77777777" w:rsidR="00F26CFC" w:rsidRDefault="00F26CFC" w:rsidP="00A937ED"/>
    <w:p w14:paraId="4AD2C687" w14:textId="0CAEF61C" w:rsidR="00A937ED" w:rsidRPr="00A937ED" w:rsidRDefault="00A937ED" w:rsidP="00A937ED">
      <w:r w:rsidRPr="00A937ED">
        <w:t xml:space="preserve">CLARIN is offering three thematic services within the EOSC-hub: </w:t>
      </w:r>
      <w:r w:rsidR="0094134D" w:rsidRPr="00A937ED">
        <w:t>The</w:t>
      </w:r>
      <w:r w:rsidRPr="00A937ED">
        <w:t xml:space="preserve"> Virtual Language Observatory (VLO), the Virtual Collection Registry (VCR), and the Language Resource Switchboard (LRS).</w:t>
      </w:r>
    </w:p>
    <w:p w14:paraId="13170702" w14:textId="6AF4676F" w:rsidR="00A937ED" w:rsidRPr="00A937ED" w:rsidRDefault="00A937ED" w:rsidP="00423C51">
      <w:pPr>
        <w:numPr>
          <w:ilvl w:val="0"/>
          <w:numId w:val="28"/>
        </w:numPr>
      </w:pPr>
      <w:r w:rsidRPr="00A937ED">
        <w:t>A detailed description for the VLO service has already been described in D7.1 and D7.2 [</w:t>
      </w:r>
      <w:hyperlink r:id="rId30" w:history="1">
        <w:r w:rsidRPr="004F4ACB">
          <w:rPr>
            <w:rStyle w:val="Hyperlink"/>
          </w:rPr>
          <w:t>R1</w:t>
        </w:r>
      </w:hyperlink>
      <w:r w:rsidR="0094134D">
        <w:t>]</w:t>
      </w:r>
      <w:r w:rsidRPr="00A937ED">
        <w:t xml:space="preserve">, </w:t>
      </w:r>
      <w:r w:rsidR="0094134D">
        <w:t>[</w:t>
      </w:r>
      <w:hyperlink r:id="rId31" w:history="1">
        <w:r w:rsidRPr="002E1FAE">
          <w:rPr>
            <w:rStyle w:val="Hyperlink"/>
          </w:rPr>
          <w:t>R2</w:t>
        </w:r>
      </w:hyperlink>
      <w:r w:rsidRPr="00A937ED">
        <w:t>].</w:t>
      </w:r>
    </w:p>
    <w:p w14:paraId="757482A8" w14:textId="77777777" w:rsidR="00A937ED" w:rsidRPr="00A937ED" w:rsidRDefault="00A937ED" w:rsidP="00423C51">
      <w:pPr>
        <w:numPr>
          <w:ilvl w:val="0"/>
          <w:numId w:val="28"/>
        </w:numPr>
      </w:pPr>
      <w:r w:rsidRPr="00A937ED">
        <w:t>The VCR is a registry provided by CLARIN where scholars can create and publish virtual collections. A virtual collection is a coherent set of links to digital objects (e.g. annotated text, video) that can be easily created, accessed, and cited. The links can originate from different archives, hence the term virtual. A virtual collection is suitable for manual access (using a web-browser) as well as automated processing (e.g. by a web service). The VCR is closely integrated with the CLARIN federated authentication and authorization infrastructure and provides persistent identifiers for easy citation. The collection metadata is openly available and accessible via the VLO.</w:t>
      </w:r>
    </w:p>
    <w:p w14:paraId="11C56A4F" w14:textId="77777777" w:rsidR="00A937ED" w:rsidRPr="00A937ED" w:rsidRDefault="00A937ED" w:rsidP="00423C51">
      <w:pPr>
        <w:numPr>
          <w:ilvl w:val="0"/>
          <w:numId w:val="28"/>
        </w:numPr>
      </w:pPr>
      <w:r w:rsidRPr="00A937ED">
        <w:t>The LRS is a tool that helps to find a matching language processing web application for data. After uploading a file, providing a persistent identifier or entering a URL, the resource referenced is analysed and the user is provided a list of tasks he/she can perform on the specified resource. After selecting a task, the user is provided with a list of available CLARIN tools to analyse the input. By selecting a tool, the LRS will make sure the user is sent to the service and the service is properly instrumented with the provided resource.</w:t>
      </w:r>
    </w:p>
    <w:p w14:paraId="5D8C152A" w14:textId="76CBDEFC" w:rsidR="00A937ED" w:rsidRPr="00A937ED" w:rsidRDefault="00A937ED" w:rsidP="003D598A">
      <w:pPr>
        <w:pStyle w:val="Heading2"/>
      </w:pPr>
      <w:bookmarkStart w:id="6" w:name="_elqzc254pqus" w:colFirst="0" w:colLast="0"/>
      <w:bookmarkStart w:id="7" w:name="_Toc68269845"/>
      <w:bookmarkEnd w:id="6"/>
      <w:r w:rsidRPr="00A937ED">
        <w:t>Initial ambition (in 2018)</w:t>
      </w:r>
      <w:bookmarkEnd w:id="7"/>
    </w:p>
    <w:p w14:paraId="6214DC80" w14:textId="18D33FFD" w:rsidR="00A937ED" w:rsidRPr="00A937ED" w:rsidRDefault="00A937ED" w:rsidP="00A937ED">
      <w:r w:rsidRPr="00A937ED">
        <w:t>Our initial ambition back in 2018 was described in the EOSC-hub task 7.1 roadmap</w:t>
      </w:r>
      <w:r w:rsidRPr="00A937ED">
        <w:rPr>
          <w:vertAlign w:val="superscript"/>
        </w:rPr>
        <w:footnoteReference w:id="2"/>
      </w:r>
      <w:r w:rsidRPr="00A937ED">
        <w:t xml:space="preserve">. For all three thematic services this included iterative releases to improve the individual services, integration into the EOSC-hub marketplace, implementing extensions to link with the EOSC-hub virtual access reporting framework and work on service specific improvements. These were defined as follows:  for VLO: improve the integration between the VLO and the Switchboard and the VLO and B2FIND, offer community specific VLO deployments based on requests via the marketplace; for VCR: improving the integration endpoint and adding support for these improvements into the VLO integration with the VCR. Add VCR integration in B2SHARE; for Switchboard: improve the integration with B2DROP and add </w:t>
      </w:r>
      <w:r w:rsidR="002E1FAE" w:rsidRPr="00A937ED">
        <w:t>integration with</w:t>
      </w:r>
      <w:r w:rsidRPr="00A937ED">
        <w:t xml:space="preserve"> B2SHARE.</w:t>
      </w:r>
    </w:p>
    <w:p w14:paraId="555BF816" w14:textId="129D9015" w:rsidR="00A937ED" w:rsidRPr="00A937ED" w:rsidRDefault="00A937ED" w:rsidP="003D598A">
      <w:pPr>
        <w:pStyle w:val="Heading2"/>
      </w:pPr>
      <w:bookmarkStart w:id="8" w:name="_vhi5mofgn92k" w:colFirst="0" w:colLast="0"/>
      <w:bookmarkStart w:id="9" w:name="_Toc68269846"/>
      <w:bookmarkEnd w:id="8"/>
      <w:r w:rsidRPr="00A937ED">
        <w:t>Final software architecture and integration</w:t>
      </w:r>
      <w:bookmarkEnd w:id="9"/>
    </w:p>
    <w:p w14:paraId="444938D0" w14:textId="77777777" w:rsidR="00A937ED" w:rsidRPr="00A937ED" w:rsidRDefault="00A937ED" w:rsidP="00A937ED">
      <w:r w:rsidRPr="00A937ED">
        <w:t>The technical software architecture of the different services has already been described in detail in the earlier deliverables, VLO in D7.1, VCR and Switchboard in D7.3. This architecture remained stable until the end of the project, but all thematics services have been continuously improved and updated. Versions released under EOSC-hub, focusing on the planned integrations:</w:t>
      </w:r>
    </w:p>
    <w:p w14:paraId="48154EB7" w14:textId="77777777" w:rsidR="00A937ED" w:rsidRPr="00A937ED" w:rsidRDefault="00A937ED" w:rsidP="00A937ED">
      <w:r w:rsidRPr="00A937ED">
        <w:t>* VLO</w:t>
      </w:r>
      <w:r w:rsidRPr="00A937ED">
        <w:rPr>
          <w:vertAlign w:val="superscript"/>
        </w:rPr>
        <w:footnoteReference w:id="3"/>
      </w:r>
      <w:r w:rsidRPr="00A937ED">
        <w:t>: 4.6.0, 4.7.0, 4.8.0, 4.9.0 and 4.10.0 before the end of the project.</w:t>
      </w:r>
    </w:p>
    <w:p w14:paraId="7479A36F" w14:textId="77777777" w:rsidR="00A937ED" w:rsidRPr="00A937ED" w:rsidRDefault="00A937ED" w:rsidP="00A937ED">
      <w:r w:rsidRPr="00A937ED">
        <w:t>* VCR</w:t>
      </w:r>
      <w:r w:rsidRPr="00A937ED">
        <w:rPr>
          <w:vertAlign w:val="superscript"/>
        </w:rPr>
        <w:footnoteReference w:id="4"/>
      </w:r>
      <w:r w:rsidRPr="00A937ED">
        <w:t>: 1.3.0, 1.4.0 and 1.5.0</w:t>
      </w:r>
    </w:p>
    <w:p w14:paraId="797FDB2C" w14:textId="77777777" w:rsidR="00A937ED" w:rsidRPr="00A937ED" w:rsidRDefault="00A937ED" w:rsidP="00A937ED">
      <w:r w:rsidRPr="00A937ED">
        <w:t>* Switchboard</w:t>
      </w:r>
      <w:r w:rsidRPr="00A937ED">
        <w:rPr>
          <w:vertAlign w:val="superscript"/>
        </w:rPr>
        <w:footnoteReference w:id="5"/>
      </w:r>
      <w:r w:rsidRPr="00A937ED">
        <w:t>: 2.0.0, 2.1.0, 2.2.0 and 2.3.0.</w:t>
      </w:r>
    </w:p>
    <w:p w14:paraId="39081EF2" w14:textId="77777777" w:rsidR="00A937ED" w:rsidRPr="00A937ED" w:rsidRDefault="00A937ED" w:rsidP="00A937ED">
      <w:r w:rsidRPr="00A937ED">
        <w:t xml:space="preserve">Most of the integrations planned initially have been achieved. Both the VLO and VCR have added </w:t>
      </w:r>
      <w:r w:rsidRPr="00A937ED">
        <w:rPr>
          <w:i/>
        </w:rPr>
        <w:t xml:space="preserve">mopinion </w:t>
      </w:r>
      <w:r w:rsidRPr="00A937ED">
        <w:t>to collect user satisfaction feedback for the VA reporting (this does not apply to the Switchboard). The VLO has been integrated with both the VCR and the Switchboard and the VLO integration with B2FIND has been further improved. The VCR has extended the submission endpoint for third party integrations to support the submission of more metadata so that a more complete collection can be created. This has been integrated with the VLO. The Switchboard is integrated with both the VLO and the VCR. The B2DROP plugin, integrating B2DROP with the Switchboard, has been improved and updated for the latest release of B2DROP. In addition to this plugin a format specification</w:t>
      </w:r>
      <w:r w:rsidRPr="00A937ED">
        <w:rPr>
          <w:vertAlign w:val="superscript"/>
        </w:rPr>
        <w:footnoteReference w:id="6"/>
      </w:r>
      <w:r w:rsidRPr="00A937ED">
        <w:t xml:space="preserve"> and API</w:t>
      </w:r>
      <w:r w:rsidRPr="00A937ED">
        <w:rPr>
          <w:vertAlign w:val="superscript"/>
        </w:rPr>
        <w:footnoteReference w:id="7"/>
      </w:r>
      <w:r w:rsidRPr="00A937ED">
        <w:t xml:space="preserve"> have been developed. This allows tool providers to better describe the nature and method of interaction to the switchboard. The different options to integrate with the Switchboard as a resource provider have also been formalized</w:t>
      </w:r>
      <w:r w:rsidRPr="00A937ED">
        <w:rPr>
          <w:vertAlign w:val="superscript"/>
        </w:rPr>
        <w:footnoteReference w:id="8"/>
      </w:r>
      <w:r w:rsidRPr="00A937ED">
        <w:t>.</w:t>
      </w:r>
    </w:p>
    <w:p w14:paraId="0797FC6A" w14:textId="77777777" w:rsidR="00A937ED" w:rsidRPr="00A937ED" w:rsidRDefault="00A937ED" w:rsidP="00A937ED">
      <w:r w:rsidRPr="00A937ED">
        <w:t xml:space="preserve">Both the VCR and the Switchboard were initially planned to be integrated with B2SHARE. This has been discussed with the B2SHARE team roughly halfway of the project. Due to internal priorities this is still on the roadmap for the B2SHARE team. </w:t>
      </w:r>
    </w:p>
    <w:p w14:paraId="6CBB2175" w14:textId="374E7EB3" w:rsidR="00A937ED" w:rsidRPr="00A937ED" w:rsidRDefault="00A937ED" w:rsidP="00A937ED">
      <w:r w:rsidRPr="00A937ED">
        <w:t>We have requested resources from EOSC-hub to deploy a VLO instance and to experiment with various improvements for our thematic services in general, such as log analysis. For the VLO instances we specifically require high Input/output operations per second (IOPS). We received offers from three providers: CESGA, ReCaS and C</w:t>
      </w:r>
      <w:r w:rsidR="000B43B0">
        <w:t>ESNET</w:t>
      </w:r>
      <w:r w:rsidRPr="00A937ED">
        <w:t>. After evaluating the providers it turned out that latency to Spain (CESGA) and Italy (ReCaS) was too high to run our production load and after discussing this with the providers we concluded there was no room for significant improvements. Therefore we continued to use the resources provided by CESGA and ReCas to deploy and test development versions of our thematic services. The CESNET instance is running our elasticsearch / kibana stack and is currently processing logs of all our thematic service instances, including production.</w:t>
      </w:r>
    </w:p>
    <w:p w14:paraId="61FF731F" w14:textId="77777777" w:rsidR="00A937ED" w:rsidRPr="00A937ED" w:rsidRDefault="00A937ED" w:rsidP="00A937ED">
      <w:r w:rsidRPr="00A937ED">
        <w:t>In addition to the planned activities related the thematic services, we have also used EOSC-hub resources to help us run the Reprolang 2020 workshop</w:t>
      </w:r>
      <w:r w:rsidRPr="00A937ED">
        <w:rPr>
          <w:vertAlign w:val="superscript"/>
        </w:rPr>
        <w:footnoteReference w:id="9"/>
      </w:r>
      <w:r w:rsidRPr="00A937ED">
        <w:t>.</w:t>
      </w:r>
    </w:p>
    <w:p w14:paraId="1FF06293" w14:textId="03A52744" w:rsidR="00A937ED" w:rsidRPr="00A937ED" w:rsidRDefault="00A937ED" w:rsidP="003D598A">
      <w:pPr>
        <w:pStyle w:val="Heading2"/>
      </w:pPr>
      <w:bookmarkStart w:id="10" w:name="_iwom6eumqcfp" w:colFirst="0" w:colLast="0"/>
      <w:bookmarkStart w:id="11" w:name="_Toc68269847"/>
      <w:bookmarkEnd w:id="10"/>
      <w:r w:rsidRPr="00A937ED">
        <w:t>Impact and exploitation</w:t>
      </w:r>
      <w:bookmarkEnd w:id="11"/>
    </w:p>
    <w:p w14:paraId="640273F9" w14:textId="77777777" w:rsidR="00A937ED" w:rsidRPr="00A937ED" w:rsidRDefault="00A937ED" w:rsidP="00A937ED">
      <w:r w:rsidRPr="00A937ED">
        <w:t>The usage is measured using the following Virtual Access metrics, as reported to WP13. We left out the first very short reporting period (M7-M8) because it overlaps with the summer vacation and is too short to be representative. For full details we refer to the deliverable on Virtual Access.</w:t>
      </w:r>
    </w:p>
    <w:p w14:paraId="4D27F7BD" w14:textId="77777777" w:rsidR="00A937ED" w:rsidRPr="00A937ED" w:rsidRDefault="00A937ED" w:rsidP="00A937ED">
      <w:r w:rsidRPr="00A937ED">
        <w:t>Overall we can conclude from the numbers presented below that there is a clear and continuous increase of the indicators used to measure the degree of use and connectivity of the CLARIN thematic services.</w:t>
      </w:r>
    </w:p>
    <w:p w14:paraId="1157F72A" w14:textId="77777777" w:rsidR="00A937ED" w:rsidRPr="00A937ED" w:rsidRDefault="00A937ED" w:rsidP="00A937ED">
      <w:pPr>
        <w:rPr>
          <w:b/>
        </w:rPr>
      </w:pPr>
      <w:r w:rsidRPr="00A937ED">
        <w:rPr>
          <w:b/>
        </w:rPr>
        <w:t>Number of visits to metadata search portal</w:t>
      </w:r>
    </w:p>
    <w:p w14:paraId="76B1B024" w14:textId="77777777" w:rsidR="00A937ED" w:rsidRPr="00A937ED" w:rsidRDefault="00A937ED" w:rsidP="00A937ED">
      <w:r w:rsidRPr="00A937ED">
        <w:t>Measurement definition: number of registrations, reported is number of visits over a certain timespan – measured using Matomo</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5E12EB68" w14:textId="77777777" w:rsidTr="000B43B0">
        <w:trPr>
          <w:jc w:val="center"/>
        </w:trPr>
        <w:tc>
          <w:tcPr>
            <w:tcW w:w="1805" w:type="dxa"/>
            <w:shd w:val="clear" w:color="auto" w:fill="auto"/>
            <w:tcMar>
              <w:top w:w="100" w:type="dxa"/>
              <w:left w:w="100" w:type="dxa"/>
              <w:bottom w:w="100" w:type="dxa"/>
              <w:right w:w="100" w:type="dxa"/>
            </w:tcMar>
          </w:tcPr>
          <w:p w14:paraId="19BF4386"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598E3BA0" w14:textId="77777777" w:rsidR="00A937ED" w:rsidRPr="00A937ED" w:rsidRDefault="00A937ED" w:rsidP="00A10D7D">
            <w:pPr>
              <w:pStyle w:val="NoSpacing"/>
              <w:rPr>
                <w:b/>
              </w:rPr>
            </w:pPr>
            <w:r w:rsidRPr="00A937ED">
              <w:rPr>
                <w:b/>
              </w:rPr>
              <w:t>Baseline</w:t>
            </w:r>
          </w:p>
          <w:p w14:paraId="4092620F"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4AC8B9BB" w14:textId="77777777" w:rsidR="00A937ED" w:rsidRPr="00A937ED" w:rsidRDefault="00A937ED" w:rsidP="00A10D7D">
            <w:pPr>
              <w:pStyle w:val="NoSpacing"/>
              <w:rPr>
                <w:b/>
              </w:rPr>
            </w:pPr>
            <w:r w:rsidRPr="00A937ED">
              <w:rPr>
                <w:b/>
              </w:rPr>
              <w:t xml:space="preserve">Period 2 </w:t>
            </w:r>
          </w:p>
          <w:p w14:paraId="118A2470"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7BA48692" w14:textId="77777777" w:rsidR="00A937ED" w:rsidRPr="00A937ED" w:rsidRDefault="00A937ED" w:rsidP="00A10D7D">
            <w:pPr>
              <w:pStyle w:val="NoSpacing"/>
              <w:rPr>
                <w:b/>
              </w:rPr>
            </w:pPr>
            <w:r w:rsidRPr="00A937ED">
              <w:rPr>
                <w:b/>
              </w:rPr>
              <w:t xml:space="preserve">Period 3 </w:t>
            </w:r>
          </w:p>
          <w:p w14:paraId="71CB7D7B"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2699CDFF" w14:textId="77777777" w:rsidR="00A937ED" w:rsidRPr="00A937ED" w:rsidRDefault="00A937ED" w:rsidP="00A10D7D">
            <w:pPr>
              <w:pStyle w:val="NoSpacing"/>
              <w:rPr>
                <w:b/>
              </w:rPr>
            </w:pPr>
            <w:r w:rsidRPr="00A937ED">
              <w:rPr>
                <w:b/>
              </w:rPr>
              <w:t>Period 4</w:t>
            </w:r>
          </w:p>
          <w:p w14:paraId="75808248" w14:textId="77777777" w:rsidR="00A937ED" w:rsidRPr="00A937ED" w:rsidRDefault="00A937ED" w:rsidP="00A10D7D">
            <w:pPr>
              <w:pStyle w:val="NoSpacing"/>
            </w:pPr>
            <w:r w:rsidRPr="00A937ED">
              <w:t xml:space="preserve">M28 - M36 </w:t>
            </w:r>
          </w:p>
        </w:tc>
      </w:tr>
      <w:tr w:rsidR="00A937ED" w:rsidRPr="00A937ED" w14:paraId="59D3DE9C"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16DDDA50" w14:textId="77777777" w:rsidR="00A937ED" w:rsidRPr="00A937ED" w:rsidRDefault="00A937ED" w:rsidP="00A10D7D">
            <w:pPr>
              <w:pStyle w:val="NoSpacing"/>
            </w:pPr>
            <w:r w:rsidRPr="00A937ED">
              <w:t>Visits / Month</w:t>
            </w:r>
          </w:p>
        </w:tc>
        <w:tc>
          <w:tcPr>
            <w:tcW w:w="1805" w:type="dxa"/>
            <w:shd w:val="clear" w:color="auto" w:fill="F2F2F2" w:themeFill="background1" w:themeFillShade="F2"/>
            <w:tcMar>
              <w:top w:w="100" w:type="dxa"/>
              <w:left w:w="100" w:type="dxa"/>
              <w:bottom w:w="100" w:type="dxa"/>
              <w:right w:w="100" w:type="dxa"/>
            </w:tcMar>
          </w:tcPr>
          <w:p w14:paraId="580CE742" w14:textId="77777777" w:rsidR="00A937ED" w:rsidRPr="00A937ED" w:rsidRDefault="00A937ED" w:rsidP="00A10D7D">
            <w:pPr>
              <w:pStyle w:val="NoSpacing"/>
            </w:pPr>
            <w:r w:rsidRPr="00A937ED">
              <w:t>425</w:t>
            </w:r>
          </w:p>
        </w:tc>
        <w:tc>
          <w:tcPr>
            <w:tcW w:w="1805" w:type="dxa"/>
            <w:shd w:val="clear" w:color="auto" w:fill="F2F2F2" w:themeFill="background1" w:themeFillShade="F2"/>
            <w:tcMar>
              <w:top w:w="100" w:type="dxa"/>
              <w:left w:w="100" w:type="dxa"/>
              <w:bottom w:w="100" w:type="dxa"/>
              <w:right w:w="100" w:type="dxa"/>
            </w:tcMar>
          </w:tcPr>
          <w:p w14:paraId="0210B1A9" w14:textId="77777777" w:rsidR="00A937ED" w:rsidRPr="00A937ED" w:rsidRDefault="00A937ED" w:rsidP="00A10D7D">
            <w:pPr>
              <w:pStyle w:val="NoSpacing"/>
            </w:pPr>
            <w:r w:rsidRPr="00A937ED">
              <w:t>528</w:t>
            </w:r>
          </w:p>
        </w:tc>
        <w:tc>
          <w:tcPr>
            <w:tcW w:w="1805" w:type="dxa"/>
            <w:shd w:val="clear" w:color="auto" w:fill="F2F2F2" w:themeFill="background1" w:themeFillShade="F2"/>
            <w:tcMar>
              <w:top w:w="100" w:type="dxa"/>
              <w:left w:w="100" w:type="dxa"/>
              <w:bottom w:w="100" w:type="dxa"/>
              <w:right w:w="100" w:type="dxa"/>
            </w:tcMar>
          </w:tcPr>
          <w:p w14:paraId="557C5C56" w14:textId="77777777" w:rsidR="00A937ED" w:rsidRPr="00A937ED" w:rsidRDefault="00A937ED" w:rsidP="00A10D7D">
            <w:pPr>
              <w:pStyle w:val="NoSpacing"/>
            </w:pPr>
            <w:r w:rsidRPr="00A937ED">
              <w:t>647</w:t>
            </w:r>
          </w:p>
        </w:tc>
        <w:tc>
          <w:tcPr>
            <w:tcW w:w="1805" w:type="dxa"/>
            <w:shd w:val="clear" w:color="auto" w:fill="F2F2F2" w:themeFill="background1" w:themeFillShade="F2"/>
            <w:tcMar>
              <w:top w:w="100" w:type="dxa"/>
              <w:left w:w="100" w:type="dxa"/>
              <w:bottom w:w="100" w:type="dxa"/>
              <w:right w:w="100" w:type="dxa"/>
            </w:tcMar>
          </w:tcPr>
          <w:p w14:paraId="1EEF3513" w14:textId="77777777" w:rsidR="00A937ED" w:rsidRPr="00A937ED" w:rsidRDefault="00A937ED" w:rsidP="00A10D7D">
            <w:pPr>
              <w:pStyle w:val="NoSpacing"/>
            </w:pPr>
            <w:r w:rsidRPr="00A937ED">
              <w:t>1013</w:t>
            </w:r>
          </w:p>
        </w:tc>
      </w:tr>
    </w:tbl>
    <w:p w14:paraId="300FF62B" w14:textId="77777777" w:rsidR="00A937ED" w:rsidRPr="00A937ED" w:rsidRDefault="00A937ED" w:rsidP="00A937ED">
      <w:pPr>
        <w:rPr>
          <w:b/>
        </w:rPr>
      </w:pPr>
    </w:p>
    <w:p w14:paraId="6F638DE2" w14:textId="77777777" w:rsidR="00A937ED" w:rsidRPr="00A937ED" w:rsidRDefault="00A937ED" w:rsidP="00A937ED">
      <w:pPr>
        <w:rPr>
          <w:b/>
        </w:rPr>
      </w:pPr>
      <w:r w:rsidRPr="00A937ED">
        <w:rPr>
          <w:b/>
        </w:rPr>
        <w:t>Number of harvested metadata records</w:t>
      </w:r>
    </w:p>
    <w:p w14:paraId="59471521" w14:textId="77777777" w:rsidR="00A937ED" w:rsidRPr="00A937ED" w:rsidRDefault="00A937ED" w:rsidP="00A937ED">
      <w:r w:rsidRPr="00A937ED">
        <w:t>Measurement definition: the number of metadata records harvested via OAI-PMH and inserted into the Virtual Language Observatory.</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52167AD" w14:textId="77777777" w:rsidTr="000B43B0">
        <w:trPr>
          <w:jc w:val="center"/>
        </w:trPr>
        <w:tc>
          <w:tcPr>
            <w:tcW w:w="1805" w:type="dxa"/>
            <w:shd w:val="clear" w:color="auto" w:fill="auto"/>
            <w:tcMar>
              <w:top w:w="100" w:type="dxa"/>
              <w:left w:w="100" w:type="dxa"/>
              <w:bottom w:w="100" w:type="dxa"/>
              <w:right w:w="100" w:type="dxa"/>
            </w:tcMar>
          </w:tcPr>
          <w:p w14:paraId="170280E9"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56183007" w14:textId="77777777" w:rsidR="00A937ED" w:rsidRPr="00A937ED" w:rsidRDefault="00A937ED" w:rsidP="00A10D7D">
            <w:pPr>
              <w:pStyle w:val="NoSpacing"/>
              <w:rPr>
                <w:b/>
              </w:rPr>
            </w:pPr>
            <w:r w:rsidRPr="00A937ED">
              <w:rPr>
                <w:b/>
              </w:rPr>
              <w:t>Baseline</w:t>
            </w:r>
          </w:p>
          <w:p w14:paraId="78F75E06"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44DEF215" w14:textId="77777777" w:rsidR="00A937ED" w:rsidRPr="00A937ED" w:rsidRDefault="00A937ED" w:rsidP="00A10D7D">
            <w:pPr>
              <w:pStyle w:val="NoSpacing"/>
            </w:pPr>
            <w:r w:rsidRPr="00A937ED">
              <w:rPr>
                <w:b/>
              </w:rPr>
              <w:t>Period 2</w:t>
            </w:r>
            <w:r w:rsidRPr="00A937ED">
              <w:t xml:space="preserve"> </w:t>
            </w:r>
          </w:p>
          <w:p w14:paraId="37F9EAAB"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09AC7033" w14:textId="77777777" w:rsidR="00A937ED" w:rsidRPr="00A937ED" w:rsidRDefault="00A937ED" w:rsidP="00A10D7D">
            <w:pPr>
              <w:pStyle w:val="NoSpacing"/>
            </w:pPr>
            <w:r w:rsidRPr="00A937ED">
              <w:rPr>
                <w:b/>
              </w:rPr>
              <w:t>Period 3</w:t>
            </w:r>
            <w:r w:rsidRPr="00A937ED">
              <w:t xml:space="preserve"> </w:t>
            </w:r>
          </w:p>
          <w:p w14:paraId="37591258"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6F218E30" w14:textId="77777777" w:rsidR="00A937ED" w:rsidRPr="00A937ED" w:rsidRDefault="00A937ED" w:rsidP="00A10D7D">
            <w:pPr>
              <w:pStyle w:val="NoSpacing"/>
              <w:rPr>
                <w:b/>
              </w:rPr>
            </w:pPr>
            <w:r w:rsidRPr="00A937ED">
              <w:rPr>
                <w:b/>
              </w:rPr>
              <w:t>Period 4</w:t>
            </w:r>
          </w:p>
          <w:p w14:paraId="7558A791" w14:textId="77777777" w:rsidR="00A937ED" w:rsidRPr="00A937ED" w:rsidRDefault="00A937ED" w:rsidP="00A10D7D">
            <w:pPr>
              <w:pStyle w:val="NoSpacing"/>
            </w:pPr>
            <w:r w:rsidRPr="00A937ED">
              <w:t>M28 - End</w:t>
            </w:r>
          </w:p>
        </w:tc>
      </w:tr>
      <w:tr w:rsidR="00A937ED" w:rsidRPr="00A937ED" w14:paraId="3B1A11D5"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4D933761" w14:textId="77777777" w:rsidR="00A937ED" w:rsidRPr="00A937ED" w:rsidRDefault="00A937ED" w:rsidP="00A10D7D">
            <w:pPr>
              <w:pStyle w:val="NoSpacing"/>
            </w:pPr>
            <w:r w:rsidRPr="00A937ED">
              <w:t>Records</w:t>
            </w:r>
          </w:p>
        </w:tc>
        <w:tc>
          <w:tcPr>
            <w:tcW w:w="1805" w:type="dxa"/>
            <w:shd w:val="clear" w:color="auto" w:fill="F2F2F2" w:themeFill="background1" w:themeFillShade="F2"/>
            <w:tcMar>
              <w:top w:w="100" w:type="dxa"/>
              <w:left w:w="100" w:type="dxa"/>
              <w:bottom w:w="100" w:type="dxa"/>
              <w:right w:w="100" w:type="dxa"/>
            </w:tcMar>
          </w:tcPr>
          <w:p w14:paraId="23C074C8" w14:textId="77777777" w:rsidR="00A937ED" w:rsidRPr="00A937ED" w:rsidRDefault="00A937ED" w:rsidP="00A10D7D">
            <w:pPr>
              <w:pStyle w:val="NoSpacing"/>
            </w:pPr>
            <w:r w:rsidRPr="00A937ED">
              <w:t>896473</w:t>
            </w:r>
          </w:p>
        </w:tc>
        <w:tc>
          <w:tcPr>
            <w:tcW w:w="1805" w:type="dxa"/>
            <w:shd w:val="clear" w:color="auto" w:fill="F2F2F2" w:themeFill="background1" w:themeFillShade="F2"/>
            <w:tcMar>
              <w:top w:w="100" w:type="dxa"/>
              <w:left w:w="100" w:type="dxa"/>
              <w:bottom w:w="100" w:type="dxa"/>
              <w:right w:w="100" w:type="dxa"/>
            </w:tcMar>
          </w:tcPr>
          <w:p w14:paraId="294CEFC1" w14:textId="77777777" w:rsidR="00A937ED" w:rsidRPr="00A937ED" w:rsidRDefault="00A937ED" w:rsidP="00A10D7D">
            <w:pPr>
              <w:pStyle w:val="NoSpacing"/>
            </w:pPr>
            <w:r w:rsidRPr="00A937ED">
              <w:t>909388</w:t>
            </w:r>
          </w:p>
        </w:tc>
        <w:tc>
          <w:tcPr>
            <w:tcW w:w="1805" w:type="dxa"/>
            <w:shd w:val="clear" w:color="auto" w:fill="F2F2F2" w:themeFill="background1" w:themeFillShade="F2"/>
            <w:tcMar>
              <w:top w:w="100" w:type="dxa"/>
              <w:left w:w="100" w:type="dxa"/>
              <w:bottom w:w="100" w:type="dxa"/>
              <w:right w:w="100" w:type="dxa"/>
            </w:tcMar>
          </w:tcPr>
          <w:p w14:paraId="07968374" w14:textId="77777777" w:rsidR="00A937ED" w:rsidRPr="00A937ED" w:rsidRDefault="00A937ED" w:rsidP="00A10D7D">
            <w:pPr>
              <w:pStyle w:val="NoSpacing"/>
            </w:pPr>
            <w:r w:rsidRPr="00A937ED">
              <w:t>907429</w:t>
            </w:r>
          </w:p>
        </w:tc>
        <w:tc>
          <w:tcPr>
            <w:tcW w:w="1805" w:type="dxa"/>
            <w:shd w:val="clear" w:color="auto" w:fill="F2F2F2" w:themeFill="background1" w:themeFillShade="F2"/>
            <w:tcMar>
              <w:top w:w="100" w:type="dxa"/>
              <w:left w:w="100" w:type="dxa"/>
              <w:bottom w:w="100" w:type="dxa"/>
              <w:right w:w="100" w:type="dxa"/>
            </w:tcMar>
          </w:tcPr>
          <w:p w14:paraId="343D9F6E" w14:textId="77777777" w:rsidR="00A937ED" w:rsidRPr="00A937ED" w:rsidRDefault="00A937ED" w:rsidP="00A10D7D">
            <w:pPr>
              <w:pStyle w:val="NoSpacing"/>
            </w:pPr>
            <w:r w:rsidRPr="00A937ED">
              <w:t>1203949</w:t>
            </w:r>
          </w:p>
        </w:tc>
      </w:tr>
    </w:tbl>
    <w:p w14:paraId="722AEE2B" w14:textId="77777777" w:rsidR="00A937ED" w:rsidRPr="00A937ED" w:rsidRDefault="00A937ED" w:rsidP="00A937ED">
      <w:pPr>
        <w:rPr>
          <w:b/>
        </w:rPr>
      </w:pPr>
    </w:p>
    <w:p w14:paraId="73FFE6FF" w14:textId="77777777" w:rsidR="00A937ED" w:rsidRPr="00A937ED" w:rsidRDefault="00A937ED" w:rsidP="00A937ED">
      <w:pPr>
        <w:rPr>
          <w:b/>
        </w:rPr>
      </w:pPr>
      <w:r w:rsidRPr="00A937ED">
        <w:rPr>
          <w:b/>
        </w:rPr>
        <w:t>Number of virtual collections registered</w:t>
      </w:r>
    </w:p>
    <w:p w14:paraId="3B4DBCBF" w14:textId="77777777" w:rsidR="00A937ED" w:rsidRPr="00A937ED" w:rsidRDefault="00A937ED" w:rsidP="00A937ED">
      <w:r w:rsidRPr="00A937ED">
        <w:t>Measurement definition: the number of virtual collections made publicly available via the virtual collection registry over a certain timespan.</w:t>
      </w:r>
    </w:p>
    <w:p w14:paraId="304ECBD2" w14:textId="77777777" w:rsidR="00A937ED" w:rsidRPr="00A937ED" w:rsidRDefault="00A937ED" w:rsidP="00A937ED">
      <w:r w:rsidRPr="00A937ED">
        <w:t>Note:  the baseline is low since not much publicity was made before the EOSC-hub release.</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7C3ED62A" w14:textId="77777777" w:rsidTr="000B43B0">
        <w:trPr>
          <w:jc w:val="center"/>
        </w:trPr>
        <w:tc>
          <w:tcPr>
            <w:tcW w:w="1805" w:type="dxa"/>
            <w:shd w:val="clear" w:color="auto" w:fill="auto"/>
            <w:tcMar>
              <w:top w:w="100" w:type="dxa"/>
              <w:left w:w="100" w:type="dxa"/>
              <w:bottom w:w="100" w:type="dxa"/>
              <w:right w:w="100" w:type="dxa"/>
            </w:tcMar>
          </w:tcPr>
          <w:p w14:paraId="59EE085C"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1BC39FCB" w14:textId="77777777" w:rsidR="00A937ED" w:rsidRPr="00A937ED" w:rsidRDefault="00A937ED" w:rsidP="00A10D7D">
            <w:pPr>
              <w:pStyle w:val="NoSpacing"/>
              <w:rPr>
                <w:b/>
              </w:rPr>
            </w:pPr>
            <w:r w:rsidRPr="00A937ED">
              <w:rPr>
                <w:b/>
              </w:rPr>
              <w:t>Baseline</w:t>
            </w:r>
          </w:p>
          <w:p w14:paraId="3AD5F794"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3D87B185" w14:textId="77777777" w:rsidR="00A937ED" w:rsidRPr="00A937ED" w:rsidRDefault="00A937ED" w:rsidP="00A10D7D">
            <w:pPr>
              <w:pStyle w:val="NoSpacing"/>
              <w:rPr>
                <w:b/>
              </w:rPr>
            </w:pPr>
            <w:r w:rsidRPr="00A937ED">
              <w:rPr>
                <w:b/>
              </w:rPr>
              <w:t xml:space="preserve">Period 2 </w:t>
            </w:r>
          </w:p>
          <w:p w14:paraId="19B22378"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62077880" w14:textId="77777777" w:rsidR="00A937ED" w:rsidRPr="00A937ED" w:rsidRDefault="00A937ED" w:rsidP="00A10D7D">
            <w:pPr>
              <w:pStyle w:val="NoSpacing"/>
            </w:pPr>
            <w:r w:rsidRPr="00A937ED">
              <w:rPr>
                <w:b/>
              </w:rPr>
              <w:t>Period 3</w:t>
            </w:r>
            <w:r w:rsidRPr="00A937ED">
              <w:t xml:space="preserve"> </w:t>
            </w:r>
          </w:p>
          <w:p w14:paraId="53A6B265"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3D16BC1C" w14:textId="77777777" w:rsidR="00A937ED" w:rsidRPr="00A937ED" w:rsidRDefault="00A937ED" w:rsidP="00A10D7D">
            <w:pPr>
              <w:pStyle w:val="NoSpacing"/>
              <w:rPr>
                <w:b/>
              </w:rPr>
            </w:pPr>
            <w:r w:rsidRPr="00A937ED">
              <w:rPr>
                <w:b/>
              </w:rPr>
              <w:t>Period 4</w:t>
            </w:r>
          </w:p>
          <w:p w14:paraId="2C3B5BD5" w14:textId="77777777" w:rsidR="00A937ED" w:rsidRPr="00A937ED" w:rsidRDefault="00A937ED" w:rsidP="00A10D7D">
            <w:pPr>
              <w:pStyle w:val="NoSpacing"/>
            </w:pPr>
            <w:r w:rsidRPr="00A937ED">
              <w:t>M28 - End</w:t>
            </w:r>
          </w:p>
        </w:tc>
      </w:tr>
      <w:tr w:rsidR="00A937ED" w:rsidRPr="00A937ED" w14:paraId="3B96C5BB"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11AAF6A8" w14:textId="77777777" w:rsidR="00A937ED" w:rsidRPr="00A937ED" w:rsidRDefault="00A937ED" w:rsidP="00A10D7D">
            <w:pPr>
              <w:pStyle w:val="NoSpacing"/>
            </w:pPr>
            <w:r w:rsidRPr="00A937ED">
              <w:t>Collections</w:t>
            </w:r>
          </w:p>
        </w:tc>
        <w:tc>
          <w:tcPr>
            <w:tcW w:w="1805" w:type="dxa"/>
            <w:shd w:val="clear" w:color="auto" w:fill="F2F2F2" w:themeFill="background1" w:themeFillShade="F2"/>
            <w:tcMar>
              <w:top w:w="100" w:type="dxa"/>
              <w:left w:w="100" w:type="dxa"/>
              <w:bottom w:w="100" w:type="dxa"/>
              <w:right w:w="100" w:type="dxa"/>
            </w:tcMar>
          </w:tcPr>
          <w:p w14:paraId="66C545FF" w14:textId="77777777" w:rsidR="00A937ED" w:rsidRPr="00A937ED" w:rsidRDefault="00A937ED" w:rsidP="00A10D7D">
            <w:pPr>
              <w:pStyle w:val="NoSpacing"/>
            </w:pPr>
            <w:r w:rsidRPr="00A937ED">
              <w:t>0</w:t>
            </w:r>
          </w:p>
        </w:tc>
        <w:tc>
          <w:tcPr>
            <w:tcW w:w="1805" w:type="dxa"/>
            <w:shd w:val="clear" w:color="auto" w:fill="F2F2F2" w:themeFill="background1" w:themeFillShade="F2"/>
            <w:tcMar>
              <w:top w:w="100" w:type="dxa"/>
              <w:left w:w="100" w:type="dxa"/>
              <w:bottom w:w="100" w:type="dxa"/>
              <w:right w:w="100" w:type="dxa"/>
            </w:tcMar>
          </w:tcPr>
          <w:p w14:paraId="391B45F7" w14:textId="77777777" w:rsidR="00A937ED" w:rsidRPr="00A937ED" w:rsidRDefault="00A937ED" w:rsidP="00A10D7D">
            <w:pPr>
              <w:pStyle w:val="NoSpacing"/>
            </w:pPr>
            <w:r w:rsidRPr="00A937ED">
              <w:t>7</w:t>
            </w:r>
          </w:p>
        </w:tc>
        <w:tc>
          <w:tcPr>
            <w:tcW w:w="1805" w:type="dxa"/>
            <w:shd w:val="clear" w:color="auto" w:fill="F2F2F2" w:themeFill="background1" w:themeFillShade="F2"/>
            <w:tcMar>
              <w:top w:w="100" w:type="dxa"/>
              <w:left w:w="100" w:type="dxa"/>
              <w:bottom w:w="100" w:type="dxa"/>
              <w:right w:w="100" w:type="dxa"/>
            </w:tcMar>
          </w:tcPr>
          <w:p w14:paraId="6657F802" w14:textId="77777777" w:rsidR="00A937ED" w:rsidRPr="00A937ED" w:rsidRDefault="00A937ED" w:rsidP="00A10D7D">
            <w:pPr>
              <w:pStyle w:val="NoSpacing"/>
            </w:pPr>
            <w:r w:rsidRPr="00A937ED">
              <w:t>7 (and 3 tests)</w:t>
            </w:r>
          </w:p>
        </w:tc>
        <w:tc>
          <w:tcPr>
            <w:tcW w:w="1805" w:type="dxa"/>
            <w:shd w:val="clear" w:color="auto" w:fill="F2F2F2" w:themeFill="background1" w:themeFillShade="F2"/>
            <w:tcMar>
              <w:top w:w="100" w:type="dxa"/>
              <w:left w:w="100" w:type="dxa"/>
              <w:bottom w:w="100" w:type="dxa"/>
              <w:right w:w="100" w:type="dxa"/>
            </w:tcMar>
          </w:tcPr>
          <w:p w14:paraId="57D2586A" w14:textId="77777777" w:rsidR="00A937ED" w:rsidRPr="00A937ED" w:rsidRDefault="00A937ED" w:rsidP="00A10D7D">
            <w:pPr>
              <w:pStyle w:val="NoSpacing"/>
            </w:pPr>
            <w:r w:rsidRPr="00A937ED">
              <w:t>13</w:t>
            </w:r>
          </w:p>
        </w:tc>
      </w:tr>
    </w:tbl>
    <w:p w14:paraId="222C6E01" w14:textId="77777777" w:rsidR="00A937ED" w:rsidRPr="00A937ED" w:rsidRDefault="00A937ED" w:rsidP="00A937ED">
      <w:pPr>
        <w:rPr>
          <w:b/>
        </w:rPr>
      </w:pPr>
    </w:p>
    <w:p w14:paraId="1D84D264" w14:textId="77777777" w:rsidR="00A937ED" w:rsidRPr="00A937ED" w:rsidRDefault="00A937ED" w:rsidP="00A937ED">
      <w:pPr>
        <w:rPr>
          <w:b/>
        </w:rPr>
      </w:pPr>
      <w:r w:rsidRPr="00A937ED">
        <w:rPr>
          <w:b/>
        </w:rPr>
        <w:t>Number of connected processing tools via the LR Switchboard</w:t>
      </w:r>
    </w:p>
    <w:p w14:paraId="0B87F862" w14:textId="77777777" w:rsidR="00A937ED" w:rsidRPr="00A937ED" w:rsidRDefault="00A937ED" w:rsidP="00A937ED">
      <w:r w:rsidRPr="00A937ED">
        <w:t>Measurement definition:  the number of web applications registered at the Language Resource Switchboard that can process incoming requests.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988197D" w14:textId="77777777" w:rsidTr="000B43B0">
        <w:trPr>
          <w:jc w:val="center"/>
        </w:trPr>
        <w:tc>
          <w:tcPr>
            <w:tcW w:w="1805" w:type="dxa"/>
            <w:shd w:val="clear" w:color="auto" w:fill="auto"/>
            <w:tcMar>
              <w:top w:w="100" w:type="dxa"/>
              <w:left w:w="100" w:type="dxa"/>
              <w:bottom w:w="100" w:type="dxa"/>
              <w:right w:w="100" w:type="dxa"/>
            </w:tcMar>
          </w:tcPr>
          <w:p w14:paraId="7A5087F6"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7E7CE9B1" w14:textId="77777777" w:rsidR="00A937ED" w:rsidRPr="00A937ED" w:rsidRDefault="00A937ED" w:rsidP="00A10D7D">
            <w:pPr>
              <w:pStyle w:val="NoSpacing"/>
              <w:rPr>
                <w:b/>
              </w:rPr>
            </w:pPr>
            <w:r w:rsidRPr="00A937ED">
              <w:rPr>
                <w:b/>
              </w:rPr>
              <w:t>Baseline</w:t>
            </w:r>
          </w:p>
          <w:p w14:paraId="191E18EC" w14:textId="77777777" w:rsidR="00A937ED" w:rsidRPr="00A937ED" w:rsidRDefault="00A937ED" w:rsidP="00A10D7D">
            <w:pPr>
              <w:pStyle w:val="NoSpacing"/>
            </w:pPr>
            <w:r w:rsidRPr="00A937ED">
              <w:t>1 January 2018</w:t>
            </w:r>
          </w:p>
        </w:tc>
        <w:tc>
          <w:tcPr>
            <w:tcW w:w="1805" w:type="dxa"/>
            <w:shd w:val="clear" w:color="auto" w:fill="auto"/>
            <w:tcMar>
              <w:top w:w="100" w:type="dxa"/>
              <w:left w:w="100" w:type="dxa"/>
              <w:bottom w:w="100" w:type="dxa"/>
              <w:right w:w="100" w:type="dxa"/>
            </w:tcMar>
          </w:tcPr>
          <w:p w14:paraId="32AEE5AF" w14:textId="77777777" w:rsidR="00A937ED" w:rsidRPr="00A937ED" w:rsidRDefault="00A937ED" w:rsidP="00A10D7D">
            <w:pPr>
              <w:pStyle w:val="NoSpacing"/>
              <w:rPr>
                <w:b/>
              </w:rPr>
            </w:pPr>
            <w:r w:rsidRPr="00A937ED">
              <w:rPr>
                <w:b/>
              </w:rPr>
              <w:t xml:space="preserve">Period 2 </w:t>
            </w:r>
          </w:p>
          <w:p w14:paraId="7AAE3D24"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096C94BA" w14:textId="77777777" w:rsidR="00A937ED" w:rsidRPr="00A937ED" w:rsidRDefault="00A937ED" w:rsidP="00A10D7D">
            <w:pPr>
              <w:pStyle w:val="NoSpacing"/>
              <w:rPr>
                <w:b/>
              </w:rPr>
            </w:pPr>
            <w:r w:rsidRPr="00A937ED">
              <w:rPr>
                <w:b/>
              </w:rPr>
              <w:t xml:space="preserve">Period 3 </w:t>
            </w:r>
          </w:p>
          <w:p w14:paraId="259266C8"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7C7DDDDF" w14:textId="77777777" w:rsidR="00A937ED" w:rsidRPr="00A937ED" w:rsidRDefault="00A937ED" w:rsidP="00A10D7D">
            <w:pPr>
              <w:pStyle w:val="NoSpacing"/>
              <w:rPr>
                <w:b/>
              </w:rPr>
            </w:pPr>
            <w:r w:rsidRPr="00A937ED">
              <w:rPr>
                <w:b/>
              </w:rPr>
              <w:t>Period 4</w:t>
            </w:r>
          </w:p>
          <w:p w14:paraId="03B59E57" w14:textId="77777777" w:rsidR="00A937ED" w:rsidRPr="00A937ED" w:rsidRDefault="00A937ED" w:rsidP="00A10D7D">
            <w:pPr>
              <w:pStyle w:val="NoSpacing"/>
            </w:pPr>
            <w:r w:rsidRPr="00A937ED">
              <w:t xml:space="preserve">M28 - End </w:t>
            </w:r>
          </w:p>
        </w:tc>
      </w:tr>
      <w:tr w:rsidR="00A937ED" w:rsidRPr="00A937ED" w14:paraId="02287D08"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2546BEDB" w14:textId="77777777" w:rsidR="00A937ED" w:rsidRPr="00A937ED" w:rsidRDefault="00A937ED" w:rsidP="00A10D7D">
            <w:pPr>
              <w:pStyle w:val="NoSpacing"/>
            </w:pPr>
            <w:r w:rsidRPr="00A937ED">
              <w:t>Tools</w:t>
            </w:r>
          </w:p>
        </w:tc>
        <w:tc>
          <w:tcPr>
            <w:tcW w:w="1805" w:type="dxa"/>
            <w:shd w:val="clear" w:color="auto" w:fill="F2F2F2" w:themeFill="background1" w:themeFillShade="F2"/>
            <w:tcMar>
              <w:top w:w="100" w:type="dxa"/>
              <w:left w:w="100" w:type="dxa"/>
              <w:bottom w:w="100" w:type="dxa"/>
              <w:right w:w="100" w:type="dxa"/>
            </w:tcMar>
          </w:tcPr>
          <w:p w14:paraId="2614A75C" w14:textId="77777777" w:rsidR="00A937ED" w:rsidRPr="00A937ED" w:rsidRDefault="00A937ED" w:rsidP="00A10D7D">
            <w:pPr>
              <w:pStyle w:val="NoSpacing"/>
            </w:pPr>
            <w:r w:rsidRPr="00A937ED">
              <w:t>60</w:t>
            </w:r>
          </w:p>
        </w:tc>
        <w:tc>
          <w:tcPr>
            <w:tcW w:w="1805" w:type="dxa"/>
            <w:shd w:val="clear" w:color="auto" w:fill="F2F2F2" w:themeFill="background1" w:themeFillShade="F2"/>
            <w:tcMar>
              <w:top w:w="100" w:type="dxa"/>
              <w:left w:w="100" w:type="dxa"/>
              <w:bottom w:w="100" w:type="dxa"/>
              <w:right w:w="100" w:type="dxa"/>
            </w:tcMar>
          </w:tcPr>
          <w:p w14:paraId="0165390F" w14:textId="77777777" w:rsidR="00A937ED" w:rsidRPr="00A937ED" w:rsidRDefault="00A937ED" w:rsidP="00A10D7D">
            <w:pPr>
              <w:pStyle w:val="NoSpacing"/>
            </w:pPr>
            <w:r w:rsidRPr="00A937ED">
              <w:t>70</w:t>
            </w:r>
          </w:p>
        </w:tc>
        <w:tc>
          <w:tcPr>
            <w:tcW w:w="1805" w:type="dxa"/>
            <w:shd w:val="clear" w:color="auto" w:fill="F2F2F2" w:themeFill="background1" w:themeFillShade="F2"/>
            <w:tcMar>
              <w:top w:w="100" w:type="dxa"/>
              <w:left w:w="100" w:type="dxa"/>
              <w:bottom w:w="100" w:type="dxa"/>
              <w:right w:w="100" w:type="dxa"/>
            </w:tcMar>
          </w:tcPr>
          <w:p w14:paraId="234AB69D" w14:textId="77777777" w:rsidR="00A937ED" w:rsidRPr="00A937ED" w:rsidRDefault="00A937ED" w:rsidP="00A10D7D">
            <w:pPr>
              <w:pStyle w:val="NoSpacing"/>
            </w:pPr>
            <w:r w:rsidRPr="00A937ED">
              <w:t>72</w:t>
            </w:r>
          </w:p>
        </w:tc>
        <w:tc>
          <w:tcPr>
            <w:tcW w:w="1805" w:type="dxa"/>
            <w:shd w:val="clear" w:color="auto" w:fill="F2F2F2" w:themeFill="background1" w:themeFillShade="F2"/>
            <w:tcMar>
              <w:top w:w="100" w:type="dxa"/>
              <w:left w:w="100" w:type="dxa"/>
              <w:bottom w:w="100" w:type="dxa"/>
              <w:right w:w="100" w:type="dxa"/>
            </w:tcMar>
          </w:tcPr>
          <w:p w14:paraId="044C676D" w14:textId="77777777" w:rsidR="00A937ED" w:rsidRPr="00A937ED" w:rsidRDefault="00A937ED" w:rsidP="00A10D7D">
            <w:pPr>
              <w:pStyle w:val="NoSpacing"/>
            </w:pPr>
            <w:r w:rsidRPr="00A937ED">
              <w:t>154</w:t>
            </w:r>
          </w:p>
        </w:tc>
      </w:tr>
    </w:tbl>
    <w:p w14:paraId="66514F1E" w14:textId="77777777" w:rsidR="00A937ED" w:rsidRPr="00A937ED" w:rsidRDefault="00A937ED" w:rsidP="00A937ED">
      <w:pPr>
        <w:rPr>
          <w:b/>
        </w:rPr>
      </w:pPr>
    </w:p>
    <w:p w14:paraId="585524BA" w14:textId="77777777" w:rsidR="00A937ED" w:rsidRPr="00A937ED" w:rsidRDefault="00A937ED" w:rsidP="00A937ED">
      <w:pPr>
        <w:rPr>
          <w:b/>
        </w:rPr>
      </w:pPr>
      <w:r w:rsidRPr="00A937ED">
        <w:rPr>
          <w:b/>
        </w:rPr>
        <w:t>Number and names of the countries reached</w:t>
      </w:r>
    </w:p>
    <w:p w14:paraId="556EDF2B" w14:textId="77777777" w:rsidR="00A937ED" w:rsidRPr="00A937ED" w:rsidRDefault="00A937ED" w:rsidP="00A937ED">
      <w:pPr>
        <w:rPr>
          <w:b/>
        </w:rPr>
      </w:pPr>
      <w:r w:rsidRPr="00A937ED">
        <w:t>Measurement definition: measurement for metadata search portal, based on IPs, measured using Matomo</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3F19C5B" w14:textId="77777777" w:rsidTr="000B43B0">
        <w:trPr>
          <w:jc w:val="center"/>
        </w:trPr>
        <w:tc>
          <w:tcPr>
            <w:tcW w:w="1805" w:type="dxa"/>
            <w:shd w:val="clear" w:color="auto" w:fill="auto"/>
            <w:tcMar>
              <w:top w:w="100" w:type="dxa"/>
              <w:left w:w="100" w:type="dxa"/>
              <w:bottom w:w="100" w:type="dxa"/>
              <w:right w:w="100" w:type="dxa"/>
            </w:tcMar>
          </w:tcPr>
          <w:p w14:paraId="1974482B"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1D016168" w14:textId="77777777" w:rsidR="00A937ED" w:rsidRPr="00A937ED" w:rsidRDefault="00A937ED" w:rsidP="00A10D7D">
            <w:pPr>
              <w:pStyle w:val="NoSpacing"/>
              <w:rPr>
                <w:b/>
              </w:rPr>
            </w:pPr>
            <w:r w:rsidRPr="00A937ED">
              <w:rPr>
                <w:b/>
              </w:rPr>
              <w:t>Baseline</w:t>
            </w:r>
          </w:p>
          <w:p w14:paraId="590286B5"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50F6A2DF" w14:textId="77777777" w:rsidR="00A937ED" w:rsidRPr="00A937ED" w:rsidRDefault="00A937ED" w:rsidP="00A10D7D">
            <w:pPr>
              <w:pStyle w:val="NoSpacing"/>
              <w:rPr>
                <w:b/>
              </w:rPr>
            </w:pPr>
            <w:r w:rsidRPr="00A937ED">
              <w:rPr>
                <w:b/>
              </w:rPr>
              <w:t xml:space="preserve">Period 2 </w:t>
            </w:r>
          </w:p>
          <w:p w14:paraId="20D32C0A"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604D4C1B" w14:textId="77777777" w:rsidR="00A937ED" w:rsidRPr="00A937ED" w:rsidRDefault="00A937ED" w:rsidP="00A10D7D">
            <w:pPr>
              <w:pStyle w:val="NoSpacing"/>
              <w:rPr>
                <w:b/>
              </w:rPr>
            </w:pPr>
            <w:r w:rsidRPr="00A937ED">
              <w:rPr>
                <w:b/>
              </w:rPr>
              <w:t xml:space="preserve">Period 3 </w:t>
            </w:r>
          </w:p>
          <w:p w14:paraId="106D84CC"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548C498B" w14:textId="77777777" w:rsidR="00A937ED" w:rsidRPr="00A937ED" w:rsidRDefault="00A937ED" w:rsidP="00A10D7D">
            <w:pPr>
              <w:pStyle w:val="NoSpacing"/>
              <w:rPr>
                <w:b/>
              </w:rPr>
            </w:pPr>
            <w:r w:rsidRPr="00A937ED">
              <w:rPr>
                <w:b/>
              </w:rPr>
              <w:t>Period 4</w:t>
            </w:r>
          </w:p>
          <w:p w14:paraId="24EE459F" w14:textId="77777777" w:rsidR="00A937ED" w:rsidRPr="00A937ED" w:rsidRDefault="00A937ED" w:rsidP="00A10D7D">
            <w:pPr>
              <w:pStyle w:val="NoSpacing"/>
            </w:pPr>
            <w:r w:rsidRPr="00A937ED">
              <w:t xml:space="preserve">M28 - End </w:t>
            </w:r>
          </w:p>
        </w:tc>
      </w:tr>
      <w:tr w:rsidR="00A937ED" w:rsidRPr="00A937ED" w14:paraId="5F42BEB2"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470846B8" w14:textId="77777777" w:rsidR="00A937ED" w:rsidRPr="00A937ED" w:rsidRDefault="00A937ED" w:rsidP="00A10D7D">
            <w:pPr>
              <w:pStyle w:val="NoSpacing"/>
            </w:pPr>
            <w:r w:rsidRPr="00A937ED">
              <w:t>Countries</w:t>
            </w:r>
          </w:p>
        </w:tc>
        <w:tc>
          <w:tcPr>
            <w:tcW w:w="1805" w:type="dxa"/>
            <w:shd w:val="clear" w:color="auto" w:fill="F2F2F2" w:themeFill="background1" w:themeFillShade="F2"/>
            <w:tcMar>
              <w:top w:w="100" w:type="dxa"/>
              <w:left w:w="100" w:type="dxa"/>
              <w:bottom w:w="100" w:type="dxa"/>
              <w:right w:w="100" w:type="dxa"/>
            </w:tcMar>
          </w:tcPr>
          <w:p w14:paraId="238DDDC2" w14:textId="77777777" w:rsidR="00A937ED" w:rsidRPr="00A937ED" w:rsidRDefault="00A937ED" w:rsidP="00A10D7D">
            <w:pPr>
              <w:pStyle w:val="NoSpacing"/>
            </w:pPr>
            <w:r w:rsidRPr="00A937ED">
              <w:t>89</w:t>
            </w:r>
          </w:p>
        </w:tc>
        <w:tc>
          <w:tcPr>
            <w:tcW w:w="1805" w:type="dxa"/>
            <w:shd w:val="clear" w:color="auto" w:fill="F2F2F2" w:themeFill="background1" w:themeFillShade="F2"/>
            <w:tcMar>
              <w:top w:w="100" w:type="dxa"/>
              <w:left w:w="100" w:type="dxa"/>
              <w:bottom w:w="100" w:type="dxa"/>
              <w:right w:w="100" w:type="dxa"/>
            </w:tcMar>
          </w:tcPr>
          <w:p w14:paraId="148117F2" w14:textId="77777777" w:rsidR="00A937ED" w:rsidRPr="00A937ED" w:rsidRDefault="00A937ED" w:rsidP="00A10D7D">
            <w:pPr>
              <w:pStyle w:val="NoSpacing"/>
            </w:pPr>
            <w:r w:rsidRPr="00A937ED">
              <w:t>101</w:t>
            </w:r>
          </w:p>
        </w:tc>
        <w:tc>
          <w:tcPr>
            <w:tcW w:w="1805" w:type="dxa"/>
            <w:shd w:val="clear" w:color="auto" w:fill="F2F2F2" w:themeFill="background1" w:themeFillShade="F2"/>
            <w:tcMar>
              <w:top w:w="100" w:type="dxa"/>
              <w:left w:w="100" w:type="dxa"/>
              <w:bottom w:w="100" w:type="dxa"/>
              <w:right w:w="100" w:type="dxa"/>
            </w:tcMar>
          </w:tcPr>
          <w:p w14:paraId="378068CB" w14:textId="77777777" w:rsidR="00A937ED" w:rsidRPr="00A937ED" w:rsidRDefault="00A937ED" w:rsidP="00A10D7D">
            <w:pPr>
              <w:pStyle w:val="NoSpacing"/>
            </w:pPr>
            <w:r w:rsidRPr="00A937ED">
              <w:t>112</w:t>
            </w:r>
          </w:p>
        </w:tc>
        <w:tc>
          <w:tcPr>
            <w:tcW w:w="1805" w:type="dxa"/>
            <w:shd w:val="clear" w:color="auto" w:fill="F2F2F2" w:themeFill="background1" w:themeFillShade="F2"/>
            <w:tcMar>
              <w:top w:w="100" w:type="dxa"/>
              <w:left w:w="100" w:type="dxa"/>
              <w:bottom w:w="100" w:type="dxa"/>
              <w:right w:w="100" w:type="dxa"/>
            </w:tcMar>
          </w:tcPr>
          <w:p w14:paraId="54411155" w14:textId="77777777" w:rsidR="00A937ED" w:rsidRPr="00A937ED" w:rsidRDefault="00A937ED" w:rsidP="00A10D7D">
            <w:pPr>
              <w:pStyle w:val="NoSpacing"/>
            </w:pPr>
            <w:r w:rsidRPr="00A937ED">
              <w:t>155</w:t>
            </w:r>
          </w:p>
        </w:tc>
      </w:tr>
    </w:tbl>
    <w:p w14:paraId="1E9AA42F" w14:textId="77777777" w:rsidR="00A937ED" w:rsidRPr="00A937ED" w:rsidRDefault="00A937ED" w:rsidP="00A937ED">
      <w:pPr>
        <w:rPr>
          <w:b/>
        </w:rPr>
      </w:pPr>
    </w:p>
    <w:p w14:paraId="2D9959AB" w14:textId="77777777" w:rsidR="00A937ED" w:rsidRPr="00A937ED" w:rsidRDefault="00A937ED" w:rsidP="00A937ED">
      <w:pPr>
        <w:rPr>
          <w:b/>
        </w:rPr>
      </w:pPr>
      <w:r w:rsidRPr="00A937ED">
        <w:rPr>
          <w:b/>
        </w:rPr>
        <w:t>Satisfaction</w:t>
      </w:r>
    </w:p>
    <w:p w14:paraId="6F11D09B" w14:textId="77777777" w:rsidR="00A937ED" w:rsidRPr="00A937ED" w:rsidRDefault="00A937ED" w:rsidP="00A937ED">
      <w:r w:rsidRPr="00A937ED">
        <w:t>Measurement definition: 5-point scale Customer Satisfaction measurement, measured using Mopinion. Mopinion was integrated into the Virtual Language Observatory in July 2018.</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CDE55DE" w14:textId="77777777" w:rsidTr="00D344B1">
        <w:trPr>
          <w:jc w:val="center"/>
        </w:trPr>
        <w:tc>
          <w:tcPr>
            <w:tcW w:w="1805" w:type="dxa"/>
            <w:shd w:val="clear" w:color="auto" w:fill="auto"/>
            <w:tcMar>
              <w:top w:w="100" w:type="dxa"/>
              <w:left w:w="100" w:type="dxa"/>
              <w:bottom w:w="100" w:type="dxa"/>
              <w:right w:w="100" w:type="dxa"/>
            </w:tcMar>
          </w:tcPr>
          <w:p w14:paraId="197CC232"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6232C39D" w14:textId="77777777" w:rsidR="00A937ED" w:rsidRPr="00A937ED" w:rsidRDefault="00A937ED" w:rsidP="00A10D7D">
            <w:pPr>
              <w:pStyle w:val="NoSpacing"/>
              <w:rPr>
                <w:b/>
              </w:rPr>
            </w:pPr>
            <w:r w:rsidRPr="00A937ED">
              <w:rPr>
                <w:b/>
              </w:rPr>
              <w:t>Baseline</w:t>
            </w:r>
          </w:p>
          <w:p w14:paraId="50875ADD"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73B5C1A6" w14:textId="77777777" w:rsidR="00A937ED" w:rsidRPr="00A937ED" w:rsidRDefault="00A937ED" w:rsidP="00A10D7D">
            <w:pPr>
              <w:pStyle w:val="NoSpacing"/>
              <w:rPr>
                <w:b/>
              </w:rPr>
            </w:pPr>
            <w:r w:rsidRPr="00A937ED">
              <w:rPr>
                <w:b/>
              </w:rPr>
              <w:t xml:space="preserve">Period 2 </w:t>
            </w:r>
          </w:p>
          <w:p w14:paraId="1ED2F6B1"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1E4EA1AB" w14:textId="77777777" w:rsidR="00A937ED" w:rsidRPr="00A937ED" w:rsidRDefault="00A937ED" w:rsidP="00A10D7D">
            <w:pPr>
              <w:pStyle w:val="NoSpacing"/>
              <w:rPr>
                <w:b/>
              </w:rPr>
            </w:pPr>
            <w:r w:rsidRPr="00A937ED">
              <w:rPr>
                <w:b/>
              </w:rPr>
              <w:t xml:space="preserve">Period 3 </w:t>
            </w:r>
          </w:p>
          <w:p w14:paraId="499CEDE5"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245F3CB1" w14:textId="77777777" w:rsidR="00A937ED" w:rsidRPr="00A937ED" w:rsidRDefault="00A937ED" w:rsidP="00A10D7D">
            <w:pPr>
              <w:pStyle w:val="NoSpacing"/>
              <w:rPr>
                <w:b/>
              </w:rPr>
            </w:pPr>
            <w:r w:rsidRPr="00A937ED">
              <w:rPr>
                <w:b/>
              </w:rPr>
              <w:t>Period 4</w:t>
            </w:r>
          </w:p>
          <w:p w14:paraId="74A80540" w14:textId="77777777" w:rsidR="00A937ED" w:rsidRPr="00A937ED" w:rsidRDefault="00A937ED" w:rsidP="00A10D7D">
            <w:pPr>
              <w:pStyle w:val="NoSpacing"/>
            </w:pPr>
            <w:r w:rsidRPr="00A937ED">
              <w:t>M28 - End</w:t>
            </w:r>
          </w:p>
        </w:tc>
      </w:tr>
      <w:tr w:rsidR="00A937ED" w:rsidRPr="00A937ED" w14:paraId="39D78981" w14:textId="77777777" w:rsidTr="00D344B1">
        <w:trPr>
          <w:jc w:val="center"/>
        </w:trPr>
        <w:tc>
          <w:tcPr>
            <w:tcW w:w="1805" w:type="dxa"/>
            <w:shd w:val="clear" w:color="auto" w:fill="F2F2F2" w:themeFill="background1" w:themeFillShade="F2"/>
            <w:tcMar>
              <w:top w:w="100" w:type="dxa"/>
              <w:left w:w="100" w:type="dxa"/>
              <w:bottom w:w="100" w:type="dxa"/>
              <w:right w:w="100" w:type="dxa"/>
            </w:tcMar>
          </w:tcPr>
          <w:p w14:paraId="28911BF6" w14:textId="77777777" w:rsidR="00A937ED" w:rsidRPr="00A937ED" w:rsidRDefault="00A937ED" w:rsidP="00A10D7D">
            <w:pPr>
              <w:pStyle w:val="NoSpacing"/>
            </w:pPr>
            <w:r w:rsidRPr="00A937ED">
              <w:t>Customer Satisfaction score</w:t>
            </w:r>
          </w:p>
        </w:tc>
        <w:tc>
          <w:tcPr>
            <w:tcW w:w="1805" w:type="dxa"/>
            <w:shd w:val="clear" w:color="auto" w:fill="F2F2F2" w:themeFill="background1" w:themeFillShade="F2"/>
            <w:tcMar>
              <w:top w:w="100" w:type="dxa"/>
              <w:left w:w="100" w:type="dxa"/>
              <w:bottom w:w="100" w:type="dxa"/>
              <w:right w:w="100" w:type="dxa"/>
            </w:tcMar>
          </w:tcPr>
          <w:p w14:paraId="61EA7F03" w14:textId="77777777" w:rsidR="00A937ED" w:rsidRPr="00A937ED" w:rsidRDefault="00A937ED" w:rsidP="00A10D7D">
            <w:pPr>
              <w:pStyle w:val="NoSpacing"/>
            </w:pPr>
            <w:r w:rsidRPr="00A937ED">
              <w:t>not applicable</w:t>
            </w:r>
          </w:p>
        </w:tc>
        <w:tc>
          <w:tcPr>
            <w:tcW w:w="1805" w:type="dxa"/>
            <w:shd w:val="clear" w:color="auto" w:fill="F2F2F2" w:themeFill="background1" w:themeFillShade="F2"/>
            <w:tcMar>
              <w:top w:w="100" w:type="dxa"/>
              <w:left w:w="100" w:type="dxa"/>
              <w:bottom w:w="100" w:type="dxa"/>
              <w:right w:w="100" w:type="dxa"/>
            </w:tcMar>
          </w:tcPr>
          <w:p w14:paraId="7C177D56" w14:textId="77777777" w:rsidR="00A937ED" w:rsidRPr="00A937ED" w:rsidRDefault="00A937ED" w:rsidP="00A10D7D">
            <w:pPr>
              <w:pStyle w:val="NoSpacing"/>
            </w:pPr>
            <w:r w:rsidRPr="00A937ED">
              <w:t>3.9</w:t>
            </w:r>
          </w:p>
          <w:p w14:paraId="2C3057FC" w14:textId="77777777" w:rsidR="00A937ED" w:rsidRPr="00A937ED" w:rsidRDefault="00A937ED" w:rsidP="00A10D7D">
            <w:pPr>
              <w:pStyle w:val="NoSpacing"/>
            </w:pPr>
            <w:r w:rsidRPr="00A937ED">
              <w:t>(120 responses)</w:t>
            </w:r>
          </w:p>
        </w:tc>
        <w:tc>
          <w:tcPr>
            <w:tcW w:w="1805" w:type="dxa"/>
            <w:shd w:val="clear" w:color="auto" w:fill="F2F2F2" w:themeFill="background1" w:themeFillShade="F2"/>
            <w:tcMar>
              <w:top w:w="100" w:type="dxa"/>
              <w:left w:w="100" w:type="dxa"/>
              <w:bottom w:w="100" w:type="dxa"/>
              <w:right w:w="100" w:type="dxa"/>
            </w:tcMar>
          </w:tcPr>
          <w:p w14:paraId="55AC2F3E" w14:textId="77777777" w:rsidR="00A937ED" w:rsidRPr="00A937ED" w:rsidRDefault="00A937ED" w:rsidP="00A10D7D">
            <w:pPr>
              <w:pStyle w:val="NoSpacing"/>
            </w:pPr>
            <w:r w:rsidRPr="00A937ED">
              <w:t>3.8</w:t>
            </w:r>
          </w:p>
          <w:p w14:paraId="499D4F6A" w14:textId="77777777" w:rsidR="00A937ED" w:rsidRPr="00A937ED" w:rsidRDefault="00A937ED" w:rsidP="00A10D7D">
            <w:pPr>
              <w:pStyle w:val="NoSpacing"/>
            </w:pPr>
            <w:r w:rsidRPr="00A937ED">
              <w:t>(105 responses)</w:t>
            </w:r>
          </w:p>
        </w:tc>
        <w:tc>
          <w:tcPr>
            <w:tcW w:w="1805" w:type="dxa"/>
            <w:shd w:val="clear" w:color="auto" w:fill="F2F2F2" w:themeFill="background1" w:themeFillShade="F2"/>
            <w:tcMar>
              <w:top w:w="100" w:type="dxa"/>
              <w:left w:w="100" w:type="dxa"/>
              <w:bottom w:w="100" w:type="dxa"/>
              <w:right w:w="100" w:type="dxa"/>
            </w:tcMar>
          </w:tcPr>
          <w:p w14:paraId="32FC72F2" w14:textId="77777777" w:rsidR="00A937ED" w:rsidRPr="00A937ED" w:rsidRDefault="00A937ED" w:rsidP="00A10D7D">
            <w:pPr>
              <w:pStyle w:val="NoSpacing"/>
            </w:pPr>
            <w:r w:rsidRPr="00A937ED">
              <w:t>3.9</w:t>
            </w:r>
          </w:p>
          <w:p w14:paraId="19D274CD" w14:textId="77777777" w:rsidR="00A937ED" w:rsidRPr="00A937ED" w:rsidRDefault="00A937ED" w:rsidP="00A10D7D">
            <w:pPr>
              <w:pStyle w:val="NoSpacing"/>
            </w:pPr>
            <w:r w:rsidRPr="00A937ED">
              <w:t>(74 responses)</w:t>
            </w:r>
          </w:p>
        </w:tc>
      </w:tr>
    </w:tbl>
    <w:p w14:paraId="1CC2FA13" w14:textId="1120CF67" w:rsidR="00A937ED" w:rsidRPr="00A937ED" w:rsidRDefault="00A937ED" w:rsidP="003D598A">
      <w:pPr>
        <w:pStyle w:val="Heading2"/>
      </w:pPr>
      <w:bookmarkStart w:id="12" w:name="_kk3bytbokhr" w:colFirst="0" w:colLast="0"/>
      <w:bookmarkStart w:id="13" w:name="_Toc68269848"/>
      <w:bookmarkEnd w:id="12"/>
      <w:r w:rsidRPr="00A937ED">
        <w:t>Lesson learnt</w:t>
      </w:r>
      <w:bookmarkEnd w:id="13"/>
    </w:p>
    <w:p w14:paraId="7F006711" w14:textId="63859052" w:rsidR="00A937ED" w:rsidRPr="00A937ED" w:rsidRDefault="00A937ED" w:rsidP="00A937ED">
      <w:r w:rsidRPr="00A937ED">
        <w:t xml:space="preserve">For some of the integrations we have defined with external services, we would like the external service to implement some additional functionality in order to realise such integration. We realised this is a </w:t>
      </w:r>
      <w:r w:rsidR="00D344B1" w:rsidRPr="00A937ED">
        <w:t>risk since</w:t>
      </w:r>
      <w:r w:rsidRPr="00A937ED">
        <w:t xml:space="preserve"> this makes us dependent on the available time and priorities of these external teams. Therefore, we designed the integration work to be as minimal as possible. For the Switchboard and B2DROP integration, we have developed the nextcloud plugin and the B2DROP team only has to enable and test this plugin. We also take care of the updating of this plugin. With the Switchboard B2SHARE and VCR B2SHARE integrations, there was no plugin framework </w:t>
      </w:r>
      <w:r w:rsidR="00610206" w:rsidRPr="00A937ED">
        <w:t>available,</w:t>
      </w:r>
      <w:r w:rsidRPr="00A937ED">
        <w:t xml:space="preserve"> so we started discussions with the B2SHARE team to get this effort on their roadmap. While this succeeded, the work got pushed back repeatedly. This shows that this type of integration is a risk you have to properly account for.</w:t>
      </w:r>
    </w:p>
    <w:p w14:paraId="4D7EF1E8" w14:textId="4938CA66" w:rsidR="00A937ED" w:rsidRPr="00A937ED" w:rsidRDefault="00A937ED" w:rsidP="00A937ED">
      <w:r w:rsidRPr="00A937ED">
        <w:t xml:space="preserve">All three thematic services have been integrated with the EOSC-hub marketplace. For the VLO we planned a specific task to support requests for community specific deployments. Unfortunately, there have been no such requests via the EOSC-hub marketplace so far. All three services are open access and this model probably </w:t>
      </w:r>
      <w:r w:rsidR="00610206" w:rsidRPr="00A937ED">
        <w:t>does not</w:t>
      </w:r>
      <w:r w:rsidRPr="00A937ED">
        <w:t xml:space="preserve"> match very well with the marketplace model </w:t>
      </w:r>
      <w:r w:rsidR="00610206" w:rsidRPr="00A937ED">
        <w:t>centring</w:t>
      </w:r>
      <w:r w:rsidRPr="00A937ED">
        <w:t xml:space="preserve"> around the “checkout” of a service which was the marketplace model when the marketplace was first released. Currently the marketplace model has improved a lot and now also supports (fully) open access services. This is a better fit for our thematic services. </w:t>
      </w:r>
    </w:p>
    <w:p w14:paraId="1A133F81" w14:textId="7EABB74D" w:rsidR="00A937ED" w:rsidRPr="00A937ED" w:rsidRDefault="00A937ED" w:rsidP="003D598A">
      <w:pPr>
        <w:pStyle w:val="Heading2"/>
      </w:pPr>
      <w:bookmarkStart w:id="14" w:name="_gyairkixep9k" w:colFirst="0" w:colLast="0"/>
      <w:bookmarkStart w:id="15" w:name="_Toc68269849"/>
      <w:bookmarkEnd w:id="14"/>
      <w:r w:rsidRPr="00A937ED">
        <w:t>Future plans beyond EOSC-hub</w:t>
      </w:r>
      <w:bookmarkEnd w:id="15"/>
    </w:p>
    <w:p w14:paraId="6F77F2C1" w14:textId="77777777" w:rsidR="00A937ED" w:rsidRPr="00A937ED" w:rsidRDefault="00A937ED" w:rsidP="00A937ED">
      <w:r w:rsidRPr="00A937ED">
        <w:t>The thematic services will be further supported and developed by CLARIN ERIC. Additional improvements will be ensured through CLARIN's participation in the SSHOC project</w:t>
      </w:r>
      <w:r w:rsidRPr="00A937ED">
        <w:rPr>
          <w:vertAlign w:val="superscript"/>
        </w:rPr>
        <w:footnoteReference w:id="10"/>
      </w:r>
      <w:r w:rsidRPr="00A937ED">
        <w:t xml:space="preserve"> and in the EOSC Future project. For each of the services we are working on roadmaps for the future. The following paragraphs give an idea of the things we are considering.</w:t>
      </w:r>
    </w:p>
    <w:p w14:paraId="67A8CD79" w14:textId="77777777" w:rsidR="00A937ED" w:rsidRPr="00A937ED" w:rsidRDefault="00A937ED" w:rsidP="00A937ED">
      <w:r w:rsidRPr="00A937ED">
        <w:t>For the VLO we envision the implementation of a publicly available API that provides access to the records of the VLO, enabling integrations that build on the processing carried out by and for the VLO, and thus opening up possibilities for extended functionality serving the needs of scholars across domains, as well as enhanced end user experience.</w:t>
      </w:r>
    </w:p>
    <w:p w14:paraId="51DF826F" w14:textId="77777777" w:rsidR="00A937ED" w:rsidRPr="00A937ED" w:rsidRDefault="00A937ED" w:rsidP="00A937ED">
      <w:r w:rsidRPr="00A937ED">
        <w:t>For the VCR we envision the implementation of versioning of collections and adding support for collaborative editing. These requirements have been collected within the SSHOC project and are driven by use-cases from SSHOC communities.</w:t>
      </w:r>
    </w:p>
    <w:p w14:paraId="069BB03F" w14:textId="0790C90B" w:rsidR="00A937ED" w:rsidRPr="00A937ED" w:rsidRDefault="00A937ED" w:rsidP="00A937ED">
      <w:r w:rsidRPr="00A937ED">
        <w:t xml:space="preserve">For the Switchboard we envision the implementation of support to input multiple files in the same request. This will enable further integrations </w:t>
      </w:r>
      <w:r w:rsidR="00610206" w:rsidRPr="00A937ED">
        <w:t>with</w:t>
      </w:r>
      <w:r w:rsidRPr="00A937ED">
        <w:t xml:space="preserve"> tools that operate over complementary file sets (e.g. EAF + MP4), tools that operate batches of files or collections and data providers that can send multiple files to the Switchboard at once.</w:t>
      </w:r>
    </w:p>
    <w:p w14:paraId="1DC52526" w14:textId="1F3EE597" w:rsidR="00A937ED" w:rsidRDefault="00A937ED" w:rsidP="007F2170">
      <w:pPr>
        <w:pStyle w:val="Heading1"/>
      </w:pPr>
      <w:bookmarkStart w:id="16" w:name="_2et92p0" w:colFirst="0" w:colLast="0"/>
      <w:bookmarkStart w:id="17" w:name="_Toc68269850"/>
      <w:bookmarkEnd w:id="16"/>
      <w:r w:rsidRPr="00A937ED">
        <w:t>DODAS</w:t>
      </w:r>
      <w:bookmarkEnd w:id="17"/>
    </w:p>
    <w:p w14:paraId="2F2EE87D" w14:textId="38ED9400" w:rsidR="00A937ED" w:rsidRPr="00A937ED" w:rsidRDefault="00A937ED" w:rsidP="003D598A">
      <w:pPr>
        <w:pStyle w:val="Heading2"/>
      </w:pPr>
      <w:bookmarkStart w:id="18" w:name="_bhkq9jvfjufs" w:colFirst="0" w:colLast="0"/>
      <w:bookmarkStart w:id="19" w:name="_Toc68269851"/>
      <w:bookmarkEnd w:id="18"/>
      <w:r w:rsidRPr="00A937ED">
        <w:t>Service description</w:t>
      </w:r>
      <w:bookmarkEnd w:id="19"/>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950"/>
      </w:tblGrid>
      <w:tr w:rsidR="00A937ED" w:rsidRPr="002B79B2" w14:paraId="7847CC47" w14:textId="77777777" w:rsidTr="00D021CE">
        <w:trPr>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599DA67" w14:textId="77777777" w:rsidR="00A937ED" w:rsidRPr="002B79B2" w:rsidRDefault="00A937ED" w:rsidP="00A10D7D">
            <w:pPr>
              <w:pStyle w:val="NoSpacing"/>
              <w:rPr>
                <w:b/>
                <w:bCs/>
                <w:sz w:val="20"/>
                <w:szCs w:val="20"/>
              </w:rPr>
            </w:pPr>
            <w:r w:rsidRPr="002B79B2">
              <w:rPr>
                <w:b/>
                <w:bCs/>
                <w:sz w:val="20"/>
                <w:szCs w:val="20"/>
              </w:rPr>
              <w:t>Service/Tool name</w:t>
            </w:r>
          </w:p>
        </w:tc>
        <w:tc>
          <w:tcPr>
            <w:tcW w:w="595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A5C76D5" w14:textId="77777777" w:rsidR="00A937ED" w:rsidRPr="002B79B2" w:rsidRDefault="00A937ED" w:rsidP="00A10D7D">
            <w:pPr>
              <w:pStyle w:val="NoSpacing"/>
              <w:rPr>
                <w:b/>
                <w:bCs/>
                <w:sz w:val="20"/>
                <w:szCs w:val="20"/>
              </w:rPr>
            </w:pPr>
            <w:r w:rsidRPr="002B79B2">
              <w:rPr>
                <w:b/>
                <w:bCs/>
                <w:sz w:val="20"/>
                <w:szCs w:val="20"/>
              </w:rPr>
              <w:t>DODAS</w:t>
            </w:r>
          </w:p>
        </w:tc>
      </w:tr>
      <w:tr w:rsidR="00A937ED" w:rsidRPr="002B79B2" w14:paraId="5DA09AA0"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74A624" w14:textId="77777777" w:rsidR="00A937ED" w:rsidRPr="002B79B2" w:rsidRDefault="00A937ED" w:rsidP="00A10D7D">
            <w:pPr>
              <w:pStyle w:val="NoSpacing"/>
              <w:rPr>
                <w:b/>
                <w:bCs/>
                <w:sz w:val="20"/>
                <w:szCs w:val="20"/>
              </w:rPr>
            </w:pPr>
            <w:r w:rsidRPr="002B79B2">
              <w:rPr>
                <w:b/>
                <w:bCs/>
                <w:sz w:val="20"/>
                <w:szCs w:val="20"/>
              </w:rPr>
              <w:t>Service/Tool url</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1716B814" w14:textId="77777777" w:rsidR="00A937ED" w:rsidRPr="002B79B2" w:rsidRDefault="00D86268" w:rsidP="00A10D7D">
            <w:pPr>
              <w:pStyle w:val="NoSpacing"/>
              <w:rPr>
                <w:sz w:val="20"/>
                <w:szCs w:val="20"/>
              </w:rPr>
            </w:pPr>
            <w:hyperlink r:id="rId32">
              <w:r w:rsidR="00A937ED" w:rsidRPr="002B79B2">
                <w:rPr>
                  <w:rStyle w:val="Hyperlink"/>
                  <w:sz w:val="20"/>
                  <w:szCs w:val="20"/>
                </w:rPr>
                <w:t>http://dodas-iam.cloud.cnaf.infn.it/</w:t>
              </w:r>
            </w:hyperlink>
            <w:r w:rsidR="00A937ED" w:rsidRPr="002B79B2">
              <w:rPr>
                <w:sz w:val="20"/>
                <w:szCs w:val="20"/>
              </w:rPr>
              <w:t xml:space="preserve"> </w:t>
            </w:r>
          </w:p>
        </w:tc>
      </w:tr>
      <w:tr w:rsidR="00A937ED" w:rsidRPr="002B79B2" w14:paraId="1480CC60"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58D146" w14:textId="77777777" w:rsidR="00A937ED" w:rsidRPr="002B79B2" w:rsidRDefault="00A937ED" w:rsidP="00A10D7D">
            <w:pPr>
              <w:pStyle w:val="NoSpacing"/>
              <w:rPr>
                <w:b/>
                <w:bCs/>
                <w:sz w:val="20"/>
                <w:szCs w:val="20"/>
              </w:rPr>
            </w:pPr>
            <w:r w:rsidRPr="002B79B2">
              <w:rPr>
                <w:b/>
                <w:bCs/>
                <w:sz w:val="20"/>
                <w:szCs w:val="20"/>
              </w:rPr>
              <w:t>Service/Tool information page</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6B6172DF" w14:textId="77777777" w:rsidR="00A937ED" w:rsidRPr="002B79B2" w:rsidRDefault="00D86268" w:rsidP="00A10D7D">
            <w:pPr>
              <w:pStyle w:val="NoSpacing"/>
              <w:rPr>
                <w:sz w:val="20"/>
                <w:szCs w:val="20"/>
                <w:u w:val="single"/>
              </w:rPr>
            </w:pPr>
            <w:hyperlink r:id="rId33">
              <w:r w:rsidR="00A937ED" w:rsidRPr="002B79B2">
                <w:rPr>
                  <w:rStyle w:val="Hyperlink"/>
                  <w:sz w:val="20"/>
                  <w:szCs w:val="20"/>
                </w:rPr>
                <w:t>https://dodas-ts.github.io/dodas-apps/</w:t>
              </w:r>
            </w:hyperlink>
          </w:p>
        </w:tc>
      </w:tr>
      <w:tr w:rsidR="00A937ED" w:rsidRPr="002B79B2" w14:paraId="1CB2CFA4"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C2D3FFD" w14:textId="77777777" w:rsidR="00A937ED" w:rsidRPr="002B79B2" w:rsidRDefault="00A937ED" w:rsidP="00A10D7D">
            <w:pPr>
              <w:pStyle w:val="NoSpacing"/>
              <w:rPr>
                <w:b/>
                <w:bCs/>
                <w:sz w:val="20"/>
                <w:szCs w:val="20"/>
              </w:rPr>
            </w:pPr>
            <w:r w:rsidRPr="002B79B2">
              <w:rPr>
                <w:b/>
                <w:bCs/>
                <w:sz w:val="20"/>
                <w:szCs w:val="20"/>
              </w:rPr>
              <w:t>Description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5EFCA0D4" w14:textId="77777777" w:rsidR="00A937ED" w:rsidRPr="002B79B2" w:rsidRDefault="00A937ED" w:rsidP="00A10D7D">
            <w:pPr>
              <w:pStyle w:val="NoSpacing"/>
              <w:rPr>
                <w:sz w:val="20"/>
                <w:szCs w:val="20"/>
              </w:rPr>
            </w:pPr>
            <w:r w:rsidRPr="002B79B2">
              <w:rPr>
                <w:sz w:val="20"/>
                <w:szCs w:val="20"/>
              </w:rPr>
              <w:t>DODAS is a cloud enabler for scientists seeking to easily exploit distributed and heterogeneous clouds to process, manipulate or generate data.</w:t>
            </w:r>
          </w:p>
        </w:tc>
      </w:tr>
      <w:tr w:rsidR="00A937ED" w:rsidRPr="002B79B2" w14:paraId="000D3B4D"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2D48C44" w14:textId="77777777" w:rsidR="00A937ED" w:rsidRPr="002B79B2" w:rsidRDefault="00A937ED" w:rsidP="00A10D7D">
            <w:pPr>
              <w:pStyle w:val="NoSpacing"/>
              <w:rPr>
                <w:b/>
                <w:bCs/>
                <w:sz w:val="20"/>
                <w:szCs w:val="20"/>
              </w:rPr>
            </w:pPr>
            <w:r w:rsidRPr="002B79B2">
              <w:rPr>
                <w:b/>
                <w:bCs/>
                <w:sz w:val="20"/>
                <w:szCs w:val="20"/>
              </w:rPr>
              <w:t>Value proposition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7F15BD54" w14:textId="77777777" w:rsidR="00A937ED" w:rsidRPr="002B79B2" w:rsidRDefault="00A937ED" w:rsidP="00A10D7D">
            <w:pPr>
              <w:pStyle w:val="NoSpacing"/>
              <w:rPr>
                <w:sz w:val="20"/>
                <w:szCs w:val="20"/>
              </w:rPr>
            </w:pPr>
            <w:r w:rsidRPr="002B79B2">
              <w:rPr>
                <w:sz w:val="20"/>
                <w:szCs w:val="20"/>
              </w:rPr>
              <w:t>Lower technical barriers to cloud adoption</w:t>
            </w:r>
          </w:p>
        </w:tc>
      </w:tr>
      <w:tr w:rsidR="00A937ED" w:rsidRPr="002B79B2" w14:paraId="1248CBE4"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A8AF26" w14:textId="77777777" w:rsidR="00A937ED" w:rsidRPr="002B79B2" w:rsidRDefault="00A937ED" w:rsidP="00A10D7D">
            <w:pPr>
              <w:pStyle w:val="NoSpacing"/>
              <w:rPr>
                <w:b/>
                <w:bCs/>
                <w:sz w:val="20"/>
                <w:szCs w:val="20"/>
              </w:rPr>
            </w:pPr>
            <w:r w:rsidRPr="002B79B2">
              <w:rPr>
                <w:b/>
                <w:bCs/>
                <w:sz w:val="20"/>
                <w:szCs w:val="20"/>
              </w:rPr>
              <w:t>Customer of the service/tool</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605404CB" w14:textId="77777777" w:rsidR="00A937ED" w:rsidRPr="002B79B2" w:rsidRDefault="00A937ED" w:rsidP="00A10D7D">
            <w:pPr>
              <w:pStyle w:val="NoSpacing"/>
              <w:rPr>
                <w:sz w:val="20"/>
                <w:szCs w:val="20"/>
              </w:rPr>
            </w:pPr>
            <w:r w:rsidRPr="002B79B2">
              <w:rPr>
                <w:sz w:val="20"/>
                <w:szCs w:val="20"/>
              </w:rPr>
              <w:t>Researcher, Resource Provider, Research Communities</w:t>
            </w:r>
          </w:p>
        </w:tc>
      </w:tr>
      <w:tr w:rsidR="00A937ED" w:rsidRPr="002B79B2" w14:paraId="2B35F696"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DC29990" w14:textId="77777777" w:rsidR="00A937ED" w:rsidRPr="002B79B2" w:rsidRDefault="00A937ED" w:rsidP="00A10D7D">
            <w:pPr>
              <w:pStyle w:val="NoSpacing"/>
              <w:rPr>
                <w:b/>
                <w:bCs/>
                <w:sz w:val="20"/>
                <w:szCs w:val="20"/>
              </w:rPr>
            </w:pPr>
            <w:r w:rsidRPr="002B79B2">
              <w:rPr>
                <w:b/>
                <w:bCs/>
                <w:sz w:val="20"/>
                <w:szCs w:val="20"/>
              </w:rPr>
              <w:t>User of the service/tool</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7D89D178" w14:textId="77777777" w:rsidR="00A937ED" w:rsidRPr="002B79B2" w:rsidRDefault="00A937ED" w:rsidP="00A10D7D">
            <w:pPr>
              <w:pStyle w:val="NoSpacing"/>
              <w:rPr>
                <w:sz w:val="20"/>
                <w:szCs w:val="20"/>
              </w:rPr>
            </w:pPr>
            <w:r w:rsidRPr="002B79B2">
              <w:rPr>
                <w:sz w:val="20"/>
                <w:szCs w:val="20"/>
              </w:rPr>
              <w:t xml:space="preserve">Same as above </w:t>
            </w:r>
          </w:p>
        </w:tc>
      </w:tr>
      <w:tr w:rsidR="00A937ED" w:rsidRPr="002B79B2" w14:paraId="095E36CA"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041940F" w14:textId="77777777" w:rsidR="00A937ED" w:rsidRPr="002B79B2" w:rsidRDefault="00A937ED" w:rsidP="00A10D7D">
            <w:pPr>
              <w:pStyle w:val="NoSpacing"/>
              <w:rPr>
                <w:b/>
                <w:bCs/>
                <w:sz w:val="20"/>
                <w:szCs w:val="20"/>
              </w:rPr>
            </w:pPr>
            <w:r w:rsidRPr="002B79B2">
              <w:rPr>
                <w:b/>
                <w:bCs/>
                <w:sz w:val="20"/>
                <w:szCs w:val="20"/>
              </w:rPr>
              <w:t>User Documentation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7ED9ECCB" w14:textId="77777777" w:rsidR="00A937ED" w:rsidRPr="002B79B2" w:rsidRDefault="00D86268" w:rsidP="00A10D7D">
            <w:pPr>
              <w:pStyle w:val="NoSpacing"/>
              <w:rPr>
                <w:sz w:val="20"/>
                <w:szCs w:val="20"/>
                <w:u w:val="single"/>
              </w:rPr>
            </w:pPr>
            <w:hyperlink r:id="rId34" w:anchor="quick-start">
              <w:r w:rsidR="00A937ED" w:rsidRPr="002B79B2">
                <w:rPr>
                  <w:rStyle w:val="Hyperlink"/>
                  <w:sz w:val="20"/>
                  <w:szCs w:val="20"/>
                </w:rPr>
                <w:t>https://dodas-ts.github.io/dodas-apps</w:t>
              </w:r>
            </w:hyperlink>
          </w:p>
        </w:tc>
      </w:tr>
      <w:tr w:rsidR="00A937ED" w:rsidRPr="002B79B2" w14:paraId="60CF4D62"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E688D6A" w14:textId="77777777" w:rsidR="00A937ED" w:rsidRPr="002B79B2" w:rsidRDefault="00A937ED" w:rsidP="00A10D7D">
            <w:pPr>
              <w:pStyle w:val="NoSpacing"/>
              <w:rPr>
                <w:b/>
                <w:bCs/>
                <w:sz w:val="20"/>
                <w:szCs w:val="20"/>
              </w:rPr>
            </w:pPr>
            <w:r w:rsidRPr="002B79B2">
              <w:rPr>
                <w:b/>
                <w:bCs/>
                <w:sz w:val="20"/>
                <w:szCs w:val="20"/>
              </w:rPr>
              <w:t>Technical Documentation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C0617E4" w14:textId="77777777" w:rsidR="00A937ED" w:rsidRPr="002B79B2" w:rsidRDefault="00D86268" w:rsidP="00A10D7D">
            <w:pPr>
              <w:pStyle w:val="NoSpacing"/>
              <w:rPr>
                <w:sz w:val="20"/>
                <w:szCs w:val="20"/>
                <w:u w:val="single"/>
              </w:rPr>
            </w:pPr>
            <w:hyperlink r:id="rId35" w:anchor="developers-guide">
              <w:r w:rsidR="00A937ED" w:rsidRPr="002B79B2">
                <w:rPr>
                  <w:rStyle w:val="Hyperlink"/>
                  <w:sz w:val="20"/>
                  <w:szCs w:val="20"/>
                </w:rPr>
                <w:t>https://dodas-ts.github.io/dodas-apps/#developers-guide</w:t>
              </w:r>
            </w:hyperlink>
          </w:p>
        </w:tc>
      </w:tr>
      <w:tr w:rsidR="00A937ED" w:rsidRPr="002B79B2" w14:paraId="762C4076"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BD8945A" w14:textId="77777777" w:rsidR="00A937ED" w:rsidRPr="002B79B2" w:rsidRDefault="00A937ED" w:rsidP="00A10D7D">
            <w:pPr>
              <w:pStyle w:val="NoSpacing"/>
              <w:rPr>
                <w:b/>
                <w:bCs/>
                <w:sz w:val="20"/>
                <w:szCs w:val="20"/>
              </w:rPr>
            </w:pPr>
            <w:r w:rsidRPr="002B79B2">
              <w:rPr>
                <w:b/>
                <w:bCs/>
                <w:sz w:val="20"/>
                <w:szCs w:val="20"/>
              </w:rPr>
              <w:t>Product team</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EBFFBD1" w14:textId="77777777" w:rsidR="00A937ED" w:rsidRPr="002B79B2" w:rsidRDefault="00A937ED" w:rsidP="00A10D7D">
            <w:pPr>
              <w:pStyle w:val="NoSpacing"/>
              <w:rPr>
                <w:sz w:val="20"/>
                <w:szCs w:val="20"/>
              </w:rPr>
            </w:pPr>
            <w:r w:rsidRPr="002B79B2">
              <w:rPr>
                <w:sz w:val="20"/>
                <w:szCs w:val="20"/>
              </w:rPr>
              <w:t>INFN</w:t>
            </w:r>
          </w:p>
        </w:tc>
      </w:tr>
      <w:tr w:rsidR="00A937ED" w:rsidRPr="002B79B2" w14:paraId="45E10A21"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AB1F045" w14:textId="77777777" w:rsidR="00A937ED" w:rsidRPr="002B79B2" w:rsidRDefault="00A937ED" w:rsidP="00A10D7D">
            <w:pPr>
              <w:pStyle w:val="NoSpacing"/>
              <w:rPr>
                <w:b/>
                <w:bCs/>
                <w:sz w:val="20"/>
                <w:szCs w:val="20"/>
              </w:rPr>
            </w:pPr>
            <w:r w:rsidRPr="002B79B2">
              <w:rPr>
                <w:b/>
                <w:bCs/>
                <w:sz w:val="20"/>
                <w:szCs w:val="20"/>
              </w:rPr>
              <w:t>License</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375B5538" w14:textId="77777777" w:rsidR="00A937ED" w:rsidRPr="002B79B2" w:rsidRDefault="00A937ED" w:rsidP="00A10D7D">
            <w:pPr>
              <w:pStyle w:val="NoSpacing"/>
              <w:rPr>
                <w:sz w:val="20"/>
                <w:szCs w:val="20"/>
              </w:rPr>
            </w:pPr>
            <w:r w:rsidRPr="002B79B2">
              <w:rPr>
                <w:sz w:val="20"/>
                <w:szCs w:val="20"/>
              </w:rPr>
              <w:t xml:space="preserve"> Apache License Version 2.0</w:t>
            </w:r>
          </w:p>
        </w:tc>
      </w:tr>
      <w:tr w:rsidR="00A937ED" w:rsidRPr="002B79B2" w14:paraId="5CE8868A"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54E6416" w14:textId="77777777" w:rsidR="00A937ED" w:rsidRPr="002B79B2" w:rsidRDefault="00A937ED" w:rsidP="00A10D7D">
            <w:pPr>
              <w:pStyle w:val="NoSpacing"/>
              <w:rPr>
                <w:b/>
                <w:bCs/>
                <w:sz w:val="20"/>
                <w:szCs w:val="20"/>
              </w:rPr>
            </w:pPr>
            <w:r w:rsidRPr="002B79B2">
              <w:rPr>
                <w:b/>
                <w:bCs/>
                <w:sz w:val="20"/>
                <w:szCs w:val="20"/>
              </w:rPr>
              <w:t>Source code</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B628081" w14:textId="77777777" w:rsidR="00A937ED" w:rsidRPr="002B79B2" w:rsidRDefault="00D86268" w:rsidP="00A10D7D">
            <w:pPr>
              <w:pStyle w:val="NoSpacing"/>
              <w:rPr>
                <w:sz w:val="20"/>
                <w:szCs w:val="20"/>
                <w:u w:val="single"/>
              </w:rPr>
            </w:pPr>
            <w:hyperlink r:id="rId36">
              <w:r w:rsidR="00A937ED" w:rsidRPr="002B79B2">
                <w:rPr>
                  <w:rStyle w:val="Hyperlink"/>
                  <w:sz w:val="20"/>
                  <w:szCs w:val="20"/>
                </w:rPr>
                <w:t>https://github.com/dodas-ts</w:t>
              </w:r>
            </w:hyperlink>
          </w:p>
        </w:tc>
      </w:tr>
      <w:tr w:rsidR="00A937ED" w:rsidRPr="002B79B2" w14:paraId="75C9586E"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7E4661" w14:textId="77777777" w:rsidR="00A937ED" w:rsidRPr="002B79B2" w:rsidRDefault="00A937ED" w:rsidP="00A10D7D">
            <w:pPr>
              <w:pStyle w:val="NoSpacing"/>
              <w:rPr>
                <w:b/>
                <w:bCs/>
                <w:sz w:val="20"/>
                <w:szCs w:val="20"/>
              </w:rPr>
            </w:pPr>
            <w:r w:rsidRPr="002B79B2">
              <w:rPr>
                <w:b/>
                <w:bCs/>
                <w:sz w:val="20"/>
                <w:szCs w:val="20"/>
              </w:rPr>
              <w:t>Testing</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A5EE6CF" w14:textId="77777777" w:rsidR="00A937ED" w:rsidRPr="002B79B2" w:rsidRDefault="00A937ED" w:rsidP="00A10D7D">
            <w:pPr>
              <w:pStyle w:val="NoSpacing"/>
              <w:rPr>
                <w:sz w:val="20"/>
                <w:szCs w:val="20"/>
              </w:rPr>
            </w:pPr>
            <w:r w:rsidRPr="002B79B2">
              <w:rPr>
                <w:sz w:val="20"/>
                <w:szCs w:val="20"/>
              </w:rPr>
              <w:t>-</w:t>
            </w:r>
          </w:p>
        </w:tc>
      </w:tr>
    </w:tbl>
    <w:p w14:paraId="48526DDE" w14:textId="77777777" w:rsidR="00A937ED" w:rsidRPr="00A937ED" w:rsidRDefault="00A937ED" w:rsidP="00A937ED"/>
    <w:p w14:paraId="1D4DCBDF" w14:textId="77777777" w:rsidR="00A937ED" w:rsidRPr="00A937ED" w:rsidRDefault="00A937ED" w:rsidP="00A937ED">
      <w:r w:rsidRPr="00A937ED">
        <w:t>DODAS is a Platform as a Service whose aim is to guarantee deployment of complex and intricate setup on “any cloud provider” with almost zero effort. ​As such it implements the paradigm of Infrastructure as code: driven by a templating engine to specify high-level requirements​. DODAS allows instantiating on-demand container-based clusters to execute software applications.</w:t>
      </w:r>
    </w:p>
    <w:p w14:paraId="4C92E4E8" w14:textId="77777777" w:rsidR="00A937ED" w:rsidRPr="00A937ED" w:rsidRDefault="00A937ED" w:rsidP="00A937ED">
      <w:r w:rsidRPr="00A937ED">
        <w:t>DODAS completely automates the process of provisioning by creating, managing, and accessing a pool of heterogeneous computing and storage resources. As a consequence, it drastically reduces the learning curve as well as the operational cost of managing community-specific services running on distributed clouds.</w:t>
      </w:r>
    </w:p>
    <w:p w14:paraId="3A646948" w14:textId="0552E7BB" w:rsidR="00A937ED" w:rsidRDefault="00A937ED" w:rsidP="00A937ED">
      <w:r w:rsidRPr="00A937ED">
        <w:t>DODAS allows instantiating on-demand complex infrastructures over any cloud with almost zero effort and with very limited knowledge of the underlying technical details. In particular DODAS provides the end user with all the support to deploy from scratch a variety of solutions dedicated (but not limited) to scientific data analysis. For instance, with pre-compiled templates the users can create a K8s cluster and deploy on top of it their preferred Helm charts all in one step. DODAS provides three principal baselines ready to be used and to be possibly extended:</w:t>
      </w:r>
    </w:p>
    <w:p w14:paraId="58909A12" w14:textId="77777777" w:rsidR="00A10D7D" w:rsidRPr="00A937ED" w:rsidRDefault="00A10D7D" w:rsidP="00A937ED"/>
    <w:p w14:paraId="3927B032" w14:textId="77777777" w:rsidR="00A937ED" w:rsidRPr="00A937ED" w:rsidRDefault="00A937ED" w:rsidP="00423C51">
      <w:pPr>
        <w:numPr>
          <w:ilvl w:val="0"/>
          <w:numId w:val="7"/>
        </w:numPr>
      </w:pPr>
      <w:r w:rsidRPr="00A937ED">
        <w:t>an HTCondor batch system</w:t>
      </w:r>
    </w:p>
    <w:p w14:paraId="429F3B1E" w14:textId="77777777" w:rsidR="00A937ED" w:rsidRPr="00A937ED" w:rsidRDefault="00A937ED" w:rsidP="00423C51">
      <w:pPr>
        <w:numPr>
          <w:ilvl w:val="0"/>
          <w:numId w:val="7"/>
        </w:numPr>
      </w:pPr>
      <w:r w:rsidRPr="00A937ED">
        <w:t>a Spark+Jupyter cluster for interactive and big-data analysis</w:t>
      </w:r>
    </w:p>
    <w:p w14:paraId="71ABB647" w14:textId="77777777" w:rsidR="00A937ED" w:rsidRPr="00A937ED" w:rsidRDefault="00A937ED" w:rsidP="00423C51">
      <w:pPr>
        <w:numPr>
          <w:ilvl w:val="0"/>
          <w:numId w:val="7"/>
        </w:numPr>
      </w:pPr>
      <w:r w:rsidRPr="00A937ED">
        <w:t>a Caching on demand system based on XRootD</w:t>
      </w:r>
    </w:p>
    <w:p w14:paraId="637CAD77" w14:textId="0120298A" w:rsidR="00A937ED" w:rsidRPr="00A937ED" w:rsidRDefault="00A937ED" w:rsidP="003D598A">
      <w:pPr>
        <w:pStyle w:val="Heading2"/>
      </w:pPr>
      <w:bookmarkStart w:id="20" w:name="_vvfwqmfaktlb" w:colFirst="0" w:colLast="0"/>
      <w:bookmarkStart w:id="21" w:name="_Toc68269852"/>
      <w:bookmarkEnd w:id="20"/>
      <w:r w:rsidRPr="00A937ED">
        <w:t>Initial ambition (in 2018)</w:t>
      </w:r>
      <w:bookmarkEnd w:id="21"/>
    </w:p>
    <w:p w14:paraId="411788D2" w14:textId="5F4696FF" w:rsidR="00A937ED" w:rsidRPr="00A937ED" w:rsidRDefault="00A937ED" w:rsidP="00A937ED">
      <w:r w:rsidRPr="00A937ED">
        <w:t xml:space="preserve">Since the beginning of the project, the aim of DODAS service has been the provision a user-friendly solution for science communities in order to exploit opportunistic computing, intended as resources not necessarily or permanently dedicated to a specific experiment and/or activity; elastic extension of existing facilities, to absorb peaks of resource usage; generation of on-demand batch systems and/or Machine/Deep Learning facilities for data processing. </w:t>
      </w:r>
    </w:p>
    <w:p w14:paraId="3EE8AAEB" w14:textId="77777777" w:rsidR="00A937ED" w:rsidRPr="00A937ED" w:rsidRDefault="00A937ED" w:rsidP="00A937ED">
      <w:r w:rsidRPr="00A937ED">
        <w:t>The initial objective was to target:</w:t>
      </w:r>
    </w:p>
    <w:p w14:paraId="7EF1CFE9" w14:textId="77777777" w:rsidR="00A937ED" w:rsidRPr="00A937ED" w:rsidRDefault="00A937ED" w:rsidP="00423C51">
      <w:pPr>
        <w:numPr>
          <w:ilvl w:val="0"/>
          <w:numId w:val="30"/>
        </w:numPr>
      </w:pPr>
      <w:r w:rsidRPr="00A937ED">
        <w:t xml:space="preserve">User/researcher who needs to exploit opportunistic computing. An effective usage of compute and data resources, for medium to large data processing requires quite advanced IT skills. DODAS, by providing automation, abstraction and self-healing capabilities represents an ideal solution. </w:t>
      </w:r>
    </w:p>
    <w:p w14:paraId="1DC215FB" w14:textId="77777777" w:rsidR="00A937ED" w:rsidRPr="00A937ED" w:rsidRDefault="00A937ED" w:rsidP="00423C51">
      <w:pPr>
        <w:numPr>
          <w:ilvl w:val="0"/>
          <w:numId w:val="30"/>
        </w:numPr>
      </w:pPr>
      <w:r w:rsidRPr="00A937ED">
        <w:t xml:space="preserve">Site manager who needs to elastically extend existing facilities. Sites and facilities already support communities and experiments for any related computing activity. </w:t>
      </w:r>
    </w:p>
    <w:p w14:paraId="39D20D3C" w14:textId="77777777" w:rsidR="00A937ED" w:rsidRPr="00A937ED" w:rsidRDefault="00A937ED" w:rsidP="00423C51">
      <w:pPr>
        <w:numPr>
          <w:ilvl w:val="0"/>
          <w:numId w:val="30"/>
        </w:numPr>
      </w:pPr>
      <w:r w:rsidRPr="00A937ED">
        <w:t xml:space="preserve">Researchers who need a data analytics Infrastructure as a Service. New approaches to data analysis are more and more required for user communities. A frequent scenario is that users need to have access to facilities where to develop, test and train models. Not only, but also some facilities where to perform inference as well. </w:t>
      </w:r>
    </w:p>
    <w:p w14:paraId="4A528279" w14:textId="77777777" w:rsidR="00A937ED" w:rsidRPr="00A937ED" w:rsidRDefault="00A937ED" w:rsidP="00A937ED">
      <w:r w:rsidRPr="00A937ED">
        <w:t>To tackle the above concepts, the specific actions planned EOSC-hub were to extend the experience previously done and to consolidate:</w:t>
      </w:r>
    </w:p>
    <w:p w14:paraId="5A644754" w14:textId="77777777" w:rsidR="00A937ED" w:rsidRPr="00A937ED" w:rsidRDefault="00A937ED" w:rsidP="00423C51">
      <w:pPr>
        <w:numPr>
          <w:ilvl w:val="0"/>
          <w:numId w:val="12"/>
        </w:numPr>
      </w:pPr>
      <w:r w:rsidRPr="00A937ED">
        <w:t>Enhancing AAI integration,</w:t>
      </w:r>
    </w:p>
    <w:p w14:paraId="54114685" w14:textId="77777777" w:rsidR="00A937ED" w:rsidRPr="00A937ED" w:rsidRDefault="00A937ED" w:rsidP="00423C51">
      <w:pPr>
        <w:numPr>
          <w:ilvl w:val="0"/>
          <w:numId w:val="12"/>
        </w:numPr>
      </w:pPr>
      <w:r w:rsidRPr="00A937ED">
        <w:t>Monitoring account capabilities,</w:t>
      </w:r>
    </w:p>
    <w:p w14:paraId="35CB3076" w14:textId="77777777" w:rsidR="00A937ED" w:rsidRPr="00A937ED" w:rsidRDefault="00A937ED" w:rsidP="00423C51">
      <w:pPr>
        <w:numPr>
          <w:ilvl w:val="0"/>
          <w:numId w:val="12"/>
        </w:numPr>
      </w:pPr>
      <w:r w:rsidRPr="00A937ED">
        <w:t>Further integration with Data management,</w:t>
      </w:r>
    </w:p>
    <w:p w14:paraId="4F0EF808" w14:textId="77777777" w:rsidR="00A937ED" w:rsidRPr="00A937ED" w:rsidRDefault="00A937ED" w:rsidP="00423C51">
      <w:pPr>
        <w:numPr>
          <w:ilvl w:val="0"/>
          <w:numId w:val="12"/>
        </w:numPr>
      </w:pPr>
      <w:r w:rsidRPr="00A937ED">
        <w:t>Integration with INDIGO-Paas Orchestration.</w:t>
      </w:r>
    </w:p>
    <w:p w14:paraId="0C4E2A98" w14:textId="2C4D9357" w:rsidR="00A937ED" w:rsidRPr="00A937ED" w:rsidRDefault="00A937ED" w:rsidP="00A937ED">
      <w:r w:rsidRPr="00A937ED">
        <w:t xml:space="preserve">Since the start of the project a solid exploitation program was established in order to get scientific communities onboarded with school and training programmes finalized to disseminate the DODAS project </w:t>
      </w:r>
      <w:r w:rsidR="00952487" w:rsidRPr="00A937ED">
        <w:t>including</w:t>
      </w:r>
      <w:r w:rsidRPr="00A937ED">
        <w:t xml:space="preserve">  hackathons, seminars, PhD schools, and training courses.</w:t>
      </w:r>
    </w:p>
    <w:p w14:paraId="2DC4BAF9" w14:textId="6BCD0FDF" w:rsidR="00A937ED" w:rsidRPr="00A937ED" w:rsidRDefault="00A937ED" w:rsidP="003D598A">
      <w:pPr>
        <w:pStyle w:val="Heading2"/>
      </w:pPr>
      <w:bookmarkStart w:id="22" w:name="_n7m1d0scm3qt" w:colFirst="0" w:colLast="0"/>
      <w:bookmarkStart w:id="23" w:name="_Toc68269853"/>
      <w:bookmarkEnd w:id="22"/>
      <w:r w:rsidRPr="00A937ED">
        <w:t>Final software architecture and integration</w:t>
      </w:r>
      <w:bookmarkEnd w:id="23"/>
    </w:p>
    <w:p w14:paraId="6F45AD4F" w14:textId="77777777" w:rsidR="00A937ED" w:rsidRPr="00A937ED" w:rsidRDefault="00A937ED" w:rsidP="00A937ED">
      <w:r w:rsidRPr="00A937ED">
        <w:t xml:space="preserve">The DODAS service is meant to be highly customizable to be adapted to the evolving needs of scientific communities. From a technical point of view, DODAS relies on a service composition model providing a highly versatile portfolio to the adopter. There are four main pillars in the DODAS architecture which can be summarized as: </w:t>
      </w:r>
    </w:p>
    <w:p w14:paraId="5F169B25" w14:textId="77777777" w:rsidR="00A937ED" w:rsidRPr="00A937ED" w:rsidRDefault="00A937ED" w:rsidP="00423C51">
      <w:pPr>
        <w:numPr>
          <w:ilvl w:val="0"/>
          <w:numId w:val="29"/>
        </w:numPr>
      </w:pPr>
      <w:r w:rsidRPr="00A937ED">
        <w:t xml:space="preserve">abstraction: both in terms of software application and dependency description, and of underlying IaaS level cloud infrastructures; </w:t>
      </w:r>
    </w:p>
    <w:p w14:paraId="014AC691" w14:textId="77777777" w:rsidR="00A937ED" w:rsidRPr="00A937ED" w:rsidRDefault="00A937ED" w:rsidP="00423C51">
      <w:pPr>
        <w:numPr>
          <w:ilvl w:val="0"/>
          <w:numId w:val="29"/>
        </w:numPr>
      </w:pPr>
      <w:r w:rsidRPr="00A937ED">
        <w:t xml:space="preserve">automation: it refers to software and application setup in order to manage resources and orchestrate software applications; </w:t>
      </w:r>
    </w:p>
    <w:p w14:paraId="2CB06046" w14:textId="77777777" w:rsidR="00A937ED" w:rsidRPr="00A937ED" w:rsidRDefault="00A937ED" w:rsidP="00423C51">
      <w:pPr>
        <w:numPr>
          <w:ilvl w:val="0"/>
          <w:numId w:val="29"/>
        </w:numPr>
      </w:pPr>
      <w:r w:rsidRPr="00A937ED">
        <w:t xml:space="preserve">multi-cloud support: to deal with multiple heterogeneous Cloud infrastructures; </w:t>
      </w:r>
    </w:p>
    <w:p w14:paraId="056A2EBB" w14:textId="77777777" w:rsidR="00A937ED" w:rsidRPr="00A937ED" w:rsidRDefault="00A937ED" w:rsidP="00423C51">
      <w:pPr>
        <w:numPr>
          <w:ilvl w:val="0"/>
          <w:numId w:val="29"/>
        </w:numPr>
      </w:pPr>
      <w:r w:rsidRPr="00A937ED">
        <w:t xml:space="preserve">flexible AAI: authentication, authorization, delegation, and credential translation primitives providing a secure composition of the various services participating in the DODAS workflow. </w:t>
      </w:r>
    </w:p>
    <w:p w14:paraId="558F7DFB" w14:textId="77777777" w:rsidR="00A937ED" w:rsidRPr="00A937ED" w:rsidRDefault="00A937ED" w:rsidP="00A937ED">
      <w:r w:rsidRPr="00A937ED">
        <w:t>Figure 3.1 shows these pillars. They have been realised mostly using services also available in the EOSC-hub portfolio: Identity and Access Management (INDIGO-IAM) and Token Translation Service (TTS), PaaS Orchestrator and Infrastructure Manager (IM). The composition of these services represents the so-called PaaS Core Service of DODAS.</w:t>
      </w:r>
    </w:p>
    <w:p w14:paraId="7CE0F7A9" w14:textId="77777777" w:rsidR="00A937ED" w:rsidRPr="00A937ED" w:rsidRDefault="00A937ED" w:rsidP="00330C3F">
      <w:pPr>
        <w:jc w:val="center"/>
      </w:pPr>
      <w:r w:rsidRPr="00A937ED">
        <w:rPr>
          <w:noProof/>
        </w:rPr>
        <w:drawing>
          <wp:inline distT="114300" distB="114300" distL="114300" distR="114300" wp14:anchorId="1F507AA6" wp14:editId="6D7DEE78">
            <wp:extent cx="5357813" cy="2518706"/>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7"/>
                    <a:srcRect/>
                    <a:stretch>
                      <a:fillRect/>
                    </a:stretch>
                  </pic:blipFill>
                  <pic:spPr>
                    <a:xfrm>
                      <a:off x="0" y="0"/>
                      <a:ext cx="5357813" cy="2518706"/>
                    </a:xfrm>
                    <a:prstGeom prst="rect">
                      <a:avLst/>
                    </a:prstGeom>
                    <a:ln/>
                  </pic:spPr>
                </pic:pic>
              </a:graphicData>
            </a:graphic>
          </wp:inline>
        </w:drawing>
      </w:r>
    </w:p>
    <w:p w14:paraId="5D89FF16" w14:textId="77777777" w:rsidR="00A937ED" w:rsidRPr="00A937ED" w:rsidRDefault="00A937ED" w:rsidP="00330C3F">
      <w:pPr>
        <w:pStyle w:val="Caption1"/>
      </w:pPr>
      <w:r w:rsidRPr="00A937ED">
        <w:tab/>
        <w:t>Figure 3.1: High level schema of the DODAS architecture</w:t>
      </w:r>
    </w:p>
    <w:p w14:paraId="120BD007" w14:textId="77777777" w:rsidR="00A937ED" w:rsidRPr="00A937ED" w:rsidRDefault="00A937ED" w:rsidP="00A937ED">
      <w:r w:rsidRPr="00A937ED">
        <w:t xml:space="preserve">The DODAS architecture integrates since the beginning several of the EOSC-hub solutions such as Infrastructure Manager, Identity and Access Management (IAM) and Token Translation service. </w:t>
      </w:r>
    </w:p>
    <w:p w14:paraId="6A3858A2" w14:textId="77777777" w:rsidR="00A937ED" w:rsidRPr="00A937ED" w:rsidRDefault="00A937ED" w:rsidP="00A937ED">
      <w:r w:rsidRPr="00A937ED">
        <w:t xml:space="preserve">During the project, DODAS also integrated OneData as a possible solution for the data ingestion and for transparent data access. CVMFS stratum 0 and 1 have been also integrated in order to support newer use cases coming from AMS-02 experiment requirements. </w:t>
      </w:r>
    </w:p>
    <w:p w14:paraId="0EAD329E" w14:textId="77777777" w:rsidR="00A937ED" w:rsidRPr="00A937ED" w:rsidRDefault="00A937ED" w:rsidP="00A937ED">
      <w:r w:rsidRPr="00A937ED">
        <w:t xml:space="preserve">In the final software architecture several components have been further enhanced and integrated. Particularly: </w:t>
      </w:r>
    </w:p>
    <w:p w14:paraId="257BA33A" w14:textId="77777777" w:rsidR="00A937ED" w:rsidRPr="00A937ED" w:rsidRDefault="00A937ED" w:rsidP="00423C51">
      <w:pPr>
        <w:numPr>
          <w:ilvl w:val="0"/>
          <w:numId w:val="20"/>
        </w:numPr>
      </w:pPr>
      <w:r w:rsidRPr="00A937ED">
        <w:t xml:space="preserve">Monitoring: A key to the usability of the system is of course also the monitoring system. As DODAS is a very customizable and versatile service in terms of computing features provided. The original monitoring system has been evolved towards a Prometheus solution supporting custom exporters. A Grafana dashboard is also deployed automatically. </w:t>
      </w:r>
    </w:p>
    <w:p w14:paraId="1331BB05" w14:textId="77777777" w:rsidR="00A937ED" w:rsidRPr="00A937ED" w:rsidRDefault="00A937ED" w:rsidP="00423C51">
      <w:pPr>
        <w:numPr>
          <w:ilvl w:val="0"/>
          <w:numId w:val="20"/>
        </w:numPr>
      </w:pPr>
      <w:r w:rsidRPr="00A937ED">
        <w:t xml:space="preserve">Storage and data services: Data management support has been further extended to support a cache-based mechanism which includes the creation of automatic procedures to enable a fast and effortless deployment of cache clusters in a cloud environment. With respect to the original Xrootd and OneData technologies, the support has been further extended to generic S3 cloud storage. The target in this respect has been MinIO. </w:t>
      </w:r>
    </w:p>
    <w:p w14:paraId="75E06536" w14:textId="77777777" w:rsidR="00A937ED" w:rsidRPr="00A937ED" w:rsidRDefault="00A937ED" w:rsidP="00423C51">
      <w:pPr>
        <w:numPr>
          <w:ilvl w:val="0"/>
          <w:numId w:val="20"/>
        </w:numPr>
      </w:pPr>
      <w:r w:rsidRPr="00A937ED">
        <w:t xml:space="preserve">Integration with INDIGO PaaS Orchestrator: Particular effort has been spent in order to improve the integration with the user-friendly dashboard that can be used to submit deployment requests in a simple and straightforward way. The dashboard hides the complexity of the TOSCA templates providing simple forms for the deployment configuration and customization. The user can retrieve the list of her/his deployments with details like the creation time, the status, the provider hosting the deployment resources and logs. </w:t>
      </w:r>
    </w:p>
    <w:p w14:paraId="3C97C3E0" w14:textId="1C0A3DA2" w:rsidR="00A937ED" w:rsidRPr="00A937ED" w:rsidRDefault="00A937ED" w:rsidP="00423C51">
      <w:pPr>
        <w:numPr>
          <w:ilvl w:val="0"/>
          <w:numId w:val="20"/>
        </w:numPr>
      </w:pPr>
      <w:r w:rsidRPr="00A937ED">
        <w:t xml:space="preserve">Resource auto scaling: a lot of investment has been put in order to define a generic architectural approach to the autoscaling challenge. The main point here has been the development of a Prometheus based approach which allows to define any custom metric to be exported and thus used by the cluster orchestrator to decide if to enlarge or shrink the deployed services. </w:t>
      </w:r>
    </w:p>
    <w:p w14:paraId="25423A93" w14:textId="77777777" w:rsidR="00A937ED" w:rsidRPr="00A937ED" w:rsidRDefault="00A937ED" w:rsidP="007D6A9F">
      <w:pPr>
        <w:pStyle w:val="NoSpacing"/>
        <w:jc w:val="center"/>
      </w:pPr>
      <w:r w:rsidRPr="00A937ED">
        <w:rPr>
          <w:noProof/>
        </w:rPr>
        <w:drawing>
          <wp:inline distT="0" distB="0" distL="0" distR="0" wp14:anchorId="13326C54" wp14:editId="7E6BE001">
            <wp:extent cx="3992880" cy="2971800"/>
            <wp:effectExtent l="0" t="0" r="762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a:stretch>
                      <a:fillRect/>
                    </a:stretch>
                  </pic:blipFill>
                  <pic:spPr>
                    <a:xfrm>
                      <a:off x="0" y="0"/>
                      <a:ext cx="3992880" cy="2971800"/>
                    </a:xfrm>
                    <a:prstGeom prst="rect">
                      <a:avLst/>
                    </a:prstGeom>
                    <a:ln/>
                  </pic:spPr>
                </pic:pic>
              </a:graphicData>
            </a:graphic>
          </wp:inline>
        </w:drawing>
      </w:r>
    </w:p>
    <w:p w14:paraId="227F47EB" w14:textId="6FA6998E" w:rsidR="007D6A9F" w:rsidRPr="007D6A9F" w:rsidRDefault="00A937ED" w:rsidP="00A67501">
      <w:pPr>
        <w:pStyle w:val="Caption1"/>
      </w:pPr>
      <w:r w:rsidRPr="00A937ED">
        <w:t>Figure 3.2: High level view of the end user services provided by DODAS to the user. Any part of the software stack can be composed “</w:t>
      </w:r>
      <w:r w:rsidR="007D6A9F" w:rsidRPr="00A937ED">
        <w:t>l</w:t>
      </w:r>
      <w:r w:rsidR="00455FD9">
        <w:t>e</w:t>
      </w:r>
      <w:r w:rsidR="007D6A9F" w:rsidRPr="00A937ED">
        <w:t>go</w:t>
      </w:r>
      <w:r w:rsidRPr="00A937ED">
        <w:t xml:space="preserve"> style” on demand. </w:t>
      </w:r>
    </w:p>
    <w:p w14:paraId="0BB7F437" w14:textId="40A93731" w:rsidR="00A937ED" w:rsidRPr="00A937ED" w:rsidRDefault="00A937ED" w:rsidP="00A937ED">
      <w:r w:rsidRPr="00A937ED">
        <w:t xml:space="preserve">For what concerns the end user perspectives, the service and functionalities and solutions </w:t>
      </w:r>
      <w:r w:rsidR="00455FD9" w:rsidRPr="00A937ED">
        <w:t>provided by</w:t>
      </w:r>
      <w:r w:rsidRPr="00A937ED">
        <w:t xml:space="preserve"> DODAS, the final software includes a variety of lego composable </w:t>
      </w:r>
      <w:r w:rsidR="00455FD9" w:rsidRPr="00A937ED">
        <w:t>software’s</w:t>
      </w:r>
      <w:r w:rsidRPr="00A937ED">
        <w:t xml:space="preserve"> as shown in Figure 3.2. </w:t>
      </w:r>
    </w:p>
    <w:p w14:paraId="2B208A12" w14:textId="77777777" w:rsidR="00A937ED" w:rsidRPr="00A937ED" w:rsidRDefault="00A937ED" w:rsidP="00A937ED">
      <w:r w:rsidRPr="00A937ED">
        <w:t xml:space="preserve">Finally, DODAS stable version is published via EOSC both on the Marketplace and on the Service Catalogue. </w:t>
      </w:r>
    </w:p>
    <w:p w14:paraId="1A5D8ED6" w14:textId="1EFAD28E" w:rsidR="00A937ED" w:rsidRPr="00A937ED" w:rsidRDefault="00A937ED" w:rsidP="003D598A">
      <w:pPr>
        <w:pStyle w:val="Heading2"/>
      </w:pPr>
      <w:bookmarkStart w:id="24" w:name="_hpx7kts5g69y" w:colFirst="0" w:colLast="0"/>
      <w:bookmarkStart w:id="25" w:name="_Toc68269854"/>
      <w:bookmarkEnd w:id="24"/>
      <w:r w:rsidRPr="00A937ED">
        <w:t>Impact and exploitation</w:t>
      </w:r>
      <w:bookmarkEnd w:id="25"/>
      <w:r w:rsidRPr="00A937ED">
        <w:t xml:space="preserve"> </w:t>
      </w:r>
    </w:p>
    <w:p w14:paraId="123D675C" w14:textId="77777777" w:rsidR="00A937ED" w:rsidRPr="00A937ED" w:rsidRDefault="00A937ED" w:rsidP="00A937ED">
      <w:r w:rsidRPr="00A937ED">
        <w:t xml:space="preserve">The impact of the DODAS Thematic Service can clearly be seen from several perspectives. First of all looking at several Virtual Access metrics that have been defined and reported to WP13 for each reporting period (summarised in the tables below), it is possible to see the increase during the project. </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2360"/>
        <w:gridCol w:w="1620"/>
        <w:gridCol w:w="1620"/>
        <w:gridCol w:w="2376"/>
      </w:tblGrid>
      <w:tr w:rsidR="00A937ED" w:rsidRPr="00A937ED" w14:paraId="15222FCE" w14:textId="77777777" w:rsidTr="003C5144">
        <w:trPr>
          <w:jc w:val="center"/>
        </w:trPr>
        <w:tc>
          <w:tcPr>
            <w:tcW w:w="1050" w:type="dxa"/>
            <w:shd w:val="clear" w:color="auto" w:fill="auto"/>
            <w:tcMar>
              <w:top w:w="100" w:type="dxa"/>
              <w:left w:w="100" w:type="dxa"/>
              <w:bottom w:w="100" w:type="dxa"/>
              <w:right w:w="100" w:type="dxa"/>
            </w:tcMar>
          </w:tcPr>
          <w:p w14:paraId="58B2F010" w14:textId="77777777" w:rsidR="00A937ED" w:rsidRPr="00A937ED" w:rsidRDefault="00A937ED" w:rsidP="003C5144">
            <w:pPr>
              <w:pStyle w:val="NoSpacing"/>
            </w:pPr>
          </w:p>
        </w:tc>
        <w:tc>
          <w:tcPr>
            <w:tcW w:w="2360" w:type="dxa"/>
            <w:shd w:val="clear" w:color="auto" w:fill="auto"/>
            <w:tcMar>
              <w:top w:w="100" w:type="dxa"/>
              <w:left w:w="100" w:type="dxa"/>
              <w:bottom w:w="100" w:type="dxa"/>
              <w:right w:w="100" w:type="dxa"/>
            </w:tcMar>
          </w:tcPr>
          <w:p w14:paraId="63B08621" w14:textId="77777777" w:rsidR="00A937ED" w:rsidRPr="00A937ED" w:rsidRDefault="00A937ED" w:rsidP="003C5144">
            <w:pPr>
              <w:pStyle w:val="NoSpacing"/>
              <w:rPr>
                <w:b/>
              </w:rPr>
            </w:pPr>
            <w:r w:rsidRPr="00A937ED">
              <w:rPr>
                <w:b/>
              </w:rPr>
              <w:t>Period 1</w:t>
            </w:r>
          </w:p>
          <w:p w14:paraId="0616848C" w14:textId="77777777" w:rsidR="00A937ED" w:rsidRPr="00A937ED" w:rsidRDefault="00A937ED" w:rsidP="003C5144">
            <w:pPr>
              <w:pStyle w:val="NoSpacing"/>
            </w:pPr>
            <w:r w:rsidRPr="00A937ED">
              <w:t>M3-M8</w:t>
            </w:r>
          </w:p>
        </w:tc>
        <w:tc>
          <w:tcPr>
            <w:tcW w:w="1620" w:type="dxa"/>
            <w:shd w:val="clear" w:color="auto" w:fill="auto"/>
            <w:tcMar>
              <w:top w:w="100" w:type="dxa"/>
              <w:left w:w="100" w:type="dxa"/>
              <w:bottom w:w="100" w:type="dxa"/>
              <w:right w:w="100" w:type="dxa"/>
            </w:tcMar>
          </w:tcPr>
          <w:p w14:paraId="28E79932" w14:textId="77777777" w:rsidR="00A937ED" w:rsidRPr="00A937ED" w:rsidRDefault="00A937ED" w:rsidP="003C5144">
            <w:pPr>
              <w:pStyle w:val="NoSpacing"/>
              <w:rPr>
                <w:b/>
              </w:rPr>
            </w:pPr>
            <w:r w:rsidRPr="00A937ED">
              <w:rPr>
                <w:b/>
              </w:rPr>
              <w:t xml:space="preserve">Period 2 </w:t>
            </w:r>
          </w:p>
          <w:p w14:paraId="57ECDEB1" w14:textId="77777777" w:rsidR="00A937ED" w:rsidRPr="00A937ED" w:rsidRDefault="00A937ED" w:rsidP="003C5144">
            <w:pPr>
              <w:pStyle w:val="NoSpacing"/>
            </w:pPr>
            <w:r w:rsidRPr="00A937ED">
              <w:t>M9-M17</w:t>
            </w:r>
          </w:p>
        </w:tc>
        <w:tc>
          <w:tcPr>
            <w:tcW w:w="1620" w:type="dxa"/>
            <w:shd w:val="clear" w:color="auto" w:fill="auto"/>
            <w:tcMar>
              <w:top w:w="100" w:type="dxa"/>
              <w:left w:w="100" w:type="dxa"/>
              <w:bottom w:w="100" w:type="dxa"/>
              <w:right w:w="100" w:type="dxa"/>
            </w:tcMar>
          </w:tcPr>
          <w:p w14:paraId="352809BD" w14:textId="77777777" w:rsidR="00A937ED" w:rsidRPr="00A937ED" w:rsidRDefault="00A937ED" w:rsidP="003C5144">
            <w:pPr>
              <w:pStyle w:val="NoSpacing"/>
              <w:rPr>
                <w:b/>
              </w:rPr>
            </w:pPr>
            <w:r w:rsidRPr="00A937ED">
              <w:rPr>
                <w:b/>
              </w:rPr>
              <w:t xml:space="preserve">Period 3 </w:t>
            </w:r>
          </w:p>
          <w:p w14:paraId="5C0A5E8A" w14:textId="77777777" w:rsidR="00A937ED" w:rsidRPr="00A937ED" w:rsidRDefault="00A937ED" w:rsidP="003C5144">
            <w:pPr>
              <w:pStyle w:val="NoSpacing"/>
            </w:pPr>
            <w:r w:rsidRPr="00A937ED">
              <w:t>M18 - M27</w:t>
            </w:r>
          </w:p>
        </w:tc>
        <w:tc>
          <w:tcPr>
            <w:tcW w:w="2376" w:type="dxa"/>
            <w:shd w:val="clear" w:color="auto" w:fill="auto"/>
            <w:tcMar>
              <w:top w:w="100" w:type="dxa"/>
              <w:left w:w="100" w:type="dxa"/>
              <w:bottom w:w="100" w:type="dxa"/>
              <w:right w:w="100" w:type="dxa"/>
            </w:tcMar>
          </w:tcPr>
          <w:p w14:paraId="14D9CDE5" w14:textId="77777777" w:rsidR="00A937ED" w:rsidRPr="00A937ED" w:rsidRDefault="00A937ED" w:rsidP="003C5144">
            <w:pPr>
              <w:pStyle w:val="NoSpacing"/>
              <w:rPr>
                <w:b/>
              </w:rPr>
            </w:pPr>
            <w:r w:rsidRPr="00A937ED">
              <w:rPr>
                <w:b/>
              </w:rPr>
              <w:t>Period 4</w:t>
            </w:r>
          </w:p>
          <w:p w14:paraId="02BC840A" w14:textId="77777777" w:rsidR="00A937ED" w:rsidRPr="00A937ED" w:rsidRDefault="00A937ED" w:rsidP="003C5144">
            <w:pPr>
              <w:pStyle w:val="NoSpacing"/>
            </w:pPr>
            <w:r w:rsidRPr="00A937ED">
              <w:t xml:space="preserve">M28 - End </w:t>
            </w:r>
          </w:p>
        </w:tc>
      </w:tr>
      <w:tr w:rsidR="00A937ED" w:rsidRPr="00A937ED" w14:paraId="637A1E68" w14:textId="77777777" w:rsidTr="003C5144">
        <w:trPr>
          <w:trHeight w:val="2089"/>
          <w:jc w:val="center"/>
        </w:trPr>
        <w:tc>
          <w:tcPr>
            <w:tcW w:w="1050" w:type="dxa"/>
            <w:shd w:val="clear" w:color="auto" w:fill="F2F2F2" w:themeFill="background1" w:themeFillShade="F2"/>
            <w:tcMar>
              <w:top w:w="100" w:type="dxa"/>
              <w:left w:w="100" w:type="dxa"/>
              <w:bottom w:w="100" w:type="dxa"/>
              <w:right w:w="100" w:type="dxa"/>
            </w:tcMar>
          </w:tcPr>
          <w:p w14:paraId="5B909FD8" w14:textId="77777777" w:rsidR="00A937ED" w:rsidRPr="00A937ED" w:rsidRDefault="00A937ED" w:rsidP="003C5144">
            <w:pPr>
              <w:pStyle w:val="NoSpacing"/>
            </w:pPr>
            <w:r w:rsidRPr="00A937ED">
              <w:t># Jobs</w:t>
            </w:r>
          </w:p>
        </w:tc>
        <w:tc>
          <w:tcPr>
            <w:tcW w:w="2360" w:type="dxa"/>
            <w:shd w:val="clear" w:color="auto" w:fill="F2F2F2" w:themeFill="background1" w:themeFillShade="F2"/>
            <w:tcMar>
              <w:top w:w="100" w:type="dxa"/>
              <w:left w:w="100" w:type="dxa"/>
              <w:bottom w:w="100" w:type="dxa"/>
              <w:right w:w="100" w:type="dxa"/>
            </w:tcMar>
          </w:tcPr>
          <w:p w14:paraId="5651002D" w14:textId="77777777" w:rsidR="00A937ED" w:rsidRPr="00A937ED" w:rsidRDefault="00A937ED" w:rsidP="003C5144">
            <w:pPr>
              <w:pStyle w:val="NoSpacing"/>
              <w:jc w:val="left"/>
            </w:pPr>
            <w:r w:rsidRPr="00A937ED">
              <w:t>30k 11894 CMS Experiment at CERN + 17465 CMS OpenData Project at LHC + ~20k AMS02 experiment operating on the International Space Station (ISS)</w:t>
            </w:r>
            <w:r w:rsidRPr="00A937ED">
              <w:rPr>
                <w:vertAlign w:val="superscript"/>
              </w:rPr>
              <w:footnoteReference w:id="11"/>
            </w:r>
            <w:r w:rsidRPr="00A937ED">
              <w:t>.</w:t>
            </w:r>
          </w:p>
        </w:tc>
        <w:tc>
          <w:tcPr>
            <w:tcW w:w="1620" w:type="dxa"/>
            <w:shd w:val="clear" w:color="auto" w:fill="F2F2F2" w:themeFill="background1" w:themeFillShade="F2"/>
            <w:tcMar>
              <w:top w:w="100" w:type="dxa"/>
              <w:left w:w="100" w:type="dxa"/>
              <w:bottom w:w="100" w:type="dxa"/>
              <w:right w:w="100" w:type="dxa"/>
            </w:tcMar>
          </w:tcPr>
          <w:p w14:paraId="7C80AEF6" w14:textId="77777777" w:rsidR="00A937ED" w:rsidRPr="00A937ED" w:rsidRDefault="00A937ED" w:rsidP="003C5144">
            <w:pPr>
              <w:pStyle w:val="NoSpacing"/>
            </w:pPr>
            <w:r w:rsidRPr="00A937ED">
              <w:t>~500k CMS</w:t>
            </w:r>
          </w:p>
          <w:p w14:paraId="6FC513CB" w14:textId="77777777" w:rsidR="00A937ED" w:rsidRPr="00A937ED" w:rsidRDefault="00A937ED" w:rsidP="003C5144">
            <w:pPr>
              <w:pStyle w:val="NoSpacing"/>
            </w:pPr>
            <w:r w:rsidRPr="00A937ED">
              <w:t>~600k AMS</w:t>
            </w:r>
          </w:p>
          <w:p w14:paraId="76953978" w14:textId="77777777" w:rsidR="00A937ED" w:rsidRPr="00A937ED" w:rsidRDefault="00A937ED" w:rsidP="003C5144">
            <w:pPr>
              <w:pStyle w:val="NoSpacing"/>
            </w:pPr>
          </w:p>
        </w:tc>
        <w:tc>
          <w:tcPr>
            <w:tcW w:w="1620" w:type="dxa"/>
            <w:shd w:val="clear" w:color="auto" w:fill="F2F2F2" w:themeFill="background1" w:themeFillShade="F2"/>
            <w:tcMar>
              <w:top w:w="100" w:type="dxa"/>
              <w:left w:w="100" w:type="dxa"/>
              <w:bottom w:w="100" w:type="dxa"/>
              <w:right w:w="100" w:type="dxa"/>
            </w:tcMar>
          </w:tcPr>
          <w:p w14:paraId="55CAB1FE" w14:textId="77777777" w:rsidR="00A937ED" w:rsidRPr="00A937ED" w:rsidRDefault="00A937ED" w:rsidP="003C5144">
            <w:pPr>
              <w:pStyle w:val="NoSpacing"/>
            </w:pPr>
            <w:r w:rsidRPr="00A937ED">
              <w:t>~200k CMS</w:t>
            </w:r>
          </w:p>
          <w:p w14:paraId="5C1B51C9" w14:textId="77777777" w:rsidR="00A937ED" w:rsidRPr="00A937ED" w:rsidRDefault="00A937ED" w:rsidP="003C5144">
            <w:pPr>
              <w:pStyle w:val="NoSpacing"/>
            </w:pPr>
            <w:r w:rsidRPr="00A937ED">
              <w:t>~ 150k FERMI</w:t>
            </w:r>
          </w:p>
          <w:p w14:paraId="1F1D772B" w14:textId="77777777" w:rsidR="00A937ED" w:rsidRPr="00A937ED" w:rsidRDefault="00A937ED" w:rsidP="003C5144">
            <w:pPr>
              <w:pStyle w:val="NoSpacing"/>
            </w:pPr>
            <w:r w:rsidRPr="00A937ED">
              <w:t>~ 200k AMS</w:t>
            </w:r>
          </w:p>
          <w:p w14:paraId="48717CB8" w14:textId="77777777" w:rsidR="00A937ED" w:rsidRPr="00A937ED" w:rsidRDefault="00A937ED" w:rsidP="003C5144">
            <w:pPr>
              <w:pStyle w:val="NoSpacing"/>
            </w:pPr>
          </w:p>
        </w:tc>
        <w:tc>
          <w:tcPr>
            <w:tcW w:w="2376" w:type="dxa"/>
            <w:shd w:val="clear" w:color="auto" w:fill="F2F2F2" w:themeFill="background1" w:themeFillShade="F2"/>
            <w:tcMar>
              <w:top w:w="100" w:type="dxa"/>
              <w:left w:w="100" w:type="dxa"/>
              <w:bottom w:w="100" w:type="dxa"/>
              <w:right w:w="100" w:type="dxa"/>
            </w:tcMar>
          </w:tcPr>
          <w:p w14:paraId="44CA7F5A" w14:textId="77777777" w:rsidR="00A937ED" w:rsidRPr="00A937ED" w:rsidRDefault="00A937ED" w:rsidP="00683632">
            <w:pPr>
              <w:pStyle w:val="NoSpacing"/>
              <w:jc w:val="left"/>
            </w:pPr>
            <w:r w:rsidRPr="00A937ED">
              <w:t>~150k CMS</w:t>
            </w:r>
          </w:p>
          <w:p w14:paraId="278477BD" w14:textId="77777777" w:rsidR="00A937ED" w:rsidRPr="00A937ED" w:rsidRDefault="00A937ED" w:rsidP="00683632">
            <w:pPr>
              <w:pStyle w:val="NoSpacing"/>
              <w:jc w:val="left"/>
            </w:pPr>
            <w:r w:rsidRPr="00A937ED">
              <w:t>~40k FERMI</w:t>
            </w:r>
          </w:p>
          <w:p w14:paraId="1FF2518C" w14:textId="77777777" w:rsidR="00A937ED" w:rsidRPr="00A937ED" w:rsidRDefault="00A937ED" w:rsidP="00683632">
            <w:pPr>
              <w:pStyle w:val="NoSpacing"/>
              <w:jc w:val="left"/>
            </w:pPr>
            <w:r w:rsidRPr="00A937ED">
              <w:t>~645k AMS</w:t>
            </w:r>
          </w:p>
          <w:p w14:paraId="2E2F3111" w14:textId="77777777" w:rsidR="00A937ED" w:rsidRPr="00A937ED" w:rsidRDefault="00A937ED" w:rsidP="00683632">
            <w:pPr>
              <w:pStyle w:val="NoSpacing"/>
              <w:jc w:val="left"/>
            </w:pPr>
            <w:r w:rsidRPr="00A937ED">
              <w:t xml:space="preserve">~8k Theoretical physicist </w:t>
            </w:r>
          </w:p>
        </w:tc>
      </w:tr>
    </w:tbl>
    <w:p w14:paraId="5EED75B0" w14:textId="77777777" w:rsidR="00A937ED" w:rsidRPr="00A937ED" w:rsidRDefault="00A937ED" w:rsidP="00A937ED"/>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1D8224AF" w14:textId="77777777" w:rsidTr="00455FD9">
        <w:trPr>
          <w:jc w:val="center"/>
        </w:trPr>
        <w:tc>
          <w:tcPr>
            <w:tcW w:w="1805" w:type="dxa"/>
            <w:shd w:val="clear" w:color="auto" w:fill="auto"/>
            <w:tcMar>
              <w:top w:w="100" w:type="dxa"/>
              <w:left w:w="100" w:type="dxa"/>
              <w:bottom w:w="100" w:type="dxa"/>
              <w:right w:w="100" w:type="dxa"/>
            </w:tcMar>
          </w:tcPr>
          <w:p w14:paraId="56C8CF15"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0BD32EA" w14:textId="77777777" w:rsidR="00A937ED" w:rsidRPr="00A937ED" w:rsidRDefault="00A937ED" w:rsidP="00683632">
            <w:pPr>
              <w:pStyle w:val="NoSpacing"/>
              <w:rPr>
                <w:b/>
              </w:rPr>
            </w:pPr>
            <w:r w:rsidRPr="00A937ED">
              <w:rPr>
                <w:b/>
              </w:rPr>
              <w:t>Period 1</w:t>
            </w:r>
          </w:p>
          <w:p w14:paraId="2557367E"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1DD24070" w14:textId="77777777" w:rsidR="00A937ED" w:rsidRPr="00A937ED" w:rsidRDefault="00A937ED" w:rsidP="00683632">
            <w:pPr>
              <w:pStyle w:val="NoSpacing"/>
              <w:rPr>
                <w:b/>
              </w:rPr>
            </w:pPr>
            <w:r w:rsidRPr="00A937ED">
              <w:rPr>
                <w:b/>
              </w:rPr>
              <w:t xml:space="preserve">Period 2 </w:t>
            </w:r>
          </w:p>
          <w:p w14:paraId="25FED92A"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3CDDD6E2" w14:textId="77777777" w:rsidR="00A937ED" w:rsidRPr="00A937ED" w:rsidRDefault="00A937ED" w:rsidP="00683632">
            <w:pPr>
              <w:pStyle w:val="NoSpacing"/>
              <w:rPr>
                <w:b/>
              </w:rPr>
            </w:pPr>
            <w:r w:rsidRPr="00A937ED">
              <w:rPr>
                <w:b/>
              </w:rPr>
              <w:t xml:space="preserve">Period 3 </w:t>
            </w:r>
          </w:p>
          <w:p w14:paraId="25895F8A"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2222F6E5" w14:textId="77777777" w:rsidR="00A937ED" w:rsidRPr="00A937ED" w:rsidRDefault="00A937ED" w:rsidP="00683632">
            <w:pPr>
              <w:pStyle w:val="NoSpacing"/>
              <w:rPr>
                <w:b/>
              </w:rPr>
            </w:pPr>
            <w:r w:rsidRPr="00A937ED">
              <w:rPr>
                <w:b/>
              </w:rPr>
              <w:t>Period 4</w:t>
            </w:r>
          </w:p>
          <w:p w14:paraId="326666CA" w14:textId="77777777" w:rsidR="00A937ED" w:rsidRPr="00A937ED" w:rsidRDefault="00A937ED" w:rsidP="00683632">
            <w:pPr>
              <w:pStyle w:val="NoSpacing"/>
            </w:pPr>
            <w:r w:rsidRPr="00A937ED">
              <w:t xml:space="preserve">M28 - End </w:t>
            </w:r>
          </w:p>
        </w:tc>
      </w:tr>
      <w:tr w:rsidR="00A937ED" w:rsidRPr="00A937ED" w14:paraId="6DA73134" w14:textId="77777777" w:rsidTr="00455FD9">
        <w:trPr>
          <w:jc w:val="center"/>
        </w:trPr>
        <w:tc>
          <w:tcPr>
            <w:tcW w:w="1805" w:type="dxa"/>
            <w:shd w:val="clear" w:color="auto" w:fill="F2F2F2" w:themeFill="background1" w:themeFillShade="F2"/>
            <w:tcMar>
              <w:top w:w="100" w:type="dxa"/>
              <w:left w:w="100" w:type="dxa"/>
              <w:bottom w:w="100" w:type="dxa"/>
              <w:right w:w="100" w:type="dxa"/>
            </w:tcMar>
          </w:tcPr>
          <w:p w14:paraId="24C60420" w14:textId="77777777" w:rsidR="00A937ED" w:rsidRPr="00A937ED" w:rsidRDefault="00A937ED" w:rsidP="00683632">
            <w:pPr>
              <w:pStyle w:val="NoSpacing"/>
            </w:pPr>
            <w:r w:rsidRPr="00A937ED">
              <w:t>#Deployments</w:t>
            </w:r>
          </w:p>
        </w:tc>
        <w:tc>
          <w:tcPr>
            <w:tcW w:w="1805" w:type="dxa"/>
            <w:shd w:val="clear" w:color="auto" w:fill="F2F2F2" w:themeFill="background1" w:themeFillShade="F2"/>
            <w:tcMar>
              <w:top w:w="100" w:type="dxa"/>
              <w:left w:w="100" w:type="dxa"/>
              <w:bottom w:w="100" w:type="dxa"/>
              <w:right w:w="100" w:type="dxa"/>
            </w:tcMar>
          </w:tcPr>
          <w:p w14:paraId="5B98FC17" w14:textId="77777777" w:rsidR="00A937ED" w:rsidRPr="00A937ED" w:rsidRDefault="00A937ED" w:rsidP="00683632">
            <w:pPr>
              <w:pStyle w:val="NoSpacing"/>
            </w:pPr>
            <w:r w:rsidRPr="00A937ED">
              <w:t>622</w:t>
            </w:r>
          </w:p>
        </w:tc>
        <w:tc>
          <w:tcPr>
            <w:tcW w:w="1805" w:type="dxa"/>
            <w:shd w:val="clear" w:color="auto" w:fill="F2F2F2" w:themeFill="background1" w:themeFillShade="F2"/>
            <w:tcMar>
              <w:top w:w="100" w:type="dxa"/>
              <w:left w:w="100" w:type="dxa"/>
              <w:bottom w:w="100" w:type="dxa"/>
              <w:right w:w="100" w:type="dxa"/>
            </w:tcMar>
          </w:tcPr>
          <w:p w14:paraId="170BEE9A" w14:textId="77777777" w:rsidR="00A937ED" w:rsidRPr="00A937ED" w:rsidRDefault="00A937ED" w:rsidP="00683632">
            <w:pPr>
              <w:pStyle w:val="NoSpacing"/>
            </w:pPr>
            <w:r w:rsidRPr="00A937ED">
              <w:t>1084</w:t>
            </w:r>
          </w:p>
        </w:tc>
        <w:tc>
          <w:tcPr>
            <w:tcW w:w="1805" w:type="dxa"/>
            <w:shd w:val="clear" w:color="auto" w:fill="F2F2F2" w:themeFill="background1" w:themeFillShade="F2"/>
            <w:tcMar>
              <w:top w:w="100" w:type="dxa"/>
              <w:left w:w="100" w:type="dxa"/>
              <w:bottom w:w="100" w:type="dxa"/>
              <w:right w:w="100" w:type="dxa"/>
            </w:tcMar>
          </w:tcPr>
          <w:p w14:paraId="3FCD412B" w14:textId="77777777" w:rsidR="00A937ED" w:rsidRPr="00A937ED" w:rsidRDefault="00A937ED" w:rsidP="00683632">
            <w:pPr>
              <w:pStyle w:val="NoSpacing"/>
            </w:pPr>
            <w:r w:rsidRPr="00A937ED">
              <w:t>647</w:t>
            </w:r>
          </w:p>
        </w:tc>
        <w:tc>
          <w:tcPr>
            <w:tcW w:w="1805" w:type="dxa"/>
            <w:shd w:val="clear" w:color="auto" w:fill="F2F2F2" w:themeFill="background1" w:themeFillShade="F2"/>
            <w:tcMar>
              <w:top w:w="100" w:type="dxa"/>
              <w:left w:w="100" w:type="dxa"/>
              <w:bottom w:w="100" w:type="dxa"/>
              <w:right w:w="100" w:type="dxa"/>
            </w:tcMar>
          </w:tcPr>
          <w:p w14:paraId="4049E371" w14:textId="77777777" w:rsidR="00A937ED" w:rsidRPr="00A937ED" w:rsidRDefault="00A937ED" w:rsidP="00683632">
            <w:pPr>
              <w:pStyle w:val="NoSpacing"/>
            </w:pPr>
            <w:r w:rsidRPr="00A937ED">
              <w:t>646</w:t>
            </w:r>
          </w:p>
        </w:tc>
      </w:tr>
    </w:tbl>
    <w:p w14:paraId="421778D9" w14:textId="77777777" w:rsidR="00A937ED" w:rsidRPr="00A937ED" w:rsidRDefault="00A937ED" w:rsidP="00A937ED"/>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2DAA8C52" w14:textId="77777777" w:rsidTr="00455FD9">
        <w:trPr>
          <w:jc w:val="center"/>
        </w:trPr>
        <w:tc>
          <w:tcPr>
            <w:tcW w:w="1805" w:type="dxa"/>
            <w:shd w:val="clear" w:color="auto" w:fill="auto"/>
            <w:tcMar>
              <w:top w:w="100" w:type="dxa"/>
              <w:left w:w="100" w:type="dxa"/>
              <w:bottom w:w="100" w:type="dxa"/>
              <w:right w:w="100" w:type="dxa"/>
            </w:tcMar>
          </w:tcPr>
          <w:p w14:paraId="1983F879"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6DFF30D" w14:textId="77777777" w:rsidR="00A937ED" w:rsidRPr="00A937ED" w:rsidRDefault="00A937ED" w:rsidP="00683632">
            <w:pPr>
              <w:pStyle w:val="NoSpacing"/>
              <w:rPr>
                <w:b/>
              </w:rPr>
            </w:pPr>
            <w:r w:rsidRPr="00A937ED">
              <w:rPr>
                <w:b/>
              </w:rPr>
              <w:t>Period 1</w:t>
            </w:r>
          </w:p>
          <w:p w14:paraId="087C234D"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1D62F1E7" w14:textId="77777777" w:rsidR="00A937ED" w:rsidRPr="00A937ED" w:rsidRDefault="00A937ED" w:rsidP="00683632">
            <w:pPr>
              <w:pStyle w:val="NoSpacing"/>
              <w:rPr>
                <w:b/>
              </w:rPr>
            </w:pPr>
            <w:r w:rsidRPr="00A937ED">
              <w:rPr>
                <w:b/>
              </w:rPr>
              <w:t xml:space="preserve">Period 2 </w:t>
            </w:r>
          </w:p>
          <w:p w14:paraId="77E6F5D8"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727251E2" w14:textId="77777777" w:rsidR="00A937ED" w:rsidRPr="00A937ED" w:rsidRDefault="00A937ED" w:rsidP="00683632">
            <w:pPr>
              <w:pStyle w:val="NoSpacing"/>
              <w:rPr>
                <w:b/>
              </w:rPr>
            </w:pPr>
            <w:r w:rsidRPr="00A937ED">
              <w:rPr>
                <w:b/>
              </w:rPr>
              <w:t xml:space="preserve">Period 3 </w:t>
            </w:r>
          </w:p>
          <w:p w14:paraId="26BC3307"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1CFE6AFD" w14:textId="77777777" w:rsidR="00A937ED" w:rsidRPr="00A937ED" w:rsidRDefault="00A937ED" w:rsidP="00683632">
            <w:pPr>
              <w:pStyle w:val="NoSpacing"/>
              <w:rPr>
                <w:b/>
              </w:rPr>
            </w:pPr>
            <w:r w:rsidRPr="00A937ED">
              <w:rPr>
                <w:b/>
              </w:rPr>
              <w:t>Period 4</w:t>
            </w:r>
          </w:p>
          <w:p w14:paraId="675B1E69" w14:textId="77777777" w:rsidR="00A937ED" w:rsidRPr="00A937ED" w:rsidRDefault="00A937ED" w:rsidP="00683632">
            <w:pPr>
              <w:pStyle w:val="NoSpacing"/>
            </w:pPr>
            <w:r w:rsidRPr="00A937ED">
              <w:t xml:space="preserve">M28 - End </w:t>
            </w:r>
          </w:p>
        </w:tc>
      </w:tr>
      <w:tr w:rsidR="00A937ED" w:rsidRPr="00A937ED" w14:paraId="6E3E81F5" w14:textId="77777777" w:rsidTr="003C5144">
        <w:trPr>
          <w:jc w:val="center"/>
        </w:trPr>
        <w:tc>
          <w:tcPr>
            <w:tcW w:w="1805" w:type="dxa"/>
            <w:shd w:val="clear" w:color="auto" w:fill="F2F2F2" w:themeFill="background1" w:themeFillShade="F2"/>
            <w:tcMar>
              <w:top w:w="100" w:type="dxa"/>
              <w:left w:w="100" w:type="dxa"/>
              <w:bottom w:w="100" w:type="dxa"/>
              <w:right w:w="100" w:type="dxa"/>
            </w:tcMar>
          </w:tcPr>
          <w:p w14:paraId="02D5E808" w14:textId="77777777" w:rsidR="00A937ED" w:rsidRPr="00A937ED" w:rsidRDefault="00A937ED" w:rsidP="00683632">
            <w:pPr>
              <w:pStyle w:val="NoSpacing"/>
              <w:jc w:val="left"/>
            </w:pPr>
            <w:r w:rsidRPr="00A937ED">
              <w:t>Scientific communities</w:t>
            </w:r>
          </w:p>
        </w:tc>
        <w:tc>
          <w:tcPr>
            <w:tcW w:w="1805" w:type="dxa"/>
            <w:shd w:val="clear" w:color="auto" w:fill="F2F2F2" w:themeFill="background1" w:themeFillShade="F2"/>
            <w:tcMar>
              <w:top w:w="100" w:type="dxa"/>
              <w:left w:w="100" w:type="dxa"/>
              <w:bottom w:w="100" w:type="dxa"/>
              <w:right w:w="100" w:type="dxa"/>
            </w:tcMar>
          </w:tcPr>
          <w:p w14:paraId="63331DE5" w14:textId="77777777" w:rsidR="00A937ED" w:rsidRPr="00A937ED" w:rsidRDefault="00A937ED" w:rsidP="00683632">
            <w:pPr>
              <w:pStyle w:val="NoSpacing"/>
              <w:jc w:val="left"/>
            </w:pPr>
            <w:r w:rsidRPr="00A937ED">
              <w:t>CMS, AMS, ImpCollege, OpenData</w:t>
            </w:r>
          </w:p>
        </w:tc>
        <w:tc>
          <w:tcPr>
            <w:tcW w:w="1805" w:type="dxa"/>
            <w:shd w:val="clear" w:color="auto" w:fill="F2F2F2" w:themeFill="background1" w:themeFillShade="F2"/>
            <w:tcMar>
              <w:top w:w="100" w:type="dxa"/>
              <w:left w:w="100" w:type="dxa"/>
              <w:bottom w:w="100" w:type="dxa"/>
              <w:right w:w="100" w:type="dxa"/>
            </w:tcMar>
          </w:tcPr>
          <w:p w14:paraId="3B0ED3BA" w14:textId="77777777" w:rsidR="00A937ED" w:rsidRPr="00A937ED" w:rsidRDefault="00A937ED" w:rsidP="00683632">
            <w:pPr>
              <w:pStyle w:val="NoSpacing"/>
              <w:jc w:val="left"/>
            </w:pPr>
            <w:r w:rsidRPr="00A937ED">
              <w:t>CMS, AMS, Imperial College, OpenData and Virgo</w:t>
            </w:r>
          </w:p>
        </w:tc>
        <w:tc>
          <w:tcPr>
            <w:tcW w:w="1805" w:type="dxa"/>
            <w:shd w:val="clear" w:color="auto" w:fill="F2F2F2" w:themeFill="background1" w:themeFillShade="F2"/>
            <w:tcMar>
              <w:top w:w="100" w:type="dxa"/>
              <w:left w:w="100" w:type="dxa"/>
              <w:bottom w:w="100" w:type="dxa"/>
              <w:right w:w="100" w:type="dxa"/>
            </w:tcMar>
          </w:tcPr>
          <w:p w14:paraId="42DD68E0" w14:textId="77777777" w:rsidR="00A937ED" w:rsidRPr="00A937ED" w:rsidRDefault="00A937ED" w:rsidP="00683632">
            <w:pPr>
              <w:pStyle w:val="NoSpacing"/>
              <w:jc w:val="left"/>
            </w:pPr>
            <w:r w:rsidRPr="00A937ED">
              <w:t>CMS, AMS, Virgo, Fermi</w:t>
            </w:r>
          </w:p>
        </w:tc>
        <w:tc>
          <w:tcPr>
            <w:tcW w:w="1805" w:type="dxa"/>
            <w:shd w:val="clear" w:color="auto" w:fill="F2F2F2" w:themeFill="background1" w:themeFillShade="F2"/>
            <w:tcMar>
              <w:top w:w="100" w:type="dxa"/>
              <w:left w:w="100" w:type="dxa"/>
              <w:bottom w:w="100" w:type="dxa"/>
              <w:right w:w="100" w:type="dxa"/>
            </w:tcMar>
          </w:tcPr>
          <w:p w14:paraId="430D3F34" w14:textId="77777777" w:rsidR="00A937ED" w:rsidRPr="00A937ED" w:rsidRDefault="00A937ED" w:rsidP="00683632">
            <w:pPr>
              <w:pStyle w:val="NoSpacing"/>
              <w:jc w:val="left"/>
            </w:pPr>
            <w:r w:rsidRPr="00A937ED">
              <w:t xml:space="preserve">CMS, AMS, Virgo, Fermi and Theoretical Physicist </w:t>
            </w:r>
          </w:p>
        </w:tc>
      </w:tr>
    </w:tbl>
    <w:p w14:paraId="388CD2C5" w14:textId="77777777" w:rsidR="00683632" w:rsidRPr="00A937ED" w:rsidRDefault="00683632" w:rsidP="00A937ED"/>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59B59F38" w14:textId="77777777" w:rsidTr="00683632">
        <w:trPr>
          <w:jc w:val="center"/>
        </w:trPr>
        <w:tc>
          <w:tcPr>
            <w:tcW w:w="1805" w:type="dxa"/>
            <w:shd w:val="clear" w:color="auto" w:fill="auto"/>
            <w:tcMar>
              <w:top w:w="100" w:type="dxa"/>
              <w:left w:w="100" w:type="dxa"/>
              <w:bottom w:w="100" w:type="dxa"/>
              <w:right w:w="100" w:type="dxa"/>
            </w:tcMar>
          </w:tcPr>
          <w:p w14:paraId="4F795431"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C9FBA95" w14:textId="77777777" w:rsidR="00A937ED" w:rsidRPr="00A937ED" w:rsidRDefault="00A937ED" w:rsidP="00683632">
            <w:pPr>
              <w:pStyle w:val="NoSpacing"/>
              <w:rPr>
                <w:b/>
              </w:rPr>
            </w:pPr>
            <w:r w:rsidRPr="00A937ED">
              <w:rPr>
                <w:b/>
              </w:rPr>
              <w:t>Period 1</w:t>
            </w:r>
          </w:p>
          <w:p w14:paraId="16C5DDB8"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3FD78B6C" w14:textId="77777777" w:rsidR="00A937ED" w:rsidRPr="00A937ED" w:rsidRDefault="00A937ED" w:rsidP="00683632">
            <w:pPr>
              <w:pStyle w:val="NoSpacing"/>
              <w:rPr>
                <w:b/>
              </w:rPr>
            </w:pPr>
            <w:r w:rsidRPr="00A937ED">
              <w:rPr>
                <w:b/>
              </w:rPr>
              <w:t xml:space="preserve">Period 2 </w:t>
            </w:r>
          </w:p>
          <w:p w14:paraId="4B0C952F"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3CC41BF1" w14:textId="77777777" w:rsidR="00A937ED" w:rsidRPr="00A937ED" w:rsidRDefault="00A937ED" w:rsidP="00683632">
            <w:pPr>
              <w:pStyle w:val="NoSpacing"/>
              <w:rPr>
                <w:b/>
              </w:rPr>
            </w:pPr>
            <w:r w:rsidRPr="00A937ED">
              <w:rPr>
                <w:b/>
              </w:rPr>
              <w:t xml:space="preserve">Period 3 </w:t>
            </w:r>
          </w:p>
          <w:p w14:paraId="4A70CDA8"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648E8F74" w14:textId="77777777" w:rsidR="00A937ED" w:rsidRPr="00A937ED" w:rsidRDefault="00A937ED" w:rsidP="00683632">
            <w:pPr>
              <w:pStyle w:val="NoSpacing"/>
              <w:rPr>
                <w:b/>
              </w:rPr>
            </w:pPr>
            <w:r w:rsidRPr="00A937ED">
              <w:rPr>
                <w:b/>
              </w:rPr>
              <w:t>Period 4</w:t>
            </w:r>
          </w:p>
          <w:p w14:paraId="4C2244C9" w14:textId="77777777" w:rsidR="00A937ED" w:rsidRPr="00A937ED" w:rsidRDefault="00A937ED" w:rsidP="00683632">
            <w:pPr>
              <w:pStyle w:val="NoSpacing"/>
            </w:pPr>
            <w:r w:rsidRPr="00A937ED">
              <w:t xml:space="preserve">M28 - End </w:t>
            </w:r>
          </w:p>
        </w:tc>
      </w:tr>
      <w:tr w:rsidR="00A937ED" w:rsidRPr="00A937ED" w14:paraId="2891ED7E" w14:textId="77777777" w:rsidTr="00683632">
        <w:trPr>
          <w:jc w:val="center"/>
        </w:trPr>
        <w:tc>
          <w:tcPr>
            <w:tcW w:w="1805" w:type="dxa"/>
            <w:shd w:val="clear" w:color="auto" w:fill="F2F2F2" w:themeFill="background1" w:themeFillShade="F2"/>
            <w:tcMar>
              <w:top w:w="100" w:type="dxa"/>
              <w:left w:w="100" w:type="dxa"/>
              <w:bottom w:w="100" w:type="dxa"/>
              <w:right w:w="100" w:type="dxa"/>
            </w:tcMar>
          </w:tcPr>
          <w:p w14:paraId="27AA1D22" w14:textId="77777777" w:rsidR="00A937ED" w:rsidRPr="00A937ED" w:rsidRDefault="00A937ED" w:rsidP="00683632">
            <w:pPr>
              <w:pStyle w:val="NoSpacing"/>
              <w:jc w:val="left"/>
            </w:pPr>
            <w:r w:rsidRPr="00A937ED">
              <w:t>Providers</w:t>
            </w:r>
          </w:p>
        </w:tc>
        <w:tc>
          <w:tcPr>
            <w:tcW w:w="1805" w:type="dxa"/>
            <w:shd w:val="clear" w:color="auto" w:fill="F2F2F2" w:themeFill="background1" w:themeFillShade="F2"/>
            <w:tcMar>
              <w:top w:w="100" w:type="dxa"/>
              <w:left w:w="100" w:type="dxa"/>
              <w:bottom w:w="100" w:type="dxa"/>
              <w:right w:w="100" w:type="dxa"/>
            </w:tcMar>
          </w:tcPr>
          <w:p w14:paraId="442C6982" w14:textId="77777777" w:rsidR="00A937ED" w:rsidRPr="00A937ED" w:rsidRDefault="00A937ED" w:rsidP="00683632">
            <w:pPr>
              <w:pStyle w:val="NoSpacing"/>
              <w:jc w:val="left"/>
            </w:pPr>
            <w:r w:rsidRPr="00A937ED">
              <w:t>Imperial College + T-System</w:t>
            </w:r>
          </w:p>
        </w:tc>
        <w:tc>
          <w:tcPr>
            <w:tcW w:w="1805" w:type="dxa"/>
            <w:shd w:val="clear" w:color="auto" w:fill="F2F2F2" w:themeFill="background1" w:themeFillShade="F2"/>
            <w:tcMar>
              <w:top w:w="100" w:type="dxa"/>
              <w:left w:w="100" w:type="dxa"/>
              <w:bottom w:w="100" w:type="dxa"/>
              <w:right w:w="100" w:type="dxa"/>
            </w:tcMar>
          </w:tcPr>
          <w:p w14:paraId="76D876FE" w14:textId="77777777" w:rsidR="00A937ED" w:rsidRPr="00A937ED" w:rsidRDefault="00A937ED" w:rsidP="00683632">
            <w:pPr>
              <w:pStyle w:val="NoSpacing"/>
              <w:jc w:val="left"/>
            </w:pPr>
            <w:r w:rsidRPr="00A937ED">
              <w:t>Imperial College, T-System and Google Cloud and Amazon</w:t>
            </w:r>
          </w:p>
        </w:tc>
        <w:tc>
          <w:tcPr>
            <w:tcW w:w="1805" w:type="dxa"/>
            <w:shd w:val="clear" w:color="auto" w:fill="F2F2F2" w:themeFill="background1" w:themeFillShade="F2"/>
            <w:tcMar>
              <w:top w:w="100" w:type="dxa"/>
              <w:left w:w="100" w:type="dxa"/>
              <w:bottom w:w="100" w:type="dxa"/>
              <w:right w:w="100" w:type="dxa"/>
            </w:tcMar>
          </w:tcPr>
          <w:p w14:paraId="6959D526" w14:textId="77777777" w:rsidR="00A937ED" w:rsidRPr="00A937ED" w:rsidRDefault="00A937ED" w:rsidP="00683632">
            <w:pPr>
              <w:pStyle w:val="NoSpacing"/>
              <w:jc w:val="left"/>
            </w:pPr>
            <w:r w:rsidRPr="00A937ED">
              <w:t>ASI, EGI Federated Clouds, AWS</w:t>
            </w:r>
          </w:p>
        </w:tc>
        <w:tc>
          <w:tcPr>
            <w:tcW w:w="1805" w:type="dxa"/>
            <w:shd w:val="clear" w:color="auto" w:fill="F2F2F2" w:themeFill="background1" w:themeFillShade="F2"/>
            <w:tcMar>
              <w:top w:w="100" w:type="dxa"/>
              <w:left w:w="100" w:type="dxa"/>
              <w:bottom w:w="100" w:type="dxa"/>
              <w:right w:w="100" w:type="dxa"/>
            </w:tcMar>
          </w:tcPr>
          <w:p w14:paraId="3652FBC8" w14:textId="77777777" w:rsidR="00A937ED" w:rsidRPr="00A937ED" w:rsidRDefault="00A937ED" w:rsidP="00683632">
            <w:pPr>
              <w:pStyle w:val="NoSpacing"/>
              <w:jc w:val="left"/>
            </w:pPr>
            <w:r w:rsidRPr="00A937ED">
              <w:t xml:space="preserve">ASI, AWS, INFN-Cloud </w:t>
            </w:r>
          </w:p>
        </w:tc>
      </w:tr>
    </w:tbl>
    <w:p w14:paraId="0150B958" w14:textId="020AF4F9" w:rsidR="00A937ED" w:rsidRPr="00A937ED" w:rsidRDefault="00F2296D" w:rsidP="00DD3677">
      <w:pPr>
        <w:pStyle w:val="NoSpacing"/>
      </w:pPr>
      <w:r>
        <w:br/>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1886D4F9" w14:textId="77777777" w:rsidTr="00683632">
        <w:trPr>
          <w:jc w:val="center"/>
        </w:trPr>
        <w:tc>
          <w:tcPr>
            <w:tcW w:w="1805" w:type="dxa"/>
            <w:shd w:val="clear" w:color="auto" w:fill="auto"/>
            <w:tcMar>
              <w:top w:w="100" w:type="dxa"/>
              <w:left w:w="100" w:type="dxa"/>
              <w:bottom w:w="100" w:type="dxa"/>
              <w:right w:w="100" w:type="dxa"/>
            </w:tcMar>
          </w:tcPr>
          <w:p w14:paraId="10E30BC9"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147D4F1" w14:textId="77777777" w:rsidR="00A937ED" w:rsidRPr="00A937ED" w:rsidRDefault="00A937ED" w:rsidP="00683632">
            <w:pPr>
              <w:pStyle w:val="NoSpacing"/>
              <w:rPr>
                <w:b/>
              </w:rPr>
            </w:pPr>
            <w:r w:rsidRPr="00A937ED">
              <w:rPr>
                <w:b/>
              </w:rPr>
              <w:t>Period 1</w:t>
            </w:r>
          </w:p>
          <w:p w14:paraId="6BC10C5C"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68040FBE" w14:textId="77777777" w:rsidR="00A937ED" w:rsidRPr="00A937ED" w:rsidRDefault="00A937ED" w:rsidP="00683632">
            <w:pPr>
              <w:pStyle w:val="NoSpacing"/>
              <w:rPr>
                <w:b/>
              </w:rPr>
            </w:pPr>
            <w:r w:rsidRPr="00A937ED">
              <w:rPr>
                <w:b/>
              </w:rPr>
              <w:t xml:space="preserve">Period 2 </w:t>
            </w:r>
          </w:p>
          <w:p w14:paraId="7EDCE2A2"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7AEF4F4B" w14:textId="77777777" w:rsidR="00A937ED" w:rsidRPr="00A937ED" w:rsidRDefault="00A937ED" w:rsidP="00683632">
            <w:pPr>
              <w:pStyle w:val="NoSpacing"/>
              <w:rPr>
                <w:b/>
              </w:rPr>
            </w:pPr>
            <w:r w:rsidRPr="00A937ED">
              <w:rPr>
                <w:b/>
              </w:rPr>
              <w:t xml:space="preserve">Period 3 </w:t>
            </w:r>
          </w:p>
          <w:p w14:paraId="49C1E68F"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2EB6CE99" w14:textId="77777777" w:rsidR="00A937ED" w:rsidRPr="00A937ED" w:rsidRDefault="00A937ED" w:rsidP="00683632">
            <w:pPr>
              <w:pStyle w:val="NoSpacing"/>
              <w:rPr>
                <w:b/>
              </w:rPr>
            </w:pPr>
            <w:r w:rsidRPr="00A937ED">
              <w:rPr>
                <w:b/>
              </w:rPr>
              <w:t>Period 4</w:t>
            </w:r>
          </w:p>
          <w:p w14:paraId="36208479" w14:textId="77777777" w:rsidR="00A937ED" w:rsidRPr="00A937ED" w:rsidRDefault="00A937ED" w:rsidP="00683632">
            <w:pPr>
              <w:pStyle w:val="NoSpacing"/>
            </w:pPr>
            <w:r w:rsidRPr="00A937ED">
              <w:t xml:space="preserve">M28 - End </w:t>
            </w:r>
          </w:p>
        </w:tc>
      </w:tr>
      <w:tr w:rsidR="00A937ED" w:rsidRPr="00A937ED" w14:paraId="39CD7BDF" w14:textId="77777777" w:rsidTr="00683632">
        <w:trPr>
          <w:jc w:val="center"/>
        </w:trPr>
        <w:tc>
          <w:tcPr>
            <w:tcW w:w="1805" w:type="dxa"/>
            <w:shd w:val="clear" w:color="auto" w:fill="F2F2F2" w:themeFill="background1" w:themeFillShade="F2"/>
            <w:tcMar>
              <w:top w:w="100" w:type="dxa"/>
              <w:left w:w="100" w:type="dxa"/>
              <w:bottom w:w="100" w:type="dxa"/>
              <w:right w:w="100" w:type="dxa"/>
            </w:tcMar>
          </w:tcPr>
          <w:p w14:paraId="07A52515" w14:textId="77777777" w:rsidR="00A937ED" w:rsidRPr="00A937ED" w:rsidRDefault="00A937ED" w:rsidP="00683632">
            <w:pPr>
              <w:pStyle w:val="NoSpacing"/>
              <w:jc w:val="left"/>
            </w:pPr>
            <w:r w:rsidRPr="00A937ED">
              <w:t>Countries</w:t>
            </w:r>
          </w:p>
        </w:tc>
        <w:tc>
          <w:tcPr>
            <w:tcW w:w="1805" w:type="dxa"/>
            <w:shd w:val="clear" w:color="auto" w:fill="F2F2F2" w:themeFill="background1" w:themeFillShade="F2"/>
            <w:tcMar>
              <w:top w:w="100" w:type="dxa"/>
              <w:left w:w="100" w:type="dxa"/>
              <w:bottom w:w="100" w:type="dxa"/>
              <w:right w:w="100" w:type="dxa"/>
            </w:tcMar>
          </w:tcPr>
          <w:p w14:paraId="658C5B30" w14:textId="77777777" w:rsidR="00A937ED" w:rsidRPr="00A937ED" w:rsidRDefault="00A937ED" w:rsidP="00683632">
            <w:pPr>
              <w:pStyle w:val="NoSpacing"/>
              <w:jc w:val="left"/>
            </w:pPr>
            <w:r w:rsidRPr="00A937ED">
              <w:t>Italy</w:t>
            </w:r>
          </w:p>
        </w:tc>
        <w:tc>
          <w:tcPr>
            <w:tcW w:w="1805" w:type="dxa"/>
            <w:shd w:val="clear" w:color="auto" w:fill="F2F2F2" w:themeFill="background1" w:themeFillShade="F2"/>
            <w:tcMar>
              <w:top w:w="100" w:type="dxa"/>
              <w:left w:w="100" w:type="dxa"/>
              <w:bottom w:w="100" w:type="dxa"/>
              <w:right w:w="100" w:type="dxa"/>
            </w:tcMar>
          </w:tcPr>
          <w:p w14:paraId="549321FE" w14:textId="77777777" w:rsidR="00A937ED" w:rsidRPr="00A937ED" w:rsidRDefault="00A937ED" w:rsidP="00683632">
            <w:pPr>
              <w:pStyle w:val="NoSpacing"/>
              <w:jc w:val="left"/>
            </w:pPr>
            <w:r w:rsidRPr="00A937ED">
              <w:t>Italy, UK and Switzerland</w:t>
            </w:r>
          </w:p>
        </w:tc>
        <w:tc>
          <w:tcPr>
            <w:tcW w:w="1805" w:type="dxa"/>
            <w:shd w:val="clear" w:color="auto" w:fill="F2F2F2" w:themeFill="background1" w:themeFillShade="F2"/>
            <w:tcMar>
              <w:top w:w="100" w:type="dxa"/>
              <w:left w:w="100" w:type="dxa"/>
              <w:bottom w:w="100" w:type="dxa"/>
              <w:right w:w="100" w:type="dxa"/>
            </w:tcMar>
          </w:tcPr>
          <w:p w14:paraId="2B8BFA25" w14:textId="16935E09" w:rsidR="00A937ED" w:rsidRPr="00A937ED" w:rsidRDefault="00A937ED" w:rsidP="00683632">
            <w:pPr>
              <w:pStyle w:val="NoSpacing"/>
              <w:jc w:val="left"/>
            </w:pPr>
            <w:r w:rsidRPr="00A937ED">
              <w:t>Italy, UK and Switzerland, U</w:t>
            </w:r>
            <w:r w:rsidR="00A10D7D">
              <w:t>SA</w:t>
            </w:r>
          </w:p>
        </w:tc>
        <w:tc>
          <w:tcPr>
            <w:tcW w:w="1805" w:type="dxa"/>
            <w:shd w:val="clear" w:color="auto" w:fill="F2F2F2" w:themeFill="background1" w:themeFillShade="F2"/>
            <w:tcMar>
              <w:top w:w="100" w:type="dxa"/>
              <w:left w:w="100" w:type="dxa"/>
              <w:bottom w:w="100" w:type="dxa"/>
              <w:right w:w="100" w:type="dxa"/>
            </w:tcMar>
          </w:tcPr>
          <w:p w14:paraId="3408345C" w14:textId="77777777" w:rsidR="00A937ED" w:rsidRPr="00A937ED" w:rsidRDefault="00A937ED" w:rsidP="00683632">
            <w:pPr>
              <w:pStyle w:val="NoSpacing"/>
              <w:jc w:val="left"/>
            </w:pPr>
            <w:r w:rsidRPr="00A937ED">
              <w:t xml:space="preserve">Italy, Switzerland, China, USA </w:t>
            </w:r>
          </w:p>
        </w:tc>
      </w:tr>
    </w:tbl>
    <w:p w14:paraId="353E5819" w14:textId="15F48EE6" w:rsidR="00A937ED" w:rsidRPr="00A937ED" w:rsidRDefault="004C1921" w:rsidP="00A937ED">
      <w:r w:rsidRPr="00A937ED">
        <w:rPr>
          <w:noProof/>
        </w:rPr>
        <w:drawing>
          <wp:anchor distT="19050" distB="19050" distL="19050" distR="19050" simplePos="0" relativeHeight="251656704" behindDoc="0" locked="0" layoutInCell="1" hidden="0" allowOverlap="1" wp14:anchorId="7A8780B6" wp14:editId="48AE4FDE">
            <wp:simplePos x="0" y="0"/>
            <wp:positionH relativeFrom="column">
              <wp:posOffset>2781492</wp:posOffset>
            </wp:positionH>
            <wp:positionV relativeFrom="paragraph">
              <wp:posOffset>626110</wp:posOffset>
            </wp:positionV>
            <wp:extent cx="3238537" cy="1694935"/>
            <wp:effectExtent l="0" t="0" r="0" b="0"/>
            <wp:wrapSquare wrapText="bothSides" distT="19050" distB="19050" distL="19050" distR="19050"/>
            <wp:docPr id="3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9"/>
                    <a:srcRect/>
                    <a:stretch>
                      <a:fillRect/>
                    </a:stretch>
                  </pic:blipFill>
                  <pic:spPr>
                    <a:xfrm>
                      <a:off x="0" y="0"/>
                      <a:ext cx="3238537" cy="1694935"/>
                    </a:xfrm>
                    <a:prstGeom prst="rect">
                      <a:avLst/>
                    </a:prstGeom>
                    <a:ln/>
                  </pic:spPr>
                </pic:pic>
              </a:graphicData>
            </a:graphic>
          </wp:anchor>
        </w:drawing>
      </w:r>
      <w:r w:rsidRPr="00A937ED">
        <w:rPr>
          <w:noProof/>
        </w:rPr>
        <w:drawing>
          <wp:anchor distT="19050" distB="19050" distL="19050" distR="19050" simplePos="0" relativeHeight="251655680" behindDoc="0" locked="0" layoutInCell="1" hidden="0" allowOverlap="1" wp14:anchorId="17990FC5" wp14:editId="4399C25C">
            <wp:simplePos x="0" y="0"/>
            <wp:positionH relativeFrom="column">
              <wp:posOffset>-370840</wp:posOffset>
            </wp:positionH>
            <wp:positionV relativeFrom="paragraph">
              <wp:posOffset>607060</wp:posOffset>
            </wp:positionV>
            <wp:extent cx="3181350" cy="1638877"/>
            <wp:effectExtent l="0" t="0" r="0" b="0"/>
            <wp:wrapSquare wrapText="bothSides" distT="19050" distB="19050" distL="19050" distR="19050"/>
            <wp:docPr id="3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0"/>
                    <a:srcRect/>
                    <a:stretch>
                      <a:fillRect/>
                    </a:stretch>
                  </pic:blipFill>
                  <pic:spPr>
                    <a:xfrm>
                      <a:off x="0" y="0"/>
                      <a:ext cx="3181350" cy="1638877"/>
                    </a:xfrm>
                    <a:prstGeom prst="rect">
                      <a:avLst/>
                    </a:prstGeom>
                    <a:ln/>
                  </pic:spPr>
                </pic:pic>
              </a:graphicData>
            </a:graphic>
          </wp:anchor>
        </w:drawing>
      </w:r>
      <w:r w:rsidR="00F2296D">
        <w:br/>
      </w:r>
      <w:r w:rsidR="00A937ED" w:rsidRPr="00A937ED">
        <w:t>Figure 3.3 shows the trends over the years of most of them demonstrating the impact. The number of newly registered users per reporting period has steadily increased during the project.</w:t>
      </w:r>
    </w:p>
    <w:p w14:paraId="33C69917" w14:textId="3CD6C29B" w:rsidR="00A937ED" w:rsidRPr="00A937ED" w:rsidRDefault="00A937ED" w:rsidP="00E14D48">
      <w:pPr>
        <w:pStyle w:val="NoSpacing"/>
      </w:pPr>
    </w:p>
    <w:p w14:paraId="64EBD14F" w14:textId="487B8031" w:rsidR="00A937ED" w:rsidRPr="00A937ED" w:rsidRDefault="00A937ED" w:rsidP="009242C8">
      <w:pPr>
        <w:pStyle w:val="Caption1"/>
      </w:pPr>
      <w:r w:rsidRPr="00A937ED">
        <w:t xml:space="preserve">Figure 3.3: Trends of Virtual Access metrics over the reporting periods of the project: Jobs and Cluster deployments on the left while the plots on the right show the number of reached providers, countries and Scientific communities. </w:t>
      </w:r>
    </w:p>
    <w:p w14:paraId="6448964F" w14:textId="219BDF54" w:rsidR="00A937ED" w:rsidRPr="00A937ED" w:rsidRDefault="00A937ED" w:rsidP="00A937ED">
      <w:r w:rsidRPr="00A937ED">
        <w:t xml:space="preserve">From another perspective, the picture in Figure 3.4 shows not only the major achievements from the scientific communities and the resources providers point of view but also highlights the connections of DODAS with other EU funded projects in the field such as HelixNebula Science Cloud and ESCAPE. </w:t>
      </w:r>
    </w:p>
    <w:p w14:paraId="762068B0" w14:textId="7F460D40" w:rsidR="003411C5" w:rsidRPr="004A40EF" w:rsidRDefault="00A937ED" w:rsidP="004A40EF">
      <w:pPr>
        <w:jc w:val="center"/>
        <w:rPr>
          <w:i/>
          <w:sz w:val="20"/>
          <w:szCs w:val="20"/>
        </w:rPr>
      </w:pPr>
      <w:r w:rsidRPr="00A937ED">
        <w:rPr>
          <w:noProof/>
        </w:rPr>
        <w:drawing>
          <wp:inline distT="114300" distB="114300" distL="114300" distR="114300" wp14:anchorId="2F139FC8" wp14:editId="1EE587F0">
            <wp:extent cx="5062538" cy="2295802"/>
            <wp:effectExtent l="0" t="0" r="0" b="0"/>
            <wp:docPr id="3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1"/>
                    <a:srcRect/>
                    <a:stretch>
                      <a:fillRect/>
                    </a:stretch>
                  </pic:blipFill>
                  <pic:spPr>
                    <a:xfrm>
                      <a:off x="0" y="0"/>
                      <a:ext cx="5062538" cy="2295802"/>
                    </a:xfrm>
                    <a:prstGeom prst="rect">
                      <a:avLst/>
                    </a:prstGeom>
                    <a:ln/>
                  </pic:spPr>
                </pic:pic>
              </a:graphicData>
            </a:graphic>
          </wp:inline>
        </w:drawing>
      </w:r>
      <w:r w:rsidR="003411C5">
        <w:rPr>
          <w:b/>
          <w:i/>
          <w:sz w:val="20"/>
          <w:szCs w:val="20"/>
        </w:rPr>
        <w:br/>
      </w:r>
      <w:r w:rsidRPr="003411C5">
        <w:rPr>
          <w:rStyle w:val="captionChar"/>
          <w:sz w:val="22"/>
          <w:szCs w:val="18"/>
        </w:rPr>
        <w:t>Figure 3.4: The picture shows the timeline of the DODAS Thematic Services reporting the major achievements in terms of communities, service providers and connection with external EU projects</w:t>
      </w:r>
      <w:r w:rsidRPr="00F2296D">
        <w:rPr>
          <w:i/>
          <w:sz w:val="20"/>
          <w:szCs w:val="20"/>
        </w:rPr>
        <w:t xml:space="preserve">. </w:t>
      </w:r>
    </w:p>
    <w:p w14:paraId="5268C021" w14:textId="77777777" w:rsidR="00A937ED" w:rsidRPr="00A937ED" w:rsidRDefault="00A937ED" w:rsidP="00A937ED">
      <w:r w:rsidRPr="00A937ED">
        <w:t xml:space="preserve">During the EOSC-hub project DODAS has been used to integrate and exploit also the EGI cloud compute resources. In this respect DODAS has been used as a PaaS federation layer on top of the EGI Federated Cloud. </w:t>
      </w:r>
    </w:p>
    <w:p w14:paraId="179F8563" w14:textId="77777777" w:rsidR="00A937ED" w:rsidRPr="00A937ED" w:rsidRDefault="00A937ED" w:rsidP="00A937ED">
      <w:r w:rsidRPr="00A937ED">
        <w:t xml:space="preserve">Finally, the very successful integration of two major communities (AMS02 and FERMI) proves the impact of DODAS. Scientific data analysis has been done using DODAS provided resources and, the successful approach led some of the members to propose a DODAS approach also for future experiments such as HERD. </w:t>
      </w:r>
    </w:p>
    <w:p w14:paraId="5DCCE0CF" w14:textId="5CEF0AEE" w:rsidR="00A937ED" w:rsidRPr="00A937ED" w:rsidRDefault="00A937ED" w:rsidP="003D598A">
      <w:pPr>
        <w:pStyle w:val="Heading2"/>
      </w:pPr>
      <w:bookmarkStart w:id="26" w:name="_67kp66sk9ezl" w:colFirst="0" w:colLast="0"/>
      <w:bookmarkStart w:id="27" w:name="_Toc68269855"/>
      <w:bookmarkEnd w:id="26"/>
      <w:r w:rsidRPr="00A937ED">
        <w:t>Lesson learnt</w:t>
      </w:r>
      <w:bookmarkEnd w:id="27"/>
    </w:p>
    <w:p w14:paraId="17D947BC" w14:textId="5A0AB4C3" w:rsidR="00A937ED" w:rsidRPr="00A937ED" w:rsidRDefault="00A937ED" w:rsidP="00A937ED">
      <w:r w:rsidRPr="00A937ED">
        <w:t xml:space="preserve">The planned integrations activities defined at the beginning of the project have been mostly achieved (only the accounting integration for dynamic cluster was not completed). As previously </w:t>
      </w:r>
      <w:r w:rsidR="008E393E" w:rsidRPr="00A937ED">
        <w:t>stated,</w:t>
      </w:r>
      <w:r w:rsidRPr="00A937ED">
        <w:t xml:space="preserve"> the DODAS thematic service has been successfully integrated into the EOSC marketplace and the EGI cloud infrastructure.</w:t>
      </w:r>
    </w:p>
    <w:p w14:paraId="05A1A54F" w14:textId="77777777" w:rsidR="00A937ED" w:rsidRPr="00A937ED" w:rsidRDefault="00A937ED" w:rsidP="00A937ED">
      <w:r w:rsidRPr="00A937ED">
        <w:t xml:space="preserve">A few lessons learnt while integrating and operating the DODAS Thematic Service are worth to be summarized with the aim to provide useful feedback for further improve the process of the EOSC building: </w:t>
      </w:r>
    </w:p>
    <w:p w14:paraId="254F690B" w14:textId="1CA4BB94" w:rsidR="00A937ED" w:rsidRPr="00A937ED" w:rsidRDefault="00A937ED" w:rsidP="00423C51">
      <w:pPr>
        <w:numPr>
          <w:ilvl w:val="0"/>
          <w:numId w:val="21"/>
        </w:numPr>
      </w:pPr>
      <w:r w:rsidRPr="00A937ED">
        <w:t xml:space="preserve">The majority of users of DODAS find the service not via the EOSC Marketplace. The modus-operandi of main DODAS communities and the fact that DODAS resources are provided on a free basis to users might not help the adoption of a </w:t>
      </w:r>
      <w:r w:rsidR="008E393E" w:rsidRPr="00A937ED">
        <w:t>marketplace-based</w:t>
      </w:r>
      <w:r w:rsidRPr="00A937ED">
        <w:t xml:space="preserve"> solution. </w:t>
      </w:r>
    </w:p>
    <w:p w14:paraId="727D9E50" w14:textId="77777777" w:rsidR="00A937ED" w:rsidRPr="00A937ED" w:rsidRDefault="00A937ED" w:rsidP="00423C51">
      <w:pPr>
        <w:numPr>
          <w:ilvl w:val="0"/>
          <w:numId w:val="21"/>
        </w:numPr>
      </w:pPr>
      <w:r w:rsidRPr="00A937ED">
        <w:t>Enhancing the strategy towards an integrated/federated AAI may be useful to facilitate and to improve both the user experience and the service integration process. Beside the huge effort put in this topic, the current status seems still suboptimal.</w:t>
      </w:r>
    </w:p>
    <w:p w14:paraId="582F62AA" w14:textId="77777777" w:rsidR="00A937ED" w:rsidRPr="00A937ED" w:rsidRDefault="00A937ED" w:rsidP="00423C51">
      <w:pPr>
        <w:numPr>
          <w:ilvl w:val="0"/>
          <w:numId w:val="21"/>
        </w:numPr>
      </w:pPr>
      <w:r w:rsidRPr="00A937ED">
        <w:t xml:space="preserve">Storage and data management is an area where to keep the investments going on considering the big trend in the evolving and development of Data Lake models for multiple disciplines. </w:t>
      </w:r>
    </w:p>
    <w:p w14:paraId="2CE8FA7C" w14:textId="77777777" w:rsidR="00A937ED" w:rsidRPr="00A937ED" w:rsidRDefault="00A937ED" w:rsidP="00423C51">
      <w:pPr>
        <w:numPr>
          <w:ilvl w:val="0"/>
          <w:numId w:val="21"/>
        </w:numPr>
      </w:pPr>
      <w:r w:rsidRPr="00A937ED">
        <w:t xml:space="preserve">Training activities: A very huge amount of effort should be invested in this respect in order to help community toward the paradigm shifts on: </w:t>
      </w:r>
    </w:p>
    <w:p w14:paraId="00DE4204" w14:textId="77777777" w:rsidR="00A937ED" w:rsidRPr="00A937ED" w:rsidRDefault="00A937ED" w:rsidP="00423C51">
      <w:pPr>
        <w:numPr>
          <w:ilvl w:val="1"/>
          <w:numId w:val="21"/>
        </w:numPr>
      </w:pPr>
      <w:r w:rsidRPr="00A937ED">
        <w:t xml:space="preserve">resources/e-infrastructures exploitation, </w:t>
      </w:r>
    </w:p>
    <w:p w14:paraId="69973432" w14:textId="77777777" w:rsidR="00A937ED" w:rsidRPr="00A937ED" w:rsidRDefault="00A937ED" w:rsidP="00423C51">
      <w:pPr>
        <w:numPr>
          <w:ilvl w:val="1"/>
          <w:numId w:val="21"/>
        </w:numPr>
      </w:pPr>
      <w:r w:rsidRPr="00A937ED">
        <w:t>software management in a native cloud environment,</w:t>
      </w:r>
    </w:p>
    <w:p w14:paraId="68BA4A77" w14:textId="77777777" w:rsidR="00A937ED" w:rsidRPr="00A937ED" w:rsidRDefault="00A937ED" w:rsidP="00423C51">
      <w:pPr>
        <w:numPr>
          <w:ilvl w:val="1"/>
          <w:numId w:val="21"/>
        </w:numPr>
      </w:pPr>
      <w:r w:rsidRPr="00A937ED">
        <w:t xml:space="preserve">data access and data sharing. </w:t>
      </w:r>
    </w:p>
    <w:p w14:paraId="4DC7968A" w14:textId="77777777" w:rsidR="00A937ED" w:rsidRPr="00A937ED" w:rsidRDefault="00A937ED" w:rsidP="00423C51">
      <w:pPr>
        <w:numPr>
          <w:ilvl w:val="0"/>
          <w:numId w:val="21"/>
        </w:numPr>
      </w:pPr>
      <w:r w:rsidRPr="00A937ED">
        <w:t>The training program plays a key role for what regards the user engagement. The DODAS experience teaches that the majority of new communities and users have been on-boarded thanks to the training activities.</w:t>
      </w:r>
    </w:p>
    <w:p w14:paraId="7CE707C4" w14:textId="77777777" w:rsidR="00A937ED" w:rsidRPr="00A937ED" w:rsidRDefault="00A937ED" w:rsidP="00423C51">
      <w:pPr>
        <w:numPr>
          <w:ilvl w:val="1"/>
          <w:numId w:val="21"/>
        </w:numPr>
      </w:pPr>
      <w:r w:rsidRPr="00A937ED">
        <w:t xml:space="preserve">training should be also very technical and specific, oriented to application porting. </w:t>
      </w:r>
    </w:p>
    <w:p w14:paraId="4621F006" w14:textId="77777777" w:rsidR="00A937ED" w:rsidRPr="00A937ED" w:rsidRDefault="00A937ED" w:rsidP="00423C51">
      <w:pPr>
        <w:numPr>
          <w:ilvl w:val="0"/>
          <w:numId w:val="21"/>
        </w:numPr>
      </w:pPr>
      <w:r w:rsidRPr="00A937ED">
        <w:t>Integration cannot be seen as activity performed once. Even the more mature communities need to be supported continuously to adapt to the fast changes in the evolving technologies on the one hand, and to integrate the requirements arising from a developing and dynamic environment on the other hand.</w:t>
      </w:r>
    </w:p>
    <w:p w14:paraId="1F01FFE8" w14:textId="72F70DF4" w:rsidR="00A937ED" w:rsidRPr="00A937ED" w:rsidRDefault="00A937ED" w:rsidP="003D598A">
      <w:pPr>
        <w:pStyle w:val="Heading2"/>
      </w:pPr>
      <w:bookmarkStart w:id="28" w:name="_q7psbuwawj3e" w:colFirst="0" w:colLast="0"/>
      <w:bookmarkStart w:id="29" w:name="_Toc68269856"/>
      <w:bookmarkEnd w:id="28"/>
      <w:r w:rsidRPr="00A937ED">
        <w:t>Future plans beyond EOSC-hub</w:t>
      </w:r>
      <w:bookmarkEnd w:id="29"/>
    </w:p>
    <w:p w14:paraId="2AC32613" w14:textId="77777777" w:rsidR="00A937ED" w:rsidRPr="00A937ED" w:rsidRDefault="00A937ED" w:rsidP="00A937ED">
      <w:r w:rsidRPr="00A937ED">
        <w:t>The DODAS Thematic Service will keep operating under the EGI-ACE project in order to deliver compute and data analysis capabilities to the scientific communities. Moreover, DODAS will continue its support to the adopter in the context of the INFN-Cloud National project.</w:t>
      </w:r>
    </w:p>
    <w:p w14:paraId="1B98629F" w14:textId="77777777" w:rsidR="00A937ED" w:rsidRPr="00A937ED" w:rsidRDefault="00A937ED" w:rsidP="00A937ED">
      <w:r w:rsidRPr="00A937ED">
        <w:t xml:space="preserve">The strong connections of the DODAS Thematic Service in the context of several working groups of WLCG such as DOMA will allow gathering key feedbacks to evolve the service in a coherent way with respect to the future computing models of many HEP and Astroparticle experiments.  </w:t>
      </w:r>
    </w:p>
    <w:p w14:paraId="400C3EAF" w14:textId="42244076" w:rsidR="00A937ED" w:rsidRPr="00A937ED" w:rsidRDefault="00A937ED" w:rsidP="00A937ED">
      <w:r w:rsidRPr="00A937ED">
        <w:t xml:space="preserve">From a technical perspective, the plans beyond the EOSC-hub will be toward the direction of improving the support of interactive or </w:t>
      </w:r>
      <w:r w:rsidR="008E393E" w:rsidRPr="00A937ED">
        <w:t>quasi-interactive</w:t>
      </w:r>
      <w:r w:rsidRPr="00A937ED">
        <w:t xml:space="preserve"> data analysis. This roughly translates into the needs of improving the exploitation of specialized hardware such as GPU FPGA, NVMe, etc. These are mandatory steps to satisfy the main request of having platforms for a high throughput data analysis.</w:t>
      </w:r>
    </w:p>
    <w:p w14:paraId="30CDA002" w14:textId="77777777" w:rsidR="00A937ED" w:rsidRPr="00A937ED" w:rsidRDefault="00A937ED" w:rsidP="00A937ED">
      <w:r w:rsidRPr="00A937ED">
        <w:br w:type="page"/>
      </w:r>
    </w:p>
    <w:p w14:paraId="5B803DCC" w14:textId="7E04198E" w:rsidR="00A937ED" w:rsidRDefault="00A937ED" w:rsidP="007F2170">
      <w:pPr>
        <w:pStyle w:val="Heading1"/>
      </w:pPr>
      <w:bookmarkStart w:id="30" w:name="_gzj541eyhjlt" w:colFirst="0" w:colLast="0"/>
      <w:bookmarkStart w:id="31" w:name="_Toc68269857"/>
      <w:bookmarkEnd w:id="30"/>
      <w:r w:rsidRPr="00A937ED">
        <w:t>ECAS</w:t>
      </w:r>
      <w:bookmarkEnd w:id="31"/>
    </w:p>
    <w:p w14:paraId="61CFA97A" w14:textId="0EFEBA61" w:rsidR="00A937ED" w:rsidRPr="00A937ED" w:rsidRDefault="00A937ED" w:rsidP="003D598A">
      <w:pPr>
        <w:pStyle w:val="Heading2"/>
      </w:pPr>
      <w:bookmarkStart w:id="32" w:name="_2x0thnsm8x5b" w:colFirst="0" w:colLast="0"/>
      <w:bookmarkStart w:id="33" w:name="_Toc68269858"/>
      <w:bookmarkEnd w:id="32"/>
      <w:r w:rsidRPr="00A937ED">
        <w:t>Service Description</w:t>
      </w:r>
      <w:bookmarkEnd w:id="33"/>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491E00" w14:paraId="1B8FD3FB" w14:textId="77777777" w:rsidTr="00491E00">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6A59C83" w14:textId="77777777" w:rsidR="00A937ED" w:rsidRPr="00491E00" w:rsidRDefault="00A937ED" w:rsidP="00A10D7D">
            <w:pPr>
              <w:pStyle w:val="NoSpacing"/>
              <w:rPr>
                <w:b/>
                <w:bCs/>
                <w:sz w:val="20"/>
                <w:szCs w:val="20"/>
              </w:rPr>
            </w:pPr>
            <w:r w:rsidRPr="00491E00">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4A723CB5" w14:textId="77777777" w:rsidR="00A937ED" w:rsidRPr="00A67501" w:rsidRDefault="00A937ED" w:rsidP="00A10D7D">
            <w:pPr>
              <w:pStyle w:val="NoSpacing"/>
              <w:rPr>
                <w:b/>
                <w:bCs/>
                <w:sz w:val="20"/>
                <w:szCs w:val="20"/>
              </w:rPr>
            </w:pPr>
            <w:r w:rsidRPr="00A67501">
              <w:rPr>
                <w:b/>
                <w:bCs/>
                <w:sz w:val="20"/>
                <w:szCs w:val="20"/>
              </w:rPr>
              <w:t>ENES Climate Analytics Service (ECAS)</w:t>
            </w:r>
          </w:p>
        </w:tc>
      </w:tr>
      <w:tr w:rsidR="00A937ED" w:rsidRPr="00491E00" w14:paraId="30D92E83"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7C4110F" w14:textId="77777777" w:rsidR="00A937ED" w:rsidRPr="00491E00" w:rsidRDefault="00A937ED" w:rsidP="00A10D7D">
            <w:pPr>
              <w:pStyle w:val="NoSpacing"/>
              <w:rPr>
                <w:b/>
                <w:bCs/>
                <w:sz w:val="20"/>
                <w:szCs w:val="20"/>
              </w:rPr>
            </w:pPr>
            <w:r w:rsidRPr="00491E00">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7CF543A" w14:textId="77777777" w:rsidR="00A937ED" w:rsidRPr="00491E00" w:rsidRDefault="00A937ED" w:rsidP="00A10D7D">
            <w:pPr>
              <w:pStyle w:val="NoSpacing"/>
              <w:rPr>
                <w:sz w:val="20"/>
                <w:szCs w:val="20"/>
              </w:rPr>
            </w:pPr>
            <w:r w:rsidRPr="00491E00">
              <w:rPr>
                <w:sz w:val="20"/>
                <w:szCs w:val="20"/>
              </w:rPr>
              <w:t>CMCC ENDPOINT:</w:t>
            </w:r>
            <w:hyperlink r:id="rId42">
              <w:r w:rsidRPr="00491E00">
                <w:rPr>
                  <w:rStyle w:val="Hyperlink"/>
                  <w:sz w:val="20"/>
                  <w:szCs w:val="20"/>
                </w:rPr>
                <w:t xml:space="preserve"> https://ecaslab.cmcc.it/web/home.html</w:t>
              </w:r>
            </w:hyperlink>
          </w:p>
          <w:p w14:paraId="27DEFE94" w14:textId="77777777" w:rsidR="00A937ED" w:rsidRPr="00491E00" w:rsidRDefault="00A937ED" w:rsidP="00A10D7D">
            <w:pPr>
              <w:pStyle w:val="NoSpacing"/>
              <w:rPr>
                <w:sz w:val="20"/>
                <w:szCs w:val="20"/>
              </w:rPr>
            </w:pPr>
            <w:r w:rsidRPr="00491E00">
              <w:rPr>
                <w:sz w:val="20"/>
                <w:szCs w:val="20"/>
              </w:rPr>
              <w:t>DKRZ ENDPOINT:</w:t>
            </w:r>
            <w:hyperlink r:id="rId43">
              <w:r w:rsidRPr="00491E00">
                <w:rPr>
                  <w:rStyle w:val="Hyperlink"/>
                  <w:sz w:val="20"/>
                  <w:szCs w:val="20"/>
                </w:rPr>
                <w:t xml:space="preserve"> https://ecaslab.dkrz.de/home.html</w:t>
              </w:r>
            </w:hyperlink>
          </w:p>
        </w:tc>
      </w:tr>
      <w:tr w:rsidR="00A937ED" w:rsidRPr="00491E00" w14:paraId="3A18E51C"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DA1AA7" w14:textId="77777777" w:rsidR="00A937ED" w:rsidRPr="00491E00" w:rsidRDefault="00A937ED" w:rsidP="00A10D7D">
            <w:pPr>
              <w:pStyle w:val="NoSpacing"/>
              <w:rPr>
                <w:b/>
                <w:bCs/>
                <w:sz w:val="20"/>
                <w:szCs w:val="20"/>
              </w:rPr>
            </w:pPr>
            <w:r w:rsidRPr="00491E00">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83D41F3" w14:textId="77777777" w:rsidR="00A937ED" w:rsidRPr="00491E00" w:rsidRDefault="00D86268" w:rsidP="00A10D7D">
            <w:pPr>
              <w:pStyle w:val="NoSpacing"/>
              <w:rPr>
                <w:sz w:val="20"/>
                <w:szCs w:val="20"/>
                <w:u w:val="single"/>
              </w:rPr>
            </w:pPr>
            <w:hyperlink r:id="rId44">
              <w:r w:rsidR="00A937ED" w:rsidRPr="00491E00">
                <w:rPr>
                  <w:rStyle w:val="Hyperlink"/>
                  <w:sz w:val="20"/>
                  <w:szCs w:val="20"/>
                </w:rPr>
                <w:t>https://www.eosc-hub.eu/services/ENES%20Climate%20Analytics%20Service</w:t>
              </w:r>
            </w:hyperlink>
          </w:p>
          <w:p w14:paraId="7117D37A" w14:textId="77777777" w:rsidR="00A937ED" w:rsidRPr="00491E00" w:rsidRDefault="00D86268" w:rsidP="00A10D7D">
            <w:pPr>
              <w:pStyle w:val="NoSpacing"/>
              <w:rPr>
                <w:sz w:val="20"/>
                <w:szCs w:val="20"/>
              </w:rPr>
            </w:pPr>
            <w:hyperlink r:id="rId45">
              <w:r w:rsidR="00A937ED" w:rsidRPr="00491E00">
                <w:rPr>
                  <w:rStyle w:val="Hyperlink"/>
                  <w:sz w:val="20"/>
                  <w:szCs w:val="20"/>
                </w:rPr>
                <w:t>https://portal.enes.org/data/data-metadata-service/climate-analytics-service</w:t>
              </w:r>
            </w:hyperlink>
            <w:r w:rsidR="00A937ED" w:rsidRPr="00491E00">
              <w:rPr>
                <w:sz w:val="20"/>
                <w:szCs w:val="20"/>
              </w:rPr>
              <w:t xml:space="preserve"> </w:t>
            </w:r>
          </w:p>
        </w:tc>
      </w:tr>
      <w:tr w:rsidR="00A937ED" w:rsidRPr="00491E00" w14:paraId="5CCD0D08"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1A2B53" w14:textId="77777777" w:rsidR="00A937ED" w:rsidRPr="00491E00" w:rsidRDefault="00A937ED" w:rsidP="00A10D7D">
            <w:pPr>
              <w:pStyle w:val="NoSpacing"/>
              <w:rPr>
                <w:b/>
                <w:bCs/>
                <w:sz w:val="20"/>
                <w:szCs w:val="20"/>
              </w:rPr>
            </w:pPr>
            <w:r w:rsidRPr="00491E00">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EFD0C48" w14:textId="77777777" w:rsidR="00A937ED" w:rsidRPr="00491E00" w:rsidRDefault="00A937ED" w:rsidP="00A10D7D">
            <w:pPr>
              <w:pStyle w:val="NoSpacing"/>
              <w:rPr>
                <w:sz w:val="20"/>
                <w:szCs w:val="20"/>
              </w:rPr>
            </w:pPr>
            <w:r w:rsidRPr="00491E00">
              <w:rPr>
                <w:sz w:val="20"/>
                <w:szCs w:val="20"/>
              </w:rPr>
              <w:t>The ENES Climate Analytics Service is a server-side processing service which offers a virtual work environment based on Jupyter notebooks, allowing users to process and analyse data from multiple disciplines using Python. Support for fast computations is provided via the Ophidia HPDA framework.</w:t>
            </w:r>
          </w:p>
        </w:tc>
      </w:tr>
      <w:tr w:rsidR="00A937ED" w:rsidRPr="00491E00" w14:paraId="7F38F6DC"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179D4CE" w14:textId="77777777" w:rsidR="00A937ED" w:rsidRPr="00491E00" w:rsidRDefault="00A937ED" w:rsidP="00A10D7D">
            <w:pPr>
              <w:pStyle w:val="NoSpacing"/>
              <w:rPr>
                <w:b/>
                <w:bCs/>
                <w:sz w:val="20"/>
                <w:szCs w:val="20"/>
              </w:rPr>
            </w:pPr>
            <w:r w:rsidRPr="00491E00">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9E5C810" w14:textId="77777777" w:rsidR="00A937ED" w:rsidRPr="00491E00" w:rsidRDefault="00A937ED" w:rsidP="00A10D7D">
            <w:pPr>
              <w:pStyle w:val="NoSpacing"/>
              <w:rPr>
                <w:sz w:val="20"/>
                <w:szCs w:val="20"/>
              </w:rPr>
            </w:pPr>
            <w:r w:rsidRPr="00491E00">
              <w:rPr>
                <w:sz w:val="20"/>
                <w:szCs w:val="20"/>
              </w:rPr>
              <w:t>ECAS enables scientific end-users to perform data analysis experiments on large volumes of multidimensional data by exploiting a server-side, PID-enabled, and parallel approach and aiming to improve reusability of data and workflows (FAIR approach).</w:t>
            </w:r>
          </w:p>
        </w:tc>
      </w:tr>
      <w:tr w:rsidR="00A937ED" w:rsidRPr="00491E00" w14:paraId="03FC86AE"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763493D" w14:textId="77777777" w:rsidR="00A937ED" w:rsidRPr="00491E00" w:rsidRDefault="00A937ED" w:rsidP="00A10D7D">
            <w:pPr>
              <w:pStyle w:val="NoSpacing"/>
              <w:rPr>
                <w:b/>
                <w:bCs/>
                <w:sz w:val="20"/>
                <w:szCs w:val="20"/>
              </w:rPr>
            </w:pPr>
            <w:r w:rsidRPr="00491E00">
              <w:rPr>
                <w:b/>
                <w:bCs/>
                <w:sz w:val="20"/>
                <w:szCs w:val="20"/>
              </w:rPr>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6FD719E" w14:textId="77777777" w:rsidR="00A937ED" w:rsidRPr="00491E00" w:rsidRDefault="00A937ED" w:rsidP="00A10D7D">
            <w:pPr>
              <w:pStyle w:val="NoSpacing"/>
              <w:rPr>
                <w:sz w:val="20"/>
                <w:szCs w:val="20"/>
              </w:rPr>
            </w:pPr>
            <w:r w:rsidRPr="00491E00">
              <w:rPr>
                <w:sz w:val="20"/>
                <w:szCs w:val="20"/>
              </w:rPr>
              <w:t>Climate modelling community; direct downstream usage communities</w:t>
            </w:r>
          </w:p>
        </w:tc>
      </w:tr>
      <w:tr w:rsidR="00A937ED" w:rsidRPr="00491E00" w14:paraId="733E1417"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9C7713E" w14:textId="77777777" w:rsidR="00A937ED" w:rsidRPr="00491E00" w:rsidRDefault="00A937ED" w:rsidP="00A10D7D">
            <w:pPr>
              <w:pStyle w:val="NoSpacing"/>
              <w:rPr>
                <w:b/>
                <w:bCs/>
                <w:sz w:val="20"/>
                <w:szCs w:val="20"/>
              </w:rPr>
            </w:pPr>
            <w:r w:rsidRPr="00491E00">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3501B8F" w14:textId="77777777" w:rsidR="00A937ED" w:rsidRPr="00491E00" w:rsidRDefault="00A937ED" w:rsidP="00A10D7D">
            <w:pPr>
              <w:pStyle w:val="NoSpacing"/>
              <w:rPr>
                <w:sz w:val="20"/>
                <w:szCs w:val="20"/>
              </w:rPr>
            </w:pPr>
            <w:r w:rsidRPr="00491E00">
              <w:rPr>
                <w:sz w:val="20"/>
                <w:szCs w:val="20"/>
              </w:rPr>
              <w:t>Researchers; Scientific users</w:t>
            </w:r>
          </w:p>
        </w:tc>
      </w:tr>
      <w:tr w:rsidR="00A937ED" w:rsidRPr="00491E00" w14:paraId="6CB00B26"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F9599B6" w14:textId="77777777" w:rsidR="00A937ED" w:rsidRPr="00491E00" w:rsidRDefault="00A937ED" w:rsidP="00A10D7D">
            <w:pPr>
              <w:pStyle w:val="NoSpacing"/>
              <w:rPr>
                <w:b/>
                <w:bCs/>
                <w:sz w:val="20"/>
                <w:szCs w:val="20"/>
              </w:rPr>
            </w:pPr>
            <w:r w:rsidRPr="00491E00">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936AF90" w14:textId="77777777" w:rsidR="00A937ED" w:rsidRPr="00491E00" w:rsidRDefault="00D86268" w:rsidP="00A10D7D">
            <w:pPr>
              <w:pStyle w:val="NoSpacing"/>
              <w:rPr>
                <w:sz w:val="20"/>
                <w:szCs w:val="20"/>
                <w:u w:val="single"/>
              </w:rPr>
            </w:pPr>
            <w:hyperlink r:id="rId46">
              <w:r w:rsidR="00A937ED" w:rsidRPr="00491E00">
                <w:rPr>
                  <w:rStyle w:val="Hyperlink"/>
                  <w:sz w:val="20"/>
                  <w:szCs w:val="20"/>
                </w:rPr>
                <w:t>https://ee-docs.readthedocs.io/en/latest/</w:t>
              </w:r>
            </w:hyperlink>
          </w:p>
          <w:p w14:paraId="61F9F5FC" w14:textId="6B8F49AB" w:rsidR="00A937ED" w:rsidRPr="00491E00" w:rsidRDefault="00D86268" w:rsidP="00A10D7D">
            <w:pPr>
              <w:pStyle w:val="NoSpacing"/>
              <w:rPr>
                <w:sz w:val="20"/>
                <w:szCs w:val="20"/>
                <w:u w:val="single"/>
              </w:rPr>
            </w:pPr>
            <w:hyperlink r:id="rId47" w:history="1">
              <w:r w:rsidR="00A10D7D" w:rsidRPr="00491E00">
                <w:rPr>
                  <w:rStyle w:val="Hyperlink"/>
                  <w:sz w:val="20"/>
                  <w:szCs w:val="20"/>
                </w:rPr>
                <w:t>https://docs.egi.eu/users/cloud-compute/ec3/apps/ecas/</w:t>
              </w:r>
            </w:hyperlink>
            <w:r w:rsidR="00A10D7D" w:rsidRPr="00491E00">
              <w:rPr>
                <w:sz w:val="20"/>
                <w:szCs w:val="20"/>
                <w:u w:val="single"/>
              </w:rPr>
              <w:t xml:space="preserve"> </w:t>
            </w:r>
          </w:p>
          <w:p w14:paraId="4D5EBA1C" w14:textId="77777777" w:rsidR="00A937ED" w:rsidRPr="00491E00" w:rsidRDefault="00D86268" w:rsidP="00A10D7D">
            <w:pPr>
              <w:pStyle w:val="NoSpacing"/>
              <w:rPr>
                <w:sz w:val="20"/>
                <w:szCs w:val="20"/>
                <w:u w:val="single"/>
              </w:rPr>
            </w:pPr>
            <w:hyperlink r:id="rId48">
              <w:r w:rsidR="00A937ED" w:rsidRPr="00491E00">
                <w:rPr>
                  <w:rStyle w:val="Hyperlink"/>
                  <w:sz w:val="20"/>
                  <w:szCs w:val="20"/>
                </w:rPr>
                <w:t>http://ophidia.cmcc.it/documentation/index.html</w:t>
              </w:r>
            </w:hyperlink>
          </w:p>
          <w:p w14:paraId="46169DC9" w14:textId="3E2CCB4A" w:rsidR="00A937ED" w:rsidRPr="00491E00" w:rsidRDefault="00D86268" w:rsidP="00A10D7D">
            <w:pPr>
              <w:pStyle w:val="NoSpacing"/>
              <w:rPr>
                <w:sz w:val="20"/>
                <w:szCs w:val="20"/>
                <w:u w:val="single"/>
              </w:rPr>
            </w:pPr>
            <w:hyperlink r:id="rId49" w:history="1">
              <w:r w:rsidR="00A10D7D" w:rsidRPr="00491E00">
                <w:rPr>
                  <w:rStyle w:val="Hyperlink"/>
                  <w:sz w:val="20"/>
                  <w:szCs w:val="20"/>
                </w:rPr>
                <w:t>https://ecaslab.dkrz.de/home.html</w:t>
              </w:r>
            </w:hyperlink>
            <w:r w:rsidR="00A10D7D" w:rsidRPr="00491E00">
              <w:rPr>
                <w:sz w:val="20"/>
                <w:szCs w:val="20"/>
                <w:u w:val="single"/>
              </w:rPr>
              <w:t xml:space="preserve"> </w:t>
            </w:r>
          </w:p>
        </w:tc>
      </w:tr>
      <w:tr w:rsidR="00A937ED" w:rsidRPr="00491E00" w14:paraId="7554467A"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8A8968F" w14:textId="77777777" w:rsidR="00A937ED" w:rsidRPr="00491E00" w:rsidRDefault="00A937ED" w:rsidP="00A10D7D">
            <w:pPr>
              <w:pStyle w:val="NoSpacing"/>
              <w:rPr>
                <w:b/>
                <w:bCs/>
                <w:sz w:val="20"/>
                <w:szCs w:val="20"/>
              </w:rPr>
            </w:pPr>
            <w:r w:rsidRPr="00491E00">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6A4B934" w14:textId="77777777" w:rsidR="00A937ED" w:rsidRPr="00491E00" w:rsidRDefault="00D86268" w:rsidP="00A10D7D">
            <w:pPr>
              <w:pStyle w:val="NoSpacing"/>
              <w:rPr>
                <w:sz w:val="20"/>
                <w:szCs w:val="20"/>
              </w:rPr>
            </w:pPr>
            <w:hyperlink r:id="rId50">
              <w:r w:rsidR="00A937ED" w:rsidRPr="00491E00">
                <w:rPr>
                  <w:rStyle w:val="Hyperlink"/>
                  <w:sz w:val="20"/>
                  <w:szCs w:val="20"/>
                </w:rPr>
                <w:t>https://github.com/ECAS-Lab/ecas-authentication</w:t>
              </w:r>
            </w:hyperlink>
            <w:hyperlink r:id="rId51">
              <w:r w:rsidR="00A937ED" w:rsidRPr="00491E00">
                <w:rPr>
                  <w:rStyle w:val="Hyperlink"/>
                  <w:sz w:val="20"/>
                  <w:szCs w:val="20"/>
                </w:rPr>
                <w:t xml:space="preserve"> </w:t>
              </w:r>
            </w:hyperlink>
            <w:hyperlink r:id="rId52">
              <w:r w:rsidR="00A937ED" w:rsidRPr="00491E00">
                <w:rPr>
                  <w:rStyle w:val="Hyperlink"/>
                  <w:sz w:val="20"/>
                  <w:szCs w:val="20"/>
                </w:rPr>
                <w:t>https://github.com/ECAS-Lab/ecas-accounting</w:t>
              </w:r>
            </w:hyperlink>
          </w:p>
          <w:p w14:paraId="6861BDC7" w14:textId="77777777" w:rsidR="00A937ED" w:rsidRPr="00491E00" w:rsidRDefault="00D86268" w:rsidP="00A10D7D">
            <w:pPr>
              <w:pStyle w:val="NoSpacing"/>
              <w:rPr>
                <w:sz w:val="20"/>
                <w:szCs w:val="20"/>
              </w:rPr>
            </w:pPr>
            <w:hyperlink r:id="rId53">
              <w:r w:rsidR="00A937ED" w:rsidRPr="00491E00">
                <w:rPr>
                  <w:rStyle w:val="Hyperlink"/>
                  <w:sz w:val="20"/>
                  <w:szCs w:val="20"/>
                </w:rPr>
                <w:t>https://github.com/ECAS-Lab/ecas-monitoring</w:t>
              </w:r>
            </w:hyperlink>
          </w:p>
          <w:p w14:paraId="08BA7CD9" w14:textId="77777777" w:rsidR="00A937ED" w:rsidRPr="00491E00" w:rsidRDefault="00D86268" w:rsidP="00A10D7D">
            <w:pPr>
              <w:pStyle w:val="NoSpacing"/>
              <w:rPr>
                <w:sz w:val="20"/>
                <w:szCs w:val="20"/>
                <w:u w:val="single"/>
              </w:rPr>
            </w:pPr>
            <w:hyperlink r:id="rId54">
              <w:r w:rsidR="00A937ED" w:rsidRPr="00491E00">
                <w:rPr>
                  <w:rStyle w:val="Hyperlink"/>
                  <w:sz w:val="20"/>
                  <w:szCs w:val="20"/>
                </w:rPr>
                <w:t>http://ophidia.cmcc.it/documentation/admin/index.html</w:t>
              </w:r>
            </w:hyperlink>
          </w:p>
        </w:tc>
      </w:tr>
      <w:tr w:rsidR="00A937ED" w:rsidRPr="00CE710D" w14:paraId="56F53EE5"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20B89F" w14:textId="77777777" w:rsidR="00A937ED" w:rsidRPr="00491E00" w:rsidRDefault="00A937ED" w:rsidP="00A10D7D">
            <w:pPr>
              <w:pStyle w:val="NoSpacing"/>
              <w:rPr>
                <w:b/>
                <w:bCs/>
                <w:sz w:val="20"/>
                <w:szCs w:val="20"/>
              </w:rPr>
            </w:pPr>
            <w:r w:rsidRPr="00491E00">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B5780CF" w14:textId="77777777" w:rsidR="00A937ED" w:rsidRPr="00491E00" w:rsidRDefault="00A937ED" w:rsidP="00A10D7D">
            <w:pPr>
              <w:pStyle w:val="NoSpacing"/>
              <w:rPr>
                <w:sz w:val="20"/>
                <w:szCs w:val="20"/>
                <w:lang w:val="it-IT"/>
              </w:rPr>
            </w:pPr>
            <w:r w:rsidRPr="00491E00">
              <w:rPr>
                <w:sz w:val="20"/>
                <w:szCs w:val="20"/>
                <w:lang w:val="it-IT"/>
              </w:rPr>
              <w:t>Fondazione Centro Euro-Mediterraneo sui Cambiamenti Climatici (Fondazione CMCC); Deutsches Klimarechenzentrum GmbH (DKRZ)</w:t>
            </w:r>
          </w:p>
        </w:tc>
      </w:tr>
      <w:tr w:rsidR="00A937ED" w:rsidRPr="00491E00" w14:paraId="01937FD0"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7AABCA" w14:textId="77777777" w:rsidR="00A937ED" w:rsidRPr="00491E00" w:rsidRDefault="00A937ED" w:rsidP="00A10D7D">
            <w:pPr>
              <w:pStyle w:val="NoSpacing"/>
              <w:rPr>
                <w:b/>
                <w:bCs/>
                <w:sz w:val="20"/>
                <w:szCs w:val="20"/>
              </w:rPr>
            </w:pPr>
            <w:r w:rsidRPr="00491E00">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21D1AA2" w14:textId="77777777" w:rsidR="00A937ED" w:rsidRPr="00491E00" w:rsidRDefault="00A937ED" w:rsidP="00A10D7D">
            <w:pPr>
              <w:pStyle w:val="NoSpacing"/>
              <w:rPr>
                <w:sz w:val="20"/>
                <w:szCs w:val="20"/>
              </w:rPr>
            </w:pPr>
            <w:r w:rsidRPr="00491E00">
              <w:rPr>
                <w:sz w:val="20"/>
                <w:szCs w:val="20"/>
              </w:rPr>
              <w:t>The Ophidia code is available on GitHub under GPLv3 license; additional components for ECAS (Docker workflow components) available under BSD license; ECAS-B2SHARE Python client available under MIT license.</w:t>
            </w:r>
          </w:p>
        </w:tc>
      </w:tr>
      <w:tr w:rsidR="00A937ED" w:rsidRPr="00491E00" w14:paraId="0BD98354"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29B0291" w14:textId="77777777" w:rsidR="00A937ED" w:rsidRPr="00491E00" w:rsidRDefault="00A937ED" w:rsidP="00A10D7D">
            <w:pPr>
              <w:pStyle w:val="NoSpacing"/>
              <w:rPr>
                <w:b/>
                <w:bCs/>
                <w:sz w:val="20"/>
                <w:szCs w:val="20"/>
              </w:rPr>
            </w:pPr>
            <w:r w:rsidRPr="00491E00">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FBE2A66" w14:textId="77777777" w:rsidR="00A937ED" w:rsidRPr="00491E00" w:rsidRDefault="00D86268" w:rsidP="00A10D7D">
            <w:pPr>
              <w:pStyle w:val="NoSpacing"/>
              <w:rPr>
                <w:sz w:val="20"/>
                <w:szCs w:val="20"/>
              </w:rPr>
            </w:pPr>
            <w:hyperlink r:id="rId55">
              <w:r w:rsidR="00A937ED" w:rsidRPr="00491E00">
                <w:rPr>
                  <w:rStyle w:val="Hyperlink"/>
                  <w:sz w:val="20"/>
                  <w:szCs w:val="20"/>
                </w:rPr>
                <w:t>https://github.com/ECAS-Lab</w:t>
              </w:r>
            </w:hyperlink>
            <w:r w:rsidR="00A937ED" w:rsidRPr="00491E00">
              <w:rPr>
                <w:sz w:val="20"/>
                <w:szCs w:val="20"/>
              </w:rPr>
              <w:t>;</w:t>
            </w:r>
            <w:hyperlink r:id="rId56">
              <w:r w:rsidR="00A937ED" w:rsidRPr="00491E00">
                <w:rPr>
                  <w:rStyle w:val="Hyperlink"/>
                  <w:sz w:val="20"/>
                  <w:szCs w:val="20"/>
                </w:rPr>
                <w:t xml:space="preserve"> </w:t>
              </w:r>
            </w:hyperlink>
          </w:p>
          <w:p w14:paraId="1D6D7977" w14:textId="77777777" w:rsidR="00A937ED" w:rsidRPr="00491E00" w:rsidRDefault="00D86268" w:rsidP="00A10D7D">
            <w:pPr>
              <w:pStyle w:val="NoSpacing"/>
              <w:rPr>
                <w:sz w:val="20"/>
                <w:szCs w:val="20"/>
                <w:u w:val="single"/>
              </w:rPr>
            </w:pPr>
            <w:hyperlink r:id="rId57">
              <w:r w:rsidR="00A937ED" w:rsidRPr="00491E00">
                <w:rPr>
                  <w:rStyle w:val="Hyperlink"/>
                  <w:sz w:val="20"/>
                  <w:szCs w:val="20"/>
                </w:rPr>
                <w:t>https://github.com/OphidiaBigData</w:t>
              </w:r>
            </w:hyperlink>
          </w:p>
        </w:tc>
      </w:tr>
      <w:tr w:rsidR="00A937ED" w:rsidRPr="00491E00" w14:paraId="2A01DB8E"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28FF0BA" w14:textId="77777777" w:rsidR="00A937ED" w:rsidRPr="00491E00" w:rsidRDefault="00A937ED" w:rsidP="00A10D7D">
            <w:pPr>
              <w:pStyle w:val="NoSpacing"/>
              <w:rPr>
                <w:b/>
                <w:bCs/>
                <w:sz w:val="20"/>
                <w:szCs w:val="20"/>
              </w:rPr>
            </w:pPr>
            <w:r w:rsidRPr="00491E00">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712E6C9" w14:textId="77777777" w:rsidR="00A937ED" w:rsidRPr="00491E00" w:rsidRDefault="00A937ED" w:rsidP="00491E00">
            <w:pPr>
              <w:pStyle w:val="NoSpacing"/>
              <w:jc w:val="left"/>
              <w:rPr>
                <w:sz w:val="20"/>
                <w:szCs w:val="20"/>
              </w:rPr>
            </w:pPr>
            <w:r w:rsidRPr="00491E00">
              <w:rPr>
                <w:sz w:val="20"/>
                <w:szCs w:val="20"/>
              </w:rPr>
              <w:t>ECAS single-instance VMI uploaded to the EGI AppDB:</w:t>
            </w:r>
            <w:hyperlink r:id="rId58">
              <w:r w:rsidRPr="00491E00">
                <w:rPr>
                  <w:rStyle w:val="Hyperlink"/>
                  <w:sz w:val="20"/>
                  <w:szCs w:val="20"/>
                </w:rPr>
                <w:t xml:space="preserve"> </w:t>
              </w:r>
            </w:hyperlink>
            <w:hyperlink r:id="rId59">
              <w:r w:rsidRPr="00491E00">
                <w:rPr>
                  <w:rStyle w:val="Hyperlink"/>
                  <w:sz w:val="20"/>
                  <w:szCs w:val="20"/>
                </w:rPr>
                <w:t>https://appdb.egi.eu/store/vappliance/ecas</w:t>
              </w:r>
            </w:hyperlink>
          </w:p>
          <w:p w14:paraId="0B2C9759" w14:textId="451CE45C" w:rsidR="00A937ED" w:rsidRPr="00491E00" w:rsidRDefault="00A937ED" w:rsidP="00491E00">
            <w:pPr>
              <w:pStyle w:val="NoSpacing"/>
              <w:jc w:val="left"/>
              <w:rPr>
                <w:sz w:val="20"/>
                <w:szCs w:val="20"/>
              </w:rPr>
            </w:pPr>
            <w:r w:rsidRPr="00491E00">
              <w:rPr>
                <w:sz w:val="20"/>
                <w:szCs w:val="20"/>
              </w:rPr>
              <w:t>Deployment test using the EGI AppDB VMops dashboard:</w:t>
            </w:r>
            <w:hyperlink r:id="rId60">
              <w:r w:rsidRPr="00491E00">
                <w:rPr>
                  <w:rStyle w:val="Hyperlink"/>
                  <w:sz w:val="20"/>
                  <w:szCs w:val="20"/>
                </w:rPr>
                <w:t xml:space="preserve"> https://dashboard.appdb.egi.eu/vmops</w:t>
              </w:r>
            </w:hyperlink>
          </w:p>
          <w:p w14:paraId="48B6DB24" w14:textId="77777777" w:rsidR="00A937ED" w:rsidRPr="00491E00" w:rsidRDefault="00A937ED" w:rsidP="00491E00">
            <w:pPr>
              <w:pStyle w:val="NoSpacing"/>
              <w:jc w:val="left"/>
              <w:rPr>
                <w:sz w:val="20"/>
                <w:szCs w:val="20"/>
              </w:rPr>
            </w:pPr>
            <w:r w:rsidRPr="00491E00">
              <w:rPr>
                <w:sz w:val="20"/>
                <w:szCs w:val="20"/>
              </w:rPr>
              <w:t>Multi-node ECAS environment, dynamically provisioned on the EGI FedCloud through the EC3 LToS service:</w:t>
            </w:r>
            <w:hyperlink r:id="rId61">
              <w:r w:rsidRPr="00491E00">
                <w:rPr>
                  <w:rStyle w:val="Hyperlink"/>
                  <w:sz w:val="20"/>
                  <w:szCs w:val="20"/>
                </w:rPr>
                <w:t xml:space="preserve"> </w:t>
              </w:r>
            </w:hyperlink>
            <w:hyperlink r:id="rId62">
              <w:r w:rsidRPr="00491E00">
                <w:rPr>
                  <w:rStyle w:val="Hyperlink"/>
                  <w:sz w:val="20"/>
                  <w:szCs w:val="20"/>
                </w:rPr>
                <w:t>https://servproject.i3m.upv.es/ec3-ltos/index.php</w:t>
              </w:r>
            </w:hyperlink>
          </w:p>
        </w:tc>
      </w:tr>
    </w:tbl>
    <w:p w14:paraId="2450AA82" w14:textId="77777777" w:rsidR="00A937ED" w:rsidRPr="00A937ED" w:rsidRDefault="00A937ED" w:rsidP="00A937ED"/>
    <w:p w14:paraId="45AA017C" w14:textId="3BF67D0A" w:rsidR="00A937ED" w:rsidRPr="00A937ED" w:rsidRDefault="00A937ED" w:rsidP="00A937ED">
      <w:r w:rsidRPr="00A937ED">
        <w:t xml:space="preserve">The ENES Climate Analytics Service (ECAS) enables scientific end-users to perform data analysis experiments on large volumes of multidimensional data (e.g. NetCDF data format), by exploiting a PID-enabled, server-side, and parallel approach. The service is aimed at providing a paradigm shift for the ENES community with a strong focus on data intensive analysis, provenance management, and server-side approaches as opposed to the current ones that are mostly client-based, sequential and with limited/missing end-to-end analytics workflow/provenance capabilities. ECAS consists of multiple integrated components, </w:t>
      </w:r>
      <w:r w:rsidR="00A10D7D" w:rsidRPr="00A937ED">
        <w:t>centred</w:t>
      </w:r>
      <w:r w:rsidRPr="00A937ED">
        <w:t xml:space="preserve"> around Big Data Analytics frameworks, initially Ophidia</w:t>
      </w:r>
      <w:r w:rsidRPr="00A937ED">
        <w:rPr>
          <w:vertAlign w:val="superscript"/>
        </w:rPr>
        <w:footnoteReference w:id="12"/>
      </w:r>
      <w:r w:rsidRPr="00A937ED">
        <w:t>. ECAS has been integrated with B2DROP, ESGF, IAM, EGI Check-in, Onedata (DataHub), EGI FedCloud, JupyterHub, and the ECAS-Lab web portal.</w:t>
      </w:r>
    </w:p>
    <w:p w14:paraId="2607DE18" w14:textId="2B0DF625" w:rsidR="00A937ED" w:rsidRPr="00A937ED" w:rsidRDefault="00A937ED" w:rsidP="00A937ED">
      <w:r w:rsidRPr="00A937ED">
        <w:t>The technical details are further described in the previous deliverables [</w:t>
      </w:r>
      <w:hyperlink r:id="rId63" w:history="1">
        <w:r w:rsidRPr="00547693">
          <w:rPr>
            <w:rStyle w:val="Hyperlink"/>
          </w:rPr>
          <w:t>R1</w:t>
        </w:r>
      </w:hyperlink>
      <w:r w:rsidR="00547693">
        <w:t>]</w:t>
      </w:r>
      <w:r w:rsidRPr="00A937ED">
        <w:t xml:space="preserve">, </w:t>
      </w:r>
      <w:r w:rsidR="00547693">
        <w:t>[</w:t>
      </w:r>
      <w:hyperlink r:id="rId64" w:history="1">
        <w:r w:rsidRPr="000F1CB6">
          <w:rPr>
            <w:rStyle w:val="Hyperlink"/>
          </w:rPr>
          <w:t>R2</w:t>
        </w:r>
      </w:hyperlink>
      <w:r w:rsidRPr="00A937ED">
        <w:t>].</w:t>
      </w:r>
    </w:p>
    <w:p w14:paraId="16E015B7" w14:textId="75648363" w:rsidR="00A937ED" w:rsidRPr="00A937ED" w:rsidRDefault="00A937ED" w:rsidP="003D598A">
      <w:pPr>
        <w:pStyle w:val="Heading2"/>
      </w:pPr>
      <w:bookmarkStart w:id="34" w:name="_vgkf2nzhyr0y" w:colFirst="0" w:colLast="0"/>
      <w:bookmarkStart w:id="35" w:name="_Toc68269859"/>
      <w:bookmarkEnd w:id="34"/>
      <w:r w:rsidRPr="00A937ED">
        <w:t>Initial ambition (in 2018)</w:t>
      </w:r>
      <w:bookmarkEnd w:id="35"/>
    </w:p>
    <w:p w14:paraId="2DADBC89" w14:textId="77777777" w:rsidR="00A937ED" w:rsidRPr="00A937ED" w:rsidRDefault="00A937ED" w:rsidP="00A937ED">
      <w:r w:rsidRPr="00A937ED">
        <w:t xml:space="preserve">At the beginning of the project, a dedicated goal of the ECAS service was to engage end-users directly, interact with them and induce a cultural change for the scientific workflow. </w:t>
      </w:r>
    </w:p>
    <w:p w14:paraId="7D26B04D" w14:textId="77777777" w:rsidR="00A937ED" w:rsidRPr="00A937ED" w:rsidRDefault="00A937ED" w:rsidP="00A937ED">
      <w:r w:rsidRPr="00A937ED">
        <w:t>ECAS aimed at a wide range of users from several communities:</w:t>
      </w:r>
    </w:p>
    <w:p w14:paraId="504686B0" w14:textId="77777777" w:rsidR="00A937ED" w:rsidRPr="00A937ED" w:rsidRDefault="00A937ED" w:rsidP="00423C51">
      <w:pPr>
        <w:numPr>
          <w:ilvl w:val="0"/>
          <w:numId w:val="32"/>
        </w:numPr>
      </w:pPr>
      <w:r w:rsidRPr="00A937ED">
        <w:t xml:space="preserve">Scientific users from the </w:t>
      </w:r>
      <w:r w:rsidRPr="00A937ED">
        <w:rPr>
          <w:u w:val="single"/>
        </w:rPr>
        <w:t>core climate modelling community</w:t>
      </w:r>
      <w:r w:rsidRPr="00A937ED">
        <w:t>, who did not have access to sufficient computing resources for large climate data analysis experiments;</w:t>
      </w:r>
    </w:p>
    <w:p w14:paraId="3CA9EC93" w14:textId="77777777" w:rsidR="00A937ED" w:rsidRPr="00A937ED" w:rsidRDefault="00A937ED" w:rsidP="00423C51">
      <w:pPr>
        <w:numPr>
          <w:ilvl w:val="0"/>
          <w:numId w:val="32"/>
        </w:numPr>
      </w:pPr>
      <w:r w:rsidRPr="00A937ED">
        <w:t xml:space="preserve">Scientific users from the </w:t>
      </w:r>
      <w:r w:rsidRPr="00A937ED">
        <w:rPr>
          <w:u w:val="single"/>
        </w:rPr>
        <w:t>direct downstream usage communities</w:t>
      </w:r>
      <w:r w:rsidRPr="00A937ED">
        <w:t>, such as climate impact studies, who were not familiar with the data design and ESGF data distribution mechanics and, therefore, wanted to benefit both from easier accessibility of processing and transparent selection of input data without needing to understand data locality or arrange data transfers;</w:t>
      </w:r>
    </w:p>
    <w:p w14:paraId="5DE586B0" w14:textId="77777777" w:rsidR="00A937ED" w:rsidRPr="00A937ED" w:rsidRDefault="00A937ED" w:rsidP="00423C51">
      <w:pPr>
        <w:numPr>
          <w:ilvl w:val="0"/>
          <w:numId w:val="32"/>
        </w:numPr>
      </w:pPr>
      <w:r w:rsidRPr="00A937ED">
        <w:t xml:space="preserve">Scientific users from </w:t>
      </w:r>
      <w:r w:rsidRPr="00A937ED">
        <w:rPr>
          <w:u w:val="single"/>
        </w:rPr>
        <w:t>other research communities</w:t>
      </w:r>
      <w:r w:rsidRPr="00A937ED">
        <w:t xml:space="preserve">, who deal with the same data model (multidimensional data) and similar challenges (large scale data analysis). </w:t>
      </w:r>
    </w:p>
    <w:p w14:paraId="496CEC1F" w14:textId="77777777" w:rsidR="00A937ED" w:rsidRPr="00A937ED" w:rsidRDefault="00A937ED" w:rsidP="00A937ED">
      <w:r w:rsidRPr="00A937ED">
        <w:t>Based on the experience coming from INDIGO-DataCloud, additional communities that could benefit from the ENES Climate Analytics Service are: (i) EMSO (European Multidisciplinary Seafloor and water-column Observatory), (ii) LBT (Large Binocular Telescope) and also (iii) LifeWatch. In the first phase of the project, ECAS aimed to address the ENES-related use cases (points 1 and 2).</w:t>
      </w:r>
    </w:p>
    <w:p w14:paraId="72AB4776" w14:textId="77777777" w:rsidR="00A937ED" w:rsidRPr="00A937ED" w:rsidRDefault="00A937ED" w:rsidP="00A937ED">
      <w:r w:rsidRPr="00A937ED">
        <w:t>At the same time, the activities would bring the ENES data infrastructure (IS-ENES, the European contribution to the Earth System Grid Federation) closer to an amalgamation with EUDAT, EGI and INDIGO.</w:t>
      </w:r>
    </w:p>
    <w:p w14:paraId="2FE170C8" w14:textId="77777777" w:rsidR="00A937ED" w:rsidRPr="00A937ED" w:rsidRDefault="00A937ED" w:rsidP="00A937ED">
      <w:r w:rsidRPr="00A937ED">
        <w:t>In such a context, the defined roadmap included:</w:t>
      </w:r>
    </w:p>
    <w:p w14:paraId="76B06652" w14:textId="77777777" w:rsidR="00A937ED" w:rsidRPr="00A937ED" w:rsidRDefault="00A937ED" w:rsidP="00423C51">
      <w:pPr>
        <w:numPr>
          <w:ilvl w:val="0"/>
          <w:numId w:val="8"/>
        </w:numPr>
      </w:pPr>
      <w:r w:rsidRPr="00A937ED">
        <w:t>several activities to fully integrate ECAS into the EOSC-hub service portfolio;</w:t>
      </w:r>
    </w:p>
    <w:p w14:paraId="6852446F" w14:textId="77777777" w:rsidR="00A937ED" w:rsidRPr="00A937ED" w:rsidRDefault="00A937ED" w:rsidP="00423C51">
      <w:pPr>
        <w:numPr>
          <w:ilvl w:val="0"/>
          <w:numId w:val="8"/>
        </w:numPr>
      </w:pPr>
      <w:r w:rsidRPr="00A937ED">
        <w:t>iterative releases according to the project deadlines and planning;</w:t>
      </w:r>
    </w:p>
    <w:p w14:paraId="37183EDA" w14:textId="77777777" w:rsidR="00A937ED" w:rsidRPr="00A937ED" w:rsidRDefault="00A937ED" w:rsidP="00423C51">
      <w:pPr>
        <w:numPr>
          <w:ilvl w:val="0"/>
          <w:numId w:val="8"/>
        </w:numPr>
      </w:pPr>
      <w:r w:rsidRPr="00A937ED">
        <w:t>user engagement, through several dissemination activities and training events;</w:t>
      </w:r>
    </w:p>
    <w:p w14:paraId="382FF395" w14:textId="77777777" w:rsidR="00A937ED" w:rsidRPr="00A937ED" w:rsidRDefault="00A937ED" w:rsidP="00423C51">
      <w:pPr>
        <w:numPr>
          <w:ilvl w:val="0"/>
          <w:numId w:val="8"/>
        </w:numPr>
      </w:pPr>
      <w:r w:rsidRPr="00A937ED">
        <w:t>integration into the EOSC marketplace and the cloud-based resources provided by EGI (EGI FedCloud);</w:t>
      </w:r>
    </w:p>
    <w:p w14:paraId="22A0726C" w14:textId="77777777" w:rsidR="00A937ED" w:rsidRPr="00A937ED" w:rsidRDefault="00A937ED" w:rsidP="00423C51">
      <w:pPr>
        <w:numPr>
          <w:ilvl w:val="0"/>
          <w:numId w:val="8"/>
        </w:numPr>
      </w:pPr>
      <w:r w:rsidRPr="00A937ED">
        <w:t>contribution to Open Science/Research in terms of sharing and re-use of workflows, collaborative experiments, publication of results.</w:t>
      </w:r>
    </w:p>
    <w:p w14:paraId="0052642B" w14:textId="5E99E78E" w:rsidR="00A937ED" w:rsidRPr="00A937ED" w:rsidRDefault="00A937ED" w:rsidP="003D598A">
      <w:pPr>
        <w:pStyle w:val="Heading2"/>
      </w:pPr>
      <w:bookmarkStart w:id="36" w:name="_82pzj8if46j" w:colFirst="0" w:colLast="0"/>
      <w:bookmarkStart w:id="37" w:name="_Toc68269860"/>
      <w:bookmarkEnd w:id="36"/>
      <w:r w:rsidRPr="00A937ED">
        <w:t>Final software architecture and integration</w:t>
      </w:r>
      <w:bookmarkEnd w:id="37"/>
    </w:p>
    <w:p w14:paraId="73D96B4F" w14:textId="77777777" w:rsidR="00A937ED" w:rsidRPr="00A937ED" w:rsidRDefault="00A937ED" w:rsidP="00A937ED">
      <w:r w:rsidRPr="00A937ED">
        <w:t>The following figure provides an overview of the final ECAS architecture with all the integrated services.</w:t>
      </w:r>
    </w:p>
    <w:p w14:paraId="76F69D8C" w14:textId="77777777" w:rsidR="00A937ED" w:rsidRPr="00A937ED" w:rsidRDefault="00A937ED" w:rsidP="00305F8C">
      <w:pPr>
        <w:jc w:val="center"/>
      </w:pPr>
      <w:r w:rsidRPr="00A937ED">
        <w:rPr>
          <w:noProof/>
        </w:rPr>
        <w:drawing>
          <wp:inline distT="114300" distB="114300" distL="114300" distR="114300" wp14:anchorId="669CB237" wp14:editId="487F7E51">
            <wp:extent cx="4914900" cy="3657600"/>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5"/>
                    <a:srcRect/>
                    <a:stretch>
                      <a:fillRect/>
                    </a:stretch>
                  </pic:blipFill>
                  <pic:spPr>
                    <a:xfrm>
                      <a:off x="0" y="0"/>
                      <a:ext cx="4915419" cy="3657986"/>
                    </a:xfrm>
                    <a:prstGeom prst="rect">
                      <a:avLst/>
                    </a:prstGeom>
                    <a:ln/>
                  </pic:spPr>
                </pic:pic>
              </a:graphicData>
            </a:graphic>
          </wp:inline>
        </w:drawing>
      </w:r>
    </w:p>
    <w:p w14:paraId="725CCDBB" w14:textId="6798F451" w:rsidR="000B1AFA" w:rsidRPr="000B1AFA" w:rsidRDefault="004A40EF" w:rsidP="00491E00">
      <w:pPr>
        <w:pStyle w:val="Caption1"/>
      </w:pPr>
      <w:r>
        <w:t xml:space="preserve">Figure 4.1: </w:t>
      </w:r>
      <w:r w:rsidR="00550E6F">
        <w:t>ECAS software architecture</w:t>
      </w:r>
    </w:p>
    <w:p w14:paraId="6E070901" w14:textId="20C99742" w:rsidR="00A937ED" w:rsidRPr="00A937ED" w:rsidRDefault="00A937ED" w:rsidP="00A937ED">
      <w:r w:rsidRPr="00A937ED">
        <w:t>The Ophidia framework provides the key scalable, parallel analytics capabilities. To enable easy data provisioning, it is integrated with B2DROP, Onedata and ESGF. The integration with JupyterHub, IAM and EGI Check-in enables users to easily access the service and re-use existing Python scripts as well as modify them or create entirely new ones in a fully server-side approach. More details are reported in the EOSC-hub Deliverable D7.1 [</w:t>
      </w:r>
      <w:hyperlink r:id="rId66" w:history="1">
        <w:r w:rsidRPr="00142B76">
          <w:rPr>
            <w:rStyle w:val="Hyperlink"/>
          </w:rPr>
          <w:t>R1</w:t>
        </w:r>
      </w:hyperlink>
      <w:r w:rsidRPr="00A937ED">
        <w:t>].</w:t>
      </w:r>
    </w:p>
    <w:p w14:paraId="1EF16307" w14:textId="77777777" w:rsidR="00A937ED" w:rsidRPr="00A937ED" w:rsidRDefault="00A937ED" w:rsidP="00A937ED">
      <w:r w:rsidRPr="00A937ED">
        <w:t>ECAS consists of two main instances hosted by CMCC and DKRZ, respectively. The current configuration of the available resources is the following:</w:t>
      </w:r>
    </w:p>
    <w:p w14:paraId="2D70BA2B" w14:textId="77777777" w:rsidR="00A937ED" w:rsidRPr="00A937ED" w:rsidRDefault="00A937ED" w:rsidP="00423C51">
      <w:pPr>
        <w:numPr>
          <w:ilvl w:val="0"/>
          <w:numId w:val="14"/>
        </w:numPr>
      </w:pPr>
      <w:r w:rsidRPr="00A937ED">
        <w:t>ECAS@CMCC:</w:t>
      </w:r>
    </w:p>
    <w:p w14:paraId="58A2C70E" w14:textId="77777777" w:rsidR="00A937ED" w:rsidRPr="00A937ED" w:rsidRDefault="00A937ED" w:rsidP="00423C51">
      <w:pPr>
        <w:numPr>
          <w:ilvl w:val="1"/>
          <w:numId w:val="14"/>
        </w:numPr>
      </w:pPr>
      <w:r w:rsidRPr="00A937ED">
        <w:t xml:space="preserve">1 </w:t>
      </w:r>
      <w:r w:rsidRPr="00A937ED">
        <w:rPr>
          <w:i/>
        </w:rPr>
        <w:t>client node</w:t>
      </w:r>
      <w:r w:rsidRPr="00A937ED">
        <w:t xml:space="preserve"> with 4 cores, 8GB memory, 12GB disk, hosting the client-side components (e.g. the Ophidia CLI and PyOphidia module) and the front-end services (e.g. JupyterHub);</w:t>
      </w:r>
    </w:p>
    <w:p w14:paraId="77BB5034" w14:textId="77777777" w:rsidR="00A937ED" w:rsidRPr="00A937ED" w:rsidRDefault="00A937ED" w:rsidP="00423C51">
      <w:pPr>
        <w:numPr>
          <w:ilvl w:val="1"/>
          <w:numId w:val="14"/>
        </w:numPr>
      </w:pPr>
      <w:r w:rsidRPr="00A937ED">
        <w:t xml:space="preserve">1 </w:t>
      </w:r>
      <w:r w:rsidRPr="00A937ED">
        <w:rPr>
          <w:i/>
        </w:rPr>
        <w:t>server node</w:t>
      </w:r>
      <w:r w:rsidRPr="00A937ED">
        <w:t xml:space="preserve"> with 20 cores, 256GB memory, 4,7TB disk, hosting the Ophidia Server and complementary administration, monitoring and accounting services;</w:t>
      </w:r>
    </w:p>
    <w:p w14:paraId="6800DF36" w14:textId="77777777" w:rsidR="00A937ED" w:rsidRPr="00A937ED" w:rsidRDefault="00A937ED" w:rsidP="00423C51">
      <w:pPr>
        <w:numPr>
          <w:ilvl w:val="1"/>
          <w:numId w:val="14"/>
        </w:numPr>
      </w:pPr>
      <w:r w:rsidRPr="00A937ED">
        <w:t xml:space="preserve">5 </w:t>
      </w:r>
      <w:r w:rsidRPr="00A937ED">
        <w:rPr>
          <w:i/>
        </w:rPr>
        <w:t>compute nodes</w:t>
      </w:r>
      <w:r w:rsidRPr="00A937ED">
        <w:t>, 20 cores/node, RAM 256GB/node, 60TB disk space shared via GFS plus local disks, dedicated to the Ophidia framework and the I/O servers.</w:t>
      </w:r>
    </w:p>
    <w:p w14:paraId="0480126E" w14:textId="77777777" w:rsidR="00A937ED" w:rsidRPr="00A937ED" w:rsidRDefault="00A937ED" w:rsidP="00423C51">
      <w:pPr>
        <w:numPr>
          <w:ilvl w:val="0"/>
          <w:numId w:val="14"/>
        </w:numPr>
      </w:pPr>
      <w:r w:rsidRPr="00A937ED">
        <w:t>ECAS@DKRZ:</w:t>
      </w:r>
    </w:p>
    <w:p w14:paraId="404FCA72" w14:textId="77777777" w:rsidR="00A937ED" w:rsidRPr="00A937ED" w:rsidRDefault="00A937ED" w:rsidP="00A937ED">
      <w:r w:rsidRPr="00A937ED">
        <w:t xml:space="preserve">Instance with Ophidia backend: </w:t>
      </w:r>
    </w:p>
    <w:p w14:paraId="50165200" w14:textId="77777777" w:rsidR="00A937ED" w:rsidRPr="00A937ED" w:rsidRDefault="00A937ED" w:rsidP="00423C51">
      <w:pPr>
        <w:numPr>
          <w:ilvl w:val="1"/>
          <w:numId w:val="14"/>
        </w:numPr>
      </w:pPr>
      <w:r w:rsidRPr="00A937ED">
        <w:t xml:space="preserve">1 </w:t>
      </w:r>
      <w:r w:rsidRPr="00A937ED">
        <w:rPr>
          <w:i/>
        </w:rPr>
        <w:t>client node</w:t>
      </w:r>
      <w:r w:rsidRPr="00A937ED">
        <w:t xml:space="preserve"> (VM) with 4 cores, 15GB memory, 50GB local disk + 10TB NFS for the JupyterHub and Docker services;</w:t>
      </w:r>
    </w:p>
    <w:p w14:paraId="0354BAFF" w14:textId="77777777" w:rsidR="00A937ED" w:rsidRPr="00A937ED" w:rsidRDefault="00A937ED" w:rsidP="00423C51">
      <w:pPr>
        <w:numPr>
          <w:ilvl w:val="1"/>
          <w:numId w:val="14"/>
        </w:numPr>
      </w:pPr>
      <w:r w:rsidRPr="00A937ED">
        <w:t xml:space="preserve">1 </w:t>
      </w:r>
      <w:r w:rsidRPr="00A937ED">
        <w:rPr>
          <w:i/>
        </w:rPr>
        <w:t>server node</w:t>
      </w:r>
      <w:r w:rsidRPr="00A937ED">
        <w:t xml:space="preserve"> (VM) with 4 cores, 4GB memory, 30GB disk, hosting the Ophidia server;</w:t>
      </w:r>
    </w:p>
    <w:p w14:paraId="649678D0" w14:textId="77777777" w:rsidR="00A937ED" w:rsidRPr="00A937ED" w:rsidRDefault="00A937ED" w:rsidP="00423C51">
      <w:pPr>
        <w:numPr>
          <w:ilvl w:val="1"/>
          <w:numId w:val="14"/>
        </w:numPr>
      </w:pPr>
      <w:r w:rsidRPr="00A937ED">
        <w:t xml:space="preserve">1 </w:t>
      </w:r>
      <w:r w:rsidRPr="00A937ED">
        <w:rPr>
          <w:i/>
        </w:rPr>
        <w:t>compute node</w:t>
      </w:r>
      <w:r w:rsidRPr="00A937ED">
        <w:t xml:space="preserve"> (Blade) with 40 cores, RAM 256GB, 2TB local disk, executing Ophidia I/O server + 10TB NFS disk space.</w:t>
      </w:r>
    </w:p>
    <w:p w14:paraId="7BA5BBE5" w14:textId="77777777" w:rsidR="00A937ED" w:rsidRPr="00A937ED" w:rsidRDefault="00A937ED" w:rsidP="00423C51">
      <w:pPr>
        <w:numPr>
          <w:ilvl w:val="1"/>
          <w:numId w:val="14"/>
        </w:numPr>
      </w:pPr>
      <w:r w:rsidRPr="00A937ED">
        <w:t xml:space="preserve">CMIP5 and CMIP6 (read-only) </w:t>
      </w:r>
      <w:r w:rsidRPr="00A937ED">
        <w:rPr>
          <w:i/>
        </w:rPr>
        <w:t>data pool</w:t>
      </w:r>
      <w:r w:rsidRPr="00A937ED">
        <w:t>.</w:t>
      </w:r>
    </w:p>
    <w:p w14:paraId="20264C76" w14:textId="77777777" w:rsidR="00A937ED" w:rsidRPr="00A937ED" w:rsidRDefault="00A937ED" w:rsidP="00A937ED">
      <w:r w:rsidRPr="00A937ED">
        <w:t>New instance with xarray, dask backend (see “future plans” and “lessons learned” sections):</w:t>
      </w:r>
    </w:p>
    <w:p w14:paraId="784FFF8A" w14:textId="77777777" w:rsidR="00A937ED" w:rsidRPr="00A937ED" w:rsidRDefault="00A937ED" w:rsidP="00423C51">
      <w:pPr>
        <w:numPr>
          <w:ilvl w:val="1"/>
          <w:numId w:val="14"/>
        </w:numPr>
      </w:pPr>
      <w:r w:rsidRPr="00A937ED">
        <w:t>dynamic number of client nodes (dynamically allocated on HPC system)</w:t>
      </w:r>
    </w:p>
    <w:p w14:paraId="300B4593" w14:textId="77777777" w:rsidR="00A937ED" w:rsidRPr="00A937ED" w:rsidRDefault="00A937ED" w:rsidP="00423C51">
      <w:pPr>
        <w:numPr>
          <w:ilvl w:val="1"/>
          <w:numId w:val="14"/>
        </w:numPr>
      </w:pPr>
      <w:r w:rsidRPr="00A937ED">
        <w:t>dynamic integration of user defined jupyter kernels possible</w:t>
      </w:r>
    </w:p>
    <w:p w14:paraId="3B78D65E" w14:textId="77777777" w:rsidR="00A937ED" w:rsidRPr="00A937ED" w:rsidRDefault="00A937ED" w:rsidP="00423C51">
      <w:pPr>
        <w:numPr>
          <w:ilvl w:val="1"/>
          <w:numId w:val="14"/>
        </w:numPr>
      </w:pPr>
      <w:r w:rsidRPr="00A937ED">
        <w:t>dynamic number of compute nodes (dynamically allocated on HPC system)</w:t>
      </w:r>
    </w:p>
    <w:p w14:paraId="25C4B64E" w14:textId="77777777" w:rsidR="00A937ED" w:rsidRPr="00A937ED" w:rsidRDefault="00A937ED" w:rsidP="00423C51">
      <w:pPr>
        <w:numPr>
          <w:ilvl w:val="1"/>
          <w:numId w:val="14"/>
        </w:numPr>
      </w:pPr>
      <w:r w:rsidRPr="00A937ED">
        <w:t>5 PByte CMIP (read-only) climate data pool</w:t>
      </w:r>
    </w:p>
    <w:p w14:paraId="0692A63B" w14:textId="77777777" w:rsidR="00A937ED" w:rsidRPr="00A937ED" w:rsidRDefault="00A937ED" w:rsidP="00423C51">
      <w:pPr>
        <w:numPr>
          <w:ilvl w:val="1"/>
          <w:numId w:val="14"/>
        </w:numPr>
      </w:pPr>
      <w:r w:rsidRPr="00A937ED">
        <w:t xml:space="preserve">intake based data catalog </w:t>
      </w:r>
    </w:p>
    <w:p w14:paraId="42FFDB62" w14:textId="62E41ECC" w:rsidR="00A937ED" w:rsidRPr="00A937ED" w:rsidRDefault="00A937ED" w:rsidP="00A937ED">
      <w:r w:rsidRPr="00A937ED">
        <w:t>Most of the activities concerning the integration of B2DROP and Onedata into the ECAS environment for data sharing, alongside IAM as the AAI solution and ESGF data sources, started during the first year of the project. Additional actions undertaken during the first year regarded the software containerization of the ECAS environment, some improvements to the usability of the data analytics features from JupyterHub, the integration with the EOSC-hub accounting and monitoring, documentation, as well as the implementation of several demonstration Jupyter notebooks, and extensive training. Integration activities for the first year of the project have already been presented in detail in deliverable D7.2 [</w:t>
      </w:r>
      <w:hyperlink r:id="rId67" w:history="1">
        <w:r w:rsidRPr="009252D9">
          <w:rPr>
            <w:rStyle w:val="Hyperlink"/>
          </w:rPr>
          <w:t>R2</w:t>
        </w:r>
      </w:hyperlink>
      <w:r w:rsidRPr="00A937ED">
        <w:t>].</w:t>
      </w:r>
    </w:p>
    <w:p w14:paraId="6C90100C" w14:textId="77777777" w:rsidR="00A937ED" w:rsidRPr="00A937ED" w:rsidRDefault="00A937ED" w:rsidP="00A937ED">
      <w:r w:rsidRPr="00A937ED">
        <w:t>During the second year of the project, several of these integration activities were finalized. In particular, they concerned a stronger integration of B2DROP and Onedata data services, the full integration of IAM for user authN/authZ (from JupyterHub to the data analytics services) and some extensions to the core services for accounting and monitoring purposes. Moreover, the Ophidia framework and its Python interface have been extended to further improve the user experience and allow the development of other climate-oriented use cases; additional Jupyter notebooks have also been implemented as both demonstrators of the environment feature and self-study/training material. The views for user accounting have been fully implemented and the ECAS environment has been successfully integrated into the EOSC Marketplace</w:t>
      </w:r>
      <w:r w:rsidRPr="00A937ED">
        <w:rPr>
          <w:vertAlign w:val="superscript"/>
        </w:rPr>
        <w:footnoteReference w:id="13"/>
      </w:r>
      <w:r w:rsidRPr="00A937ED">
        <w:t xml:space="preserve"> and the EGI Federated Cloud deployment services</w:t>
      </w:r>
      <w:r w:rsidRPr="00A937ED">
        <w:rPr>
          <w:vertAlign w:val="superscript"/>
        </w:rPr>
        <w:footnoteReference w:id="14"/>
      </w:r>
      <w:r w:rsidRPr="00A937ED">
        <w:t>.</w:t>
      </w:r>
    </w:p>
    <w:p w14:paraId="6DC48734" w14:textId="259A33AC" w:rsidR="00A937ED" w:rsidRPr="00A937ED" w:rsidRDefault="00A937ED" w:rsidP="00A937ED">
      <w:r w:rsidRPr="00A937ED">
        <w:t>Furthermore, additional extensions were carried out during the third year of the project, targeting a stronger integration of ECAS (through PyOphidia) with the Python ecosystem and Jupyter Notebooks as well as the integration of ECAS with EGI Check-in. More details about the above mentioned activities are reported in the EOSC-Hub deliverable D7.4 [</w:t>
      </w:r>
      <w:hyperlink r:id="rId68" w:history="1">
        <w:r w:rsidRPr="00C86363">
          <w:rPr>
            <w:rStyle w:val="Hyperlink"/>
          </w:rPr>
          <w:t>R7</w:t>
        </w:r>
      </w:hyperlink>
      <w:r w:rsidRPr="00A937ED">
        <w:t>].</w:t>
      </w:r>
    </w:p>
    <w:p w14:paraId="2783D6FE" w14:textId="0C17AACA" w:rsidR="00A937ED" w:rsidRPr="00A937ED" w:rsidRDefault="00A937ED" w:rsidP="00A937ED">
      <w:r w:rsidRPr="00A937ED">
        <w:t xml:space="preserve">Following the amendments in the second part of the project, additional activities have been carried out to further strengthen the integration with EOSC-hub services.  In addition, some bug </w:t>
      </w:r>
      <w:r w:rsidR="00C86363" w:rsidRPr="00A937ED">
        <w:t>fixing,</w:t>
      </w:r>
      <w:r w:rsidRPr="00A937ED">
        <w:t xml:space="preserve"> and minor improvements have been performed based on users’ feedback and requests to improve the robustness of the ECAS service. Moreover, in order to enhance the overall system stability, some of the components of the ECAS instance deployed at CMCC have been migrated on a new and more powerful server node equipped with greater hardware resources (20 cores, 256GB memory). Among them: </w:t>
      </w:r>
    </w:p>
    <w:p w14:paraId="07DBA6EB" w14:textId="77777777" w:rsidR="00A937ED" w:rsidRPr="00A937ED" w:rsidRDefault="00A937ED" w:rsidP="00423C51">
      <w:pPr>
        <w:numPr>
          <w:ilvl w:val="0"/>
          <w:numId w:val="19"/>
        </w:numPr>
      </w:pPr>
      <w:r w:rsidRPr="00A937ED">
        <w:t xml:space="preserve">the </w:t>
      </w:r>
      <w:r w:rsidRPr="00A937ED">
        <w:rPr>
          <w:i/>
        </w:rPr>
        <w:t>Ophidia server</w:t>
      </w:r>
    </w:p>
    <w:p w14:paraId="109F3448" w14:textId="77777777" w:rsidR="00A937ED" w:rsidRPr="00A937ED" w:rsidRDefault="00A937ED" w:rsidP="00423C51">
      <w:pPr>
        <w:numPr>
          <w:ilvl w:val="0"/>
          <w:numId w:val="19"/>
        </w:numPr>
      </w:pPr>
      <w:r w:rsidRPr="00A937ED">
        <w:rPr>
          <w:i/>
        </w:rPr>
        <w:t>Grafana</w:t>
      </w:r>
      <w:r w:rsidRPr="00A937ED">
        <w:t xml:space="preserve"> and the underlying </w:t>
      </w:r>
      <w:r w:rsidRPr="00A937ED">
        <w:rPr>
          <w:i/>
        </w:rPr>
        <w:t>Influxdb</w:t>
      </w:r>
      <w:r w:rsidRPr="00A937ED">
        <w:t xml:space="preserve"> database, both installed and run as Docker containers.</w:t>
      </w:r>
    </w:p>
    <w:p w14:paraId="46A55665" w14:textId="4E82463A" w:rsidR="00A937ED" w:rsidRPr="00A937ED" w:rsidRDefault="00A937ED" w:rsidP="00A937ED">
      <w:r w:rsidRPr="00A937ED">
        <w:t xml:space="preserve">All developments, integration efforts and training material concerning ECAS are stored on a dedicated </w:t>
      </w:r>
      <w:r w:rsidR="00C86363" w:rsidRPr="00A937ED">
        <w:t>GitHub</w:t>
      </w:r>
      <w:r w:rsidRPr="00A937ED">
        <w:t xml:space="preserve"> repository</w:t>
      </w:r>
      <w:r w:rsidRPr="00A937ED">
        <w:rPr>
          <w:vertAlign w:val="superscript"/>
        </w:rPr>
        <w:footnoteReference w:id="15"/>
      </w:r>
      <w:r w:rsidRPr="00A937ED">
        <w:t>, while extensions and adaptations to other related tools have been published on the corresponding Git</w:t>
      </w:r>
      <w:r w:rsidR="00C86363">
        <w:t>H</w:t>
      </w:r>
      <w:r w:rsidRPr="00A937ED">
        <w:t>ub repositories (i.e. for the Ophidia framework</w:t>
      </w:r>
      <w:r w:rsidRPr="00A937ED">
        <w:rPr>
          <w:vertAlign w:val="superscript"/>
        </w:rPr>
        <w:footnoteReference w:id="16"/>
      </w:r>
      <w:r w:rsidRPr="00A937ED">
        <w:t>).</w:t>
      </w:r>
    </w:p>
    <w:p w14:paraId="4FF028EC" w14:textId="77777777" w:rsidR="00A937ED" w:rsidRPr="00A937ED" w:rsidRDefault="00A937ED" w:rsidP="00A937ED">
      <w:pPr>
        <w:rPr>
          <w:b/>
        </w:rPr>
      </w:pPr>
      <w:r w:rsidRPr="00A937ED">
        <w:t>The next subsections provide more details about the integration activities finalized in the last part of the project.</w:t>
      </w:r>
    </w:p>
    <w:p w14:paraId="4B5EC378" w14:textId="77777777" w:rsidR="00A937ED" w:rsidRPr="00A937ED" w:rsidRDefault="00A937ED" w:rsidP="00A937ED">
      <w:pPr>
        <w:rPr>
          <w:b/>
        </w:rPr>
      </w:pPr>
      <w:r w:rsidRPr="00A937ED">
        <w:rPr>
          <w:b/>
        </w:rPr>
        <w:t>Integration of ECASLab with Onedata</w:t>
      </w:r>
    </w:p>
    <w:p w14:paraId="0D7DB55A" w14:textId="77777777" w:rsidR="00A937ED" w:rsidRPr="00A937ED" w:rsidRDefault="00A937ED" w:rsidP="00A937ED">
      <w:r w:rsidRPr="00A937ED">
        <w:t xml:space="preserve">Concerning the integration of ECASLab with </w:t>
      </w:r>
      <w:r w:rsidRPr="00A937ED">
        <w:rPr>
          <w:i/>
        </w:rPr>
        <w:t>Onedata</w:t>
      </w:r>
      <w:r w:rsidRPr="00A937ED">
        <w:t xml:space="preserve">, both the </w:t>
      </w:r>
      <w:r w:rsidRPr="00A937ED">
        <w:rPr>
          <w:i/>
        </w:rPr>
        <w:t>Oneprovider</w:t>
      </w:r>
      <w:r w:rsidRPr="00A937ED">
        <w:t xml:space="preserve"> instance, deployed at the CMCC SuperComputing Center to support the ECAS_space with actual storage resources, and the </w:t>
      </w:r>
      <w:r w:rsidRPr="00A937ED">
        <w:rPr>
          <w:i/>
        </w:rPr>
        <w:t>Oneclient</w:t>
      </w:r>
      <w:r w:rsidRPr="00A937ED">
        <w:t xml:space="preserve"> service, used to mount the ECAS_space on the cluster nodes, have been upgraded to the latest versions to make them compliant with the associated </w:t>
      </w:r>
      <w:r w:rsidRPr="00A937ED">
        <w:rPr>
          <w:i/>
        </w:rPr>
        <w:t>Onezone</w:t>
      </w:r>
      <w:r w:rsidRPr="00A937ED">
        <w:t xml:space="preserve"> (</w:t>
      </w:r>
      <w:hyperlink r:id="rId69">
        <w:r w:rsidRPr="00775588">
          <w:rPr>
            <w:color w:val="1155CC"/>
          </w:rPr>
          <w:t>https://datahub.egi.eu/</w:t>
        </w:r>
      </w:hyperlink>
      <w:r w:rsidRPr="00A937ED">
        <w:t xml:space="preserve">). </w:t>
      </w:r>
    </w:p>
    <w:p w14:paraId="2AA3009C" w14:textId="77777777" w:rsidR="00A937ED" w:rsidRPr="00A937ED" w:rsidRDefault="00A937ED" w:rsidP="0038331C">
      <w:pPr>
        <w:jc w:val="center"/>
      </w:pPr>
      <w:r w:rsidRPr="00A937ED">
        <w:rPr>
          <w:noProof/>
        </w:rPr>
        <w:drawing>
          <wp:inline distT="114300" distB="114300" distL="114300" distR="114300" wp14:anchorId="242CAA62" wp14:editId="60912E97">
            <wp:extent cx="5272088" cy="2708512"/>
            <wp:effectExtent l="0" t="0" r="0" b="0"/>
            <wp:docPr id="3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0"/>
                    <a:srcRect/>
                    <a:stretch>
                      <a:fillRect/>
                    </a:stretch>
                  </pic:blipFill>
                  <pic:spPr>
                    <a:xfrm>
                      <a:off x="0" y="0"/>
                      <a:ext cx="5272088" cy="2708512"/>
                    </a:xfrm>
                    <a:prstGeom prst="rect">
                      <a:avLst/>
                    </a:prstGeom>
                    <a:ln/>
                  </pic:spPr>
                </pic:pic>
              </a:graphicData>
            </a:graphic>
          </wp:inline>
        </w:drawing>
      </w:r>
    </w:p>
    <w:p w14:paraId="244E99E6" w14:textId="6AFBDD9F" w:rsidR="00A937ED" w:rsidRPr="00A937ED" w:rsidRDefault="00A937ED" w:rsidP="00566647">
      <w:pPr>
        <w:pStyle w:val="Caption1"/>
      </w:pPr>
      <w:r w:rsidRPr="00A937ED">
        <w:t>Figure 4.</w:t>
      </w:r>
      <w:r w:rsidR="00566647">
        <w:t>2</w:t>
      </w:r>
      <w:r w:rsidRPr="00A937ED">
        <w:t>: ECAS_space supported by CMCC from the Onezone web interface.</w:t>
      </w:r>
    </w:p>
    <w:p w14:paraId="7672DB3A" w14:textId="215F108E" w:rsidR="00A937ED" w:rsidRPr="00A937ED" w:rsidRDefault="00A937ED" w:rsidP="00A937ED">
      <w:r w:rsidRPr="00A937ED">
        <w:t>The ECAS_space is used (as a proof-of-concept) to store some NetCDF files in order to provide ECAS users with a read-only access to a sample data repository hosted in a Onedata space allowing analysis on this shared data (</w:t>
      </w:r>
      <w:r w:rsidR="006D0AE2">
        <w:t>Fig. 4.3</w:t>
      </w:r>
      <w:r w:rsidRPr="00A937ED">
        <w:t>).</w:t>
      </w:r>
    </w:p>
    <w:p w14:paraId="2F5135A2" w14:textId="74B1E51E" w:rsidR="00A937ED" w:rsidRDefault="00A937ED" w:rsidP="0038331C">
      <w:pPr>
        <w:jc w:val="center"/>
      </w:pPr>
      <w:r w:rsidRPr="00A937ED">
        <w:rPr>
          <w:noProof/>
        </w:rPr>
        <w:drawing>
          <wp:inline distT="114300" distB="114300" distL="114300" distR="114300" wp14:anchorId="3CB55183" wp14:editId="1304F5B2">
            <wp:extent cx="5272088" cy="1015884"/>
            <wp:effectExtent l="0" t="0" r="0" b="0"/>
            <wp:docPr id="2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1"/>
                    <a:srcRect/>
                    <a:stretch>
                      <a:fillRect/>
                    </a:stretch>
                  </pic:blipFill>
                  <pic:spPr>
                    <a:xfrm>
                      <a:off x="0" y="0"/>
                      <a:ext cx="5272088" cy="1015884"/>
                    </a:xfrm>
                    <a:prstGeom prst="rect">
                      <a:avLst/>
                    </a:prstGeom>
                    <a:ln/>
                  </pic:spPr>
                </pic:pic>
              </a:graphicData>
            </a:graphic>
          </wp:inline>
        </w:drawing>
      </w:r>
    </w:p>
    <w:p w14:paraId="67AFAD67" w14:textId="39A6CB6A" w:rsidR="008E5380" w:rsidRPr="00A937ED" w:rsidRDefault="00F06553" w:rsidP="006D0AE2">
      <w:pPr>
        <w:pStyle w:val="Caption1"/>
      </w:pPr>
      <w:r>
        <w:t>Figure 4.3:</w:t>
      </w:r>
      <w:r w:rsidR="008577A2">
        <w:t xml:space="preserve"> </w:t>
      </w:r>
      <w:r w:rsidR="00A04067">
        <w:t xml:space="preserve">Repository </w:t>
      </w:r>
    </w:p>
    <w:p w14:paraId="5983618A" w14:textId="77777777" w:rsidR="00A937ED" w:rsidRPr="00A937ED" w:rsidRDefault="00A937ED" w:rsidP="00A937ED">
      <w:pPr>
        <w:rPr>
          <w:b/>
        </w:rPr>
      </w:pPr>
      <w:r w:rsidRPr="00A937ED">
        <w:rPr>
          <w:b/>
        </w:rPr>
        <w:t>ECASLab monitoring system</w:t>
      </w:r>
    </w:p>
    <w:p w14:paraId="2041D53C" w14:textId="70D0611B" w:rsidR="00A937ED" w:rsidRDefault="00A937ED" w:rsidP="00A937ED">
      <w:r w:rsidRPr="00A937ED">
        <w:t xml:space="preserve">As mentioned above, the Grafana-based monitoring system deployed on the ECASLab instance at CMCC has been migrated on a more powerful node as Docker container services, but also extended and revised both at system and application level, to improve monitoring of the ECAS environment and resource usage. The available dashboards have been enhanced to better identify which operator/workflow is being executed and its current execution status, and to provide aggregated information over time. </w:t>
      </w:r>
    </w:p>
    <w:p w14:paraId="052A3B27" w14:textId="402C01D6" w:rsidR="008E5380" w:rsidRDefault="008E5380" w:rsidP="00A937ED"/>
    <w:p w14:paraId="734F5132" w14:textId="44EADEEE" w:rsidR="008E5380" w:rsidRDefault="008E5380" w:rsidP="00A937ED"/>
    <w:p w14:paraId="01771C5E" w14:textId="5187F5B3" w:rsidR="008E5380" w:rsidRDefault="008E5380" w:rsidP="00A937ED"/>
    <w:p w14:paraId="67E9ACAB" w14:textId="0A91FCDB" w:rsidR="008E5380" w:rsidRDefault="008E5380" w:rsidP="00A937ED"/>
    <w:p w14:paraId="1D9E2425" w14:textId="56DD56F6" w:rsidR="008E5380" w:rsidRDefault="008E5380" w:rsidP="00A937ED"/>
    <w:p w14:paraId="7F115D23" w14:textId="77777777" w:rsidR="008E5380" w:rsidRPr="00A937ED" w:rsidRDefault="008E5380" w:rsidP="00A937ED"/>
    <w:p w14:paraId="189E1A11" w14:textId="77777777" w:rsidR="00A937ED" w:rsidRPr="00A937ED" w:rsidRDefault="00A937ED" w:rsidP="00A937ED">
      <w:r w:rsidRPr="00A937ED">
        <w:t xml:space="preserve">More specifically, a panel that shows the total number of all running, failed, pending, waiting and completed workflows has been integrated in the </w:t>
      </w:r>
      <w:r w:rsidRPr="00A937ED">
        <w:rPr>
          <w:i/>
        </w:rPr>
        <w:t>Application Metrics</w:t>
      </w:r>
      <w:r w:rsidRPr="00A937ED">
        <w:t xml:space="preserve"> dashboard. </w:t>
      </w:r>
    </w:p>
    <w:p w14:paraId="43062E9F" w14:textId="582EFB7A" w:rsidR="00D75721" w:rsidRDefault="00A937ED" w:rsidP="008E5380">
      <w:pPr>
        <w:pStyle w:val="NoSpacing"/>
        <w:jc w:val="center"/>
      </w:pPr>
      <w:r w:rsidRPr="00A937ED">
        <w:rPr>
          <w:noProof/>
        </w:rPr>
        <w:drawing>
          <wp:inline distT="114300" distB="114300" distL="114300" distR="114300" wp14:anchorId="40525EBE" wp14:editId="330977E4">
            <wp:extent cx="2252663" cy="1872802"/>
            <wp:effectExtent l="0" t="0" r="0" b="0"/>
            <wp:docPr id="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2"/>
                    <a:srcRect/>
                    <a:stretch>
                      <a:fillRect/>
                    </a:stretch>
                  </pic:blipFill>
                  <pic:spPr>
                    <a:xfrm>
                      <a:off x="0" y="0"/>
                      <a:ext cx="2252663" cy="1872802"/>
                    </a:xfrm>
                    <a:prstGeom prst="rect">
                      <a:avLst/>
                    </a:prstGeom>
                    <a:ln/>
                  </pic:spPr>
                </pic:pic>
              </a:graphicData>
            </a:graphic>
          </wp:inline>
        </w:drawing>
      </w:r>
    </w:p>
    <w:p w14:paraId="1D726997" w14:textId="77777777" w:rsidR="008E5380" w:rsidRPr="00A937ED" w:rsidRDefault="008E5380" w:rsidP="008E5380">
      <w:pPr>
        <w:pStyle w:val="NoSpacing"/>
        <w:jc w:val="center"/>
      </w:pPr>
    </w:p>
    <w:p w14:paraId="2A439877" w14:textId="77777777" w:rsidR="00A937ED" w:rsidRPr="00A937ED" w:rsidRDefault="00A937ED" w:rsidP="00A937ED">
      <w:r w:rsidRPr="00A937ED">
        <w:t>The workflow progress table has also been modified in the same dashboard to introduce additional information and features such as sorting and filtering the information provided for each column (e.g., timestamp, workflow name, final status, etc.).</w:t>
      </w:r>
    </w:p>
    <w:p w14:paraId="0E176E1E" w14:textId="49497968" w:rsidR="00D11D1C" w:rsidRDefault="00A937ED" w:rsidP="00775588">
      <w:pPr>
        <w:jc w:val="center"/>
      </w:pPr>
      <w:r w:rsidRPr="00A937ED">
        <w:rPr>
          <w:noProof/>
        </w:rPr>
        <w:drawing>
          <wp:inline distT="114300" distB="114300" distL="114300" distR="114300" wp14:anchorId="0D4929A4" wp14:editId="4ACF3AD0">
            <wp:extent cx="5710238" cy="2050794"/>
            <wp:effectExtent l="0" t="0" r="0" b="0"/>
            <wp:docPr id="2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3"/>
                    <a:srcRect/>
                    <a:stretch>
                      <a:fillRect/>
                    </a:stretch>
                  </pic:blipFill>
                  <pic:spPr>
                    <a:xfrm>
                      <a:off x="0" y="0"/>
                      <a:ext cx="5710238" cy="2050794"/>
                    </a:xfrm>
                    <a:prstGeom prst="rect">
                      <a:avLst/>
                    </a:prstGeom>
                    <a:ln/>
                  </pic:spPr>
                </pic:pic>
              </a:graphicData>
            </a:graphic>
          </wp:inline>
        </w:drawing>
      </w:r>
    </w:p>
    <w:p w14:paraId="22C3636C" w14:textId="77777777" w:rsidR="008E5380" w:rsidRPr="00A937ED" w:rsidRDefault="008E5380" w:rsidP="00775588">
      <w:pPr>
        <w:jc w:val="center"/>
      </w:pPr>
    </w:p>
    <w:p w14:paraId="583D7627" w14:textId="62404BA8" w:rsidR="00A937ED" w:rsidRPr="00A937ED" w:rsidRDefault="00A937ED" w:rsidP="00A937ED">
      <w:r w:rsidRPr="00A937ED">
        <w:t xml:space="preserve">In addition, the graph that provided the instantaneous number of cores running over time has been replaced with an hourly heatmap showing the hourly weighted average of the number of running cores. This new view provides the graphical means to </w:t>
      </w:r>
      <w:r w:rsidR="00071397" w:rsidRPr="00A937ED">
        <w:t>track the daily load distribution more efficiently</w:t>
      </w:r>
      <w:r w:rsidRPr="00A937ED">
        <w:t xml:space="preserve"> on the system.</w:t>
      </w:r>
    </w:p>
    <w:p w14:paraId="2DEEE6DD" w14:textId="1BF8094E" w:rsidR="0089579A" w:rsidRPr="00775588" w:rsidRDefault="00A937ED" w:rsidP="008E5380">
      <w:pPr>
        <w:jc w:val="center"/>
      </w:pPr>
      <w:r w:rsidRPr="00A937ED">
        <w:rPr>
          <w:noProof/>
        </w:rPr>
        <w:drawing>
          <wp:inline distT="114300" distB="114300" distL="114300" distR="114300" wp14:anchorId="0B102D49" wp14:editId="06A5F655">
            <wp:extent cx="5731200" cy="1866900"/>
            <wp:effectExtent l="0" t="0" r="0" b="0"/>
            <wp:docPr id="3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4"/>
                    <a:srcRect/>
                    <a:stretch>
                      <a:fillRect/>
                    </a:stretch>
                  </pic:blipFill>
                  <pic:spPr>
                    <a:xfrm>
                      <a:off x="0" y="0"/>
                      <a:ext cx="5731200" cy="1866900"/>
                    </a:xfrm>
                    <a:prstGeom prst="rect">
                      <a:avLst/>
                    </a:prstGeom>
                    <a:ln/>
                  </pic:spPr>
                </pic:pic>
              </a:graphicData>
            </a:graphic>
          </wp:inline>
        </w:drawing>
      </w:r>
    </w:p>
    <w:p w14:paraId="6003A3DE" w14:textId="6A356B6D" w:rsidR="008E5380" w:rsidRDefault="00A937ED" w:rsidP="001E4F13">
      <w:r w:rsidRPr="00A937ED">
        <w:t xml:space="preserve">As for the </w:t>
      </w:r>
      <w:r w:rsidRPr="00A937ED">
        <w:rPr>
          <w:i/>
        </w:rPr>
        <w:t>Infrastructure Metrics</w:t>
      </w:r>
      <w:r w:rsidRPr="00A937ED">
        <w:t xml:space="preserve"> dashboard, two additional panels showing the percentage of </w:t>
      </w:r>
      <w:r w:rsidR="00071397" w:rsidRPr="00A937ED">
        <w:t>main and</w:t>
      </w:r>
      <w:r w:rsidRPr="00A937ED">
        <w:t xml:space="preserve"> swap memory used on each node have been inserted. This new visualization allows an easier identification of high workload usage events. </w:t>
      </w:r>
      <w:r w:rsidR="00D11D1C" w:rsidRPr="00A937ED">
        <w:rPr>
          <w:noProof/>
        </w:rPr>
        <w:drawing>
          <wp:anchor distT="114300" distB="114300" distL="114300" distR="114300" simplePos="0" relativeHeight="251658752" behindDoc="0" locked="0" layoutInCell="1" hidden="0" allowOverlap="1" wp14:anchorId="79B78288" wp14:editId="33B7A86F">
            <wp:simplePos x="0" y="0"/>
            <wp:positionH relativeFrom="margin">
              <wp:posOffset>-173990</wp:posOffset>
            </wp:positionH>
            <wp:positionV relativeFrom="paragraph">
              <wp:posOffset>714375</wp:posOffset>
            </wp:positionV>
            <wp:extent cx="5734050" cy="2565288"/>
            <wp:effectExtent l="0" t="0" r="0" b="6985"/>
            <wp:wrapTopAndBottom distT="114300" distB="114300"/>
            <wp:docPr id="3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5"/>
                    <a:srcRect/>
                    <a:stretch>
                      <a:fillRect/>
                    </a:stretch>
                  </pic:blipFill>
                  <pic:spPr>
                    <a:xfrm>
                      <a:off x="0" y="0"/>
                      <a:ext cx="5734050" cy="2565288"/>
                    </a:xfrm>
                    <a:prstGeom prst="rect">
                      <a:avLst/>
                    </a:prstGeom>
                    <a:ln/>
                  </pic:spPr>
                </pic:pic>
              </a:graphicData>
            </a:graphic>
          </wp:anchor>
        </w:drawing>
      </w:r>
    </w:p>
    <w:p w14:paraId="1E672C69" w14:textId="77777777" w:rsidR="008E5380" w:rsidRDefault="008E5380" w:rsidP="001E4F13"/>
    <w:p w14:paraId="20475E69" w14:textId="1589BC25" w:rsidR="00A937ED" w:rsidRPr="00A937ED" w:rsidRDefault="001E4F13" w:rsidP="001E4F13">
      <w:r w:rsidRPr="00A937ED">
        <w:t>Moreover, the infrastructure view and the corresponding monitoring scripts have been extended to also provide information about the disk space on each node and the disk space from the shared file system at the ECAS@CMCC cluster</w:t>
      </w:r>
    </w:p>
    <w:p w14:paraId="3EC92648" w14:textId="6C1E0595" w:rsidR="00486C17" w:rsidRPr="00486C17" w:rsidRDefault="00A937ED" w:rsidP="00775588">
      <w:pPr>
        <w:jc w:val="center"/>
      </w:pPr>
      <w:r w:rsidRPr="00A937ED">
        <w:rPr>
          <w:noProof/>
        </w:rPr>
        <w:drawing>
          <wp:inline distT="114300" distB="114300" distL="114300" distR="114300" wp14:anchorId="739739F1" wp14:editId="0B96CB7D">
            <wp:extent cx="5731200" cy="2743200"/>
            <wp:effectExtent l="0" t="0" r="0" b="0"/>
            <wp:docPr id="2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6"/>
                    <a:srcRect/>
                    <a:stretch>
                      <a:fillRect/>
                    </a:stretch>
                  </pic:blipFill>
                  <pic:spPr>
                    <a:xfrm>
                      <a:off x="0" y="0"/>
                      <a:ext cx="5731200" cy="2743200"/>
                    </a:xfrm>
                    <a:prstGeom prst="rect">
                      <a:avLst/>
                    </a:prstGeom>
                    <a:ln/>
                  </pic:spPr>
                </pic:pic>
              </a:graphicData>
            </a:graphic>
          </wp:inline>
        </w:drawing>
      </w:r>
    </w:p>
    <w:p w14:paraId="7F8D8728" w14:textId="77777777" w:rsidR="008E5380" w:rsidRDefault="008E5380" w:rsidP="00A937ED"/>
    <w:p w14:paraId="1CF7F55B" w14:textId="77777777" w:rsidR="008E5380" w:rsidRDefault="008E5380" w:rsidP="00A937ED"/>
    <w:p w14:paraId="78E6D355" w14:textId="77777777" w:rsidR="008E5380" w:rsidRDefault="008E5380" w:rsidP="00A937ED"/>
    <w:p w14:paraId="068EED01" w14:textId="77777777" w:rsidR="008E5380" w:rsidRDefault="008E5380" w:rsidP="00A937ED"/>
    <w:p w14:paraId="0389A9BD" w14:textId="4A465099" w:rsidR="00A937ED" w:rsidRPr="00A937ED" w:rsidRDefault="00A937ED" w:rsidP="00A937ED">
      <w:r w:rsidRPr="00A937ED">
        <w:t>The dashboard has been further expanded with two additional sections showing the monitoring metrics of the client and front-end nodes, in addition to the already monitored compute nodes.</w:t>
      </w:r>
    </w:p>
    <w:p w14:paraId="53415F26" w14:textId="77777777" w:rsidR="00A937ED" w:rsidRPr="00A937ED" w:rsidRDefault="00A937ED" w:rsidP="00071397">
      <w:pPr>
        <w:jc w:val="center"/>
      </w:pPr>
      <w:r w:rsidRPr="00A937ED">
        <w:rPr>
          <w:noProof/>
        </w:rPr>
        <w:drawing>
          <wp:inline distT="114300" distB="114300" distL="114300" distR="114300" wp14:anchorId="3309347B" wp14:editId="032F23C3">
            <wp:extent cx="5731200" cy="2451100"/>
            <wp:effectExtent l="0" t="0" r="0" b="0"/>
            <wp:docPr id="2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77"/>
                    <a:srcRect/>
                    <a:stretch>
                      <a:fillRect/>
                    </a:stretch>
                  </pic:blipFill>
                  <pic:spPr>
                    <a:xfrm>
                      <a:off x="0" y="0"/>
                      <a:ext cx="5731200" cy="2451100"/>
                    </a:xfrm>
                    <a:prstGeom prst="rect">
                      <a:avLst/>
                    </a:prstGeom>
                    <a:ln/>
                  </pic:spPr>
                </pic:pic>
              </a:graphicData>
            </a:graphic>
          </wp:inline>
        </w:drawing>
      </w:r>
    </w:p>
    <w:p w14:paraId="3CBFF5B9" w14:textId="77777777" w:rsidR="006D0AE2" w:rsidRDefault="006D0AE2" w:rsidP="00A937ED">
      <w:pPr>
        <w:rPr>
          <w:b/>
        </w:rPr>
      </w:pPr>
    </w:p>
    <w:p w14:paraId="326553D9" w14:textId="78785E20" w:rsidR="00A937ED" w:rsidRPr="00A937ED" w:rsidRDefault="00A937ED" w:rsidP="00A937ED">
      <w:r w:rsidRPr="00A937ED">
        <w:rPr>
          <w:b/>
        </w:rPr>
        <w:t>Integration of ECAS into the EGI Federated Cloud</w:t>
      </w:r>
    </w:p>
    <w:p w14:paraId="744E8AD7" w14:textId="77777777" w:rsidR="00A937ED" w:rsidRPr="00A937ED" w:rsidRDefault="00A937ED" w:rsidP="00A937ED">
      <w:r w:rsidRPr="00A937ED">
        <w:t>The integration of ECAS into the EGI deployment services has also been improved. Specifically, two different scenarios were considered for the integration, as already described in previous deliverables:</w:t>
      </w:r>
    </w:p>
    <w:p w14:paraId="0431403D" w14:textId="77777777" w:rsidR="00A937ED" w:rsidRPr="00A937ED" w:rsidRDefault="00A937ED" w:rsidP="00423C51">
      <w:pPr>
        <w:numPr>
          <w:ilvl w:val="0"/>
          <w:numId w:val="15"/>
        </w:numPr>
      </w:pPr>
      <w:r w:rsidRPr="00A937ED">
        <w:t>new versions of the ECAS Virtual Appliance providing a ready-to-use ECAS environment have been uploaded to the EGI Applications Database</w:t>
      </w:r>
      <w:r w:rsidRPr="00A937ED">
        <w:rPr>
          <w:vertAlign w:val="superscript"/>
        </w:rPr>
        <w:footnoteReference w:id="17"/>
      </w:r>
      <w:r w:rsidRPr="00A937ED">
        <w:t xml:space="preserve"> to include the various integration activities undertaken in the last project period, with the final one including the full set of integration described in this deliverable, e.g., Grafana-based monitoring, OneData support, etc. </w:t>
      </w:r>
    </w:p>
    <w:p w14:paraId="707A0773" w14:textId="77777777" w:rsidR="00A937ED" w:rsidRPr="00A937ED" w:rsidRDefault="00A937ED" w:rsidP="00423C51">
      <w:pPr>
        <w:numPr>
          <w:ilvl w:val="0"/>
          <w:numId w:val="15"/>
        </w:numPr>
      </w:pPr>
      <w:r w:rsidRPr="00A937ED">
        <w:t>the Ansible Role</w:t>
      </w:r>
      <w:r w:rsidRPr="00A937ED">
        <w:rPr>
          <w:vertAlign w:val="superscript"/>
        </w:rPr>
        <w:footnoteReference w:id="18"/>
      </w:r>
      <w:r w:rsidRPr="00A937ED">
        <w:t xml:space="preserve"> has also been updated and extended to integrate these new features into the elastic deployment of ECAS on the EGI FedCloud through the EC3 LToS service</w:t>
      </w:r>
      <w:r w:rsidRPr="00A937ED">
        <w:rPr>
          <w:vertAlign w:val="superscript"/>
        </w:rPr>
        <w:footnoteReference w:id="19"/>
      </w:r>
      <w:r w:rsidRPr="00A937ED">
        <w:t xml:space="preserve">. </w:t>
      </w:r>
    </w:p>
    <w:p w14:paraId="147CB5D3" w14:textId="77777777" w:rsidR="00A937ED" w:rsidRPr="00A937ED" w:rsidRDefault="00A937ED" w:rsidP="00A937ED">
      <w:r w:rsidRPr="00A937ED">
        <w:t>In the latter case, the integration required some adaptations in order to support automatic configurations of the services for an elastic multi-node ECAS deployment.</w:t>
      </w:r>
    </w:p>
    <w:p w14:paraId="0F581AA0" w14:textId="719BB93A" w:rsidR="00A937ED" w:rsidRPr="00A937ED" w:rsidRDefault="00A937ED" w:rsidP="00A937ED">
      <w:r w:rsidRPr="00A937ED">
        <w:t xml:space="preserve">In particular, concerning Grafana-based monitoring, the two dashboards used to monitor the ECAS cluster (at system and application level) have been adapted with respect to the ECASLab versions in order to reflect the elastic </w:t>
      </w:r>
      <w:r w:rsidR="00071397" w:rsidRPr="00A937ED">
        <w:t>behaviour</w:t>
      </w:r>
      <w:r w:rsidRPr="00A937ED">
        <w:t xml:space="preserve"> of the cluster in terms of number of active working node instances, which may vary according to the actual user workload.    </w:t>
      </w:r>
    </w:p>
    <w:p w14:paraId="663B4BD9" w14:textId="7E24F4C5" w:rsidR="00A937ED" w:rsidRPr="00A937ED" w:rsidRDefault="00A45D6A" w:rsidP="00A937ED">
      <w:r>
        <w:t>Figure 4.</w:t>
      </w:r>
      <w:r w:rsidR="006D0AE2">
        <w:t>4</w:t>
      </w:r>
      <w:r>
        <w:t xml:space="preserve"> and </w:t>
      </w:r>
      <w:r w:rsidR="004850EB">
        <w:t>Figure 4.</w:t>
      </w:r>
      <w:r w:rsidR="006D0AE2">
        <w:t>5</w:t>
      </w:r>
      <w:r w:rsidR="00A937ED" w:rsidRPr="00A937ED">
        <w:t xml:space="preserve"> depict the sections of the </w:t>
      </w:r>
      <w:r w:rsidR="00A937ED" w:rsidRPr="00A937ED">
        <w:rPr>
          <w:i/>
        </w:rPr>
        <w:t>Infrastructure Metrics</w:t>
      </w:r>
      <w:r w:rsidR="00A937ED" w:rsidRPr="00A937ED">
        <w:t xml:space="preserve"> dashboard showing the monitoring metrics of the front-end node (named </w:t>
      </w:r>
      <w:r w:rsidR="00A937ED" w:rsidRPr="00A937ED">
        <w:rPr>
          <w:i/>
        </w:rPr>
        <w:t>oph-server</w:t>
      </w:r>
      <w:r w:rsidR="00A937ED" w:rsidRPr="00A937ED">
        <w:t xml:space="preserve">) and of the active working nodes (only one in this example, named </w:t>
      </w:r>
      <w:r w:rsidR="00A937ED" w:rsidRPr="00A937ED">
        <w:rPr>
          <w:i/>
        </w:rPr>
        <w:t>oph-io1</w:t>
      </w:r>
      <w:r w:rsidR="00A937ED" w:rsidRPr="00A937ED">
        <w:t>), respectively.</w:t>
      </w:r>
    </w:p>
    <w:p w14:paraId="0BD9B786" w14:textId="77777777" w:rsidR="00A937ED" w:rsidRPr="00A937ED" w:rsidRDefault="00A937ED" w:rsidP="00071397">
      <w:pPr>
        <w:jc w:val="center"/>
      </w:pPr>
      <w:r w:rsidRPr="00A937ED">
        <w:rPr>
          <w:noProof/>
        </w:rPr>
        <w:drawing>
          <wp:inline distT="114300" distB="114300" distL="114300" distR="114300" wp14:anchorId="427B917C" wp14:editId="19890AE2">
            <wp:extent cx="5384574" cy="2605088"/>
            <wp:effectExtent l="0" t="0" r="0" b="0"/>
            <wp:docPr id="3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8"/>
                    <a:srcRect/>
                    <a:stretch>
                      <a:fillRect/>
                    </a:stretch>
                  </pic:blipFill>
                  <pic:spPr>
                    <a:xfrm>
                      <a:off x="0" y="0"/>
                      <a:ext cx="5384574" cy="2605088"/>
                    </a:xfrm>
                    <a:prstGeom prst="rect">
                      <a:avLst/>
                    </a:prstGeom>
                    <a:ln/>
                  </pic:spPr>
                </pic:pic>
              </a:graphicData>
            </a:graphic>
          </wp:inline>
        </w:drawing>
      </w:r>
    </w:p>
    <w:p w14:paraId="3AA1DFAE" w14:textId="114CDF78" w:rsidR="00B07424" w:rsidRDefault="00D11D1C" w:rsidP="006D0AE2">
      <w:pPr>
        <w:pStyle w:val="Caption1"/>
      </w:pPr>
      <w:r>
        <w:t>Figure 4.</w:t>
      </w:r>
      <w:r w:rsidR="006D0AE2">
        <w:t>4</w:t>
      </w:r>
      <w:r w:rsidR="001138CF">
        <w:t xml:space="preserve">: </w:t>
      </w:r>
      <w:r w:rsidR="006D0AE2" w:rsidRPr="00A937ED">
        <w:t>Infrastructure Metrics dashboard showing the monitoring metrics of</w:t>
      </w:r>
      <w:r w:rsidR="002D45E8">
        <w:br/>
      </w:r>
      <w:r w:rsidR="006D0AE2" w:rsidRPr="00A937ED">
        <w:t xml:space="preserve"> the front-end node</w:t>
      </w:r>
    </w:p>
    <w:p w14:paraId="377B6D08" w14:textId="4B07CECC" w:rsidR="00B07424" w:rsidRDefault="006D0AE2" w:rsidP="00396D2D">
      <w:pPr>
        <w:pStyle w:val="Caption1"/>
      </w:pPr>
      <w:r w:rsidRPr="00A937ED">
        <w:rPr>
          <w:noProof/>
        </w:rPr>
        <w:t xml:space="preserve"> </w:t>
      </w:r>
      <w:r w:rsidR="00A937ED" w:rsidRPr="00A937ED">
        <w:rPr>
          <w:noProof/>
        </w:rPr>
        <w:drawing>
          <wp:inline distT="114300" distB="114300" distL="114300" distR="114300" wp14:anchorId="3973397F" wp14:editId="14719C39">
            <wp:extent cx="5373525" cy="3872811"/>
            <wp:effectExtent l="0" t="0" r="0" b="0"/>
            <wp:docPr id="2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9"/>
                    <a:srcRect/>
                    <a:stretch>
                      <a:fillRect/>
                    </a:stretch>
                  </pic:blipFill>
                  <pic:spPr>
                    <a:xfrm>
                      <a:off x="0" y="0"/>
                      <a:ext cx="5373525" cy="3872811"/>
                    </a:xfrm>
                    <a:prstGeom prst="rect">
                      <a:avLst/>
                    </a:prstGeom>
                    <a:ln/>
                  </pic:spPr>
                </pic:pic>
              </a:graphicData>
            </a:graphic>
          </wp:inline>
        </w:drawing>
      </w:r>
    </w:p>
    <w:p w14:paraId="0B37C5EB" w14:textId="4D25AE8C" w:rsidR="00A937ED" w:rsidRDefault="00D11D1C" w:rsidP="004850EB">
      <w:pPr>
        <w:pStyle w:val="Caption1"/>
      </w:pPr>
      <w:r>
        <w:t>Figure 4.</w:t>
      </w:r>
      <w:r w:rsidR="006D0AE2">
        <w:t>5</w:t>
      </w:r>
      <w:r w:rsidR="001138CF">
        <w:t xml:space="preserve">: </w:t>
      </w:r>
      <w:r w:rsidR="00396D2D" w:rsidRPr="00A937ED">
        <w:t xml:space="preserve">Infrastructure Metrics dashboard showing the monitoring metrics of </w:t>
      </w:r>
      <w:r w:rsidR="002D45E8">
        <w:br/>
      </w:r>
      <w:r w:rsidR="00396D2D" w:rsidRPr="00A937ED">
        <w:t xml:space="preserve">the </w:t>
      </w:r>
      <w:r w:rsidR="00396D2D">
        <w:t>active working node</w:t>
      </w:r>
    </w:p>
    <w:p w14:paraId="23D27761" w14:textId="5C3A954F" w:rsidR="00A62813" w:rsidRDefault="00A62813" w:rsidP="00A937ED"/>
    <w:p w14:paraId="276D4A45" w14:textId="77777777" w:rsidR="00A62813" w:rsidRPr="00A937ED" w:rsidRDefault="00A62813" w:rsidP="00A937ED"/>
    <w:p w14:paraId="7D822367" w14:textId="77777777" w:rsidR="00A937ED" w:rsidRPr="00A937ED" w:rsidRDefault="00A937ED" w:rsidP="00071397">
      <w:pPr>
        <w:jc w:val="center"/>
      </w:pPr>
      <w:r w:rsidRPr="00A937ED">
        <w:rPr>
          <w:noProof/>
        </w:rPr>
        <w:drawing>
          <wp:inline distT="114300" distB="114300" distL="114300" distR="114300" wp14:anchorId="6582FD70" wp14:editId="6D419D82">
            <wp:extent cx="4792500" cy="4645038"/>
            <wp:effectExtent l="0" t="0" r="0" b="0"/>
            <wp:docPr id="3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80"/>
                    <a:srcRect/>
                    <a:stretch>
                      <a:fillRect/>
                    </a:stretch>
                  </pic:blipFill>
                  <pic:spPr>
                    <a:xfrm>
                      <a:off x="0" y="0"/>
                      <a:ext cx="4792500" cy="4645038"/>
                    </a:xfrm>
                    <a:prstGeom prst="rect">
                      <a:avLst/>
                    </a:prstGeom>
                    <a:ln/>
                  </pic:spPr>
                </pic:pic>
              </a:graphicData>
            </a:graphic>
          </wp:inline>
        </w:drawing>
      </w:r>
    </w:p>
    <w:p w14:paraId="04951ADC" w14:textId="63A03DD2" w:rsidR="00A937ED" w:rsidRPr="00A937ED" w:rsidRDefault="00D11D1C" w:rsidP="008E3DEF">
      <w:pPr>
        <w:pStyle w:val="Caption1"/>
      </w:pPr>
      <w:r>
        <w:t>Figure 4.</w:t>
      </w:r>
      <w:r w:rsidR="002D45E8">
        <w:t>6</w:t>
      </w:r>
      <w:r w:rsidR="002829B6">
        <w:t xml:space="preserve">: </w:t>
      </w:r>
      <w:r w:rsidR="008E3DEF" w:rsidRPr="00A937ED">
        <w:t xml:space="preserve">a section of the Application Metrics dashboard and, in particular, the workflow progress table and a panel visualizing information about the total number of workflows, grouped by status. </w:t>
      </w:r>
    </w:p>
    <w:p w14:paraId="673427E3" w14:textId="331D263D" w:rsidR="00A937ED" w:rsidRPr="00A937ED" w:rsidRDefault="00A937ED" w:rsidP="00A937ED">
      <w:r w:rsidRPr="00A937ED">
        <w:t>The corresponding EGI documentation page</w:t>
      </w:r>
      <w:r w:rsidRPr="00A937ED">
        <w:rPr>
          <w:vertAlign w:val="superscript"/>
        </w:rPr>
        <w:footnoteReference w:id="20"/>
      </w:r>
      <w:r w:rsidRPr="00A937ED">
        <w:t xml:space="preserve"> has been extended accordingly to include the new developments. In addition, a new </w:t>
      </w:r>
      <w:r w:rsidR="00B41F7A" w:rsidRPr="00A937ED">
        <w:t>GitHub</w:t>
      </w:r>
      <w:r w:rsidRPr="00A937ED">
        <w:t xml:space="preserve"> repository named </w:t>
      </w:r>
      <w:r w:rsidR="00B41F7A">
        <w:rPr>
          <w:i/>
        </w:rPr>
        <w:t>ECAS</w:t>
      </w:r>
      <w:r w:rsidRPr="00A937ED">
        <w:rPr>
          <w:i/>
        </w:rPr>
        <w:t>-monitoring</w:t>
      </w:r>
      <w:r w:rsidRPr="00A937ED">
        <w:rPr>
          <w:i/>
          <w:vertAlign w:val="superscript"/>
        </w:rPr>
        <w:footnoteReference w:id="21"/>
      </w:r>
      <w:r w:rsidRPr="00A937ED">
        <w:t xml:space="preserve"> has been created under the </w:t>
      </w:r>
      <w:r w:rsidRPr="00A937ED">
        <w:rPr>
          <w:i/>
        </w:rPr>
        <w:t>ECAS-Lab</w:t>
      </w:r>
      <w:r w:rsidRPr="00A937ED">
        <w:t xml:space="preserve"> project repo</w:t>
      </w:r>
      <w:r w:rsidRPr="00A937ED">
        <w:rPr>
          <w:vertAlign w:val="superscript"/>
        </w:rPr>
        <w:footnoteReference w:id="22"/>
      </w:r>
      <w:r w:rsidRPr="00A937ED">
        <w:t>, to store the implemented monitoring scripts and the Grafana JSON dashboards used as templates by the Ansible role during playbook execution.</w:t>
      </w:r>
    </w:p>
    <w:p w14:paraId="56EB119F" w14:textId="7042F7B8" w:rsidR="00A937ED" w:rsidRPr="00A937ED" w:rsidRDefault="00A937ED" w:rsidP="00A937ED">
      <w:pPr>
        <w:rPr>
          <w:b/>
        </w:rPr>
      </w:pPr>
      <w:r w:rsidRPr="00A937ED">
        <w:t xml:space="preserve">The updated version of the Ansible-based deployment also integrates the Onedata ECAS_space presented above through the Onedata client tool, that was used to mount the repository hosting climate data of interest for the community. Besides the integration of the components into the deployment, the Ansible role has been updated to </w:t>
      </w:r>
      <w:r w:rsidR="0075739B">
        <w:t>also include</w:t>
      </w:r>
      <w:r w:rsidRPr="00A937ED">
        <w:t xml:space="preserve"> the latest version of the Ophidia framework, the python modules and the training notebooks. Finally, a new set of Python libraries have been included to enrich the Python ecosystem.</w:t>
      </w:r>
    </w:p>
    <w:p w14:paraId="130FD8A8" w14:textId="77777777" w:rsidR="00A937ED" w:rsidRPr="00A937ED" w:rsidRDefault="00A937ED" w:rsidP="00A937ED">
      <w:pPr>
        <w:rPr>
          <w:b/>
        </w:rPr>
      </w:pPr>
      <w:r w:rsidRPr="00A937ED">
        <w:rPr>
          <w:b/>
        </w:rPr>
        <w:t>User experience</w:t>
      </w:r>
    </w:p>
    <w:p w14:paraId="61F75AFA" w14:textId="57E9C997" w:rsidR="00A937ED" w:rsidRPr="00A937ED" w:rsidRDefault="00A937ED" w:rsidP="00A937ED">
      <w:r w:rsidRPr="00A937ED">
        <w:t xml:space="preserve">To support user training and demonstration activities, new Jupyter Notebooks integrating some of the key capabilities of ECAS and showing how to exploit the main features offered by the integrated tools (e.g. Onedata, B2DROP, etc.) have been implemented and updated and made available on the ECASLab </w:t>
      </w:r>
      <w:r w:rsidR="0075739B" w:rsidRPr="00A937ED">
        <w:t>GitHub</w:t>
      </w:r>
      <w:r w:rsidRPr="00A937ED">
        <w:t xml:space="preserve"> repository</w:t>
      </w:r>
      <w:r w:rsidRPr="00A937ED">
        <w:rPr>
          <w:vertAlign w:val="superscript"/>
        </w:rPr>
        <w:footnoteReference w:id="23"/>
      </w:r>
      <w:r w:rsidRPr="00A937ED">
        <w:t xml:space="preserve">, as well as directly through the ECAS service for registered users. </w:t>
      </w:r>
    </w:p>
    <w:p w14:paraId="696A20A1" w14:textId="77777777" w:rsidR="00A937ED" w:rsidRPr="00A937ED" w:rsidRDefault="00A937ED" w:rsidP="00A937ED">
      <w:r w:rsidRPr="00A937ED">
        <w:t>Moreover, the CMCC ECAS website has been updated to improve the graphical user experience and to extend the contents. Some sections have been redesigned to include the new development activities, while some contents have been modified according to the improvements carried out during the final period of the project.</w:t>
      </w:r>
    </w:p>
    <w:p w14:paraId="2772AB56" w14:textId="799E0780" w:rsidR="00A937ED" w:rsidRPr="00A937ED" w:rsidRDefault="00A937ED" w:rsidP="00A937ED">
      <w:pPr>
        <w:rPr>
          <w:b/>
        </w:rPr>
      </w:pPr>
      <w:r w:rsidRPr="00A937ED">
        <w:rPr>
          <w:b/>
        </w:rPr>
        <w:t xml:space="preserve">Data availability and </w:t>
      </w:r>
      <w:r w:rsidR="0075739B" w:rsidRPr="00A937ED">
        <w:rPr>
          <w:b/>
        </w:rPr>
        <w:t>cataloguing</w:t>
      </w:r>
      <w:r w:rsidRPr="00A937ED">
        <w:rPr>
          <w:b/>
        </w:rPr>
        <w:t xml:space="preserve"> </w:t>
      </w:r>
    </w:p>
    <w:p w14:paraId="7523DCD4" w14:textId="77777777" w:rsidR="00A937ED" w:rsidRPr="00A937ED" w:rsidRDefault="00A937ED" w:rsidP="00A937ED">
      <w:r w:rsidRPr="00A937ED">
        <w:t xml:space="preserve">The data collections available via the ECAS service at CMCC have been extended to include additional data collections of interest to the climate community. In particular, new CMIP6 datasets related to the precipitation and air temperature variables at different time frequencies have been downloaded from the ESGF data catalog for a total of 7 TB. They have been properly organized in the local archive and made available to registered users via the shared file system. </w:t>
      </w:r>
    </w:p>
    <w:p w14:paraId="7BDBA201" w14:textId="1F88ED84" w:rsidR="00A937ED" w:rsidRPr="00A937ED" w:rsidRDefault="00A937ED" w:rsidP="00A937ED">
      <w:r w:rsidRPr="00A937ED">
        <w:t xml:space="preserve">To make the data search and discovery workflow easier for ECAS users, a catalog file containing the data asset locations and the associated metadata has been created as an underlying database for the </w:t>
      </w:r>
      <w:r w:rsidRPr="00A937ED">
        <w:rPr>
          <w:i/>
        </w:rPr>
        <w:t>intake-esm</w:t>
      </w:r>
      <w:r w:rsidRPr="00A937ED">
        <w:rPr>
          <w:i/>
          <w:vertAlign w:val="superscript"/>
        </w:rPr>
        <w:footnoteReference w:id="24"/>
      </w:r>
      <w:r w:rsidRPr="00A937ED">
        <w:rPr>
          <w:i/>
        </w:rPr>
        <w:t xml:space="preserve"> Python </w:t>
      </w:r>
      <w:r w:rsidRPr="00A937ED">
        <w:t xml:space="preserve">tool. In this way, users can easily index and access the climate datasets available on ECAS to perform their own analysis on the selected data directly from the Jupyter environment, without having </w:t>
      </w:r>
      <w:r w:rsidR="0075739B" w:rsidRPr="00A937ED">
        <w:t>to browse</w:t>
      </w:r>
      <w:r w:rsidRPr="00A937ED">
        <w:t xml:space="preserve"> for the files on the file system.</w:t>
      </w:r>
    </w:p>
    <w:p w14:paraId="33E2FD45" w14:textId="6D1ACBFD" w:rsidR="00A937ED" w:rsidRPr="00A937ED" w:rsidRDefault="00A937ED" w:rsidP="00A937ED">
      <w:r w:rsidRPr="00A937ED">
        <w:t xml:space="preserve">Further </w:t>
      </w:r>
      <w:r w:rsidR="0075739B" w:rsidRPr="00A937ED">
        <w:t>pre-processing</w:t>
      </w:r>
      <w:r w:rsidRPr="00A937ED">
        <w:t xml:space="preserve"> procedures have been applied to improve and streamline all analysis activities on such data.</w:t>
      </w:r>
    </w:p>
    <w:p w14:paraId="261B121D" w14:textId="77777777" w:rsidR="00A937ED" w:rsidRPr="00A937ED" w:rsidRDefault="00A937ED" w:rsidP="00A937ED">
      <w:pPr>
        <w:rPr>
          <w:b/>
        </w:rPr>
      </w:pPr>
      <w:r w:rsidRPr="00A937ED">
        <w:rPr>
          <w:b/>
        </w:rPr>
        <w:t>Metadata management and climate data FAIRness</w:t>
      </w:r>
    </w:p>
    <w:p w14:paraId="7792B866" w14:textId="2530DA20" w:rsidR="00A937ED" w:rsidRPr="00A937ED" w:rsidRDefault="00A937ED" w:rsidP="00A937ED">
      <w:r w:rsidRPr="00A937ED">
        <w:t>Moreover, a feasibility study has been carried out to also deal with metadata management and explore the possibility of describing and enriching data by means of any attribute</w:t>
      </w:r>
      <w:r w:rsidR="0075739B">
        <w:t xml:space="preserve"> </w:t>
      </w:r>
      <w:r w:rsidRPr="00A937ED">
        <w:t>and aiming at FAIR principles for scientific data management.</w:t>
      </w:r>
    </w:p>
    <w:p w14:paraId="52B92766" w14:textId="77777777" w:rsidR="00A937ED" w:rsidRPr="00A937ED" w:rsidRDefault="00A937ED" w:rsidP="00A937ED">
      <w:r w:rsidRPr="00A937ED">
        <w:t>In this regard, the integration of ECASLab with Onedata represents a good starting point, as Onedata comes with extensive support for metadata management</w:t>
      </w:r>
      <w:r w:rsidRPr="00A937ED">
        <w:rPr>
          <w:vertAlign w:val="superscript"/>
        </w:rPr>
        <w:footnoteReference w:id="25"/>
      </w:r>
      <w:r w:rsidRPr="00A937ED">
        <w:t>, which can be used to describe all kinds of resources including files, directories, spaces and users. Indeed, Onedata allows assigning custom key-value pairs as well as arbitrary metadata documents to each resource in one of the supported metadata formats (JSON, RDF).</w:t>
      </w:r>
    </w:p>
    <w:p w14:paraId="2429681F" w14:textId="77777777" w:rsidR="00A937ED" w:rsidRPr="00A937ED" w:rsidRDefault="00A937ED" w:rsidP="00A937ED">
      <w:r w:rsidRPr="00A937ED">
        <w:t>In addition, CMIP* data outputs follow the standard NetCDF Climate and Forecast (CF) Metadata convention and specifically adhere to the standard variable names, units, dimensions, axis, required ‘coordinates’ attribute, bounds and stored direction for overall intercompatibility. All these components are defined in the Data Reference Syntax (DRS) documents</w:t>
      </w:r>
      <w:r w:rsidRPr="00A937ED">
        <w:rPr>
          <w:vertAlign w:val="superscript"/>
        </w:rPr>
        <w:footnoteReference w:id="26"/>
      </w:r>
      <w:r w:rsidRPr="00A937ED">
        <w:rPr>
          <w:vertAlign w:val="superscript"/>
        </w:rPr>
        <w:footnoteReference w:id="27"/>
      </w:r>
      <w:r w:rsidRPr="00A937ED">
        <w:t xml:space="preserve">, which provide a clear and structured set of conventions to facilitate the naming of data entities within the data archive and the naming of files delivered to users. In order to facilitate documentation and discovery, the DRS employs Controlled Vocabularies (CVs) that are useful to develop category-based data discovery services. </w:t>
      </w:r>
    </w:p>
    <w:p w14:paraId="638C2E99" w14:textId="77777777" w:rsidR="00A937ED" w:rsidRPr="00A937ED" w:rsidRDefault="00A937ED" w:rsidP="00A937ED">
      <w:r w:rsidRPr="00A937ED">
        <w:t>In such a context, this well-structured metadata schema provided for CMIP* data could be integrated with the features offered by the Onedata platform in terms of metadata management; this would help define proper publishing procedures and build a robust workflow which, in turn, would enable easier searching and indexing of climate datasets in ECAS, thus increasing FAIRness of climate data in EOSC.</w:t>
      </w:r>
    </w:p>
    <w:p w14:paraId="13E48C69" w14:textId="2444B231" w:rsidR="00A937ED" w:rsidRPr="00A937ED" w:rsidRDefault="00A937ED" w:rsidP="003D598A">
      <w:pPr>
        <w:pStyle w:val="Heading2"/>
      </w:pPr>
      <w:bookmarkStart w:id="38" w:name="_nfhk5dyk0yut" w:colFirst="0" w:colLast="0"/>
      <w:bookmarkStart w:id="39" w:name="_Toc68269861"/>
      <w:bookmarkEnd w:id="38"/>
      <w:r w:rsidRPr="00A937ED">
        <w:t>Impact and exploitation</w:t>
      </w:r>
      <w:bookmarkEnd w:id="39"/>
    </w:p>
    <w:p w14:paraId="41EB500B" w14:textId="2E18AAC7" w:rsidR="00A937ED" w:rsidRPr="00A937ED" w:rsidRDefault="00A937ED" w:rsidP="00A937ED">
      <w:r w:rsidRPr="00A937ED">
        <w:t xml:space="preserve">In order to detail the access activity with virtual access statistics, including quantity and geographical distribution of users, infrastructure usage level and </w:t>
      </w:r>
      <w:r w:rsidR="0075739B" w:rsidRPr="00A937ED">
        <w:t>user’s</w:t>
      </w:r>
      <w:r w:rsidRPr="00A937ED">
        <w:t xml:space="preserve"> appreciation, several Virtual Access metrics</w:t>
      </w:r>
      <w:r w:rsidRPr="00A937ED">
        <w:rPr>
          <w:vertAlign w:val="superscript"/>
        </w:rPr>
        <w:footnoteReference w:id="28"/>
      </w:r>
      <w:r w:rsidRPr="00A937ED">
        <w:t xml:space="preserve"> have been defined and reported to WP13 for each reporting period.</w:t>
      </w:r>
    </w:p>
    <w:p w14:paraId="7B6A7CCD" w14:textId="77777777" w:rsidR="00A937ED" w:rsidRPr="00A937ED" w:rsidRDefault="00A937ED" w:rsidP="00A937ED">
      <w:r w:rsidRPr="00A937ED">
        <w:t>Definitions:</w:t>
      </w:r>
    </w:p>
    <w:p w14:paraId="3F42B743" w14:textId="77777777" w:rsidR="00A937ED" w:rsidRPr="00A937ED" w:rsidRDefault="00A937ED" w:rsidP="00423C51">
      <w:pPr>
        <w:numPr>
          <w:ilvl w:val="0"/>
          <w:numId w:val="16"/>
        </w:numPr>
      </w:pPr>
      <w:r w:rsidRPr="00A937ED">
        <w:rPr>
          <w:u w:val="single"/>
        </w:rPr>
        <w:t>User</w:t>
      </w:r>
      <w:r w:rsidRPr="00A937ED">
        <w:t>: scientist/researcher running analytics tasks on ECAS (CMCC or DKRZ instance)</w:t>
      </w:r>
    </w:p>
    <w:p w14:paraId="7D7D69AA" w14:textId="77777777" w:rsidR="00A937ED" w:rsidRPr="00A937ED" w:rsidRDefault="00A937ED" w:rsidP="00423C51">
      <w:pPr>
        <w:numPr>
          <w:ilvl w:val="0"/>
          <w:numId w:val="16"/>
        </w:numPr>
      </w:pPr>
      <w:r w:rsidRPr="00A937ED">
        <w:rPr>
          <w:u w:val="single"/>
        </w:rPr>
        <w:t>Job</w:t>
      </w:r>
      <w:r w:rsidRPr="00A937ED">
        <w:t>: an analytics task run by a user on ECAS</w:t>
      </w:r>
    </w:p>
    <w:p w14:paraId="4F4BA747" w14:textId="77777777" w:rsidR="00A937ED" w:rsidRPr="00A937ED" w:rsidRDefault="00A937ED" w:rsidP="00423C51">
      <w:pPr>
        <w:numPr>
          <w:ilvl w:val="0"/>
          <w:numId w:val="16"/>
        </w:numPr>
      </w:pPr>
      <w:r w:rsidRPr="00A937ED">
        <w:rPr>
          <w:u w:val="single"/>
        </w:rPr>
        <w:t>Baseline</w:t>
      </w:r>
      <w:r w:rsidRPr="00A937ED">
        <w:t>: the level achieved before the start of the reporting period (until M17). It is noteworthy that the values measured from project months M1 to M17 are also included into this count, besides the initial values before the project start.</w:t>
      </w:r>
    </w:p>
    <w:p w14:paraId="245D26D6" w14:textId="77777777" w:rsidR="00A937ED" w:rsidRPr="00A937ED" w:rsidRDefault="00A937ED" w:rsidP="00A937ED">
      <w:r w:rsidRPr="00A937ED">
        <w:t>The following metrics have been considered:</w:t>
      </w:r>
    </w:p>
    <w:p w14:paraId="24A7A3A1" w14:textId="77777777" w:rsidR="00A937ED" w:rsidRPr="00A937ED" w:rsidRDefault="00A937ED" w:rsidP="00423C51">
      <w:pPr>
        <w:numPr>
          <w:ilvl w:val="0"/>
          <w:numId w:val="5"/>
        </w:numPr>
      </w:pPr>
      <w:r w:rsidRPr="00A937ED">
        <w:rPr>
          <w:u w:val="single"/>
        </w:rPr>
        <w:t>Number of new registered users</w:t>
      </w:r>
      <w:r w:rsidRPr="00A937ED">
        <w:t>: number of new users registered to ECASLab, based on the ECAS internal accounting system.</w:t>
      </w:r>
    </w:p>
    <w:p w14:paraId="4E3D20B1" w14:textId="77777777" w:rsidR="00A937ED" w:rsidRPr="00A937ED" w:rsidRDefault="00A937ED" w:rsidP="00423C51">
      <w:pPr>
        <w:numPr>
          <w:ilvl w:val="0"/>
          <w:numId w:val="5"/>
        </w:numPr>
      </w:pPr>
      <w:r w:rsidRPr="00A937ED">
        <w:rPr>
          <w:u w:val="single"/>
        </w:rPr>
        <w:t>Number of active users</w:t>
      </w:r>
      <w:r w:rsidRPr="00A937ED">
        <w:t>:</w:t>
      </w:r>
      <w:r w:rsidRPr="00A937ED">
        <w:rPr>
          <w:b/>
        </w:rPr>
        <w:t xml:space="preserve"> </w:t>
      </w:r>
      <w:r w:rsidRPr="00A937ED">
        <w:t>number of users who have run at least one analytics task over each reporting period, based on the ECAS internal accounting system.</w:t>
      </w:r>
    </w:p>
    <w:p w14:paraId="1A1C11E7" w14:textId="77777777" w:rsidR="00A937ED" w:rsidRPr="00A937ED" w:rsidRDefault="00A937ED" w:rsidP="00423C51">
      <w:pPr>
        <w:numPr>
          <w:ilvl w:val="0"/>
          <w:numId w:val="5"/>
        </w:numPr>
      </w:pPr>
      <w:r w:rsidRPr="00A937ED">
        <w:rPr>
          <w:u w:val="single"/>
        </w:rPr>
        <w:t>Number of jobs</w:t>
      </w:r>
      <w:r w:rsidRPr="00A937ED">
        <w:t>:</w:t>
      </w:r>
      <w:r w:rsidRPr="00A937ED">
        <w:rPr>
          <w:b/>
        </w:rPr>
        <w:t xml:space="preserve"> </w:t>
      </w:r>
      <w:r w:rsidRPr="00A937ED">
        <w:t>number of jobs run on the ECASLab cluster, based on the ECAS internal accounting system.</w:t>
      </w:r>
    </w:p>
    <w:p w14:paraId="41E7781A" w14:textId="77777777" w:rsidR="00A937ED" w:rsidRPr="00A937ED" w:rsidRDefault="00A937ED" w:rsidP="00423C51">
      <w:pPr>
        <w:numPr>
          <w:ilvl w:val="0"/>
          <w:numId w:val="5"/>
        </w:numPr>
      </w:pPr>
      <w:r w:rsidRPr="00A937ED">
        <w:rPr>
          <w:u w:val="single"/>
        </w:rPr>
        <w:t>Number of cores hours</w:t>
      </w:r>
      <w:r w:rsidRPr="00A937ED">
        <w:t>: number of cores hours used on the ECASLab cluster, based on the ECAS internal accounting system.</w:t>
      </w:r>
    </w:p>
    <w:p w14:paraId="67F74539" w14:textId="77777777" w:rsidR="00A937ED" w:rsidRPr="00A937ED" w:rsidRDefault="00A937ED" w:rsidP="00423C51">
      <w:pPr>
        <w:numPr>
          <w:ilvl w:val="0"/>
          <w:numId w:val="5"/>
        </w:numPr>
      </w:pPr>
      <w:r w:rsidRPr="00A937ED">
        <w:rPr>
          <w:u w:val="single"/>
        </w:rPr>
        <w:t>Number and names of the countries reached</w:t>
      </w:r>
      <w:r w:rsidRPr="00A937ED">
        <w:t>:</w:t>
      </w:r>
      <w:r w:rsidRPr="00A937ED">
        <w:rPr>
          <w:b/>
        </w:rPr>
        <w:t xml:space="preserve"> </w:t>
      </w:r>
      <w:r w:rsidRPr="00A937ED">
        <w:t>number and names of countries reached, based on information provided by users for registration.</w:t>
      </w:r>
    </w:p>
    <w:p w14:paraId="14279C5D" w14:textId="77777777" w:rsidR="00A937ED" w:rsidRPr="00A937ED" w:rsidRDefault="00A937ED" w:rsidP="00423C51">
      <w:pPr>
        <w:numPr>
          <w:ilvl w:val="0"/>
          <w:numId w:val="5"/>
        </w:numPr>
      </w:pPr>
      <w:r w:rsidRPr="00A937ED">
        <w:rPr>
          <w:u w:val="single"/>
        </w:rPr>
        <w:t>Satisfaction</w:t>
      </w:r>
      <w:r w:rsidRPr="00A937ED">
        <w:t>:</w:t>
      </w:r>
      <w:r w:rsidRPr="00A937ED">
        <w:rPr>
          <w:b/>
        </w:rPr>
        <w:t xml:space="preserve"> </w:t>
      </w:r>
      <w:r w:rsidRPr="00A937ED">
        <w:t>User satisfaction (6-point rating scale) based on feedback gathered by means of evaluation forms during the training events.</w:t>
      </w:r>
    </w:p>
    <w:p w14:paraId="4EA64A8A" w14:textId="77777777" w:rsidR="00A937ED" w:rsidRPr="00A937ED" w:rsidRDefault="00A937ED" w:rsidP="00423C51">
      <w:pPr>
        <w:numPr>
          <w:ilvl w:val="0"/>
          <w:numId w:val="5"/>
        </w:numPr>
      </w:pPr>
      <w:r w:rsidRPr="00A937ED">
        <w:rPr>
          <w:u w:val="single"/>
        </w:rPr>
        <w:t>Marketplace views</w:t>
      </w:r>
      <w:r w:rsidRPr="00A937ED">
        <w:t>: number of views in the EOSC Marketplace, measured by Google Analytics (from Marketplace).</w:t>
      </w:r>
    </w:p>
    <w:p w14:paraId="422AEC22" w14:textId="551028D8" w:rsidR="00A937ED" w:rsidRPr="00A937ED" w:rsidRDefault="00A937ED" w:rsidP="00A937ED">
      <w:pPr>
        <w:numPr>
          <w:ilvl w:val="0"/>
          <w:numId w:val="5"/>
        </w:numPr>
      </w:pPr>
      <w:r w:rsidRPr="00A937ED">
        <w:rPr>
          <w:u w:val="single"/>
        </w:rPr>
        <w:t>Marketplace Orders</w:t>
      </w:r>
      <w:r w:rsidRPr="00A937ED">
        <w:t>: number of orders for the ECAS resource from the EOSC Marketplace, measured by Google Analytics (from Marketplace).</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1"/>
        <w:gridCol w:w="2919"/>
        <w:gridCol w:w="2031"/>
        <w:gridCol w:w="1785"/>
      </w:tblGrid>
      <w:tr w:rsidR="00A937ED" w:rsidRPr="004422F2" w14:paraId="45BDF2CE" w14:textId="77777777" w:rsidTr="004422F2">
        <w:trPr>
          <w:trHeight w:val="20"/>
          <w:jc w:val="center"/>
        </w:trPr>
        <w:tc>
          <w:tcPr>
            <w:tcW w:w="2291" w:type="dxa"/>
            <w:shd w:val="clear" w:color="auto" w:fill="auto"/>
            <w:tcMar>
              <w:top w:w="100" w:type="dxa"/>
              <w:left w:w="100" w:type="dxa"/>
              <w:bottom w:w="100" w:type="dxa"/>
              <w:right w:w="100" w:type="dxa"/>
            </w:tcMar>
          </w:tcPr>
          <w:p w14:paraId="03B1AC9F" w14:textId="77777777" w:rsidR="00A937ED" w:rsidRPr="004422F2" w:rsidRDefault="00A937ED" w:rsidP="004422F2">
            <w:pPr>
              <w:pStyle w:val="NoSpacing"/>
              <w:rPr>
                <w:b/>
                <w:bCs/>
              </w:rPr>
            </w:pPr>
          </w:p>
          <w:p w14:paraId="52380230" w14:textId="77777777" w:rsidR="00A937ED" w:rsidRPr="004422F2" w:rsidRDefault="00A937ED" w:rsidP="004422F2">
            <w:pPr>
              <w:pStyle w:val="NoSpacing"/>
              <w:rPr>
                <w:b/>
                <w:bCs/>
              </w:rPr>
            </w:pPr>
            <w:r w:rsidRPr="004422F2">
              <w:rPr>
                <w:b/>
                <w:bCs/>
              </w:rPr>
              <w:t>Metric</w:t>
            </w:r>
          </w:p>
        </w:tc>
        <w:tc>
          <w:tcPr>
            <w:tcW w:w="2919" w:type="dxa"/>
            <w:shd w:val="clear" w:color="auto" w:fill="auto"/>
            <w:tcMar>
              <w:top w:w="100" w:type="dxa"/>
              <w:left w:w="100" w:type="dxa"/>
              <w:bottom w:w="100" w:type="dxa"/>
              <w:right w:w="100" w:type="dxa"/>
            </w:tcMar>
          </w:tcPr>
          <w:p w14:paraId="49B8CEA4" w14:textId="77777777" w:rsidR="00A937ED" w:rsidRPr="004422F2" w:rsidRDefault="00A937ED" w:rsidP="004422F2">
            <w:pPr>
              <w:pStyle w:val="NoSpacing"/>
              <w:jc w:val="left"/>
              <w:rPr>
                <w:b/>
                <w:bCs/>
              </w:rPr>
            </w:pPr>
            <w:r w:rsidRPr="004422F2">
              <w:rPr>
                <w:b/>
                <w:bCs/>
              </w:rPr>
              <w:t>Baseline</w:t>
            </w:r>
          </w:p>
          <w:p w14:paraId="51DC564C" w14:textId="76DD1D63" w:rsidR="00A937ED" w:rsidRPr="004422F2" w:rsidRDefault="00A937ED" w:rsidP="004422F2">
            <w:pPr>
              <w:pStyle w:val="NoSpacing"/>
              <w:jc w:val="left"/>
              <w:rPr>
                <w:b/>
                <w:bCs/>
              </w:rPr>
            </w:pPr>
            <w:r w:rsidRPr="004422F2">
              <w:rPr>
                <w:b/>
                <w:bCs/>
              </w:rPr>
              <w:t xml:space="preserve">Until May 2019 </w:t>
            </w:r>
            <w:r w:rsidR="00AB731D" w:rsidRPr="004422F2">
              <w:rPr>
                <w:b/>
                <w:bCs/>
              </w:rPr>
              <w:br/>
            </w:r>
            <w:r w:rsidRPr="004422F2">
              <w:rPr>
                <w:b/>
                <w:bCs/>
              </w:rPr>
              <w:t>(includes Period 1 and 2)</w:t>
            </w:r>
          </w:p>
        </w:tc>
        <w:tc>
          <w:tcPr>
            <w:tcW w:w="2031" w:type="dxa"/>
            <w:shd w:val="clear" w:color="auto" w:fill="auto"/>
            <w:tcMar>
              <w:top w:w="100" w:type="dxa"/>
              <w:left w:w="100" w:type="dxa"/>
              <w:bottom w:w="100" w:type="dxa"/>
              <w:right w:w="100" w:type="dxa"/>
            </w:tcMar>
          </w:tcPr>
          <w:p w14:paraId="0CE790F5" w14:textId="77777777" w:rsidR="00A937ED" w:rsidRPr="004422F2" w:rsidRDefault="00A937ED" w:rsidP="004422F2">
            <w:pPr>
              <w:pStyle w:val="NoSpacing"/>
              <w:rPr>
                <w:b/>
                <w:bCs/>
              </w:rPr>
            </w:pPr>
          </w:p>
          <w:p w14:paraId="2AB0B756" w14:textId="77777777" w:rsidR="00A937ED" w:rsidRPr="004422F2" w:rsidRDefault="00A937ED" w:rsidP="004422F2">
            <w:pPr>
              <w:pStyle w:val="NoSpacing"/>
              <w:rPr>
                <w:b/>
                <w:bCs/>
              </w:rPr>
            </w:pPr>
            <w:r w:rsidRPr="004422F2">
              <w:rPr>
                <w:b/>
                <w:bCs/>
              </w:rPr>
              <w:t xml:space="preserve">Period 3 </w:t>
            </w:r>
          </w:p>
          <w:p w14:paraId="587617C9" w14:textId="77777777" w:rsidR="00A937ED" w:rsidRPr="004422F2" w:rsidRDefault="00A937ED" w:rsidP="004422F2">
            <w:pPr>
              <w:pStyle w:val="NoSpacing"/>
              <w:rPr>
                <w:b/>
                <w:bCs/>
              </w:rPr>
            </w:pPr>
            <w:r w:rsidRPr="004422F2">
              <w:rPr>
                <w:b/>
                <w:bCs/>
              </w:rPr>
              <w:t>M18 - M26</w:t>
            </w:r>
          </w:p>
        </w:tc>
        <w:tc>
          <w:tcPr>
            <w:tcW w:w="1785" w:type="dxa"/>
            <w:shd w:val="clear" w:color="auto" w:fill="auto"/>
            <w:tcMar>
              <w:top w:w="100" w:type="dxa"/>
              <w:left w:w="100" w:type="dxa"/>
              <w:bottom w:w="100" w:type="dxa"/>
              <w:right w:w="100" w:type="dxa"/>
            </w:tcMar>
          </w:tcPr>
          <w:p w14:paraId="457B670A" w14:textId="77777777" w:rsidR="00A937ED" w:rsidRPr="004422F2" w:rsidRDefault="00A937ED" w:rsidP="004422F2">
            <w:pPr>
              <w:pStyle w:val="NoSpacing"/>
              <w:rPr>
                <w:b/>
                <w:bCs/>
              </w:rPr>
            </w:pPr>
          </w:p>
          <w:p w14:paraId="2A2CCF7D" w14:textId="77777777" w:rsidR="00A937ED" w:rsidRPr="004422F2" w:rsidRDefault="00A937ED" w:rsidP="004422F2">
            <w:pPr>
              <w:pStyle w:val="NoSpacing"/>
              <w:rPr>
                <w:b/>
                <w:bCs/>
              </w:rPr>
            </w:pPr>
            <w:r w:rsidRPr="004422F2">
              <w:rPr>
                <w:b/>
                <w:bCs/>
              </w:rPr>
              <w:t>Period 4</w:t>
            </w:r>
          </w:p>
          <w:p w14:paraId="1420B49F" w14:textId="77777777" w:rsidR="00A937ED" w:rsidRPr="004422F2" w:rsidRDefault="00A937ED" w:rsidP="004422F2">
            <w:pPr>
              <w:pStyle w:val="NoSpacing"/>
              <w:rPr>
                <w:b/>
                <w:bCs/>
              </w:rPr>
            </w:pPr>
            <w:r w:rsidRPr="004422F2">
              <w:rPr>
                <w:b/>
                <w:bCs/>
              </w:rPr>
              <w:t xml:space="preserve">M27 - M39 </w:t>
            </w:r>
          </w:p>
        </w:tc>
      </w:tr>
      <w:tr w:rsidR="00A937ED" w:rsidRPr="004422F2" w14:paraId="57BDEE07"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2318A7C6" w14:textId="77777777" w:rsidR="00A937ED" w:rsidRPr="004422F2" w:rsidRDefault="00A937ED" w:rsidP="004422F2">
            <w:pPr>
              <w:pStyle w:val="NoSpacing"/>
            </w:pPr>
            <w:r w:rsidRPr="004422F2">
              <w:t>New registered users</w:t>
            </w:r>
          </w:p>
        </w:tc>
        <w:tc>
          <w:tcPr>
            <w:tcW w:w="2919" w:type="dxa"/>
            <w:shd w:val="clear" w:color="auto" w:fill="F2F2F2" w:themeFill="background1" w:themeFillShade="F2"/>
            <w:tcMar>
              <w:top w:w="100" w:type="dxa"/>
              <w:left w:w="100" w:type="dxa"/>
              <w:bottom w:w="100" w:type="dxa"/>
              <w:right w:w="100" w:type="dxa"/>
            </w:tcMar>
          </w:tcPr>
          <w:p w14:paraId="03E90FBB" w14:textId="77777777" w:rsidR="00A937ED" w:rsidRPr="004422F2" w:rsidRDefault="00A937ED" w:rsidP="004422F2">
            <w:pPr>
              <w:pStyle w:val="NoSpacing"/>
            </w:pPr>
            <w:r w:rsidRPr="004422F2">
              <w:t>147 (88 until end P1, 59 in P2)</w:t>
            </w:r>
          </w:p>
        </w:tc>
        <w:tc>
          <w:tcPr>
            <w:tcW w:w="2031" w:type="dxa"/>
            <w:shd w:val="clear" w:color="auto" w:fill="F2F2F2" w:themeFill="background1" w:themeFillShade="F2"/>
            <w:tcMar>
              <w:top w:w="100" w:type="dxa"/>
              <w:left w:w="100" w:type="dxa"/>
              <w:bottom w:w="100" w:type="dxa"/>
              <w:right w:w="100" w:type="dxa"/>
            </w:tcMar>
          </w:tcPr>
          <w:p w14:paraId="1F0D2046" w14:textId="77777777" w:rsidR="00A937ED" w:rsidRPr="004422F2" w:rsidRDefault="00A937ED" w:rsidP="004422F2">
            <w:pPr>
              <w:pStyle w:val="NoSpacing"/>
            </w:pPr>
            <w:r w:rsidRPr="004422F2">
              <w:t>36</w:t>
            </w:r>
          </w:p>
        </w:tc>
        <w:tc>
          <w:tcPr>
            <w:tcW w:w="1785" w:type="dxa"/>
            <w:shd w:val="clear" w:color="auto" w:fill="F2F2F2" w:themeFill="background1" w:themeFillShade="F2"/>
            <w:tcMar>
              <w:top w:w="100" w:type="dxa"/>
              <w:left w:w="100" w:type="dxa"/>
              <w:bottom w:w="100" w:type="dxa"/>
              <w:right w:w="100" w:type="dxa"/>
            </w:tcMar>
          </w:tcPr>
          <w:p w14:paraId="559BDEC4" w14:textId="77777777" w:rsidR="00A937ED" w:rsidRPr="004422F2" w:rsidRDefault="00A937ED" w:rsidP="004422F2">
            <w:pPr>
              <w:pStyle w:val="NoSpacing"/>
            </w:pPr>
            <w:r w:rsidRPr="004422F2">
              <w:t>51</w:t>
            </w:r>
          </w:p>
        </w:tc>
      </w:tr>
      <w:tr w:rsidR="00A937ED" w:rsidRPr="004422F2" w14:paraId="7C4DCB79" w14:textId="77777777" w:rsidTr="004422F2">
        <w:trPr>
          <w:trHeight w:val="20"/>
          <w:jc w:val="center"/>
        </w:trPr>
        <w:tc>
          <w:tcPr>
            <w:tcW w:w="2291" w:type="dxa"/>
            <w:shd w:val="clear" w:color="auto" w:fill="auto"/>
            <w:tcMar>
              <w:top w:w="100" w:type="dxa"/>
              <w:left w:w="100" w:type="dxa"/>
              <w:bottom w:w="100" w:type="dxa"/>
              <w:right w:w="100" w:type="dxa"/>
            </w:tcMar>
          </w:tcPr>
          <w:p w14:paraId="2C6160CE" w14:textId="77777777" w:rsidR="00A937ED" w:rsidRPr="004422F2" w:rsidRDefault="00A937ED" w:rsidP="004422F2">
            <w:pPr>
              <w:pStyle w:val="NoSpacing"/>
            </w:pPr>
            <w:r w:rsidRPr="004422F2">
              <w:t>Active users</w:t>
            </w:r>
          </w:p>
        </w:tc>
        <w:tc>
          <w:tcPr>
            <w:tcW w:w="2919" w:type="dxa"/>
            <w:shd w:val="clear" w:color="auto" w:fill="auto"/>
            <w:tcMar>
              <w:top w:w="100" w:type="dxa"/>
              <w:left w:w="100" w:type="dxa"/>
              <w:bottom w:w="100" w:type="dxa"/>
              <w:right w:w="100" w:type="dxa"/>
            </w:tcMar>
          </w:tcPr>
          <w:p w14:paraId="2ECB85A5" w14:textId="77777777" w:rsidR="00A937ED" w:rsidRPr="004422F2" w:rsidRDefault="00A937ED" w:rsidP="004422F2">
            <w:pPr>
              <w:pStyle w:val="NoSpacing"/>
            </w:pPr>
            <w:r w:rsidRPr="004422F2">
              <w:t>134 (61 until end P1, 73 in P2)</w:t>
            </w:r>
          </w:p>
        </w:tc>
        <w:tc>
          <w:tcPr>
            <w:tcW w:w="2031" w:type="dxa"/>
            <w:shd w:val="clear" w:color="auto" w:fill="auto"/>
            <w:tcMar>
              <w:top w:w="100" w:type="dxa"/>
              <w:left w:w="100" w:type="dxa"/>
              <w:bottom w:w="100" w:type="dxa"/>
              <w:right w:w="100" w:type="dxa"/>
            </w:tcMar>
          </w:tcPr>
          <w:p w14:paraId="50D2D75E" w14:textId="77777777" w:rsidR="00A937ED" w:rsidRPr="004422F2" w:rsidRDefault="00A937ED" w:rsidP="004422F2">
            <w:pPr>
              <w:pStyle w:val="NoSpacing"/>
            </w:pPr>
            <w:r w:rsidRPr="004422F2">
              <w:t>74</w:t>
            </w:r>
          </w:p>
        </w:tc>
        <w:tc>
          <w:tcPr>
            <w:tcW w:w="1785" w:type="dxa"/>
            <w:shd w:val="clear" w:color="auto" w:fill="auto"/>
            <w:tcMar>
              <w:top w:w="100" w:type="dxa"/>
              <w:left w:w="100" w:type="dxa"/>
              <w:bottom w:w="100" w:type="dxa"/>
              <w:right w:w="100" w:type="dxa"/>
            </w:tcMar>
          </w:tcPr>
          <w:p w14:paraId="439D157A" w14:textId="77777777" w:rsidR="00A937ED" w:rsidRPr="004422F2" w:rsidRDefault="00A937ED" w:rsidP="004422F2">
            <w:pPr>
              <w:pStyle w:val="NoSpacing"/>
            </w:pPr>
            <w:r w:rsidRPr="004422F2">
              <w:t>87</w:t>
            </w:r>
          </w:p>
        </w:tc>
      </w:tr>
      <w:tr w:rsidR="00A937ED" w:rsidRPr="004422F2" w14:paraId="032D10C9"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4F83DF36" w14:textId="77777777" w:rsidR="00A937ED" w:rsidRPr="004422F2" w:rsidRDefault="00A937ED" w:rsidP="004422F2">
            <w:pPr>
              <w:pStyle w:val="NoSpacing"/>
            </w:pPr>
            <w:r w:rsidRPr="004422F2">
              <w:t>Number of jobs</w:t>
            </w:r>
          </w:p>
        </w:tc>
        <w:tc>
          <w:tcPr>
            <w:tcW w:w="2919" w:type="dxa"/>
            <w:shd w:val="clear" w:color="auto" w:fill="F2F2F2" w:themeFill="background1" w:themeFillShade="F2"/>
            <w:tcMar>
              <w:top w:w="100" w:type="dxa"/>
              <w:left w:w="100" w:type="dxa"/>
              <w:bottom w:w="100" w:type="dxa"/>
              <w:right w:w="100" w:type="dxa"/>
            </w:tcMar>
          </w:tcPr>
          <w:p w14:paraId="1116F702" w14:textId="77777777" w:rsidR="00A937ED" w:rsidRPr="004422F2" w:rsidRDefault="00A937ED" w:rsidP="004422F2">
            <w:pPr>
              <w:pStyle w:val="NoSpacing"/>
            </w:pPr>
            <w:r w:rsidRPr="004422F2">
              <w:t>606K</w:t>
            </w:r>
          </w:p>
        </w:tc>
        <w:tc>
          <w:tcPr>
            <w:tcW w:w="2031" w:type="dxa"/>
            <w:shd w:val="clear" w:color="auto" w:fill="F2F2F2" w:themeFill="background1" w:themeFillShade="F2"/>
            <w:tcMar>
              <w:top w:w="100" w:type="dxa"/>
              <w:left w:w="100" w:type="dxa"/>
              <w:bottom w:w="100" w:type="dxa"/>
              <w:right w:w="100" w:type="dxa"/>
            </w:tcMar>
          </w:tcPr>
          <w:p w14:paraId="390EB9C8" w14:textId="77777777" w:rsidR="00A937ED" w:rsidRPr="004422F2" w:rsidRDefault="00A937ED" w:rsidP="004422F2">
            <w:pPr>
              <w:pStyle w:val="NoSpacing"/>
            </w:pPr>
            <w:r w:rsidRPr="004422F2">
              <w:t>1149K</w:t>
            </w:r>
          </w:p>
        </w:tc>
        <w:tc>
          <w:tcPr>
            <w:tcW w:w="1785" w:type="dxa"/>
            <w:shd w:val="clear" w:color="auto" w:fill="F2F2F2" w:themeFill="background1" w:themeFillShade="F2"/>
            <w:tcMar>
              <w:top w:w="100" w:type="dxa"/>
              <w:left w:w="100" w:type="dxa"/>
              <w:bottom w:w="100" w:type="dxa"/>
              <w:right w:w="100" w:type="dxa"/>
            </w:tcMar>
          </w:tcPr>
          <w:p w14:paraId="04F9EE06" w14:textId="77777777" w:rsidR="00A937ED" w:rsidRPr="004422F2" w:rsidRDefault="00A937ED" w:rsidP="004422F2">
            <w:pPr>
              <w:pStyle w:val="NoSpacing"/>
            </w:pPr>
            <w:r w:rsidRPr="004422F2">
              <w:t>~500K</w:t>
            </w:r>
          </w:p>
        </w:tc>
      </w:tr>
      <w:tr w:rsidR="00A937ED" w:rsidRPr="004422F2" w14:paraId="1C782576" w14:textId="77777777" w:rsidTr="004422F2">
        <w:trPr>
          <w:trHeight w:val="20"/>
          <w:jc w:val="center"/>
        </w:trPr>
        <w:tc>
          <w:tcPr>
            <w:tcW w:w="2291" w:type="dxa"/>
            <w:shd w:val="clear" w:color="auto" w:fill="auto"/>
            <w:tcMar>
              <w:top w:w="100" w:type="dxa"/>
              <w:left w:w="100" w:type="dxa"/>
              <w:bottom w:w="100" w:type="dxa"/>
              <w:right w:w="100" w:type="dxa"/>
            </w:tcMar>
          </w:tcPr>
          <w:p w14:paraId="72E98FC3" w14:textId="77777777" w:rsidR="00A937ED" w:rsidRPr="004422F2" w:rsidRDefault="00A937ED" w:rsidP="004422F2">
            <w:pPr>
              <w:pStyle w:val="NoSpacing"/>
            </w:pPr>
            <w:r w:rsidRPr="004422F2">
              <w:t>Number of cores hours</w:t>
            </w:r>
          </w:p>
        </w:tc>
        <w:tc>
          <w:tcPr>
            <w:tcW w:w="2919" w:type="dxa"/>
            <w:shd w:val="clear" w:color="auto" w:fill="auto"/>
            <w:tcMar>
              <w:top w:w="100" w:type="dxa"/>
              <w:left w:w="100" w:type="dxa"/>
              <w:bottom w:w="100" w:type="dxa"/>
              <w:right w:w="100" w:type="dxa"/>
            </w:tcMar>
          </w:tcPr>
          <w:p w14:paraId="053D1425" w14:textId="77777777" w:rsidR="00A937ED" w:rsidRPr="004422F2" w:rsidRDefault="00A937ED" w:rsidP="004422F2">
            <w:pPr>
              <w:pStyle w:val="NoSpacing"/>
            </w:pPr>
            <w:r w:rsidRPr="004422F2">
              <w:t>6484</w:t>
            </w:r>
          </w:p>
        </w:tc>
        <w:tc>
          <w:tcPr>
            <w:tcW w:w="2031" w:type="dxa"/>
            <w:shd w:val="clear" w:color="auto" w:fill="auto"/>
            <w:tcMar>
              <w:top w:w="100" w:type="dxa"/>
              <w:left w:w="100" w:type="dxa"/>
              <w:bottom w:w="100" w:type="dxa"/>
              <w:right w:w="100" w:type="dxa"/>
            </w:tcMar>
          </w:tcPr>
          <w:p w14:paraId="133A9401" w14:textId="77777777" w:rsidR="00A937ED" w:rsidRPr="004422F2" w:rsidRDefault="00A937ED" w:rsidP="004422F2">
            <w:pPr>
              <w:pStyle w:val="NoSpacing"/>
            </w:pPr>
            <w:r w:rsidRPr="004422F2">
              <w:t>3170</w:t>
            </w:r>
          </w:p>
        </w:tc>
        <w:tc>
          <w:tcPr>
            <w:tcW w:w="1785" w:type="dxa"/>
            <w:shd w:val="clear" w:color="auto" w:fill="auto"/>
            <w:tcMar>
              <w:top w:w="100" w:type="dxa"/>
              <w:left w:w="100" w:type="dxa"/>
              <w:bottom w:w="100" w:type="dxa"/>
              <w:right w:w="100" w:type="dxa"/>
            </w:tcMar>
          </w:tcPr>
          <w:p w14:paraId="494CA58E" w14:textId="77777777" w:rsidR="00A937ED" w:rsidRPr="004422F2" w:rsidRDefault="00A937ED" w:rsidP="004422F2">
            <w:pPr>
              <w:pStyle w:val="NoSpacing"/>
            </w:pPr>
            <w:r w:rsidRPr="004422F2">
              <w:t>2050</w:t>
            </w:r>
          </w:p>
        </w:tc>
      </w:tr>
      <w:tr w:rsidR="00A937ED" w:rsidRPr="004422F2" w14:paraId="6E997226"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4841D06C" w14:textId="77777777" w:rsidR="00A937ED" w:rsidRPr="004422F2" w:rsidRDefault="00A937ED" w:rsidP="004422F2">
            <w:pPr>
              <w:pStyle w:val="NoSpacing"/>
            </w:pPr>
            <w:r w:rsidRPr="004422F2">
              <w:t>Countries</w:t>
            </w:r>
          </w:p>
        </w:tc>
        <w:tc>
          <w:tcPr>
            <w:tcW w:w="2919" w:type="dxa"/>
            <w:shd w:val="clear" w:color="auto" w:fill="F2F2F2" w:themeFill="background1" w:themeFillShade="F2"/>
            <w:tcMar>
              <w:top w:w="100" w:type="dxa"/>
              <w:left w:w="100" w:type="dxa"/>
              <w:bottom w:w="100" w:type="dxa"/>
              <w:right w:w="100" w:type="dxa"/>
            </w:tcMar>
          </w:tcPr>
          <w:p w14:paraId="1FE58DB0" w14:textId="77777777" w:rsidR="00A937ED" w:rsidRPr="004422F2" w:rsidRDefault="00A937ED" w:rsidP="004422F2">
            <w:pPr>
              <w:pStyle w:val="NoSpacing"/>
            </w:pPr>
            <w:r w:rsidRPr="004422F2">
              <w:t>14</w:t>
            </w:r>
          </w:p>
        </w:tc>
        <w:tc>
          <w:tcPr>
            <w:tcW w:w="2031" w:type="dxa"/>
            <w:shd w:val="clear" w:color="auto" w:fill="F2F2F2" w:themeFill="background1" w:themeFillShade="F2"/>
            <w:tcMar>
              <w:top w:w="100" w:type="dxa"/>
              <w:left w:w="100" w:type="dxa"/>
              <w:bottom w:w="100" w:type="dxa"/>
              <w:right w:w="100" w:type="dxa"/>
            </w:tcMar>
          </w:tcPr>
          <w:p w14:paraId="4479533B" w14:textId="77777777" w:rsidR="00A937ED" w:rsidRPr="004422F2" w:rsidRDefault="00A937ED" w:rsidP="004422F2">
            <w:pPr>
              <w:pStyle w:val="NoSpacing"/>
            </w:pPr>
            <w:r w:rsidRPr="004422F2">
              <w:t>19</w:t>
            </w:r>
          </w:p>
        </w:tc>
        <w:tc>
          <w:tcPr>
            <w:tcW w:w="1785" w:type="dxa"/>
            <w:shd w:val="clear" w:color="auto" w:fill="F2F2F2" w:themeFill="background1" w:themeFillShade="F2"/>
            <w:tcMar>
              <w:top w:w="100" w:type="dxa"/>
              <w:left w:w="100" w:type="dxa"/>
              <w:bottom w:w="100" w:type="dxa"/>
              <w:right w:w="100" w:type="dxa"/>
            </w:tcMar>
          </w:tcPr>
          <w:p w14:paraId="7D7AE468" w14:textId="77777777" w:rsidR="00A937ED" w:rsidRPr="004422F2" w:rsidRDefault="00A937ED" w:rsidP="004422F2">
            <w:pPr>
              <w:pStyle w:val="NoSpacing"/>
            </w:pPr>
            <w:r w:rsidRPr="004422F2">
              <w:t>16</w:t>
            </w:r>
          </w:p>
        </w:tc>
      </w:tr>
      <w:tr w:rsidR="00A937ED" w:rsidRPr="004422F2" w14:paraId="4756F062" w14:textId="77777777" w:rsidTr="004422F2">
        <w:trPr>
          <w:trHeight w:val="20"/>
          <w:jc w:val="center"/>
        </w:trPr>
        <w:tc>
          <w:tcPr>
            <w:tcW w:w="2291" w:type="dxa"/>
            <w:shd w:val="clear" w:color="auto" w:fill="auto"/>
            <w:tcMar>
              <w:top w:w="100" w:type="dxa"/>
              <w:left w:w="100" w:type="dxa"/>
              <w:bottom w:w="100" w:type="dxa"/>
              <w:right w:w="100" w:type="dxa"/>
            </w:tcMar>
          </w:tcPr>
          <w:p w14:paraId="0FBD0C20" w14:textId="77777777" w:rsidR="00A937ED" w:rsidRPr="004422F2" w:rsidRDefault="00A937ED" w:rsidP="004422F2">
            <w:pPr>
              <w:pStyle w:val="NoSpacing"/>
            </w:pPr>
            <w:r w:rsidRPr="004422F2">
              <w:t>Satisfaction</w:t>
            </w:r>
          </w:p>
        </w:tc>
        <w:tc>
          <w:tcPr>
            <w:tcW w:w="2919" w:type="dxa"/>
            <w:shd w:val="clear" w:color="auto" w:fill="auto"/>
            <w:tcMar>
              <w:top w:w="100" w:type="dxa"/>
              <w:left w:w="100" w:type="dxa"/>
              <w:bottom w:w="100" w:type="dxa"/>
              <w:right w:w="100" w:type="dxa"/>
            </w:tcMar>
          </w:tcPr>
          <w:p w14:paraId="6286E5E3" w14:textId="77777777" w:rsidR="00A937ED" w:rsidRPr="004422F2" w:rsidRDefault="00A937ED" w:rsidP="004422F2">
            <w:pPr>
              <w:pStyle w:val="NoSpacing"/>
            </w:pPr>
            <w:r w:rsidRPr="004422F2">
              <w:t>4,6</w:t>
            </w:r>
          </w:p>
        </w:tc>
        <w:tc>
          <w:tcPr>
            <w:tcW w:w="2031" w:type="dxa"/>
            <w:shd w:val="clear" w:color="auto" w:fill="auto"/>
            <w:tcMar>
              <w:top w:w="100" w:type="dxa"/>
              <w:left w:w="100" w:type="dxa"/>
              <w:bottom w:w="100" w:type="dxa"/>
              <w:right w:w="100" w:type="dxa"/>
            </w:tcMar>
          </w:tcPr>
          <w:p w14:paraId="6C2E337E" w14:textId="77777777" w:rsidR="00A937ED" w:rsidRPr="004422F2" w:rsidRDefault="00A937ED" w:rsidP="004422F2">
            <w:pPr>
              <w:pStyle w:val="NoSpacing"/>
            </w:pPr>
            <w:r w:rsidRPr="004422F2">
              <w:t>5</w:t>
            </w:r>
          </w:p>
        </w:tc>
        <w:tc>
          <w:tcPr>
            <w:tcW w:w="1785" w:type="dxa"/>
            <w:shd w:val="clear" w:color="auto" w:fill="auto"/>
            <w:tcMar>
              <w:top w:w="100" w:type="dxa"/>
              <w:left w:w="100" w:type="dxa"/>
              <w:bottom w:w="100" w:type="dxa"/>
              <w:right w:w="100" w:type="dxa"/>
            </w:tcMar>
          </w:tcPr>
          <w:p w14:paraId="437A568B" w14:textId="77777777" w:rsidR="00A937ED" w:rsidRPr="004422F2" w:rsidRDefault="00A937ED" w:rsidP="004422F2">
            <w:pPr>
              <w:pStyle w:val="NoSpacing"/>
            </w:pPr>
            <w:r w:rsidRPr="004422F2">
              <w:t>5,2</w:t>
            </w:r>
          </w:p>
        </w:tc>
      </w:tr>
      <w:tr w:rsidR="00A937ED" w:rsidRPr="004422F2" w14:paraId="6AB06F75"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6D50A9EE" w14:textId="77777777" w:rsidR="00A937ED" w:rsidRPr="004422F2" w:rsidRDefault="00A937ED" w:rsidP="004422F2">
            <w:pPr>
              <w:pStyle w:val="NoSpacing"/>
            </w:pPr>
            <w:r w:rsidRPr="004422F2">
              <w:t>Views</w:t>
            </w:r>
          </w:p>
        </w:tc>
        <w:tc>
          <w:tcPr>
            <w:tcW w:w="2919" w:type="dxa"/>
            <w:shd w:val="clear" w:color="auto" w:fill="F2F2F2" w:themeFill="background1" w:themeFillShade="F2"/>
            <w:tcMar>
              <w:top w:w="100" w:type="dxa"/>
              <w:left w:w="100" w:type="dxa"/>
              <w:bottom w:w="100" w:type="dxa"/>
              <w:right w:w="100" w:type="dxa"/>
            </w:tcMar>
          </w:tcPr>
          <w:p w14:paraId="4A93F07E" w14:textId="77777777" w:rsidR="00A937ED" w:rsidRPr="004422F2" w:rsidRDefault="00A937ED" w:rsidP="004422F2">
            <w:pPr>
              <w:pStyle w:val="NoSpacing"/>
            </w:pPr>
            <w:r w:rsidRPr="004422F2">
              <w:t>NA</w:t>
            </w:r>
          </w:p>
        </w:tc>
        <w:tc>
          <w:tcPr>
            <w:tcW w:w="2031" w:type="dxa"/>
            <w:shd w:val="clear" w:color="auto" w:fill="F2F2F2" w:themeFill="background1" w:themeFillShade="F2"/>
            <w:tcMar>
              <w:top w:w="100" w:type="dxa"/>
              <w:left w:w="100" w:type="dxa"/>
              <w:bottom w:w="100" w:type="dxa"/>
              <w:right w:w="100" w:type="dxa"/>
            </w:tcMar>
          </w:tcPr>
          <w:p w14:paraId="287DF44E" w14:textId="77777777" w:rsidR="00A937ED" w:rsidRPr="004422F2" w:rsidRDefault="00A937ED" w:rsidP="004422F2">
            <w:pPr>
              <w:pStyle w:val="NoSpacing"/>
            </w:pPr>
            <w:r w:rsidRPr="004422F2">
              <w:t>32</w:t>
            </w:r>
          </w:p>
        </w:tc>
        <w:tc>
          <w:tcPr>
            <w:tcW w:w="1785" w:type="dxa"/>
            <w:shd w:val="clear" w:color="auto" w:fill="F2F2F2" w:themeFill="background1" w:themeFillShade="F2"/>
            <w:tcMar>
              <w:top w:w="100" w:type="dxa"/>
              <w:left w:w="100" w:type="dxa"/>
              <w:bottom w:w="100" w:type="dxa"/>
              <w:right w:w="100" w:type="dxa"/>
            </w:tcMar>
          </w:tcPr>
          <w:p w14:paraId="031228B6" w14:textId="77777777" w:rsidR="00A937ED" w:rsidRPr="004422F2" w:rsidRDefault="00A937ED" w:rsidP="004422F2">
            <w:pPr>
              <w:pStyle w:val="NoSpacing"/>
            </w:pPr>
            <w:r w:rsidRPr="004422F2">
              <w:t>99</w:t>
            </w:r>
          </w:p>
        </w:tc>
      </w:tr>
      <w:tr w:rsidR="00A937ED" w:rsidRPr="004422F2" w14:paraId="73187D9C" w14:textId="77777777" w:rsidTr="004422F2">
        <w:trPr>
          <w:trHeight w:val="20"/>
          <w:jc w:val="center"/>
        </w:trPr>
        <w:tc>
          <w:tcPr>
            <w:tcW w:w="2291" w:type="dxa"/>
            <w:shd w:val="clear" w:color="auto" w:fill="auto"/>
            <w:tcMar>
              <w:top w:w="100" w:type="dxa"/>
              <w:left w:w="100" w:type="dxa"/>
              <w:bottom w:w="100" w:type="dxa"/>
              <w:right w:w="100" w:type="dxa"/>
            </w:tcMar>
          </w:tcPr>
          <w:p w14:paraId="0DB0D531" w14:textId="77777777" w:rsidR="00A937ED" w:rsidRPr="004422F2" w:rsidRDefault="00A937ED" w:rsidP="004422F2">
            <w:pPr>
              <w:pStyle w:val="NoSpacing"/>
            </w:pPr>
            <w:r w:rsidRPr="004422F2">
              <w:t>Orders</w:t>
            </w:r>
          </w:p>
        </w:tc>
        <w:tc>
          <w:tcPr>
            <w:tcW w:w="2919" w:type="dxa"/>
            <w:shd w:val="clear" w:color="auto" w:fill="auto"/>
            <w:tcMar>
              <w:top w:w="100" w:type="dxa"/>
              <w:left w:w="100" w:type="dxa"/>
              <w:bottom w:w="100" w:type="dxa"/>
              <w:right w:w="100" w:type="dxa"/>
            </w:tcMar>
          </w:tcPr>
          <w:p w14:paraId="53EF82AE" w14:textId="77777777" w:rsidR="00A937ED" w:rsidRPr="004422F2" w:rsidRDefault="00A937ED" w:rsidP="004422F2">
            <w:pPr>
              <w:pStyle w:val="NoSpacing"/>
            </w:pPr>
            <w:r w:rsidRPr="004422F2">
              <w:t>NA</w:t>
            </w:r>
          </w:p>
        </w:tc>
        <w:tc>
          <w:tcPr>
            <w:tcW w:w="2031" w:type="dxa"/>
            <w:shd w:val="clear" w:color="auto" w:fill="auto"/>
            <w:tcMar>
              <w:top w:w="100" w:type="dxa"/>
              <w:left w:w="100" w:type="dxa"/>
              <w:bottom w:w="100" w:type="dxa"/>
              <w:right w:w="100" w:type="dxa"/>
            </w:tcMar>
          </w:tcPr>
          <w:p w14:paraId="26752ACC" w14:textId="77777777" w:rsidR="00A937ED" w:rsidRPr="004422F2" w:rsidRDefault="00A937ED" w:rsidP="004422F2">
            <w:pPr>
              <w:pStyle w:val="NoSpacing"/>
            </w:pPr>
            <w:r w:rsidRPr="004422F2">
              <w:t>1</w:t>
            </w:r>
          </w:p>
        </w:tc>
        <w:tc>
          <w:tcPr>
            <w:tcW w:w="1785" w:type="dxa"/>
            <w:shd w:val="clear" w:color="auto" w:fill="auto"/>
            <w:tcMar>
              <w:top w:w="100" w:type="dxa"/>
              <w:left w:w="100" w:type="dxa"/>
              <w:bottom w:w="100" w:type="dxa"/>
              <w:right w:w="100" w:type="dxa"/>
            </w:tcMar>
          </w:tcPr>
          <w:p w14:paraId="77F7A8ED" w14:textId="77777777" w:rsidR="00A937ED" w:rsidRPr="004422F2" w:rsidRDefault="00A937ED" w:rsidP="004422F2">
            <w:pPr>
              <w:pStyle w:val="NoSpacing"/>
            </w:pPr>
            <w:r w:rsidRPr="004422F2">
              <w:t>2</w:t>
            </w:r>
          </w:p>
        </w:tc>
      </w:tr>
    </w:tbl>
    <w:p w14:paraId="0D97D112" w14:textId="64775154" w:rsidR="00A937ED" w:rsidRPr="00A937ED" w:rsidRDefault="00A937ED" w:rsidP="003D598A">
      <w:pPr>
        <w:pStyle w:val="Heading2"/>
      </w:pPr>
      <w:bookmarkStart w:id="40" w:name="_r5gax3qn9mn7" w:colFirst="0" w:colLast="0"/>
      <w:bookmarkStart w:id="41" w:name="_Toc68269862"/>
      <w:bookmarkEnd w:id="40"/>
      <w:r w:rsidRPr="00A937ED">
        <w:t>Lesson learnt</w:t>
      </w:r>
      <w:bookmarkEnd w:id="41"/>
    </w:p>
    <w:p w14:paraId="143C5BB6" w14:textId="77777777" w:rsidR="00A937ED" w:rsidRPr="00A937ED" w:rsidRDefault="00A937ED" w:rsidP="00A937ED">
      <w:r w:rsidRPr="00A937ED">
        <w:t>Following the roadmap defined at the beginning of the project, most planned integrations have been achieved and the ECAS thematic service has been successfully integrated into the EOSC marketplace and the EGI cloud infrastructure.</w:t>
      </w:r>
    </w:p>
    <w:p w14:paraId="6A97031F" w14:textId="328A6D34" w:rsidR="00A937ED" w:rsidRPr="00A937ED" w:rsidRDefault="00A937ED" w:rsidP="00A937ED">
      <w:r w:rsidRPr="00A937ED">
        <w:t xml:space="preserve">Beyond that, there are some key aspects that are worth considering for future development, integration and planning activities, especially regarding topics </w:t>
      </w:r>
      <w:r w:rsidR="00B82419" w:rsidRPr="00A937ED">
        <w:t>centred</w:t>
      </w:r>
      <w:r w:rsidRPr="00A937ED">
        <w:t xml:space="preserve"> around user communities (user engagement, experience and interaction). The main considerations can be listed as follows:</w:t>
      </w:r>
    </w:p>
    <w:p w14:paraId="3E5FAA55" w14:textId="77777777" w:rsidR="00A937ED" w:rsidRPr="00A937ED" w:rsidRDefault="00A937ED" w:rsidP="00423C51">
      <w:pPr>
        <w:numPr>
          <w:ilvl w:val="0"/>
          <w:numId w:val="11"/>
        </w:numPr>
      </w:pPr>
      <w:r w:rsidRPr="00A937ED">
        <w:t>The availability of a larger set of data and associated easy to use data catalog is a crucial point in order to deal with a more comprehensive set of needs and requirements for end-users; thus the new ECAS instance at DKRZ now directly integrates a 5 PByte data pool with important climate data collections for the user community (e.g. from CMIP5, CMIP6, Cordex) which are easily accessible via an intake</w:t>
      </w:r>
      <w:r w:rsidRPr="00A937ED">
        <w:rPr>
          <w:vertAlign w:val="superscript"/>
        </w:rPr>
        <w:footnoteReference w:id="29"/>
      </w:r>
      <w:r w:rsidRPr="00A937ED">
        <w:t xml:space="preserve"> data catalog.</w:t>
      </w:r>
    </w:p>
    <w:p w14:paraId="77165232" w14:textId="13EF413E" w:rsidR="00A937ED" w:rsidRPr="00A937ED" w:rsidRDefault="00A937ED" w:rsidP="00423C51">
      <w:pPr>
        <w:numPr>
          <w:ilvl w:val="0"/>
          <w:numId w:val="11"/>
        </w:numPr>
      </w:pPr>
      <w:r w:rsidRPr="00A937ED">
        <w:t>There has been an important technology shift in the last two years that largely impacted the climate science community: the availability of a community software stack promoted as part of pangeo</w:t>
      </w:r>
      <w:r w:rsidRPr="00A937ED">
        <w:rPr>
          <w:vertAlign w:val="superscript"/>
        </w:rPr>
        <w:footnoteReference w:id="30"/>
      </w:r>
      <w:r w:rsidRPr="00A937ED">
        <w:t xml:space="preserve">, which supports conventional compute </w:t>
      </w:r>
      <w:r w:rsidR="00B82419" w:rsidRPr="00A937ED">
        <w:t>cluster-based</w:t>
      </w:r>
      <w:r w:rsidRPr="00A937ED">
        <w:t xml:space="preserve"> deployments as well as </w:t>
      </w:r>
      <w:r w:rsidR="004422F2" w:rsidRPr="00A937ED">
        <w:t>cloud-based</w:t>
      </w:r>
      <w:r w:rsidRPr="00A937ED">
        <w:t xml:space="preserve"> deployments (there are deployments accessible for the research community on google cloud as well as amazon). Additionally, this software stack addresses the wider geoscience community enabling cross community collaboration, so e.g. CMCC and DKRZ are engaged in EOSC-pillar with partners like IFREMER addressing both observational data and climate simulation data</w:t>
      </w:r>
      <w:r w:rsidR="00B82419">
        <w:t>-</w:t>
      </w:r>
      <w:r w:rsidRPr="00A937ED">
        <w:t xml:space="preserve">based use cases. </w:t>
      </w:r>
    </w:p>
    <w:p w14:paraId="2E5C47C5" w14:textId="77777777" w:rsidR="00A937ED" w:rsidRPr="00A937ED" w:rsidRDefault="00A937ED" w:rsidP="00423C51">
      <w:pPr>
        <w:numPr>
          <w:ilvl w:val="0"/>
          <w:numId w:val="11"/>
        </w:numPr>
      </w:pPr>
      <w:r w:rsidRPr="00A937ED">
        <w:t>Besides the core components, integration aspects with broad software ecosystems (i.e. Python toolboxes) would lead to a stronger support programmability and software-related users' needs; thus e.g. the pangeo developments mentioned before strongly influence the availability of xarray</w:t>
      </w:r>
      <w:r w:rsidRPr="00A937ED">
        <w:rPr>
          <w:vertAlign w:val="superscript"/>
        </w:rPr>
        <w:footnoteReference w:id="31"/>
      </w:r>
      <w:r w:rsidRPr="00A937ED">
        <w:t xml:space="preserve"> based community software packages (supporting e.g. dask based parallelization). </w:t>
      </w:r>
    </w:p>
    <w:p w14:paraId="253A10EF" w14:textId="77777777" w:rsidR="00A937ED" w:rsidRPr="00A937ED" w:rsidRDefault="00A937ED" w:rsidP="00423C51">
      <w:pPr>
        <w:numPr>
          <w:ilvl w:val="0"/>
          <w:numId w:val="11"/>
        </w:numPr>
      </w:pPr>
      <w:r w:rsidRPr="00A937ED">
        <w:t>The training program plays an important role in engaging with more users and expanding beyond the existing user base.</w:t>
      </w:r>
    </w:p>
    <w:p w14:paraId="3FA8556D" w14:textId="1A30FB92" w:rsidR="00A937ED" w:rsidRPr="00A937ED" w:rsidRDefault="00A937ED" w:rsidP="00423C51">
      <w:pPr>
        <w:numPr>
          <w:ilvl w:val="0"/>
          <w:numId w:val="11"/>
        </w:numPr>
      </w:pPr>
      <w:r w:rsidRPr="00A937ED">
        <w:t xml:space="preserve">Bringing the community around to software development by using public repositories (i.e. </w:t>
      </w:r>
      <w:r w:rsidR="00B82419" w:rsidRPr="00A937ED">
        <w:t>GitHub</w:t>
      </w:r>
      <w:r w:rsidRPr="00A937ED">
        <w:t>) should be stressed more in the future. This would need higher-level tools for software publication and also results sharing.</w:t>
      </w:r>
    </w:p>
    <w:p w14:paraId="37E1FDB5" w14:textId="77777777" w:rsidR="00A937ED" w:rsidRPr="00A937ED" w:rsidRDefault="00A937ED" w:rsidP="00423C51">
      <w:pPr>
        <w:numPr>
          <w:ilvl w:val="0"/>
          <w:numId w:val="11"/>
        </w:numPr>
      </w:pPr>
      <w:r w:rsidRPr="00A937ED">
        <w:t>A better integration with the marketplace could be useful in the future to simplify and automate the order placement, thus having a stronger impact on the exploitation of the results. For example, the users could be automatically redirected to the ECAS registration/login page after the order is placed/accepted.</w:t>
      </w:r>
    </w:p>
    <w:p w14:paraId="73CECAB0" w14:textId="756746AD" w:rsidR="00A937ED" w:rsidRPr="00A937ED" w:rsidRDefault="00A937ED" w:rsidP="003D598A">
      <w:pPr>
        <w:pStyle w:val="Heading2"/>
      </w:pPr>
      <w:bookmarkStart w:id="42" w:name="_lamukvn4zug3" w:colFirst="0" w:colLast="0"/>
      <w:bookmarkStart w:id="43" w:name="_Toc68269863"/>
      <w:bookmarkEnd w:id="42"/>
      <w:r w:rsidRPr="00A937ED">
        <w:t>Future plans beyond EOSC-hub</w:t>
      </w:r>
      <w:bookmarkEnd w:id="43"/>
    </w:p>
    <w:p w14:paraId="5F42BC25" w14:textId="77777777" w:rsidR="00A937ED" w:rsidRPr="00A937ED" w:rsidRDefault="00A937ED" w:rsidP="00A937ED">
      <w:r w:rsidRPr="00A937ED">
        <w:t>The ECAS thematic service will continue to operate under the EGI-ACE project in order to deliver compute and analytics capabilities to the end users. Specifically, compute capacity will be allocated on demand by the EGI-ACE IM/EC3 tool within the context of the EGI-ACE data spaces.</w:t>
      </w:r>
    </w:p>
    <w:p w14:paraId="1E38BB2C" w14:textId="77777777" w:rsidR="00A937ED" w:rsidRPr="00A937ED" w:rsidRDefault="00A937ED" w:rsidP="00A937ED">
      <w:r w:rsidRPr="00A937ED">
        <w:t>In addition, ECAS is also exploited in the H2020 EOSC-PILLAR project with a major focus on provenance management over data analytics experiments, thus enriching the current ecosystem with lineage information support.</w:t>
      </w:r>
    </w:p>
    <w:p w14:paraId="017157C3" w14:textId="77777777" w:rsidR="00A937ED" w:rsidRPr="00A937ED" w:rsidRDefault="00A937ED" w:rsidP="00A937ED">
      <w:r w:rsidRPr="00A937ED">
        <w:t xml:space="preserve">ECAS is part of the IS-ENES compute service portfolio and, as part of this, it will be integrated with new compute backends at individual sites. Thus e.g. at DKRZ currently a parallel ECAS instance is available tightly integrating with the HPC environment and supporting xarray and dask based workloads, for which a growing user demand can be observed. </w:t>
      </w:r>
    </w:p>
    <w:p w14:paraId="74407FF8" w14:textId="2F06FB03" w:rsidR="00A937ED" w:rsidRPr="00A937ED" w:rsidRDefault="00A937ED" w:rsidP="00A937ED">
      <w:r w:rsidRPr="00A937ED">
        <w:t xml:space="preserve">Data sharing based on “analysis ready data” on the cloud is growing. Thus DKRZ together with IS-ENES partners is currently working on data integration of ECAS with institutional (e.g. openstack based) as well as public cloud storage (e.g. amazon, google). </w:t>
      </w:r>
    </w:p>
    <w:p w14:paraId="697A4CC5" w14:textId="77777777" w:rsidR="00A937ED" w:rsidRPr="00A937ED" w:rsidRDefault="00A937ED" w:rsidP="00A937ED">
      <w:r w:rsidRPr="00A937ED">
        <w:t xml:space="preserve">The availability of climate data pools near processing services (e.g. based on the OGC WPS standard) can be foreseen for the near future. IS-ENES partners including DKRZ and CMCC are working on WPS service offerings and DKRZ and IS-ENES partners will offer WPS compute services for data integration into the Copernicus climate data store. Thus WPS service integration into the ECAS thematic service and WPS service offerings based on the ECAS thematic service are important aspects partners are working on.  </w:t>
      </w:r>
    </w:p>
    <w:p w14:paraId="13E01ABA" w14:textId="77777777" w:rsidR="00A937ED" w:rsidRPr="00A937ED" w:rsidRDefault="00A937ED" w:rsidP="00A937ED">
      <w:r w:rsidRPr="00A937ED">
        <w:t>Besides that, the ECAS team will continue to support the thematic service carrying out new extensions and integration activities about the integrated components (e.g. JupyterHub interface, the Ophidia Framework and the related Python bindings).</w:t>
      </w:r>
    </w:p>
    <w:p w14:paraId="176E2066" w14:textId="77777777" w:rsidR="00A937ED" w:rsidRPr="00A937ED" w:rsidRDefault="00A937ED" w:rsidP="00A937ED">
      <w:r w:rsidRPr="00A937ED">
        <w:t>Additional training courses (also as virtual and online events) are planned for the future with the aim of addressing new use cases coming from other research communities. Moreover, inter-thematic-service collaboration will be addressed in the future to discuss new integrated scenarios relying on multiple thematic services. In particular, based on preliminary interactions with OPENCoastS and the EGI team, some training events could be planned/organised as well as joint ECAS &amp; OPENCoastS use cases could be evaluated in order to define possible common approaches.</w:t>
      </w:r>
    </w:p>
    <w:p w14:paraId="76DD9FD3" w14:textId="06C6B2DC" w:rsidR="00A937ED" w:rsidRPr="00A937ED" w:rsidRDefault="00A937ED" w:rsidP="007F2170">
      <w:pPr>
        <w:pStyle w:val="Heading1"/>
      </w:pPr>
      <w:bookmarkStart w:id="44" w:name="_housmib7zo0j" w:colFirst="0" w:colLast="0"/>
      <w:bookmarkStart w:id="45" w:name="_Toc68269864"/>
      <w:bookmarkEnd w:id="44"/>
      <w:r w:rsidRPr="00A937ED">
        <w:t>GEOSS</w:t>
      </w:r>
      <w:bookmarkEnd w:id="45"/>
    </w:p>
    <w:p w14:paraId="2BF70EFF" w14:textId="595A27F0" w:rsidR="00A937ED" w:rsidRPr="00A937ED" w:rsidRDefault="00B82419" w:rsidP="003D598A">
      <w:pPr>
        <w:pStyle w:val="Heading2"/>
      </w:pPr>
      <w:bookmarkStart w:id="46" w:name="_xwti4u1mvbkz" w:colFirst="0" w:colLast="0"/>
      <w:bookmarkStart w:id="47" w:name="_Toc68269865"/>
      <w:bookmarkEnd w:id="46"/>
      <w:r>
        <w:t>S</w:t>
      </w:r>
      <w:r w:rsidR="00A937ED" w:rsidRPr="00A937ED">
        <w:t>ervice Description</w:t>
      </w:r>
      <w:bookmarkEnd w:id="47"/>
    </w:p>
    <w:tbl>
      <w:tblPr>
        <w:tblW w:w="890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760"/>
      </w:tblGrid>
      <w:tr w:rsidR="00A937ED" w:rsidRPr="004422F2" w14:paraId="3E208710" w14:textId="77777777" w:rsidTr="004067B1">
        <w:trPr>
          <w:trHeight w:val="442"/>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00712EB" w14:textId="77777777" w:rsidR="00A937ED" w:rsidRPr="004422F2" w:rsidRDefault="00A937ED" w:rsidP="00B82419">
            <w:pPr>
              <w:pStyle w:val="NoSpacing"/>
              <w:rPr>
                <w:b/>
                <w:bCs/>
                <w:sz w:val="20"/>
                <w:szCs w:val="20"/>
              </w:rPr>
            </w:pPr>
            <w:r w:rsidRPr="004422F2">
              <w:rPr>
                <w:b/>
                <w:bCs/>
                <w:sz w:val="20"/>
                <w:szCs w:val="20"/>
              </w:rPr>
              <w:t>Service/Tool name</w:t>
            </w:r>
          </w:p>
        </w:tc>
        <w:tc>
          <w:tcPr>
            <w:tcW w:w="57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A6DA9BE" w14:textId="77777777" w:rsidR="00A937ED" w:rsidRPr="008C2CDA" w:rsidRDefault="00A937ED" w:rsidP="00B82419">
            <w:pPr>
              <w:pStyle w:val="NoSpacing"/>
              <w:rPr>
                <w:b/>
                <w:bCs/>
                <w:sz w:val="20"/>
                <w:szCs w:val="20"/>
              </w:rPr>
            </w:pPr>
            <w:r w:rsidRPr="008C2CDA">
              <w:rPr>
                <w:b/>
                <w:bCs/>
                <w:sz w:val="20"/>
                <w:szCs w:val="20"/>
              </w:rPr>
              <w:t>GEO Discovery and Access Broker (GEO DAB)</w:t>
            </w:r>
          </w:p>
          <w:p w14:paraId="0C15DF34" w14:textId="77777777" w:rsidR="00A937ED" w:rsidRPr="004422F2" w:rsidRDefault="00A937ED" w:rsidP="00B82419">
            <w:pPr>
              <w:pStyle w:val="NoSpacing"/>
              <w:rPr>
                <w:sz w:val="20"/>
                <w:szCs w:val="20"/>
              </w:rPr>
            </w:pPr>
            <w:r w:rsidRPr="008C2CDA">
              <w:rPr>
                <w:b/>
                <w:bCs/>
                <w:sz w:val="20"/>
                <w:szCs w:val="20"/>
              </w:rPr>
              <w:t>Virtual Laboratory (VLab)</w:t>
            </w:r>
          </w:p>
        </w:tc>
      </w:tr>
      <w:tr w:rsidR="00A937ED" w:rsidRPr="004422F2" w14:paraId="0F6AB9FD" w14:textId="77777777" w:rsidTr="00B82419">
        <w:trPr>
          <w:trHeight w:val="51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0EA3AFF" w14:textId="77777777" w:rsidR="00A937ED" w:rsidRPr="004422F2" w:rsidRDefault="00A937ED" w:rsidP="00B82419">
            <w:pPr>
              <w:pStyle w:val="NoSpacing"/>
              <w:rPr>
                <w:b/>
                <w:bCs/>
                <w:sz w:val="20"/>
                <w:szCs w:val="20"/>
              </w:rPr>
            </w:pPr>
            <w:r w:rsidRPr="004422F2">
              <w:rPr>
                <w:b/>
                <w:bCs/>
                <w:sz w:val="20"/>
                <w:szCs w:val="20"/>
              </w:rPr>
              <w:t>Service/Tool url</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34E5F55F" w14:textId="1585B23B" w:rsidR="00A937ED" w:rsidRPr="004422F2" w:rsidRDefault="00A937ED" w:rsidP="00B82419">
            <w:pPr>
              <w:pStyle w:val="NoSpacing"/>
              <w:rPr>
                <w:sz w:val="20"/>
                <w:szCs w:val="20"/>
                <w:lang w:val="it-IT"/>
              </w:rPr>
            </w:pPr>
            <w:r w:rsidRPr="004422F2">
              <w:rPr>
                <w:sz w:val="20"/>
                <w:szCs w:val="20"/>
                <w:lang w:val="it-IT"/>
              </w:rPr>
              <w:t xml:space="preserve">GEO DAB API: </w:t>
            </w:r>
            <w:hyperlink r:id="rId81" w:history="1">
              <w:r w:rsidR="00B82419" w:rsidRPr="004422F2">
                <w:rPr>
                  <w:rStyle w:val="Hyperlink"/>
                  <w:sz w:val="20"/>
                  <w:szCs w:val="20"/>
                  <w:lang w:val="it-IT"/>
                </w:rPr>
                <w:t>http://api.geodab.eu/</w:t>
              </w:r>
            </w:hyperlink>
            <w:r w:rsidR="00B82419" w:rsidRPr="004422F2">
              <w:rPr>
                <w:sz w:val="20"/>
                <w:szCs w:val="20"/>
                <w:lang w:val="it-IT"/>
              </w:rPr>
              <w:t xml:space="preserve"> </w:t>
            </w:r>
          </w:p>
          <w:p w14:paraId="750301D8" w14:textId="4BFC02C1" w:rsidR="00A937ED" w:rsidRPr="004422F2" w:rsidRDefault="00A937ED" w:rsidP="00B82419">
            <w:pPr>
              <w:pStyle w:val="NoSpacing"/>
              <w:rPr>
                <w:sz w:val="20"/>
                <w:szCs w:val="20"/>
              </w:rPr>
            </w:pPr>
            <w:r w:rsidRPr="004422F2">
              <w:rPr>
                <w:sz w:val="20"/>
                <w:szCs w:val="20"/>
              </w:rPr>
              <w:t xml:space="preserve">VLab API: </w:t>
            </w:r>
            <w:hyperlink r:id="rId82" w:history="1">
              <w:r w:rsidR="00B82419" w:rsidRPr="004422F2">
                <w:rPr>
                  <w:rStyle w:val="Hyperlink"/>
                  <w:sz w:val="20"/>
                  <w:szCs w:val="20"/>
                </w:rPr>
                <w:t>http://vlabapi.geodab.org/</w:t>
              </w:r>
            </w:hyperlink>
            <w:r w:rsidR="00B82419" w:rsidRPr="004422F2">
              <w:rPr>
                <w:sz w:val="20"/>
                <w:szCs w:val="20"/>
              </w:rPr>
              <w:t xml:space="preserve"> </w:t>
            </w:r>
          </w:p>
        </w:tc>
      </w:tr>
      <w:tr w:rsidR="00A937ED" w:rsidRPr="004422F2" w14:paraId="434944B2" w14:textId="77777777" w:rsidTr="004067B1">
        <w:trPr>
          <w:trHeight w:val="51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C6DDA2F" w14:textId="77777777" w:rsidR="00A937ED" w:rsidRPr="004422F2" w:rsidRDefault="00A937ED" w:rsidP="00B82419">
            <w:pPr>
              <w:pStyle w:val="NoSpacing"/>
              <w:rPr>
                <w:b/>
                <w:bCs/>
                <w:sz w:val="20"/>
                <w:szCs w:val="20"/>
              </w:rPr>
            </w:pPr>
            <w:r w:rsidRPr="004422F2">
              <w:rPr>
                <w:b/>
                <w:bCs/>
                <w:sz w:val="20"/>
                <w:szCs w:val="20"/>
              </w:rPr>
              <w:t>Service/Tool information page</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6D57E42F" w14:textId="77777777" w:rsidR="00A937ED" w:rsidRPr="004422F2" w:rsidRDefault="00A937ED" w:rsidP="00B82419">
            <w:pPr>
              <w:pStyle w:val="NoSpacing"/>
              <w:rPr>
                <w:sz w:val="20"/>
                <w:szCs w:val="20"/>
                <w:u w:val="single"/>
                <w:lang w:val="it-IT"/>
              </w:rPr>
            </w:pPr>
            <w:r w:rsidRPr="004422F2">
              <w:rPr>
                <w:sz w:val="20"/>
                <w:szCs w:val="20"/>
                <w:lang w:val="it-IT"/>
              </w:rPr>
              <w:t>GEO DAB:</w:t>
            </w:r>
            <w:hyperlink r:id="rId83">
              <w:r w:rsidRPr="004422F2">
                <w:rPr>
                  <w:rStyle w:val="Hyperlink"/>
                  <w:sz w:val="20"/>
                  <w:szCs w:val="20"/>
                  <w:lang w:val="it-IT"/>
                </w:rPr>
                <w:t xml:space="preserve"> </w:t>
              </w:r>
            </w:hyperlink>
            <w:hyperlink r:id="rId84">
              <w:r w:rsidRPr="004422F2">
                <w:rPr>
                  <w:rStyle w:val="Hyperlink"/>
                  <w:sz w:val="20"/>
                  <w:szCs w:val="20"/>
                  <w:lang w:val="it-IT"/>
                </w:rPr>
                <w:t>https://www.geodab.net/</w:t>
              </w:r>
            </w:hyperlink>
          </w:p>
          <w:p w14:paraId="5FD9D83B" w14:textId="5F6748D5" w:rsidR="00A937ED" w:rsidRPr="004422F2" w:rsidRDefault="00A937ED" w:rsidP="00B82419">
            <w:pPr>
              <w:pStyle w:val="NoSpacing"/>
              <w:rPr>
                <w:sz w:val="20"/>
                <w:szCs w:val="20"/>
              </w:rPr>
            </w:pPr>
            <w:r w:rsidRPr="004422F2">
              <w:rPr>
                <w:sz w:val="20"/>
                <w:szCs w:val="20"/>
              </w:rPr>
              <w:t xml:space="preserve">VLab: </w:t>
            </w:r>
            <w:hyperlink r:id="rId85" w:history="1">
              <w:r w:rsidR="00B82419" w:rsidRPr="004422F2">
                <w:rPr>
                  <w:rStyle w:val="Hyperlink"/>
                  <w:sz w:val="20"/>
                  <w:szCs w:val="20"/>
                </w:rPr>
                <w:t>https://essilab.wixsite.com/vlab</w:t>
              </w:r>
            </w:hyperlink>
            <w:r w:rsidR="00B82419" w:rsidRPr="004422F2">
              <w:rPr>
                <w:sz w:val="20"/>
                <w:szCs w:val="20"/>
              </w:rPr>
              <w:t xml:space="preserve"> </w:t>
            </w:r>
          </w:p>
        </w:tc>
      </w:tr>
      <w:tr w:rsidR="00A937ED" w:rsidRPr="004422F2" w14:paraId="5460F3D8" w14:textId="77777777" w:rsidTr="004422F2">
        <w:trPr>
          <w:trHeight w:val="1452"/>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CDD44C4" w14:textId="77777777" w:rsidR="00A937ED" w:rsidRPr="004422F2" w:rsidRDefault="00A937ED" w:rsidP="00B82419">
            <w:pPr>
              <w:pStyle w:val="NoSpacing"/>
              <w:rPr>
                <w:b/>
                <w:bCs/>
                <w:sz w:val="20"/>
                <w:szCs w:val="20"/>
              </w:rPr>
            </w:pPr>
            <w:r w:rsidRPr="004422F2">
              <w:rPr>
                <w:b/>
                <w:bCs/>
                <w:sz w:val="20"/>
                <w:szCs w:val="20"/>
              </w:rPr>
              <w:t>Description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7FA406D0" w14:textId="486B550E" w:rsidR="00A937ED" w:rsidRPr="004422F2" w:rsidRDefault="00A937ED" w:rsidP="004067B1">
            <w:pPr>
              <w:pStyle w:val="NoSpacing"/>
              <w:jc w:val="left"/>
              <w:rPr>
                <w:sz w:val="20"/>
                <w:szCs w:val="20"/>
              </w:rPr>
            </w:pPr>
            <w:r w:rsidRPr="004422F2">
              <w:rPr>
                <w:sz w:val="20"/>
                <w:szCs w:val="20"/>
              </w:rPr>
              <w:t>GEO DAB is a key component of the GEOSS Platform, transparently connecting GEOSS User’s requests to the resources shared by the GEOSS Providers.</w:t>
            </w:r>
            <w:r w:rsidR="004067B1">
              <w:rPr>
                <w:sz w:val="20"/>
                <w:szCs w:val="20"/>
              </w:rPr>
              <w:br/>
            </w:r>
          </w:p>
          <w:p w14:paraId="52A66441" w14:textId="77777777" w:rsidR="00A937ED" w:rsidRPr="004422F2" w:rsidRDefault="00A937ED" w:rsidP="004067B1">
            <w:pPr>
              <w:pStyle w:val="NoSpacing"/>
              <w:jc w:val="left"/>
              <w:rPr>
                <w:sz w:val="20"/>
                <w:szCs w:val="20"/>
              </w:rPr>
            </w:pPr>
            <w:r w:rsidRPr="004422F2">
              <w:rPr>
                <w:sz w:val="20"/>
                <w:szCs w:val="20"/>
              </w:rPr>
              <w:t>VLab allows the use of GEOSS datasets for the generation of new products, implementing all orchestration functionalities to ingest GEOSS data, execute workflows/models and save outputs.</w:t>
            </w:r>
          </w:p>
        </w:tc>
      </w:tr>
      <w:tr w:rsidR="00A937ED" w:rsidRPr="004422F2" w14:paraId="710E6DBA" w14:textId="77777777" w:rsidTr="004422F2">
        <w:trPr>
          <w:trHeight w:val="2487"/>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6778454" w14:textId="77777777" w:rsidR="00A937ED" w:rsidRPr="004422F2" w:rsidRDefault="00A937ED" w:rsidP="00B82419">
            <w:pPr>
              <w:pStyle w:val="NoSpacing"/>
              <w:rPr>
                <w:b/>
                <w:bCs/>
                <w:sz w:val="20"/>
                <w:szCs w:val="20"/>
              </w:rPr>
            </w:pPr>
            <w:r w:rsidRPr="004422F2">
              <w:rPr>
                <w:b/>
                <w:bCs/>
                <w:sz w:val="20"/>
                <w:szCs w:val="20"/>
              </w:rPr>
              <w:t>Value proposition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521C62B5" w14:textId="77777777" w:rsidR="00A937ED" w:rsidRPr="004422F2" w:rsidRDefault="00A937ED" w:rsidP="00B82419">
            <w:pPr>
              <w:pStyle w:val="NoSpacing"/>
              <w:rPr>
                <w:sz w:val="20"/>
                <w:szCs w:val="20"/>
              </w:rPr>
            </w:pPr>
            <w:r w:rsidRPr="004422F2">
              <w:rPr>
                <w:sz w:val="20"/>
                <w:szCs w:val="20"/>
              </w:rPr>
              <w:t>GEO DAB goal is to simplify cross and multi-disciplinary discovery, access, and use (or reuse) of disparate data and information. GEO DAB is a brokering framework that interconnects hundreds of heterogeneous and autonomous supply systems by providing mediation, harmonization and transformation functionalities.</w:t>
            </w:r>
          </w:p>
          <w:p w14:paraId="26038B94" w14:textId="31AAC150" w:rsidR="00A937ED" w:rsidRPr="004422F2" w:rsidRDefault="004067B1" w:rsidP="00B82419">
            <w:pPr>
              <w:pStyle w:val="NoSpacing"/>
              <w:rPr>
                <w:sz w:val="20"/>
                <w:szCs w:val="20"/>
              </w:rPr>
            </w:pPr>
            <w:r>
              <w:rPr>
                <w:sz w:val="20"/>
                <w:szCs w:val="20"/>
              </w:rPr>
              <w:br/>
            </w:r>
            <w:r w:rsidR="00A937ED" w:rsidRPr="004422F2">
              <w:rPr>
                <w:sz w:val="20"/>
                <w:szCs w:val="20"/>
              </w:rPr>
              <w:t>VLab addresses the needs of scientists and modelers facilitating the generation of knowledge for an evidence-based decision-making process. It enables the execution of scientific models/</w:t>
            </w:r>
            <w:r w:rsidR="00B82419" w:rsidRPr="004422F2">
              <w:rPr>
                <w:sz w:val="20"/>
                <w:szCs w:val="20"/>
              </w:rPr>
              <w:t>workflows not</w:t>
            </w:r>
            <w:r w:rsidR="00A937ED" w:rsidRPr="004422F2">
              <w:rPr>
                <w:sz w:val="20"/>
                <w:szCs w:val="20"/>
              </w:rPr>
              <w:t xml:space="preserve"> only on EOSC but also on other cloud platforms, including AWS and the Copernicus DIAS.</w:t>
            </w:r>
          </w:p>
        </w:tc>
      </w:tr>
      <w:tr w:rsidR="00A937ED" w:rsidRPr="004422F2" w14:paraId="536DB10D" w14:textId="77777777" w:rsidTr="004422F2">
        <w:trPr>
          <w:trHeight w:val="264"/>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19464EA" w14:textId="77777777" w:rsidR="00A937ED" w:rsidRPr="004422F2" w:rsidRDefault="00A937ED" w:rsidP="00B82419">
            <w:pPr>
              <w:pStyle w:val="NoSpacing"/>
              <w:rPr>
                <w:b/>
                <w:bCs/>
                <w:sz w:val="20"/>
                <w:szCs w:val="20"/>
              </w:rPr>
            </w:pPr>
            <w:r w:rsidRPr="004422F2">
              <w:rPr>
                <w:b/>
                <w:bCs/>
                <w:sz w:val="20"/>
                <w:szCs w:val="20"/>
              </w:rPr>
              <w:t>Customer of the service/tool</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44F05806" w14:textId="77777777" w:rsidR="00A937ED" w:rsidRPr="004422F2" w:rsidRDefault="00A937ED" w:rsidP="00B82419">
            <w:pPr>
              <w:pStyle w:val="NoSpacing"/>
              <w:rPr>
                <w:sz w:val="20"/>
                <w:szCs w:val="20"/>
              </w:rPr>
            </w:pPr>
            <w:r w:rsidRPr="004422F2">
              <w:rPr>
                <w:sz w:val="20"/>
                <w:szCs w:val="20"/>
              </w:rPr>
              <w:t>Research Communities</w:t>
            </w:r>
          </w:p>
        </w:tc>
      </w:tr>
      <w:tr w:rsidR="00A937ED" w:rsidRPr="004422F2" w14:paraId="647B98D7" w14:textId="77777777" w:rsidTr="004422F2">
        <w:trPr>
          <w:trHeight w:val="24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22E1584" w14:textId="77777777" w:rsidR="00A937ED" w:rsidRPr="004422F2" w:rsidRDefault="00A937ED" w:rsidP="00B82419">
            <w:pPr>
              <w:pStyle w:val="NoSpacing"/>
              <w:rPr>
                <w:b/>
                <w:bCs/>
                <w:sz w:val="20"/>
                <w:szCs w:val="20"/>
              </w:rPr>
            </w:pPr>
            <w:r w:rsidRPr="004422F2">
              <w:rPr>
                <w:b/>
                <w:bCs/>
                <w:sz w:val="20"/>
                <w:szCs w:val="20"/>
              </w:rPr>
              <w:t>User of the service/tool</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2CFC41F8" w14:textId="77777777" w:rsidR="00A937ED" w:rsidRPr="004422F2" w:rsidRDefault="00A937ED" w:rsidP="00B82419">
            <w:pPr>
              <w:pStyle w:val="NoSpacing"/>
              <w:rPr>
                <w:sz w:val="20"/>
                <w:szCs w:val="20"/>
              </w:rPr>
            </w:pPr>
            <w:r w:rsidRPr="004422F2">
              <w:rPr>
                <w:sz w:val="20"/>
                <w:szCs w:val="20"/>
              </w:rPr>
              <w:t>N/A</w:t>
            </w:r>
          </w:p>
        </w:tc>
      </w:tr>
      <w:tr w:rsidR="00A937ED" w:rsidRPr="004422F2" w14:paraId="188ADED7" w14:textId="77777777" w:rsidTr="004422F2">
        <w:trPr>
          <w:trHeight w:val="804"/>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4A35076" w14:textId="77777777" w:rsidR="00A937ED" w:rsidRPr="004422F2" w:rsidRDefault="00A937ED" w:rsidP="00B82419">
            <w:pPr>
              <w:pStyle w:val="NoSpacing"/>
              <w:rPr>
                <w:b/>
                <w:bCs/>
                <w:sz w:val="20"/>
                <w:szCs w:val="20"/>
              </w:rPr>
            </w:pPr>
            <w:r w:rsidRPr="004422F2">
              <w:rPr>
                <w:b/>
                <w:bCs/>
                <w:sz w:val="20"/>
                <w:szCs w:val="20"/>
              </w:rPr>
              <w:t>User Documentation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3852AF56" w14:textId="77777777" w:rsidR="00A937ED" w:rsidRPr="004422F2" w:rsidRDefault="00A937ED" w:rsidP="00B82419">
            <w:pPr>
              <w:pStyle w:val="NoSpacing"/>
              <w:rPr>
                <w:sz w:val="20"/>
                <w:szCs w:val="20"/>
                <w:u w:val="single"/>
                <w:lang w:val="it-IT"/>
              </w:rPr>
            </w:pPr>
            <w:r w:rsidRPr="004422F2">
              <w:rPr>
                <w:sz w:val="20"/>
                <w:szCs w:val="20"/>
                <w:lang w:val="it-IT"/>
              </w:rPr>
              <w:t>GEO DAB:</w:t>
            </w:r>
            <w:hyperlink r:id="rId86">
              <w:r w:rsidRPr="004422F2">
                <w:rPr>
                  <w:rStyle w:val="Hyperlink"/>
                  <w:sz w:val="20"/>
                  <w:szCs w:val="20"/>
                  <w:lang w:val="it-IT"/>
                </w:rPr>
                <w:t xml:space="preserve"> </w:t>
              </w:r>
            </w:hyperlink>
            <w:hyperlink r:id="rId87">
              <w:r w:rsidRPr="004422F2">
                <w:rPr>
                  <w:rStyle w:val="Hyperlink"/>
                  <w:sz w:val="20"/>
                  <w:szCs w:val="20"/>
                  <w:lang w:val="it-IT"/>
                </w:rPr>
                <w:t>https://www.geodab.net/</w:t>
              </w:r>
            </w:hyperlink>
          </w:p>
          <w:p w14:paraId="571D4271" w14:textId="5C9DED2B" w:rsidR="00A937ED" w:rsidRPr="004422F2" w:rsidRDefault="00A937ED" w:rsidP="00B82419">
            <w:pPr>
              <w:pStyle w:val="NoSpacing"/>
              <w:rPr>
                <w:sz w:val="20"/>
                <w:szCs w:val="20"/>
              </w:rPr>
            </w:pPr>
            <w:r w:rsidRPr="004422F2">
              <w:rPr>
                <w:sz w:val="20"/>
                <w:szCs w:val="20"/>
              </w:rPr>
              <w:t xml:space="preserve">VLab: </w:t>
            </w:r>
            <w:hyperlink r:id="rId88" w:history="1">
              <w:r w:rsidR="00B82419" w:rsidRPr="004422F2">
                <w:rPr>
                  <w:rStyle w:val="Hyperlink"/>
                  <w:sz w:val="20"/>
                  <w:szCs w:val="20"/>
                </w:rPr>
                <w:t>https://confluence.geodab.eu/display/VTD/VLab+Documentation</w:t>
              </w:r>
            </w:hyperlink>
            <w:r w:rsidR="00B82419" w:rsidRPr="004422F2">
              <w:rPr>
                <w:sz w:val="20"/>
                <w:szCs w:val="20"/>
              </w:rPr>
              <w:t xml:space="preserve"> </w:t>
            </w:r>
          </w:p>
        </w:tc>
      </w:tr>
      <w:tr w:rsidR="00A937ED" w:rsidRPr="004422F2" w14:paraId="54E0F379" w14:textId="77777777" w:rsidTr="004422F2">
        <w:trPr>
          <w:trHeight w:val="822"/>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293A643" w14:textId="77777777" w:rsidR="00A937ED" w:rsidRPr="004422F2" w:rsidRDefault="00A937ED" w:rsidP="00B82419">
            <w:pPr>
              <w:pStyle w:val="NoSpacing"/>
              <w:rPr>
                <w:b/>
                <w:bCs/>
                <w:sz w:val="20"/>
                <w:szCs w:val="20"/>
              </w:rPr>
            </w:pPr>
            <w:r w:rsidRPr="004422F2">
              <w:rPr>
                <w:b/>
                <w:bCs/>
                <w:sz w:val="20"/>
                <w:szCs w:val="20"/>
              </w:rPr>
              <w:t>Technical Documentation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155E2F1C" w14:textId="77777777" w:rsidR="00A937ED" w:rsidRPr="004422F2" w:rsidRDefault="00A937ED" w:rsidP="00B82419">
            <w:pPr>
              <w:pStyle w:val="NoSpacing"/>
              <w:rPr>
                <w:sz w:val="20"/>
                <w:szCs w:val="20"/>
                <w:u w:val="single"/>
                <w:lang w:val="it-IT"/>
              </w:rPr>
            </w:pPr>
            <w:r w:rsidRPr="004422F2">
              <w:rPr>
                <w:sz w:val="20"/>
                <w:szCs w:val="20"/>
                <w:lang w:val="it-IT"/>
              </w:rPr>
              <w:t>GEO DAB:</w:t>
            </w:r>
            <w:hyperlink r:id="rId89">
              <w:r w:rsidRPr="004422F2">
                <w:rPr>
                  <w:rStyle w:val="Hyperlink"/>
                  <w:sz w:val="20"/>
                  <w:szCs w:val="20"/>
                  <w:lang w:val="it-IT"/>
                </w:rPr>
                <w:t xml:space="preserve"> </w:t>
              </w:r>
            </w:hyperlink>
            <w:hyperlink r:id="rId90">
              <w:r w:rsidRPr="004422F2">
                <w:rPr>
                  <w:rStyle w:val="Hyperlink"/>
                  <w:sz w:val="20"/>
                  <w:szCs w:val="20"/>
                  <w:lang w:val="it-IT"/>
                </w:rPr>
                <w:t>https://www.geodab.net/</w:t>
              </w:r>
            </w:hyperlink>
          </w:p>
          <w:p w14:paraId="594205AF" w14:textId="3A0C0581" w:rsidR="00A937ED" w:rsidRPr="004422F2" w:rsidRDefault="00A937ED" w:rsidP="00B82419">
            <w:pPr>
              <w:pStyle w:val="NoSpacing"/>
              <w:rPr>
                <w:sz w:val="20"/>
                <w:szCs w:val="20"/>
              </w:rPr>
            </w:pPr>
            <w:r w:rsidRPr="004422F2">
              <w:rPr>
                <w:sz w:val="20"/>
                <w:szCs w:val="20"/>
              </w:rPr>
              <w:t xml:space="preserve">VLab: </w:t>
            </w:r>
            <w:hyperlink r:id="rId91" w:history="1">
              <w:r w:rsidR="00B82419" w:rsidRPr="004422F2">
                <w:rPr>
                  <w:rStyle w:val="Hyperlink"/>
                  <w:sz w:val="20"/>
                  <w:szCs w:val="20"/>
                </w:rPr>
                <w:t>https://confluence.geodab.eu/display/VTD/VLab+Documentation</w:t>
              </w:r>
            </w:hyperlink>
            <w:r w:rsidR="00B82419" w:rsidRPr="004422F2">
              <w:rPr>
                <w:sz w:val="20"/>
                <w:szCs w:val="20"/>
              </w:rPr>
              <w:t xml:space="preserve"> </w:t>
            </w:r>
          </w:p>
        </w:tc>
      </w:tr>
      <w:tr w:rsidR="00A937ED" w:rsidRPr="004422F2" w14:paraId="034D7A6E" w14:textId="77777777" w:rsidTr="00F51EA8">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E94E2F" w14:textId="77777777" w:rsidR="00A937ED" w:rsidRPr="004422F2" w:rsidRDefault="00A937ED" w:rsidP="00B82419">
            <w:pPr>
              <w:pStyle w:val="NoSpacing"/>
              <w:rPr>
                <w:b/>
                <w:bCs/>
                <w:sz w:val="20"/>
                <w:szCs w:val="20"/>
              </w:rPr>
            </w:pPr>
            <w:r w:rsidRPr="004422F2">
              <w:rPr>
                <w:b/>
                <w:bCs/>
                <w:sz w:val="20"/>
                <w:szCs w:val="20"/>
              </w:rPr>
              <w:t>Product team</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15694A20" w14:textId="77777777" w:rsidR="00A937ED" w:rsidRPr="004422F2" w:rsidRDefault="00A937ED" w:rsidP="00B82419">
            <w:pPr>
              <w:pStyle w:val="NoSpacing"/>
              <w:rPr>
                <w:sz w:val="20"/>
                <w:szCs w:val="20"/>
              </w:rPr>
            </w:pPr>
            <w:r w:rsidRPr="004422F2">
              <w:rPr>
                <w:sz w:val="20"/>
                <w:szCs w:val="20"/>
              </w:rPr>
              <w:t>CNR</w:t>
            </w:r>
          </w:p>
        </w:tc>
      </w:tr>
      <w:tr w:rsidR="00A937ED" w:rsidRPr="004422F2" w14:paraId="75BC6CA5" w14:textId="77777777" w:rsidTr="00B82419">
        <w:trPr>
          <w:trHeight w:val="174"/>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E5E8868" w14:textId="77777777" w:rsidR="00A937ED" w:rsidRPr="004422F2" w:rsidRDefault="00A937ED" w:rsidP="00B82419">
            <w:pPr>
              <w:pStyle w:val="NoSpacing"/>
              <w:rPr>
                <w:b/>
                <w:bCs/>
                <w:sz w:val="20"/>
                <w:szCs w:val="20"/>
              </w:rPr>
            </w:pPr>
            <w:r w:rsidRPr="004422F2">
              <w:rPr>
                <w:b/>
                <w:bCs/>
                <w:sz w:val="20"/>
                <w:szCs w:val="20"/>
              </w:rPr>
              <w:t>License</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1BA3CB56" w14:textId="77777777" w:rsidR="00A937ED" w:rsidRPr="004422F2" w:rsidRDefault="00A937ED" w:rsidP="00B82419">
            <w:pPr>
              <w:pStyle w:val="NoSpacing"/>
              <w:rPr>
                <w:sz w:val="20"/>
                <w:szCs w:val="20"/>
              </w:rPr>
            </w:pPr>
            <w:r w:rsidRPr="004422F2">
              <w:rPr>
                <w:sz w:val="20"/>
                <w:szCs w:val="20"/>
              </w:rPr>
              <w:t>N/A</w:t>
            </w:r>
          </w:p>
        </w:tc>
      </w:tr>
      <w:tr w:rsidR="00A937ED" w:rsidRPr="004422F2" w14:paraId="7DB2863D" w14:textId="77777777" w:rsidTr="00B82419">
        <w:trPr>
          <w:trHeight w:val="6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A0DDF1" w14:textId="77777777" w:rsidR="00A937ED" w:rsidRPr="004422F2" w:rsidRDefault="00A937ED" w:rsidP="00B82419">
            <w:pPr>
              <w:pStyle w:val="NoSpacing"/>
              <w:rPr>
                <w:b/>
                <w:bCs/>
                <w:sz w:val="20"/>
                <w:szCs w:val="20"/>
              </w:rPr>
            </w:pPr>
            <w:r w:rsidRPr="004422F2">
              <w:rPr>
                <w:b/>
                <w:bCs/>
                <w:sz w:val="20"/>
                <w:szCs w:val="20"/>
              </w:rPr>
              <w:t>Source code</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2E6F44E3" w14:textId="77777777" w:rsidR="00A937ED" w:rsidRPr="004422F2" w:rsidRDefault="00A937ED" w:rsidP="00B82419">
            <w:pPr>
              <w:pStyle w:val="NoSpacing"/>
              <w:rPr>
                <w:sz w:val="20"/>
                <w:szCs w:val="20"/>
              </w:rPr>
            </w:pPr>
            <w:r w:rsidRPr="004422F2">
              <w:rPr>
                <w:sz w:val="20"/>
                <w:szCs w:val="20"/>
              </w:rPr>
              <w:t>N/A</w:t>
            </w:r>
          </w:p>
        </w:tc>
      </w:tr>
      <w:tr w:rsidR="00A937ED" w:rsidRPr="004422F2" w14:paraId="78457659" w14:textId="77777777" w:rsidTr="00B82419">
        <w:trPr>
          <w:trHeight w:val="417"/>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4D4C0D4" w14:textId="77777777" w:rsidR="00A937ED" w:rsidRPr="004422F2" w:rsidRDefault="00A937ED" w:rsidP="00B82419">
            <w:pPr>
              <w:pStyle w:val="NoSpacing"/>
              <w:rPr>
                <w:b/>
                <w:bCs/>
                <w:sz w:val="20"/>
                <w:szCs w:val="20"/>
              </w:rPr>
            </w:pPr>
            <w:r w:rsidRPr="004422F2">
              <w:rPr>
                <w:b/>
                <w:bCs/>
                <w:sz w:val="20"/>
                <w:szCs w:val="20"/>
              </w:rPr>
              <w:t>Testing</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30F669CC" w14:textId="77777777" w:rsidR="00A937ED" w:rsidRPr="004422F2" w:rsidRDefault="00A937ED" w:rsidP="00B82419">
            <w:pPr>
              <w:pStyle w:val="NoSpacing"/>
              <w:rPr>
                <w:sz w:val="20"/>
                <w:szCs w:val="20"/>
              </w:rPr>
            </w:pPr>
            <w:r w:rsidRPr="004422F2">
              <w:rPr>
                <w:sz w:val="20"/>
                <w:szCs w:val="20"/>
              </w:rPr>
              <w:t>Both GEO DAB and VLab utilize unit and integration testing. Testing framework is based on JUnit.</w:t>
            </w:r>
          </w:p>
        </w:tc>
      </w:tr>
    </w:tbl>
    <w:p w14:paraId="1BDA19DD" w14:textId="2E077551" w:rsidR="00A937ED" w:rsidRPr="00A937ED" w:rsidRDefault="00A937ED" w:rsidP="003D598A">
      <w:pPr>
        <w:pStyle w:val="Heading2"/>
      </w:pPr>
      <w:bookmarkStart w:id="48" w:name="_tx5bpb2ckmu6" w:colFirst="0" w:colLast="0"/>
      <w:bookmarkStart w:id="49" w:name="_Toc68269866"/>
      <w:bookmarkEnd w:id="48"/>
      <w:r w:rsidRPr="00A937ED">
        <w:t>Initial ambition (in 2018)</w:t>
      </w:r>
      <w:bookmarkEnd w:id="49"/>
    </w:p>
    <w:p w14:paraId="191EEB8F" w14:textId="77777777" w:rsidR="00A937ED" w:rsidRPr="00A937ED" w:rsidRDefault="00A937ED" w:rsidP="00A937ED">
      <w:r w:rsidRPr="00A937ED">
        <w:t>The GEOSS (Global Earth Observation System of Systems) services support the implementation of the Sustainable Development Goals (SDGs) defined by the United Nations. Services scope is to help SDG monitoring and assessing by providing the necessary Indicators and Essential Variables (EVs) defined by the Community.</w:t>
      </w:r>
    </w:p>
    <w:p w14:paraId="523F903C" w14:textId="77777777" w:rsidR="00A937ED" w:rsidRPr="00A937ED" w:rsidRDefault="00A937ED" w:rsidP="00A937ED">
      <w:r w:rsidRPr="00A937ED">
        <w:t>The initial ambition was to leverage EOSC capabilities (in particular IaaS and PaaS) to ensure high availability, reliability and scalability of the GEO DAB (Discovery and Access Broker) – one the core components of the GEOSS Platform.</w:t>
      </w:r>
    </w:p>
    <w:p w14:paraId="6B8D2BFB" w14:textId="1973E6BF" w:rsidR="00A937ED" w:rsidRPr="00A937ED" w:rsidRDefault="00A937ED" w:rsidP="003D598A">
      <w:pPr>
        <w:pStyle w:val="Heading2"/>
      </w:pPr>
      <w:bookmarkStart w:id="50" w:name="_f5o5s78ganx2" w:colFirst="0" w:colLast="0"/>
      <w:bookmarkStart w:id="51" w:name="_Toc68269867"/>
      <w:bookmarkEnd w:id="50"/>
      <w:r w:rsidRPr="00A937ED">
        <w:t>Final software architecture and integration</w:t>
      </w:r>
      <w:bookmarkEnd w:id="51"/>
    </w:p>
    <w:p w14:paraId="21DD2263" w14:textId="4861271A" w:rsidR="00A937ED" w:rsidRPr="00A937ED" w:rsidRDefault="00A937ED" w:rsidP="00A937ED">
      <w:r w:rsidRPr="00A937ED">
        <w:t>The GEO Discovery and Access Broker (GEO DAB) is a key component of the GEOSS (Global earth Observation System of Systems) Platform, transparently connecting GEOSS User’s requests to the resources shared by the GEOSS Providers. GEO DAB and its use of EOSC was described in more detail in D7.2 [R2]. In connection with Virtual Earth Laboratory (VLab), it is possible to use GEOSS datasets for the generation of new products: users can discover and execute workflows to generate new products useful for her/his analysis, utilizing the GEO DAB to discover and ingest input data and VLab to orchestrate and run the workflow of interest. VLab utilizes a Kubernetes cluster which was installed on EOSC infrastructure and utilized for the deployment of the VLab software modules. In addition to Kubernetes itself, VLab utilizes a set of ancillary cloud services (e.g. Web storage, queue service, etc.) which are provided as Kubernetes applications (e.g. MinIO, KubeMQ, etc.).</w:t>
      </w:r>
    </w:p>
    <w:p w14:paraId="3B7D0083" w14:textId="77777777" w:rsidR="00A937ED" w:rsidRPr="00A937ED" w:rsidRDefault="00A937ED" w:rsidP="00A937ED">
      <w:r w:rsidRPr="00A937ED">
        <w:t>The EOSC provider of the utilized cloud services was CESNET-MCC (Czech Republic).</w:t>
      </w:r>
    </w:p>
    <w:p w14:paraId="4589858B" w14:textId="77777777" w:rsidR="00A937ED" w:rsidRPr="00A937ED" w:rsidRDefault="00A937ED" w:rsidP="00A937ED">
      <w:r w:rsidRPr="00A937ED">
        <w:t>When the generation of a new product is requested, VLab implements the following steps: (i) retrieves the necessary input data utilizing GEO DAB APIs, (ii) stores the data in the execution environment, (iii) creates a Docker container with the required libraries and model source code for the product generation, (iv) launches the Docker container, and (v) saves the generated product making it available on the Web. Besides this default workflow, when possible, VLab can launch the Docker container for execution in a different Cloud environment which already hosts required input data; this allows a more efficient execution since it allows to avoid data download time. This was experimented with three DIAS platforms: ONDA, Sobloo and CREODIAS.</w:t>
      </w:r>
    </w:p>
    <w:p w14:paraId="47D50B2C" w14:textId="1DFD2D90" w:rsidR="00A937ED" w:rsidRPr="00A937ED" w:rsidRDefault="00A937ED" w:rsidP="003D598A">
      <w:pPr>
        <w:pStyle w:val="Heading2"/>
      </w:pPr>
      <w:bookmarkStart w:id="52" w:name="_52ippco0bkhl" w:colFirst="0" w:colLast="0"/>
      <w:bookmarkStart w:id="53" w:name="_Toc68269868"/>
      <w:bookmarkEnd w:id="52"/>
      <w:r w:rsidRPr="00A937ED">
        <w:t>Impact and exploitation</w:t>
      </w:r>
      <w:bookmarkEnd w:id="53"/>
    </w:p>
    <w:p w14:paraId="531A837B" w14:textId="77777777" w:rsidR="00A937ED" w:rsidRPr="00A937ED" w:rsidRDefault="00A937ED" w:rsidP="00A937ED">
      <w:r w:rsidRPr="00A937ED">
        <w:t xml:space="preserve">The GEO DAB offers discovery and access to data provided to GEOSS by about 190 systems, with more than 400M discoverable metadata records. The usage statistics of the GEOSS Platform are maintained by GEOSS Platform team and will be published on the GEOSS Web Portal. </w:t>
      </w:r>
    </w:p>
    <w:p w14:paraId="3B32E01F" w14:textId="77777777" w:rsidR="00A937ED" w:rsidRPr="00A937ED" w:rsidRDefault="00A937ED" w:rsidP="00A937ED">
      <w:r w:rsidRPr="00A937ED">
        <w:t>VLab provides the possibility to execute more than 20 scientific models, developed in different programming languages (including: Java, Python, NetLogo, Matlab, R) and over 1400 model executions.</w:t>
      </w:r>
      <w:r w:rsidRPr="00A937ED">
        <w:tab/>
      </w:r>
    </w:p>
    <w:p w14:paraId="29CCE852" w14:textId="77777777" w:rsidR="00A937ED" w:rsidRPr="00A937ED" w:rsidRDefault="00A937ED" w:rsidP="00A937ED">
      <w:r w:rsidRPr="00A937ED">
        <w:t>A VLab-based demo was developed in the context of the EuroGEOSS Sprint-to-Ministerial activity. The demo enhanced the pilot presented in 2018 for the EOSC Launch event. A video was produced for the demo.</w:t>
      </w:r>
    </w:p>
    <w:p w14:paraId="34F94A36" w14:textId="1AC717CE" w:rsidR="00A937ED" w:rsidRPr="00A937ED" w:rsidRDefault="00A937ED" w:rsidP="00A937ED">
      <w:r w:rsidRPr="00A937ED">
        <w:t>During the last GEO Plenary meeting in Camberra (November 2019), the developed demo was widely shown at the EC booth during the entire meeting, at the EuroGEO side event and during the plenary session. The general feedbacks were positive, particularly highlighting the value of being able to exploit different European cloud capacities (EOSC and DIAS platforms). It was however noted that a simplified GUI for decision-makers could improve the usability of the service. Besides, VLab was also utilized for the demo shown at the EOSC-hub week Closing Plenary.</w:t>
      </w:r>
    </w:p>
    <w:p w14:paraId="5AA0CAD7" w14:textId="77777777" w:rsidR="00A937ED" w:rsidRPr="00A937ED" w:rsidRDefault="00A937ED" w:rsidP="00A937ED">
      <w:r w:rsidRPr="00A937ED">
        <w:t>Finally, a collaboration with EC JRC in the context of the Destination Earth activity developed a demo to show the enhanced multi-cloud support in VLab model executions.</w:t>
      </w:r>
    </w:p>
    <w:p w14:paraId="6592700C" w14:textId="62CACFD2" w:rsidR="00A937ED" w:rsidRPr="00A937ED" w:rsidRDefault="00A937ED" w:rsidP="003D598A">
      <w:pPr>
        <w:pStyle w:val="Heading2"/>
      </w:pPr>
      <w:bookmarkStart w:id="54" w:name="_7qagkroufysl" w:colFirst="0" w:colLast="0"/>
      <w:bookmarkStart w:id="55" w:name="_Toc68269869"/>
      <w:bookmarkEnd w:id="54"/>
      <w:r w:rsidRPr="00A937ED">
        <w:t>Lesson learnt</w:t>
      </w:r>
      <w:bookmarkEnd w:id="55"/>
    </w:p>
    <w:p w14:paraId="3DE16350" w14:textId="77777777" w:rsidR="00A937ED" w:rsidRPr="00A937ED" w:rsidRDefault="00A937ED" w:rsidP="00A937ED">
      <w:r w:rsidRPr="00A937ED">
        <w:t>The main gaps had been initially identified in D7.2 and D7.3. During the development of the project it was possible to consolidate the integration. This mainly concerned the use of non-cloud provided services for the web storage and queue messaging functionalities, e.g. deploying Kubernetes-based software. Although not optimal, this solution helped enabling a fully integrated Kubernetes-based deployment of VLab.</w:t>
      </w:r>
    </w:p>
    <w:p w14:paraId="0AABBD92" w14:textId="77777777" w:rsidR="00A937ED" w:rsidRPr="00A937ED" w:rsidRDefault="00A937ED" w:rsidP="00A937ED">
      <w:r w:rsidRPr="00A937ED">
        <w:t>An important requirement for an efficient execution of models generating new products, especially in this Big Data era, is the possibility to use cloud-hosted data as inputs. In particular, the possibility to access the entire set of Copernicus Sentinel data natively in EOSC would be of great value.</w:t>
      </w:r>
    </w:p>
    <w:p w14:paraId="799444C8" w14:textId="77777777" w:rsidR="00A937ED" w:rsidRPr="00A937ED" w:rsidRDefault="00A937ED" w:rsidP="00A937ED">
      <w:r w:rsidRPr="00A937ED">
        <w:t>CNR-IIA team (leader of the GEOSS TS) applied as Early Adopter for the EGI-ACE project where the use of EOSC for the described services will be continued and enhanced.</w:t>
      </w:r>
    </w:p>
    <w:p w14:paraId="481F9615" w14:textId="77777777" w:rsidR="00A937ED" w:rsidRPr="00A937ED" w:rsidRDefault="00A937ED" w:rsidP="00A937ED"/>
    <w:p w14:paraId="7ECD6CFB" w14:textId="77777777" w:rsidR="00A937ED" w:rsidRPr="00A937ED" w:rsidRDefault="00A937ED" w:rsidP="00A937ED"/>
    <w:p w14:paraId="29DAD2B8" w14:textId="2FDBDAFB" w:rsidR="00A937ED" w:rsidRPr="00A937ED" w:rsidRDefault="00A937ED" w:rsidP="007F2170">
      <w:pPr>
        <w:pStyle w:val="Heading1"/>
      </w:pPr>
      <w:bookmarkStart w:id="56" w:name="_kyabvhyj8u1h" w:colFirst="0" w:colLast="0"/>
      <w:bookmarkStart w:id="57" w:name="_Toc68269870"/>
      <w:bookmarkEnd w:id="56"/>
      <w:r w:rsidRPr="00A937ED">
        <w:t>O</w:t>
      </w:r>
      <w:r w:rsidR="00D0590B">
        <w:t>PEN</w:t>
      </w:r>
      <w:r w:rsidRPr="00A937ED">
        <w:t>CoastS</w:t>
      </w:r>
      <w:bookmarkEnd w:id="57"/>
    </w:p>
    <w:p w14:paraId="4AD2A84C" w14:textId="5C89EEB8" w:rsidR="00A937ED" w:rsidRPr="00A937ED" w:rsidRDefault="00A937ED" w:rsidP="003D598A">
      <w:pPr>
        <w:pStyle w:val="Heading2"/>
      </w:pPr>
      <w:bookmarkStart w:id="58" w:name="_6r23yit7zu61" w:colFirst="0" w:colLast="0"/>
      <w:bookmarkStart w:id="59" w:name="_Toc68269871"/>
      <w:bookmarkEnd w:id="58"/>
      <w:r w:rsidRPr="00A937ED">
        <w:t>Service Description</w:t>
      </w:r>
      <w:bookmarkEnd w:id="59"/>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725"/>
      </w:tblGrid>
      <w:tr w:rsidR="00A937ED" w:rsidRPr="003D598A" w14:paraId="38045E16" w14:textId="77777777" w:rsidTr="00D0590B">
        <w:trPr>
          <w:trHeight w:val="20"/>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8F4214" w14:textId="77777777" w:rsidR="00A937ED" w:rsidRPr="003D598A" w:rsidRDefault="00A937ED" w:rsidP="00D0590B">
            <w:pPr>
              <w:pStyle w:val="NoSpacing"/>
              <w:rPr>
                <w:b/>
                <w:bCs/>
                <w:sz w:val="20"/>
                <w:szCs w:val="20"/>
              </w:rPr>
            </w:pPr>
            <w:r w:rsidRPr="003D598A">
              <w:rPr>
                <w:b/>
                <w:bCs/>
                <w:sz w:val="20"/>
                <w:szCs w:val="20"/>
              </w:rPr>
              <w:t>Service/Tool name</w:t>
            </w:r>
          </w:p>
        </w:tc>
        <w:tc>
          <w:tcPr>
            <w:tcW w:w="572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8E6C445" w14:textId="77777777" w:rsidR="00A937ED" w:rsidRPr="00567413" w:rsidRDefault="00A937ED" w:rsidP="00D0590B">
            <w:pPr>
              <w:pStyle w:val="NoSpacing"/>
              <w:rPr>
                <w:b/>
                <w:bCs/>
                <w:sz w:val="20"/>
                <w:szCs w:val="20"/>
              </w:rPr>
            </w:pPr>
            <w:r w:rsidRPr="00567413">
              <w:rPr>
                <w:b/>
                <w:bCs/>
                <w:sz w:val="20"/>
                <w:szCs w:val="20"/>
              </w:rPr>
              <w:t>OPENCoastS</w:t>
            </w:r>
          </w:p>
        </w:tc>
      </w:tr>
      <w:tr w:rsidR="00A937ED" w:rsidRPr="003D598A" w14:paraId="3C2FF1AE"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A9A55B9" w14:textId="77777777" w:rsidR="00A937ED" w:rsidRPr="003D598A" w:rsidRDefault="00A937ED" w:rsidP="00D0590B">
            <w:pPr>
              <w:pStyle w:val="NoSpacing"/>
              <w:rPr>
                <w:b/>
                <w:bCs/>
                <w:sz w:val="20"/>
                <w:szCs w:val="20"/>
              </w:rPr>
            </w:pPr>
            <w:r w:rsidRPr="003D598A">
              <w:rPr>
                <w:b/>
                <w:bCs/>
                <w:sz w:val="20"/>
                <w:szCs w:val="20"/>
              </w:rPr>
              <w:t>Service/Tool url</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2DD76AFB" w14:textId="5449E91D" w:rsidR="00A937ED" w:rsidRPr="003D598A" w:rsidRDefault="00D86268" w:rsidP="00D0590B">
            <w:pPr>
              <w:pStyle w:val="NoSpacing"/>
              <w:rPr>
                <w:sz w:val="20"/>
                <w:szCs w:val="20"/>
              </w:rPr>
            </w:pPr>
            <w:hyperlink r:id="rId92" w:history="1">
              <w:r w:rsidR="00567413" w:rsidRPr="00825983">
                <w:rPr>
                  <w:rStyle w:val="Hyperlink"/>
                  <w:sz w:val="20"/>
                  <w:szCs w:val="20"/>
                </w:rPr>
                <w:t>https://opencoasts.ncg.ingrid.pt/</w:t>
              </w:r>
            </w:hyperlink>
            <w:r w:rsidR="00567413">
              <w:rPr>
                <w:sz w:val="20"/>
                <w:szCs w:val="20"/>
              </w:rPr>
              <w:t xml:space="preserve"> </w:t>
            </w:r>
          </w:p>
        </w:tc>
      </w:tr>
      <w:tr w:rsidR="00A937ED" w:rsidRPr="003D598A" w14:paraId="426514D9"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577987" w14:textId="77777777" w:rsidR="00A937ED" w:rsidRPr="003D598A" w:rsidRDefault="00A937ED" w:rsidP="00D0590B">
            <w:pPr>
              <w:pStyle w:val="NoSpacing"/>
              <w:rPr>
                <w:b/>
                <w:bCs/>
                <w:sz w:val="20"/>
                <w:szCs w:val="20"/>
              </w:rPr>
            </w:pPr>
            <w:r w:rsidRPr="003D598A">
              <w:rPr>
                <w:b/>
                <w:bCs/>
                <w:sz w:val="20"/>
                <w:szCs w:val="20"/>
              </w:rPr>
              <w:t>Service/Tool information page</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34DDF74D" w14:textId="77777777" w:rsidR="00A937ED" w:rsidRPr="003D598A" w:rsidRDefault="00D86268" w:rsidP="00D0590B">
            <w:pPr>
              <w:pStyle w:val="NoSpacing"/>
              <w:rPr>
                <w:sz w:val="20"/>
                <w:szCs w:val="20"/>
                <w:u w:val="single"/>
              </w:rPr>
            </w:pPr>
            <w:hyperlink r:id="rId93">
              <w:r w:rsidR="00A937ED" w:rsidRPr="003D598A">
                <w:rPr>
                  <w:rStyle w:val="Hyperlink"/>
                  <w:sz w:val="20"/>
                  <w:szCs w:val="20"/>
                </w:rPr>
                <w:t>http://opencoasts.lnec.pt/index_en.php</w:t>
              </w:r>
            </w:hyperlink>
          </w:p>
        </w:tc>
      </w:tr>
      <w:tr w:rsidR="00A937ED" w:rsidRPr="003D598A" w14:paraId="1103AAB3"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ADD946F" w14:textId="77777777" w:rsidR="00A937ED" w:rsidRPr="003D598A" w:rsidRDefault="00A937ED" w:rsidP="00D0590B">
            <w:pPr>
              <w:pStyle w:val="NoSpacing"/>
              <w:rPr>
                <w:b/>
                <w:bCs/>
                <w:sz w:val="20"/>
                <w:szCs w:val="20"/>
              </w:rPr>
            </w:pPr>
            <w:r w:rsidRPr="003D598A">
              <w:rPr>
                <w:b/>
                <w:bCs/>
                <w:sz w:val="20"/>
                <w:szCs w:val="20"/>
              </w:rPr>
              <w:t>Description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1944ABA" w14:textId="77777777" w:rsidR="00A937ED" w:rsidRPr="003D598A" w:rsidRDefault="00A937ED" w:rsidP="00D0590B">
            <w:pPr>
              <w:pStyle w:val="NoSpacing"/>
              <w:rPr>
                <w:sz w:val="20"/>
                <w:szCs w:val="20"/>
              </w:rPr>
            </w:pPr>
            <w:r w:rsidRPr="003D598A">
              <w:rPr>
                <w:sz w:val="20"/>
                <w:szCs w:val="20"/>
              </w:rPr>
              <w:t>The OPENCoastS service assembles on-demand circulation forecast systems for selected coastal areas and keeps them running operationally for a period defined by the user. This service generates daily forecasts of water levels and vertically averaged velocities over the region of interest for 48 hours, based on numerical simulations of the relevant physical processes.</w:t>
            </w:r>
          </w:p>
        </w:tc>
      </w:tr>
      <w:tr w:rsidR="00A937ED" w:rsidRPr="003D598A" w14:paraId="21043604"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B8426F" w14:textId="77777777" w:rsidR="00A937ED" w:rsidRPr="003D598A" w:rsidRDefault="00A937ED" w:rsidP="00D0590B">
            <w:pPr>
              <w:pStyle w:val="NoSpacing"/>
              <w:rPr>
                <w:b/>
                <w:bCs/>
                <w:sz w:val="20"/>
                <w:szCs w:val="20"/>
              </w:rPr>
            </w:pPr>
            <w:r w:rsidRPr="003D598A">
              <w:rPr>
                <w:b/>
                <w:bCs/>
                <w:sz w:val="20"/>
                <w:szCs w:val="20"/>
              </w:rPr>
              <w:t>Value proposition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3BD97903" w14:textId="77777777" w:rsidR="00A937ED" w:rsidRPr="003D598A" w:rsidRDefault="00A937ED" w:rsidP="00D0590B">
            <w:pPr>
              <w:pStyle w:val="NoSpacing"/>
              <w:rPr>
                <w:sz w:val="20"/>
                <w:szCs w:val="20"/>
              </w:rPr>
            </w:pPr>
            <w:r w:rsidRPr="003D598A">
              <w:rPr>
                <w:sz w:val="20"/>
                <w:szCs w:val="20"/>
              </w:rPr>
              <w:t>A user-friendly web portal allows users to set up forecast systems of their coastal region of interest.</w:t>
            </w:r>
          </w:p>
        </w:tc>
      </w:tr>
      <w:tr w:rsidR="00A937ED" w:rsidRPr="003D598A" w14:paraId="4188A502"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9990DB2" w14:textId="77777777" w:rsidR="00A937ED" w:rsidRPr="003D598A" w:rsidRDefault="00A937ED" w:rsidP="00D0590B">
            <w:pPr>
              <w:pStyle w:val="NoSpacing"/>
              <w:rPr>
                <w:b/>
                <w:bCs/>
                <w:sz w:val="20"/>
                <w:szCs w:val="20"/>
              </w:rPr>
            </w:pPr>
            <w:r w:rsidRPr="003D598A">
              <w:rPr>
                <w:b/>
                <w:bCs/>
                <w:sz w:val="20"/>
                <w:szCs w:val="20"/>
              </w:rPr>
              <w:t>Customer of the service/tool</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3FAF4220" w14:textId="77777777" w:rsidR="00A937ED" w:rsidRPr="003D598A" w:rsidRDefault="00A937ED" w:rsidP="00D0590B">
            <w:pPr>
              <w:pStyle w:val="NoSpacing"/>
              <w:rPr>
                <w:sz w:val="20"/>
                <w:szCs w:val="20"/>
              </w:rPr>
            </w:pPr>
            <w:r w:rsidRPr="003D598A">
              <w:rPr>
                <w:sz w:val="20"/>
                <w:szCs w:val="20"/>
              </w:rPr>
              <w:t>Coastal Research Communities, Coastal end-users, Coastal authorities</w:t>
            </w:r>
          </w:p>
        </w:tc>
      </w:tr>
      <w:tr w:rsidR="00A937ED" w:rsidRPr="003D598A" w14:paraId="51917FEE"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22F2055" w14:textId="77777777" w:rsidR="00A937ED" w:rsidRPr="003D598A" w:rsidRDefault="00A937ED" w:rsidP="00D0590B">
            <w:pPr>
              <w:pStyle w:val="NoSpacing"/>
              <w:rPr>
                <w:b/>
                <w:bCs/>
                <w:sz w:val="20"/>
                <w:szCs w:val="20"/>
              </w:rPr>
            </w:pPr>
            <w:r w:rsidRPr="003D598A">
              <w:rPr>
                <w:b/>
                <w:bCs/>
                <w:sz w:val="20"/>
                <w:szCs w:val="20"/>
              </w:rPr>
              <w:t>User of the service/tool</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54F83837" w14:textId="77777777" w:rsidR="00A937ED" w:rsidRPr="003D598A" w:rsidRDefault="00A937ED" w:rsidP="00D0590B">
            <w:pPr>
              <w:pStyle w:val="NoSpacing"/>
              <w:rPr>
                <w:sz w:val="20"/>
                <w:szCs w:val="20"/>
              </w:rPr>
            </w:pPr>
            <w:r w:rsidRPr="003D598A">
              <w:rPr>
                <w:sz w:val="20"/>
                <w:szCs w:val="20"/>
              </w:rPr>
              <w:t>researchers, people in charge of emergency and daily planning at coastal infrastructures</w:t>
            </w:r>
          </w:p>
        </w:tc>
      </w:tr>
      <w:tr w:rsidR="00A937ED" w:rsidRPr="003D598A" w14:paraId="6062F77A"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E5A128" w14:textId="77777777" w:rsidR="00A937ED" w:rsidRPr="003D598A" w:rsidRDefault="00A937ED" w:rsidP="00D0590B">
            <w:pPr>
              <w:pStyle w:val="NoSpacing"/>
              <w:rPr>
                <w:b/>
                <w:bCs/>
                <w:sz w:val="20"/>
                <w:szCs w:val="20"/>
              </w:rPr>
            </w:pPr>
            <w:r w:rsidRPr="003D598A">
              <w:rPr>
                <w:b/>
                <w:bCs/>
                <w:sz w:val="20"/>
                <w:szCs w:val="20"/>
              </w:rPr>
              <w:t>User Documentation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564513F" w14:textId="77777777" w:rsidR="00A937ED" w:rsidRPr="003D598A" w:rsidRDefault="00A937ED" w:rsidP="00D0590B">
            <w:pPr>
              <w:pStyle w:val="NoSpacing"/>
              <w:rPr>
                <w:sz w:val="20"/>
                <w:szCs w:val="20"/>
                <w:u w:val="single"/>
                <w:lang w:val="pt-PT"/>
              </w:rPr>
            </w:pPr>
            <w:r w:rsidRPr="003D598A">
              <w:rPr>
                <w:sz w:val="20"/>
                <w:szCs w:val="20"/>
                <w:lang w:val="pt-PT"/>
              </w:rPr>
              <w:t>Manual:</w:t>
            </w:r>
            <w:hyperlink r:id="rId94">
              <w:r w:rsidRPr="003D598A">
                <w:rPr>
                  <w:rStyle w:val="Hyperlink"/>
                  <w:sz w:val="20"/>
                  <w:szCs w:val="20"/>
                  <w:lang w:val="pt-PT"/>
                </w:rPr>
                <w:t xml:space="preserve"> </w:t>
              </w:r>
            </w:hyperlink>
            <w:hyperlink r:id="rId95">
              <w:r w:rsidRPr="003D598A">
                <w:rPr>
                  <w:rStyle w:val="Hyperlink"/>
                  <w:sz w:val="20"/>
                  <w:szCs w:val="20"/>
                  <w:lang w:val="pt-PT"/>
                </w:rPr>
                <w:t>http://opencoasts.lnec.pt/OPENCoastS_manual.htm</w:t>
              </w:r>
            </w:hyperlink>
          </w:p>
          <w:p w14:paraId="548DD64C" w14:textId="77777777" w:rsidR="00A937ED" w:rsidRPr="003D598A" w:rsidRDefault="00A937ED" w:rsidP="00D0590B">
            <w:pPr>
              <w:pStyle w:val="NoSpacing"/>
              <w:rPr>
                <w:sz w:val="20"/>
                <w:szCs w:val="20"/>
                <w:u w:val="single"/>
              </w:rPr>
            </w:pPr>
            <w:r w:rsidRPr="003D598A">
              <w:rPr>
                <w:sz w:val="20"/>
                <w:szCs w:val="20"/>
                <w:lang w:val="pt-PT"/>
              </w:rPr>
              <w:t xml:space="preserve">Reference paper: Oliveira, A., A.B. Fortunato, J. Rogeiro, J. Teixeira, A. Azevedo, L. Lavaud, X. Bertin, J. Gomes, M. David, J. Pina, M. Rodrigues, P. Lopes, 2020. </w:t>
            </w:r>
            <w:r w:rsidRPr="003D598A">
              <w:rPr>
                <w:sz w:val="20"/>
                <w:szCs w:val="20"/>
              </w:rPr>
              <w:t>OPENCoastS: An open-access service for the automatic generation of coastal forecast systems, Environmental Modelling and Software, 124: 104585. DOI:</w:t>
            </w:r>
            <w:hyperlink r:id="rId96">
              <w:r w:rsidRPr="003D598A">
                <w:rPr>
                  <w:rStyle w:val="Hyperlink"/>
                  <w:sz w:val="20"/>
                  <w:szCs w:val="20"/>
                </w:rPr>
                <w:t xml:space="preserve"> </w:t>
              </w:r>
            </w:hyperlink>
            <w:hyperlink r:id="rId97">
              <w:r w:rsidRPr="003D598A">
                <w:rPr>
                  <w:rStyle w:val="Hyperlink"/>
                  <w:sz w:val="20"/>
                  <w:szCs w:val="20"/>
                </w:rPr>
                <w:t>10.1016/j.envsoft.2019.104585</w:t>
              </w:r>
            </w:hyperlink>
          </w:p>
        </w:tc>
      </w:tr>
      <w:tr w:rsidR="00A937ED" w:rsidRPr="003D598A" w14:paraId="018A621B"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FBCE34E" w14:textId="77777777" w:rsidR="00A937ED" w:rsidRPr="003D598A" w:rsidRDefault="00A937ED" w:rsidP="00D0590B">
            <w:pPr>
              <w:pStyle w:val="NoSpacing"/>
              <w:rPr>
                <w:b/>
                <w:bCs/>
                <w:sz w:val="20"/>
                <w:szCs w:val="20"/>
              </w:rPr>
            </w:pPr>
            <w:r w:rsidRPr="003D598A">
              <w:rPr>
                <w:b/>
                <w:bCs/>
                <w:sz w:val="20"/>
                <w:szCs w:val="20"/>
              </w:rPr>
              <w:t>Technical Documentation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1C68F4F7" w14:textId="77777777" w:rsidR="00A937ED" w:rsidRPr="003D598A" w:rsidRDefault="00A937ED" w:rsidP="00D0590B">
            <w:pPr>
              <w:pStyle w:val="NoSpacing"/>
              <w:rPr>
                <w:sz w:val="20"/>
                <w:szCs w:val="20"/>
              </w:rPr>
            </w:pPr>
            <w:r w:rsidRPr="003D598A">
              <w:rPr>
                <w:sz w:val="20"/>
                <w:szCs w:val="20"/>
              </w:rPr>
              <w:t>to be released by March 2021</w:t>
            </w:r>
          </w:p>
        </w:tc>
      </w:tr>
      <w:tr w:rsidR="00A937ED" w:rsidRPr="003D598A" w14:paraId="4D3E49CA"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4E24607" w14:textId="77777777" w:rsidR="00A937ED" w:rsidRPr="003D598A" w:rsidRDefault="00A937ED" w:rsidP="00D0590B">
            <w:pPr>
              <w:pStyle w:val="NoSpacing"/>
              <w:rPr>
                <w:b/>
                <w:bCs/>
                <w:sz w:val="20"/>
                <w:szCs w:val="20"/>
              </w:rPr>
            </w:pPr>
            <w:r w:rsidRPr="003D598A">
              <w:rPr>
                <w:b/>
                <w:bCs/>
                <w:sz w:val="20"/>
                <w:szCs w:val="20"/>
              </w:rPr>
              <w:t>Product team</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7A5586D" w14:textId="77777777" w:rsidR="00A937ED" w:rsidRPr="003D598A" w:rsidRDefault="00A937ED" w:rsidP="00D0590B">
            <w:pPr>
              <w:pStyle w:val="NoSpacing"/>
              <w:rPr>
                <w:sz w:val="20"/>
                <w:szCs w:val="20"/>
              </w:rPr>
            </w:pPr>
            <w:r w:rsidRPr="003D598A">
              <w:rPr>
                <w:sz w:val="20"/>
                <w:szCs w:val="20"/>
              </w:rPr>
              <w:t>LNEC, LIP, CNRS/LIENS, UNICAN</w:t>
            </w:r>
          </w:p>
        </w:tc>
      </w:tr>
      <w:tr w:rsidR="00A937ED" w:rsidRPr="003D598A" w14:paraId="198DF0D0"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9A1BA06" w14:textId="77777777" w:rsidR="00A937ED" w:rsidRPr="003D598A" w:rsidRDefault="00A937ED" w:rsidP="00D0590B">
            <w:pPr>
              <w:pStyle w:val="NoSpacing"/>
              <w:rPr>
                <w:b/>
                <w:bCs/>
                <w:sz w:val="20"/>
                <w:szCs w:val="20"/>
              </w:rPr>
            </w:pPr>
            <w:r w:rsidRPr="003D598A">
              <w:rPr>
                <w:b/>
                <w:bCs/>
                <w:sz w:val="20"/>
                <w:szCs w:val="20"/>
              </w:rPr>
              <w:t>License</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7C6A6ABE" w14:textId="77777777" w:rsidR="00A937ED" w:rsidRPr="003D598A" w:rsidRDefault="00A937ED" w:rsidP="00D0590B">
            <w:pPr>
              <w:pStyle w:val="NoSpacing"/>
              <w:rPr>
                <w:sz w:val="20"/>
                <w:szCs w:val="20"/>
              </w:rPr>
            </w:pPr>
            <w:r w:rsidRPr="003D598A">
              <w:rPr>
                <w:sz w:val="20"/>
                <w:szCs w:val="20"/>
              </w:rPr>
              <w:t>Apache License Version 2.0</w:t>
            </w:r>
          </w:p>
        </w:tc>
      </w:tr>
      <w:tr w:rsidR="00A937ED" w:rsidRPr="003D598A" w14:paraId="4096E7B3"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5C23B7" w14:textId="77777777" w:rsidR="00A937ED" w:rsidRPr="003D598A" w:rsidRDefault="00A937ED" w:rsidP="00D0590B">
            <w:pPr>
              <w:pStyle w:val="NoSpacing"/>
              <w:rPr>
                <w:b/>
                <w:bCs/>
                <w:sz w:val="20"/>
                <w:szCs w:val="20"/>
              </w:rPr>
            </w:pPr>
            <w:r w:rsidRPr="003D598A">
              <w:rPr>
                <w:b/>
                <w:bCs/>
                <w:sz w:val="20"/>
                <w:szCs w:val="20"/>
              </w:rPr>
              <w:t>Source code</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AD3209C" w14:textId="77777777" w:rsidR="00A937ED" w:rsidRPr="003D598A" w:rsidRDefault="00A937ED" w:rsidP="00D0590B">
            <w:pPr>
              <w:pStyle w:val="NoSpacing"/>
              <w:rPr>
                <w:sz w:val="20"/>
                <w:szCs w:val="20"/>
              </w:rPr>
            </w:pPr>
            <w:r w:rsidRPr="003D598A">
              <w:rPr>
                <w:sz w:val="20"/>
                <w:szCs w:val="20"/>
              </w:rPr>
              <w:t>to be released by March 2021</w:t>
            </w:r>
          </w:p>
        </w:tc>
      </w:tr>
      <w:tr w:rsidR="00A937ED" w:rsidRPr="003D598A" w14:paraId="648C65E2"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438E92" w14:textId="77777777" w:rsidR="00A937ED" w:rsidRPr="003D598A" w:rsidRDefault="00A937ED" w:rsidP="00D0590B">
            <w:pPr>
              <w:pStyle w:val="NoSpacing"/>
              <w:rPr>
                <w:b/>
                <w:bCs/>
                <w:sz w:val="20"/>
                <w:szCs w:val="20"/>
              </w:rPr>
            </w:pPr>
            <w:r w:rsidRPr="003D598A">
              <w:rPr>
                <w:b/>
                <w:bCs/>
                <w:sz w:val="20"/>
                <w:szCs w:val="20"/>
              </w:rPr>
              <w:t>Testing</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52C1815B" w14:textId="77777777" w:rsidR="00A937ED" w:rsidRPr="003D598A" w:rsidRDefault="00A937ED" w:rsidP="00D0590B">
            <w:pPr>
              <w:pStyle w:val="NoSpacing"/>
              <w:rPr>
                <w:sz w:val="20"/>
                <w:szCs w:val="20"/>
              </w:rPr>
            </w:pPr>
            <w:r w:rsidRPr="003D598A">
              <w:rPr>
                <w:sz w:val="20"/>
                <w:szCs w:val="20"/>
              </w:rPr>
              <w:t>a suite of testing deployments, covering all options, was defined and is conducted every time a new release is performed</w:t>
            </w:r>
          </w:p>
        </w:tc>
      </w:tr>
    </w:tbl>
    <w:p w14:paraId="792D8988" w14:textId="77777777" w:rsidR="00A937ED" w:rsidRPr="00A937ED" w:rsidRDefault="00A937ED" w:rsidP="00A937ED"/>
    <w:p w14:paraId="63021EF7" w14:textId="77777777" w:rsidR="00A937ED" w:rsidRPr="00A937ED" w:rsidRDefault="00A937ED" w:rsidP="00A937ED">
      <w:r w:rsidRPr="00A937ED">
        <w:t>The OPENCoastS service builds on-demand circulation forecast systems for user-selected coastal sections anywhere in the world and maintains them running operationally for the time frame defined by the user. This service has three options, depending on the relevant physics:</w:t>
      </w:r>
    </w:p>
    <w:p w14:paraId="636ACD9C" w14:textId="77777777" w:rsidR="00A937ED" w:rsidRPr="00A937ED" w:rsidRDefault="00A937ED" w:rsidP="00423C51">
      <w:pPr>
        <w:numPr>
          <w:ilvl w:val="0"/>
          <w:numId w:val="9"/>
        </w:numPr>
      </w:pPr>
      <w:r w:rsidRPr="00A937ED">
        <w:t>2D barotropic simulations - these simulations output water levels and depth-averaged velocities. Forcings are tides, wind, atmospheric pressure and river flow.</w:t>
      </w:r>
    </w:p>
    <w:p w14:paraId="135EB862" w14:textId="77777777" w:rsidR="00A937ED" w:rsidRPr="00A937ED" w:rsidRDefault="00A937ED" w:rsidP="00423C51">
      <w:pPr>
        <w:numPr>
          <w:ilvl w:val="0"/>
          <w:numId w:val="9"/>
        </w:numPr>
      </w:pPr>
      <w:r w:rsidRPr="00A937ED">
        <w:t>2D barotropic simulations with wave-current interaction (2D W&amp;C) - these simulations provide additional wave parameters. Wave-current interactions are simulated and forcings also include short waves. It can only be used in the North Atlantic.</w:t>
      </w:r>
    </w:p>
    <w:p w14:paraId="33D451DB" w14:textId="77777777" w:rsidR="00A937ED" w:rsidRPr="00A937ED" w:rsidRDefault="00A937ED" w:rsidP="00423C51">
      <w:pPr>
        <w:numPr>
          <w:ilvl w:val="0"/>
          <w:numId w:val="9"/>
        </w:numPr>
      </w:pPr>
      <w:r w:rsidRPr="00A937ED">
        <w:t>3D baroclinic simulations - these simulations provide 3D fields of velocity, salinity and water temperature, besides water levels. They can be forced by tides, river flow, temperature and salinity at all the boundaries, and also by the atmospheric surface forcing (wind, air temperature, pressure, humidity, solar radiation and down-welling longwave radiation). These forecasts can be generated anywhere in the world.</w:t>
      </w:r>
    </w:p>
    <w:p w14:paraId="7355189F" w14:textId="77777777" w:rsidR="00A937ED" w:rsidRPr="00A937ED" w:rsidRDefault="00A937ED" w:rsidP="00A937ED">
      <w:r w:rsidRPr="00A937ED">
        <w:t>This freely available web service builds forecasts systems and maintains them in operation using the European Open Science Cloud infrastructure. Forecasts are based on the SCHISM community model’s simulations using a computational grid uploaded by the user, to predict the 2D barotropic (with or without waves) or 3D baroclinic circulation in the coastal area of interest. The 2D waves and currents circulation option was added in the last few months.</w:t>
      </w:r>
    </w:p>
    <w:p w14:paraId="229E7257" w14:textId="644E259B" w:rsidR="00A937ED" w:rsidRPr="00A937ED" w:rsidRDefault="00A937ED" w:rsidP="00A937ED">
      <w:r w:rsidRPr="00A937ED">
        <w:t xml:space="preserve">The web platform includes the whole forecast workflow: system configuration, system management and forecasts viewer. Forecast accuracy can be controlled by the user at configuration stage by: i) the selection of the forcings from the several sources available (including Meteo France and NOAA’s atmospheric predictions and ocean boundary conditions from CMEMS and FES2014, among others); and ii) the choice of several model parameters. The quality of the predictions can be assessed by automatic comparison with </w:t>
      </w:r>
      <w:r w:rsidR="00553C30" w:rsidRPr="00A937ED">
        <w:t>user selected</w:t>
      </w:r>
      <w:r w:rsidRPr="00A937ED">
        <w:t xml:space="preserve"> EMODNET data stations. Default settings are also provided to facilitate the uptake of the OPENCoastS platform by people less familiar with the use of the SCHISM model. An open grid repository in Zenodo/</w:t>
      </w:r>
      <w:r w:rsidR="00567413" w:rsidRPr="00A937ED">
        <w:t>GitHub</w:t>
      </w:r>
      <w:r w:rsidRPr="00A937ED">
        <w:t xml:space="preserve"> is also available for testing the platform and to promote shared work.</w:t>
      </w:r>
    </w:p>
    <w:p w14:paraId="339540B5" w14:textId="77777777" w:rsidR="00A937ED" w:rsidRPr="00A937ED" w:rsidRDefault="00A937ED" w:rsidP="00A937ED">
      <w:r w:rsidRPr="00A937ED">
        <w:t>OPENCoastS was also disseminated in peer-reviewed journals and books, including several presentations at international conferences. Two onsite training events were also promoted targeting coastal managers, Africa and East Europe: 14th Silusba and the 14th MEDCOAST conferences. A major final online training event was held in January 2021, where all service options were presented along with live demos. This training event also included a dedicated day for developers, promoting collaborations for future developments and setting the stage for opening the software to everyone.</w:t>
      </w:r>
    </w:p>
    <w:p w14:paraId="7FE03611" w14:textId="54BB29DD" w:rsidR="00A937ED" w:rsidRPr="00A937ED" w:rsidRDefault="00A937ED" w:rsidP="00A937ED">
      <w:r w:rsidRPr="00A937ED">
        <w:t>More information can be retrieved from EOSC-hub deliverable 7.1, 7.2 and 7.3 [</w:t>
      </w:r>
      <w:hyperlink r:id="rId98" w:history="1">
        <w:r w:rsidRPr="004354A7">
          <w:rPr>
            <w:rStyle w:val="Hyperlink"/>
          </w:rPr>
          <w:t>R1</w:t>
        </w:r>
      </w:hyperlink>
      <w:r w:rsidRPr="00A937ED">
        <w:t xml:space="preserve">, </w:t>
      </w:r>
      <w:hyperlink r:id="rId99" w:history="1">
        <w:r w:rsidRPr="00BB162A">
          <w:rPr>
            <w:rStyle w:val="Hyperlink"/>
          </w:rPr>
          <w:t>R2</w:t>
        </w:r>
      </w:hyperlink>
      <w:r w:rsidRPr="00A937ED">
        <w:t>,</w:t>
      </w:r>
      <w:hyperlink r:id="rId100" w:history="1">
        <w:r w:rsidRPr="00E25D7D">
          <w:rPr>
            <w:rStyle w:val="Hyperlink"/>
          </w:rPr>
          <w:t xml:space="preserve"> R3</w:t>
        </w:r>
      </w:hyperlink>
      <w:r w:rsidRPr="00A937ED">
        <w:t>], on the several papers published in 2019: OPENCoastS core paper (published in open access), OPENCoastS grid repository paper and OPENCoastS 3D version papers [R4-R6]. A paper on the 2D wave and currents version is being prepared.</w:t>
      </w:r>
    </w:p>
    <w:p w14:paraId="578733F8" w14:textId="53D7BC1E" w:rsidR="00A937ED" w:rsidRPr="00A937ED" w:rsidRDefault="00A937ED" w:rsidP="003D598A">
      <w:pPr>
        <w:pStyle w:val="Heading2"/>
      </w:pPr>
      <w:bookmarkStart w:id="60" w:name="_almh6jq9gt34" w:colFirst="0" w:colLast="0"/>
      <w:bookmarkStart w:id="61" w:name="_Toc68269872"/>
      <w:bookmarkEnd w:id="60"/>
      <w:r w:rsidRPr="00A937ED">
        <w:t>Initial ambition (in 2018)</w:t>
      </w:r>
      <w:bookmarkEnd w:id="61"/>
    </w:p>
    <w:p w14:paraId="78E18C6E" w14:textId="77777777" w:rsidR="00A937ED" w:rsidRPr="00A937ED" w:rsidRDefault="00A937ED" w:rsidP="00A937ED">
      <w:r w:rsidRPr="00A937ED">
        <w:t>OPENCoastS’ initial ambition was to provide a service for setting up on-demand 2D circulation forecasts forced by waves and currents, applicable in the North Atlantic, fully integrated with core EOSC services. This service was expected to be delivered through a user-friendly web interface that simultaneously facilitates the task for non-experts, while making the use of e-infrastructures transparent to the user.</w:t>
      </w:r>
    </w:p>
    <w:p w14:paraId="7FD541E8" w14:textId="7D7CD28E" w:rsidR="00A937ED" w:rsidRPr="00A937ED" w:rsidRDefault="00A937ED" w:rsidP="003D598A">
      <w:pPr>
        <w:pStyle w:val="Heading2"/>
      </w:pPr>
      <w:bookmarkStart w:id="62" w:name="_yn3bh98ffdwb" w:colFirst="0" w:colLast="0"/>
      <w:bookmarkStart w:id="63" w:name="_Toc68269873"/>
      <w:bookmarkEnd w:id="62"/>
      <w:r w:rsidRPr="00A937ED">
        <w:t>Final software architecture and integration</w:t>
      </w:r>
      <w:bookmarkEnd w:id="63"/>
    </w:p>
    <w:p w14:paraId="334E5B7E" w14:textId="77777777" w:rsidR="00A937ED" w:rsidRPr="00A937ED" w:rsidRDefault="00A937ED" w:rsidP="00A937ED">
      <w:r w:rsidRPr="00A937ED">
        <w:t>The OPENCoastS service architecture includes a frontend with a user interaction component for forecast systems configuration and management, via a web application, and a backend where models and mapping services run and a storage tier for preservation. The following figure illustrates this architecture with more detail.</w:t>
      </w:r>
    </w:p>
    <w:p w14:paraId="6018AE23" w14:textId="45FE661E" w:rsidR="00A937ED" w:rsidRPr="00A937ED" w:rsidRDefault="00A937ED" w:rsidP="00062165">
      <w:pPr>
        <w:jc w:val="center"/>
      </w:pPr>
      <w:r w:rsidRPr="00A937ED">
        <w:rPr>
          <w:noProof/>
        </w:rPr>
        <w:drawing>
          <wp:inline distT="114300" distB="114300" distL="114300" distR="114300" wp14:anchorId="09446CAE" wp14:editId="210A0AC8">
            <wp:extent cx="5390644" cy="4083278"/>
            <wp:effectExtent l="0" t="0" r="0" b="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1"/>
                    <a:srcRect/>
                    <a:stretch>
                      <a:fillRect/>
                    </a:stretch>
                  </pic:blipFill>
                  <pic:spPr>
                    <a:xfrm>
                      <a:off x="0" y="0"/>
                      <a:ext cx="5390644" cy="4083278"/>
                    </a:xfrm>
                    <a:prstGeom prst="rect">
                      <a:avLst/>
                    </a:prstGeom>
                    <a:ln/>
                  </pic:spPr>
                </pic:pic>
              </a:graphicData>
            </a:graphic>
          </wp:inline>
        </w:drawing>
      </w:r>
    </w:p>
    <w:p w14:paraId="227F5CB2" w14:textId="365D32C3" w:rsidR="00A937ED" w:rsidRPr="00062165" w:rsidRDefault="00A937ED" w:rsidP="00062165">
      <w:pPr>
        <w:pStyle w:val="Caption1"/>
      </w:pPr>
      <w:r w:rsidRPr="00A937ED">
        <w:t xml:space="preserve">Figure 6.1: OPENCoastS service architecture. </w:t>
      </w:r>
      <w:bookmarkStart w:id="64" w:name="_d24g4w5cqahi" w:colFirst="0" w:colLast="0"/>
      <w:bookmarkEnd w:id="64"/>
    </w:p>
    <w:p w14:paraId="0B13CB9E" w14:textId="77777777" w:rsidR="00A937ED" w:rsidRPr="00A937ED" w:rsidRDefault="00A937ED" w:rsidP="00A937ED">
      <w:pPr>
        <w:rPr>
          <w:b/>
        </w:rPr>
      </w:pPr>
      <w:r w:rsidRPr="00A937ED">
        <w:rPr>
          <w:b/>
        </w:rPr>
        <w:t>Web application</w:t>
      </w:r>
    </w:p>
    <w:p w14:paraId="117733A9" w14:textId="77777777" w:rsidR="00A937ED" w:rsidRPr="00A937ED" w:rsidRDefault="00A937ED" w:rsidP="00A937ED">
      <w:r w:rsidRPr="00A937ED">
        <w:t>This component provides access to the service, through web pages hosting wizard, manager and viewer applications (apps). Each of these apps allows the users to interact with the different aspects of the service while keeping them independent of each other. The Django Web Framework is used as the development basis of this component, which follows Django’s design philosophy of having a project composed of applications, each with a set of concerns and functionalities.</w:t>
      </w:r>
    </w:p>
    <w:p w14:paraId="250583E8" w14:textId="77777777" w:rsidR="00A937ED" w:rsidRPr="00A937ED" w:rsidRDefault="00A937ED" w:rsidP="00A937ED">
      <w:pPr>
        <w:rPr>
          <w:b/>
        </w:rPr>
      </w:pPr>
      <w:r w:rsidRPr="00A937ED">
        <w:rPr>
          <w:b/>
        </w:rPr>
        <w:t>Forecasting</w:t>
      </w:r>
    </w:p>
    <w:p w14:paraId="5FA226E2" w14:textId="77777777" w:rsidR="00A937ED" w:rsidRPr="00A937ED" w:rsidRDefault="00A937ED" w:rsidP="00A937ED">
      <w:r w:rsidRPr="00A937ED">
        <w:t>While the web application, as the user facing component, allows the users to interact with the service and manage their operational real-time forecast systems, it is the forecasting component that is responsible for producing the forecast results. As a central piece, it interacts with all other components, directly or indirectly, to be able to gather all the necessary information to run simulations and make their results available.</w:t>
      </w:r>
    </w:p>
    <w:p w14:paraId="6ABA9081" w14:textId="77777777" w:rsidR="00A937ED" w:rsidRPr="00A937ED" w:rsidRDefault="00A937ED" w:rsidP="00A937ED">
      <w:pPr>
        <w:rPr>
          <w:b/>
        </w:rPr>
      </w:pPr>
      <w:r w:rsidRPr="00A937ED">
        <w:rPr>
          <w:b/>
        </w:rPr>
        <w:t>Mapping</w:t>
      </w:r>
    </w:p>
    <w:p w14:paraId="12468DFE" w14:textId="77777777" w:rsidR="00A937ED" w:rsidRPr="00A937ED" w:rsidRDefault="00A937ED" w:rsidP="00A937ED">
      <w:r w:rsidRPr="00A937ED">
        <w:t>The mapping services complement the web application ones, by providing WMS services, which are then consumed by the viewer application. The ncWMS2 server is used to publish the spatial forecasting results on the web, sourced from netCDF files.</w:t>
      </w:r>
    </w:p>
    <w:p w14:paraId="37C1F6AE" w14:textId="77777777" w:rsidR="00A937ED" w:rsidRPr="00A937ED" w:rsidRDefault="00A937ED" w:rsidP="00A937ED">
      <w:pPr>
        <w:rPr>
          <w:b/>
        </w:rPr>
      </w:pPr>
      <w:r w:rsidRPr="00A937ED">
        <w:rPr>
          <w:b/>
        </w:rPr>
        <w:t>Storage</w:t>
      </w:r>
    </w:p>
    <w:p w14:paraId="27214DE6" w14:textId="31361258" w:rsidR="00A937ED" w:rsidRPr="00A937ED" w:rsidRDefault="00A937ED" w:rsidP="00A937ED">
      <w:r w:rsidRPr="00A937ED">
        <w:t xml:space="preserve">The storage component keeps the state of all services and is a requirement for all of them. The storage technologies range </w:t>
      </w:r>
      <w:r w:rsidR="00062165" w:rsidRPr="00A937ED">
        <w:t>from typical relational databases servers</w:t>
      </w:r>
      <w:r w:rsidRPr="00A937ED">
        <w:t xml:space="preserve"> to </w:t>
      </w:r>
      <w:r w:rsidR="00062165" w:rsidRPr="00A937ED">
        <w:t>lower-level</w:t>
      </w:r>
      <w:r w:rsidRPr="00A937ED">
        <w:t xml:space="preserve"> shared file systems. The relational database software used is the PostgreSQL, with PostGIS support, storing most structured information about the service. The object storage service, reviewed to be connected to EUDAT B2SHARE and B2DROP, makes available files used in and resulting from the simulations. Shared file systems, in this case NFS, are used to share folders and files among the computational jobs submission and mapping host resources.</w:t>
      </w:r>
    </w:p>
    <w:p w14:paraId="43B63E7B" w14:textId="77777777" w:rsidR="00A937ED" w:rsidRPr="00A937ED" w:rsidRDefault="00A937ED" w:rsidP="00A937ED">
      <w:pPr>
        <w:rPr>
          <w:b/>
        </w:rPr>
      </w:pPr>
      <w:r w:rsidRPr="00A937ED">
        <w:rPr>
          <w:b/>
        </w:rPr>
        <w:t>Computation</w:t>
      </w:r>
    </w:p>
    <w:p w14:paraId="4187CAED" w14:textId="420DD6CD" w:rsidR="00A937ED" w:rsidRPr="00A937ED" w:rsidRDefault="00A937ED" w:rsidP="00A937ED">
      <w:r w:rsidRPr="00A937ED">
        <w:t xml:space="preserve">The computational demands for the Opencoasts schisms </w:t>
      </w:r>
      <w:r w:rsidR="003D598A" w:rsidRPr="00A937ED">
        <w:t>require</w:t>
      </w:r>
      <w:r w:rsidRPr="00A937ED">
        <w:t xml:space="preserve"> an infrastructure able to answer the HPC requirements for the forecasts.</w:t>
      </w:r>
    </w:p>
    <w:p w14:paraId="1180C290" w14:textId="77777777" w:rsidR="00A937ED" w:rsidRPr="00A937ED" w:rsidRDefault="00A937ED" w:rsidP="00A937ED">
      <w:r w:rsidRPr="00A937ED">
        <w:t>EGI High Throughput Compute Thematic Service provides the distributed network of computing centres that allows to analyse the datasets and execute the parallel computing tasks leveraging the forecasts before the next day. The service delivers the workload, data management, integrated monitoring and accounting tools, allowing to manage all computational tasks and reporting the information about the availability and resource consumption.</w:t>
      </w:r>
    </w:p>
    <w:p w14:paraId="13B4C756" w14:textId="77777777" w:rsidR="00A937ED" w:rsidRPr="00A937ED" w:rsidRDefault="00A937ED" w:rsidP="00A937ED">
      <w:r w:rsidRPr="00A937ED">
        <w:t>Subsequently, the EGI Workload Manager Thematic Service provides the solution to manage and distribute the computing tasks maximising the usage of the computational resources. The service is based on DIRAC technology and is the main interface for submitting the jobs with a RESTful API.</w:t>
      </w:r>
    </w:p>
    <w:p w14:paraId="194FEA7D" w14:textId="77777777" w:rsidR="00A937ED" w:rsidRPr="00A937ED" w:rsidRDefault="00A937ED" w:rsidP="00A937ED">
      <w:r w:rsidRPr="00A937ED">
        <w:t>Using this implementation Opencoasts can use more computational cores, not only on the Cloud infrastructure, but also from the computing GRID network.</w:t>
      </w:r>
    </w:p>
    <w:p w14:paraId="29E37263" w14:textId="77777777" w:rsidR="00A937ED" w:rsidRPr="00A937ED" w:rsidRDefault="00A937ED" w:rsidP="00A937ED">
      <w:r w:rsidRPr="00A937ED">
        <w:t>The StoRM WebDAV service is used for data transfer between the Cloud and the computation infrastructure. It allows the access from the Opencoasts deployed services in the Cloud to the external computing environment, as defined in figure 2. With the RESTful interface provided by WebDAV implementation was possible to access the storage with common http requests, hiding the complexity of the storage services and the heterogeneity between different providers.</w:t>
      </w:r>
    </w:p>
    <w:p w14:paraId="15A8038E" w14:textId="77777777" w:rsidR="00A937ED" w:rsidRPr="00A937ED" w:rsidRDefault="00A937ED" w:rsidP="00A937ED">
      <w:r w:rsidRPr="00A937ED">
        <w:t>The udocker tool is used to run the processing scripts in the computing nodes with the required software dependencies and environment. The software is packaged inside a docker image to be launched with udocker in user space without requiring root privileges. The tool can be downloaded and executed entirely by the end user without requiring any type of privileges nor deployment of services by system administrators.</w:t>
      </w:r>
    </w:p>
    <w:p w14:paraId="699D0BEA" w14:textId="77777777" w:rsidR="00A937ED" w:rsidRPr="00A937ED" w:rsidRDefault="00A937ED" w:rsidP="00A937ED">
      <w:r w:rsidRPr="00A937ED">
        <w:t>After setting into production all required services, EGI Accounting Thematic Service stores the user accounting records from the various services offered by EGI, in particular the Cloud resources, computing and storage usage. This information can be consulted online through the EGI Accounting Portal.</w:t>
      </w:r>
    </w:p>
    <w:p w14:paraId="48DF0C17" w14:textId="77777777" w:rsidR="00A937ED" w:rsidRPr="00A937ED" w:rsidRDefault="00A937ED" w:rsidP="00062165">
      <w:pPr>
        <w:jc w:val="center"/>
      </w:pPr>
      <w:r w:rsidRPr="00A937ED">
        <w:rPr>
          <w:noProof/>
        </w:rPr>
        <w:drawing>
          <wp:inline distT="19050" distB="19050" distL="19050" distR="19050" wp14:anchorId="194C5DA5" wp14:editId="21B14541">
            <wp:extent cx="4619901" cy="4561209"/>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2"/>
                    <a:srcRect/>
                    <a:stretch>
                      <a:fillRect/>
                    </a:stretch>
                  </pic:blipFill>
                  <pic:spPr>
                    <a:xfrm>
                      <a:off x="0" y="0"/>
                      <a:ext cx="4619901" cy="4561209"/>
                    </a:xfrm>
                    <a:prstGeom prst="rect">
                      <a:avLst/>
                    </a:prstGeom>
                    <a:ln/>
                  </pic:spPr>
                </pic:pic>
              </a:graphicData>
            </a:graphic>
          </wp:inline>
        </w:drawing>
      </w:r>
    </w:p>
    <w:p w14:paraId="2FDFA067" w14:textId="77777777" w:rsidR="00A937ED" w:rsidRPr="00A937ED" w:rsidRDefault="00A937ED" w:rsidP="00062165">
      <w:pPr>
        <w:pStyle w:val="Caption1"/>
      </w:pPr>
      <w:r w:rsidRPr="00A937ED">
        <w:t>Figure 6.2: OPENCoastS integration for computational resources</w:t>
      </w:r>
    </w:p>
    <w:p w14:paraId="31196549" w14:textId="2BD7EFF0" w:rsidR="00A937ED" w:rsidRPr="00A937ED" w:rsidRDefault="00A937ED" w:rsidP="003D598A">
      <w:pPr>
        <w:pStyle w:val="Heading2"/>
      </w:pPr>
      <w:bookmarkStart w:id="65" w:name="_o6o9fipbj96v" w:colFirst="0" w:colLast="0"/>
      <w:bookmarkStart w:id="66" w:name="_Toc68269874"/>
      <w:bookmarkEnd w:id="65"/>
      <w:r w:rsidRPr="00A937ED">
        <w:t>Impact and exploitation</w:t>
      </w:r>
      <w:bookmarkEnd w:id="66"/>
    </w:p>
    <w:p w14:paraId="364F8181" w14:textId="1CFA8B17" w:rsidR="00A937ED" w:rsidRPr="00A937ED" w:rsidRDefault="00A937ED" w:rsidP="00A937ED">
      <w:r w:rsidRPr="00A937ED">
        <w:t>In the EOSC-hub project, OPENCoastS has grown from a national service to a worldwide platform with users on all 5 continents. Thanks to the core services provided by EOSC-hub, we have over 300 international deployments (applications of the OPENCoastS service to specific coastal sites) and users from 61 countries. Five international training events have spread the word on the advantage of using e-infrastructures and their core services to support user</w:t>
      </w:r>
      <w:r w:rsidR="00062165">
        <w:t>-</w:t>
      </w:r>
      <w:r w:rsidRPr="00A937ED">
        <w:t>oriented engineering platforms to address coastal research and management needs. The evolution of the service usage is summarized in the Table below.</w:t>
      </w:r>
    </w:p>
    <w:tbl>
      <w:tblPr>
        <w:tblW w:w="88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1125"/>
        <w:gridCol w:w="1110"/>
        <w:gridCol w:w="1065"/>
        <w:gridCol w:w="1275"/>
        <w:gridCol w:w="1215"/>
        <w:gridCol w:w="1215"/>
      </w:tblGrid>
      <w:tr w:rsidR="00A937ED" w:rsidRPr="00A937ED" w14:paraId="21F0EDDE" w14:textId="77777777" w:rsidTr="00062165">
        <w:trPr>
          <w:jc w:val="center"/>
        </w:trPr>
        <w:tc>
          <w:tcPr>
            <w:tcW w:w="1875" w:type="dxa"/>
            <w:shd w:val="clear" w:color="auto" w:fill="auto"/>
            <w:tcMar>
              <w:top w:w="100" w:type="dxa"/>
              <w:left w:w="100" w:type="dxa"/>
              <w:bottom w:w="100" w:type="dxa"/>
              <w:right w:w="100" w:type="dxa"/>
            </w:tcMar>
          </w:tcPr>
          <w:p w14:paraId="2327FF7E" w14:textId="77777777" w:rsidR="00A937ED" w:rsidRPr="00A937ED" w:rsidRDefault="00A937ED" w:rsidP="00062165">
            <w:pPr>
              <w:pStyle w:val="NoSpacing"/>
            </w:pPr>
          </w:p>
        </w:tc>
        <w:tc>
          <w:tcPr>
            <w:tcW w:w="1125" w:type="dxa"/>
            <w:shd w:val="clear" w:color="auto" w:fill="auto"/>
            <w:tcMar>
              <w:top w:w="100" w:type="dxa"/>
              <w:left w:w="100" w:type="dxa"/>
              <w:bottom w:w="100" w:type="dxa"/>
              <w:right w:w="100" w:type="dxa"/>
            </w:tcMar>
          </w:tcPr>
          <w:p w14:paraId="50813F24" w14:textId="77777777" w:rsidR="00A937ED" w:rsidRPr="00A937ED" w:rsidRDefault="00A937ED" w:rsidP="00062165">
            <w:pPr>
              <w:pStyle w:val="NoSpacing"/>
              <w:rPr>
                <w:b/>
              </w:rPr>
            </w:pPr>
            <w:r w:rsidRPr="00A937ED">
              <w:rPr>
                <w:b/>
              </w:rPr>
              <w:t>Baseline</w:t>
            </w:r>
          </w:p>
          <w:p w14:paraId="09603507" w14:textId="77777777" w:rsidR="00A937ED" w:rsidRPr="00A937ED" w:rsidRDefault="00A937ED" w:rsidP="00062165">
            <w:pPr>
              <w:pStyle w:val="NoSpacing"/>
            </w:pPr>
            <w:r w:rsidRPr="00A937ED">
              <w:t>2017</w:t>
            </w:r>
          </w:p>
        </w:tc>
        <w:tc>
          <w:tcPr>
            <w:tcW w:w="1110" w:type="dxa"/>
            <w:shd w:val="clear" w:color="auto" w:fill="auto"/>
            <w:tcMar>
              <w:top w:w="100" w:type="dxa"/>
              <w:left w:w="100" w:type="dxa"/>
              <w:bottom w:w="100" w:type="dxa"/>
              <w:right w:w="100" w:type="dxa"/>
            </w:tcMar>
          </w:tcPr>
          <w:p w14:paraId="4ADF0511" w14:textId="77777777" w:rsidR="00A937ED" w:rsidRPr="00A937ED" w:rsidRDefault="00A937ED" w:rsidP="00062165">
            <w:pPr>
              <w:pStyle w:val="NoSpacing"/>
            </w:pPr>
            <w:r w:rsidRPr="00A937ED">
              <w:rPr>
                <w:b/>
              </w:rPr>
              <w:t>Period 1</w:t>
            </w:r>
            <w:r w:rsidRPr="00A937ED">
              <w:t xml:space="preserve"> </w:t>
            </w:r>
          </w:p>
          <w:p w14:paraId="68D22781" w14:textId="77777777" w:rsidR="00A937ED" w:rsidRPr="00A937ED" w:rsidRDefault="00A937ED" w:rsidP="00062165">
            <w:pPr>
              <w:pStyle w:val="NoSpacing"/>
            </w:pPr>
            <w:r w:rsidRPr="00A937ED">
              <w:t>M6-M8</w:t>
            </w:r>
          </w:p>
        </w:tc>
        <w:tc>
          <w:tcPr>
            <w:tcW w:w="1065" w:type="dxa"/>
            <w:shd w:val="clear" w:color="auto" w:fill="auto"/>
            <w:tcMar>
              <w:top w:w="100" w:type="dxa"/>
              <w:left w:w="100" w:type="dxa"/>
              <w:bottom w:w="100" w:type="dxa"/>
              <w:right w:w="100" w:type="dxa"/>
            </w:tcMar>
          </w:tcPr>
          <w:p w14:paraId="614260E5" w14:textId="77777777" w:rsidR="00A937ED" w:rsidRPr="00A937ED" w:rsidRDefault="00A937ED" w:rsidP="00062165">
            <w:pPr>
              <w:pStyle w:val="NoSpacing"/>
              <w:rPr>
                <w:b/>
              </w:rPr>
            </w:pPr>
            <w:r w:rsidRPr="00A937ED">
              <w:rPr>
                <w:b/>
              </w:rPr>
              <w:t xml:space="preserve">Period 2 </w:t>
            </w:r>
          </w:p>
          <w:p w14:paraId="4A8C13A6" w14:textId="77777777" w:rsidR="00A937ED" w:rsidRPr="00A937ED" w:rsidRDefault="00A937ED" w:rsidP="00062165">
            <w:pPr>
              <w:pStyle w:val="NoSpacing"/>
            </w:pPr>
            <w:r w:rsidRPr="00A937ED">
              <w:t>M9-M17</w:t>
            </w:r>
          </w:p>
        </w:tc>
        <w:tc>
          <w:tcPr>
            <w:tcW w:w="1275" w:type="dxa"/>
            <w:shd w:val="clear" w:color="auto" w:fill="auto"/>
            <w:tcMar>
              <w:top w:w="100" w:type="dxa"/>
              <w:left w:w="100" w:type="dxa"/>
              <w:bottom w:w="100" w:type="dxa"/>
              <w:right w:w="100" w:type="dxa"/>
            </w:tcMar>
          </w:tcPr>
          <w:p w14:paraId="7ADA94B4" w14:textId="77777777" w:rsidR="00A937ED" w:rsidRPr="00A937ED" w:rsidRDefault="00A937ED" w:rsidP="00062165">
            <w:pPr>
              <w:pStyle w:val="NoSpacing"/>
              <w:rPr>
                <w:b/>
              </w:rPr>
            </w:pPr>
            <w:r w:rsidRPr="00A937ED">
              <w:rPr>
                <w:b/>
              </w:rPr>
              <w:t xml:space="preserve">Period 3 </w:t>
            </w:r>
          </w:p>
          <w:p w14:paraId="2E87AF95" w14:textId="77777777" w:rsidR="00A937ED" w:rsidRPr="00A937ED" w:rsidRDefault="00A937ED" w:rsidP="00062165">
            <w:pPr>
              <w:pStyle w:val="NoSpacing"/>
            </w:pPr>
            <w:r w:rsidRPr="00A937ED">
              <w:t>M18 - M27</w:t>
            </w:r>
          </w:p>
        </w:tc>
        <w:tc>
          <w:tcPr>
            <w:tcW w:w="1215" w:type="dxa"/>
            <w:shd w:val="clear" w:color="auto" w:fill="auto"/>
            <w:tcMar>
              <w:top w:w="100" w:type="dxa"/>
              <w:left w:w="100" w:type="dxa"/>
              <w:bottom w:w="100" w:type="dxa"/>
              <w:right w:w="100" w:type="dxa"/>
            </w:tcMar>
          </w:tcPr>
          <w:p w14:paraId="2667BA14" w14:textId="77777777" w:rsidR="00A937ED" w:rsidRPr="00A937ED" w:rsidRDefault="00A937ED" w:rsidP="00062165">
            <w:pPr>
              <w:pStyle w:val="NoSpacing"/>
              <w:rPr>
                <w:b/>
              </w:rPr>
            </w:pPr>
            <w:r w:rsidRPr="00A937ED">
              <w:rPr>
                <w:b/>
              </w:rPr>
              <w:t>Period 4</w:t>
            </w:r>
          </w:p>
          <w:p w14:paraId="745A47A9" w14:textId="77777777" w:rsidR="00A937ED" w:rsidRPr="00A937ED" w:rsidRDefault="00A937ED" w:rsidP="00062165">
            <w:pPr>
              <w:pStyle w:val="NoSpacing"/>
            </w:pPr>
            <w:r w:rsidRPr="00A937ED">
              <w:t xml:space="preserve">M28 - End </w:t>
            </w:r>
          </w:p>
        </w:tc>
        <w:tc>
          <w:tcPr>
            <w:tcW w:w="1215" w:type="dxa"/>
            <w:shd w:val="clear" w:color="auto" w:fill="auto"/>
            <w:tcMar>
              <w:top w:w="100" w:type="dxa"/>
              <w:left w:w="100" w:type="dxa"/>
              <w:bottom w:w="100" w:type="dxa"/>
              <w:right w:w="100" w:type="dxa"/>
            </w:tcMar>
          </w:tcPr>
          <w:p w14:paraId="467C19A7" w14:textId="77777777" w:rsidR="00A937ED" w:rsidRPr="00A937ED" w:rsidRDefault="00A937ED" w:rsidP="00062165">
            <w:pPr>
              <w:pStyle w:val="NoSpacing"/>
              <w:jc w:val="left"/>
              <w:rPr>
                <w:b/>
              </w:rPr>
            </w:pPr>
            <w:r w:rsidRPr="00A937ED">
              <w:rPr>
                <w:b/>
              </w:rPr>
              <w:t>Total in project</w:t>
            </w:r>
          </w:p>
        </w:tc>
      </w:tr>
      <w:tr w:rsidR="00A937ED" w:rsidRPr="00A937ED" w14:paraId="78E94BCD" w14:textId="77777777" w:rsidTr="00062165">
        <w:trPr>
          <w:jc w:val="center"/>
        </w:trPr>
        <w:tc>
          <w:tcPr>
            <w:tcW w:w="1875" w:type="dxa"/>
            <w:shd w:val="clear" w:color="auto" w:fill="F2F2F2" w:themeFill="background1" w:themeFillShade="F2"/>
            <w:tcMar>
              <w:top w:w="100" w:type="dxa"/>
              <w:left w:w="100" w:type="dxa"/>
              <w:bottom w:w="100" w:type="dxa"/>
              <w:right w:w="100" w:type="dxa"/>
            </w:tcMar>
          </w:tcPr>
          <w:p w14:paraId="32E21B17" w14:textId="77777777" w:rsidR="00A937ED" w:rsidRPr="00A937ED" w:rsidRDefault="00A937ED" w:rsidP="00062165">
            <w:pPr>
              <w:pStyle w:val="NoSpacing"/>
            </w:pPr>
            <w:r w:rsidRPr="00A937ED">
              <w:t>New users</w:t>
            </w:r>
          </w:p>
        </w:tc>
        <w:tc>
          <w:tcPr>
            <w:tcW w:w="1125" w:type="dxa"/>
            <w:shd w:val="clear" w:color="auto" w:fill="F2F2F2" w:themeFill="background1" w:themeFillShade="F2"/>
            <w:tcMar>
              <w:top w:w="100" w:type="dxa"/>
              <w:left w:w="100" w:type="dxa"/>
              <w:bottom w:w="100" w:type="dxa"/>
              <w:right w:w="100" w:type="dxa"/>
            </w:tcMar>
          </w:tcPr>
          <w:p w14:paraId="27361919" w14:textId="77777777" w:rsidR="00A937ED" w:rsidRPr="00A937ED" w:rsidRDefault="00A937ED" w:rsidP="00062165">
            <w:pPr>
              <w:pStyle w:val="NoSpacing"/>
            </w:pPr>
            <w:r w:rsidRPr="00A937ED">
              <w:t>0</w:t>
            </w:r>
          </w:p>
        </w:tc>
        <w:tc>
          <w:tcPr>
            <w:tcW w:w="1110" w:type="dxa"/>
            <w:shd w:val="clear" w:color="auto" w:fill="F2F2F2" w:themeFill="background1" w:themeFillShade="F2"/>
            <w:tcMar>
              <w:top w:w="100" w:type="dxa"/>
              <w:left w:w="100" w:type="dxa"/>
              <w:bottom w:w="100" w:type="dxa"/>
              <w:right w:w="100" w:type="dxa"/>
            </w:tcMar>
          </w:tcPr>
          <w:p w14:paraId="616DA275" w14:textId="77777777" w:rsidR="00A937ED" w:rsidRPr="00A937ED" w:rsidRDefault="00A937ED" w:rsidP="00062165">
            <w:pPr>
              <w:pStyle w:val="NoSpacing"/>
            </w:pPr>
            <w:r w:rsidRPr="00A937ED">
              <w:t>18</w:t>
            </w:r>
          </w:p>
        </w:tc>
        <w:tc>
          <w:tcPr>
            <w:tcW w:w="1065" w:type="dxa"/>
            <w:shd w:val="clear" w:color="auto" w:fill="F2F2F2" w:themeFill="background1" w:themeFillShade="F2"/>
            <w:tcMar>
              <w:top w:w="100" w:type="dxa"/>
              <w:left w:w="100" w:type="dxa"/>
              <w:bottom w:w="100" w:type="dxa"/>
              <w:right w:w="100" w:type="dxa"/>
            </w:tcMar>
          </w:tcPr>
          <w:p w14:paraId="45FE3C31" w14:textId="77777777" w:rsidR="00A937ED" w:rsidRPr="00A937ED" w:rsidRDefault="00A937ED" w:rsidP="00062165">
            <w:pPr>
              <w:pStyle w:val="NoSpacing"/>
            </w:pPr>
            <w:r w:rsidRPr="00A937ED">
              <w:t>165</w:t>
            </w:r>
          </w:p>
        </w:tc>
        <w:tc>
          <w:tcPr>
            <w:tcW w:w="1275" w:type="dxa"/>
            <w:shd w:val="clear" w:color="auto" w:fill="F2F2F2" w:themeFill="background1" w:themeFillShade="F2"/>
            <w:tcMar>
              <w:top w:w="100" w:type="dxa"/>
              <w:left w:w="100" w:type="dxa"/>
              <w:bottom w:w="100" w:type="dxa"/>
              <w:right w:w="100" w:type="dxa"/>
            </w:tcMar>
          </w:tcPr>
          <w:p w14:paraId="45580DE6" w14:textId="77777777" w:rsidR="00A937ED" w:rsidRPr="00A937ED" w:rsidRDefault="00A937ED" w:rsidP="00062165">
            <w:pPr>
              <w:pStyle w:val="NoSpacing"/>
            </w:pPr>
            <w:r w:rsidRPr="00A937ED">
              <w:t>51</w:t>
            </w:r>
          </w:p>
        </w:tc>
        <w:tc>
          <w:tcPr>
            <w:tcW w:w="1215" w:type="dxa"/>
            <w:shd w:val="clear" w:color="auto" w:fill="F2F2F2" w:themeFill="background1" w:themeFillShade="F2"/>
            <w:tcMar>
              <w:top w:w="100" w:type="dxa"/>
              <w:left w:w="100" w:type="dxa"/>
              <w:bottom w:w="100" w:type="dxa"/>
              <w:right w:w="100" w:type="dxa"/>
            </w:tcMar>
          </w:tcPr>
          <w:p w14:paraId="5E1A122F" w14:textId="77777777" w:rsidR="00A937ED" w:rsidRPr="00A937ED" w:rsidRDefault="00A937ED" w:rsidP="00062165">
            <w:pPr>
              <w:pStyle w:val="NoSpacing"/>
            </w:pPr>
            <w:r w:rsidRPr="00A937ED">
              <w:t>158</w:t>
            </w:r>
          </w:p>
        </w:tc>
        <w:tc>
          <w:tcPr>
            <w:tcW w:w="1215" w:type="dxa"/>
            <w:shd w:val="clear" w:color="auto" w:fill="F2F2F2" w:themeFill="background1" w:themeFillShade="F2"/>
            <w:tcMar>
              <w:top w:w="100" w:type="dxa"/>
              <w:left w:w="100" w:type="dxa"/>
              <w:bottom w:w="100" w:type="dxa"/>
              <w:right w:w="100" w:type="dxa"/>
            </w:tcMar>
          </w:tcPr>
          <w:p w14:paraId="293888EA" w14:textId="77777777" w:rsidR="00A937ED" w:rsidRPr="00A937ED" w:rsidRDefault="00A937ED" w:rsidP="00062165">
            <w:pPr>
              <w:pStyle w:val="NoSpacing"/>
            </w:pPr>
            <w:r w:rsidRPr="00A937ED">
              <w:t>392</w:t>
            </w:r>
          </w:p>
        </w:tc>
      </w:tr>
      <w:tr w:rsidR="00A937ED" w:rsidRPr="00A937ED" w14:paraId="790675C5" w14:textId="77777777" w:rsidTr="00062165">
        <w:trPr>
          <w:jc w:val="center"/>
        </w:trPr>
        <w:tc>
          <w:tcPr>
            <w:tcW w:w="1875" w:type="dxa"/>
            <w:shd w:val="clear" w:color="auto" w:fill="auto"/>
            <w:tcMar>
              <w:top w:w="100" w:type="dxa"/>
              <w:left w:w="100" w:type="dxa"/>
              <w:bottom w:w="100" w:type="dxa"/>
              <w:right w:w="100" w:type="dxa"/>
            </w:tcMar>
          </w:tcPr>
          <w:p w14:paraId="290DECAA" w14:textId="77777777" w:rsidR="00A937ED" w:rsidRPr="00A937ED" w:rsidRDefault="00A937ED" w:rsidP="00062165">
            <w:pPr>
              <w:pStyle w:val="NoSpacing"/>
            </w:pPr>
            <w:r w:rsidRPr="00A937ED">
              <w:t>New countries of users’ origin</w:t>
            </w:r>
          </w:p>
        </w:tc>
        <w:tc>
          <w:tcPr>
            <w:tcW w:w="1125" w:type="dxa"/>
            <w:shd w:val="clear" w:color="auto" w:fill="auto"/>
            <w:tcMar>
              <w:top w:w="100" w:type="dxa"/>
              <w:left w:w="100" w:type="dxa"/>
              <w:bottom w:w="100" w:type="dxa"/>
              <w:right w:w="100" w:type="dxa"/>
            </w:tcMar>
          </w:tcPr>
          <w:p w14:paraId="163CEC89" w14:textId="77777777" w:rsidR="00A937ED" w:rsidRPr="00A937ED" w:rsidRDefault="00A937ED" w:rsidP="00062165">
            <w:pPr>
              <w:pStyle w:val="NoSpacing"/>
            </w:pPr>
            <w:r w:rsidRPr="00A937ED">
              <w:t>1</w:t>
            </w:r>
          </w:p>
        </w:tc>
        <w:tc>
          <w:tcPr>
            <w:tcW w:w="1110" w:type="dxa"/>
            <w:shd w:val="clear" w:color="auto" w:fill="auto"/>
            <w:tcMar>
              <w:top w:w="100" w:type="dxa"/>
              <w:left w:w="100" w:type="dxa"/>
              <w:bottom w:w="100" w:type="dxa"/>
              <w:right w:w="100" w:type="dxa"/>
            </w:tcMar>
          </w:tcPr>
          <w:p w14:paraId="3A4AEEC7" w14:textId="77777777" w:rsidR="00A937ED" w:rsidRPr="00A937ED" w:rsidRDefault="00A937ED" w:rsidP="00062165">
            <w:pPr>
              <w:pStyle w:val="NoSpacing"/>
            </w:pPr>
            <w:r w:rsidRPr="00A937ED">
              <w:t>3</w:t>
            </w:r>
          </w:p>
        </w:tc>
        <w:tc>
          <w:tcPr>
            <w:tcW w:w="1065" w:type="dxa"/>
            <w:shd w:val="clear" w:color="auto" w:fill="auto"/>
            <w:tcMar>
              <w:top w:w="100" w:type="dxa"/>
              <w:left w:w="100" w:type="dxa"/>
              <w:bottom w:w="100" w:type="dxa"/>
              <w:right w:w="100" w:type="dxa"/>
            </w:tcMar>
          </w:tcPr>
          <w:p w14:paraId="67B72C2C" w14:textId="77777777" w:rsidR="00A937ED" w:rsidRPr="00A937ED" w:rsidRDefault="00A937ED" w:rsidP="00062165">
            <w:pPr>
              <w:pStyle w:val="NoSpacing"/>
            </w:pPr>
            <w:r w:rsidRPr="00A937ED">
              <w:t>19</w:t>
            </w:r>
          </w:p>
        </w:tc>
        <w:tc>
          <w:tcPr>
            <w:tcW w:w="1275" w:type="dxa"/>
            <w:shd w:val="clear" w:color="auto" w:fill="auto"/>
            <w:tcMar>
              <w:top w:w="100" w:type="dxa"/>
              <w:left w:w="100" w:type="dxa"/>
              <w:bottom w:w="100" w:type="dxa"/>
              <w:right w:w="100" w:type="dxa"/>
            </w:tcMar>
          </w:tcPr>
          <w:p w14:paraId="792672B1" w14:textId="77777777" w:rsidR="00A937ED" w:rsidRPr="00A937ED" w:rsidRDefault="00A937ED" w:rsidP="00062165">
            <w:pPr>
              <w:pStyle w:val="NoSpacing"/>
            </w:pPr>
            <w:r w:rsidRPr="00A937ED">
              <w:t>12</w:t>
            </w:r>
          </w:p>
        </w:tc>
        <w:tc>
          <w:tcPr>
            <w:tcW w:w="1215" w:type="dxa"/>
            <w:shd w:val="clear" w:color="auto" w:fill="auto"/>
            <w:tcMar>
              <w:top w:w="100" w:type="dxa"/>
              <w:left w:w="100" w:type="dxa"/>
              <w:bottom w:w="100" w:type="dxa"/>
              <w:right w:w="100" w:type="dxa"/>
            </w:tcMar>
          </w:tcPr>
          <w:p w14:paraId="530AE0EB" w14:textId="77777777" w:rsidR="00A937ED" w:rsidRPr="00A937ED" w:rsidRDefault="00A937ED" w:rsidP="00062165">
            <w:pPr>
              <w:pStyle w:val="NoSpacing"/>
            </w:pPr>
            <w:r w:rsidRPr="00A937ED">
              <w:t>27</w:t>
            </w:r>
          </w:p>
        </w:tc>
        <w:tc>
          <w:tcPr>
            <w:tcW w:w="1215" w:type="dxa"/>
            <w:shd w:val="clear" w:color="auto" w:fill="auto"/>
            <w:tcMar>
              <w:top w:w="100" w:type="dxa"/>
              <w:left w:w="100" w:type="dxa"/>
              <w:bottom w:w="100" w:type="dxa"/>
              <w:right w:w="100" w:type="dxa"/>
            </w:tcMar>
          </w:tcPr>
          <w:p w14:paraId="63637182" w14:textId="77777777" w:rsidR="00A937ED" w:rsidRPr="00A937ED" w:rsidRDefault="00A937ED" w:rsidP="00062165">
            <w:pPr>
              <w:pStyle w:val="NoSpacing"/>
            </w:pPr>
            <w:r w:rsidRPr="00A937ED">
              <w:t>61</w:t>
            </w:r>
          </w:p>
        </w:tc>
      </w:tr>
      <w:tr w:rsidR="00A937ED" w:rsidRPr="00A937ED" w14:paraId="173D7DF9" w14:textId="77777777" w:rsidTr="00062165">
        <w:trPr>
          <w:jc w:val="center"/>
        </w:trPr>
        <w:tc>
          <w:tcPr>
            <w:tcW w:w="1875" w:type="dxa"/>
            <w:shd w:val="clear" w:color="auto" w:fill="F2F2F2" w:themeFill="background1" w:themeFillShade="F2"/>
            <w:tcMar>
              <w:top w:w="100" w:type="dxa"/>
              <w:left w:w="100" w:type="dxa"/>
              <w:bottom w:w="100" w:type="dxa"/>
              <w:right w:w="100" w:type="dxa"/>
            </w:tcMar>
          </w:tcPr>
          <w:p w14:paraId="07E0F5D7" w14:textId="77777777" w:rsidR="00A937ED" w:rsidRPr="00A937ED" w:rsidRDefault="00A937ED" w:rsidP="00062165">
            <w:pPr>
              <w:pStyle w:val="NoSpacing"/>
            </w:pPr>
            <w:r w:rsidRPr="00A937ED">
              <w:t>New deployments</w:t>
            </w:r>
          </w:p>
        </w:tc>
        <w:tc>
          <w:tcPr>
            <w:tcW w:w="1125" w:type="dxa"/>
            <w:shd w:val="clear" w:color="auto" w:fill="F2F2F2" w:themeFill="background1" w:themeFillShade="F2"/>
            <w:tcMar>
              <w:top w:w="100" w:type="dxa"/>
              <w:left w:w="100" w:type="dxa"/>
              <w:bottom w:w="100" w:type="dxa"/>
              <w:right w:w="100" w:type="dxa"/>
            </w:tcMar>
          </w:tcPr>
          <w:p w14:paraId="5C43E28A" w14:textId="77777777" w:rsidR="00A937ED" w:rsidRPr="00A937ED" w:rsidRDefault="00A937ED" w:rsidP="00062165">
            <w:pPr>
              <w:pStyle w:val="NoSpacing"/>
            </w:pPr>
            <w:r w:rsidRPr="00A937ED">
              <w:t>0</w:t>
            </w:r>
          </w:p>
        </w:tc>
        <w:tc>
          <w:tcPr>
            <w:tcW w:w="1110" w:type="dxa"/>
            <w:shd w:val="clear" w:color="auto" w:fill="F2F2F2" w:themeFill="background1" w:themeFillShade="F2"/>
            <w:tcMar>
              <w:top w:w="100" w:type="dxa"/>
              <w:left w:w="100" w:type="dxa"/>
              <w:bottom w:w="100" w:type="dxa"/>
              <w:right w:w="100" w:type="dxa"/>
            </w:tcMar>
          </w:tcPr>
          <w:p w14:paraId="3356B322" w14:textId="77777777" w:rsidR="00A937ED" w:rsidRPr="00A937ED" w:rsidRDefault="00A937ED" w:rsidP="00062165">
            <w:pPr>
              <w:pStyle w:val="NoSpacing"/>
            </w:pPr>
            <w:r w:rsidRPr="00A937ED">
              <w:t>38</w:t>
            </w:r>
          </w:p>
        </w:tc>
        <w:tc>
          <w:tcPr>
            <w:tcW w:w="1065" w:type="dxa"/>
            <w:shd w:val="clear" w:color="auto" w:fill="F2F2F2" w:themeFill="background1" w:themeFillShade="F2"/>
            <w:tcMar>
              <w:top w:w="100" w:type="dxa"/>
              <w:left w:w="100" w:type="dxa"/>
              <w:bottom w:w="100" w:type="dxa"/>
              <w:right w:w="100" w:type="dxa"/>
            </w:tcMar>
          </w:tcPr>
          <w:p w14:paraId="2022E184" w14:textId="77777777" w:rsidR="00A937ED" w:rsidRPr="00A937ED" w:rsidRDefault="00A937ED" w:rsidP="00062165">
            <w:pPr>
              <w:pStyle w:val="NoSpacing"/>
            </w:pPr>
            <w:r w:rsidRPr="00A937ED">
              <w:t>97</w:t>
            </w:r>
          </w:p>
        </w:tc>
        <w:tc>
          <w:tcPr>
            <w:tcW w:w="1275" w:type="dxa"/>
            <w:shd w:val="clear" w:color="auto" w:fill="F2F2F2" w:themeFill="background1" w:themeFillShade="F2"/>
            <w:tcMar>
              <w:top w:w="100" w:type="dxa"/>
              <w:left w:w="100" w:type="dxa"/>
              <w:bottom w:w="100" w:type="dxa"/>
              <w:right w:w="100" w:type="dxa"/>
            </w:tcMar>
          </w:tcPr>
          <w:p w14:paraId="75324756" w14:textId="77777777" w:rsidR="00A937ED" w:rsidRPr="00A937ED" w:rsidRDefault="00A937ED" w:rsidP="00062165">
            <w:pPr>
              <w:pStyle w:val="NoSpacing"/>
            </w:pPr>
            <w:r w:rsidRPr="00A937ED">
              <w:t>52</w:t>
            </w:r>
          </w:p>
        </w:tc>
        <w:tc>
          <w:tcPr>
            <w:tcW w:w="1215" w:type="dxa"/>
            <w:shd w:val="clear" w:color="auto" w:fill="F2F2F2" w:themeFill="background1" w:themeFillShade="F2"/>
            <w:tcMar>
              <w:top w:w="100" w:type="dxa"/>
              <w:left w:w="100" w:type="dxa"/>
              <w:bottom w:w="100" w:type="dxa"/>
              <w:right w:w="100" w:type="dxa"/>
            </w:tcMar>
          </w:tcPr>
          <w:p w14:paraId="24E7ABE6" w14:textId="77777777" w:rsidR="00A937ED" w:rsidRPr="00A937ED" w:rsidRDefault="00A937ED" w:rsidP="00062165">
            <w:pPr>
              <w:pStyle w:val="NoSpacing"/>
            </w:pPr>
            <w:r w:rsidRPr="00A937ED">
              <w:t>150</w:t>
            </w:r>
          </w:p>
        </w:tc>
        <w:tc>
          <w:tcPr>
            <w:tcW w:w="1215" w:type="dxa"/>
            <w:shd w:val="clear" w:color="auto" w:fill="F2F2F2" w:themeFill="background1" w:themeFillShade="F2"/>
            <w:tcMar>
              <w:top w:w="100" w:type="dxa"/>
              <w:left w:w="100" w:type="dxa"/>
              <w:bottom w:w="100" w:type="dxa"/>
              <w:right w:w="100" w:type="dxa"/>
            </w:tcMar>
          </w:tcPr>
          <w:p w14:paraId="66BA618E" w14:textId="77777777" w:rsidR="00A937ED" w:rsidRPr="00A937ED" w:rsidRDefault="00A937ED" w:rsidP="00062165">
            <w:pPr>
              <w:pStyle w:val="NoSpacing"/>
            </w:pPr>
            <w:r w:rsidRPr="00A937ED">
              <w:t>337</w:t>
            </w:r>
          </w:p>
        </w:tc>
      </w:tr>
    </w:tbl>
    <w:p w14:paraId="2D1676D3" w14:textId="77777777" w:rsidR="00A937ED" w:rsidRPr="00A937ED" w:rsidRDefault="00A937ED" w:rsidP="00A937ED"/>
    <w:p w14:paraId="51D94D6D" w14:textId="77777777" w:rsidR="00A937ED" w:rsidRPr="00A937ED" w:rsidRDefault="00A937ED" w:rsidP="00A937ED">
      <w:r w:rsidRPr="00A937ED">
        <w:t>After the end of the project, the following actions are planned:</w:t>
      </w:r>
    </w:p>
    <w:p w14:paraId="187C2119" w14:textId="77777777" w:rsidR="00A937ED" w:rsidRPr="00A937ED" w:rsidRDefault="00A937ED" w:rsidP="00062165">
      <w:pPr>
        <w:pStyle w:val="NoSpacing"/>
        <w:numPr>
          <w:ilvl w:val="0"/>
          <w:numId w:val="35"/>
        </w:numPr>
      </w:pPr>
      <w:r w:rsidRPr="00A937ED">
        <w:t>Extension to water quality predictions – the need to comply with several European Directives (such as the Water Framework Directive or the Bathing Water Directive) has prompted OPENCoastS users to request its extension to water quality variables. This extension is considered in the EGI-ACE proposal.</w:t>
      </w:r>
    </w:p>
    <w:p w14:paraId="6D0E6F08" w14:textId="77777777" w:rsidR="00A937ED" w:rsidRPr="00A937ED" w:rsidRDefault="00A937ED" w:rsidP="00062165">
      <w:pPr>
        <w:pStyle w:val="NoSpacing"/>
        <w:numPr>
          <w:ilvl w:val="0"/>
          <w:numId w:val="35"/>
        </w:numPr>
      </w:pPr>
      <w:r w:rsidRPr="00A937ED">
        <w:t>Extension to hindcast runs – while forecasts have a large community of users and OPENCoastS has already been used for establishing a model in the EAP Taiwan service, full operationalization of hindcast runs is very important for the whole coastal community and can benefit greatly from the core services and infrastructure resources in the EOSC. This extension is considered in the EGI-ACE proposal.</w:t>
      </w:r>
    </w:p>
    <w:p w14:paraId="5DC67386" w14:textId="77777777" w:rsidR="00A937ED" w:rsidRPr="00A937ED" w:rsidRDefault="00A937ED" w:rsidP="00062165">
      <w:pPr>
        <w:pStyle w:val="NoSpacing"/>
        <w:numPr>
          <w:ilvl w:val="0"/>
          <w:numId w:val="35"/>
        </w:numPr>
      </w:pPr>
      <w:r w:rsidRPr="00A937ED">
        <w:t>Integration with other EOSC services to provide added-value applications. An example is ECAS, where the requirements analysis to integrate its post-processing tool in OPENCoastS workflow was initiated in EOSC-hub.</w:t>
      </w:r>
    </w:p>
    <w:p w14:paraId="214AD1FE" w14:textId="77777777" w:rsidR="00A937ED" w:rsidRPr="00A937ED" w:rsidRDefault="00A937ED" w:rsidP="00062165">
      <w:pPr>
        <w:pStyle w:val="NoSpacing"/>
        <w:numPr>
          <w:ilvl w:val="0"/>
          <w:numId w:val="35"/>
        </w:numPr>
      </w:pPr>
      <w:r w:rsidRPr="00A937ED">
        <w:t>Allow to receive a broader users’ community from OpenID Connect provided from EGI Check-in proxy service.</w:t>
      </w:r>
    </w:p>
    <w:p w14:paraId="4E66CFD8" w14:textId="77777777" w:rsidR="00A937ED" w:rsidRPr="00A937ED" w:rsidRDefault="00A937ED" w:rsidP="00062165">
      <w:pPr>
        <w:pStyle w:val="NoSpacing"/>
        <w:numPr>
          <w:ilvl w:val="0"/>
          <w:numId w:val="35"/>
        </w:numPr>
      </w:pPr>
      <w:r w:rsidRPr="00A937ED">
        <w:t>Deploy the scripts environment in any EGI High-Throughput compute cluster using udocker to execute a container in user space without requiring root privileges.</w:t>
      </w:r>
    </w:p>
    <w:p w14:paraId="594071C0" w14:textId="77777777" w:rsidR="00A937ED" w:rsidRPr="00A937ED" w:rsidRDefault="00A937ED" w:rsidP="00062165">
      <w:pPr>
        <w:pStyle w:val="NoSpacing"/>
        <w:numPr>
          <w:ilvl w:val="0"/>
          <w:numId w:val="35"/>
        </w:numPr>
      </w:pPr>
      <w:r w:rsidRPr="00A937ED">
        <w:t>Promote dedicated training to users that require local installations of the service for high sensitive locations</w:t>
      </w:r>
    </w:p>
    <w:p w14:paraId="1858BC40" w14:textId="77777777" w:rsidR="00A937ED" w:rsidRPr="00A937ED" w:rsidRDefault="00A937ED" w:rsidP="00062165">
      <w:pPr>
        <w:pStyle w:val="NoSpacing"/>
        <w:numPr>
          <w:ilvl w:val="0"/>
          <w:numId w:val="35"/>
        </w:numPr>
      </w:pPr>
      <w:r w:rsidRPr="00A937ED">
        <w:t>Promote dedicated training to end-users that have difficulty to generate the only input required by OPENCoastS: the computational horizontal and vertical grids.</w:t>
      </w:r>
    </w:p>
    <w:p w14:paraId="1F3AB380" w14:textId="45EF4AA5" w:rsidR="00A937ED" w:rsidRPr="00A937ED" w:rsidRDefault="00A937ED" w:rsidP="003D598A">
      <w:pPr>
        <w:pStyle w:val="Heading2"/>
      </w:pPr>
      <w:bookmarkStart w:id="67" w:name="_cb31xxw7kf39" w:colFirst="0" w:colLast="0"/>
      <w:bookmarkStart w:id="68" w:name="_Toc68269875"/>
      <w:bookmarkEnd w:id="67"/>
      <w:r w:rsidRPr="00A937ED">
        <w:t>Lesson learnt</w:t>
      </w:r>
      <w:bookmarkEnd w:id="68"/>
    </w:p>
    <w:p w14:paraId="2A04FD95" w14:textId="77777777" w:rsidR="00A937ED" w:rsidRPr="00A937ED" w:rsidRDefault="00A937ED" w:rsidP="00A937ED">
      <w:r w:rsidRPr="00A937ED">
        <w:t>The availability of core services and resources in EOSC has proven to be essential to catapult e-engineering services of importance and potential usage at world scale to their users. The experience of OPENCoastS and the very good feedback from its users have shown that the promotion of thematic service in e-infrastructures calls is the right path to promote these infrastructures in a very practical way that reaches the users by providing the needed services.</w:t>
      </w:r>
    </w:p>
    <w:p w14:paraId="1C810CEE" w14:textId="3CE0B5EE" w:rsidR="00A937ED" w:rsidRPr="00A937ED" w:rsidRDefault="00A937ED" w:rsidP="00A937ED">
      <w:r w:rsidRPr="00A937ED">
        <w:t>On a down</w:t>
      </w:r>
      <w:r w:rsidR="00062165">
        <w:t>-</w:t>
      </w:r>
      <w:r w:rsidRPr="00A937ED">
        <w:t xml:space="preserve">side, the complexity of integrating new services requires a deeper work between thematic services providers and core service personnel. This enhancement can be achieved with training for thematic services providers using tools and technical language that can be followed and understood by </w:t>
      </w:r>
      <w:r w:rsidR="00062165" w:rsidRPr="00A937ED">
        <w:t>non-computer</w:t>
      </w:r>
      <w:r w:rsidRPr="00A937ED">
        <w:t xml:space="preserve"> science people.</w:t>
      </w:r>
    </w:p>
    <w:p w14:paraId="1DD9CB19" w14:textId="20A6493C" w:rsidR="00A937ED" w:rsidRPr="00A937ED" w:rsidRDefault="00A937ED" w:rsidP="007F2170">
      <w:pPr>
        <w:pStyle w:val="Heading1"/>
      </w:pPr>
      <w:bookmarkStart w:id="69" w:name="_1t3h5sf" w:colFirst="0" w:colLast="0"/>
      <w:bookmarkStart w:id="70" w:name="_Toc68269876"/>
      <w:bookmarkEnd w:id="69"/>
      <w:r w:rsidRPr="00A937ED">
        <w:t>WeNMR</w:t>
      </w:r>
      <w:bookmarkEnd w:id="70"/>
    </w:p>
    <w:p w14:paraId="131A7347" w14:textId="0D768DBF" w:rsidR="00A937ED" w:rsidRPr="00A937ED" w:rsidRDefault="00A937ED" w:rsidP="003D598A">
      <w:pPr>
        <w:pStyle w:val="Heading2"/>
      </w:pPr>
      <w:bookmarkStart w:id="71" w:name="_urarg3yz4wul" w:colFirst="0" w:colLast="0"/>
      <w:bookmarkStart w:id="72" w:name="_Toc68269877"/>
      <w:bookmarkEnd w:id="71"/>
      <w:r w:rsidRPr="00A937ED">
        <w:t>Service Description</w:t>
      </w:r>
      <w:bookmarkEnd w:id="72"/>
    </w:p>
    <w:tbl>
      <w:tblPr>
        <w:tblW w:w="944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6390"/>
      </w:tblGrid>
      <w:tr w:rsidR="00A937ED" w:rsidRPr="003D598A" w14:paraId="791331C4" w14:textId="77777777" w:rsidTr="006B3AB7">
        <w:trPr>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C51BB8" w14:textId="77777777" w:rsidR="00A937ED" w:rsidRPr="003D598A" w:rsidRDefault="00A937ED" w:rsidP="00062165">
            <w:pPr>
              <w:pStyle w:val="NoSpacing"/>
              <w:rPr>
                <w:b/>
                <w:bCs/>
                <w:sz w:val="20"/>
                <w:szCs w:val="20"/>
              </w:rPr>
            </w:pPr>
            <w:r w:rsidRPr="003D598A">
              <w:rPr>
                <w:b/>
                <w:bCs/>
                <w:sz w:val="20"/>
                <w:szCs w:val="20"/>
              </w:rPr>
              <w:t>Service/Tool name</w:t>
            </w:r>
          </w:p>
        </w:tc>
        <w:tc>
          <w:tcPr>
            <w:tcW w:w="639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CC55323" w14:textId="77777777" w:rsidR="00A937ED" w:rsidRPr="00CE5500" w:rsidRDefault="00A937ED" w:rsidP="00062165">
            <w:pPr>
              <w:pStyle w:val="NoSpacing"/>
              <w:rPr>
                <w:b/>
                <w:bCs/>
                <w:sz w:val="20"/>
                <w:szCs w:val="20"/>
              </w:rPr>
            </w:pPr>
            <w:r w:rsidRPr="00CE5500">
              <w:rPr>
                <w:b/>
                <w:bCs/>
                <w:sz w:val="20"/>
                <w:szCs w:val="20"/>
              </w:rPr>
              <w:t>WeNMR</w:t>
            </w:r>
          </w:p>
        </w:tc>
      </w:tr>
      <w:tr w:rsidR="00A937ED" w:rsidRPr="003D598A" w14:paraId="686A83E1"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69140D" w14:textId="77777777" w:rsidR="00A937ED" w:rsidRPr="003D598A" w:rsidRDefault="00A937ED" w:rsidP="00062165">
            <w:pPr>
              <w:pStyle w:val="NoSpacing"/>
              <w:rPr>
                <w:b/>
                <w:bCs/>
                <w:sz w:val="20"/>
                <w:szCs w:val="20"/>
              </w:rPr>
            </w:pPr>
            <w:r w:rsidRPr="003D598A">
              <w:rPr>
                <w:b/>
                <w:bCs/>
                <w:sz w:val="20"/>
                <w:szCs w:val="20"/>
              </w:rPr>
              <w:t>Service/Tool url</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0A332DA3" w14:textId="08F91876" w:rsidR="00A937ED" w:rsidRPr="003D598A" w:rsidRDefault="00D86268" w:rsidP="00062165">
            <w:pPr>
              <w:pStyle w:val="NoSpacing"/>
              <w:rPr>
                <w:sz w:val="20"/>
                <w:szCs w:val="20"/>
              </w:rPr>
            </w:pPr>
            <w:hyperlink r:id="rId103" w:history="1">
              <w:r w:rsidR="00062165" w:rsidRPr="003D598A">
                <w:rPr>
                  <w:rStyle w:val="Hyperlink"/>
                  <w:sz w:val="20"/>
                  <w:szCs w:val="20"/>
                </w:rPr>
                <w:t>https://www.eosc-hub.eu/services/WeNMR%20suite%20for%20Structural%20Biology</w:t>
              </w:r>
            </w:hyperlink>
            <w:r w:rsidR="00062165" w:rsidRPr="003D598A">
              <w:rPr>
                <w:sz w:val="20"/>
                <w:szCs w:val="20"/>
              </w:rPr>
              <w:t xml:space="preserve"> </w:t>
            </w:r>
          </w:p>
        </w:tc>
      </w:tr>
      <w:tr w:rsidR="00A937ED" w:rsidRPr="003D598A" w14:paraId="68C17FA2"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523B62" w14:textId="77777777" w:rsidR="00A937ED" w:rsidRPr="003D598A" w:rsidRDefault="00A937ED" w:rsidP="00062165">
            <w:pPr>
              <w:pStyle w:val="NoSpacing"/>
              <w:rPr>
                <w:b/>
                <w:bCs/>
                <w:sz w:val="20"/>
                <w:szCs w:val="20"/>
              </w:rPr>
            </w:pPr>
            <w:r w:rsidRPr="003D598A">
              <w:rPr>
                <w:b/>
                <w:bCs/>
                <w:sz w:val="20"/>
                <w:szCs w:val="20"/>
              </w:rPr>
              <w:t>Service/Tool information page</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42BD06FA" w14:textId="043DC1AB" w:rsidR="00A937ED" w:rsidRPr="003D598A" w:rsidRDefault="00D86268" w:rsidP="00062165">
            <w:pPr>
              <w:pStyle w:val="NoSpacing"/>
              <w:rPr>
                <w:sz w:val="20"/>
                <w:szCs w:val="20"/>
              </w:rPr>
            </w:pPr>
            <w:hyperlink r:id="rId104" w:history="1">
              <w:r w:rsidR="00062165" w:rsidRPr="003D598A">
                <w:rPr>
                  <w:rStyle w:val="Hyperlink"/>
                  <w:sz w:val="20"/>
                  <w:szCs w:val="20"/>
                </w:rPr>
                <w:t>http://www.wenmr.eu</w:t>
              </w:r>
            </w:hyperlink>
            <w:r w:rsidR="00062165" w:rsidRPr="003D598A">
              <w:rPr>
                <w:sz w:val="20"/>
                <w:szCs w:val="20"/>
              </w:rPr>
              <w:t xml:space="preserve"> </w:t>
            </w:r>
          </w:p>
        </w:tc>
      </w:tr>
      <w:tr w:rsidR="00A937ED" w:rsidRPr="003D598A" w14:paraId="0913CF8A"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24A4962" w14:textId="77777777" w:rsidR="00A937ED" w:rsidRPr="003D598A" w:rsidRDefault="00A937ED" w:rsidP="00062165">
            <w:pPr>
              <w:pStyle w:val="NoSpacing"/>
              <w:rPr>
                <w:b/>
                <w:bCs/>
                <w:sz w:val="20"/>
                <w:szCs w:val="20"/>
              </w:rPr>
            </w:pPr>
            <w:r w:rsidRPr="003D598A">
              <w:rPr>
                <w:b/>
                <w:bCs/>
                <w:sz w:val="20"/>
                <w:szCs w:val="20"/>
              </w:rPr>
              <w:t>Description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56EE2525" w14:textId="77777777" w:rsidR="00A937ED" w:rsidRPr="003D598A" w:rsidRDefault="00A937ED" w:rsidP="00062165">
            <w:pPr>
              <w:pStyle w:val="NoSpacing"/>
              <w:rPr>
                <w:sz w:val="20"/>
                <w:szCs w:val="20"/>
              </w:rPr>
            </w:pPr>
            <w:r w:rsidRPr="003D598A">
              <w:rPr>
                <w:sz w:val="20"/>
                <w:szCs w:val="20"/>
              </w:rPr>
              <w:t>The WeNMR thematic services are a suite of web portals providing user-friendly access to complex computational workflows and tasks in the structural biology field.</w:t>
            </w:r>
          </w:p>
        </w:tc>
      </w:tr>
      <w:tr w:rsidR="00A937ED" w:rsidRPr="003D598A" w14:paraId="577C78C2"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0DA577" w14:textId="77777777" w:rsidR="00A937ED" w:rsidRPr="003D598A" w:rsidRDefault="00A937ED" w:rsidP="00062165">
            <w:pPr>
              <w:pStyle w:val="NoSpacing"/>
              <w:rPr>
                <w:b/>
                <w:bCs/>
                <w:sz w:val="20"/>
                <w:szCs w:val="20"/>
              </w:rPr>
            </w:pPr>
            <w:r w:rsidRPr="003D598A">
              <w:rPr>
                <w:b/>
                <w:bCs/>
                <w:sz w:val="20"/>
                <w:szCs w:val="20"/>
              </w:rPr>
              <w:t>Value proposition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1E91B93F" w14:textId="77777777" w:rsidR="00A937ED" w:rsidRPr="003D598A" w:rsidRDefault="00A937ED" w:rsidP="00062165">
            <w:pPr>
              <w:pStyle w:val="NoSpacing"/>
              <w:rPr>
                <w:sz w:val="20"/>
                <w:szCs w:val="20"/>
              </w:rPr>
            </w:pPr>
            <w:r w:rsidRPr="003D598A">
              <w:rPr>
                <w:sz w:val="20"/>
                <w:szCs w:val="20"/>
              </w:rPr>
              <w:t>The WeNMR portals allow inexperienced and experienced structural biologists to make use of state-of-the-art software for their research while benefiting from the computational infrastructure provided through the EOSC-hub project, in a transparent way.</w:t>
            </w:r>
          </w:p>
        </w:tc>
      </w:tr>
      <w:tr w:rsidR="00A937ED" w:rsidRPr="003D598A" w14:paraId="1AF9E761"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D318045" w14:textId="77777777" w:rsidR="00A937ED" w:rsidRPr="003D598A" w:rsidRDefault="00A937ED" w:rsidP="00062165">
            <w:pPr>
              <w:pStyle w:val="NoSpacing"/>
              <w:jc w:val="left"/>
              <w:rPr>
                <w:b/>
                <w:bCs/>
                <w:sz w:val="20"/>
                <w:szCs w:val="20"/>
              </w:rPr>
            </w:pPr>
            <w:r w:rsidRPr="003D598A">
              <w:rPr>
                <w:b/>
                <w:bCs/>
                <w:sz w:val="20"/>
                <w:szCs w:val="20"/>
              </w:rPr>
              <w:t>Customer of the service/tool</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4F12B015" w14:textId="77777777" w:rsidR="00A937ED" w:rsidRPr="003D598A" w:rsidRDefault="00A937ED" w:rsidP="00062165">
            <w:pPr>
              <w:pStyle w:val="NoSpacing"/>
              <w:rPr>
                <w:sz w:val="20"/>
                <w:szCs w:val="20"/>
              </w:rPr>
            </w:pPr>
            <w:r w:rsidRPr="003D598A">
              <w:rPr>
                <w:sz w:val="20"/>
                <w:szCs w:val="20"/>
              </w:rPr>
              <w:t>Structural biology and bioinformatics communities, INSTRUCT-ERIC</w:t>
            </w:r>
          </w:p>
        </w:tc>
      </w:tr>
      <w:tr w:rsidR="00A937ED" w:rsidRPr="003D598A" w14:paraId="3BDAD30C"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02E2E3D" w14:textId="77777777" w:rsidR="00A937ED" w:rsidRPr="003D598A" w:rsidRDefault="00A937ED" w:rsidP="00062165">
            <w:pPr>
              <w:pStyle w:val="NoSpacing"/>
              <w:jc w:val="left"/>
              <w:rPr>
                <w:b/>
                <w:bCs/>
                <w:sz w:val="20"/>
                <w:szCs w:val="20"/>
              </w:rPr>
            </w:pPr>
            <w:r w:rsidRPr="003D598A">
              <w:rPr>
                <w:b/>
                <w:bCs/>
                <w:sz w:val="20"/>
                <w:szCs w:val="20"/>
              </w:rPr>
              <w:t>User of the service/tool</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06B07DE8" w14:textId="7D682EF5" w:rsidR="00A937ED" w:rsidRPr="003D598A" w:rsidRDefault="00A937ED" w:rsidP="00062165">
            <w:pPr>
              <w:pStyle w:val="NoSpacing"/>
              <w:rPr>
                <w:sz w:val="20"/>
                <w:szCs w:val="20"/>
              </w:rPr>
            </w:pPr>
            <w:r w:rsidRPr="003D598A">
              <w:rPr>
                <w:sz w:val="20"/>
                <w:szCs w:val="20"/>
              </w:rPr>
              <w:t xml:space="preserve">Main users of the WeNMR are structural biologists of any degree of experience, with the aim of </w:t>
            </w:r>
            <w:r w:rsidR="006B3AB7" w:rsidRPr="003D598A">
              <w:rPr>
                <w:sz w:val="20"/>
                <w:szCs w:val="20"/>
              </w:rPr>
              <w:t>modelling</w:t>
            </w:r>
            <w:r w:rsidRPr="003D598A">
              <w:rPr>
                <w:sz w:val="20"/>
                <w:szCs w:val="20"/>
              </w:rPr>
              <w:t xml:space="preserve"> and refining NMR structures, complexes of proteins and other biomolecules or fitting cryo-electron microscopy maps.</w:t>
            </w:r>
          </w:p>
        </w:tc>
      </w:tr>
      <w:tr w:rsidR="00A937ED" w:rsidRPr="003D598A" w14:paraId="2469641B"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DF4A31" w14:textId="77777777" w:rsidR="00A937ED" w:rsidRPr="003D598A" w:rsidRDefault="00A937ED" w:rsidP="00062165">
            <w:pPr>
              <w:pStyle w:val="NoSpacing"/>
              <w:rPr>
                <w:b/>
                <w:bCs/>
                <w:sz w:val="20"/>
                <w:szCs w:val="20"/>
              </w:rPr>
            </w:pPr>
            <w:r w:rsidRPr="003D598A">
              <w:rPr>
                <w:b/>
                <w:bCs/>
                <w:sz w:val="20"/>
                <w:szCs w:val="20"/>
              </w:rPr>
              <w:t>User Documentation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152E185D" w14:textId="4652977B" w:rsidR="00A937ED" w:rsidRPr="003D598A" w:rsidRDefault="00D86268" w:rsidP="00062165">
            <w:pPr>
              <w:pStyle w:val="NoSpacing"/>
              <w:rPr>
                <w:sz w:val="20"/>
                <w:szCs w:val="20"/>
              </w:rPr>
            </w:pPr>
            <w:hyperlink r:id="rId105" w:history="1">
              <w:r w:rsidR="006B3AB7" w:rsidRPr="003D598A">
                <w:rPr>
                  <w:rStyle w:val="Hyperlink"/>
                  <w:sz w:val="20"/>
                  <w:szCs w:val="20"/>
                </w:rPr>
                <w:t>http://www.wenmr.eu</w:t>
              </w:r>
            </w:hyperlink>
            <w:r w:rsidR="006B3AB7" w:rsidRPr="003D598A">
              <w:rPr>
                <w:sz w:val="20"/>
                <w:szCs w:val="20"/>
              </w:rPr>
              <w:t xml:space="preserve"> </w:t>
            </w:r>
          </w:p>
        </w:tc>
      </w:tr>
      <w:tr w:rsidR="00A937ED" w:rsidRPr="003D598A" w14:paraId="3CEE53E9"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A321BBF" w14:textId="77777777" w:rsidR="00A937ED" w:rsidRPr="003D598A" w:rsidRDefault="00A937ED" w:rsidP="00062165">
            <w:pPr>
              <w:pStyle w:val="NoSpacing"/>
              <w:rPr>
                <w:b/>
                <w:bCs/>
                <w:sz w:val="20"/>
                <w:szCs w:val="20"/>
              </w:rPr>
            </w:pPr>
            <w:r w:rsidRPr="003D598A">
              <w:rPr>
                <w:b/>
                <w:bCs/>
                <w:sz w:val="20"/>
                <w:szCs w:val="20"/>
              </w:rPr>
              <w:t>Technical Documentation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6F5F7A93" w14:textId="05DF6641" w:rsidR="00A937ED" w:rsidRPr="003D598A" w:rsidRDefault="00D86268" w:rsidP="00062165">
            <w:pPr>
              <w:pStyle w:val="NoSpacing"/>
              <w:rPr>
                <w:sz w:val="20"/>
                <w:szCs w:val="20"/>
              </w:rPr>
            </w:pPr>
            <w:hyperlink r:id="rId106" w:history="1">
              <w:r w:rsidR="006B3AB7" w:rsidRPr="003D598A">
                <w:rPr>
                  <w:rStyle w:val="Hyperlink"/>
                  <w:sz w:val="20"/>
                  <w:szCs w:val="20"/>
                </w:rPr>
                <w:t>http://www.wenmr.eu</w:t>
              </w:r>
            </w:hyperlink>
            <w:r w:rsidR="006B3AB7" w:rsidRPr="003D598A">
              <w:rPr>
                <w:sz w:val="20"/>
                <w:szCs w:val="20"/>
              </w:rPr>
              <w:t xml:space="preserve"> </w:t>
            </w:r>
          </w:p>
        </w:tc>
      </w:tr>
      <w:tr w:rsidR="00A937ED" w:rsidRPr="003D598A" w14:paraId="4F35AE1B"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E15EAE3" w14:textId="77777777" w:rsidR="00A937ED" w:rsidRPr="003D598A" w:rsidRDefault="00A937ED" w:rsidP="00062165">
            <w:pPr>
              <w:pStyle w:val="NoSpacing"/>
              <w:rPr>
                <w:b/>
                <w:bCs/>
                <w:sz w:val="20"/>
                <w:szCs w:val="20"/>
              </w:rPr>
            </w:pPr>
            <w:r w:rsidRPr="003D598A">
              <w:rPr>
                <w:b/>
                <w:bCs/>
                <w:sz w:val="20"/>
                <w:szCs w:val="20"/>
              </w:rPr>
              <w:t>Product team</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49E0C6C1" w14:textId="77777777" w:rsidR="00A937ED" w:rsidRPr="003D598A" w:rsidRDefault="00A937ED" w:rsidP="00062165">
            <w:pPr>
              <w:pStyle w:val="NoSpacing"/>
              <w:rPr>
                <w:sz w:val="20"/>
                <w:szCs w:val="20"/>
                <w:lang w:val="it-IT"/>
              </w:rPr>
            </w:pPr>
            <w:r w:rsidRPr="003D598A">
              <w:rPr>
                <w:sz w:val="20"/>
                <w:szCs w:val="20"/>
                <w:lang w:val="it-IT"/>
              </w:rPr>
              <w:t>Utrecht University (UU), Consorzio Interuniversitario Risonanze Magnetiche di Metallo Proteine (CIRMMP), INFN Padova</w:t>
            </w:r>
          </w:p>
        </w:tc>
      </w:tr>
      <w:tr w:rsidR="00A937ED" w:rsidRPr="003D598A" w14:paraId="17ABEF8E"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653366" w14:textId="77777777" w:rsidR="00A937ED" w:rsidRPr="003D598A" w:rsidRDefault="00A937ED" w:rsidP="00062165">
            <w:pPr>
              <w:pStyle w:val="NoSpacing"/>
              <w:rPr>
                <w:b/>
                <w:bCs/>
                <w:sz w:val="20"/>
                <w:szCs w:val="20"/>
              </w:rPr>
            </w:pPr>
            <w:r w:rsidRPr="003D598A">
              <w:rPr>
                <w:b/>
                <w:bCs/>
                <w:sz w:val="20"/>
                <w:szCs w:val="20"/>
              </w:rPr>
              <w:t>License</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1A71B7FC" w14:textId="77777777" w:rsidR="00A937ED" w:rsidRPr="003D598A" w:rsidRDefault="00A937ED" w:rsidP="00062165">
            <w:pPr>
              <w:pStyle w:val="NoSpacing"/>
              <w:rPr>
                <w:sz w:val="20"/>
                <w:szCs w:val="20"/>
              </w:rPr>
            </w:pPr>
            <w:r w:rsidRPr="003D598A">
              <w:rPr>
                <w:sz w:val="20"/>
                <w:szCs w:val="20"/>
              </w:rPr>
              <w:t>All portals are freely accessible to non-profit users upon registration</w:t>
            </w:r>
          </w:p>
        </w:tc>
      </w:tr>
      <w:tr w:rsidR="00A937ED" w:rsidRPr="003D598A" w14:paraId="77B94F06"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A11C61F" w14:textId="77777777" w:rsidR="00A937ED" w:rsidRPr="003D598A" w:rsidRDefault="00A937ED" w:rsidP="00062165">
            <w:pPr>
              <w:pStyle w:val="NoSpacing"/>
              <w:rPr>
                <w:b/>
                <w:bCs/>
                <w:sz w:val="20"/>
                <w:szCs w:val="20"/>
              </w:rPr>
            </w:pPr>
            <w:r w:rsidRPr="003D598A">
              <w:rPr>
                <w:b/>
                <w:bCs/>
                <w:sz w:val="20"/>
                <w:szCs w:val="20"/>
              </w:rPr>
              <w:t>Source code</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56EA5B31" w14:textId="77777777" w:rsidR="00A937ED" w:rsidRPr="003D598A" w:rsidRDefault="00A937ED" w:rsidP="00062165">
            <w:pPr>
              <w:pStyle w:val="NoSpacing"/>
              <w:rPr>
                <w:sz w:val="20"/>
                <w:szCs w:val="20"/>
              </w:rPr>
            </w:pPr>
            <w:r w:rsidRPr="003D598A">
              <w:rPr>
                <w:sz w:val="20"/>
                <w:szCs w:val="20"/>
              </w:rPr>
              <w:t>N.A.</w:t>
            </w:r>
          </w:p>
        </w:tc>
      </w:tr>
      <w:tr w:rsidR="00A937ED" w:rsidRPr="003D598A" w14:paraId="57B9857A"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B198C6C" w14:textId="77777777" w:rsidR="00A937ED" w:rsidRPr="003D598A" w:rsidRDefault="00A937ED" w:rsidP="00062165">
            <w:pPr>
              <w:pStyle w:val="NoSpacing"/>
              <w:rPr>
                <w:b/>
                <w:bCs/>
                <w:sz w:val="20"/>
                <w:szCs w:val="20"/>
              </w:rPr>
            </w:pPr>
            <w:r w:rsidRPr="003D598A">
              <w:rPr>
                <w:b/>
                <w:bCs/>
                <w:sz w:val="20"/>
                <w:szCs w:val="20"/>
              </w:rPr>
              <w:t>Testing</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3E2CCCCC" w14:textId="77777777" w:rsidR="00A937ED" w:rsidRPr="003D598A" w:rsidRDefault="00A937ED" w:rsidP="00062165">
            <w:pPr>
              <w:pStyle w:val="NoSpacing"/>
              <w:rPr>
                <w:sz w:val="20"/>
                <w:szCs w:val="20"/>
              </w:rPr>
            </w:pPr>
            <w:r w:rsidRPr="003D598A">
              <w:rPr>
                <w:sz w:val="20"/>
                <w:szCs w:val="20"/>
              </w:rPr>
              <w:t>The portals are heavily used and have support mechanisms in place (e.g. via ask.bioexcel.eu). Updates to the portal machinery itself is subjected (in most cases) to continuous integration via GitHub/Jenkins.</w:t>
            </w:r>
          </w:p>
        </w:tc>
      </w:tr>
    </w:tbl>
    <w:p w14:paraId="03426B39" w14:textId="77777777" w:rsidR="00A937ED" w:rsidRPr="00A937ED" w:rsidRDefault="00A937ED" w:rsidP="00A937ED"/>
    <w:p w14:paraId="26180B47" w14:textId="77777777" w:rsidR="00A937ED" w:rsidRPr="00A937ED" w:rsidRDefault="00A937ED" w:rsidP="00A937ED">
      <w:r w:rsidRPr="00A937ED">
        <w:t xml:space="preserve">The WeNMR thematic services are </w:t>
      </w:r>
      <w:r w:rsidRPr="00A937ED">
        <w:rPr>
          <w:b/>
        </w:rPr>
        <w:t>a suite of web portals</w:t>
      </w:r>
      <w:r w:rsidRPr="00A937ED">
        <w:t xml:space="preserve"> providing user-friendly access to complex computational workflows and tasks in the </w:t>
      </w:r>
      <w:r w:rsidRPr="00A937ED">
        <w:rPr>
          <w:b/>
        </w:rPr>
        <w:t>structural biology field</w:t>
      </w:r>
      <w:r w:rsidRPr="00A937ED">
        <w:t>. The goal of these portals is to allow inexperienced and experienced structural biologists to make use of state-of-the-art software for their research while benefiting from the computational infrastructure provided through the EOSC-hub project, in a transparent way. As already described in Deliverables 7.1 and 7.2 [R1, R2], the WeNMR services make use of high-throughput computing (HTC) resources and some even of accelerated computing (GPGPUs) grid resources and cloud computing. Seven services vertebrate the WeNMR suite: AMPS-NMR (Nuclear Magnetic Resonance structure refinement), CS-ROSETTA (3D structure modelling of proteins), DISVIS (visualizing and quantifying accessible interaction space in macromolecular complexes), FANTEN (computing the magnetic susceptibility anisotropy tensor for paramagnetic metalloproteins), HADDOCK (modelling complexes of proteins and other biomolecules), POWERFIT (rigid body fitting of atomic structures into cryo-EM density maps) and SPOTON (identification and classification of interfacial residues as hot-spots in protein-protein complexes).</w:t>
      </w:r>
    </w:p>
    <w:p w14:paraId="037564A9" w14:textId="4C8511A4" w:rsidR="00A937ED" w:rsidRPr="00A937ED" w:rsidRDefault="00A937ED" w:rsidP="003D598A">
      <w:pPr>
        <w:pStyle w:val="Heading2"/>
      </w:pPr>
      <w:bookmarkStart w:id="73" w:name="_xwfri86u6hfv" w:colFirst="0" w:colLast="0"/>
      <w:bookmarkStart w:id="74" w:name="_Toc68269878"/>
      <w:bookmarkEnd w:id="73"/>
      <w:r w:rsidRPr="00A937ED">
        <w:t>Initial ambition (in 2018)</w:t>
      </w:r>
      <w:bookmarkEnd w:id="74"/>
    </w:p>
    <w:p w14:paraId="49A364E9" w14:textId="0BA24897" w:rsidR="00A937ED" w:rsidRPr="00A937ED" w:rsidRDefault="00A937ED" w:rsidP="00A937ED">
      <w:r w:rsidRPr="00A937ED">
        <w:t>Since the very beginning of the project, the overall aim of the WeNMR services has been the provision of state-of-the-art, user-friendly services for the life science community, targeting researchers in the field of structural biology and structural bioinformatics. The strategy to achieve this was not limited to the provision of access to e-</w:t>
      </w:r>
      <w:r w:rsidR="006B3AB7" w:rsidRPr="00A937ED">
        <w:t>infrastructure but</w:t>
      </w:r>
      <w:r w:rsidRPr="00A937ED">
        <w:t xml:space="preserve"> included implementing and developing state-of-the-art methods and software. </w:t>
      </w:r>
    </w:p>
    <w:p w14:paraId="1C631D5B" w14:textId="77777777" w:rsidR="00A937ED" w:rsidRPr="00A937ED" w:rsidRDefault="00A937ED" w:rsidP="00A937ED">
      <w:r w:rsidRPr="00A937ED">
        <w:t>To tackle the above concept, the specific actions planned for WeNMR services within EOSC-Hub were:</w:t>
      </w:r>
    </w:p>
    <w:p w14:paraId="2169F651" w14:textId="77777777" w:rsidR="00A937ED" w:rsidRPr="00A937ED" w:rsidRDefault="00A937ED" w:rsidP="00423C51">
      <w:pPr>
        <w:numPr>
          <w:ilvl w:val="0"/>
          <w:numId w:val="13"/>
        </w:numPr>
      </w:pPr>
      <w:r w:rsidRPr="00A937ED">
        <w:t>Unification of the job submission mechanism for at least the most used portals in WeNMR:</w:t>
      </w:r>
    </w:p>
    <w:p w14:paraId="791B3520" w14:textId="77777777" w:rsidR="00A937ED" w:rsidRPr="00A937ED" w:rsidRDefault="00A937ED" w:rsidP="00423C51">
      <w:pPr>
        <w:numPr>
          <w:ilvl w:val="0"/>
          <w:numId w:val="13"/>
        </w:numPr>
      </w:pPr>
      <w:r w:rsidRPr="00A937ED">
        <w:t>Adoption of common SSO solutions for all the portals where a control of authentication mechanisms was desirable, going beyond specific solutions implemented in the structural biology domain;</w:t>
      </w:r>
    </w:p>
    <w:p w14:paraId="23D1F334" w14:textId="77777777" w:rsidR="00A937ED" w:rsidRPr="00A937ED" w:rsidRDefault="00A937ED" w:rsidP="00423C51">
      <w:pPr>
        <w:numPr>
          <w:ilvl w:val="0"/>
          <w:numId w:val="13"/>
        </w:numPr>
      </w:pPr>
      <w:r w:rsidRPr="00A937ED">
        <w:t>Implementation of shared storage solutions for WeNMR users to manage their input data to the WeNMR portals and possibly also retrieve the output from calculations.</w:t>
      </w:r>
    </w:p>
    <w:p w14:paraId="486BDEFE" w14:textId="40DC1022" w:rsidR="00A937ED" w:rsidRPr="00A937ED" w:rsidRDefault="00A937ED" w:rsidP="003D598A">
      <w:pPr>
        <w:pStyle w:val="Heading2"/>
      </w:pPr>
      <w:bookmarkStart w:id="75" w:name="_lepll629849" w:colFirst="0" w:colLast="0"/>
      <w:bookmarkStart w:id="76" w:name="_Toc68269879"/>
      <w:bookmarkEnd w:id="75"/>
      <w:r w:rsidRPr="00A937ED">
        <w:t>Final software architecture and integration</w:t>
      </w:r>
      <w:bookmarkEnd w:id="76"/>
    </w:p>
    <w:p w14:paraId="6D568C97" w14:textId="77777777" w:rsidR="00A937ED" w:rsidRPr="00A937ED" w:rsidRDefault="00A937ED" w:rsidP="00A937ED">
      <w:r w:rsidRPr="00A937ED">
        <w:t xml:space="preserve">Most of the WeNMR portals have been in operation since several years. They are geographically located at the University of Utrecht in the Netherlands and at the University of Florence in Italy. All portals are web-based, built on a variety of technological solutions (e.g. Python, Flask, Apache, …), but all present a unified and well-recognizable front end to users.  They make use of the EGI HTC resources to distribute jobs to the sites supporting the enmr.eu VO using in large majority of cases DIRAC4EGI for job submission. The GPGPU-grid enabled DISVIS and POWERFIT portals uniquely leverage udocker, a basic user tool to execute simple Docker containers in user space without requiring root privileges, developed by the INDIGO-DataCloud project and supported by EOSC-Hub. The adoption of udocker was crucial to enable execution of jobs on GPGPU resources located in Florence. </w:t>
      </w:r>
    </w:p>
    <w:p w14:paraId="2C5C6049" w14:textId="77777777" w:rsidR="00A937ED" w:rsidRPr="00A937ED" w:rsidRDefault="00A937ED" w:rsidP="006B3AB7">
      <w:pPr>
        <w:jc w:val="center"/>
      </w:pPr>
      <w:r w:rsidRPr="00A937ED">
        <w:rPr>
          <w:noProof/>
        </w:rPr>
        <w:drawing>
          <wp:inline distT="114300" distB="114300" distL="114300" distR="114300" wp14:anchorId="28BA9EF0" wp14:editId="1A702C3D">
            <wp:extent cx="2708416" cy="1984710"/>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7"/>
                    <a:srcRect l="13621" t="10189" r="14617" b="5869"/>
                    <a:stretch>
                      <a:fillRect/>
                    </a:stretch>
                  </pic:blipFill>
                  <pic:spPr>
                    <a:xfrm>
                      <a:off x="0" y="0"/>
                      <a:ext cx="2708416" cy="1984710"/>
                    </a:xfrm>
                    <a:prstGeom prst="rect">
                      <a:avLst/>
                    </a:prstGeom>
                    <a:ln/>
                  </pic:spPr>
                </pic:pic>
              </a:graphicData>
            </a:graphic>
          </wp:inline>
        </w:drawing>
      </w:r>
      <w:r w:rsidRPr="00A937ED">
        <w:rPr>
          <w:b/>
          <w:i/>
          <w:noProof/>
        </w:rPr>
        <w:drawing>
          <wp:inline distT="114300" distB="114300" distL="114300" distR="114300" wp14:anchorId="5C5DEBD6" wp14:editId="1A2D5C1E">
            <wp:extent cx="2104002" cy="2000357"/>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8"/>
                    <a:srcRect l="24916" t="12445" r="27217" b="6550"/>
                    <a:stretch>
                      <a:fillRect/>
                    </a:stretch>
                  </pic:blipFill>
                  <pic:spPr>
                    <a:xfrm>
                      <a:off x="0" y="0"/>
                      <a:ext cx="2104002" cy="2000357"/>
                    </a:xfrm>
                    <a:prstGeom prst="rect">
                      <a:avLst/>
                    </a:prstGeom>
                    <a:ln/>
                  </pic:spPr>
                </pic:pic>
              </a:graphicData>
            </a:graphic>
          </wp:inline>
        </w:drawing>
      </w:r>
    </w:p>
    <w:p w14:paraId="6EE6ABDB" w14:textId="77777777" w:rsidR="00A937ED" w:rsidRPr="00A937ED" w:rsidRDefault="00A937ED" w:rsidP="006B3AB7">
      <w:pPr>
        <w:pStyle w:val="Caption1"/>
      </w:pPr>
      <w:r w:rsidRPr="00A937ED">
        <w:t>Figure 7.1: Front ends of the Utrecht WeNMR portals (left) and of the FANTEN web portal in Florence (right)</w:t>
      </w:r>
    </w:p>
    <w:p w14:paraId="225BDA82" w14:textId="77777777" w:rsidR="00A937ED" w:rsidRPr="00A937ED" w:rsidRDefault="00A937ED" w:rsidP="00423C51">
      <w:pPr>
        <w:numPr>
          <w:ilvl w:val="0"/>
          <w:numId w:val="12"/>
        </w:numPr>
        <w:rPr>
          <w:b/>
        </w:rPr>
      </w:pPr>
      <w:bookmarkStart w:id="77" w:name="_q8ohtnjd4c2i" w:colFirst="0" w:colLast="0"/>
      <w:bookmarkEnd w:id="77"/>
      <w:r w:rsidRPr="00A937ED">
        <w:rPr>
          <w:b/>
        </w:rPr>
        <w:t>General architecture of the WeNMR portals</w:t>
      </w:r>
    </w:p>
    <w:p w14:paraId="38DA8112" w14:textId="77777777" w:rsidR="00A937ED" w:rsidRPr="00A937ED" w:rsidRDefault="00A937ED" w:rsidP="00A937ED">
      <w:r w:rsidRPr="00A937ED">
        <w:t>All WeNMR portals are built on the same philosophy of shielding the end user from the complexity of accessing/using HTC (grid or cloud) resources. From a user perspective, a user only interacts with web-based portals, filling in forms and uploading data. Upon successful submission those data are processed through complex workflows calling typically a variety of software and using a combination of both local and EOSC HTC resources. Finally, the results are post-processed and presented to the user in a user-friendly manner, facilitating their interpretation. The general architecture is illustrated in the following figure.</w:t>
      </w:r>
    </w:p>
    <w:p w14:paraId="31967332" w14:textId="5607A6B4" w:rsidR="00A937ED" w:rsidRPr="00A937ED" w:rsidRDefault="00A937ED" w:rsidP="006B3AB7">
      <w:pPr>
        <w:jc w:val="center"/>
      </w:pPr>
      <w:r w:rsidRPr="00A937ED">
        <w:rPr>
          <w:noProof/>
        </w:rPr>
        <w:drawing>
          <wp:inline distT="114300" distB="114300" distL="114300" distR="114300" wp14:anchorId="5933A98A" wp14:editId="2DFBE747">
            <wp:extent cx="5181600" cy="3228975"/>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9"/>
                    <a:srcRect/>
                    <a:stretch>
                      <a:fillRect/>
                    </a:stretch>
                  </pic:blipFill>
                  <pic:spPr>
                    <a:xfrm>
                      <a:off x="0" y="0"/>
                      <a:ext cx="5181600" cy="3228975"/>
                    </a:xfrm>
                    <a:prstGeom prst="rect">
                      <a:avLst/>
                    </a:prstGeom>
                    <a:ln/>
                  </pic:spPr>
                </pic:pic>
              </a:graphicData>
            </a:graphic>
          </wp:inline>
        </w:drawing>
      </w:r>
    </w:p>
    <w:p w14:paraId="73CE0EF7" w14:textId="40EE4BB2" w:rsidR="00A937ED" w:rsidRDefault="00A937ED" w:rsidP="006B3AB7">
      <w:pPr>
        <w:pStyle w:val="Caption1"/>
      </w:pPr>
      <w:r w:rsidRPr="00A937ED">
        <w:t>Figure 7.2: Illustration of the general workflow behind the WeNMR web portals</w:t>
      </w:r>
    </w:p>
    <w:p w14:paraId="10DAD40B" w14:textId="36055E72" w:rsidR="006B3AB7" w:rsidRDefault="006B3AB7" w:rsidP="006B3AB7"/>
    <w:p w14:paraId="07051AF4" w14:textId="77777777" w:rsidR="006B3AB7" w:rsidRPr="006B3AB7" w:rsidRDefault="006B3AB7" w:rsidP="006B3AB7"/>
    <w:p w14:paraId="432116B6" w14:textId="77777777" w:rsidR="00A937ED" w:rsidRPr="00A937ED" w:rsidRDefault="00A937ED" w:rsidP="003D598A">
      <w:pPr>
        <w:rPr>
          <w:b/>
        </w:rPr>
      </w:pPr>
      <w:bookmarkStart w:id="78" w:name="_4tjc7rh1pmbl" w:colFirst="0" w:colLast="0"/>
      <w:bookmarkEnd w:id="78"/>
      <w:r w:rsidRPr="00A937ED">
        <w:rPr>
          <w:b/>
        </w:rPr>
        <w:t>EOSC-Hub Integration</w:t>
      </w:r>
    </w:p>
    <w:p w14:paraId="67711D0E" w14:textId="77777777" w:rsidR="00A937ED" w:rsidRPr="00A937ED" w:rsidRDefault="00A937ED" w:rsidP="00A937ED">
      <w:r w:rsidRPr="00A937ED">
        <w:t>From day 1 of the project, the WeNMR Thematic Services have been in operation, sending over the first eight months of the project over 5 million jobs to the EOSC HTC resources, most of which through the DIRAC4EGI service. According to the EGI Accounting Portal, these account for over 15 million HS06 CPU Time hours consumed. Although the WeNMR services operate making use of opportunistic computing resource, the access to the federated resources of EGI has been formalized by a Service Level Agreement (SLA) between EGI.eu and the enmr.eu VO (represented by the Faculty of Science – Department of Chemistry of Utrecht University). This SLA was established in 2016 and has been renewed in 2018, granting to enmr.eu VO until 31/12/2020 an amount of opportunistic computing time up to 53 Million of normalized CPU hours and opportunistic storage capacity up to 54 TB</w:t>
      </w:r>
      <w:r w:rsidRPr="00A937ED">
        <w:rPr>
          <w:vertAlign w:val="superscript"/>
        </w:rPr>
        <w:footnoteReference w:id="32"/>
      </w:r>
      <w:r w:rsidRPr="00A937ED">
        <w:t>. Five resource centres signed this last version of the SLA: INFN-PADOVA (Italy), TW-NCHC (Taiwan), SURFSara and NIKHEF (The Netherlands), NCG-INGRID-PT (Portugal).</w:t>
      </w:r>
    </w:p>
    <w:p w14:paraId="79749339" w14:textId="77777777" w:rsidR="00A937ED" w:rsidRPr="00A937ED" w:rsidRDefault="00A937ED" w:rsidP="00A937ED">
      <w:r w:rsidRPr="00A937ED">
        <w:t xml:space="preserve">During the first nine month of the project, a number of WeNMR portals have been migrated from the old gLite-based job submission to the EOSC-hub </w:t>
      </w:r>
      <w:r w:rsidRPr="00A937ED">
        <w:rPr>
          <w:b/>
        </w:rPr>
        <w:t>DIRAC4EGI</w:t>
      </w:r>
      <w:r w:rsidRPr="00A937ED">
        <w:t xml:space="preserve"> service. Further, all portals are now offering Single Sign On (SSO), either through the legacy West-Life SSO which connects to both ARIA (the access management solution of the Structural Biology infrastructure INSTRUCT-ERIC) and the old legacy WeNMR SSO</w:t>
      </w:r>
      <w:r w:rsidRPr="00A937ED">
        <w:rPr>
          <w:vertAlign w:val="superscript"/>
        </w:rPr>
        <w:footnoteReference w:id="33"/>
      </w:r>
      <w:r w:rsidRPr="00A937ED">
        <w:t xml:space="preserve">, or directly through the </w:t>
      </w:r>
      <w:r w:rsidRPr="00A937ED">
        <w:rPr>
          <w:b/>
        </w:rPr>
        <w:t>EGI Check-in</w:t>
      </w:r>
      <w:r w:rsidRPr="00A937ED">
        <w:t xml:space="preserve">. Users can now register and use the WeNMR services using the Check-in, allowing them to use a variety of identity providers. </w:t>
      </w:r>
    </w:p>
    <w:p w14:paraId="0840FC8E" w14:textId="76E9A999" w:rsidR="00A937ED" w:rsidRPr="00A937ED" w:rsidRDefault="00A937ED" w:rsidP="00A937ED">
      <w:r w:rsidRPr="00A937ED">
        <w:t xml:space="preserve">INFN has been hosting an instance of the EOSC-hub OneData service, offering up to 10 TB of storage space to the WeNMR community. WeNMR users can request a storage space at the Oneprovider service hosted at INFN-Padova data center by connecting to the Onezone server (onezone.cloud.cnaf.infn.it) hosted at INFN-CNAF data center (located in Bologna). INFN developed a new plugin to enable the West-Life SSO as authentication method for Onedata. The OneData space was integrated with the Virtual Folder (VF), a tool developed in the context of the West-Life project. Currently integrated in several WeNMR portals, it acts as a gateway for many storage systems, such as Dropbox, EOSC B2Drop and any other system accessible through the WebDAV protocol. INFN developed a plugin for integrating VF with Onedata, i.e. to enable Onedata storage system as an additional </w:t>
      </w:r>
      <w:r w:rsidR="006B3AB7" w:rsidRPr="00A937ED">
        <w:t>back end</w:t>
      </w:r>
      <w:r w:rsidRPr="00A937ED">
        <w:t>. However, there has not been a systematic use in production of this integration.</w:t>
      </w:r>
    </w:p>
    <w:p w14:paraId="40257707" w14:textId="425AD1C7" w:rsidR="00A937ED" w:rsidRPr="00A937ED" w:rsidRDefault="00A937ED" w:rsidP="003D598A">
      <w:pPr>
        <w:pStyle w:val="Heading2"/>
      </w:pPr>
      <w:bookmarkStart w:id="79" w:name="_w6f8h4nt98la" w:colFirst="0" w:colLast="0"/>
      <w:bookmarkStart w:id="80" w:name="_Toc68269880"/>
      <w:bookmarkEnd w:id="79"/>
      <w:r w:rsidRPr="00A937ED">
        <w:t>Impact and exploitation</w:t>
      </w:r>
      <w:bookmarkEnd w:id="80"/>
    </w:p>
    <w:p w14:paraId="78541E28" w14:textId="77777777" w:rsidR="00A937ED" w:rsidRPr="00A937ED" w:rsidRDefault="00A937ED" w:rsidP="00A937ED">
      <w:r w:rsidRPr="00A937ED">
        <w:t xml:space="preserve">The impact of the WeNMR services can clearly be seen in the number of countries reached which increased during the project from 96 at the start to more than 120, demonstrating worldwide impact. </w:t>
      </w:r>
    </w:p>
    <w:p w14:paraId="4E15E3D5" w14:textId="77777777" w:rsidR="00A937ED" w:rsidRPr="00A937ED" w:rsidRDefault="00A937ED" w:rsidP="006B3AB7">
      <w:pPr>
        <w:jc w:val="center"/>
      </w:pPr>
      <w:r w:rsidRPr="00A937ED">
        <w:rPr>
          <w:noProof/>
        </w:rPr>
        <w:drawing>
          <wp:inline distT="114300" distB="114300" distL="114300" distR="114300" wp14:anchorId="33E467F5" wp14:editId="5C7501B0">
            <wp:extent cx="4768631" cy="3067049"/>
            <wp:effectExtent l="0" t="0" r="0" b="0"/>
            <wp:docPr id="2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10"/>
                    <a:srcRect/>
                    <a:stretch>
                      <a:fillRect/>
                    </a:stretch>
                  </pic:blipFill>
                  <pic:spPr>
                    <a:xfrm>
                      <a:off x="0" y="0"/>
                      <a:ext cx="4768631" cy="3067049"/>
                    </a:xfrm>
                    <a:prstGeom prst="rect">
                      <a:avLst/>
                    </a:prstGeom>
                    <a:ln/>
                  </pic:spPr>
                </pic:pic>
              </a:graphicData>
            </a:graphic>
          </wp:inline>
        </w:drawing>
      </w:r>
    </w:p>
    <w:p w14:paraId="38D25399" w14:textId="77777777" w:rsidR="00A937ED" w:rsidRPr="00A937ED" w:rsidRDefault="00A937ED" w:rsidP="006B3AB7">
      <w:pPr>
        <w:pStyle w:val="Caption1"/>
      </w:pPr>
      <w:r w:rsidRPr="00A937ED">
        <w:t>Figure 7.3: Worldwide distribution of WeNMR registered users.</w:t>
      </w:r>
    </w:p>
    <w:p w14:paraId="77DDD9AA" w14:textId="236C439C" w:rsidR="00A937ED" w:rsidRPr="00A937ED" w:rsidRDefault="00A937ED" w:rsidP="00A937ED">
      <w:r w:rsidRPr="00A937ED">
        <w:t xml:space="preserve">The number of newly registered users per reporting period has also steadily increased during the project, from a defined based line of 1750 to more 4300 per nine months (reporting period) (Figure 7.4). The total number of WeNMR registered users has passed last December 20’000, an impressive number. All together the WeNMR portals have consumed a large amount of HTC resources over the last three years, as clearly shown in Figure 7.4. Note in particular the increased usage during the COVID19 first lockdown period of 2020. This increased CPU consumption is the result in particular of an increased use of the WeNMR HADDOCK portal, as reflected in the number of user submissions per month in the following figure. </w:t>
      </w:r>
      <w:r w:rsidR="006B3AB7" w:rsidRPr="00A937ED">
        <w:t>Also note</w:t>
      </w:r>
      <w:r w:rsidRPr="00A937ED">
        <w:t xml:space="preserve"> the steady fraction of COVID19-related submissions that we have started monitoring since April 2020. Each user submission translates into hundreds to thousands of HTC jobs submitted to the EGI workload manager (DIRAC4EGI).</w:t>
      </w:r>
    </w:p>
    <w:p w14:paraId="14F43ABC" w14:textId="77777777" w:rsidR="00A937ED" w:rsidRPr="00A937ED" w:rsidRDefault="00A937ED" w:rsidP="00E42E11">
      <w:pPr>
        <w:jc w:val="center"/>
      </w:pPr>
      <w:r w:rsidRPr="00A937ED">
        <w:rPr>
          <w:noProof/>
        </w:rPr>
        <w:drawing>
          <wp:inline distT="114300" distB="114300" distL="114300" distR="114300" wp14:anchorId="0FCE950E" wp14:editId="033904F1">
            <wp:extent cx="2880065" cy="3924299"/>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1"/>
                    <a:srcRect/>
                    <a:stretch>
                      <a:fillRect/>
                    </a:stretch>
                  </pic:blipFill>
                  <pic:spPr>
                    <a:xfrm>
                      <a:off x="0" y="0"/>
                      <a:ext cx="2880065" cy="3924299"/>
                    </a:xfrm>
                    <a:prstGeom prst="rect">
                      <a:avLst/>
                    </a:prstGeom>
                    <a:ln/>
                  </pic:spPr>
                </pic:pic>
              </a:graphicData>
            </a:graphic>
          </wp:inline>
        </w:drawing>
      </w:r>
    </w:p>
    <w:p w14:paraId="787DE807" w14:textId="77777777" w:rsidR="00A937ED" w:rsidRPr="00A937ED" w:rsidRDefault="00A937ED" w:rsidP="00E42E11">
      <w:pPr>
        <w:pStyle w:val="Caption1"/>
      </w:pPr>
      <w:r w:rsidRPr="00A937ED">
        <w:t>Figure 7.4: Main WeNMR KPIs over the different reporting periods.</w:t>
      </w:r>
    </w:p>
    <w:p w14:paraId="113B5B6B" w14:textId="77777777" w:rsidR="00A937ED" w:rsidRPr="00A937ED" w:rsidRDefault="00A937ED" w:rsidP="00A937ED">
      <w:pPr>
        <w:rPr>
          <w:i/>
        </w:rPr>
      </w:pPr>
    </w:p>
    <w:p w14:paraId="2D2EC98D" w14:textId="77777777" w:rsidR="00A937ED" w:rsidRPr="00A937ED" w:rsidRDefault="00A937ED" w:rsidP="00E42E11">
      <w:pPr>
        <w:jc w:val="center"/>
      </w:pPr>
      <w:r w:rsidRPr="00A937ED">
        <w:rPr>
          <w:noProof/>
        </w:rPr>
        <w:drawing>
          <wp:inline distT="114300" distB="114300" distL="114300" distR="114300" wp14:anchorId="3D7F56A3" wp14:editId="592B70D3">
            <wp:extent cx="4422938" cy="2392172"/>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2"/>
                    <a:srcRect/>
                    <a:stretch>
                      <a:fillRect/>
                    </a:stretch>
                  </pic:blipFill>
                  <pic:spPr>
                    <a:xfrm>
                      <a:off x="0" y="0"/>
                      <a:ext cx="4422938" cy="2392172"/>
                    </a:xfrm>
                    <a:prstGeom prst="rect">
                      <a:avLst/>
                    </a:prstGeom>
                    <a:ln/>
                  </pic:spPr>
                </pic:pic>
              </a:graphicData>
            </a:graphic>
          </wp:inline>
        </w:drawing>
      </w:r>
    </w:p>
    <w:p w14:paraId="76F6EA1B" w14:textId="77777777" w:rsidR="00A937ED" w:rsidRPr="00A937ED" w:rsidRDefault="00A937ED" w:rsidP="00E42E11">
      <w:pPr>
        <w:pStyle w:val="Caption1"/>
      </w:pPr>
      <w:r w:rsidRPr="00A937ED">
        <w:t>Figure 7.5: HADDOCK WeNMR portal user submission per month. Blue bars indicate the total number of submissions and red bars the COVID19-related submissions.</w:t>
      </w:r>
    </w:p>
    <w:p w14:paraId="797FFD60" w14:textId="77777777" w:rsidR="00A937ED" w:rsidRPr="00A937ED" w:rsidRDefault="00A937ED" w:rsidP="00A937ED"/>
    <w:p w14:paraId="3E28378C" w14:textId="4EF54A4B" w:rsidR="00A937ED" w:rsidRPr="00A937ED" w:rsidRDefault="00A937ED" w:rsidP="003D598A">
      <w:pPr>
        <w:pStyle w:val="Heading2"/>
      </w:pPr>
      <w:bookmarkStart w:id="81" w:name="_e9vpq7oukwb0" w:colFirst="0" w:colLast="0"/>
      <w:bookmarkStart w:id="82" w:name="_Toc68269881"/>
      <w:bookmarkEnd w:id="81"/>
      <w:r w:rsidRPr="00A937ED">
        <w:t>Lesson learnt</w:t>
      </w:r>
      <w:bookmarkEnd w:id="82"/>
    </w:p>
    <w:p w14:paraId="27E7D073" w14:textId="77777777" w:rsidR="00A937ED" w:rsidRPr="00A937ED" w:rsidRDefault="00A937ED" w:rsidP="00A937ED">
      <w:r w:rsidRPr="00A937ED">
        <w:t>The following list recapitulates some aspects observed during the work related to WeNMR services in EOSC-Hub that are worthy of consideration also as a contribution to shaping future initiatives.</w:t>
      </w:r>
    </w:p>
    <w:p w14:paraId="03349669" w14:textId="0D7CCC45" w:rsidR="00A937ED" w:rsidRPr="00A937ED" w:rsidRDefault="00A937ED" w:rsidP="00423C51">
      <w:pPr>
        <w:numPr>
          <w:ilvl w:val="0"/>
          <w:numId w:val="6"/>
        </w:numPr>
      </w:pPr>
      <w:r w:rsidRPr="00A937ED">
        <w:t xml:space="preserve">the day-to-day interaction with the end users (i.e. the scientists in their research labs) remains crucial to foster the adoption of innovative tools. In this respect it is also important to keep in mind that in a lively community there is always a significant </w:t>
      </w:r>
      <w:r w:rsidR="00E42E11" w:rsidRPr="00A937ED">
        <w:t>turnover</w:t>
      </w:r>
      <w:r w:rsidRPr="00A937ED">
        <w:t xml:space="preserve"> of users. This happens because end users may no longer need (some) services when they move on to new tasks, e.g. when a funded project ends, or jobs and consequently this creates the need for continuously engaging and training new users. An additional aspect is that even within mature communities, such as structural biology, technological and methodological development is constantly changing usage scenarios and requires corresponding innovation in the software tools provisioned. All these novelties must be timely communicated to the users and support from the developers is required in order to enable optimal exploitation of the services</w:t>
      </w:r>
    </w:p>
    <w:p w14:paraId="137AEA54" w14:textId="1D45715B" w:rsidR="00A937ED" w:rsidRPr="00A937ED" w:rsidRDefault="00A937ED" w:rsidP="00423C51">
      <w:pPr>
        <w:numPr>
          <w:ilvl w:val="0"/>
          <w:numId w:val="6"/>
        </w:numPr>
      </w:pPr>
      <w:r w:rsidRPr="00A937ED">
        <w:t xml:space="preserve">The use of the marketplace may not be straightforward for services that are provided on a free basis to (academic and non-profit) users. The general expectation in the structural biology/bioinformatics community is that free services should be used preferentially if not exclusively. As a consequence, providing free services next to for-pay services in the same platform proved confusing and was not received </w:t>
      </w:r>
      <w:r w:rsidR="00E42E11" w:rsidRPr="00A937ED">
        <w:t>favourably</w:t>
      </w:r>
      <w:r w:rsidRPr="00A937ED">
        <w:t xml:space="preserve"> especially by new users. We should also note that the majority of users are finding the WeNMR portal directly and not via the marketplace.</w:t>
      </w:r>
    </w:p>
    <w:p w14:paraId="6D7C4420" w14:textId="77777777" w:rsidR="00A937ED" w:rsidRPr="00A937ED" w:rsidRDefault="00A937ED" w:rsidP="00423C51">
      <w:pPr>
        <w:numPr>
          <w:ilvl w:val="0"/>
          <w:numId w:val="6"/>
        </w:numPr>
      </w:pPr>
      <w:r w:rsidRPr="00A937ED">
        <w:t>Word-of-mouth and dissemination activities at community’s events remain the best ways to engage scientists, next to publications in scientific journals.</w:t>
      </w:r>
    </w:p>
    <w:p w14:paraId="534E6587" w14:textId="77777777" w:rsidR="00A937ED" w:rsidRPr="00A937ED" w:rsidRDefault="00A937ED" w:rsidP="00423C51">
      <w:pPr>
        <w:numPr>
          <w:ilvl w:val="0"/>
          <w:numId w:val="6"/>
        </w:numPr>
      </w:pPr>
      <w:r w:rsidRPr="00A937ED">
        <w:t>Although cloud storage has become a routine commodity for everybody in our everyday lives, it was not obvious to implement a seamless way of using cloud storage for the WeNMR services that suited individual users. In fact, although the possibility to exchange data via cloud storage was indeed implemented in our portals it was not really exploited by the community and its usage remained limited to selected case studies, particularly when they involved large or particularly complex data sets. This is probably due to the fact that the majority of real-life applications in structural biology require moving only a handful of small files or involve very large files (e.g. in cryo-EM) for which current cloud storage solutions are not practical.</w:t>
      </w:r>
    </w:p>
    <w:p w14:paraId="465E9358" w14:textId="5E7C8BE9" w:rsidR="00A937ED" w:rsidRPr="00A937ED" w:rsidRDefault="00A937ED" w:rsidP="00A937ED">
      <w:pPr>
        <w:numPr>
          <w:ilvl w:val="0"/>
          <w:numId w:val="6"/>
        </w:numPr>
      </w:pPr>
      <w:r w:rsidRPr="00A937ED">
        <w:t>Although the EGI Check</w:t>
      </w:r>
      <w:r w:rsidR="00DE6A46">
        <w:t>-</w:t>
      </w:r>
      <w:r w:rsidRPr="00A937ED">
        <w:t>In was implemented in the portal as a SSO mechanism, we have only seen very limited usage. The majority of users seem to prefer to register directly into the WeNMR portal by creating new credentials rather than using the SSO.</w:t>
      </w:r>
    </w:p>
    <w:p w14:paraId="35476E7C" w14:textId="7028EC6D" w:rsidR="00A937ED" w:rsidRPr="00A937ED" w:rsidRDefault="00A937ED" w:rsidP="007F2170">
      <w:pPr>
        <w:pStyle w:val="Heading1"/>
      </w:pPr>
      <w:bookmarkStart w:id="83" w:name="_30d5wja277vs" w:colFirst="0" w:colLast="0"/>
      <w:bookmarkStart w:id="84" w:name="_Toc68269882"/>
      <w:bookmarkEnd w:id="83"/>
      <w:r w:rsidRPr="00A937ED">
        <w:t>DARIAH</w:t>
      </w:r>
      <w:bookmarkEnd w:id="84"/>
    </w:p>
    <w:p w14:paraId="441F1FCA" w14:textId="19B436DF" w:rsidR="00A937ED" w:rsidRPr="00A937ED" w:rsidRDefault="00A937ED" w:rsidP="003D598A">
      <w:pPr>
        <w:pStyle w:val="Heading2"/>
      </w:pPr>
      <w:bookmarkStart w:id="85" w:name="_g5tq0stxer0e" w:colFirst="0" w:colLast="0"/>
      <w:bookmarkStart w:id="86" w:name="_Toc68269883"/>
      <w:bookmarkEnd w:id="85"/>
      <w:r w:rsidRPr="00A937ED">
        <w:t>Service Description</w:t>
      </w:r>
      <w:bookmarkEnd w:id="86"/>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860"/>
      </w:tblGrid>
      <w:tr w:rsidR="00A937ED" w:rsidRPr="003D598A" w14:paraId="1EA74E8B" w14:textId="77777777" w:rsidTr="00E42E11">
        <w:trPr>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913715B" w14:textId="77777777" w:rsidR="00A937ED" w:rsidRPr="003D598A" w:rsidRDefault="00A937ED" w:rsidP="00E42E11">
            <w:pPr>
              <w:pStyle w:val="NoSpacing"/>
              <w:rPr>
                <w:b/>
                <w:bCs/>
                <w:sz w:val="20"/>
                <w:szCs w:val="20"/>
              </w:rPr>
            </w:pPr>
            <w:r w:rsidRPr="003D598A">
              <w:rPr>
                <w:b/>
                <w:bCs/>
                <w:sz w:val="20"/>
                <w:szCs w:val="20"/>
              </w:rPr>
              <w:t>Service/Tool name</w:t>
            </w:r>
          </w:p>
        </w:tc>
        <w:tc>
          <w:tcPr>
            <w:tcW w:w="58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79F09C40" w14:textId="77777777" w:rsidR="00A937ED" w:rsidRPr="00DE6A46" w:rsidRDefault="00A937ED" w:rsidP="00E42E11">
            <w:pPr>
              <w:pStyle w:val="NoSpacing"/>
              <w:rPr>
                <w:b/>
                <w:bCs/>
                <w:sz w:val="20"/>
                <w:szCs w:val="20"/>
              </w:rPr>
            </w:pPr>
            <w:r w:rsidRPr="00DE6A46">
              <w:rPr>
                <w:b/>
                <w:bCs/>
                <w:sz w:val="20"/>
                <w:szCs w:val="20"/>
              </w:rPr>
              <w:t>DARIAH Science Gateway</w:t>
            </w:r>
          </w:p>
        </w:tc>
      </w:tr>
      <w:tr w:rsidR="00A937ED" w:rsidRPr="003D598A" w14:paraId="7B24F4C3"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37CF7C0" w14:textId="77777777" w:rsidR="00A937ED" w:rsidRPr="003D598A" w:rsidRDefault="00A937ED" w:rsidP="00E42E11">
            <w:pPr>
              <w:pStyle w:val="NoSpacing"/>
              <w:rPr>
                <w:b/>
                <w:bCs/>
                <w:sz w:val="20"/>
                <w:szCs w:val="20"/>
              </w:rPr>
            </w:pPr>
            <w:r w:rsidRPr="003D598A">
              <w:rPr>
                <w:b/>
                <w:bCs/>
                <w:sz w:val="20"/>
                <w:szCs w:val="20"/>
              </w:rPr>
              <w:t>Service/Tool url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C393EA4" w14:textId="77777777" w:rsidR="00A937ED" w:rsidRPr="003D598A" w:rsidRDefault="00D86268" w:rsidP="00E42E11">
            <w:pPr>
              <w:pStyle w:val="NoSpacing"/>
              <w:rPr>
                <w:sz w:val="20"/>
                <w:szCs w:val="20"/>
                <w:u w:val="single"/>
              </w:rPr>
            </w:pPr>
            <w:hyperlink r:id="rId113">
              <w:r w:rsidR="00A937ED" w:rsidRPr="003D598A">
                <w:rPr>
                  <w:rStyle w:val="Hyperlink"/>
                  <w:sz w:val="20"/>
                  <w:szCs w:val="20"/>
                </w:rPr>
                <w:t>https://dariah-sg.irb.hr</w:t>
              </w:r>
            </w:hyperlink>
          </w:p>
        </w:tc>
      </w:tr>
      <w:tr w:rsidR="00A937ED" w:rsidRPr="003D598A" w14:paraId="7CA03856"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3CEDF37" w14:textId="77777777" w:rsidR="00A937ED" w:rsidRPr="003D598A" w:rsidRDefault="00A937ED" w:rsidP="00E42E11">
            <w:pPr>
              <w:pStyle w:val="NoSpacing"/>
              <w:rPr>
                <w:b/>
                <w:bCs/>
                <w:sz w:val="20"/>
                <w:szCs w:val="20"/>
              </w:rPr>
            </w:pPr>
            <w:r w:rsidRPr="003D598A">
              <w:rPr>
                <w:b/>
                <w:bCs/>
                <w:sz w:val="20"/>
                <w:szCs w:val="20"/>
              </w:rPr>
              <w:t>Service/Tool information page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2561CEB" w14:textId="77777777" w:rsidR="00A937ED" w:rsidRPr="003D598A" w:rsidRDefault="00D86268" w:rsidP="00E42E11">
            <w:pPr>
              <w:pStyle w:val="NoSpacing"/>
              <w:rPr>
                <w:sz w:val="20"/>
                <w:szCs w:val="20"/>
                <w:u w:val="single"/>
              </w:rPr>
            </w:pPr>
            <w:hyperlink r:id="rId114">
              <w:r w:rsidR="00A937ED" w:rsidRPr="003D598A">
                <w:rPr>
                  <w:rStyle w:val="Hyperlink"/>
                  <w:sz w:val="20"/>
                  <w:szCs w:val="20"/>
                </w:rPr>
                <w:t>https://dariah-sg.irb.hr</w:t>
              </w:r>
            </w:hyperlink>
          </w:p>
        </w:tc>
      </w:tr>
      <w:tr w:rsidR="00A937ED" w:rsidRPr="003D598A" w14:paraId="1A452059"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99E3AB2" w14:textId="77777777" w:rsidR="00A937ED" w:rsidRPr="003D598A" w:rsidRDefault="00A937ED" w:rsidP="00E42E11">
            <w:pPr>
              <w:pStyle w:val="NoSpacing"/>
              <w:rPr>
                <w:b/>
                <w:bCs/>
                <w:sz w:val="20"/>
                <w:szCs w:val="20"/>
              </w:rPr>
            </w:pPr>
            <w:r w:rsidRPr="003D598A">
              <w:rPr>
                <w:b/>
                <w:bCs/>
                <w:sz w:val="20"/>
                <w:szCs w:val="20"/>
              </w:rPr>
              <w:t>Description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63E9774" w14:textId="77777777" w:rsidR="00A937ED" w:rsidRPr="003D598A" w:rsidRDefault="00A937ED" w:rsidP="00E42E11">
            <w:pPr>
              <w:pStyle w:val="NoSpacing"/>
              <w:rPr>
                <w:sz w:val="20"/>
                <w:szCs w:val="20"/>
              </w:rPr>
            </w:pPr>
            <w:r w:rsidRPr="003D598A">
              <w:rPr>
                <w:sz w:val="20"/>
                <w:szCs w:val="20"/>
              </w:rPr>
              <w:t>The DARIAH Science Gateway is a web-oriented portal, developed during the EGI-Engage project as part of the DARIAH Competence Centre and is specially tailored for the researchers coming from the Digital Arts and Humanities disciplines. It currently offers several cloud-based services and applications that can be accessed via the portal. Among others, this includes Semantic and Parallel Semantic Search Engines (SSE and PSSE), DBO@Cloud, Workflow Development, and support for several file transfer protocols.</w:t>
            </w:r>
          </w:p>
        </w:tc>
      </w:tr>
      <w:tr w:rsidR="00A937ED" w:rsidRPr="003D598A" w14:paraId="006437BF"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F6BCB0" w14:textId="77777777" w:rsidR="00A937ED" w:rsidRPr="003D598A" w:rsidRDefault="00A937ED" w:rsidP="00E42E11">
            <w:pPr>
              <w:pStyle w:val="NoSpacing"/>
              <w:rPr>
                <w:b/>
                <w:bCs/>
                <w:sz w:val="20"/>
                <w:szCs w:val="20"/>
              </w:rPr>
            </w:pPr>
            <w:r w:rsidRPr="003D598A">
              <w:rPr>
                <w:b/>
                <w:bCs/>
                <w:sz w:val="20"/>
                <w:szCs w:val="20"/>
              </w:rPr>
              <w:t>Value proposition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CB19B48" w14:textId="77777777" w:rsidR="00A937ED" w:rsidRPr="003D598A" w:rsidRDefault="00A937ED" w:rsidP="00E42E11">
            <w:pPr>
              <w:pStyle w:val="NoSpacing"/>
              <w:rPr>
                <w:sz w:val="20"/>
                <w:szCs w:val="20"/>
              </w:rPr>
            </w:pPr>
            <w:r w:rsidRPr="003D598A">
              <w:rPr>
                <w:sz w:val="20"/>
                <w:szCs w:val="20"/>
              </w:rPr>
              <w:t>Provision of a centralized portal for various Digital Arts and Humanities services connected with the EGI AAI.</w:t>
            </w:r>
          </w:p>
          <w:p w14:paraId="249EEFDA" w14:textId="77777777" w:rsidR="00A937ED" w:rsidRPr="003D598A" w:rsidRDefault="00A937ED" w:rsidP="00E42E11">
            <w:pPr>
              <w:pStyle w:val="NoSpacing"/>
              <w:rPr>
                <w:sz w:val="20"/>
                <w:szCs w:val="20"/>
              </w:rPr>
            </w:pPr>
            <w:r w:rsidRPr="003D598A">
              <w:rPr>
                <w:sz w:val="20"/>
                <w:szCs w:val="20"/>
              </w:rPr>
              <w:t>Easy integration of new services and high-level abstraction for accessing and exploiting cloud computing infrastructure on IaaS level for inexperienced users.</w:t>
            </w:r>
          </w:p>
        </w:tc>
      </w:tr>
      <w:tr w:rsidR="00A937ED" w:rsidRPr="003D598A" w14:paraId="2ADA02C5"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BB3AAF" w14:textId="77777777" w:rsidR="00A937ED" w:rsidRPr="003D598A" w:rsidRDefault="00A937ED" w:rsidP="00E42E11">
            <w:pPr>
              <w:pStyle w:val="NoSpacing"/>
              <w:rPr>
                <w:b/>
                <w:bCs/>
                <w:sz w:val="20"/>
                <w:szCs w:val="20"/>
              </w:rPr>
            </w:pPr>
            <w:r w:rsidRPr="003D598A">
              <w:rPr>
                <w:b/>
                <w:bCs/>
                <w:sz w:val="20"/>
                <w:szCs w:val="20"/>
              </w:rPr>
              <w:t>Customer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6CC70A10" w14:textId="77777777" w:rsidR="00A937ED" w:rsidRPr="003D598A" w:rsidRDefault="00A937ED" w:rsidP="00E42E11">
            <w:pPr>
              <w:pStyle w:val="NoSpacing"/>
              <w:rPr>
                <w:sz w:val="20"/>
                <w:szCs w:val="20"/>
              </w:rPr>
            </w:pPr>
            <w:r w:rsidRPr="003D598A">
              <w:rPr>
                <w:sz w:val="20"/>
                <w:szCs w:val="20"/>
              </w:rPr>
              <w:t>Digital Arts and Humanities research groups and projects</w:t>
            </w:r>
          </w:p>
        </w:tc>
      </w:tr>
      <w:tr w:rsidR="00A937ED" w:rsidRPr="003D598A" w14:paraId="5566FF60"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8A91C42" w14:textId="77777777" w:rsidR="00A937ED" w:rsidRPr="003D598A" w:rsidRDefault="00A937ED" w:rsidP="00E42E11">
            <w:pPr>
              <w:pStyle w:val="NoSpacing"/>
              <w:rPr>
                <w:b/>
                <w:bCs/>
                <w:sz w:val="20"/>
                <w:szCs w:val="20"/>
              </w:rPr>
            </w:pPr>
            <w:r w:rsidRPr="003D598A">
              <w:rPr>
                <w:b/>
                <w:bCs/>
                <w:sz w:val="20"/>
                <w:szCs w:val="20"/>
              </w:rPr>
              <w:t>User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AADB78A" w14:textId="77777777" w:rsidR="00A937ED" w:rsidRPr="003D598A" w:rsidRDefault="00A937ED" w:rsidP="00E42E11">
            <w:pPr>
              <w:pStyle w:val="NoSpacing"/>
              <w:rPr>
                <w:sz w:val="20"/>
                <w:szCs w:val="20"/>
              </w:rPr>
            </w:pPr>
            <w:r w:rsidRPr="003D598A">
              <w:rPr>
                <w:sz w:val="20"/>
                <w:szCs w:val="20"/>
              </w:rPr>
              <w:t>Individual researchers, small to large research groups</w:t>
            </w:r>
          </w:p>
        </w:tc>
      </w:tr>
      <w:tr w:rsidR="00A937ED" w:rsidRPr="003D598A" w14:paraId="2D406FE8"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B5FE256" w14:textId="77777777" w:rsidR="00A937ED" w:rsidRPr="003D598A" w:rsidRDefault="00A937ED" w:rsidP="00E42E11">
            <w:pPr>
              <w:pStyle w:val="NoSpacing"/>
              <w:rPr>
                <w:b/>
                <w:bCs/>
                <w:sz w:val="20"/>
                <w:szCs w:val="20"/>
              </w:rPr>
            </w:pPr>
            <w:r w:rsidRPr="003D598A">
              <w:rPr>
                <w:b/>
                <w:bCs/>
                <w:sz w:val="20"/>
                <w:szCs w:val="20"/>
              </w:rPr>
              <w:t>User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87ADCA0" w14:textId="0817E40F" w:rsidR="00A937ED" w:rsidRPr="003D598A" w:rsidRDefault="00A937ED" w:rsidP="00E42E11">
            <w:pPr>
              <w:pStyle w:val="NoSpacing"/>
              <w:jc w:val="left"/>
              <w:rPr>
                <w:sz w:val="20"/>
                <w:szCs w:val="20"/>
              </w:rPr>
            </w:pPr>
            <w:r w:rsidRPr="003D598A">
              <w:rPr>
                <w:sz w:val="20"/>
                <w:szCs w:val="20"/>
              </w:rPr>
              <w:t xml:space="preserve">DARIAH Science Gateway help pages: </w:t>
            </w:r>
            <w:r w:rsidR="00E42E11" w:rsidRPr="003D598A">
              <w:rPr>
                <w:sz w:val="20"/>
                <w:szCs w:val="20"/>
              </w:rPr>
              <w:br/>
            </w:r>
            <w:hyperlink r:id="rId115" w:history="1">
              <w:r w:rsidR="00E42E11" w:rsidRPr="003D598A">
                <w:rPr>
                  <w:rStyle w:val="Hyperlink"/>
                  <w:sz w:val="20"/>
                  <w:szCs w:val="20"/>
                </w:rPr>
                <w:t>https://dariah-sg.irb.hr/help2</w:t>
              </w:r>
            </w:hyperlink>
          </w:p>
          <w:p w14:paraId="7C6EC8CD" w14:textId="3C77ABA5" w:rsidR="00A937ED" w:rsidRPr="003D598A" w:rsidRDefault="00A937ED" w:rsidP="00E42E11">
            <w:pPr>
              <w:pStyle w:val="NoSpacing"/>
              <w:jc w:val="left"/>
              <w:rPr>
                <w:sz w:val="20"/>
                <w:szCs w:val="20"/>
                <w:u w:val="single"/>
              </w:rPr>
            </w:pPr>
            <w:r w:rsidRPr="003D598A">
              <w:rPr>
                <w:sz w:val="20"/>
                <w:szCs w:val="20"/>
              </w:rPr>
              <w:t xml:space="preserve">Simple Cloud access service: </w:t>
            </w:r>
            <w:hyperlink r:id="rId116">
              <w:r w:rsidRPr="003D598A">
                <w:rPr>
                  <w:rStyle w:val="Hyperlink"/>
                  <w:sz w:val="20"/>
                  <w:szCs w:val="20"/>
                </w:rPr>
                <w:t xml:space="preserve"> </w:t>
              </w:r>
            </w:hyperlink>
            <w:r w:rsidR="00E42E11" w:rsidRPr="003D598A">
              <w:rPr>
                <w:rStyle w:val="Hyperlink"/>
                <w:sz w:val="20"/>
                <w:szCs w:val="20"/>
              </w:rPr>
              <w:br/>
            </w:r>
            <w:hyperlink r:id="rId117" w:history="1">
              <w:r w:rsidR="00E42E11" w:rsidRPr="003D598A">
                <w:rPr>
                  <w:rStyle w:val="Hyperlink"/>
                  <w:sz w:val="20"/>
                  <w:szCs w:val="20"/>
                </w:rPr>
                <w:t>https://ltos-gateway.lpds.sztaki.hu/web/wizard/help</w:t>
              </w:r>
            </w:hyperlink>
          </w:p>
          <w:p w14:paraId="411A6924" w14:textId="77777777" w:rsidR="00A937ED" w:rsidRPr="003D598A" w:rsidRDefault="00A937ED" w:rsidP="00E42E11">
            <w:pPr>
              <w:pStyle w:val="NoSpacing"/>
              <w:jc w:val="left"/>
              <w:rPr>
                <w:sz w:val="20"/>
                <w:szCs w:val="20"/>
              </w:rPr>
            </w:pPr>
            <w:r w:rsidRPr="003D598A">
              <w:rPr>
                <w:sz w:val="20"/>
                <w:szCs w:val="20"/>
              </w:rPr>
              <w:t xml:space="preserve">Gutenberg use case for Simple Cloud access service: </w:t>
            </w:r>
            <w:hyperlink r:id="rId118">
              <w:r w:rsidRPr="003D598A">
                <w:rPr>
                  <w:rStyle w:val="Hyperlink"/>
                  <w:sz w:val="20"/>
                  <w:szCs w:val="20"/>
                </w:rPr>
                <w:t>https://bitbucket.org/davordavidovic/textanalysis/src/master/</w:t>
              </w:r>
            </w:hyperlink>
          </w:p>
        </w:tc>
      </w:tr>
      <w:tr w:rsidR="00A937ED" w:rsidRPr="003D598A" w14:paraId="74E1E7A1"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C11EB5A" w14:textId="77777777" w:rsidR="00A937ED" w:rsidRPr="003D598A" w:rsidRDefault="00A937ED" w:rsidP="00E42E11">
            <w:pPr>
              <w:pStyle w:val="NoSpacing"/>
              <w:rPr>
                <w:b/>
                <w:bCs/>
                <w:sz w:val="20"/>
                <w:szCs w:val="20"/>
              </w:rPr>
            </w:pPr>
            <w:r w:rsidRPr="003D598A">
              <w:rPr>
                <w:b/>
                <w:bCs/>
                <w:sz w:val="20"/>
                <w:szCs w:val="20"/>
              </w:rPr>
              <w:t>Technical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67EADE3" w14:textId="77777777" w:rsidR="00A937ED" w:rsidRPr="003D598A" w:rsidRDefault="00A937ED" w:rsidP="00E42E11">
            <w:pPr>
              <w:pStyle w:val="NoSpacing"/>
              <w:rPr>
                <w:sz w:val="20"/>
                <w:szCs w:val="20"/>
              </w:rPr>
            </w:pPr>
            <w:r w:rsidRPr="003D598A">
              <w:rPr>
                <w:sz w:val="20"/>
                <w:szCs w:val="20"/>
              </w:rPr>
              <w:t>-</w:t>
            </w:r>
          </w:p>
        </w:tc>
      </w:tr>
      <w:tr w:rsidR="00A937ED" w:rsidRPr="003D598A" w14:paraId="025DB2C8"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800998" w14:textId="77777777" w:rsidR="00A937ED" w:rsidRPr="003D598A" w:rsidRDefault="00A937ED" w:rsidP="00E42E11">
            <w:pPr>
              <w:pStyle w:val="NoSpacing"/>
              <w:rPr>
                <w:b/>
                <w:bCs/>
                <w:sz w:val="20"/>
                <w:szCs w:val="20"/>
              </w:rPr>
            </w:pPr>
            <w:r w:rsidRPr="003D598A">
              <w:rPr>
                <w:b/>
                <w:bCs/>
                <w:sz w:val="20"/>
                <w:szCs w:val="20"/>
              </w:rPr>
              <w:t>Product team</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FFCDAAB" w14:textId="77777777" w:rsidR="00A937ED" w:rsidRPr="003D598A" w:rsidRDefault="00A937ED" w:rsidP="00E42E11">
            <w:pPr>
              <w:pStyle w:val="NoSpacing"/>
              <w:rPr>
                <w:sz w:val="20"/>
                <w:szCs w:val="20"/>
              </w:rPr>
            </w:pPr>
            <w:r w:rsidRPr="003D598A">
              <w:rPr>
                <w:sz w:val="20"/>
                <w:szCs w:val="20"/>
              </w:rPr>
              <w:t>RBI, SZTAKI</w:t>
            </w:r>
          </w:p>
        </w:tc>
      </w:tr>
      <w:tr w:rsidR="00A937ED" w:rsidRPr="003D598A" w14:paraId="003C60DD"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A06245" w14:textId="77777777" w:rsidR="00A937ED" w:rsidRPr="003D598A" w:rsidRDefault="00A937ED" w:rsidP="00E42E11">
            <w:pPr>
              <w:pStyle w:val="NoSpacing"/>
              <w:rPr>
                <w:b/>
                <w:bCs/>
                <w:sz w:val="20"/>
                <w:szCs w:val="20"/>
              </w:rPr>
            </w:pPr>
            <w:r w:rsidRPr="003D598A">
              <w:rPr>
                <w:b/>
                <w:bCs/>
                <w:sz w:val="20"/>
                <w:szCs w:val="20"/>
              </w:rPr>
              <w:t>License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6E6D314" w14:textId="77777777" w:rsidR="00A937ED" w:rsidRPr="003D598A" w:rsidRDefault="00A937ED" w:rsidP="00E42E11">
            <w:pPr>
              <w:pStyle w:val="NoSpacing"/>
              <w:rPr>
                <w:sz w:val="20"/>
                <w:szCs w:val="20"/>
              </w:rPr>
            </w:pPr>
            <w:r w:rsidRPr="003D598A">
              <w:rPr>
                <w:sz w:val="20"/>
                <w:szCs w:val="20"/>
              </w:rPr>
              <w:t>The gateway is freely accessible to non-profit users upon registration</w:t>
            </w:r>
          </w:p>
        </w:tc>
      </w:tr>
      <w:tr w:rsidR="00A937ED" w:rsidRPr="003D598A" w14:paraId="16633DF7"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75CB369" w14:textId="77777777" w:rsidR="00A937ED" w:rsidRPr="003D598A" w:rsidRDefault="00A937ED" w:rsidP="00E42E11">
            <w:pPr>
              <w:pStyle w:val="NoSpacing"/>
              <w:jc w:val="left"/>
              <w:rPr>
                <w:b/>
                <w:bCs/>
                <w:sz w:val="20"/>
                <w:szCs w:val="20"/>
              </w:rPr>
            </w:pPr>
            <w:r w:rsidRPr="003D598A">
              <w:rPr>
                <w:b/>
                <w:bCs/>
                <w:sz w:val="20"/>
                <w:szCs w:val="20"/>
              </w:rPr>
              <w:t>Source code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A5B94AB" w14:textId="77777777" w:rsidR="00A937ED" w:rsidRPr="003D598A" w:rsidRDefault="00A937ED" w:rsidP="00E42E11">
            <w:pPr>
              <w:pStyle w:val="NoSpacing"/>
              <w:jc w:val="left"/>
              <w:rPr>
                <w:sz w:val="20"/>
                <w:szCs w:val="20"/>
              </w:rPr>
            </w:pPr>
            <w:r w:rsidRPr="003D598A">
              <w:rPr>
                <w:sz w:val="20"/>
                <w:szCs w:val="20"/>
              </w:rPr>
              <w:t xml:space="preserve">gUSE Grid and Cloud Science Gateway: </w:t>
            </w:r>
            <w:hyperlink r:id="rId119">
              <w:r w:rsidRPr="003D598A">
                <w:rPr>
                  <w:rStyle w:val="Hyperlink"/>
                  <w:sz w:val="20"/>
                  <w:szCs w:val="20"/>
                </w:rPr>
                <w:t>https://sourceforge.net/projects/guse/</w:t>
              </w:r>
            </w:hyperlink>
          </w:p>
        </w:tc>
      </w:tr>
      <w:tr w:rsidR="00A937ED" w:rsidRPr="003D598A" w14:paraId="6847A17A"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4CD809" w14:textId="77777777" w:rsidR="00A937ED" w:rsidRPr="003D598A" w:rsidRDefault="00A937ED" w:rsidP="00E42E11">
            <w:pPr>
              <w:pStyle w:val="NoSpacing"/>
              <w:rPr>
                <w:b/>
                <w:bCs/>
                <w:sz w:val="20"/>
                <w:szCs w:val="20"/>
              </w:rPr>
            </w:pPr>
            <w:r w:rsidRPr="003D598A">
              <w:rPr>
                <w:b/>
                <w:bCs/>
                <w:sz w:val="20"/>
                <w:szCs w:val="20"/>
              </w:rPr>
              <w:t>Testing</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708D106" w14:textId="77777777" w:rsidR="00A937ED" w:rsidRPr="003D598A" w:rsidRDefault="00A937ED" w:rsidP="00E42E11">
            <w:pPr>
              <w:pStyle w:val="NoSpacing"/>
              <w:rPr>
                <w:sz w:val="20"/>
                <w:szCs w:val="20"/>
              </w:rPr>
            </w:pPr>
            <w:r w:rsidRPr="003D598A">
              <w:rPr>
                <w:sz w:val="20"/>
                <w:szCs w:val="20"/>
              </w:rPr>
              <w:t>-</w:t>
            </w:r>
          </w:p>
        </w:tc>
      </w:tr>
    </w:tbl>
    <w:p w14:paraId="1F0ABE68" w14:textId="77777777" w:rsidR="00A937ED" w:rsidRPr="00A937ED" w:rsidRDefault="00A937ED" w:rsidP="00A937ED">
      <w:r w:rsidRPr="00A937ED">
        <w:t xml:space="preserve">  </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3140"/>
        <w:gridCol w:w="5860"/>
      </w:tblGrid>
      <w:tr w:rsidR="00A937ED" w:rsidRPr="003D598A" w14:paraId="37D4041B" w14:textId="77777777" w:rsidTr="00E42E11">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A3763A2" w14:textId="4580459A" w:rsidR="00A937ED" w:rsidRPr="003D598A" w:rsidRDefault="00A937ED" w:rsidP="000356F2">
            <w:pPr>
              <w:pStyle w:val="NoSpacing"/>
              <w:tabs>
                <w:tab w:val="right" w:pos="2940"/>
              </w:tabs>
              <w:rPr>
                <w:b/>
                <w:bCs/>
                <w:sz w:val="20"/>
                <w:szCs w:val="20"/>
              </w:rPr>
            </w:pPr>
            <w:r w:rsidRPr="003D598A">
              <w:rPr>
                <w:b/>
                <w:bCs/>
                <w:sz w:val="20"/>
                <w:szCs w:val="20"/>
              </w:rPr>
              <w:t>Service/Tool name</w:t>
            </w:r>
            <w:r w:rsidR="000356F2" w:rsidRPr="003D598A">
              <w:rPr>
                <w:b/>
                <w:bCs/>
                <w:sz w:val="20"/>
                <w:szCs w:val="20"/>
              </w:rPr>
              <w:tab/>
            </w:r>
          </w:p>
        </w:tc>
        <w:tc>
          <w:tcPr>
            <w:tcW w:w="58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9F64579" w14:textId="77777777" w:rsidR="00A937ED" w:rsidRPr="00DE6A46" w:rsidRDefault="00A937ED" w:rsidP="00E42E11">
            <w:pPr>
              <w:pStyle w:val="NoSpacing"/>
              <w:rPr>
                <w:b/>
                <w:bCs/>
                <w:sz w:val="20"/>
                <w:szCs w:val="20"/>
              </w:rPr>
            </w:pPr>
            <w:r w:rsidRPr="00DE6A46">
              <w:rPr>
                <w:b/>
                <w:bCs/>
                <w:sz w:val="20"/>
                <w:szCs w:val="20"/>
              </w:rPr>
              <w:t>Invenio-based Repository</w:t>
            </w:r>
          </w:p>
        </w:tc>
      </w:tr>
      <w:tr w:rsidR="00A937ED" w:rsidRPr="003D598A" w14:paraId="34E08411"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BAE4EC8" w14:textId="77777777" w:rsidR="00A937ED" w:rsidRPr="003D598A" w:rsidRDefault="00A937ED" w:rsidP="00E42E11">
            <w:pPr>
              <w:pStyle w:val="NoSpacing"/>
              <w:rPr>
                <w:b/>
                <w:bCs/>
                <w:sz w:val="20"/>
                <w:szCs w:val="20"/>
              </w:rPr>
            </w:pPr>
            <w:r w:rsidRPr="003D598A">
              <w:rPr>
                <w:b/>
                <w:bCs/>
                <w:sz w:val="20"/>
                <w:szCs w:val="20"/>
              </w:rPr>
              <w:t>Service/Tool url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91139BB" w14:textId="16B53665" w:rsidR="00A937ED" w:rsidRPr="003D598A" w:rsidRDefault="00D86268" w:rsidP="00E42E11">
            <w:pPr>
              <w:pStyle w:val="NoSpacing"/>
              <w:rPr>
                <w:sz w:val="20"/>
                <w:szCs w:val="20"/>
              </w:rPr>
            </w:pPr>
            <w:hyperlink r:id="rId120" w:history="1">
              <w:r w:rsidR="000356F2" w:rsidRPr="003D598A">
                <w:rPr>
                  <w:rStyle w:val="Hyperlink"/>
                  <w:sz w:val="20"/>
                  <w:szCs w:val="20"/>
                </w:rPr>
                <w:t>https://indigo-paas.cloud.ba.infn.it</w:t>
              </w:r>
            </w:hyperlink>
            <w:r w:rsidR="000356F2" w:rsidRPr="003D598A">
              <w:rPr>
                <w:sz w:val="20"/>
                <w:szCs w:val="20"/>
              </w:rPr>
              <w:t xml:space="preserve"> </w:t>
            </w:r>
          </w:p>
        </w:tc>
      </w:tr>
      <w:tr w:rsidR="00A937ED" w:rsidRPr="003D598A" w14:paraId="5A82F640"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373E71" w14:textId="77777777" w:rsidR="00A937ED" w:rsidRPr="003D598A" w:rsidRDefault="00A937ED" w:rsidP="00E42E11">
            <w:pPr>
              <w:pStyle w:val="NoSpacing"/>
              <w:rPr>
                <w:b/>
                <w:bCs/>
                <w:sz w:val="20"/>
                <w:szCs w:val="20"/>
              </w:rPr>
            </w:pPr>
            <w:r w:rsidRPr="003D598A">
              <w:rPr>
                <w:b/>
                <w:bCs/>
                <w:sz w:val="20"/>
                <w:szCs w:val="20"/>
              </w:rPr>
              <w:t>Service/Tool information page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6634CB7" w14:textId="3BBFF5A1" w:rsidR="00A937ED" w:rsidRPr="003D598A" w:rsidRDefault="00D86268" w:rsidP="00E42E11">
            <w:pPr>
              <w:pStyle w:val="NoSpacing"/>
              <w:rPr>
                <w:sz w:val="20"/>
                <w:szCs w:val="20"/>
              </w:rPr>
            </w:pPr>
            <w:hyperlink r:id="rId121">
              <w:r w:rsidR="00A937ED" w:rsidRPr="003D598A">
                <w:rPr>
                  <w:rStyle w:val="Hyperlink"/>
                  <w:sz w:val="20"/>
                  <w:szCs w:val="20"/>
                </w:rPr>
                <w:t>https://dariah-portal.cloud.ba.infn.it</w:t>
              </w:r>
            </w:hyperlink>
          </w:p>
        </w:tc>
      </w:tr>
      <w:tr w:rsidR="00A937ED" w:rsidRPr="003D598A" w14:paraId="18B37708"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D2DD322" w14:textId="77777777" w:rsidR="00A937ED" w:rsidRPr="003D598A" w:rsidRDefault="00A937ED" w:rsidP="00E42E11">
            <w:pPr>
              <w:pStyle w:val="NoSpacing"/>
              <w:rPr>
                <w:b/>
                <w:bCs/>
                <w:sz w:val="20"/>
                <w:szCs w:val="20"/>
              </w:rPr>
            </w:pPr>
            <w:r w:rsidRPr="003D598A">
              <w:rPr>
                <w:b/>
                <w:bCs/>
                <w:sz w:val="20"/>
                <w:szCs w:val="20"/>
              </w:rPr>
              <w:t>Description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209B00C" w14:textId="77777777" w:rsidR="00A937ED" w:rsidRPr="003D598A" w:rsidRDefault="00A937ED" w:rsidP="00E42E11">
            <w:pPr>
              <w:pStyle w:val="NoSpacing"/>
              <w:rPr>
                <w:sz w:val="20"/>
                <w:szCs w:val="20"/>
              </w:rPr>
            </w:pPr>
            <w:r w:rsidRPr="003D598A">
              <w:rPr>
                <w:sz w:val="20"/>
                <w:szCs w:val="20"/>
              </w:rPr>
              <w:t>The Invenio-based Repository is a service that enables researchers and scholars to easily create, deploy, and configure their own Invenio-based repository and host it on the EGI Federated Cloud infrastructure. The service aims at smaller research groups lacking adequate technical support and the budget to acquire their own infrastructure for hosting data repositories.</w:t>
            </w:r>
          </w:p>
        </w:tc>
      </w:tr>
      <w:tr w:rsidR="00A937ED" w:rsidRPr="003D598A" w14:paraId="6EE279D4"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7EA2A00" w14:textId="77777777" w:rsidR="00A937ED" w:rsidRPr="003D598A" w:rsidRDefault="00A937ED" w:rsidP="00E42E11">
            <w:pPr>
              <w:pStyle w:val="NoSpacing"/>
              <w:rPr>
                <w:b/>
                <w:bCs/>
                <w:sz w:val="20"/>
                <w:szCs w:val="20"/>
              </w:rPr>
            </w:pPr>
            <w:r w:rsidRPr="003D598A">
              <w:rPr>
                <w:b/>
                <w:bCs/>
                <w:sz w:val="20"/>
                <w:szCs w:val="20"/>
              </w:rPr>
              <w:t>Value proposition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D5A0F67" w14:textId="77777777" w:rsidR="00A937ED" w:rsidRPr="003D598A" w:rsidRDefault="00A937ED" w:rsidP="00E42E11">
            <w:pPr>
              <w:pStyle w:val="NoSpacing"/>
              <w:rPr>
                <w:sz w:val="20"/>
                <w:szCs w:val="20"/>
              </w:rPr>
            </w:pPr>
            <w:r w:rsidRPr="003D598A">
              <w:rPr>
                <w:sz w:val="20"/>
                <w:szCs w:val="20"/>
              </w:rPr>
              <w:t xml:space="preserve">Easy creation of new (empty) instances of the Invenio-based Repository in the cloud. </w:t>
            </w:r>
          </w:p>
          <w:p w14:paraId="730DAE3E" w14:textId="77777777" w:rsidR="00A937ED" w:rsidRPr="003D598A" w:rsidRDefault="00A937ED" w:rsidP="00E42E11">
            <w:pPr>
              <w:pStyle w:val="NoSpacing"/>
              <w:rPr>
                <w:sz w:val="20"/>
                <w:szCs w:val="20"/>
              </w:rPr>
            </w:pPr>
            <w:r w:rsidRPr="003D598A">
              <w:rPr>
                <w:sz w:val="20"/>
                <w:szCs w:val="20"/>
              </w:rPr>
              <w:t>The initialization and setup of a new repository instance do not require technical knowledge with respect to configuring neither Invenio nor cloud infrastructure.</w:t>
            </w:r>
          </w:p>
        </w:tc>
      </w:tr>
      <w:tr w:rsidR="00A937ED" w:rsidRPr="003D598A" w14:paraId="05558658"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168BD38" w14:textId="77777777" w:rsidR="00A937ED" w:rsidRPr="003D598A" w:rsidRDefault="00A937ED" w:rsidP="00E42E11">
            <w:pPr>
              <w:pStyle w:val="NoSpacing"/>
              <w:rPr>
                <w:b/>
                <w:bCs/>
                <w:sz w:val="20"/>
                <w:szCs w:val="20"/>
              </w:rPr>
            </w:pPr>
            <w:r w:rsidRPr="003D598A">
              <w:rPr>
                <w:b/>
                <w:bCs/>
                <w:sz w:val="20"/>
                <w:szCs w:val="20"/>
              </w:rPr>
              <w:t>Customer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A2FC2EB" w14:textId="77777777" w:rsidR="00A937ED" w:rsidRPr="003D598A" w:rsidRDefault="00A937ED" w:rsidP="00E42E11">
            <w:pPr>
              <w:pStyle w:val="NoSpacing"/>
              <w:rPr>
                <w:sz w:val="20"/>
                <w:szCs w:val="20"/>
              </w:rPr>
            </w:pPr>
            <w:r w:rsidRPr="003D598A">
              <w:rPr>
                <w:sz w:val="20"/>
                <w:szCs w:val="20"/>
              </w:rPr>
              <w:t>Digital Arts and Humanities research groups and communities. General research communities that do not have access to their own repositories.</w:t>
            </w:r>
          </w:p>
        </w:tc>
      </w:tr>
      <w:tr w:rsidR="00A937ED" w:rsidRPr="003D598A" w14:paraId="53F544A7"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0F9C32" w14:textId="77777777" w:rsidR="00A937ED" w:rsidRPr="003D598A" w:rsidRDefault="00A937ED" w:rsidP="00E42E11">
            <w:pPr>
              <w:pStyle w:val="NoSpacing"/>
              <w:rPr>
                <w:b/>
                <w:bCs/>
                <w:sz w:val="20"/>
                <w:szCs w:val="20"/>
              </w:rPr>
            </w:pPr>
            <w:r w:rsidRPr="003D598A">
              <w:rPr>
                <w:b/>
                <w:bCs/>
                <w:sz w:val="20"/>
                <w:szCs w:val="20"/>
              </w:rPr>
              <w:t>User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AE81188" w14:textId="77777777" w:rsidR="00A937ED" w:rsidRPr="003D598A" w:rsidRDefault="00A937ED" w:rsidP="00E42E11">
            <w:pPr>
              <w:pStyle w:val="NoSpacing"/>
              <w:rPr>
                <w:sz w:val="20"/>
                <w:szCs w:val="20"/>
              </w:rPr>
            </w:pPr>
            <w:r w:rsidRPr="003D598A">
              <w:rPr>
                <w:sz w:val="20"/>
                <w:szCs w:val="20"/>
              </w:rPr>
              <w:t>Research group, research projects in the domain of Digital Arts and Humanities.</w:t>
            </w:r>
          </w:p>
        </w:tc>
      </w:tr>
      <w:tr w:rsidR="00A937ED" w:rsidRPr="003D598A" w14:paraId="74BDAC83"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357A7FE" w14:textId="77777777" w:rsidR="00A937ED" w:rsidRPr="003D598A" w:rsidRDefault="00A937ED" w:rsidP="00E42E11">
            <w:pPr>
              <w:pStyle w:val="NoSpacing"/>
              <w:rPr>
                <w:b/>
                <w:bCs/>
                <w:sz w:val="20"/>
                <w:szCs w:val="20"/>
              </w:rPr>
            </w:pPr>
            <w:r w:rsidRPr="003D598A">
              <w:rPr>
                <w:b/>
                <w:bCs/>
                <w:sz w:val="20"/>
                <w:szCs w:val="20"/>
              </w:rPr>
              <w:t>User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4D46F46" w14:textId="77777777" w:rsidR="00A937ED" w:rsidRPr="003D598A" w:rsidRDefault="00A937ED" w:rsidP="000356F2">
            <w:pPr>
              <w:pStyle w:val="NoSpacing"/>
              <w:jc w:val="left"/>
              <w:rPr>
                <w:sz w:val="20"/>
                <w:szCs w:val="20"/>
              </w:rPr>
            </w:pPr>
            <w:r w:rsidRPr="003D598A">
              <w:rPr>
                <w:sz w:val="20"/>
                <w:szCs w:val="20"/>
              </w:rPr>
              <w:t xml:space="preserve">Deploying open-data repository in the Cloud (video): </w:t>
            </w:r>
            <w:hyperlink r:id="rId122">
              <w:r w:rsidRPr="003D598A">
                <w:rPr>
                  <w:rStyle w:val="Hyperlink"/>
                  <w:sz w:val="20"/>
                  <w:szCs w:val="20"/>
                </w:rPr>
                <w:t>https://www.indigo-datacloud.eu/deploy-open-data-repository-cloud-using-marathon</w:t>
              </w:r>
            </w:hyperlink>
          </w:p>
        </w:tc>
      </w:tr>
      <w:tr w:rsidR="00A937ED" w:rsidRPr="003D598A" w14:paraId="40B7DD08"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B9026DC" w14:textId="77777777" w:rsidR="00A937ED" w:rsidRPr="003D598A" w:rsidRDefault="00A937ED" w:rsidP="00E42E11">
            <w:pPr>
              <w:pStyle w:val="NoSpacing"/>
              <w:rPr>
                <w:b/>
                <w:bCs/>
                <w:sz w:val="20"/>
                <w:szCs w:val="20"/>
              </w:rPr>
            </w:pPr>
            <w:r w:rsidRPr="003D598A">
              <w:rPr>
                <w:b/>
                <w:bCs/>
                <w:sz w:val="20"/>
                <w:szCs w:val="20"/>
              </w:rPr>
              <w:t>Technical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42F96C5" w14:textId="77777777" w:rsidR="00A937ED" w:rsidRPr="003D598A" w:rsidRDefault="00A937ED" w:rsidP="00E42E11">
            <w:pPr>
              <w:pStyle w:val="NoSpacing"/>
              <w:rPr>
                <w:sz w:val="20"/>
                <w:szCs w:val="20"/>
              </w:rPr>
            </w:pPr>
            <w:r w:rsidRPr="003D598A">
              <w:rPr>
                <w:sz w:val="20"/>
                <w:szCs w:val="20"/>
              </w:rPr>
              <w:t>-</w:t>
            </w:r>
          </w:p>
        </w:tc>
      </w:tr>
      <w:tr w:rsidR="00A937ED" w:rsidRPr="003D598A" w14:paraId="0AF83D9F"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A75119" w14:textId="77777777" w:rsidR="00A937ED" w:rsidRPr="003D598A" w:rsidRDefault="00A937ED" w:rsidP="00E42E11">
            <w:pPr>
              <w:pStyle w:val="NoSpacing"/>
              <w:rPr>
                <w:b/>
                <w:bCs/>
                <w:sz w:val="20"/>
                <w:szCs w:val="20"/>
              </w:rPr>
            </w:pPr>
            <w:r w:rsidRPr="003D598A">
              <w:rPr>
                <w:b/>
                <w:bCs/>
                <w:sz w:val="20"/>
                <w:szCs w:val="20"/>
              </w:rPr>
              <w:t>Product team</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5DF1A13" w14:textId="77777777" w:rsidR="00A937ED" w:rsidRPr="003D598A" w:rsidRDefault="00A937ED" w:rsidP="00E42E11">
            <w:pPr>
              <w:pStyle w:val="NoSpacing"/>
              <w:rPr>
                <w:sz w:val="20"/>
                <w:szCs w:val="20"/>
              </w:rPr>
            </w:pPr>
            <w:r w:rsidRPr="003D598A">
              <w:rPr>
                <w:sz w:val="20"/>
                <w:szCs w:val="20"/>
              </w:rPr>
              <w:t>RBI, Indigo-DataCloud</w:t>
            </w:r>
          </w:p>
        </w:tc>
      </w:tr>
      <w:tr w:rsidR="00A937ED" w:rsidRPr="003D598A" w14:paraId="4F92D0AB"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60B3D5" w14:textId="77777777" w:rsidR="00A937ED" w:rsidRPr="003D598A" w:rsidRDefault="00A937ED" w:rsidP="00E42E11">
            <w:pPr>
              <w:pStyle w:val="NoSpacing"/>
              <w:rPr>
                <w:b/>
                <w:bCs/>
                <w:sz w:val="20"/>
                <w:szCs w:val="20"/>
              </w:rPr>
            </w:pPr>
            <w:r w:rsidRPr="003D598A">
              <w:rPr>
                <w:b/>
                <w:bCs/>
                <w:sz w:val="20"/>
                <w:szCs w:val="20"/>
              </w:rPr>
              <w:t>License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8DFDFA0" w14:textId="77777777" w:rsidR="00A937ED" w:rsidRPr="003D598A" w:rsidRDefault="00A937ED" w:rsidP="00E42E11">
            <w:pPr>
              <w:pStyle w:val="NoSpacing"/>
              <w:rPr>
                <w:sz w:val="20"/>
                <w:szCs w:val="20"/>
              </w:rPr>
            </w:pPr>
            <w:r w:rsidRPr="003D598A">
              <w:rPr>
                <w:sz w:val="20"/>
                <w:szCs w:val="20"/>
              </w:rPr>
              <w:t>GNU General Public Licence 2</w:t>
            </w:r>
          </w:p>
        </w:tc>
      </w:tr>
      <w:tr w:rsidR="00A937ED" w:rsidRPr="003D598A" w14:paraId="6F7E6787"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E5C1E44" w14:textId="77777777" w:rsidR="00A937ED" w:rsidRPr="003D598A" w:rsidRDefault="00A937ED" w:rsidP="00E42E11">
            <w:pPr>
              <w:pStyle w:val="NoSpacing"/>
              <w:rPr>
                <w:b/>
                <w:bCs/>
                <w:sz w:val="20"/>
                <w:szCs w:val="20"/>
              </w:rPr>
            </w:pPr>
            <w:r w:rsidRPr="003D598A">
              <w:rPr>
                <w:b/>
                <w:bCs/>
                <w:sz w:val="20"/>
                <w:szCs w:val="20"/>
              </w:rPr>
              <w:t>Source code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F01F0FE" w14:textId="77777777" w:rsidR="00A937ED" w:rsidRPr="003D598A" w:rsidRDefault="00A937ED" w:rsidP="000356F2">
            <w:pPr>
              <w:pStyle w:val="NoSpacing"/>
              <w:jc w:val="left"/>
              <w:rPr>
                <w:sz w:val="20"/>
                <w:szCs w:val="20"/>
                <w:u w:val="single"/>
              </w:rPr>
            </w:pPr>
            <w:r w:rsidRPr="003D598A">
              <w:rPr>
                <w:sz w:val="20"/>
                <w:szCs w:val="20"/>
              </w:rPr>
              <w:t>DockerHub container:</w:t>
            </w:r>
            <w:hyperlink r:id="rId123">
              <w:r w:rsidRPr="003D598A">
                <w:rPr>
                  <w:rStyle w:val="Hyperlink"/>
                  <w:sz w:val="20"/>
                  <w:szCs w:val="20"/>
                </w:rPr>
                <w:t xml:space="preserve"> </w:t>
              </w:r>
            </w:hyperlink>
            <w:hyperlink r:id="rId124">
              <w:r w:rsidRPr="003D598A">
                <w:rPr>
                  <w:rStyle w:val="Hyperlink"/>
                  <w:sz w:val="20"/>
                  <w:szCs w:val="20"/>
                </w:rPr>
                <w:t>https://hub.docker.com/r/indigodatacloudapps/dariah-repository</w:t>
              </w:r>
            </w:hyperlink>
          </w:p>
          <w:p w14:paraId="48871564" w14:textId="77777777" w:rsidR="00A937ED" w:rsidRPr="003D598A" w:rsidRDefault="00A937ED" w:rsidP="000356F2">
            <w:pPr>
              <w:pStyle w:val="NoSpacing"/>
              <w:jc w:val="left"/>
              <w:rPr>
                <w:sz w:val="20"/>
                <w:szCs w:val="20"/>
                <w:u w:val="single"/>
              </w:rPr>
            </w:pPr>
            <w:r w:rsidRPr="003D598A">
              <w:rPr>
                <w:sz w:val="20"/>
                <w:szCs w:val="20"/>
              </w:rPr>
              <w:t>Source code:</w:t>
            </w:r>
            <w:hyperlink r:id="rId125">
              <w:r w:rsidRPr="003D598A">
                <w:rPr>
                  <w:rStyle w:val="Hyperlink"/>
                  <w:sz w:val="20"/>
                  <w:szCs w:val="20"/>
                </w:rPr>
                <w:t xml:space="preserve"> </w:t>
              </w:r>
            </w:hyperlink>
            <w:hyperlink r:id="rId126">
              <w:r w:rsidRPr="003D598A">
                <w:rPr>
                  <w:rStyle w:val="Hyperlink"/>
                  <w:sz w:val="20"/>
                  <w:szCs w:val="20"/>
                </w:rPr>
                <w:t>https://github.com/indigo-dc/dariah-repository</w:t>
              </w:r>
            </w:hyperlink>
          </w:p>
          <w:p w14:paraId="014C845C" w14:textId="77777777" w:rsidR="00A937ED" w:rsidRPr="003D598A" w:rsidRDefault="00A937ED" w:rsidP="000356F2">
            <w:pPr>
              <w:pStyle w:val="NoSpacing"/>
              <w:jc w:val="left"/>
              <w:rPr>
                <w:sz w:val="20"/>
                <w:szCs w:val="20"/>
              </w:rPr>
            </w:pPr>
            <w:r w:rsidRPr="003D598A">
              <w:rPr>
                <w:sz w:val="20"/>
                <w:szCs w:val="20"/>
              </w:rPr>
              <w:t xml:space="preserve">Ansible roles: </w:t>
            </w:r>
            <w:hyperlink r:id="rId127">
              <w:r w:rsidRPr="003D598A">
                <w:rPr>
                  <w:rStyle w:val="Hyperlink"/>
                  <w:sz w:val="20"/>
                  <w:szCs w:val="20"/>
                </w:rPr>
                <w:t>https://github.com/indigo-dc/ansible-role-dariahrepo</w:t>
              </w:r>
            </w:hyperlink>
          </w:p>
        </w:tc>
      </w:tr>
      <w:tr w:rsidR="00A937ED" w:rsidRPr="003D598A" w14:paraId="06E582B4"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56A964" w14:textId="77777777" w:rsidR="00A937ED" w:rsidRPr="003D598A" w:rsidRDefault="00A937ED" w:rsidP="00E42E11">
            <w:pPr>
              <w:pStyle w:val="NoSpacing"/>
              <w:rPr>
                <w:b/>
                <w:bCs/>
                <w:sz w:val="20"/>
                <w:szCs w:val="20"/>
              </w:rPr>
            </w:pPr>
            <w:r w:rsidRPr="003D598A">
              <w:rPr>
                <w:b/>
                <w:bCs/>
                <w:sz w:val="20"/>
                <w:szCs w:val="20"/>
              </w:rPr>
              <w:t>Testing</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AAD56BE" w14:textId="77777777" w:rsidR="00A937ED" w:rsidRPr="003D598A" w:rsidRDefault="00A937ED" w:rsidP="00E42E11">
            <w:pPr>
              <w:pStyle w:val="NoSpacing"/>
              <w:rPr>
                <w:sz w:val="20"/>
                <w:szCs w:val="20"/>
              </w:rPr>
            </w:pPr>
            <w:r w:rsidRPr="003D598A">
              <w:rPr>
                <w:sz w:val="20"/>
                <w:szCs w:val="20"/>
              </w:rPr>
              <w:t>-</w:t>
            </w:r>
          </w:p>
        </w:tc>
      </w:tr>
    </w:tbl>
    <w:p w14:paraId="2DD3F867" w14:textId="77777777" w:rsidR="00A937ED" w:rsidRPr="00A937ED" w:rsidRDefault="00A937ED" w:rsidP="00A937ED">
      <w:r w:rsidRPr="00A937ED">
        <w:t xml:space="preserve"> </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3140"/>
        <w:gridCol w:w="5860"/>
      </w:tblGrid>
      <w:tr w:rsidR="00A937ED" w:rsidRPr="00100802" w14:paraId="7C697D61" w14:textId="77777777" w:rsidTr="004259BD">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7ED460F" w14:textId="77777777" w:rsidR="00A937ED" w:rsidRPr="00100802" w:rsidRDefault="00A937ED" w:rsidP="004259BD">
            <w:pPr>
              <w:pStyle w:val="NoSpacing"/>
              <w:rPr>
                <w:b/>
                <w:bCs/>
                <w:sz w:val="20"/>
                <w:szCs w:val="20"/>
              </w:rPr>
            </w:pPr>
            <w:r w:rsidRPr="00100802">
              <w:rPr>
                <w:b/>
                <w:bCs/>
                <w:sz w:val="20"/>
                <w:szCs w:val="20"/>
              </w:rPr>
              <w:t>Service/Tool name</w:t>
            </w:r>
          </w:p>
        </w:tc>
        <w:tc>
          <w:tcPr>
            <w:tcW w:w="58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4A58198" w14:textId="77777777" w:rsidR="00A937ED" w:rsidRPr="00DE6A46" w:rsidRDefault="00A937ED" w:rsidP="004259BD">
            <w:pPr>
              <w:pStyle w:val="NoSpacing"/>
              <w:rPr>
                <w:b/>
                <w:bCs/>
                <w:sz w:val="20"/>
                <w:szCs w:val="20"/>
              </w:rPr>
            </w:pPr>
            <w:r w:rsidRPr="00DE6A46">
              <w:rPr>
                <w:b/>
                <w:bCs/>
                <w:sz w:val="20"/>
                <w:szCs w:val="20"/>
              </w:rPr>
              <w:t>DARIAH-DE Repository</w:t>
            </w:r>
          </w:p>
        </w:tc>
      </w:tr>
      <w:tr w:rsidR="00A937ED" w:rsidRPr="00100802" w14:paraId="2B697804"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FBF848" w14:textId="77777777" w:rsidR="00A937ED" w:rsidRPr="00100802" w:rsidRDefault="00A937ED" w:rsidP="004259BD">
            <w:pPr>
              <w:pStyle w:val="NoSpacing"/>
              <w:rPr>
                <w:b/>
                <w:bCs/>
                <w:sz w:val="20"/>
                <w:szCs w:val="20"/>
              </w:rPr>
            </w:pPr>
            <w:r w:rsidRPr="00100802">
              <w:rPr>
                <w:b/>
                <w:bCs/>
                <w:sz w:val="20"/>
                <w:szCs w:val="20"/>
              </w:rPr>
              <w:t>Service/Tool url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E70E0B5" w14:textId="77777777" w:rsidR="00A937ED" w:rsidRPr="00100802" w:rsidRDefault="00D86268" w:rsidP="004259BD">
            <w:pPr>
              <w:pStyle w:val="NoSpacing"/>
              <w:rPr>
                <w:sz w:val="20"/>
                <w:szCs w:val="20"/>
              </w:rPr>
            </w:pPr>
            <w:hyperlink r:id="rId128">
              <w:r w:rsidR="00A937ED" w:rsidRPr="00100802">
                <w:rPr>
                  <w:rStyle w:val="Hyperlink"/>
                  <w:sz w:val="20"/>
                  <w:szCs w:val="20"/>
                </w:rPr>
                <w:t>https://repository.de.dariah.eu/publikator/</w:t>
              </w:r>
            </w:hyperlink>
          </w:p>
        </w:tc>
      </w:tr>
      <w:tr w:rsidR="00A937ED" w:rsidRPr="00100802" w14:paraId="3089EDE5"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82DF963" w14:textId="77777777" w:rsidR="00A937ED" w:rsidRPr="00100802" w:rsidRDefault="00A937ED" w:rsidP="004259BD">
            <w:pPr>
              <w:pStyle w:val="NoSpacing"/>
              <w:rPr>
                <w:b/>
                <w:bCs/>
                <w:sz w:val="20"/>
                <w:szCs w:val="20"/>
              </w:rPr>
            </w:pPr>
            <w:r w:rsidRPr="00100802">
              <w:rPr>
                <w:b/>
                <w:bCs/>
                <w:sz w:val="20"/>
                <w:szCs w:val="20"/>
              </w:rPr>
              <w:t>Service/Tool information page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66C50CD3" w14:textId="77777777" w:rsidR="00A937ED" w:rsidRPr="00100802" w:rsidRDefault="00D86268" w:rsidP="004259BD">
            <w:pPr>
              <w:pStyle w:val="NoSpacing"/>
              <w:rPr>
                <w:sz w:val="20"/>
                <w:szCs w:val="20"/>
              </w:rPr>
            </w:pPr>
            <w:hyperlink r:id="rId129">
              <w:r w:rsidR="00A937ED" w:rsidRPr="00100802">
                <w:rPr>
                  <w:rStyle w:val="Hyperlink"/>
                  <w:sz w:val="20"/>
                  <w:szCs w:val="20"/>
                </w:rPr>
                <w:t>https://de.dariah.eu/en/repository</w:t>
              </w:r>
            </w:hyperlink>
          </w:p>
        </w:tc>
      </w:tr>
      <w:tr w:rsidR="00A937ED" w:rsidRPr="00100802" w14:paraId="60C906CC"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6782B9B" w14:textId="77777777" w:rsidR="00A937ED" w:rsidRPr="00100802" w:rsidRDefault="00A937ED" w:rsidP="004259BD">
            <w:pPr>
              <w:pStyle w:val="NoSpacing"/>
              <w:rPr>
                <w:b/>
                <w:bCs/>
                <w:sz w:val="20"/>
                <w:szCs w:val="20"/>
              </w:rPr>
            </w:pPr>
            <w:r w:rsidRPr="00100802">
              <w:rPr>
                <w:b/>
                <w:bCs/>
                <w:sz w:val="20"/>
                <w:szCs w:val="20"/>
              </w:rPr>
              <w:t>Description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B2DA2BD" w14:textId="77777777" w:rsidR="00A937ED" w:rsidRPr="00100802" w:rsidRDefault="00A937ED" w:rsidP="004259BD">
            <w:pPr>
              <w:pStyle w:val="NoSpacing"/>
              <w:rPr>
                <w:sz w:val="20"/>
                <w:szCs w:val="20"/>
              </w:rPr>
            </w:pPr>
            <w:r w:rsidRPr="00100802">
              <w:rPr>
                <w:sz w:val="20"/>
                <w:szCs w:val="20"/>
              </w:rPr>
              <w:t>The DARIAH-DE repository is a service and an easy-to-use storage system for research data from the Digital Arts and Humanities that can store, modify, annotate, search, and access a large amount of diverse data, both structured and unstructured.  The repository is based on the Common Data Storage Architecture (CDSTAR), a generic research data repository and archival service. CDSTAR integrates the ability to store metadata along with the research data in a flexible metadata schema that can be tailored to the specific use in different scientific disciplines. Additionally, the data objects that are stored in CDSTAR can be registered automatically at the ePIC Persistent Identifier (PID) service. A role-based security concept is also integrated into CDSTAR, which allows the protection of data sets with an individual set of permissions and rights for each user. Additionally, CDSTAR is capable of using SAML infrastructures such as the one provided by DARIAH in order to verify data access. This allows to use of the data permissions for the infrastructure at a central data point provided by DARIAH and to use the DARIAH access credentials.</w:t>
            </w:r>
          </w:p>
        </w:tc>
      </w:tr>
      <w:tr w:rsidR="00A937ED" w:rsidRPr="00100802" w14:paraId="30937AAD"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B16ADA8" w14:textId="77777777" w:rsidR="00A937ED" w:rsidRPr="00100802" w:rsidRDefault="00A937ED" w:rsidP="004259BD">
            <w:pPr>
              <w:pStyle w:val="NoSpacing"/>
              <w:rPr>
                <w:b/>
                <w:bCs/>
                <w:sz w:val="20"/>
                <w:szCs w:val="20"/>
              </w:rPr>
            </w:pPr>
            <w:r w:rsidRPr="00100802">
              <w:rPr>
                <w:b/>
                <w:bCs/>
                <w:sz w:val="20"/>
                <w:szCs w:val="20"/>
              </w:rPr>
              <w:t>Value proposition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010CEF0" w14:textId="77777777" w:rsidR="00A937ED" w:rsidRPr="00100802" w:rsidRDefault="00A937ED" w:rsidP="004259BD">
            <w:pPr>
              <w:pStyle w:val="NoSpacing"/>
              <w:rPr>
                <w:sz w:val="20"/>
                <w:szCs w:val="20"/>
              </w:rPr>
            </w:pPr>
            <w:r w:rsidRPr="00100802">
              <w:rPr>
                <w:sz w:val="20"/>
                <w:szCs w:val="20"/>
              </w:rPr>
              <w:t>Integration of the DARIAH-DE Repository with the EGI AAI allows users to directly access the service.</w:t>
            </w:r>
          </w:p>
          <w:p w14:paraId="2FDF9CEA" w14:textId="77777777" w:rsidR="00A937ED" w:rsidRPr="00100802" w:rsidRDefault="00A937ED" w:rsidP="004259BD">
            <w:pPr>
              <w:pStyle w:val="NoSpacing"/>
              <w:rPr>
                <w:sz w:val="20"/>
                <w:szCs w:val="20"/>
              </w:rPr>
            </w:pPr>
            <w:r w:rsidRPr="00100802">
              <w:rPr>
                <w:sz w:val="20"/>
                <w:szCs w:val="20"/>
              </w:rPr>
              <w:t>Integration of the DARIAH-DE Repository with other services from EOSC-related projects increases the user community and increases the range for data re-use.</w:t>
            </w:r>
          </w:p>
        </w:tc>
      </w:tr>
      <w:tr w:rsidR="00A937ED" w:rsidRPr="00100802" w14:paraId="3FADE999"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D60522" w14:textId="77777777" w:rsidR="00A937ED" w:rsidRPr="00100802" w:rsidRDefault="00A937ED" w:rsidP="004259BD">
            <w:pPr>
              <w:pStyle w:val="NoSpacing"/>
              <w:rPr>
                <w:b/>
                <w:bCs/>
                <w:sz w:val="20"/>
                <w:szCs w:val="20"/>
              </w:rPr>
            </w:pPr>
            <w:r w:rsidRPr="00100802">
              <w:rPr>
                <w:b/>
                <w:bCs/>
                <w:sz w:val="20"/>
                <w:szCs w:val="20"/>
              </w:rPr>
              <w:t>Customer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18FAB5D" w14:textId="77777777" w:rsidR="00A937ED" w:rsidRPr="00100802" w:rsidRDefault="00A937ED" w:rsidP="004259BD">
            <w:pPr>
              <w:pStyle w:val="NoSpacing"/>
              <w:rPr>
                <w:sz w:val="20"/>
                <w:szCs w:val="20"/>
              </w:rPr>
            </w:pPr>
            <w:r w:rsidRPr="00100802">
              <w:rPr>
                <w:sz w:val="20"/>
                <w:szCs w:val="20"/>
              </w:rPr>
              <w:t>Digital Arts and Humanities communities</w:t>
            </w:r>
          </w:p>
        </w:tc>
      </w:tr>
      <w:tr w:rsidR="00A937ED" w:rsidRPr="00100802" w14:paraId="590FD95C"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DE7721E" w14:textId="77777777" w:rsidR="00A937ED" w:rsidRPr="00100802" w:rsidRDefault="00A937ED" w:rsidP="004259BD">
            <w:pPr>
              <w:pStyle w:val="NoSpacing"/>
              <w:rPr>
                <w:b/>
                <w:bCs/>
                <w:sz w:val="20"/>
                <w:szCs w:val="20"/>
              </w:rPr>
            </w:pPr>
            <w:r w:rsidRPr="00100802">
              <w:rPr>
                <w:b/>
                <w:bCs/>
                <w:sz w:val="20"/>
                <w:szCs w:val="20"/>
              </w:rPr>
              <w:t>User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0311B315" w14:textId="77777777" w:rsidR="00A937ED" w:rsidRPr="00100802" w:rsidRDefault="00A937ED" w:rsidP="004259BD">
            <w:pPr>
              <w:pStyle w:val="NoSpacing"/>
              <w:rPr>
                <w:sz w:val="20"/>
                <w:szCs w:val="20"/>
              </w:rPr>
            </w:pPr>
            <w:r w:rsidRPr="00100802">
              <w:rPr>
                <w:sz w:val="20"/>
                <w:szCs w:val="20"/>
              </w:rPr>
              <w:t>Individual researchers, research groups, institutions, research projects</w:t>
            </w:r>
          </w:p>
        </w:tc>
      </w:tr>
      <w:tr w:rsidR="00A937ED" w:rsidRPr="00100802" w14:paraId="4F70FA2D"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012891F" w14:textId="77777777" w:rsidR="00A937ED" w:rsidRPr="00100802" w:rsidRDefault="00A937ED" w:rsidP="004259BD">
            <w:pPr>
              <w:pStyle w:val="NoSpacing"/>
              <w:rPr>
                <w:b/>
                <w:bCs/>
                <w:sz w:val="20"/>
                <w:szCs w:val="20"/>
              </w:rPr>
            </w:pPr>
            <w:r w:rsidRPr="00100802">
              <w:rPr>
                <w:b/>
                <w:bCs/>
                <w:sz w:val="20"/>
                <w:szCs w:val="20"/>
              </w:rPr>
              <w:t>User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2234DEA" w14:textId="77777777" w:rsidR="00A937ED" w:rsidRPr="00100802" w:rsidRDefault="00D86268" w:rsidP="004259BD">
            <w:pPr>
              <w:pStyle w:val="NoSpacing"/>
              <w:rPr>
                <w:sz w:val="20"/>
                <w:szCs w:val="20"/>
              </w:rPr>
            </w:pPr>
            <w:hyperlink r:id="rId130">
              <w:r w:rsidR="00A937ED" w:rsidRPr="00100802">
                <w:rPr>
                  <w:rStyle w:val="Hyperlink"/>
                  <w:sz w:val="20"/>
                  <w:szCs w:val="20"/>
                </w:rPr>
                <w:t>https://repository.de.dariah.eu/doc/services/submodules/publikator/docs/index.html</w:t>
              </w:r>
            </w:hyperlink>
          </w:p>
        </w:tc>
      </w:tr>
      <w:tr w:rsidR="00A937ED" w:rsidRPr="00100802" w14:paraId="5259FD27"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C3A670A" w14:textId="77777777" w:rsidR="00A937ED" w:rsidRPr="00100802" w:rsidRDefault="00A937ED" w:rsidP="004259BD">
            <w:pPr>
              <w:pStyle w:val="NoSpacing"/>
              <w:rPr>
                <w:b/>
                <w:bCs/>
                <w:sz w:val="20"/>
                <w:szCs w:val="20"/>
              </w:rPr>
            </w:pPr>
            <w:r w:rsidRPr="00100802">
              <w:rPr>
                <w:b/>
                <w:bCs/>
                <w:sz w:val="20"/>
                <w:szCs w:val="20"/>
              </w:rPr>
              <w:t>Technical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78FCA8B" w14:textId="77777777" w:rsidR="00A937ED" w:rsidRPr="00100802" w:rsidRDefault="00D86268" w:rsidP="004259BD">
            <w:pPr>
              <w:pStyle w:val="NoSpacing"/>
              <w:rPr>
                <w:sz w:val="20"/>
                <w:szCs w:val="20"/>
              </w:rPr>
            </w:pPr>
            <w:hyperlink r:id="rId131">
              <w:r w:rsidR="00A937ED" w:rsidRPr="00100802">
                <w:rPr>
                  <w:rStyle w:val="Hyperlink"/>
                  <w:sz w:val="20"/>
                  <w:szCs w:val="20"/>
                </w:rPr>
                <w:t>http://repository.de.dariah.eu/doc/services/</w:t>
              </w:r>
            </w:hyperlink>
          </w:p>
        </w:tc>
      </w:tr>
      <w:tr w:rsidR="00A937ED" w:rsidRPr="00100802" w14:paraId="01448960"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151A605" w14:textId="77777777" w:rsidR="00A937ED" w:rsidRPr="00100802" w:rsidRDefault="00A937ED" w:rsidP="004259BD">
            <w:pPr>
              <w:pStyle w:val="NoSpacing"/>
              <w:rPr>
                <w:b/>
                <w:bCs/>
                <w:sz w:val="20"/>
                <w:szCs w:val="20"/>
              </w:rPr>
            </w:pPr>
            <w:r w:rsidRPr="00100802">
              <w:rPr>
                <w:b/>
                <w:bCs/>
                <w:sz w:val="20"/>
                <w:szCs w:val="20"/>
              </w:rPr>
              <w:t>Product team</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45AFA64" w14:textId="77777777" w:rsidR="00A937ED" w:rsidRPr="00100802" w:rsidRDefault="00A937ED" w:rsidP="004259BD">
            <w:pPr>
              <w:pStyle w:val="NoSpacing"/>
              <w:rPr>
                <w:sz w:val="20"/>
                <w:szCs w:val="20"/>
              </w:rPr>
            </w:pPr>
            <w:r w:rsidRPr="00100802">
              <w:rPr>
                <w:sz w:val="20"/>
                <w:szCs w:val="20"/>
              </w:rPr>
              <w:t>GWDG</w:t>
            </w:r>
          </w:p>
        </w:tc>
      </w:tr>
      <w:tr w:rsidR="00A937ED" w:rsidRPr="00100802" w14:paraId="4968EE5C"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56E072" w14:textId="77777777" w:rsidR="00A937ED" w:rsidRPr="00100802" w:rsidRDefault="00A937ED" w:rsidP="004259BD">
            <w:pPr>
              <w:pStyle w:val="NoSpacing"/>
              <w:rPr>
                <w:b/>
                <w:bCs/>
                <w:sz w:val="20"/>
                <w:szCs w:val="20"/>
              </w:rPr>
            </w:pPr>
            <w:r w:rsidRPr="00100802">
              <w:rPr>
                <w:b/>
                <w:bCs/>
                <w:sz w:val="20"/>
                <w:szCs w:val="20"/>
              </w:rPr>
              <w:t>License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8ED5493" w14:textId="77777777" w:rsidR="00A937ED" w:rsidRPr="00100802" w:rsidRDefault="00A937ED" w:rsidP="004259BD">
            <w:pPr>
              <w:pStyle w:val="NoSpacing"/>
              <w:rPr>
                <w:sz w:val="20"/>
                <w:szCs w:val="20"/>
              </w:rPr>
            </w:pPr>
            <w:r w:rsidRPr="00100802">
              <w:rPr>
                <w:sz w:val="20"/>
                <w:szCs w:val="20"/>
              </w:rPr>
              <w:t>Apache License, Version 2.0</w:t>
            </w:r>
          </w:p>
          <w:p w14:paraId="53D26491" w14:textId="77777777" w:rsidR="00A937ED" w:rsidRPr="00100802" w:rsidRDefault="00A937ED" w:rsidP="004259BD">
            <w:pPr>
              <w:pStyle w:val="NoSpacing"/>
              <w:rPr>
                <w:sz w:val="20"/>
                <w:szCs w:val="20"/>
              </w:rPr>
            </w:pPr>
            <w:r w:rsidRPr="00100802">
              <w:rPr>
                <w:sz w:val="20"/>
                <w:szCs w:val="20"/>
              </w:rPr>
              <w:t>GNU LESSER GENERAL PUBLIC LICENSE, Version 3</w:t>
            </w:r>
          </w:p>
        </w:tc>
      </w:tr>
      <w:tr w:rsidR="00A937ED" w:rsidRPr="00100802" w14:paraId="0412AC51"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8D1789" w14:textId="77777777" w:rsidR="00A937ED" w:rsidRPr="00100802" w:rsidRDefault="00A937ED" w:rsidP="004259BD">
            <w:pPr>
              <w:pStyle w:val="NoSpacing"/>
              <w:rPr>
                <w:b/>
                <w:bCs/>
                <w:sz w:val="20"/>
                <w:szCs w:val="20"/>
              </w:rPr>
            </w:pPr>
            <w:r w:rsidRPr="00100802">
              <w:rPr>
                <w:b/>
                <w:bCs/>
                <w:sz w:val="20"/>
                <w:szCs w:val="20"/>
              </w:rPr>
              <w:t>Source code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4CCD3FD" w14:textId="77777777" w:rsidR="00A937ED" w:rsidRPr="00100802" w:rsidRDefault="00A937ED" w:rsidP="00B52413">
            <w:pPr>
              <w:pStyle w:val="NoSpacing"/>
              <w:jc w:val="left"/>
              <w:rPr>
                <w:sz w:val="20"/>
                <w:szCs w:val="20"/>
              </w:rPr>
            </w:pPr>
            <w:r w:rsidRPr="00100802">
              <w:rPr>
                <w:sz w:val="20"/>
                <w:szCs w:val="20"/>
              </w:rPr>
              <w:t>The DARIAH-DE Repository consists of three main modules. The source code can be found at the respective repositories:</w:t>
            </w:r>
          </w:p>
          <w:p w14:paraId="10ED55FF" w14:textId="77777777" w:rsidR="00A937ED" w:rsidRPr="00100802" w:rsidRDefault="00A937ED" w:rsidP="00B52413">
            <w:pPr>
              <w:pStyle w:val="NoSpacing"/>
              <w:jc w:val="left"/>
              <w:rPr>
                <w:sz w:val="20"/>
                <w:szCs w:val="20"/>
              </w:rPr>
            </w:pPr>
            <w:r w:rsidRPr="00100802">
              <w:rPr>
                <w:sz w:val="20"/>
                <w:szCs w:val="20"/>
              </w:rPr>
              <w:t xml:space="preserve">Publikator: </w:t>
            </w:r>
            <w:hyperlink r:id="rId132">
              <w:r w:rsidRPr="00100802">
                <w:rPr>
                  <w:rStyle w:val="Hyperlink"/>
                  <w:sz w:val="20"/>
                  <w:szCs w:val="20"/>
                </w:rPr>
                <w:t>https://projects.gwdg.de/projects/publikator/repository</w:t>
              </w:r>
            </w:hyperlink>
          </w:p>
          <w:p w14:paraId="7C08DD3E" w14:textId="77777777" w:rsidR="00A937ED" w:rsidRPr="00100802" w:rsidRDefault="00A937ED" w:rsidP="00B52413">
            <w:pPr>
              <w:pStyle w:val="NoSpacing"/>
              <w:jc w:val="left"/>
              <w:rPr>
                <w:sz w:val="20"/>
                <w:szCs w:val="20"/>
              </w:rPr>
            </w:pPr>
            <w:r w:rsidRPr="00100802">
              <w:rPr>
                <w:sz w:val="20"/>
                <w:szCs w:val="20"/>
              </w:rPr>
              <w:t xml:space="preserve">DH-crud: </w:t>
            </w:r>
            <w:hyperlink r:id="rId133">
              <w:r w:rsidRPr="00100802">
                <w:rPr>
                  <w:rStyle w:val="Hyperlink"/>
                  <w:sz w:val="20"/>
                  <w:szCs w:val="20"/>
                </w:rPr>
                <w:t>https://gitlab.gwdg.de/dariah-de/dariah-de-crud-services</w:t>
              </w:r>
            </w:hyperlink>
          </w:p>
          <w:p w14:paraId="7B1C89E8" w14:textId="77777777" w:rsidR="00A937ED" w:rsidRPr="00100802" w:rsidRDefault="00A937ED" w:rsidP="00B52413">
            <w:pPr>
              <w:pStyle w:val="NoSpacing"/>
              <w:jc w:val="left"/>
              <w:rPr>
                <w:sz w:val="20"/>
                <w:szCs w:val="20"/>
              </w:rPr>
            </w:pPr>
            <w:r w:rsidRPr="00100802">
              <w:rPr>
                <w:sz w:val="20"/>
                <w:szCs w:val="20"/>
              </w:rPr>
              <w:t xml:space="preserve">DH-Publish: </w:t>
            </w:r>
          </w:p>
          <w:p w14:paraId="10E38930" w14:textId="77777777" w:rsidR="00A937ED" w:rsidRPr="00100802" w:rsidRDefault="00D86268" w:rsidP="00B52413">
            <w:pPr>
              <w:pStyle w:val="NoSpacing"/>
              <w:jc w:val="left"/>
              <w:rPr>
                <w:sz w:val="20"/>
                <w:szCs w:val="20"/>
              </w:rPr>
            </w:pPr>
            <w:hyperlink r:id="rId134">
              <w:r w:rsidR="00A937ED" w:rsidRPr="00100802">
                <w:rPr>
                  <w:rStyle w:val="Hyperlink"/>
                  <w:sz w:val="20"/>
                  <w:szCs w:val="20"/>
                </w:rPr>
                <w:t>https://gitlab.gwdg.de/dariah-de/kopal-library-of-retrieval-and-ingest</w:t>
              </w:r>
            </w:hyperlink>
          </w:p>
        </w:tc>
      </w:tr>
      <w:tr w:rsidR="00A937ED" w:rsidRPr="00100802" w14:paraId="6CB163A8"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B69438A" w14:textId="77777777" w:rsidR="00A937ED" w:rsidRPr="00100802" w:rsidRDefault="00A937ED" w:rsidP="004259BD">
            <w:pPr>
              <w:pStyle w:val="NoSpacing"/>
              <w:rPr>
                <w:b/>
                <w:bCs/>
                <w:sz w:val="20"/>
                <w:szCs w:val="20"/>
              </w:rPr>
            </w:pPr>
            <w:r w:rsidRPr="00100802">
              <w:rPr>
                <w:b/>
                <w:bCs/>
                <w:sz w:val="20"/>
                <w:szCs w:val="20"/>
              </w:rPr>
              <w:t>Testing</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050F419" w14:textId="77777777" w:rsidR="00A937ED" w:rsidRPr="00100802" w:rsidRDefault="00D86268" w:rsidP="004259BD">
            <w:pPr>
              <w:pStyle w:val="NoSpacing"/>
              <w:rPr>
                <w:sz w:val="20"/>
                <w:szCs w:val="20"/>
              </w:rPr>
            </w:pPr>
            <w:hyperlink r:id="rId135">
              <w:r w:rsidR="00A937ED" w:rsidRPr="00100802">
                <w:rPr>
                  <w:rStyle w:val="Hyperlink"/>
                  <w:sz w:val="20"/>
                  <w:szCs w:val="20"/>
                </w:rPr>
                <w:t>https://dhrepworkshop.de.dariah.eu/</w:t>
              </w:r>
            </w:hyperlink>
          </w:p>
        </w:tc>
      </w:tr>
    </w:tbl>
    <w:p w14:paraId="6C49188B" w14:textId="77777777" w:rsidR="00A937ED" w:rsidRPr="00A937ED" w:rsidRDefault="00A937ED" w:rsidP="00A937ED"/>
    <w:p w14:paraId="4B3F77B8" w14:textId="00A43A98" w:rsidR="00A937ED" w:rsidRPr="00A937ED" w:rsidRDefault="00A937ED" w:rsidP="00A937ED">
      <w:r w:rsidRPr="00A937ED">
        <w:t>The DARIAH Thematic Service provides user-friendly solutions, i.e. services and applications, primarily addressing the needs of different research groups within the DARIAH-ERIC community and the Digital Arts and Humanities research domain in general. From the multitude of requirements communicate by these communities, the DARIAH Thematic Service provides a set of web-based services enabling end-users to seamlessly store, describe, and share their datasets, to discover, browse, and reuse datasets shared by others, and to perform elemental analysis on those data. The DARIAH Thematic Service is freely accessible to members of the DARIAH-ERIC community. For more details on the respective services please refer to Deliverables D7.1 and D7.2 [</w:t>
      </w:r>
      <w:hyperlink r:id="rId136" w:history="1">
        <w:r w:rsidRPr="00A71F0B">
          <w:rPr>
            <w:rStyle w:val="Hyperlink"/>
          </w:rPr>
          <w:t>R1</w:t>
        </w:r>
      </w:hyperlink>
      <w:r w:rsidRPr="00A937ED">
        <w:t xml:space="preserve">, </w:t>
      </w:r>
      <w:hyperlink r:id="rId137" w:history="1">
        <w:r w:rsidRPr="007145F7">
          <w:rPr>
            <w:rStyle w:val="Hyperlink"/>
          </w:rPr>
          <w:t>R2</w:t>
        </w:r>
      </w:hyperlink>
      <w:r w:rsidRPr="00A937ED">
        <w:t>].</w:t>
      </w:r>
    </w:p>
    <w:p w14:paraId="5CE0A4FC" w14:textId="77777777" w:rsidR="00A937ED" w:rsidRPr="00A937ED" w:rsidRDefault="00A937ED" w:rsidP="00A937ED">
      <w:r w:rsidRPr="00A937ED">
        <w:t>The DARIAH Thematic Service provides three independent research services:</w:t>
      </w:r>
    </w:p>
    <w:p w14:paraId="31263AE7" w14:textId="77777777" w:rsidR="00A937ED" w:rsidRPr="00A937ED" w:rsidRDefault="00A937ED" w:rsidP="00423C51">
      <w:pPr>
        <w:numPr>
          <w:ilvl w:val="0"/>
          <w:numId w:val="10"/>
        </w:numPr>
      </w:pPr>
      <w:r w:rsidRPr="00A937ED">
        <w:t>the DARIAH Science Gateway,</w:t>
      </w:r>
    </w:p>
    <w:p w14:paraId="22AE8437" w14:textId="77777777" w:rsidR="00A937ED" w:rsidRPr="00A937ED" w:rsidRDefault="00A937ED" w:rsidP="00423C51">
      <w:pPr>
        <w:numPr>
          <w:ilvl w:val="0"/>
          <w:numId w:val="10"/>
        </w:numPr>
      </w:pPr>
      <w:r w:rsidRPr="00A937ED">
        <w:t>an Invenio-based Repository, and</w:t>
      </w:r>
    </w:p>
    <w:p w14:paraId="1C12F2B9" w14:textId="77777777" w:rsidR="00A937ED" w:rsidRPr="00A937ED" w:rsidRDefault="00A937ED" w:rsidP="00423C51">
      <w:pPr>
        <w:numPr>
          <w:ilvl w:val="0"/>
          <w:numId w:val="10"/>
        </w:numPr>
      </w:pPr>
      <w:r w:rsidRPr="00A937ED">
        <w:t>the DARIAH-DE repository.</w:t>
      </w:r>
    </w:p>
    <w:p w14:paraId="1DF6544A" w14:textId="04C52171" w:rsidR="00A937ED" w:rsidRPr="00A937ED" w:rsidRDefault="00A937ED" w:rsidP="00A937ED">
      <w:r w:rsidRPr="00A937ED">
        <w:t xml:space="preserve">The DARIAH Science Gateway is a web-oriented portal that offers several cloud-based services and applications specifically tailored to the needs of the Digital Arts and Humanities communities. The portfolio accessible through the DARIAH Science Gateway includes the Semantic Search Engine (SEE), the Parallel Semantic Search Engine (PSSE), the Cloud-based repository of Bavarian dialects (DBO@Cloud), and the Simple Cloud Access and Workflow development. Furthermore, the gateway supports several file </w:t>
      </w:r>
      <w:r w:rsidR="00100802" w:rsidRPr="00A937ED">
        <w:t>transfers</w:t>
      </w:r>
      <w:r w:rsidRPr="00A937ED">
        <w:t xml:space="preserve"> protocols.</w:t>
      </w:r>
    </w:p>
    <w:p w14:paraId="0E0C4D63" w14:textId="77777777" w:rsidR="00A937ED" w:rsidRPr="00A937ED" w:rsidRDefault="00A937ED" w:rsidP="00A937ED">
      <w:r w:rsidRPr="00A937ED">
        <w:t>The Invenio-based Repository is a PaaS-type repository-in-the-cloud based on Invenio. This is a service that supports data owners with no access to an institutional repository to easily create, deploy, and configure Invenio-based repository instances and host them on a cloud infrastructure.</w:t>
      </w:r>
    </w:p>
    <w:p w14:paraId="090192C7" w14:textId="77777777" w:rsidR="00A937ED" w:rsidRPr="00A937ED" w:rsidRDefault="00A937ED" w:rsidP="00A937ED">
      <w:r w:rsidRPr="00A937ED">
        <w:t>The DARIAH-DE Repository is a repository service for human and cultural research data. The DARIAH-DE repository is one of the central components of the DARIAH-DE Research Data Federation Infrastructure, which aggregates various services and applications and can be used comfortably by DARIAH ERIC users.</w:t>
      </w:r>
    </w:p>
    <w:p w14:paraId="1C689E88" w14:textId="5BB8243D" w:rsidR="00A937ED" w:rsidRPr="00A937ED" w:rsidRDefault="00A937ED" w:rsidP="003D598A">
      <w:pPr>
        <w:pStyle w:val="Heading2"/>
      </w:pPr>
      <w:bookmarkStart w:id="87" w:name="_8skhu13dtd7p" w:colFirst="0" w:colLast="0"/>
      <w:bookmarkStart w:id="88" w:name="_Toc68269884"/>
      <w:bookmarkEnd w:id="87"/>
      <w:r w:rsidRPr="00A937ED">
        <w:t>Initial ambition (in 2018)</w:t>
      </w:r>
      <w:bookmarkEnd w:id="88"/>
    </w:p>
    <w:p w14:paraId="749690C2" w14:textId="77777777" w:rsidR="00A937ED" w:rsidRPr="00A937ED" w:rsidRDefault="00A937ED" w:rsidP="00A937ED">
      <w:r w:rsidRPr="00A937ED">
        <w:t>Since the beginning of the project, the initial goal of the DARIAH Thematic Service was to support the Digital Arts and Humanities research communities in DARIAH and beyond in terms of service provisioning, access to infrastructure, and support for research communities. In addition, a further goal was to bring not only EGI resources and services to those communities but also those provided by INDIGO-DataCloud and EUDAT as well. The work plan continues the activities started during the EGI-Engage DARIAH Competence Centre and focuses on increasing the number of DARIAH-EU research communities actively exploiting the pan-European research resources. The three services already described above, i.e. the DARIAH Science Gateway, the Invenio-based Repository, and the DARIAH-DE repository, were planned to be maintained and provided to the end-users during the EOSC-hub project.</w:t>
      </w:r>
    </w:p>
    <w:p w14:paraId="4F3C5C02" w14:textId="77777777" w:rsidR="00A937ED" w:rsidRPr="00A937ED" w:rsidRDefault="00A937ED" w:rsidP="00A937ED">
      <w:r w:rsidRPr="00A937ED">
        <w:t>The following actions were envisaged at the beginning of the project:</w:t>
      </w:r>
    </w:p>
    <w:p w14:paraId="59A2AA8B" w14:textId="77777777" w:rsidR="00A937ED" w:rsidRPr="00A937ED" w:rsidRDefault="00A937ED" w:rsidP="00423C51">
      <w:pPr>
        <w:numPr>
          <w:ilvl w:val="0"/>
          <w:numId w:val="27"/>
        </w:numPr>
      </w:pPr>
      <w:r w:rsidRPr="00A937ED">
        <w:t>Maintain the DARIAH TS services,</w:t>
      </w:r>
    </w:p>
    <w:p w14:paraId="50756CF6" w14:textId="77777777" w:rsidR="00A937ED" w:rsidRPr="00A937ED" w:rsidRDefault="00A937ED" w:rsidP="00423C51">
      <w:pPr>
        <w:numPr>
          <w:ilvl w:val="0"/>
          <w:numId w:val="27"/>
        </w:numPr>
      </w:pPr>
      <w:r w:rsidRPr="00A937ED">
        <w:t>increase the number of individual users of the DARIAH TS services and the end-user, coming, from Digital Arts and Humanities research domains, of EGI/EUDAT/Indigo-DataCloud services and resources,</w:t>
      </w:r>
    </w:p>
    <w:p w14:paraId="43E20ABC" w14:textId="77777777" w:rsidR="00A937ED" w:rsidRPr="00A937ED" w:rsidRDefault="00A937ED" w:rsidP="00423C51">
      <w:pPr>
        <w:numPr>
          <w:ilvl w:val="0"/>
          <w:numId w:val="27"/>
        </w:numPr>
      </w:pPr>
      <w:r w:rsidRPr="00A937ED">
        <w:t>ensure compute and storage resources to host the maintained services, and</w:t>
      </w:r>
    </w:p>
    <w:p w14:paraId="51C2A151" w14:textId="77777777" w:rsidR="00A937ED" w:rsidRPr="00A937ED" w:rsidRDefault="00A937ED" w:rsidP="00423C51">
      <w:pPr>
        <w:numPr>
          <w:ilvl w:val="0"/>
          <w:numId w:val="27"/>
        </w:numPr>
      </w:pPr>
      <w:r w:rsidRPr="00A937ED">
        <w:t xml:space="preserve">increase the DARIAH TS portfolio with new end-user services. </w:t>
      </w:r>
    </w:p>
    <w:p w14:paraId="32B38428" w14:textId="61F31F91" w:rsidR="00A937ED" w:rsidRPr="00A937ED" w:rsidRDefault="00A937ED" w:rsidP="003D598A">
      <w:pPr>
        <w:pStyle w:val="Heading2"/>
      </w:pPr>
      <w:bookmarkStart w:id="89" w:name="_5v4frsahjgks" w:colFirst="0" w:colLast="0"/>
      <w:bookmarkStart w:id="90" w:name="_Toc68269885"/>
      <w:bookmarkEnd w:id="89"/>
      <w:r w:rsidRPr="00A937ED">
        <w:t>Final software architecture and integration</w:t>
      </w:r>
      <w:bookmarkEnd w:id="90"/>
    </w:p>
    <w:p w14:paraId="2BE1C34E" w14:textId="77777777" w:rsidR="00A937ED" w:rsidRPr="00A937ED" w:rsidRDefault="00A937ED" w:rsidP="00A937ED">
      <w:r w:rsidRPr="00A937ED">
        <w:t>The software architecture for the three services has been described in detail in D7.2 “First report on Thematic Service architecture and software integration” [R2], which has been published in January 2019. From an architecture point of view, the document represents the final status, although the implementation of the services has been further evolved.</w:t>
      </w:r>
    </w:p>
    <w:p w14:paraId="0F0E59D6" w14:textId="77777777" w:rsidR="00A937ED" w:rsidRPr="00A937ED" w:rsidRDefault="00A937ED" w:rsidP="00A937ED">
      <w:r w:rsidRPr="00A937ED">
        <w:t>In general, all services maintained by the DARIAH Thematic Service are accessible through the DARIAH AAI, which is integrated with the EOSC AAI. This helps the target communities to identify with EOSC and to add further services relevant to them.</w:t>
      </w:r>
    </w:p>
    <w:p w14:paraId="349919B2" w14:textId="77777777" w:rsidR="00A937ED" w:rsidRPr="00A937ED" w:rsidRDefault="00A937ED" w:rsidP="007145F7">
      <w:pPr>
        <w:jc w:val="center"/>
      </w:pPr>
      <w:r w:rsidRPr="00A937ED">
        <w:rPr>
          <w:noProof/>
        </w:rPr>
        <w:drawing>
          <wp:inline distT="114300" distB="114300" distL="114300" distR="114300" wp14:anchorId="729435AD" wp14:editId="3ADC24AF">
            <wp:extent cx="5424488" cy="2459942"/>
            <wp:effectExtent l="0" t="0" r="0" b="0"/>
            <wp:docPr id="3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38"/>
                    <a:srcRect/>
                    <a:stretch>
                      <a:fillRect/>
                    </a:stretch>
                  </pic:blipFill>
                  <pic:spPr>
                    <a:xfrm>
                      <a:off x="0" y="0"/>
                      <a:ext cx="5424488" cy="2459942"/>
                    </a:xfrm>
                    <a:prstGeom prst="rect">
                      <a:avLst/>
                    </a:prstGeom>
                    <a:ln/>
                  </pic:spPr>
                </pic:pic>
              </a:graphicData>
            </a:graphic>
          </wp:inline>
        </w:drawing>
      </w:r>
    </w:p>
    <w:p w14:paraId="6AD9DA99" w14:textId="77777777" w:rsidR="000F4B8E" w:rsidRDefault="000F4B8E" w:rsidP="00A937ED">
      <w:pPr>
        <w:rPr>
          <w:u w:val="single"/>
        </w:rPr>
      </w:pPr>
    </w:p>
    <w:p w14:paraId="707B88EB" w14:textId="650944DD" w:rsidR="00A937ED" w:rsidRPr="000F4B8E" w:rsidRDefault="00A937ED" w:rsidP="00A937ED">
      <w:pPr>
        <w:rPr>
          <w:u w:val="single"/>
        </w:rPr>
      </w:pPr>
      <w:r w:rsidRPr="000F4B8E">
        <w:rPr>
          <w:u w:val="single"/>
        </w:rPr>
        <w:t>DARIAH Science Gateway</w:t>
      </w:r>
    </w:p>
    <w:p w14:paraId="4E40959B" w14:textId="0184603E" w:rsidR="00A937ED" w:rsidRPr="00A937ED" w:rsidRDefault="00A937ED" w:rsidP="00A937ED">
      <w:r w:rsidRPr="00A937ED">
        <w:t xml:space="preserve">DARIAH Science Gateway is based on the WS-PGRADE/gUSE gateway technology and the Liferay portlet container framework. Together with the customization methodologies of WS-PGRADE/gUSE, the application/service developers can easily create user-friendly portlets. The gateway provides an API for creating portlets, which are using the services of WS-PGRADE/gUSE, called the Application-Specific Module (ASM API). This API enables application developers to call services of WS-PGRADE/gUSE for importing, modifying, and running existing workflows. Parameter-sweep job wizard enables users to run their application processing large input data step by step following six simple steps: executable upload, static input upload, parameter-sweep input upload, command-line argument definition, resource selection, and definition of output files. Finally, Data Avenue is a set of services enabling users to manage their data located on remote storage resources easily. The set of available operations includes browsing, directory creation/renaming/removal, file up-and download, file management (rename/remove/move), and file transfer between different types of </w:t>
      </w:r>
      <w:r w:rsidR="000F4B8E" w:rsidRPr="00A937ED">
        <w:rPr>
          <w:noProof/>
        </w:rPr>
        <w:drawing>
          <wp:anchor distT="114300" distB="114300" distL="114300" distR="114300" simplePos="0" relativeHeight="251659776" behindDoc="0" locked="0" layoutInCell="1" hidden="0" allowOverlap="1" wp14:anchorId="2A782AB6" wp14:editId="4BDD740D">
            <wp:simplePos x="0" y="0"/>
            <wp:positionH relativeFrom="column">
              <wp:posOffset>561975</wp:posOffset>
            </wp:positionH>
            <wp:positionV relativeFrom="paragraph">
              <wp:posOffset>730250</wp:posOffset>
            </wp:positionV>
            <wp:extent cx="4857750" cy="2469515"/>
            <wp:effectExtent l="0" t="0" r="0" b="6985"/>
            <wp:wrapTopAndBottom distT="114300" distB="114300"/>
            <wp:docPr id="1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39"/>
                    <a:srcRect/>
                    <a:stretch>
                      <a:fillRect/>
                    </a:stretch>
                  </pic:blipFill>
                  <pic:spPr>
                    <a:xfrm>
                      <a:off x="0" y="0"/>
                      <a:ext cx="4857750" cy="2469515"/>
                    </a:xfrm>
                    <a:prstGeom prst="rect">
                      <a:avLst/>
                    </a:prstGeom>
                    <a:ln/>
                  </pic:spPr>
                </pic:pic>
              </a:graphicData>
            </a:graphic>
            <wp14:sizeRelH relativeFrom="margin">
              <wp14:pctWidth>0</wp14:pctWidth>
            </wp14:sizeRelH>
            <wp14:sizeRelV relativeFrom="margin">
              <wp14:pctHeight>0</wp14:pctHeight>
            </wp14:sizeRelV>
          </wp:anchor>
        </w:drawing>
      </w:r>
      <w:r w:rsidRPr="00A937ED">
        <w:t>storage.</w:t>
      </w:r>
    </w:p>
    <w:p w14:paraId="1F7F1A94" w14:textId="2C093B44" w:rsidR="00A937ED" w:rsidRPr="00A937ED" w:rsidRDefault="00A937ED" w:rsidP="000F4B8E">
      <w:pPr>
        <w:pStyle w:val="Caption1"/>
      </w:pPr>
      <w:r w:rsidRPr="00A937ED">
        <w:t>Figure 8.1: Welcome page DARIAH Science Gateway</w:t>
      </w:r>
    </w:p>
    <w:p w14:paraId="6A2B5A48" w14:textId="77777777" w:rsidR="00A937ED" w:rsidRPr="00A937ED" w:rsidRDefault="00A937ED" w:rsidP="00A937ED">
      <w:r w:rsidRPr="00A937ED">
        <w:t>The core technology of the DARIAH SG is based on the following components:</w:t>
      </w:r>
    </w:p>
    <w:p w14:paraId="1C33770B" w14:textId="77777777" w:rsidR="00A937ED" w:rsidRPr="00A937ED" w:rsidRDefault="00A937ED" w:rsidP="00423C51">
      <w:pPr>
        <w:numPr>
          <w:ilvl w:val="0"/>
          <w:numId w:val="34"/>
        </w:numPr>
      </w:pPr>
      <w:r w:rsidRPr="00A937ED">
        <w:t>WS-PGRADE/gUSE science gateway frameworks,</w:t>
      </w:r>
    </w:p>
    <w:p w14:paraId="7D6A9046" w14:textId="77777777" w:rsidR="00A937ED" w:rsidRPr="00A937ED" w:rsidRDefault="00A937ED" w:rsidP="00423C51">
      <w:pPr>
        <w:numPr>
          <w:ilvl w:val="0"/>
          <w:numId w:val="34"/>
        </w:numPr>
      </w:pPr>
      <w:r w:rsidRPr="00A937ED">
        <w:t>Application-Specific Module (ASM),</w:t>
      </w:r>
    </w:p>
    <w:p w14:paraId="7C2DBEDE" w14:textId="77777777" w:rsidR="00A937ED" w:rsidRPr="00A937ED" w:rsidRDefault="00A937ED" w:rsidP="00423C51">
      <w:pPr>
        <w:numPr>
          <w:ilvl w:val="0"/>
          <w:numId w:val="34"/>
        </w:numPr>
      </w:pPr>
      <w:r w:rsidRPr="00A937ED">
        <w:t>Parameter-sweep job wizard,</w:t>
      </w:r>
    </w:p>
    <w:p w14:paraId="02004B28" w14:textId="77777777" w:rsidR="00A937ED" w:rsidRPr="00A937ED" w:rsidRDefault="00A937ED" w:rsidP="00423C51">
      <w:pPr>
        <w:numPr>
          <w:ilvl w:val="0"/>
          <w:numId w:val="34"/>
        </w:numPr>
      </w:pPr>
      <w:r w:rsidRPr="00A937ED">
        <w:t>DataAvenue.</w:t>
      </w:r>
    </w:p>
    <w:p w14:paraId="604FDE6C" w14:textId="77777777" w:rsidR="00A937ED" w:rsidRPr="00A937ED" w:rsidRDefault="00A937ED" w:rsidP="00A937ED">
      <w:r w:rsidRPr="00A937ED">
        <w:t>The architecture of the DARIAH Science Gateway includes the following components:</w:t>
      </w:r>
    </w:p>
    <w:p w14:paraId="7314CB79" w14:textId="77777777" w:rsidR="00A937ED" w:rsidRPr="00A937ED" w:rsidRDefault="00A937ED" w:rsidP="00423C51">
      <w:pPr>
        <w:numPr>
          <w:ilvl w:val="0"/>
          <w:numId w:val="31"/>
        </w:numPr>
      </w:pPr>
      <w:r w:rsidRPr="00A937ED">
        <w:t>DARIAH CC VO</w:t>
      </w:r>
    </w:p>
    <w:p w14:paraId="7FCEC38F" w14:textId="77777777" w:rsidR="00A937ED" w:rsidRPr="00A937ED" w:rsidRDefault="00A937ED" w:rsidP="00423C51">
      <w:pPr>
        <w:numPr>
          <w:ilvl w:val="0"/>
          <w:numId w:val="31"/>
        </w:numPr>
      </w:pPr>
      <w:r w:rsidRPr="00A937ED">
        <w:t>DARIAH CC portal hosting:</w:t>
      </w:r>
    </w:p>
    <w:p w14:paraId="3A3146A7" w14:textId="77777777" w:rsidR="00A937ED" w:rsidRPr="00A937ED" w:rsidRDefault="00A937ED" w:rsidP="00423C51">
      <w:pPr>
        <w:numPr>
          <w:ilvl w:val="1"/>
          <w:numId w:val="31"/>
        </w:numPr>
      </w:pPr>
      <w:r w:rsidRPr="00A937ED">
        <w:t>eduGAIN login module</w:t>
      </w:r>
    </w:p>
    <w:p w14:paraId="0F703855" w14:textId="77777777" w:rsidR="00A937ED" w:rsidRPr="00A937ED" w:rsidRDefault="00A937ED" w:rsidP="00423C51">
      <w:pPr>
        <w:numPr>
          <w:ilvl w:val="1"/>
          <w:numId w:val="31"/>
        </w:numPr>
      </w:pPr>
      <w:r w:rsidRPr="00A937ED">
        <w:t>Application portlets</w:t>
      </w:r>
    </w:p>
    <w:p w14:paraId="5F2DC92D" w14:textId="77777777" w:rsidR="00A937ED" w:rsidRPr="00A937ED" w:rsidRDefault="00A937ED" w:rsidP="00423C51">
      <w:pPr>
        <w:numPr>
          <w:ilvl w:val="1"/>
          <w:numId w:val="31"/>
        </w:numPr>
      </w:pPr>
      <w:r w:rsidRPr="00A937ED">
        <w:t>Workflow development portlets</w:t>
      </w:r>
    </w:p>
    <w:p w14:paraId="7A8BBB4E" w14:textId="77777777" w:rsidR="00A937ED" w:rsidRPr="00A937ED" w:rsidRDefault="00A937ED" w:rsidP="00423C51">
      <w:pPr>
        <w:numPr>
          <w:ilvl w:val="1"/>
          <w:numId w:val="31"/>
        </w:numPr>
      </w:pPr>
      <w:r w:rsidRPr="00A937ED">
        <w:t>ASM API</w:t>
      </w:r>
    </w:p>
    <w:p w14:paraId="5D9D981E" w14:textId="77777777" w:rsidR="00A937ED" w:rsidRPr="00A937ED" w:rsidRDefault="00A937ED" w:rsidP="00423C51">
      <w:pPr>
        <w:numPr>
          <w:ilvl w:val="1"/>
          <w:numId w:val="31"/>
        </w:numPr>
      </w:pPr>
      <w:r w:rsidRPr="00A937ED">
        <w:t>Cloud access portlet</w:t>
      </w:r>
    </w:p>
    <w:p w14:paraId="01E1AF9D" w14:textId="77777777" w:rsidR="00A937ED" w:rsidRPr="00A937ED" w:rsidRDefault="00A937ED" w:rsidP="00423C51">
      <w:pPr>
        <w:numPr>
          <w:ilvl w:val="1"/>
          <w:numId w:val="31"/>
        </w:numPr>
      </w:pPr>
      <w:r w:rsidRPr="00A937ED">
        <w:t>File transfer portlet</w:t>
      </w:r>
    </w:p>
    <w:p w14:paraId="4A1ABF0D" w14:textId="77777777" w:rsidR="00A937ED" w:rsidRPr="00A937ED" w:rsidRDefault="00A937ED" w:rsidP="000F4B8E">
      <w:pPr>
        <w:jc w:val="center"/>
        <w:rPr>
          <w:b/>
          <w:i/>
        </w:rPr>
      </w:pPr>
      <w:r w:rsidRPr="00A937ED">
        <w:rPr>
          <w:b/>
          <w:i/>
          <w:noProof/>
        </w:rPr>
        <w:drawing>
          <wp:inline distT="114300" distB="114300" distL="114300" distR="114300" wp14:anchorId="5174F44A" wp14:editId="0ECC9998">
            <wp:extent cx="4105275" cy="4509939"/>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0"/>
                    <a:srcRect/>
                    <a:stretch>
                      <a:fillRect/>
                    </a:stretch>
                  </pic:blipFill>
                  <pic:spPr>
                    <a:xfrm>
                      <a:off x="0" y="0"/>
                      <a:ext cx="4105275" cy="4509939"/>
                    </a:xfrm>
                    <a:prstGeom prst="rect">
                      <a:avLst/>
                    </a:prstGeom>
                    <a:ln/>
                  </pic:spPr>
                </pic:pic>
              </a:graphicData>
            </a:graphic>
          </wp:inline>
        </w:drawing>
      </w:r>
    </w:p>
    <w:p w14:paraId="7F202538" w14:textId="77777777" w:rsidR="00A937ED" w:rsidRPr="00A937ED" w:rsidRDefault="00A937ED" w:rsidP="000F4B8E">
      <w:pPr>
        <w:pStyle w:val="Caption1"/>
      </w:pPr>
      <w:r w:rsidRPr="00A937ED">
        <w:t>Figure 8.2: DARIAH Gateway architecture</w:t>
      </w:r>
    </w:p>
    <w:p w14:paraId="0F40E1D6" w14:textId="77777777" w:rsidR="00A937ED" w:rsidRPr="00A937ED" w:rsidRDefault="00A937ED" w:rsidP="00A937ED">
      <w:r w:rsidRPr="00A937ED">
        <w:rPr>
          <w:u w:val="single"/>
        </w:rPr>
        <w:t>Invenio-based Repository</w:t>
      </w:r>
      <w:r w:rsidRPr="00A937ED">
        <w:tab/>
        <w:t xml:space="preserve"> </w:t>
      </w:r>
      <w:r w:rsidRPr="00A937ED">
        <w:tab/>
      </w:r>
    </w:p>
    <w:p w14:paraId="47249866" w14:textId="77777777" w:rsidR="00A937ED" w:rsidRPr="00A937ED" w:rsidRDefault="00A937ED" w:rsidP="00A937ED">
      <w:r w:rsidRPr="00A937ED">
        <w:t>The Invenio-based repository services main functionality is to provide an easy deployment of an invenio-based repository in the Cloud. The user interface is based on FutureGateway which provide functionality such as basic configuration of the repository, e.g. required resources in terms of the number of CPUs and storage size and fine-tuned (optionally) configuration of the Mesos cluster size and per-sub-service resource allocation. The user then starts the process of the repository creation in the cloud. The user request is submitted as a TOSCA template to the PaaS Orchestrator that coordinates resource provisioning and virtual infrastructure deployment. Once deployed virtual machines are automatically configured running dedicated Ansible roles shared on Ansible Galaxy. The Invenio components are installed via Ansible and executed as long-running services on top of a Mesos cluster through its framework, Marathon, to ensure fault tolerance and scalability. The IP address of the newly created repository instance is returned to the user via FutureGateway. Afterwards, the end-user can access the repository using the provided IP.</w:t>
      </w:r>
    </w:p>
    <w:p w14:paraId="61F749BC" w14:textId="77777777" w:rsidR="00A937ED" w:rsidRPr="00A937ED" w:rsidRDefault="00A937ED" w:rsidP="00A937ED"/>
    <w:p w14:paraId="66D4927A" w14:textId="77777777" w:rsidR="00A937ED" w:rsidRPr="00A937ED" w:rsidRDefault="00A937ED" w:rsidP="000F4B8E">
      <w:pPr>
        <w:jc w:val="center"/>
      </w:pPr>
      <w:r w:rsidRPr="00A937ED">
        <w:rPr>
          <w:noProof/>
        </w:rPr>
        <w:drawing>
          <wp:inline distT="114300" distB="114300" distL="114300" distR="114300" wp14:anchorId="5A2D2679" wp14:editId="1129CA06">
            <wp:extent cx="5731200" cy="27051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1"/>
                    <a:srcRect/>
                    <a:stretch>
                      <a:fillRect/>
                    </a:stretch>
                  </pic:blipFill>
                  <pic:spPr>
                    <a:xfrm>
                      <a:off x="0" y="0"/>
                      <a:ext cx="5731200" cy="2705100"/>
                    </a:xfrm>
                    <a:prstGeom prst="rect">
                      <a:avLst/>
                    </a:prstGeom>
                    <a:ln/>
                  </pic:spPr>
                </pic:pic>
              </a:graphicData>
            </a:graphic>
          </wp:inline>
        </w:drawing>
      </w:r>
    </w:p>
    <w:p w14:paraId="040442B7" w14:textId="77777777" w:rsidR="00A937ED" w:rsidRPr="00A937ED" w:rsidRDefault="00A937ED" w:rsidP="000F4B8E">
      <w:pPr>
        <w:pStyle w:val="Caption1"/>
      </w:pPr>
      <w:r w:rsidRPr="00A937ED">
        <w:t>Figure 8.3: Schematic description of the Invenio-based Repository service</w:t>
      </w:r>
    </w:p>
    <w:p w14:paraId="32802BA4" w14:textId="77777777" w:rsidR="00A937ED" w:rsidRPr="00A937ED" w:rsidRDefault="00A937ED" w:rsidP="00A937ED">
      <w:pPr>
        <w:rPr>
          <w:u w:val="single"/>
        </w:rPr>
      </w:pPr>
      <w:r w:rsidRPr="00A937ED">
        <w:rPr>
          <w:u w:val="single"/>
        </w:rPr>
        <w:t>DARIAH-DE Repository</w:t>
      </w:r>
    </w:p>
    <w:p w14:paraId="7A16FF27" w14:textId="77777777" w:rsidR="00A937ED" w:rsidRPr="00A937ED" w:rsidRDefault="00A937ED" w:rsidP="00A937ED">
      <w:r w:rsidRPr="00A937ED">
        <w:t>With respect to the DARIAH-DE Repository, three major strands of work have been followed: (i) the evolution and maintenance of the service, (ii) the integration with services and solutions from other EOSC-related projects, and (iii) the certification of the repository.</w:t>
      </w:r>
    </w:p>
    <w:p w14:paraId="5F476D6F" w14:textId="69025C34" w:rsidR="00A937ED" w:rsidRPr="00A937ED" w:rsidRDefault="00A937ED" w:rsidP="00A937ED">
      <w:r w:rsidRPr="00A937ED">
        <w:t xml:space="preserve">The service has been continuously </w:t>
      </w:r>
      <w:r w:rsidR="000F4B8E" w:rsidRPr="00A937ED">
        <w:t>improved,</w:t>
      </w:r>
      <w:r w:rsidRPr="00A937ED">
        <w:t xml:space="preserve"> and the following releases have been published: 1.4.2 (Dec. 2017, baseline for the development), 2.0.8 (Mar. 2020), and 4.0.16 (Oct 2020). The later releases follow the architecture as referenced above. The documentation and the training material have been updated accordingly. </w:t>
      </w:r>
    </w:p>
    <w:p w14:paraId="523E1550" w14:textId="57EEBA49" w:rsidR="00A937ED" w:rsidRPr="00A937ED" w:rsidRDefault="00A937ED" w:rsidP="00A937ED">
      <w:r w:rsidRPr="00A937ED">
        <w:t xml:space="preserve">The DARIAH-DE Repository has been a central component of integration efforts with projects within the EOSC landscape. In collaboration with OpenAIRE, an interface has been specified and designed to enable the harvesting of the DARIAH-DE Repository through OpenAIRE. The full implementation has not yet been </w:t>
      </w:r>
      <w:r w:rsidR="000F4B8E" w:rsidRPr="00A937ED">
        <w:t>achieved but</w:t>
      </w:r>
      <w:r w:rsidRPr="00A937ED">
        <w:t xml:space="preserve"> is planned to be implemented in 2021. Furthermore, the DARIAH Thematic Service collaborated with the SSHOC project and integrated the CLARIN Switchboard (see also Section 2). This integration enables users of the DARIAH-DE Repository to choose between a variety of TDM services and automatically apply them to a chosen data set. With just one click, the respective part of a collection is fed into the respective service, which makes reusability as easy as possible.</w:t>
      </w:r>
    </w:p>
    <w:p w14:paraId="32C47DAC" w14:textId="77777777" w:rsidR="00A937ED" w:rsidRPr="00A937ED" w:rsidRDefault="00A937ED" w:rsidP="00A937ED">
      <w:r w:rsidRPr="00A937ED">
        <w:t xml:space="preserve">Last, but not least, the certification of the DARIAH-DE Repository according to the CoreTrustSeal (CTS) has been started. Statements regarding most of the CTS have been written and discussed with the certification team at Göttingen. A submission of the final certification request is planned for Q2/2021. </w:t>
      </w:r>
    </w:p>
    <w:p w14:paraId="371600A2" w14:textId="0AB58D05" w:rsidR="00A937ED" w:rsidRPr="00A937ED" w:rsidRDefault="00A937ED" w:rsidP="003D598A">
      <w:pPr>
        <w:pStyle w:val="Heading2"/>
      </w:pPr>
      <w:bookmarkStart w:id="91" w:name="_ub520ewv5aco" w:colFirst="0" w:colLast="0"/>
      <w:bookmarkStart w:id="92" w:name="_Toc68269886"/>
      <w:bookmarkEnd w:id="91"/>
      <w:r w:rsidRPr="00A937ED">
        <w:t>Impact and exploitation</w:t>
      </w:r>
      <w:bookmarkEnd w:id="92"/>
    </w:p>
    <w:p w14:paraId="622315D3" w14:textId="77777777" w:rsidR="00A937ED" w:rsidRPr="00A937ED" w:rsidRDefault="00A937ED" w:rsidP="00A937ED">
      <w:r w:rsidRPr="00A937ED">
        <w:t>In general, the DARIAH Thematic Service has been actively promoting its services and participated in a variety of outreach and exploitation activities. This includes common channels like Twitter, but also blogs and websites related to the Digital Arts and Humanities.</w:t>
      </w:r>
    </w:p>
    <w:p w14:paraId="77092AB9" w14:textId="77777777" w:rsidR="00A937ED" w:rsidRPr="00A937ED" w:rsidRDefault="00A937ED" w:rsidP="00A937ED">
      <w:r w:rsidRPr="00A937ED">
        <w:rPr>
          <w:u w:val="single"/>
        </w:rPr>
        <w:t>DARIAH Science Gateway</w:t>
      </w:r>
      <w:r w:rsidRPr="00A937ED">
        <w:t xml:space="preserve"> and </w:t>
      </w:r>
      <w:r w:rsidRPr="00A937ED">
        <w:rPr>
          <w:u w:val="single"/>
        </w:rPr>
        <w:t>Invenio-based Repository</w:t>
      </w:r>
      <w:r w:rsidRPr="00A937ED">
        <w:t xml:space="preserve"> service show a steady increase in the number of users from DARIAH community. However, both services can be used as general services for much wider research communities. This is demonstrated by the increased number of visitors from outside Europe, especially from the USA and Asia. In total, 1700 users from 76 countries worldwide have visited the services. Since the growing interest in the services, new applications (portlets) are planned to be included in the gateway as well as extending the portfolio of the DARIAH TS with new standalone services, with the focus on data processing and analysis tools, such as JupyterLab. </w:t>
      </w:r>
    </w:p>
    <w:p w14:paraId="35B8EAB4" w14:textId="77777777" w:rsidR="00A937ED" w:rsidRPr="00A937ED" w:rsidRDefault="00A937ED" w:rsidP="00A937ED">
      <w:pPr>
        <w:rPr>
          <w:u w:val="single"/>
        </w:rPr>
      </w:pPr>
      <w:r w:rsidRPr="00A937ED">
        <w:rPr>
          <w:u w:val="single"/>
        </w:rPr>
        <w:t>DARIAH-DE Repository</w:t>
      </w:r>
    </w:p>
    <w:p w14:paraId="1210B9A9" w14:textId="77777777" w:rsidR="00A937ED" w:rsidRPr="00A937ED" w:rsidRDefault="00A937ED" w:rsidP="00A937ED">
      <w:r w:rsidRPr="00A937ED">
        <w:t>With respect to the DARIAH-DE Repository, the DiscussData project (</w:t>
      </w:r>
      <w:hyperlink r:id="rId142">
        <w:r w:rsidRPr="00A937ED">
          <w:rPr>
            <w:rStyle w:val="Hyperlink"/>
          </w:rPr>
          <w:t>https://discuss-data.net/</w:t>
        </w:r>
      </w:hyperlink>
      <w:r w:rsidRPr="00A937ED">
        <w:t>) has to been particularly mentioned as its repository, which is offered to researchers focussing on the post-Soviet region, has been designed and implemented as a specific front-end to the DARIAH-DE Repository. This demonstrates the general applicability of the taken approach. The DiscussData repository can be easily used by a broad number of users thanks to the integration with the EOSC AAI.</w:t>
      </w:r>
    </w:p>
    <w:p w14:paraId="26AF39B3" w14:textId="77777777" w:rsidR="00A937ED" w:rsidRPr="00A937ED" w:rsidRDefault="00A937ED" w:rsidP="00A937ED">
      <w:r w:rsidRPr="00A937ED">
        <w:t>The success of the outreach is also reflected in the numbers: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5"/>
        <w:gridCol w:w="1505"/>
        <w:gridCol w:w="1504"/>
        <w:gridCol w:w="1504"/>
        <w:gridCol w:w="1504"/>
        <w:gridCol w:w="1504"/>
      </w:tblGrid>
      <w:tr w:rsidR="00A937ED" w:rsidRPr="00A937ED" w14:paraId="7B05CE0B" w14:textId="77777777" w:rsidTr="000B574F">
        <w:trPr>
          <w:jc w:val="center"/>
        </w:trPr>
        <w:tc>
          <w:tcPr>
            <w:tcW w:w="1504" w:type="dxa"/>
            <w:shd w:val="clear" w:color="auto" w:fill="auto"/>
            <w:tcMar>
              <w:top w:w="100" w:type="dxa"/>
              <w:left w:w="100" w:type="dxa"/>
              <w:bottom w:w="100" w:type="dxa"/>
              <w:right w:w="100" w:type="dxa"/>
            </w:tcMar>
          </w:tcPr>
          <w:p w14:paraId="2B454F70" w14:textId="77777777" w:rsidR="00A937ED" w:rsidRPr="00A937ED" w:rsidRDefault="00A937ED" w:rsidP="000B574F">
            <w:pPr>
              <w:pStyle w:val="NoSpacing"/>
            </w:pPr>
          </w:p>
        </w:tc>
        <w:tc>
          <w:tcPr>
            <w:tcW w:w="1504" w:type="dxa"/>
            <w:shd w:val="clear" w:color="auto" w:fill="auto"/>
            <w:tcMar>
              <w:top w:w="100" w:type="dxa"/>
              <w:left w:w="100" w:type="dxa"/>
              <w:bottom w:w="100" w:type="dxa"/>
              <w:right w:w="100" w:type="dxa"/>
            </w:tcMar>
          </w:tcPr>
          <w:p w14:paraId="1D053323" w14:textId="77777777" w:rsidR="00A937ED" w:rsidRPr="00A937ED" w:rsidRDefault="00A937ED" w:rsidP="000B574F">
            <w:pPr>
              <w:pStyle w:val="NoSpacing"/>
              <w:rPr>
                <w:b/>
              </w:rPr>
            </w:pPr>
            <w:r w:rsidRPr="00A937ED">
              <w:rPr>
                <w:b/>
              </w:rPr>
              <w:t>Baseline</w:t>
            </w:r>
          </w:p>
          <w:p w14:paraId="6B878913" w14:textId="77777777" w:rsidR="00A937ED" w:rsidRPr="00A937ED" w:rsidRDefault="00A937ED" w:rsidP="000B574F">
            <w:pPr>
              <w:pStyle w:val="NoSpacing"/>
            </w:pPr>
            <w:r w:rsidRPr="00A937ED">
              <w:t>2017</w:t>
            </w:r>
          </w:p>
        </w:tc>
        <w:tc>
          <w:tcPr>
            <w:tcW w:w="1504" w:type="dxa"/>
            <w:shd w:val="clear" w:color="auto" w:fill="auto"/>
            <w:tcMar>
              <w:top w:w="100" w:type="dxa"/>
              <w:left w:w="100" w:type="dxa"/>
              <w:bottom w:w="100" w:type="dxa"/>
              <w:right w:w="100" w:type="dxa"/>
            </w:tcMar>
          </w:tcPr>
          <w:p w14:paraId="49A2830E" w14:textId="77777777" w:rsidR="00A937ED" w:rsidRPr="00A937ED" w:rsidRDefault="00A937ED" w:rsidP="000B574F">
            <w:pPr>
              <w:pStyle w:val="NoSpacing"/>
            </w:pPr>
            <w:r w:rsidRPr="00A937ED">
              <w:rPr>
                <w:b/>
              </w:rPr>
              <w:t>Period 1</w:t>
            </w:r>
            <w:r w:rsidRPr="00A937ED">
              <w:t xml:space="preserve"> </w:t>
            </w:r>
          </w:p>
          <w:p w14:paraId="7A8A9250" w14:textId="77777777" w:rsidR="00A937ED" w:rsidRPr="00A937ED" w:rsidRDefault="00A937ED" w:rsidP="000B574F">
            <w:pPr>
              <w:pStyle w:val="NoSpacing"/>
            </w:pPr>
            <w:r w:rsidRPr="00A937ED">
              <w:t>M1-M8</w:t>
            </w:r>
          </w:p>
        </w:tc>
        <w:tc>
          <w:tcPr>
            <w:tcW w:w="1504" w:type="dxa"/>
            <w:shd w:val="clear" w:color="auto" w:fill="auto"/>
            <w:tcMar>
              <w:top w:w="100" w:type="dxa"/>
              <w:left w:w="100" w:type="dxa"/>
              <w:bottom w:w="100" w:type="dxa"/>
              <w:right w:w="100" w:type="dxa"/>
            </w:tcMar>
          </w:tcPr>
          <w:p w14:paraId="311C0C49" w14:textId="77777777" w:rsidR="00A937ED" w:rsidRPr="00A937ED" w:rsidRDefault="00A937ED" w:rsidP="000B574F">
            <w:pPr>
              <w:pStyle w:val="NoSpacing"/>
            </w:pPr>
            <w:r w:rsidRPr="00A937ED">
              <w:rPr>
                <w:b/>
              </w:rPr>
              <w:t>Period 2</w:t>
            </w:r>
            <w:r w:rsidRPr="00A937ED">
              <w:t xml:space="preserve"> </w:t>
            </w:r>
          </w:p>
          <w:p w14:paraId="1C1024DD" w14:textId="77777777" w:rsidR="00A937ED" w:rsidRPr="00A937ED" w:rsidRDefault="00A937ED" w:rsidP="000B574F">
            <w:pPr>
              <w:pStyle w:val="NoSpacing"/>
            </w:pPr>
            <w:r w:rsidRPr="00A937ED">
              <w:t>M9-M17</w:t>
            </w:r>
          </w:p>
        </w:tc>
        <w:tc>
          <w:tcPr>
            <w:tcW w:w="1504" w:type="dxa"/>
            <w:shd w:val="clear" w:color="auto" w:fill="auto"/>
            <w:tcMar>
              <w:top w:w="100" w:type="dxa"/>
              <w:left w:w="100" w:type="dxa"/>
              <w:bottom w:w="100" w:type="dxa"/>
              <w:right w:w="100" w:type="dxa"/>
            </w:tcMar>
          </w:tcPr>
          <w:p w14:paraId="3262EBAE" w14:textId="77777777" w:rsidR="00A937ED" w:rsidRPr="00A937ED" w:rsidRDefault="00A937ED" w:rsidP="000B574F">
            <w:pPr>
              <w:pStyle w:val="NoSpacing"/>
            </w:pPr>
            <w:r w:rsidRPr="00A937ED">
              <w:rPr>
                <w:b/>
              </w:rPr>
              <w:t>Period 3</w:t>
            </w:r>
            <w:r w:rsidRPr="00A937ED">
              <w:t xml:space="preserve"> </w:t>
            </w:r>
          </w:p>
          <w:p w14:paraId="17F8514C" w14:textId="77777777" w:rsidR="00A937ED" w:rsidRPr="00A937ED" w:rsidRDefault="00A937ED" w:rsidP="000B574F">
            <w:pPr>
              <w:pStyle w:val="NoSpacing"/>
            </w:pPr>
            <w:r w:rsidRPr="00A937ED">
              <w:t>M18 - M27</w:t>
            </w:r>
          </w:p>
        </w:tc>
        <w:tc>
          <w:tcPr>
            <w:tcW w:w="1504" w:type="dxa"/>
            <w:shd w:val="clear" w:color="auto" w:fill="auto"/>
            <w:tcMar>
              <w:top w:w="100" w:type="dxa"/>
              <w:left w:w="100" w:type="dxa"/>
              <w:bottom w:w="100" w:type="dxa"/>
              <w:right w:w="100" w:type="dxa"/>
            </w:tcMar>
          </w:tcPr>
          <w:p w14:paraId="2C539758" w14:textId="77777777" w:rsidR="00A937ED" w:rsidRPr="00A937ED" w:rsidRDefault="00A937ED" w:rsidP="000B574F">
            <w:pPr>
              <w:pStyle w:val="NoSpacing"/>
              <w:rPr>
                <w:b/>
              </w:rPr>
            </w:pPr>
            <w:r w:rsidRPr="00A937ED">
              <w:rPr>
                <w:b/>
              </w:rPr>
              <w:t>Period 4</w:t>
            </w:r>
          </w:p>
          <w:p w14:paraId="1DE1D06E" w14:textId="77777777" w:rsidR="00A937ED" w:rsidRPr="00A937ED" w:rsidRDefault="00A937ED" w:rsidP="000B574F">
            <w:pPr>
              <w:pStyle w:val="NoSpacing"/>
            </w:pPr>
            <w:r w:rsidRPr="00A937ED">
              <w:t>M28 - End</w:t>
            </w:r>
          </w:p>
        </w:tc>
      </w:tr>
      <w:tr w:rsidR="00A937ED" w:rsidRPr="00A937ED" w14:paraId="54D37801" w14:textId="77777777" w:rsidTr="000B574F">
        <w:trPr>
          <w:jc w:val="center"/>
        </w:trPr>
        <w:tc>
          <w:tcPr>
            <w:tcW w:w="1504" w:type="dxa"/>
            <w:shd w:val="clear" w:color="auto" w:fill="F2F2F2" w:themeFill="background1" w:themeFillShade="F2"/>
            <w:tcMar>
              <w:top w:w="100" w:type="dxa"/>
              <w:left w:w="100" w:type="dxa"/>
              <w:bottom w:w="100" w:type="dxa"/>
              <w:right w:w="100" w:type="dxa"/>
            </w:tcMar>
          </w:tcPr>
          <w:p w14:paraId="28BE8424" w14:textId="77777777" w:rsidR="00A937ED" w:rsidRPr="00A937ED" w:rsidRDefault="00A937ED" w:rsidP="000B574F">
            <w:pPr>
              <w:pStyle w:val="NoSpacing"/>
            </w:pPr>
            <w:r w:rsidRPr="00A937ED">
              <w:t>Number of collections</w:t>
            </w:r>
          </w:p>
        </w:tc>
        <w:tc>
          <w:tcPr>
            <w:tcW w:w="1504" w:type="dxa"/>
            <w:shd w:val="clear" w:color="auto" w:fill="F2F2F2" w:themeFill="background1" w:themeFillShade="F2"/>
            <w:tcMar>
              <w:top w:w="100" w:type="dxa"/>
              <w:left w:w="100" w:type="dxa"/>
              <w:bottom w:w="100" w:type="dxa"/>
              <w:right w:w="100" w:type="dxa"/>
            </w:tcMar>
          </w:tcPr>
          <w:p w14:paraId="2FE03491" w14:textId="77777777" w:rsidR="00A937ED" w:rsidRPr="00A937ED" w:rsidRDefault="00A937ED" w:rsidP="000B574F">
            <w:pPr>
              <w:pStyle w:val="NoSpacing"/>
            </w:pPr>
            <w:r w:rsidRPr="00A937ED">
              <w:t>./.</w:t>
            </w:r>
          </w:p>
        </w:tc>
        <w:tc>
          <w:tcPr>
            <w:tcW w:w="1504" w:type="dxa"/>
            <w:shd w:val="clear" w:color="auto" w:fill="F2F2F2" w:themeFill="background1" w:themeFillShade="F2"/>
            <w:tcMar>
              <w:top w:w="100" w:type="dxa"/>
              <w:left w:w="100" w:type="dxa"/>
              <w:bottom w:w="100" w:type="dxa"/>
              <w:right w:w="100" w:type="dxa"/>
            </w:tcMar>
          </w:tcPr>
          <w:p w14:paraId="474D7033" w14:textId="77777777" w:rsidR="00A937ED" w:rsidRPr="00A937ED" w:rsidRDefault="00A937ED" w:rsidP="000B574F">
            <w:pPr>
              <w:pStyle w:val="NoSpacing"/>
            </w:pPr>
            <w:r w:rsidRPr="00A937ED">
              <w:t>0</w:t>
            </w:r>
          </w:p>
        </w:tc>
        <w:tc>
          <w:tcPr>
            <w:tcW w:w="1504" w:type="dxa"/>
            <w:shd w:val="clear" w:color="auto" w:fill="F2F2F2" w:themeFill="background1" w:themeFillShade="F2"/>
            <w:tcMar>
              <w:top w:w="100" w:type="dxa"/>
              <w:left w:w="100" w:type="dxa"/>
              <w:bottom w:w="100" w:type="dxa"/>
              <w:right w:w="100" w:type="dxa"/>
            </w:tcMar>
          </w:tcPr>
          <w:p w14:paraId="00D61FFC" w14:textId="77777777" w:rsidR="00A937ED" w:rsidRPr="00A937ED" w:rsidRDefault="00A937ED" w:rsidP="000B574F">
            <w:pPr>
              <w:pStyle w:val="NoSpacing"/>
            </w:pPr>
            <w:r w:rsidRPr="00A937ED">
              <w:t>70</w:t>
            </w:r>
          </w:p>
        </w:tc>
        <w:tc>
          <w:tcPr>
            <w:tcW w:w="1504" w:type="dxa"/>
            <w:shd w:val="clear" w:color="auto" w:fill="F2F2F2" w:themeFill="background1" w:themeFillShade="F2"/>
            <w:tcMar>
              <w:top w:w="100" w:type="dxa"/>
              <w:left w:w="100" w:type="dxa"/>
              <w:bottom w:w="100" w:type="dxa"/>
              <w:right w:w="100" w:type="dxa"/>
            </w:tcMar>
          </w:tcPr>
          <w:p w14:paraId="3195B6A7" w14:textId="77777777" w:rsidR="00A937ED" w:rsidRPr="00A937ED" w:rsidRDefault="00A937ED" w:rsidP="000B574F">
            <w:pPr>
              <w:pStyle w:val="NoSpacing"/>
            </w:pPr>
            <w:r w:rsidRPr="00A937ED">
              <w:t>117</w:t>
            </w:r>
          </w:p>
        </w:tc>
        <w:tc>
          <w:tcPr>
            <w:tcW w:w="1504" w:type="dxa"/>
            <w:shd w:val="clear" w:color="auto" w:fill="F2F2F2" w:themeFill="background1" w:themeFillShade="F2"/>
            <w:tcMar>
              <w:top w:w="100" w:type="dxa"/>
              <w:left w:w="100" w:type="dxa"/>
              <w:bottom w:w="100" w:type="dxa"/>
              <w:right w:w="100" w:type="dxa"/>
            </w:tcMar>
          </w:tcPr>
          <w:p w14:paraId="578CEFAC" w14:textId="77777777" w:rsidR="00A937ED" w:rsidRPr="00A937ED" w:rsidRDefault="00A937ED" w:rsidP="000B574F">
            <w:pPr>
              <w:pStyle w:val="NoSpacing"/>
            </w:pPr>
            <w:r w:rsidRPr="00A937ED">
              <w:t>165</w:t>
            </w:r>
          </w:p>
        </w:tc>
      </w:tr>
      <w:tr w:rsidR="00A937ED" w:rsidRPr="00A937ED" w14:paraId="486F01B9" w14:textId="77777777" w:rsidTr="000B574F">
        <w:trPr>
          <w:jc w:val="center"/>
        </w:trPr>
        <w:tc>
          <w:tcPr>
            <w:tcW w:w="1504" w:type="dxa"/>
            <w:shd w:val="clear" w:color="auto" w:fill="auto"/>
            <w:tcMar>
              <w:top w:w="100" w:type="dxa"/>
              <w:left w:w="100" w:type="dxa"/>
              <w:bottom w:w="100" w:type="dxa"/>
              <w:right w:w="100" w:type="dxa"/>
            </w:tcMar>
          </w:tcPr>
          <w:p w14:paraId="4FAFB0B4" w14:textId="77777777" w:rsidR="00A937ED" w:rsidRPr="00A937ED" w:rsidRDefault="00A937ED" w:rsidP="000B574F">
            <w:pPr>
              <w:pStyle w:val="NoSpacing"/>
            </w:pPr>
            <w:r w:rsidRPr="00A937ED">
              <w:t>Number of objects/DOIs</w:t>
            </w:r>
          </w:p>
        </w:tc>
        <w:tc>
          <w:tcPr>
            <w:tcW w:w="1504" w:type="dxa"/>
            <w:shd w:val="clear" w:color="auto" w:fill="auto"/>
            <w:tcMar>
              <w:top w:w="100" w:type="dxa"/>
              <w:left w:w="100" w:type="dxa"/>
              <w:bottom w:w="100" w:type="dxa"/>
              <w:right w:w="100" w:type="dxa"/>
            </w:tcMar>
          </w:tcPr>
          <w:p w14:paraId="221ACA46" w14:textId="77777777" w:rsidR="00A937ED" w:rsidRPr="00A937ED" w:rsidRDefault="00A937ED" w:rsidP="000B574F">
            <w:pPr>
              <w:pStyle w:val="NoSpacing"/>
            </w:pPr>
            <w:r w:rsidRPr="00A937ED">
              <w:t>./.</w:t>
            </w:r>
          </w:p>
        </w:tc>
        <w:tc>
          <w:tcPr>
            <w:tcW w:w="1504" w:type="dxa"/>
            <w:shd w:val="clear" w:color="auto" w:fill="auto"/>
            <w:tcMar>
              <w:top w:w="100" w:type="dxa"/>
              <w:left w:w="100" w:type="dxa"/>
              <w:bottom w:w="100" w:type="dxa"/>
              <w:right w:w="100" w:type="dxa"/>
            </w:tcMar>
          </w:tcPr>
          <w:p w14:paraId="78CEB3F2" w14:textId="77777777" w:rsidR="00A937ED" w:rsidRPr="00A937ED" w:rsidRDefault="00A937ED" w:rsidP="000B574F">
            <w:pPr>
              <w:pStyle w:val="NoSpacing"/>
            </w:pPr>
            <w:r w:rsidRPr="00A937ED">
              <w:t>0</w:t>
            </w:r>
          </w:p>
        </w:tc>
        <w:tc>
          <w:tcPr>
            <w:tcW w:w="1504" w:type="dxa"/>
            <w:shd w:val="clear" w:color="auto" w:fill="auto"/>
            <w:tcMar>
              <w:top w:w="100" w:type="dxa"/>
              <w:left w:w="100" w:type="dxa"/>
              <w:bottom w:w="100" w:type="dxa"/>
              <w:right w:w="100" w:type="dxa"/>
            </w:tcMar>
          </w:tcPr>
          <w:p w14:paraId="2CDA46EC" w14:textId="77777777" w:rsidR="00A937ED" w:rsidRPr="00A937ED" w:rsidRDefault="00A937ED" w:rsidP="000B574F">
            <w:pPr>
              <w:pStyle w:val="NoSpacing"/>
            </w:pPr>
            <w:r w:rsidRPr="00A937ED">
              <w:t>566</w:t>
            </w:r>
          </w:p>
        </w:tc>
        <w:tc>
          <w:tcPr>
            <w:tcW w:w="1504" w:type="dxa"/>
            <w:shd w:val="clear" w:color="auto" w:fill="auto"/>
            <w:tcMar>
              <w:top w:w="100" w:type="dxa"/>
              <w:left w:w="100" w:type="dxa"/>
              <w:bottom w:w="100" w:type="dxa"/>
              <w:right w:w="100" w:type="dxa"/>
            </w:tcMar>
          </w:tcPr>
          <w:p w14:paraId="4CDF96E3" w14:textId="77777777" w:rsidR="00A937ED" w:rsidRPr="00A937ED" w:rsidRDefault="00A937ED" w:rsidP="000B574F">
            <w:pPr>
              <w:pStyle w:val="NoSpacing"/>
            </w:pPr>
            <w:r w:rsidRPr="00A937ED">
              <w:t>836</w:t>
            </w:r>
          </w:p>
        </w:tc>
        <w:tc>
          <w:tcPr>
            <w:tcW w:w="1504" w:type="dxa"/>
            <w:shd w:val="clear" w:color="auto" w:fill="auto"/>
            <w:tcMar>
              <w:top w:w="100" w:type="dxa"/>
              <w:left w:w="100" w:type="dxa"/>
              <w:bottom w:w="100" w:type="dxa"/>
              <w:right w:w="100" w:type="dxa"/>
            </w:tcMar>
          </w:tcPr>
          <w:p w14:paraId="38AC636C" w14:textId="77777777" w:rsidR="00A937ED" w:rsidRPr="00A937ED" w:rsidRDefault="00A937ED" w:rsidP="000B574F">
            <w:pPr>
              <w:pStyle w:val="NoSpacing"/>
            </w:pPr>
            <w:r w:rsidRPr="00A937ED">
              <w:t>1140</w:t>
            </w:r>
          </w:p>
        </w:tc>
      </w:tr>
    </w:tbl>
    <w:p w14:paraId="65A1E7BA" w14:textId="77777777" w:rsidR="00A937ED" w:rsidRPr="00A937ED" w:rsidRDefault="00A937ED" w:rsidP="00A937ED"/>
    <w:p w14:paraId="083FC6EF" w14:textId="77777777" w:rsidR="000B574F" w:rsidRDefault="00A937ED" w:rsidP="000B574F">
      <w:r w:rsidRPr="00A937ED">
        <w:t xml:space="preserve">Overall, in particular in Germany, the interest in using the DARIAH-DE Repository has been growing, as it is already recommended by funding agencies as a target repository for projects from the Digital Arts and Humanities communities. </w:t>
      </w:r>
      <w:bookmarkStart w:id="93" w:name="_cgjv7e2t0v3o" w:colFirst="0" w:colLast="0"/>
      <w:bookmarkEnd w:id="93"/>
    </w:p>
    <w:p w14:paraId="349EF86F" w14:textId="4FCB7C0F" w:rsidR="00A937ED" w:rsidRPr="000B574F" w:rsidRDefault="00A937ED" w:rsidP="003D598A">
      <w:pPr>
        <w:pStyle w:val="Heading2"/>
      </w:pPr>
      <w:bookmarkStart w:id="94" w:name="_Toc68269887"/>
      <w:r w:rsidRPr="00A937ED">
        <w:t>Lesson learnt</w:t>
      </w:r>
      <w:bookmarkEnd w:id="94"/>
    </w:p>
    <w:p w14:paraId="51AD8554" w14:textId="77777777" w:rsidR="00A937ED" w:rsidRPr="00A937ED" w:rsidRDefault="00A937ED" w:rsidP="00A937ED">
      <w:r w:rsidRPr="00A937ED">
        <w:t>The Digital Arts &amp; Humanities communities are in constant need of new digital tools and services. Thus, the DARIAH ERIC and the national counterparts support the communities through a large portfolio of services, training materials, data collections, and more. The collaboration with and contribution to EOSC-hub is seen as a great benefit from the DARIAH perspective and, among other things, led to large endeavours like e.g. the SSHOC project, which took up results and findings from the DARIAH Thematic Service (and its predecessor, the EGI-Engage DARIAH Competence Centre) and evolve them further into a rich, integrated service portfolio for the Digital Arts &amp; Humanities within EOSC. What has been, in general, an obstacle for the faster integration with EOSC are the different infrastructures and DevOps approaches taken by DARIAH compared to EOSC. This made the integration in some parts difficult. Furthermore, the effort of bringing services in the EOSC Market Place was partially underestimated by the DARIAH Thematic Service and should have been approached earlier in the project.</w:t>
      </w:r>
    </w:p>
    <w:p w14:paraId="08E0BA8A" w14:textId="3278C0F1" w:rsidR="00A937ED" w:rsidRPr="00A937ED" w:rsidRDefault="00A937ED" w:rsidP="007F2170">
      <w:pPr>
        <w:pStyle w:val="Heading1"/>
      </w:pPr>
      <w:bookmarkStart w:id="95" w:name="_2xwdmx3jh8hy" w:colFirst="0" w:colLast="0"/>
      <w:bookmarkStart w:id="96" w:name="_Toc68269888"/>
      <w:bookmarkEnd w:id="95"/>
      <w:r w:rsidRPr="00A937ED">
        <w:t>LifeWatch</w:t>
      </w:r>
      <w:bookmarkEnd w:id="96"/>
    </w:p>
    <w:p w14:paraId="13E9E847" w14:textId="418F6B9B" w:rsidR="00A937ED" w:rsidRPr="00A937ED" w:rsidRDefault="00A937ED" w:rsidP="003D598A">
      <w:pPr>
        <w:pStyle w:val="Heading2"/>
      </w:pPr>
      <w:bookmarkStart w:id="97" w:name="_4pmmm0mr6sif" w:colFirst="0" w:colLast="0"/>
      <w:bookmarkStart w:id="98" w:name="_Toc68269889"/>
      <w:bookmarkEnd w:id="97"/>
      <w:r w:rsidRPr="00A937ED">
        <w:t>Service Description</w:t>
      </w:r>
      <w:bookmarkEnd w:id="98"/>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100802" w14:paraId="6DEE01C3" w14:textId="77777777" w:rsidTr="001904BB">
        <w:trPr>
          <w:trHeight w:val="20"/>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8097EE" w14:textId="77777777" w:rsidR="00A937ED" w:rsidRPr="00100802" w:rsidRDefault="00A937ED" w:rsidP="000B574F">
            <w:pPr>
              <w:pStyle w:val="NoSpacing"/>
              <w:rPr>
                <w:b/>
                <w:bCs/>
                <w:sz w:val="20"/>
                <w:szCs w:val="20"/>
              </w:rPr>
            </w:pPr>
            <w:r w:rsidRPr="00100802">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3513869" w14:textId="77777777" w:rsidR="00A937ED" w:rsidRPr="005936DE" w:rsidRDefault="00A937ED" w:rsidP="000B574F">
            <w:pPr>
              <w:pStyle w:val="NoSpacing"/>
              <w:rPr>
                <w:b/>
                <w:bCs/>
                <w:sz w:val="20"/>
                <w:szCs w:val="20"/>
              </w:rPr>
            </w:pPr>
            <w:r w:rsidRPr="005936DE">
              <w:rPr>
                <w:b/>
                <w:bCs/>
                <w:sz w:val="20"/>
                <w:szCs w:val="20"/>
              </w:rPr>
              <w:t>Plant Classification</w:t>
            </w:r>
          </w:p>
        </w:tc>
      </w:tr>
      <w:tr w:rsidR="00A937ED" w:rsidRPr="00100802" w14:paraId="3B2C36C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EC68C13" w14:textId="77777777" w:rsidR="00A937ED" w:rsidRPr="00100802" w:rsidRDefault="00A937ED" w:rsidP="000B574F">
            <w:pPr>
              <w:pStyle w:val="NoSpacing"/>
              <w:rPr>
                <w:b/>
                <w:bCs/>
                <w:sz w:val="20"/>
                <w:szCs w:val="20"/>
              </w:rPr>
            </w:pPr>
            <w:r w:rsidRPr="00100802">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01F8A706" w14:textId="77777777" w:rsidR="00A937ED" w:rsidRPr="00100802" w:rsidRDefault="00D86268" w:rsidP="000B574F">
            <w:pPr>
              <w:pStyle w:val="NoSpacing"/>
              <w:rPr>
                <w:sz w:val="20"/>
                <w:szCs w:val="20"/>
                <w:u w:val="single"/>
              </w:rPr>
            </w:pPr>
            <w:hyperlink r:id="rId143">
              <w:r w:rsidR="00A937ED" w:rsidRPr="00100802">
                <w:rPr>
                  <w:rStyle w:val="Hyperlink"/>
                  <w:sz w:val="20"/>
                  <w:szCs w:val="20"/>
                </w:rPr>
                <w:t>http://deep.ifca.es/plants/</w:t>
              </w:r>
            </w:hyperlink>
          </w:p>
        </w:tc>
      </w:tr>
      <w:tr w:rsidR="00A937ED" w:rsidRPr="00100802" w14:paraId="2B7255A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A3EEAA2" w14:textId="77777777" w:rsidR="00A937ED" w:rsidRPr="00100802" w:rsidRDefault="00A937ED" w:rsidP="000B574F">
            <w:pPr>
              <w:pStyle w:val="NoSpacing"/>
              <w:rPr>
                <w:b/>
                <w:bCs/>
                <w:sz w:val="20"/>
                <w:szCs w:val="20"/>
              </w:rPr>
            </w:pPr>
            <w:r w:rsidRPr="00100802">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ABC0E03" w14:textId="77777777" w:rsidR="00A937ED" w:rsidRPr="00100802" w:rsidRDefault="00D86268" w:rsidP="000B574F">
            <w:pPr>
              <w:pStyle w:val="NoSpacing"/>
              <w:rPr>
                <w:sz w:val="20"/>
                <w:szCs w:val="20"/>
                <w:u w:val="single"/>
              </w:rPr>
            </w:pPr>
            <w:hyperlink r:id="rId144">
              <w:r w:rsidR="00A937ED" w:rsidRPr="00100802">
                <w:rPr>
                  <w:rStyle w:val="Hyperlink"/>
                  <w:sz w:val="20"/>
                  <w:szCs w:val="20"/>
                </w:rPr>
                <w:t>https://github.com/IgnacioHeredia/plant_classification</w:t>
              </w:r>
            </w:hyperlink>
          </w:p>
        </w:tc>
      </w:tr>
      <w:tr w:rsidR="00A937ED" w:rsidRPr="00100802" w14:paraId="7719A65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C4D4D06" w14:textId="77777777" w:rsidR="00A937ED" w:rsidRPr="00100802" w:rsidRDefault="00A937ED" w:rsidP="000B574F">
            <w:pPr>
              <w:pStyle w:val="NoSpacing"/>
              <w:rPr>
                <w:b/>
                <w:bCs/>
                <w:sz w:val="20"/>
                <w:szCs w:val="20"/>
              </w:rPr>
            </w:pPr>
            <w:r w:rsidRPr="00100802">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C90B919" w14:textId="77777777" w:rsidR="00A937ED" w:rsidRPr="00100802" w:rsidRDefault="00A937ED" w:rsidP="000B574F">
            <w:pPr>
              <w:pStyle w:val="NoSpacing"/>
              <w:rPr>
                <w:sz w:val="20"/>
                <w:szCs w:val="20"/>
              </w:rPr>
            </w:pPr>
            <w:r w:rsidRPr="00100802">
              <w:rPr>
                <w:sz w:val="20"/>
                <w:szCs w:val="20"/>
              </w:rPr>
              <w:t>This service has been developed by IFCA-CSIC. It consists of a large-scale plant classification algorithm based on the ResNet convolutional neural network architecture.</w:t>
            </w:r>
          </w:p>
        </w:tc>
      </w:tr>
      <w:tr w:rsidR="00A937ED" w:rsidRPr="00100802" w14:paraId="4EB2F5E4"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E0FECB1" w14:textId="77777777" w:rsidR="00A937ED" w:rsidRPr="00100802" w:rsidRDefault="00A937ED" w:rsidP="000B574F">
            <w:pPr>
              <w:pStyle w:val="NoSpacing"/>
              <w:rPr>
                <w:b/>
                <w:bCs/>
                <w:sz w:val="20"/>
                <w:szCs w:val="20"/>
              </w:rPr>
            </w:pPr>
            <w:r w:rsidRPr="00100802">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3F8110D" w14:textId="77777777" w:rsidR="00A937ED" w:rsidRPr="00100802" w:rsidRDefault="00A937ED" w:rsidP="000B574F">
            <w:pPr>
              <w:pStyle w:val="NoSpacing"/>
              <w:rPr>
                <w:sz w:val="20"/>
                <w:szCs w:val="20"/>
              </w:rPr>
            </w:pPr>
            <w:r w:rsidRPr="00100802">
              <w:rPr>
                <w:sz w:val="20"/>
                <w:szCs w:val="20"/>
              </w:rPr>
              <w:t>This tool can definitely open the field to active contributions of non-expert users including citizen scientists.</w:t>
            </w:r>
          </w:p>
        </w:tc>
      </w:tr>
      <w:tr w:rsidR="00A937ED" w:rsidRPr="00100802" w14:paraId="02B9417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2900152" w14:textId="77777777" w:rsidR="00A937ED" w:rsidRPr="00100802" w:rsidRDefault="00A937ED" w:rsidP="000B574F">
            <w:pPr>
              <w:pStyle w:val="NoSpacing"/>
              <w:rPr>
                <w:b/>
                <w:bCs/>
                <w:sz w:val="20"/>
                <w:szCs w:val="20"/>
              </w:rPr>
            </w:pPr>
            <w:r w:rsidRPr="00100802">
              <w:rPr>
                <w:b/>
                <w:bCs/>
                <w:sz w:val="20"/>
                <w:szCs w:val="20"/>
              </w:rPr>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98F8A4C" w14:textId="77777777" w:rsidR="00A937ED" w:rsidRPr="00100802" w:rsidRDefault="00D86268" w:rsidP="000B574F">
            <w:pPr>
              <w:pStyle w:val="NoSpacing"/>
              <w:rPr>
                <w:sz w:val="20"/>
                <w:szCs w:val="20"/>
                <w:u w:val="single"/>
              </w:rPr>
            </w:pPr>
            <w:hyperlink r:id="rId145">
              <w:r w:rsidR="00A937ED" w:rsidRPr="00100802">
                <w:rPr>
                  <w:rStyle w:val="Hyperlink"/>
                  <w:sz w:val="20"/>
                  <w:szCs w:val="20"/>
                </w:rPr>
                <w:t>http://deep.ifca.es/static/images/logoIFCA.png</w:t>
              </w:r>
            </w:hyperlink>
          </w:p>
        </w:tc>
      </w:tr>
      <w:tr w:rsidR="00A937ED" w:rsidRPr="00100802" w14:paraId="1EE9B6BF"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811C42F" w14:textId="77777777" w:rsidR="00A937ED" w:rsidRPr="00100802" w:rsidRDefault="00A937ED" w:rsidP="000B574F">
            <w:pPr>
              <w:pStyle w:val="NoSpacing"/>
              <w:rPr>
                <w:b/>
                <w:bCs/>
                <w:sz w:val="20"/>
                <w:szCs w:val="20"/>
              </w:rPr>
            </w:pPr>
            <w:r w:rsidRPr="00100802">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C9FF0E7" w14:textId="77777777" w:rsidR="00A937ED" w:rsidRPr="00100802" w:rsidRDefault="00A937ED" w:rsidP="000B574F">
            <w:pPr>
              <w:pStyle w:val="NoSpacing"/>
              <w:rPr>
                <w:sz w:val="20"/>
                <w:szCs w:val="20"/>
              </w:rPr>
            </w:pPr>
            <w:r w:rsidRPr="00100802">
              <w:rPr>
                <w:sz w:val="20"/>
                <w:szCs w:val="20"/>
              </w:rPr>
              <w:t>It is a citizen collaboration tool. It is an open API that allows access to any user: those with a special interest in nature and botany, but also those curious people that want to know about a specific plant at some moment. Of course, its use is also aimed at developers and researchers</w:t>
            </w:r>
          </w:p>
        </w:tc>
      </w:tr>
      <w:tr w:rsidR="00A937ED" w:rsidRPr="00100802" w14:paraId="5A9824D5"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714755D" w14:textId="77777777" w:rsidR="00A937ED" w:rsidRPr="00100802" w:rsidRDefault="00A937ED" w:rsidP="000B574F">
            <w:pPr>
              <w:pStyle w:val="NoSpacing"/>
              <w:rPr>
                <w:b/>
                <w:bCs/>
                <w:sz w:val="20"/>
                <w:szCs w:val="20"/>
              </w:rPr>
            </w:pPr>
            <w:r w:rsidRPr="00100802">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6E71833" w14:textId="77777777" w:rsidR="00A937ED" w:rsidRPr="00100802" w:rsidRDefault="00D86268" w:rsidP="000B574F">
            <w:pPr>
              <w:pStyle w:val="NoSpacing"/>
              <w:rPr>
                <w:sz w:val="20"/>
                <w:szCs w:val="20"/>
                <w:u w:val="single"/>
              </w:rPr>
            </w:pPr>
            <w:hyperlink r:id="rId146">
              <w:r w:rsidR="00A937ED" w:rsidRPr="00100802">
                <w:rPr>
                  <w:rStyle w:val="Hyperlink"/>
                  <w:sz w:val="20"/>
                  <w:szCs w:val="20"/>
                </w:rPr>
                <w:t>https://github.com/IgnacioHeredia/plant_classification</w:t>
              </w:r>
            </w:hyperlink>
          </w:p>
        </w:tc>
      </w:tr>
      <w:tr w:rsidR="00A937ED" w:rsidRPr="00100802" w14:paraId="39586BFD"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C9E416" w14:textId="77777777" w:rsidR="00A937ED" w:rsidRPr="00100802" w:rsidRDefault="00A937ED" w:rsidP="000B574F">
            <w:pPr>
              <w:pStyle w:val="NoSpacing"/>
              <w:rPr>
                <w:b/>
                <w:bCs/>
                <w:sz w:val="20"/>
                <w:szCs w:val="20"/>
              </w:rPr>
            </w:pPr>
            <w:r w:rsidRPr="00100802">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13FD843" w14:textId="77777777" w:rsidR="00A937ED" w:rsidRPr="00100802" w:rsidRDefault="00D86268" w:rsidP="000B574F">
            <w:pPr>
              <w:pStyle w:val="NoSpacing"/>
              <w:rPr>
                <w:sz w:val="20"/>
                <w:szCs w:val="20"/>
                <w:u w:val="single"/>
              </w:rPr>
            </w:pPr>
            <w:hyperlink r:id="rId147">
              <w:r w:rsidR="00A937ED" w:rsidRPr="00100802">
                <w:rPr>
                  <w:rStyle w:val="Hyperlink"/>
                  <w:sz w:val="20"/>
                  <w:szCs w:val="20"/>
                </w:rPr>
                <w:t>https://github.com/IgnacioHeredia/plant_classification</w:t>
              </w:r>
            </w:hyperlink>
          </w:p>
        </w:tc>
      </w:tr>
      <w:tr w:rsidR="00A937ED" w:rsidRPr="00100802" w14:paraId="3347E711"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033A740" w14:textId="77777777" w:rsidR="00A937ED" w:rsidRPr="00100802" w:rsidRDefault="00A937ED" w:rsidP="000B574F">
            <w:pPr>
              <w:pStyle w:val="NoSpacing"/>
              <w:rPr>
                <w:b/>
                <w:bCs/>
                <w:sz w:val="20"/>
                <w:szCs w:val="20"/>
              </w:rPr>
            </w:pPr>
            <w:r w:rsidRPr="00100802">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8A3E9AA" w14:textId="77777777" w:rsidR="00A937ED" w:rsidRPr="00100802" w:rsidRDefault="00A937ED" w:rsidP="000B574F">
            <w:pPr>
              <w:pStyle w:val="NoSpacing"/>
              <w:rPr>
                <w:sz w:val="20"/>
                <w:szCs w:val="20"/>
              </w:rPr>
            </w:pPr>
            <w:r w:rsidRPr="00100802">
              <w:rPr>
                <w:sz w:val="20"/>
                <w:szCs w:val="20"/>
              </w:rPr>
              <w:t>LifeWatch, IFCA-CSIC</w:t>
            </w:r>
          </w:p>
        </w:tc>
      </w:tr>
      <w:tr w:rsidR="00A937ED" w:rsidRPr="00100802" w14:paraId="1BB6F644"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783584" w14:textId="77777777" w:rsidR="00A937ED" w:rsidRPr="00100802" w:rsidRDefault="00A937ED" w:rsidP="000B574F">
            <w:pPr>
              <w:pStyle w:val="NoSpacing"/>
              <w:rPr>
                <w:b/>
                <w:bCs/>
                <w:sz w:val="20"/>
                <w:szCs w:val="20"/>
              </w:rPr>
            </w:pPr>
            <w:r w:rsidRPr="00100802">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6A9E796" w14:textId="77777777" w:rsidR="00A937ED" w:rsidRPr="00100802" w:rsidRDefault="00D86268" w:rsidP="000B574F">
            <w:pPr>
              <w:pStyle w:val="NoSpacing"/>
              <w:rPr>
                <w:sz w:val="20"/>
                <w:szCs w:val="20"/>
              </w:rPr>
            </w:pPr>
            <w:hyperlink r:id="rId148">
              <w:r w:rsidR="00A937ED" w:rsidRPr="00100802">
                <w:rPr>
                  <w:rStyle w:val="Hyperlink"/>
                  <w:sz w:val="20"/>
                  <w:szCs w:val="20"/>
                </w:rPr>
                <w:t>https://github.com/IgnacioHeredia/plant_classification</w:t>
              </w:r>
            </w:hyperlink>
          </w:p>
          <w:p w14:paraId="1F264F25" w14:textId="77777777" w:rsidR="00A937ED" w:rsidRPr="00100802" w:rsidRDefault="00D86268" w:rsidP="000B574F">
            <w:pPr>
              <w:pStyle w:val="NoSpacing"/>
              <w:rPr>
                <w:sz w:val="20"/>
                <w:szCs w:val="20"/>
              </w:rPr>
            </w:pPr>
            <w:hyperlink r:id="rId149">
              <w:r w:rsidR="00A937ED" w:rsidRPr="00100802">
                <w:rPr>
                  <w:rStyle w:val="Hyperlink"/>
                  <w:sz w:val="20"/>
                  <w:szCs w:val="20"/>
                </w:rPr>
                <w:t>http://www.apache.org/licenses/LICENSE-2.0</w:t>
              </w:r>
            </w:hyperlink>
          </w:p>
        </w:tc>
      </w:tr>
      <w:tr w:rsidR="00A937ED" w:rsidRPr="00100802" w14:paraId="75BAB8F3"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124E8B" w14:textId="77777777" w:rsidR="00A937ED" w:rsidRPr="00100802" w:rsidRDefault="00A937ED" w:rsidP="000B574F">
            <w:pPr>
              <w:pStyle w:val="NoSpacing"/>
              <w:rPr>
                <w:b/>
                <w:bCs/>
                <w:sz w:val="20"/>
                <w:szCs w:val="20"/>
              </w:rPr>
            </w:pPr>
            <w:r w:rsidRPr="00100802">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A5BFB0B" w14:textId="77777777" w:rsidR="00A937ED" w:rsidRPr="00100802" w:rsidRDefault="00D86268" w:rsidP="000B574F">
            <w:pPr>
              <w:pStyle w:val="NoSpacing"/>
              <w:rPr>
                <w:sz w:val="20"/>
                <w:szCs w:val="20"/>
                <w:u w:val="single"/>
              </w:rPr>
            </w:pPr>
            <w:hyperlink r:id="rId150">
              <w:r w:rsidR="00A937ED" w:rsidRPr="00100802">
                <w:rPr>
                  <w:rStyle w:val="Hyperlink"/>
                  <w:sz w:val="20"/>
                  <w:szCs w:val="20"/>
                </w:rPr>
                <w:t>https://github.com/IgnacioHeredia/plant_classification</w:t>
              </w:r>
            </w:hyperlink>
          </w:p>
        </w:tc>
      </w:tr>
      <w:tr w:rsidR="00A937ED" w:rsidRPr="00100802" w14:paraId="5B0D0106"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75627F5" w14:textId="77777777" w:rsidR="00A937ED" w:rsidRPr="00100802" w:rsidRDefault="00A937ED" w:rsidP="000B574F">
            <w:pPr>
              <w:pStyle w:val="NoSpacing"/>
              <w:rPr>
                <w:b/>
                <w:bCs/>
                <w:sz w:val="20"/>
                <w:szCs w:val="20"/>
              </w:rPr>
            </w:pPr>
            <w:r w:rsidRPr="00100802">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F47A836" w14:textId="77777777" w:rsidR="00A937ED" w:rsidRPr="00100802" w:rsidRDefault="00A937ED" w:rsidP="000B574F">
            <w:pPr>
              <w:pStyle w:val="NoSpacing"/>
              <w:rPr>
                <w:sz w:val="20"/>
                <w:szCs w:val="20"/>
              </w:rPr>
            </w:pPr>
            <w:r w:rsidRPr="00100802">
              <w:rPr>
                <w:sz w:val="20"/>
                <w:szCs w:val="20"/>
              </w:rPr>
              <w:t>-</w:t>
            </w:r>
          </w:p>
        </w:tc>
      </w:tr>
    </w:tbl>
    <w:p w14:paraId="1CED221E"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740"/>
      </w:tblGrid>
      <w:tr w:rsidR="00A937ED" w:rsidRPr="00100802" w14:paraId="2CDF027D" w14:textId="77777777" w:rsidTr="001904BB">
        <w:trPr>
          <w:trHeight w:val="20"/>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04291B2" w14:textId="77777777" w:rsidR="00A937ED" w:rsidRPr="00100802" w:rsidRDefault="00A937ED" w:rsidP="001904BB">
            <w:pPr>
              <w:pStyle w:val="NoSpacing"/>
              <w:rPr>
                <w:b/>
                <w:bCs/>
                <w:sz w:val="20"/>
                <w:szCs w:val="20"/>
              </w:rPr>
            </w:pPr>
            <w:r w:rsidRPr="00100802">
              <w:rPr>
                <w:b/>
                <w:bCs/>
                <w:sz w:val="20"/>
                <w:szCs w:val="20"/>
              </w:rPr>
              <w:t>Service/Tool name</w:t>
            </w:r>
          </w:p>
        </w:tc>
        <w:tc>
          <w:tcPr>
            <w:tcW w:w="574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4DC275E" w14:textId="77777777" w:rsidR="00A937ED" w:rsidRPr="005936DE" w:rsidRDefault="00A937ED" w:rsidP="001904BB">
            <w:pPr>
              <w:pStyle w:val="NoSpacing"/>
              <w:rPr>
                <w:b/>
                <w:bCs/>
                <w:sz w:val="20"/>
                <w:szCs w:val="20"/>
              </w:rPr>
            </w:pPr>
            <w:r w:rsidRPr="005936DE">
              <w:rPr>
                <w:b/>
                <w:bCs/>
                <w:sz w:val="20"/>
                <w:szCs w:val="20"/>
              </w:rPr>
              <w:t>Glacier Lagoons of Sierra Nevada</w:t>
            </w:r>
          </w:p>
        </w:tc>
      </w:tr>
      <w:tr w:rsidR="00A937ED" w:rsidRPr="00100802" w14:paraId="67AAF83D"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26F37E0" w14:textId="77777777" w:rsidR="00A937ED" w:rsidRPr="00100802" w:rsidRDefault="00A937ED" w:rsidP="001904BB">
            <w:pPr>
              <w:pStyle w:val="NoSpacing"/>
              <w:rPr>
                <w:b/>
                <w:bCs/>
                <w:sz w:val="20"/>
                <w:szCs w:val="20"/>
              </w:rPr>
            </w:pPr>
            <w:r w:rsidRPr="00100802">
              <w:rPr>
                <w:b/>
                <w:bCs/>
                <w:sz w:val="20"/>
                <w:szCs w:val="20"/>
              </w:rPr>
              <w:t>Service/Tool url</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FBF4445" w14:textId="77777777" w:rsidR="00A937ED" w:rsidRPr="00100802" w:rsidRDefault="00D86268" w:rsidP="001904BB">
            <w:pPr>
              <w:pStyle w:val="NoSpacing"/>
              <w:rPr>
                <w:sz w:val="20"/>
                <w:szCs w:val="20"/>
                <w:u w:val="single"/>
              </w:rPr>
            </w:pPr>
            <w:hyperlink r:id="rId151">
              <w:r w:rsidR="00A937ED" w:rsidRPr="00100802">
                <w:rPr>
                  <w:rStyle w:val="Hyperlink"/>
                  <w:sz w:val="20"/>
                  <w:szCs w:val="20"/>
                </w:rPr>
                <w:t>https://lagunasdesierranevada.es/</w:t>
              </w:r>
            </w:hyperlink>
          </w:p>
        </w:tc>
      </w:tr>
      <w:tr w:rsidR="00A937ED" w:rsidRPr="00100802" w14:paraId="7BEAC4E0"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5021F98"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5D82BF1E" w14:textId="77777777" w:rsidR="00A937ED" w:rsidRPr="00100802" w:rsidRDefault="00D86268" w:rsidP="001904BB">
            <w:pPr>
              <w:pStyle w:val="NoSpacing"/>
              <w:rPr>
                <w:sz w:val="20"/>
                <w:szCs w:val="20"/>
                <w:u w:val="single"/>
              </w:rPr>
            </w:pPr>
            <w:hyperlink r:id="rId152">
              <w:r w:rsidR="00A937ED" w:rsidRPr="00100802">
                <w:rPr>
                  <w:rStyle w:val="Hyperlink"/>
                  <w:sz w:val="20"/>
                  <w:szCs w:val="20"/>
                </w:rPr>
                <w:t>https://lagunasdesierranevada.es/</w:t>
              </w:r>
            </w:hyperlink>
          </w:p>
        </w:tc>
      </w:tr>
      <w:tr w:rsidR="00A937ED" w:rsidRPr="00100802" w14:paraId="4F93C71A"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8FC38D" w14:textId="77777777" w:rsidR="00A937ED" w:rsidRPr="00100802" w:rsidRDefault="00A937ED" w:rsidP="001904BB">
            <w:pPr>
              <w:pStyle w:val="NoSpacing"/>
              <w:rPr>
                <w:b/>
                <w:bCs/>
                <w:sz w:val="20"/>
                <w:szCs w:val="20"/>
              </w:rPr>
            </w:pPr>
            <w:r w:rsidRPr="00100802">
              <w:rPr>
                <w:b/>
                <w:bCs/>
                <w:sz w:val="20"/>
                <w:szCs w:val="20"/>
              </w:rPr>
              <w:t>Description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3E4DF3EE" w14:textId="07228A0D" w:rsidR="00A937ED" w:rsidRPr="00100802" w:rsidRDefault="00A937ED" w:rsidP="001904BB">
            <w:pPr>
              <w:pStyle w:val="NoSpacing"/>
              <w:rPr>
                <w:sz w:val="20"/>
                <w:szCs w:val="20"/>
              </w:rPr>
            </w:pPr>
            <w:r w:rsidRPr="00100802">
              <w:rPr>
                <w:sz w:val="20"/>
                <w:szCs w:val="20"/>
              </w:rPr>
              <w:t>This service focuses on citizen collaboration and bio-</w:t>
            </w:r>
            <w:r w:rsidR="001904BB" w:rsidRPr="00100802">
              <w:rPr>
                <w:sz w:val="20"/>
                <w:szCs w:val="20"/>
              </w:rPr>
              <w:t>conservation and</w:t>
            </w:r>
            <w:r w:rsidRPr="00100802">
              <w:rPr>
                <w:sz w:val="20"/>
                <w:szCs w:val="20"/>
              </w:rPr>
              <w:t xml:space="preserve"> constitutes the end result of a Citizen Science Campaign (“74 high mountain glacier oasis”) created and coordinated by the Department of Ecology of the University of Granada with the collaboration of the Sierra Nevada National Park, and the Global Change Observatory of Sierra Nevada. Its main aim is to involve society in the investigation and protection of the high mountain sites of Sierra Nevada.</w:t>
            </w:r>
          </w:p>
        </w:tc>
      </w:tr>
      <w:tr w:rsidR="00A937ED" w:rsidRPr="00100802" w14:paraId="4EA9D0D3"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34A21E2" w14:textId="77777777" w:rsidR="00A937ED" w:rsidRPr="00100802" w:rsidRDefault="00A937ED" w:rsidP="001904BB">
            <w:pPr>
              <w:pStyle w:val="NoSpacing"/>
              <w:rPr>
                <w:b/>
                <w:bCs/>
                <w:sz w:val="20"/>
                <w:szCs w:val="20"/>
              </w:rPr>
            </w:pPr>
            <w:r w:rsidRPr="00100802">
              <w:rPr>
                <w:b/>
                <w:bCs/>
                <w:sz w:val="20"/>
                <w:szCs w:val="20"/>
              </w:rPr>
              <w:t>Value proposition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E02DB73" w14:textId="77777777" w:rsidR="00A937ED" w:rsidRPr="00100802" w:rsidRDefault="00A937ED" w:rsidP="001904BB">
            <w:pPr>
              <w:pStyle w:val="NoSpacing"/>
              <w:rPr>
                <w:sz w:val="20"/>
                <w:szCs w:val="20"/>
              </w:rPr>
            </w:pPr>
            <w:r w:rsidRPr="00100802">
              <w:rPr>
                <w:sz w:val="20"/>
                <w:szCs w:val="20"/>
              </w:rPr>
              <w:t>The potential users of this service are mountaineers and citizens with a general interest in nature preservation. Counting on the voluntary participation, the researchers from the UGR seeks to enlarge the historical record of lagoon photographs and share all the scientific and practical information about the conservation, science and practices around these vulnerable ecosystems</w:t>
            </w:r>
          </w:p>
        </w:tc>
      </w:tr>
      <w:tr w:rsidR="00A937ED" w:rsidRPr="00100802" w14:paraId="067A2436"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3BD06D7"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65BC5E4A" w14:textId="77777777" w:rsidR="00A937ED" w:rsidRPr="00100802" w:rsidRDefault="00D86268" w:rsidP="001904BB">
            <w:pPr>
              <w:pStyle w:val="NoSpacing"/>
              <w:rPr>
                <w:sz w:val="20"/>
                <w:szCs w:val="20"/>
                <w:u w:val="single"/>
              </w:rPr>
            </w:pPr>
            <w:hyperlink r:id="rId153">
              <w:r w:rsidR="00A937ED" w:rsidRPr="00100802">
                <w:rPr>
                  <w:rStyle w:val="Hyperlink"/>
                  <w:sz w:val="20"/>
                  <w:szCs w:val="20"/>
                </w:rPr>
                <w:t>http://secretariageneral.ugr.es/pages/ivc/descarga/_ img/vertical/ugrmarca01color_2/!</w:t>
              </w:r>
            </w:hyperlink>
          </w:p>
        </w:tc>
      </w:tr>
      <w:tr w:rsidR="00A937ED" w:rsidRPr="00100802" w14:paraId="107399B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CBF19A"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29006D73" w14:textId="77777777" w:rsidR="00A937ED" w:rsidRPr="00100802" w:rsidRDefault="00A937ED" w:rsidP="001904BB">
            <w:pPr>
              <w:pStyle w:val="NoSpacing"/>
              <w:rPr>
                <w:sz w:val="20"/>
                <w:szCs w:val="20"/>
              </w:rPr>
            </w:pPr>
            <w:r w:rsidRPr="00100802">
              <w:rPr>
                <w:sz w:val="20"/>
                <w:szCs w:val="20"/>
              </w:rPr>
              <w:t>It is a platform for citizen collaboration in which anyone can participate by sharing their photos. The photos are from an area located in Granada, Sierra Nevada, so the area of collaboration is limited. The collaborators (photographers) are mainly lovers of mountain and ecology.</w:t>
            </w:r>
          </w:p>
        </w:tc>
      </w:tr>
      <w:tr w:rsidR="00A937ED" w:rsidRPr="00100802" w14:paraId="44E9AC1D"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DCB927" w14:textId="77777777" w:rsidR="00A937ED" w:rsidRPr="00100802" w:rsidRDefault="00A937ED" w:rsidP="001904BB">
            <w:pPr>
              <w:pStyle w:val="NoSpacing"/>
              <w:rPr>
                <w:b/>
                <w:bCs/>
                <w:sz w:val="20"/>
                <w:szCs w:val="20"/>
              </w:rPr>
            </w:pPr>
            <w:r w:rsidRPr="00100802">
              <w:rPr>
                <w:b/>
                <w:bCs/>
                <w:sz w:val="20"/>
                <w:szCs w:val="20"/>
              </w:rPr>
              <w:t>User Documentation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57B7E56F" w14:textId="77777777" w:rsidR="00A937ED" w:rsidRPr="00100802" w:rsidRDefault="00D86268" w:rsidP="001904BB">
            <w:pPr>
              <w:pStyle w:val="NoSpacing"/>
              <w:rPr>
                <w:sz w:val="20"/>
                <w:szCs w:val="20"/>
                <w:u w:val="single"/>
              </w:rPr>
            </w:pPr>
            <w:hyperlink r:id="rId154">
              <w:r w:rsidR="00A937ED" w:rsidRPr="00100802">
                <w:rPr>
                  <w:rStyle w:val="Hyperlink"/>
                  <w:sz w:val="20"/>
                  <w:szCs w:val="20"/>
                </w:rPr>
                <w:t>-</w:t>
              </w:r>
            </w:hyperlink>
          </w:p>
        </w:tc>
      </w:tr>
      <w:tr w:rsidR="00A937ED" w:rsidRPr="00100802" w14:paraId="41780A95"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37CB7BD"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2A1BA61" w14:textId="77777777" w:rsidR="00A937ED" w:rsidRPr="00100802" w:rsidRDefault="00D86268" w:rsidP="001904BB">
            <w:pPr>
              <w:pStyle w:val="NoSpacing"/>
              <w:rPr>
                <w:sz w:val="20"/>
                <w:szCs w:val="20"/>
                <w:u w:val="single"/>
              </w:rPr>
            </w:pPr>
            <w:hyperlink r:id="rId155">
              <w:r w:rsidR="00A937ED" w:rsidRPr="00100802">
                <w:rPr>
                  <w:rStyle w:val="Hyperlink"/>
                  <w:sz w:val="20"/>
                  <w:szCs w:val="20"/>
                </w:rPr>
                <w:t>-</w:t>
              </w:r>
            </w:hyperlink>
          </w:p>
        </w:tc>
      </w:tr>
      <w:tr w:rsidR="00A937ED" w:rsidRPr="00100802" w14:paraId="539362F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53ACCF9" w14:textId="77777777" w:rsidR="00A937ED" w:rsidRPr="00100802" w:rsidRDefault="00A937ED" w:rsidP="001904BB">
            <w:pPr>
              <w:pStyle w:val="NoSpacing"/>
              <w:rPr>
                <w:b/>
                <w:bCs/>
                <w:sz w:val="20"/>
                <w:szCs w:val="20"/>
              </w:rPr>
            </w:pPr>
            <w:r w:rsidRPr="00100802">
              <w:rPr>
                <w:b/>
                <w:bCs/>
                <w:sz w:val="20"/>
                <w:szCs w:val="20"/>
              </w:rPr>
              <w:t>Product team</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2BD633F1" w14:textId="77777777" w:rsidR="00A937ED" w:rsidRPr="00100802" w:rsidRDefault="00A937ED" w:rsidP="001904BB">
            <w:pPr>
              <w:pStyle w:val="NoSpacing"/>
              <w:rPr>
                <w:sz w:val="20"/>
                <w:szCs w:val="20"/>
              </w:rPr>
            </w:pPr>
            <w:r w:rsidRPr="00100802">
              <w:rPr>
                <w:sz w:val="20"/>
                <w:szCs w:val="20"/>
              </w:rPr>
              <w:t>LifeWatch, University of Granada</w:t>
            </w:r>
          </w:p>
        </w:tc>
      </w:tr>
      <w:tr w:rsidR="00A937ED" w:rsidRPr="00100802" w14:paraId="581E295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488355" w14:textId="77777777" w:rsidR="00A937ED" w:rsidRPr="00100802" w:rsidRDefault="00A937ED" w:rsidP="001904BB">
            <w:pPr>
              <w:pStyle w:val="NoSpacing"/>
              <w:rPr>
                <w:b/>
                <w:bCs/>
                <w:sz w:val="20"/>
                <w:szCs w:val="20"/>
              </w:rPr>
            </w:pPr>
            <w:r w:rsidRPr="00100802">
              <w:rPr>
                <w:b/>
                <w:bCs/>
                <w:sz w:val="20"/>
                <w:szCs w:val="20"/>
              </w:rPr>
              <w:t>License</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0E33967" w14:textId="77777777" w:rsidR="00A937ED" w:rsidRPr="00100802" w:rsidRDefault="00D86268" w:rsidP="001904BB">
            <w:pPr>
              <w:pStyle w:val="NoSpacing"/>
              <w:rPr>
                <w:sz w:val="20"/>
                <w:szCs w:val="20"/>
                <w:u w:val="single"/>
              </w:rPr>
            </w:pPr>
            <w:hyperlink r:id="rId156">
              <w:r w:rsidR="00A937ED" w:rsidRPr="00100802">
                <w:rPr>
                  <w:rStyle w:val="Hyperlink"/>
                  <w:sz w:val="20"/>
                  <w:szCs w:val="20"/>
                </w:rPr>
                <w:t>https://lagunasdesierranevada.es/condiciones-de-uso/</w:t>
              </w:r>
            </w:hyperlink>
          </w:p>
        </w:tc>
      </w:tr>
      <w:tr w:rsidR="00A937ED" w:rsidRPr="00100802" w14:paraId="6AC1BB42"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824D170" w14:textId="77777777" w:rsidR="00A937ED" w:rsidRPr="00100802" w:rsidRDefault="00A937ED" w:rsidP="001904BB">
            <w:pPr>
              <w:pStyle w:val="NoSpacing"/>
              <w:rPr>
                <w:b/>
                <w:bCs/>
                <w:sz w:val="20"/>
                <w:szCs w:val="20"/>
              </w:rPr>
            </w:pPr>
            <w:r w:rsidRPr="00100802">
              <w:rPr>
                <w:b/>
                <w:bCs/>
                <w:sz w:val="20"/>
                <w:szCs w:val="20"/>
              </w:rPr>
              <w:t>Source code</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57837F91" w14:textId="77777777" w:rsidR="00A937ED" w:rsidRPr="00100802" w:rsidRDefault="00D86268" w:rsidP="001904BB">
            <w:pPr>
              <w:pStyle w:val="NoSpacing"/>
              <w:rPr>
                <w:sz w:val="20"/>
                <w:szCs w:val="20"/>
                <w:u w:val="single"/>
              </w:rPr>
            </w:pPr>
            <w:hyperlink r:id="rId157">
              <w:r w:rsidR="00A937ED" w:rsidRPr="00100802">
                <w:rPr>
                  <w:rStyle w:val="Hyperlink"/>
                  <w:sz w:val="20"/>
                  <w:szCs w:val="20"/>
                </w:rPr>
                <w:t>-</w:t>
              </w:r>
            </w:hyperlink>
          </w:p>
        </w:tc>
      </w:tr>
      <w:tr w:rsidR="00A937ED" w:rsidRPr="00100802" w14:paraId="5A089B51"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539CE29" w14:textId="77777777" w:rsidR="00A937ED" w:rsidRPr="00100802" w:rsidRDefault="00A937ED" w:rsidP="001904BB">
            <w:pPr>
              <w:pStyle w:val="NoSpacing"/>
              <w:rPr>
                <w:b/>
                <w:bCs/>
                <w:sz w:val="20"/>
                <w:szCs w:val="20"/>
              </w:rPr>
            </w:pPr>
            <w:r w:rsidRPr="00100802">
              <w:rPr>
                <w:b/>
                <w:bCs/>
                <w:sz w:val="20"/>
                <w:szCs w:val="20"/>
              </w:rPr>
              <w:t>Testing</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35A6C60C" w14:textId="77777777" w:rsidR="00A937ED" w:rsidRPr="00100802" w:rsidRDefault="00A937ED" w:rsidP="001904BB">
            <w:pPr>
              <w:pStyle w:val="NoSpacing"/>
              <w:rPr>
                <w:sz w:val="20"/>
                <w:szCs w:val="20"/>
              </w:rPr>
            </w:pPr>
            <w:r w:rsidRPr="00100802">
              <w:rPr>
                <w:sz w:val="20"/>
                <w:szCs w:val="20"/>
              </w:rPr>
              <w:t>-</w:t>
            </w:r>
          </w:p>
        </w:tc>
      </w:tr>
    </w:tbl>
    <w:p w14:paraId="173B4DEB" w14:textId="77777777" w:rsidR="00A937ED" w:rsidRPr="00A937ED" w:rsidRDefault="00A937ED" w:rsidP="00A937ED">
      <w:r w:rsidRPr="00A937ED">
        <w:t xml:space="preserve"> </w:t>
      </w:r>
    </w:p>
    <w:tbl>
      <w:tblPr>
        <w:tblW w:w="8835"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695"/>
      </w:tblGrid>
      <w:tr w:rsidR="00A937ED" w:rsidRPr="00100802" w14:paraId="7285BD63" w14:textId="77777777" w:rsidTr="001904BB">
        <w:trPr>
          <w:trHeight w:val="20"/>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28DB87" w14:textId="77777777" w:rsidR="00A937ED" w:rsidRPr="00100802" w:rsidRDefault="00A937ED" w:rsidP="001904BB">
            <w:pPr>
              <w:pStyle w:val="NoSpacing"/>
              <w:rPr>
                <w:b/>
                <w:bCs/>
                <w:sz w:val="20"/>
                <w:szCs w:val="20"/>
              </w:rPr>
            </w:pPr>
            <w:r w:rsidRPr="00100802">
              <w:rPr>
                <w:b/>
                <w:bCs/>
                <w:sz w:val="20"/>
                <w:szCs w:val="20"/>
              </w:rPr>
              <w:t>Service/Tool name</w:t>
            </w:r>
          </w:p>
        </w:tc>
        <w:tc>
          <w:tcPr>
            <w:tcW w:w="569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F7ABBDD" w14:textId="77777777" w:rsidR="00A937ED" w:rsidRPr="005936DE" w:rsidRDefault="00A937ED" w:rsidP="001904BB">
            <w:pPr>
              <w:pStyle w:val="NoSpacing"/>
              <w:rPr>
                <w:b/>
                <w:bCs/>
                <w:sz w:val="20"/>
                <w:szCs w:val="20"/>
              </w:rPr>
            </w:pPr>
            <w:r w:rsidRPr="005936DE">
              <w:rPr>
                <w:b/>
                <w:bCs/>
                <w:sz w:val="20"/>
                <w:szCs w:val="20"/>
              </w:rPr>
              <w:t>GBIF Spain Spatial Portal</w:t>
            </w:r>
          </w:p>
        </w:tc>
      </w:tr>
      <w:tr w:rsidR="00A937ED" w:rsidRPr="00100802" w14:paraId="01B41E29"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BF7056" w14:textId="77777777" w:rsidR="00A937ED" w:rsidRPr="00100802" w:rsidRDefault="00A937ED" w:rsidP="001904BB">
            <w:pPr>
              <w:pStyle w:val="NoSpacing"/>
              <w:rPr>
                <w:b/>
                <w:bCs/>
                <w:sz w:val="20"/>
                <w:szCs w:val="20"/>
              </w:rPr>
            </w:pPr>
            <w:r w:rsidRPr="00100802">
              <w:rPr>
                <w:b/>
                <w:bCs/>
                <w:sz w:val="20"/>
                <w:szCs w:val="20"/>
              </w:rPr>
              <w:t>Service/Tool url</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3E453FFA" w14:textId="77777777" w:rsidR="00A937ED" w:rsidRPr="00100802" w:rsidRDefault="00D86268" w:rsidP="001904BB">
            <w:pPr>
              <w:pStyle w:val="NoSpacing"/>
              <w:rPr>
                <w:sz w:val="20"/>
                <w:szCs w:val="20"/>
                <w:u w:val="single"/>
              </w:rPr>
            </w:pPr>
            <w:hyperlink r:id="rId158">
              <w:r w:rsidR="00A937ED" w:rsidRPr="00100802">
                <w:rPr>
                  <w:rStyle w:val="Hyperlink"/>
                  <w:sz w:val="20"/>
                  <w:szCs w:val="20"/>
                </w:rPr>
                <w:t>https://espacial.gbif.es/</w:t>
              </w:r>
            </w:hyperlink>
          </w:p>
        </w:tc>
      </w:tr>
      <w:tr w:rsidR="00A937ED" w:rsidRPr="00100802" w14:paraId="74CB72C8"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F5B12E"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6D9B2AF2" w14:textId="77777777" w:rsidR="00A937ED" w:rsidRPr="00100802" w:rsidRDefault="00D86268" w:rsidP="001904BB">
            <w:pPr>
              <w:pStyle w:val="NoSpacing"/>
              <w:rPr>
                <w:sz w:val="20"/>
                <w:szCs w:val="20"/>
                <w:u w:val="single"/>
              </w:rPr>
            </w:pPr>
            <w:hyperlink r:id="rId159">
              <w:r w:rsidR="00A937ED" w:rsidRPr="00100802">
                <w:rPr>
                  <w:rStyle w:val="Hyperlink"/>
                  <w:sz w:val="20"/>
                  <w:szCs w:val="20"/>
                </w:rPr>
                <w:t>https://espacial.gbif.es/</w:t>
              </w:r>
            </w:hyperlink>
          </w:p>
        </w:tc>
      </w:tr>
      <w:tr w:rsidR="00A937ED" w:rsidRPr="00100802" w14:paraId="2D08BFA3"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BFF6003" w14:textId="77777777" w:rsidR="00A937ED" w:rsidRPr="00100802" w:rsidRDefault="00A937ED" w:rsidP="001904BB">
            <w:pPr>
              <w:pStyle w:val="NoSpacing"/>
              <w:rPr>
                <w:b/>
                <w:bCs/>
                <w:sz w:val="20"/>
                <w:szCs w:val="20"/>
              </w:rPr>
            </w:pPr>
            <w:r w:rsidRPr="00100802">
              <w:rPr>
                <w:b/>
                <w:bCs/>
                <w:sz w:val="20"/>
                <w:szCs w:val="20"/>
              </w:rPr>
              <w:t>Description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4F132895"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Map service, to visualise and analyse relationships between species, location and environment.</w:t>
            </w:r>
          </w:p>
        </w:tc>
      </w:tr>
      <w:tr w:rsidR="00A937ED" w:rsidRPr="00100802" w14:paraId="4A5EF39A"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3AC8C15" w14:textId="77777777" w:rsidR="00A937ED" w:rsidRPr="00100802" w:rsidRDefault="00A937ED" w:rsidP="001904BB">
            <w:pPr>
              <w:pStyle w:val="NoSpacing"/>
              <w:rPr>
                <w:b/>
                <w:bCs/>
                <w:sz w:val="20"/>
                <w:szCs w:val="20"/>
              </w:rPr>
            </w:pPr>
            <w:r w:rsidRPr="00100802">
              <w:rPr>
                <w:b/>
                <w:bCs/>
                <w:sz w:val="20"/>
                <w:szCs w:val="20"/>
              </w:rPr>
              <w:t>Value proposition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4D86E07D" w14:textId="77777777" w:rsidR="00A937ED" w:rsidRPr="00100802" w:rsidRDefault="00A937ED" w:rsidP="001904BB">
            <w:pPr>
              <w:pStyle w:val="NoSpacing"/>
              <w:rPr>
                <w:sz w:val="20"/>
                <w:szCs w:val="20"/>
              </w:rPr>
            </w:pPr>
            <w:r w:rsidRPr="00100802">
              <w:rPr>
                <w:sz w:val="20"/>
                <w:szCs w:val="20"/>
              </w:rPr>
              <w:t>Map service, to visualise and analyse relationships between species, location and environment.</w:t>
            </w:r>
          </w:p>
        </w:tc>
      </w:tr>
      <w:tr w:rsidR="00A937ED" w:rsidRPr="00100802" w14:paraId="54D32163"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7B42CC5"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16264288" w14:textId="77777777" w:rsidR="00A937ED" w:rsidRPr="00100802" w:rsidRDefault="00D86268" w:rsidP="001904BB">
            <w:pPr>
              <w:pStyle w:val="NoSpacing"/>
              <w:rPr>
                <w:sz w:val="20"/>
                <w:szCs w:val="20"/>
                <w:u w:val="single"/>
              </w:rPr>
            </w:pPr>
            <w:hyperlink r:id="rId160">
              <w:r w:rsidR="00A937ED" w:rsidRPr="00100802">
                <w:rPr>
                  <w:rStyle w:val="Hyperlink"/>
                  <w:sz w:val="20"/>
                  <w:szCs w:val="20"/>
                </w:rPr>
                <w:t>https://www.gbif.es/wp-content/uploads/2017/05/gbif-logo.svg</w:t>
              </w:r>
            </w:hyperlink>
          </w:p>
        </w:tc>
      </w:tr>
      <w:tr w:rsidR="00A937ED" w:rsidRPr="00100802" w14:paraId="6CD47818"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2B4C5D4"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2C164151" w14:textId="77777777" w:rsidR="00A937ED" w:rsidRPr="00100802" w:rsidRDefault="00A937ED" w:rsidP="001904BB">
            <w:pPr>
              <w:pStyle w:val="NoSpacing"/>
              <w:rPr>
                <w:sz w:val="20"/>
                <w:szCs w:val="20"/>
              </w:rPr>
            </w:pPr>
            <w:r w:rsidRPr="00100802">
              <w:rPr>
                <w:sz w:val="20"/>
                <w:szCs w:val="20"/>
              </w:rPr>
              <w:t>This tool allows, through a map, to access the species of an area, load lists of species, generate graphs, make classifications and even create data sets.</w:t>
            </w:r>
          </w:p>
        </w:tc>
      </w:tr>
      <w:tr w:rsidR="00A937ED" w:rsidRPr="00100802" w14:paraId="04FC4236"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E102F59" w14:textId="77777777" w:rsidR="00A937ED" w:rsidRPr="00100802" w:rsidRDefault="00A937ED" w:rsidP="001904BB">
            <w:pPr>
              <w:pStyle w:val="NoSpacing"/>
              <w:rPr>
                <w:b/>
                <w:bCs/>
                <w:sz w:val="20"/>
                <w:szCs w:val="20"/>
              </w:rPr>
            </w:pPr>
            <w:r w:rsidRPr="00100802">
              <w:rPr>
                <w:b/>
                <w:bCs/>
                <w:sz w:val="20"/>
                <w:szCs w:val="20"/>
              </w:rPr>
              <w:t>User Documentation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3DF54246" w14:textId="77777777" w:rsidR="00A937ED" w:rsidRPr="00100802" w:rsidRDefault="00D86268" w:rsidP="001904BB">
            <w:pPr>
              <w:pStyle w:val="NoSpacing"/>
              <w:rPr>
                <w:sz w:val="20"/>
                <w:szCs w:val="20"/>
                <w:u w:val="single"/>
              </w:rPr>
            </w:pPr>
            <w:hyperlink r:id="rId161">
              <w:r w:rsidR="00A937ED" w:rsidRPr="00100802">
                <w:rPr>
                  <w:rStyle w:val="Hyperlink"/>
                  <w:sz w:val="20"/>
                  <w:szCs w:val="20"/>
                </w:rPr>
                <w:t>https://www.gbif.es/en/portal-nacional-de-datos/</w:t>
              </w:r>
            </w:hyperlink>
          </w:p>
        </w:tc>
      </w:tr>
      <w:tr w:rsidR="00A937ED" w:rsidRPr="00100802" w14:paraId="2F8CC131"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C84CFBB"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6E222906" w14:textId="77777777" w:rsidR="00A937ED" w:rsidRPr="00100802" w:rsidRDefault="00D86268" w:rsidP="001904BB">
            <w:pPr>
              <w:pStyle w:val="NoSpacing"/>
              <w:rPr>
                <w:sz w:val="20"/>
                <w:szCs w:val="20"/>
                <w:u w:val="single"/>
              </w:rPr>
            </w:pPr>
            <w:hyperlink r:id="rId162">
              <w:r w:rsidR="00A937ED" w:rsidRPr="00100802">
                <w:rPr>
                  <w:rStyle w:val="Hyperlink"/>
                  <w:sz w:val="20"/>
                  <w:szCs w:val="20"/>
                </w:rPr>
                <w:t>https://www.gbif.es/en/portal-nacional-de-datos/</w:t>
              </w:r>
            </w:hyperlink>
          </w:p>
        </w:tc>
      </w:tr>
      <w:tr w:rsidR="00A937ED" w:rsidRPr="00100802" w14:paraId="2A5392D5"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5DC51F0" w14:textId="77777777" w:rsidR="00A937ED" w:rsidRPr="00100802" w:rsidRDefault="00A937ED" w:rsidP="001904BB">
            <w:pPr>
              <w:pStyle w:val="NoSpacing"/>
              <w:rPr>
                <w:b/>
                <w:bCs/>
                <w:sz w:val="20"/>
                <w:szCs w:val="20"/>
              </w:rPr>
            </w:pPr>
            <w:r w:rsidRPr="00100802">
              <w:rPr>
                <w:b/>
                <w:bCs/>
                <w:sz w:val="20"/>
                <w:szCs w:val="20"/>
              </w:rPr>
              <w:t>Product team</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30403590"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5D1CB2B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334ADB9" w14:textId="77777777" w:rsidR="00A937ED" w:rsidRPr="00100802" w:rsidRDefault="00A937ED" w:rsidP="001904BB">
            <w:pPr>
              <w:pStyle w:val="NoSpacing"/>
              <w:rPr>
                <w:b/>
                <w:bCs/>
                <w:sz w:val="20"/>
                <w:szCs w:val="20"/>
              </w:rPr>
            </w:pPr>
            <w:r w:rsidRPr="00100802">
              <w:rPr>
                <w:b/>
                <w:bCs/>
                <w:sz w:val="20"/>
                <w:szCs w:val="20"/>
              </w:rPr>
              <w:t>License</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76F982D2" w14:textId="77777777" w:rsidR="00A937ED" w:rsidRPr="00100802" w:rsidRDefault="00D86268" w:rsidP="001904BB">
            <w:pPr>
              <w:pStyle w:val="NoSpacing"/>
              <w:rPr>
                <w:sz w:val="20"/>
                <w:szCs w:val="20"/>
                <w:u w:val="single"/>
              </w:rPr>
            </w:pPr>
            <w:hyperlink r:id="rId163">
              <w:r w:rsidR="00A937ED" w:rsidRPr="00100802">
                <w:rPr>
                  <w:rStyle w:val="Hyperlink"/>
                  <w:sz w:val="20"/>
                  <w:szCs w:val="20"/>
                </w:rPr>
                <w:t>https://www.gbif.es/en/politica-de-privacidad/</w:t>
              </w:r>
            </w:hyperlink>
          </w:p>
        </w:tc>
      </w:tr>
      <w:tr w:rsidR="00A937ED" w:rsidRPr="00100802" w14:paraId="7F7AEC72"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100FD35" w14:textId="77777777" w:rsidR="00A937ED" w:rsidRPr="00100802" w:rsidRDefault="00A937ED" w:rsidP="001904BB">
            <w:pPr>
              <w:pStyle w:val="NoSpacing"/>
              <w:rPr>
                <w:b/>
                <w:bCs/>
                <w:sz w:val="20"/>
                <w:szCs w:val="20"/>
              </w:rPr>
            </w:pPr>
            <w:r w:rsidRPr="00100802">
              <w:rPr>
                <w:b/>
                <w:bCs/>
                <w:sz w:val="20"/>
                <w:szCs w:val="20"/>
              </w:rPr>
              <w:t>Source code</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0DFEB538" w14:textId="77777777" w:rsidR="00A937ED" w:rsidRPr="00100802" w:rsidRDefault="00D86268" w:rsidP="001904BB">
            <w:pPr>
              <w:pStyle w:val="NoSpacing"/>
              <w:rPr>
                <w:sz w:val="20"/>
                <w:szCs w:val="20"/>
                <w:u w:val="single"/>
              </w:rPr>
            </w:pPr>
            <w:hyperlink r:id="rId164">
              <w:r w:rsidR="00A937ED" w:rsidRPr="00100802">
                <w:rPr>
                  <w:rStyle w:val="Hyperlink"/>
                  <w:sz w:val="20"/>
                  <w:szCs w:val="20"/>
                </w:rPr>
                <w:t>-</w:t>
              </w:r>
            </w:hyperlink>
          </w:p>
        </w:tc>
      </w:tr>
      <w:tr w:rsidR="00A937ED" w:rsidRPr="00100802" w14:paraId="3A279CD4"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9CDE014" w14:textId="77777777" w:rsidR="00A937ED" w:rsidRPr="00100802" w:rsidRDefault="00A937ED" w:rsidP="001904BB">
            <w:pPr>
              <w:pStyle w:val="NoSpacing"/>
              <w:rPr>
                <w:b/>
                <w:bCs/>
                <w:sz w:val="20"/>
                <w:szCs w:val="20"/>
              </w:rPr>
            </w:pPr>
            <w:r w:rsidRPr="00100802">
              <w:rPr>
                <w:b/>
                <w:bCs/>
                <w:sz w:val="20"/>
                <w:szCs w:val="20"/>
              </w:rPr>
              <w:t>Testing</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5A1A331C" w14:textId="77777777" w:rsidR="00A937ED" w:rsidRPr="00100802" w:rsidRDefault="00A937ED" w:rsidP="001904BB">
            <w:pPr>
              <w:pStyle w:val="NoSpacing"/>
              <w:rPr>
                <w:sz w:val="20"/>
                <w:szCs w:val="20"/>
              </w:rPr>
            </w:pPr>
            <w:r w:rsidRPr="00100802">
              <w:rPr>
                <w:sz w:val="20"/>
                <w:szCs w:val="20"/>
              </w:rPr>
              <w:t>-</w:t>
            </w:r>
          </w:p>
        </w:tc>
      </w:tr>
    </w:tbl>
    <w:p w14:paraId="1CB83AD3" w14:textId="77777777" w:rsidR="00A937ED" w:rsidRPr="00A937ED" w:rsidRDefault="00A937ED" w:rsidP="00A937ED">
      <w:r w:rsidRPr="00A937ED">
        <w:t xml:space="preserve"> </w:t>
      </w:r>
    </w:p>
    <w:tbl>
      <w:tblPr>
        <w:tblW w:w="883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785"/>
      </w:tblGrid>
      <w:tr w:rsidR="00A937ED" w:rsidRPr="00100802" w14:paraId="14F7BE7D" w14:textId="77777777" w:rsidTr="001904BB">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2B560E8" w14:textId="77777777" w:rsidR="00A937ED" w:rsidRPr="00100802" w:rsidRDefault="00A937ED" w:rsidP="001904BB">
            <w:pPr>
              <w:pStyle w:val="NoSpacing"/>
              <w:rPr>
                <w:b/>
                <w:bCs/>
                <w:sz w:val="20"/>
                <w:szCs w:val="20"/>
              </w:rPr>
            </w:pPr>
            <w:r w:rsidRPr="00100802">
              <w:rPr>
                <w:b/>
                <w:bCs/>
                <w:sz w:val="20"/>
                <w:szCs w:val="20"/>
              </w:rPr>
              <w:t>Service/Tool name</w:t>
            </w:r>
          </w:p>
        </w:tc>
        <w:tc>
          <w:tcPr>
            <w:tcW w:w="578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3537D38" w14:textId="77777777" w:rsidR="00A937ED" w:rsidRPr="005936DE" w:rsidRDefault="00A937ED" w:rsidP="001904BB">
            <w:pPr>
              <w:pStyle w:val="NoSpacing"/>
              <w:rPr>
                <w:b/>
                <w:bCs/>
                <w:sz w:val="20"/>
                <w:szCs w:val="20"/>
              </w:rPr>
            </w:pPr>
            <w:r w:rsidRPr="005936DE">
              <w:rPr>
                <w:b/>
                <w:bCs/>
                <w:sz w:val="20"/>
                <w:szCs w:val="20"/>
              </w:rPr>
              <w:t>GBIF Spain Species</w:t>
            </w:r>
          </w:p>
        </w:tc>
      </w:tr>
      <w:tr w:rsidR="00A937ED" w:rsidRPr="00100802" w14:paraId="3B12A694"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F537F86" w14:textId="77777777" w:rsidR="00A937ED" w:rsidRPr="00100802" w:rsidRDefault="00A937ED" w:rsidP="001904BB">
            <w:pPr>
              <w:pStyle w:val="NoSpacing"/>
              <w:rPr>
                <w:b/>
                <w:bCs/>
                <w:sz w:val="20"/>
                <w:szCs w:val="20"/>
              </w:rPr>
            </w:pPr>
            <w:r w:rsidRPr="00100802">
              <w:rPr>
                <w:b/>
                <w:bCs/>
                <w:sz w:val="20"/>
                <w:szCs w:val="20"/>
              </w:rPr>
              <w:t>Service/Tool url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15027C6" w14:textId="77777777" w:rsidR="00A937ED" w:rsidRPr="00100802" w:rsidRDefault="00D86268" w:rsidP="001904BB">
            <w:pPr>
              <w:pStyle w:val="NoSpacing"/>
              <w:rPr>
                <w:sz w:val="20"/>
                <w:szCs w:val="20"/>
                <w:u w:val="single"/>
              </w:rPr>
            </w:pPr>
            <w:hyperlink r:id="rId165">
              <w:r w:rsidR="00A937ED" w:rsidRPr="00100802">
                <w:rPr>
                  <w:rStyle w:val="Hyperlink"/>
                  <w:sz w:val="20"/>
                  <w:szCs w:val="20"/>
                </w:rPr>
                <w:t>https://especies.gbif.es</w:t>
              </w:r>
            </w:hyperlink>
          </w:p>
        </w:tc>
      </w:tr>
      <w:tr w:rsidR="00A937ED" w:rsidRPr="00100802" w14:paraId="4578FBDF"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8D58D3"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A95876C" w14:textId="77777777" w:rsidR="00A937ED" w:rsidRPr="00100802" w:rsidRDefault="00D86268" w:rsidP="001904BB">
            <w:pPr>
              <w:pStyle w:val="NoSpacing"/>
              <w:rPr>
                <w:sz w:val="20"/>
                <w:szCs w:val="20"/>
                <w:u w:val="single"/>
              </w:rPr>
            </w:pPr>
            <w:hyperlink r:id="rId166">
              <w:r w:rsidR="00A937ED" w:rsidRPr="00100802">
                <w:rPr>
                  <w:rStyle w:val="Hyperlink"/>
                  <w:sz w:val="20"/>
                  <w:szCs w:val="20"/>
                </w:rPr>
                <w:t>https://especies.gbif.es</w:t>
              </w:r>
            </w:hyperlink>
          </w:p>
        </w:tc>
      </w:tr>
      <w:tr w:rsidR="00A937ED" w:rsidRPr="00100802" w14:paraId="0F99467B"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637859" w14:textId="77777777" w:rsidR="00A937ED" w:rsidRPr="00100802" w:rsidRDefault="00A937ED" w:rsidP="001904BB">
            <w:pPr>
              <w:pStyle w:val="NoSpacing"/>
              <w:rPr>
                <w:b/>
                <w:bCs/>
                <w:sz w:val="20"/>
                <w:szCs w:val="20"/>
              </w:rPr>
            </w:pPr>
            <w:r w:rsidRPr="00100802">
              <w:rPr>
                <w:b/>
                <w:bCs/>
                <w:sz w:val="20"/>
                <w:szCs w:val="20"/>
              </w:rPr>
              <w:t>Description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7C0CBC1B"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Aggregates data on species description, common names, taxonomy, image gallery, sequence data and bibliography.</w:t>
            </w:r>
          </w:p>
        </w:tc>
      </w:tr>
      <w:tr w:rsidR="00A937ED" w:rsidRPr="00100802" w14:paraId="09EC661B"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6319B1A" w14:textId="77777777" w:rsidR="00A937ED" w:rsidRPr="00100802" w:rsidRDefault="00A937ED" w:rsidP="001904BB">
            <w:pPr>
              <w:pStyle w:val="NoSpacing"/>
              <w:rPr>
                <w:b/>
                <w:bCs/>
                <w:sz w:val="20"/>
                <w:szCs w:val="20"/>
              </w:rPr>
            </w:pPr>
            <w:r w:rsidRPr="00100802">
              <w:rPr>
                <w:b/>
                <w:bCs/>
                <w:sz w:val="20"/>
                <w:szCs w:val="20"/>
              </w:rPr>
              <w:t>Value proposition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817F3B0" w14:textId="77777777" w:rsidR="00A937ED" w:rsidRPr="00100802" w:rsidRDefault="00A937ED" w:rsidP="001904BB">
            <w:pPr>
              <w:pStyle w:val="NoSpacing"/>
              <w:rPr>
                <w:sz w:val="20"/>
                <w:szCs w:val="20"/>
              </w:rPr>
            </w:pPr>
            <w:r w:rsidRPr="00100802">
              <w:rPr>
                <w:sz w:val="20"/>
                <w:szCs w:val="20"/>
              </w:rPr>
              <w:t>Aggregates data on species description, common names, taxonomy, image gallery, sequence data and bibliography.</w:t>
            </w:r>
          </w:p>
        </w:tc>
      </w:tr>
      <w:tr w:rsidR="00A937ED" w:rsidRPr="00100802" w14:paraId="2E4CAF4E"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15D201"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5926530B" w14:textId="77777777" w:rsidR="00A937ED" w:rsidRPr="00100802" w:rsidRDefault="00D86268" w:rsidP="001904BB">
            <w:pPr>
              <w:pStyle w:val="NoSpacing"/>
              <w:rPr>
                <w:sz w:val="20"/>
                <w:szCs w:val="20"/>
                <w:u w:val="single"/>
              </w:rPr>
            </w:pPr>
            <w:hyperlink r:id="rId167">
              <w:r w:rsidR="00A937ED" w:rsidRPr="00100802">
                <w:rPr>
                  <w:rStyle w:val="Hyperlink"/>
                  <w:sz w:val="20"/>
                  <w:szCs w:val="20"/>
                </w:rPr>
                <w:t>https://www.gbif.es/wp-content/uploads/2017/05/gbif-logo.svg</w:t>
              </w:r>
            </w:hyperlink>
          </w:p>
        </w:tc>
      </w:tr>
      <w:tr w:rsidR="00A937ED" w:rsidRPr="00100802" w14:paraId="1F1514B2"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EEE02CD"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1BEE468B" w14:textId="77777777" w:rsidR="00A937ED" w:rsidRPr="00100802" w:rsidRDefault="00A937ED" w:rsidP="001904BB">
            <w:pPr>
              <w:pStyle w:val="NoSpacing"/>
              <w:rPr>
                <w:sz w:val="20"/>
                <w:szCs w:val="20"/>
              </w:rPr>
            </w:pPr>
            <w:r w:rsidRPr="00100802">
              <w:rPr>
                <w:sz w:val="20"/>
                <w:szCs w:val="20"/>
              </w:rPr>
              <w:t>It is a search tool where researchers can search for descriptions, common names, images, ... The content can be downloaded. It is also useful for students. The database contains species from all over the world, not only from Spain; therefore it is not only focused on research on Spanish species.</w:t>
            </w:r>
          </w:p>
        </w:tc>
      </w:tr>
      <w:tr w:rsidR="00A937ED" w:rsidRPr="00100802" w14:paraId="0234049A"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6C7AE1C" w14:textId="77777777" w:rsidR="00A937ED" w:rsidRPr="00100802" w:rsidRDefault="00A937ED" w:rsidP="001904BB">
            <w:pPr>
              <w:pStyle w:val="NoSpacing"/>
              <w:rPr>
                <w:b/>
                <w:bCs/>
                <w:sz w:val="20"/>
                <w:szCs w:val="20"/>
              </w:rPr>
            </w:pPr>
            <w:r w:rsidRPr="00100802">
              <w:rPr>
                <w:b/>
                <w:bCs/>
                <w:sz w:val="20"/>
                <w:szCs w:val="20"/>
              </w:rPr>
              <w:t>User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56F198D" w14:textId="77777777" w:rsidR="00A937ED" w:rsidRPr="00100802" w:rsidRDefault="00D86268" w:rsidP="001904BB">
            <w:pPr>
              <w:pStyle w:val="NoSpacing"/>
              <w:rPr>
                <w:sz w:val="20"/>
                <w:szCs w:val="20"/>
                <w:u w:val="single"/>
              </w:rPr>
            </w:pPr>
            <w:hyperlink r:id="rId168">
              <w:r w:rsidR="00A937ED" w:rsidRPr="00100802">
                <w:rPr>
                  <w:rStyle w:val="Hyperlink"/>
                  <w:sz w:val="20"/>
                  <w:szCs w:val="20"/>
                </w:rPr>
                <w:t>https://www.gbif.es/en/portal-nacional-de-datos/</w:t>
              </w:r>
            </w:hyperlink>
          </w:p>
        </w:tc>
      </w:tr>
      <w:tr w:rsidR="00A937ED" w:rsidRPr="00100802" w14:paraId="125233E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0A13B46"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646BB02A" w14:textId="77777777" w:rsidR="00A937ED" w:rsidRPr="00100802" w:rsidRDefault="00D86268" w:rsidP="001904BB">
            <w:pPr>
              <w:pStyle w:val="NoSpacing"/>
              <w:rPr>
                <w:sz w:val="20"/>
                <w:szCs w:val="20"/>
                <w:u w:val="single"/>
              </w:rPr>
            </w:pPr>
            <w:hyperlink r:id="rId169">
              <w:r w:rsidR="00A937ED" w:rsidRPr="00100802">
                <w:rPr>
                  <w:rStyle w:val="Hyperlink"/>
                  <w:sz w:val="20"/>
                  <w:szCs w:val="20"/>
                </w:rPr>
                <w:t>https://www.gbif.es/en/portal-nacional-de-datos/</w:t>
              </w:r>
            </w:hyperlink>
          </w:p>
        </w:tc>
      </w:tr>
      <w:tr w:rsidR="00A937ED" w:rsidRPr="00100802" w14:paraId="2D62F06D"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69D9C99" w14:textId="77777777" w:rsidR="00A937ED" w:rsidRPr="00100802" w:rsidRDefault="00A937ED" w:rsidP="001904BB">
            <w:pPr>
              <w:pStyle w:val="NoSpacing"/>
              <w:rPr>
                <w:b/>
                <w:bCs/>
                <w:sz w:val="20"/>
                <w:szCs w:val="20"/>
              </w:rPr>
            </w:pPr>
            <w:r w:rsidRPr="00100802">
              <w:rPr>
                <w:b/>
                <w:bCs/>
                <w:sz w:val="20"/>
                <w:szCs w:val="20"/>
              </w:rPr>
              <w:t>Product team</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178D9391"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2348E72C"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7AE5BC4" w14:textId="77777777" w:rsidR="00A937ED" w:rsidRPr="00100802" w:rsidRDefault="00A937ED" w:rsidP="001904BB">
            <w:pPr>
              <w:pStyle w:val="NoSpacing"/>
              <w:rPr>
                <w:b/>
                <w:bCs/>
                <w:sz w:val="20"/>
                <w:szCs w:val="20"/>
              </w:rPr>
            </w:pPr>
            <w:r w:rsidRPr="00100802">
              <w:rPr>
                <w:b/>
                <w:bCs/>
                <w:sz w:val="20"/>
                <w:szCs w:val="20"/>
              </w:rPr>
              <w:t>License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070343B3" w14:textId="77777777" w:rsidR="00A937ED" w:rsidRPr="00100802" w:rsidRDefault="00D86268" w:rsidP="001904BB">
            <w:pPr>
              <w:pStyle w:val="NoSpacing"/>
              <w:rPr>
                <w:sz w:val="20"/>
                <w:szCs w:val="20"/>
                <w:u w:val="single"/>
              </w:rPr>
            </w:pPr>
            <w:hyperlink r:id="rId170">
              <w:r w:rsidR="00A937ED" w:rsidRPr="00100802">
                <w:rPr>
                  <w:rStyle w:val="Hyperlink"/>
                  <w:sz w:val="20"/>
                  <w:szCs w:val="20"/>
                </w:rPr>
                <w:t>https://www.gbif.es/en/politica-de-privacidad/</w:t>
              </w:r>
            </w:hyperlink>
          </w:p>
        </w:tc>
      </w:tr>
      <w:tr w:rsidR="00A937ED" w:rsidRPr="00100802" w14:paraId="3A6DC14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ED93EDA" w14:textId="77777777" w:rsidR="00A937ED" w:rsidRPr="00100802" w:rsidRDefault="00A937ED" w:rsidP="001904BB">
            <w:pPr>
              <w:pStyle w:val="NoSpacing"/>
              <w:rPr>
                <w:b/>
                <w:bCs/>
                <w:sz w:val="20"/>
                <w:szCs w:val="20"/>
              </w:rPr>
            </w:pPr>
            <w:r w:rsidRPr="00100802">
              <w:rPr>
                <w:b/>
                <w:bCs/>
                <w:sz w:val="20"/>
                <w:szCs w:val="20"/>
              </w:rPr>
              <w:t>Source code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F4D100E" w14:textId="77777777" w:rsidR="00A937ED" w:rsidRPr="00100802" w:rsidRDefault="00D86268" w:rsidP="001904BB">
            <w:pPr>
              <w:pStyle w:val="NoSpacing"/>
              <w:rPr>
                <w:sz w:val="20"/>
                <w:szCs w:val="20"/>
                <w:u w:val="single"/>
              </w:rPr>
            </w:pPr>
            <w:hyperlink r:id="rId171">
              <w:r w:rsidR="00A937ED" w:rsidRPr="00100802">
                <w:rPr>
                  <w:rStyle w:val="Hyperlink"/>
                  <w:sz w:val="20"/>
                  <w:szCs w:val="20"/>
                </w:rPr>
                <w:t>-</w:t>
              </w:r>
            </w:hyperlink>
          </w:p>
        </w:tc>
      </w:tr>
      <w:tr w:rsidR="00A937ED" w:rsidRPr="00100802" w14:paraId="37634DC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9C929E" w14:textId="77777777" w:rsidR="00A937ED" w:rsidRPr="00100802" w:rsidRDefault="00A937ED" w:rsidP="001904BB">
            <w:pPr>
              <w:pStyle w:val="NoSpacing"/>
              <w:rPr>
                <w:b/>
                <w:bCs/>
                <w:sz w:val="20"/>
                <w:szCs w:val="20"/>
              </w:rPr>
            </w:pPr>
            <w:r w:rsidRPr="00100802">
              <w:rPr>
                <w:b/>
                <w:bCs/>
                <w:sz w:val="20"/>
                <w:szCs w:val="20"/>
              </w:rPr>
              <w:t>Testing</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54B1785C" w14:textId="77777777" w:rsidR="00A937ED" w:rsidRPr="00100802" w:rsidRDefault="00A937ED" w:rsidP="001904BB">
            <w:pPr>
              <w:pStyle w:val="NoSpacing"/>
              <w:rPr>
                <w:sz w:val="20"/>
                <w:szCs w:val="20"/>
              </w:rPr>
            </w:pPr>
            <w:r w:rsidRPr="00100802">
              <w:rPr>
                <w:sz w:val="20"/>
                <w:szCs w:val="20"/>
              </w:rPr>
              <w:t>-</w:t>
            </w:r>
          </w:p>
        </w:tc>
      </w:tr>
    </w:tbl>
    <w:p w14:paraId="77AB4B11" w14:textId="1EB20F40" w:rsidR="00A937ED" w:rsidRPr="00A937ED" w:rsidRDefault="00A937ED" w:rsidP="001904BB">
      <w:pPr>
        <w:pStyle w:val="NoSpacing"/>
      </w:pP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7C3F7189" w14:textId="77777777" w:rsidTr="001904BB">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16BB67A" w14:textId="77777777" w:rsidR="00A937ED" w:rsidRPr="00100802" w:rsidRDefault="00A937ED" w:rsidP="001904BB">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1C441DFF" w14:textId="77777777" w:rsidR="00A937ED" w:rsidRPr="005936DE" w:rsidRDefault="00A937ED" w:rsidP="001904BB">
            <w:pPr>
              <w:pStyle w:val="NoSpacing"/>
              <w:rPr>
                <w:b/>
                <w:bCs/>
                <w:sz w:val="20"/>
                <w:szCs w:val="20"/>
              </w:rPr>
            </w:pPr>
            <w:r w:rsidRPr="005936DE">
              <w:rPr>
                <w:b/>
                <w:bCs/>
                <w:sz w:val="20"/>
                <w:szCs w:val="20"/>
              </w:rPr>
              <w:t>GBIF Spain Species List</w:t>
            </w:r>
          </w:p>
        </w:tc>
      </w:tr>
      <w:tr w:rsidR="00A937ED" w:rsidRPr="00100802" w14:paraId="6C3A5CEE"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8F39F6D" w14:textId="77777777" w:rsidR="00A937ED" w:rsidRPr="00100802" w:rsidRDefault="00A937ED" w:rsidP="001904BB">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537E434" w14:textId="77777777" w:rsidR="00A937ED" w:rsidRPr="00100802" w:rsidRDefault="00D86268" w:rsidP="001904BB">
            <w:pPr>
              <w:pStyle w:val="NoSpacing"/>
              <w:rPr>
                <w:sz w:val="20"/>
                <w:szCs w:val="20"/>
                <w:u w:val="single"/>
              </w:rPr>
            </w:pPr>
            <w:hyperlink r:id="rId172">
              <w:r w:rsidR="00A937ED" w:rsidRPr="00100802">
                <w:rPr>
                  <w:rStyle w:val="Hyperlink"/>
                  <w:sz w:val="20"/>
                  <w:szCs w:val="20"/>
                </w:rPr>
                <w:t>https://listas.gbif.es/public/speciesLists</w:t>
              </w:r>
            </w:hyperlink>
          </w:p>
        </w:tc>
      </w:tr>
      <w:tr w:rsidR="00A937ED" w:rsidRPr="00100802" w14:paraId="202F53E6"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0BFF97"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558F156" w14:textId="77777777" w:rsidR="00A937ED" w:rsidRPr="00100802" w:rsidRDefault="00D86268" w:rsidP="001904BB">
            <w:pPr>
              <w:pStyle w:val="NoSpacing"/>
              <w:rPr>
                <w:sz w:val="20"/>
                <w:szCs w:val="20"/>
                <w:u w:val="single"/>
              </w:rPr>
            </w:pPr>
            <w:hyperlink r:id="rId173">
              <w:r w:rsidR="00A937ED" w:rsidRPr="00100802">
                <w:rPr>
                  <w:rStyle w:val="Hyperlink"/>
                  <w:sz w:val="20"/>
                  <w:szCs w:val="20"/>
                </w:rPr>
                <w:t>https://listas.gbif.es/public/speciesLists</w:t>
              </w:r>
            </w:hyperlink>
          </w:p>
        </w:tc>
      </w:tr>
      <w:tr w:rsidR="00A937ED" w:rsidRPr="00100802" w14:paraId="24562093"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2B2685C" w14:textId="77777777" w:rsidR="00A937ED" w:rsidRPr="00100802" w:rsidRDefault="00A937ED" w:rsidP="001904BB">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15A680B"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This service permits to upload your own list of species to use in the GBIF.ES portal or use a list uploaded by other GBIF.ES users or data providers.</w:t>
            </w:r>
          </w:p>
        </w:tc>
      </w:tr>
      <w:tr w:rsidR="00A937ED" w:rsidRPr="00100802" w14:paraId="7129A88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72C722F" w14:textId="77777777" w:rsidR="00A937ED" w:rsidRPr="00100802" w:rsidRDefault="00A937ED" w:rsidP="001904BB">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F253331" w14:textId="77777777" w:rsidR="00A937ED" w:rsidRPr="00100802" w:rsidRDefault="00A937ED" w:rsidP="001904BB">
            <w:pPr>
              <w:pStyle w:val="NoSpacing"/>
              <w:rPr>
                <w:sz w:val="20"/>
                <w:szCs w:val="20"/>
              </w:rPr>
            </w:pPr>
            <w:r w:rsidRPr="00100802">
              <w:rPr>
                <w:sz w:val="20"/>
                <w:szCs w:val="20"/>
              </w:rPr>
              <w:t>This service permits to upload your own list of species to use in the GBIF.ES portal or use a list uploaded by other GBIF.ES users or data providers.</w:t>
            </w:r>
          </w:p>
        </w:tc>
      </w:tr>
      <w:tr w:rsidR="00A937ED" w:rsidRPr="00100802" w14:paraId="3E557B14"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633390E"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620AB39" w14:textId="77777777" w:rsidR="00A937ED" w:rsidRPr="00100802" w:rsidRDefault="00D86268" w:rsidP="001904BB">
            <w:pPr>
              <w:pStyle w:val="NoSpacing"/>
              <w:rPr>
                <w:sz w:val="20"/>
                <w:szCs w:val="20"/>
                <w:u w:val="single"/>
              </w:rPr>
            </w:pPr>
            <w:hyperlink r:id="rId174">
              <w:r w:rsidR="00A937ED" w:rsidRPr="00100802">
                <w:rPr>
                  <w:rStyle w:val="Hyperlink"/>
                  <w:sz w:val="20"/>
                  <w:szCs w:val="20"/>
                </w:rPr>
                <w:t>https://www.gbif.es/wp-content/uploads/2017/05/gbif-logo.svg</w:t>
              </w:r>
            </w:hyperlink>
          </w:p>
        </w:tc>
      </w:tr>
      <w:tr w:rsidR="00A937ED" w:rsidRPr="00100802" w14:paraId="6452C66C"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5F9224"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D767427" w14:textId="77777777" w:rsidR="00A937ED" w:rsidRPr="00100802" w:rsidRDefault="00A937ED" w:rsidP="001904BB">
            <w:pPr>
              <w:pStyle w:val="NoSpacing"/>
              <w:rPr>
                <w:sz w:val="20"/>
                <w:szCs w:val="20"/>
              </w:rPr>
            </w:pPr>
            <w:r w:rsidRPr="00100802">
              <w:rPr>
                <w:sz w:val="20"/>
                <w:szCs w:val="20"/>
              </w:rPr>
              <w:t>Research use. This tool allows users to upload lists of species and work with that list within the Atlas. It is also possible to access lists made by others.</w:t>
            </w:r>
          </w:p>
        </w:tc>
      </w:tr>
      <w:tr w:rsidR="00A937ED" w:rsidRPr="00100802" w14:paraId="50A1CF7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692F74C" w14:textId="77777777" w:rsidR="00A937ED" w:rsidRPr="00100802" w:rsidRDefault="00A937ED" w:rsidP="001904BB">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F26052F" w14:textId="77777777" w:rsidR="00A937ED" w:rsidRPr="00100802" w:rsidRDefault="00D86268" w:rsidP="001904BB">
            <w:pPr>
              <w:pStyle w:val="NoSpacing"/>
              <w:rPr>
                <w:sz w:val="20"/>
                <w:szCs w:val="20"/>
                <w:u w:val="single"/>
              </w:rPr>
            </w:pPr>
            <w:hyperlink r:id="rId175">
              <w:r w:rsidR="00A937ED" w:rsidRPr="00100802">
                <w:rPr>
                  <w:rStyle w:val="Hyperlink"/>
                  <w:sz w:val="20"/>
                  <w:szCs w:val="20"/>
                </w:rPr>
                <w:t>https://www.gbif.es/en/portal-nacional-de-datos/</w:t>
              </w:r>
            </w:hyperlink>
          </w:p>
        </w:tc>
      </w:tr>
      <w:tr w:rsidR="00A937ED" w:rsidRPr="00100802" w14:paraId="0BF96E51"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AA0D794"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77B3051" w14:textId="77777777" w:rsidR="00A937ED" w:rsidRPr="00100802" w:rsidRDefault="00D86268" w:rsidP="001904BB">
            <w:pPr>
              <w:pStyle w:val="NoSpacing"/>
              <w:rPr>
                <w:sz w:val="20"/>
                <w:szCs w:val="20"/>
                <w:u w:val="single"/>
              </w:rPr>
            </w:pPr>
            <w:hyperlink r:id="rId176">
              <w:r w:rsidR="00A937ED" w:rsidRPr="00100802">
                <w:rPr>
                  <w:rStyle w:val="Hyperlink"/>
                  <w:sz w:val="20"/>
                  <w:szCs w:val="20"/>
                </w:rPr>
                <w:t>https://www.gbif.es/en/portal-nacional-de-datos/</w:t>
              </w:r>
            </w:hyperlink>
          </w:p>
        </w:tc>
      </w:tr>
      <w:tr w:rsidR="00A937ED" w:rsidRPr="00100802" w14:paraId="5CA1E0D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B09D990" w14:textId="77777777" w:rsidR="00A937ED" w:rsidRPr="00100802" w:rsidRDefault="00A937ED" w:rsidP="001904BB">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3EC55BC"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32B8C641"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93B8640" w14:textId="77777777" w:rsidR="00A937ED" w:rsidRPr="00100802" w:rsidRDefault="00A937ED" w:rsidP="001904BB">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B9A1F8B" w14:textId="77777777" w:rsidR="00A937ED" w:rsidRPr="00100802" w:rsidRDefault="00D86268" w:rsidP="001904BB">
            <w:pPr>
              <w:pStyle w:val="NoSpacing"/>
              <w:rPr>
                <w:sz w:val="20"/>
                <w:szCs w:val="20"/>
                <w:u w:val="single"/>
              </w:rPr>
            </w:pPr>
            <w:hyperlink r:id="rId177">
              <w:r w:rsidR="00A937ED" w:rsidRPr="00100802">
                <w:rPr>
                  <w:rStyle w:val="Hyperlink"/>
                  <w:sz w:val="20"/>
                  <w:szCs w:val="20"/>
                </w:rPr>
                <w:t>https://www.gbif.es/en/politica-de-privacidad/</w:t>
              </w:r>
            </w:hyperlink>
          </w:p>
        </w:tc>
      </w:tr>
      <w:tr w:rsidR="00A937ED" w:rsidRPr="00100802" w14:paraId="59CEFDD6"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9A6C46" w14:textId="77777777" w:rsidR="00A937ED" w:rsidRPr="00100802" w:rsidRDefault="00A937ED" w:rsidP="001904BB">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038B044" w14:textId="77777777" w:rsidR="00A937ED" w:rsidRPr="00100802" w:rsidRDefault="00D86268" w:rsidP="001904BB">
            <w:pPr>
              <w:pStyle w:val="NoSpacing"/>
              <w:rPr>
                <w:sz w:val="20"/>
                <w:szCs w:val="20"/>
                <w:u w:val="single"/>
              </w:rPr>
            </w:pPr>
            <w:hyperlink r:id="rId178">
              <w:r w:rsidR="00A937ED" w:rsidRPr="00100802">
                <w:rPr>
                  <w:rStyle w:val="Hyperlink"/>
                  <w:sz w:val="20"/>
                  <w:szCs w:val="20"/>
                </w:rPr>
                <w:t>-</w:t>
              </w:r>
            </w:hyperlink>
          </w:p>
        </w:tc>
      </w:tr>
      <w:tr w:rsidR="00A937ED" w:rsidRPr="00100802" w14:paraId="60A3814F"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4ECF27A" w14:textId="77777777" w:rsidR="00A937ED" w:rsidRPr="00100802" w:rsidRDefault="00A937ED" w:rsidP="001904BB">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11F1633" w14:textId="77777777" w:rsidR="00A937ED" w:rsidRPr="00100802" w:rsidRDefault="00A937ED" w:rsidP="001904BB">
            <w:pPr>
              <w:pStyle w:val="NoSpacing"/>
              <w:rPr>
                <w:sz w:val="20"/>
                <w:szCs w:val="20"/>
              </w:rPr>
            </w:pPr>
            <w:r w:rsidRPr="00100802">
              <w:rPr>
                <w:sz w:val="20"/>
                <w:szCs w:val="20"/>
              </w:rPr>
              <w:t>-</w:t>
            </w:r>
          </w:p>
        </w:tc>
      </w:tr>
    </w:tbl>
    <w:p w14:paraId="7BA4AB48" w14:textId="77777777" w:rsidR="00A937ED" w:rsidRPr="00A937ED" w:rsidRDefault="00A937ED" w:rsidP="00A937ED">
      <w:r w:rsidRPr="00A937ED">
        <w:t xml:space="preserve"> </w:t>
      </w:r>
    </w:p>
    <w:tbl>
      <w:tblPr>
        <w:tblW w:w="883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785"/>
      </w:tblGrid>
      <w:tr w:rsidR="00A937ED" w:rsidRPr="00100802" w14:paraId="0D110FBE" w14:textId="77777777" w:rsidTr="001904BB">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74BE576" w14:textId="77777777" w:rsidR="00A937ED" w:rsidRPr="00100802" w:rsidRDefault="00A937ED" w:rsidP="001904BB">
            <w:pPr>
              <w:pStyle w:val="NoSpacing"/>
              <w:rPr>
                <w:b/>
                <w:bCs/>
                <w:sz w:val="20"/>
                <w:szCs w:val="20"/>
              </w:rPr>
            </w:pPr>
            <w:r w:rsidRPr="00100802">
              <w:rPr>
                <w:b/>
                <w:bCs/>
                <w:sz w:val="20"/>
                <w:szCs w:val="20"/>
              </w:rPr>
              <w:t>Service/Tool name</w:t>
            </w:r>
          </w:p>
        </w:tc>
        <w:tc>
          <w:tcPr>
            <w:tcW w:w="578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5AEC6E5" w14:textId="77777777" w:rsidR="00A937ED" w:rsidRPr="005936DE" w:rsidRDefault="00A937ED" w:rsidP="001904BB">
            <w:pPr>
              <w:pStyle w:val="NoSpacing"/>
              <w:rPr>
                <w:b/>
                <w:bCs/>
                <w:sz w:val="20"/>
                <w:szCs w:val="20"/>
              </w:rPr>
            </w:pPr>
            <w:r w:rsidRPr="005936DE">
              <w:rPr>
                <w:b/>
                <w:bCs/>
                <w:sz w:val="20"/>
                <w:szCs w:val="20"/>
              </w:rPr>
              <w:t>GBIF Spain Collections</w:t>
            </w:r>
          </w:p>
        </w:tc>
      </w:tr>
      <w:tr w:rsidR="00A937ED" w:rsidRPr="00100802" w14:paraId="5BB21F9D"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295A99D" w14:textId="77777777" w:rsidR="00A937ED" w:rsidRPr="00100802" w:rsidRDefault="00A937ED" w:rsidP="001904BB">
            <w:pPr>
              <w:pStyle w:val="NoSpacing"/>
              <w:rPr>
                <w:b/>
                <w:bCs/>
                <w:sz w:val="20"/>
                <w:szCs w:val="20"/>
              </w:rPr>
            </w:pPr>
            <w:r w:rsidRPr="00100802">
              <w:rPr>
                <w:b/>
                <w:bCs/>
                <w:sz w:val="20"/>
                <w:szCs w:val="20"/>
              </w:rPr>
              <w:t>Service/Tool url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298D1B7" w14:textId="77777777" w:rsidR="00A937ED" w:rsidRPr="00100802" w:rsidRDefault="00D86268" w:rsidP="001904BB">
            <w:pPr>
              <w:pStyle w:val="NoSpacing"/>
              <w:rPr>
                <w:sz w:val="20"/>
                <w:szCs w:val="20"/>
                <w:u w:val="single"/>
              </w:rPr>
            </w:pPr>
            <w:hyperlink r:id="rId179">
              <w:r w:rsidR="00A937ED" w:rsidRPr="00100802">
                <w:rPr>
                  <w:rStyle w:val="Hyperlink"/>
                  <w:sz w:val="20"/>
                  <w:szCs w:val="20"/>
                </w:rPr>
                <w:t>https://colecciones.gbif.es</w:t>
              </w:r>
            </w:hyperlink>
          </w:p>
        </w:tc>
      </w:tr>
      <w:tr w:rsidR="00A937ED" w:rsidRPr="00100802" w14:paraId="19EFE6E0"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B73A479"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7E799902" w14:textId="77777777" w:rsidR="00A937ED" w:rsidRPr="00100802" w:rsidRDefault="00D86268" w:rsidP="001904BB">
            <w:pPr>
              <w:pStyle w:val="NoSpacing"/>
              <w:rPr>
                <w:sz w:val="20"/>
                <w:szCs w:val="20"/>
                <w:u w:val="single"/>
              </w:rPr>
            </w:pPr>
            <w:hyperlink r:id="rId180">
              <w:r w:rsidR="00A937ED" w:rsidRPr="00100802">
                <w:rPr>
                  <w:rStyle w:val="Hyperlink"/>
                  <w:sz w:val="20"/>
                  <w:szCs w:val="20"/>
                </w:rPr>
                <w:t>https://colecciones.gbif.es</w:t>
              </w:r>
            </w:hyperlink>
          </w:p>
        </w:tc>
      </w:tr>
      <w:tr w:rsidR="00A937ED" w:rsidRPr="00100802" w14:paraId="677BAC8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378F0AD" w14:textId="77777777" w:rsidR="00A937ED" w:rsidRPr="00100802" w:rsidRDefault="00A937ED" w:rsidP="001904BB">
            <w:pPr>
              <w:pStyle w:val="NoSpacing"/>
              <w:rPr>
                <w:b/>
                <w:bCs/>
                <w:sz w:val="20"/>
                <w:szCs w:val="20"/>
              </w:rPr>
            </w:pPr>
            <w:r w:rsidRPr="00100802">
              <w:rPr>
                <w:b/>
                <w:bCs/>
                <w:sz w:val="20"/>
                <w:szCs w:val="20"/>
              </w:rPr>
              <w:t>Description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71B5D365"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Institutions, collections and datasets list, description and linked to occurrences.</w:t>
            </w:r>
          </w:p>
        </w:tc>
      </w:tr>
      <w:tr w:rsidR="00A937ED" w:rsidRPr="00100802" w14:paraId="167DAF7B"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965AA3" w14:textId="77777777" w:rsidR="00A937ED" w:rsidRPr="00100802" w:rsidRDefault="00A937ED" w:rsidP="001904BB">
            <w:pPr>
              <w:pStyle w:val="NoSpacing"/>
              <w:rPr>
                <w:b/>
                <w:bCs/>
                <w:sz w:val="20"/>
                <w:szCs w:val="20"/>
              </w:rPr>
            </w:pPr>
            <w:r w:rsidRPr="00100802">
              <w:rPr>
                <w:b/>
                <w:bCs/>
                <w:sz w:val="20"/>
                <w:szCs w:val="20"/>
              </w:rPr>
              <w:t>Value proposition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91FDD68" w14:textId="77777777" w:rsidR="00A937ED" w:rsidRPr="00100802" w:rsidRDefault="00A937ED" w:rsidP="001904BB">
            <w:pPr>
              <w:pStyle w:val="NoSpacing"/>
              <w:rPr>
                <w:sz w:val="20"/>
                <w:szCs w:val="20"/>
              </w:rPr>
            </w:pPr>
            <w:r w:rsidRPr="00100802">
              <w:rPr>
                <w:sz w:val="20"/>
                <w:szCs w:val="20"/>
              </w:rPr>
              <w:t>This service allows users to search for data using DOIs. The database contains information on institutions, collections and species records. Currently there are only data from entities that collaborate with GBIF</w:t>
            </w:r>
          </w:p>
        </w:tc>
      </w:tr>
      <w:tr w:rsidR="00A937ED" w:rsidRPr="00100802" w14:paraId="0B8CD60C"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EC1CD35"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1BEA6E0E" w14:textId="77777777" w:rsidR="00A937ED" w:rsidRPr="00100802" w:rsidRDefault="00D86268" w:rsidP="001904BB">
            <w:pPr>
              <w:pStyle w:val="NoSpacing"/>
              <w:rPr>
                <w:sz w:val="20"/>
                <w:szCs w:val="20"/>
                <w:u w:val="single"/>
              </w:rPr>
            </w:pPr>
            <w:hyperlink r:id="rId181">
              <w:r w:rsidR="00A937ED" w:rsidRPr="00100802">
                <w:rPr>
                  <w:rStyle w:val="Hyperlink"/>
                  <w:sz w:val="20"/>
                  <w:szCs w:val="20"/>
                </w:rPr>
                <w:t>https://www.gbif.es/wp-content/uploads/2017/05/gbif-logo.svg</w:t>
              </w:r>
            </w:hyperlink>
          </w:p>
        </w:tc>
      </w:tr>
      <w:tr w:rsidR="00A937ED" w:rsidRPr="00100802" w14:paraId="7E1EFD21"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4FC3E5C"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BF12B82" w14:textId="77777777" w:rsidR="00A937ED" w:rsidRPr="00100802" w:rsidRDefault="00A937ED" w:rsidP="001904BB">
            <w:pPr>
              <w:pStyle w:val="NoSpacing"/>
              <w:rPr>
                <w:sz w:val="20"/>
                <w:szCs w:val="20"/>
              </w:rPr>
            </w:pPr>
            <w:r w:rsidRPr="00100802">
              <w:rPr>
                <w:sz w:val="20"/>
                <w:szCs w:val="20"/>
              </w:rPr>
              <w:t>The access to these collections is open, this service is aimed both for people who want to learn and for research. Serves as a record.</w:t>
            </w:r>
          </w:p>
        </w:tc>
      </w:tr>
      <w:tr w:rsidR="00A937ED" w:rsidRPr="00100802" w14:paraId="008D105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5E1D234" w14:textId="77777777" w:rsidR="00A937ED" w:rsidRPr="00100802" w:rsidRDefault="00A937ED" w:rsidP="001904BB">
            <w:pPr>
              <w:pStyle w:val="NoSpacing"/>
              <w:rPr>
                <w:b/>
                <w:bCs/>
                <w:sz w:val="20"/>
                <w:szCs w:val="20"/>
              </w:rPr>
            </w:pPr>
            <w:r w:rsidRPr="00100802">
              <w:rPr>
                <w:b/>
                <w:bCs/>
                <w:sz w:val="20"/>
                <w:szCs w:val="20"/>
              </w:rPr>
              <w:t>User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349C811" w14:textId="77777777" w:rsidR="00A937ED" w:rsidRPr="00100802" w:rsidRDefault="00D86268" w:rsidP="001904BB">
            <w:pPr>
              <w:pStyle w:val="NoSpacing"/>
              <w:rPr>
                <w:sz w:val="20"/>
                <w:szCs w:val="20"/>
                <w:u w:val="single"/>
              </w:rPr>
            </w:pPr>
            <w:hyperlink r:id="rId182">
              <w:r w:rsidR="00A937ED" w:rsidRPr="00100802">
                <w:rPr>
                  <w:rStyle w:val="Hyperlink"/>
                  <w:sz w:val="20"/>
                  <w:szCs w:val="20"/>
                </w:rPr>
                <w:t>https://www.gbif.es/en/portal-nacional-de-datos/</w:t>
              </w:r>
            </w:hyperlink>
          </w:p>
        </w:tc>
      </w:tr>
      <w:tr w:rsidR="00A937ED" w:rsidRPr="00100802" w14:paraId="2F6B636E"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EB89D1E"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B7054A0" w14:textId="77777777" w:rsidR="00A937ED" w:rsidRPr="00100802" w:rsidRDefault="00D86268" w:rsidP="001904BB">
            <w:pPr>
              <w:pStyle w:val="NoSpacing"/>
              <w:rPr>
                <w:sz w:val="20"/>
                <w:szCs w:val="20"/>
                <w:u w:val="single"/>
              </w:rPr>
            </w:pPr>
            <w:hyperlink r:id="rId183">
              <w:r w:rsidR="00A937ED" w:rsidRPr="00100802">
                <w:rPr>
                  <w:rStyle w:val="Hyperlink"/>
                  <w:sz w:val="20"/>
                  <w:szCs w:val="20"/>
                </w:rPr>
                <w:t>https://www.gbif.es/en/portal-nacional-de-datos/</w:t>
              </w:r>
            </w:hyperlink>
          </w:p>
        </w:tc>
      </w:tr>
      <w:tr w:rsidR="00A937ED" w:rsidRPr="00100802" w14:paraId="2D2FDA73"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5D23C9E" w14:textId="77777777" w:rsidR="00A937ED" w:rsidRPr="00100802" w:rsidRDefault="00A937ED" w:rsidP="001904BB">
            <w:pPr>
              <w:pStyle w:val="NoSpacing"/>
              <w:rPr>
                <w:b/>
                <w:bCs/>
                <w:sz w:val="20"/>
                <w:szCs w:val="20"/>
              </w:rPr>
            </w:pPr>
            <w:r w:rsidRPr="00100802">
              <w:rPr>
                <w:b/>
                <w:bCs/>
                <w:sz w:val="20"/>
                <w:szCs w:val="20"/>
              </w:rPr>
              <w:t>Product team</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D6C4215"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1B812700"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DC37CF" w14:textId="77777777" w:rsidR="00A937ED" w:rsidRPr="00100802" w:rsidRDefault="00A937ED" w:rsidP="001904BB">
            <w:pPr>
              <w:pStyle w:val="NoSpacing"/>
              <w:rPr>
                <w:b/>
                <w:bCs/>
                <w:sz w:val="20"/>
                <w:szCs w:val="20"/>
              </w:rPr>
            </w:pPr>
            <w:r w:rsidRPr="00100802">
              <w:rPr>
                <w:b/>
                <w:bCs/>
                <w:sz w:val="20"/>
                <w:szCs w:val="20"/>
              </w:rPr>
              <w:t>License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5E55C55B" w14:textId="77777777" w:rsidR="00A937ED" w:rsidRPr="00100802" w:rsidRDefault="00D86268" w:rsidP="001904BB">
            <w:pPr>
              <w:pStyle w:val="NoSpacing"/>
              <w:rPr>
                <w:sz w:val="20"/>
                <w:szCs w:val="20"/>
                <w:u w:val="single"/>
              </w:rPr>
            </w:pPr>
            <w:hyperlink r:id="rId184">
              <w:r w:rsidR="00A937ED" w:rsidRPr="00100802">
                <w:rPr>
                  <w:rStyle w:val="Hyperlink"/>
                  <w:sz w:val="20"/>
                  <w:szCs w:val="20"/>
                </w:rPr>
                <w:t>https://www.gbif.es/en/politica-de-privacidad/</w:t>
              </w:r>
            </w:hyperlink>
          </w:p>
        </w:tc>
      </w:tr>
      <w:tr w:rsidR="00A937ED" w:rsidRPr="00100802" w14:paraId="3FFD250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4C1F6E7" w14:textId="77777777" w:rsidR="00A937ED" w:rsidRPr="00100802" w:rsidRDefault="00A937ED" w:rsidP="001904BB">
            <w:pPr>
              <w:pStyle w:val="NoSpacing"/>
              <w:rPr>
                <w:b/>
                <w:bCs/>
                <w:sz w:val="20"/>
                <w:szCs w:val="20"/>
              </w:rPr>
            </w:pPr>
            <w:r w:rsidRPr="00100802">
              <w:rPr>
                <w:b/>
                <w:bCs/>
                <w:sz w:val="20"/>
                <w:szCs w:val="20"/>
              </w:rPr>
              <w:t>Source code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6029D5D5" w14:textId="77777777" w:rsidR="00A937ED" w:rsidRPr="00100802" w:rsidRDefault="00D86268" w:rsidP="001904BB">
            <w:pPr>
              <w:pStyle w:val="NoSpacing"/>
              <w:rPr>
                <w:sz w:val="20"/>
                <w:szCs w:val="20"/>
                <w:u w:val="single"/>
              </w:rPr>
            </w:pPr>
            <w:hyperlink r:id="rId185">
              <w:r w:rsidR="00A937ED" w:rsidRPr="00100802">
                <w:rPr>
                  <w:rStyle w:val="Hyperlink"/>
                  <w:sz w:val="20"/>
                  <w:szCs w:val="20"/>
                </w:rPr>
                <w:t>-</w:t>
              </w:r>
            </w:hyperlink>
          </w:p>
        </w:tc>
      </w:tr>
      <w:tr w:rsidR="00A937ED" w:rsidRPr="00100802" w14:paraId="475DB786"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D820615" w14:textId="77777777" w:rsidR="00A937ED" w:rsidRPr="00100802" w:rsidRDefault="00A937ED" w:rsidP="001904BB">
            <w:pPr>
              <w:pStyle w:val="NoSpacing"/>
              <w:rPr>
                <w:b/>
                <w:bCs/>
                <w:sz w:val="20"/>
                <w:szCs w:val="20"/>
              </w:rPr>
            </w:pPr>
            <w:r w:rsidRPr="00100802">
              <w:rPr>
                <w:b/>
                <w:bCs/>
                <w:sz w:val="20"/>
                <w:szCs w:val="20"/>
              </w:rPr>
              <w:t>Testing</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0304898" w14:textId="77777777" w:rsidR="00A937ED" w:rsidRPr="00100802" w:rsidRDefault="00A937ED" w:rsidP="001904BB">
            <w:pPr>
              <w:pStyle w:val="NoSpacing"/>
              <w:rPr>
                <w:sz w:val="20"/>
                <w:szCs w:val="20"/>
              </w:rPr>
            </w:pPr>
            <w:r w:rsidRPr="00100802">
              <w:rPr>
                <w:sz w:val="20"/>
                <w:szCs w:val="20"/>
              </w:rPr>
              <w:t>-</w:t>
            </w:r>
          </w:p>
        </w:tc>
      </w:tr>
    </w:tbl>
    <w:p w14:paraId="71567461"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22288079"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CBBB23D"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7B19185" w14:textId="77777777" w:rsidR="00A937ED" w:rsidRPr="005936DE" w:rsidRDefault="00A937ED" w:rsidP="00480971">
            <w:pPr>
              <w:pStyle w:val="NoSpacing"/>
              <w:rPr>
                <w:b/>
                <w:bCs/>
                <w:sz w:val="20"/>
                <w:szCs w:val="20"/>
              </w:rPr>
            </w:pPr>
            <w:r w:rsidRPr="005936DE">
              <w:rPr>
                <w:b/>
                <w:bCs/>
                <w:sz w:val="20"/>
                <w:szCs w:val="20"/>
              </w:rPr>
              <w:t>GBIF Spain Regions</w:t>
            </w:r>
          </w:p>
        </w:tc>
      </w:tr>
      <w:tr w:rsidR="00A937ED" w:rsidRPr="00100802" w14:paraId="7E7A13F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6D55DAE"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27786C5" w14:textId="77777777" w:rsidR="00A937ED" w:rsidRPr="00100802" w:rsidRDefault="00D86268" w:rsidP="00480971">
            <w:pPr>
              <w:pStyle w:val="NoSpacing"/>
              <w:rPr>
                <w:sz w:val="20"/>
                <w:szCs w:val="20"/>
                <w:u w:val="single"/>
              </w:rPr>
            </w:pPr>
            <w:hyperlink r:id="rId186">
              <w:r w:rsidR="00A937ED" w:rsidRPr="00100802">
                <w:rPr>
                  <w:rStyle w:val="Hyperlink"/>
                  <w:sz w:val="20"/>
                  <w:szCs w:val="20"/>
                </w:rPr>
                <w:t>https://regiones.gbif.es</w:t>
              </w:r>
            </w:hyperlink>
          </w:p>
        </w:tc>
      </w:tr>
      <w:tr w:rsidR="00A937ED" w:rsidRPr="00100802" w14:paraId="3802103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C5E1513" w14:textId="77777777" w:rsidR="00A937ED" w:rsidRPr="00100802" w:rsidRDefault="00A937ED" w:rsidP="00480971">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05B420F" w14:textId="77777777" w:rsidR="00A937ED" w:rsidRPr="00100802" w:rsidRDefault="00D86268" w:rsidP="00480971">
            <w:pPr>
              <w:pStyle w:val="NoSpacing"/>
              <w:rPr>
                <w:sz w:val="20"/>
                <w:szCs w:val="20"/>
                <w:u w:val="single"/>
              </w:rPr>
            </w:pPr>
            <w:hyperlink r:id="rId187">
              <w:r w:rsidR="00A937ED" w:rsidRPr="00100802">
                <w:rPr>
                  <w:rStyle w:val="Hyperlink"/>
                  <w:sz w:val="20"/>
                  <w:szCs w:val="20"/>
                </w:rPr>
                <w:t>https://regiones.gbif.es</w:t>
              </w:r>
            </w:hyperlink>
          </w:p>
        </w:tc>
      </w:tr>
      <w:tr w:rsidR="00A937ED" w:rsidRPr="00100802" w14:paraId="640E93B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234F4DB"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4A25E76"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Map tool to browse states, territories, local government areas and biogeographic regions.</w:t>
            </w:r>
          </w:p>
        </w:tc>
      </w:tr>
      <w:tr w:rsidR="00A937ED" w:rsidRPr="00100802" w14:paraId="1AD24424"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E4655FC"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B5D715A" w14:textId="77777777" w:rsidR="00A937ED" w:rsidRPr="00100802" w:rsidRDefault="00A937ED" w:rsidP="00480971">
            <w:pPr>
              <w:pStyle w:val="NoSpacing"/>
              <w:rPr>
                <w:sz w:val="20"/>
                <w:szCs w:val="20"/>
              </w:rPr>
            </w:pPr>
            <w:r w:rsidRPr="00100802">
              <w:rPr>
                <w:sz w:val="20"/>
                <w:szCs w:val="20"/>
              </w:rPr>
              <w:t>Map tool to browse states, territories, local government areas and biogeographic regions.</w:t>
            </w:r>
          </w:p>
        </w:tc>
      </w:tr>
      <w:tr w:rsidR="00A937ED" w:rsidRPr="00100802" w14:paraId="4A0FF051"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8CE6A2" w14:textId="77777777" w:rsidR="00A937ED" w:rsidRPr="00100802" w:rsidRDefault="00A937ED" w:rsidP="00480971">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B788841" w14:textId="77777777" w:rsidR="00A937ED" w:rsidRPr="00100802" w:rsidRDefault="00D86268" w:rsidP="00480971">
            <w:pPr>
              <w:pStyle w:val="NoSpacing"/>
              <w:rPr>
                <w:sz w:val="20"/>
                <w:szCs w:val="20"/>
                <w:u w:val="single"/>
              </w:rPr>
            </w:pPr>
            <w:hyperlink r:id="rId188">
              <w:r w:rsidR="00A937ED" w:rsidRPr="00100802">
                <w:rPr>
                  <w:rStyle w:val="Hyperlink"/>
                  <w:sz w:val="20"/>
                  <w:szCs w:val="20"/>
                </w:rPr>
                <w:t>https://www.gbif.es/wp-content/uploads/2017/05/gbif-logo.svg</w:t>
              </w:r>
            </w:hyperlink>
          </w:p>
        </w:tc>
      </w:tr>
      <w:tr w:rsidR="00A937ED" w:rsidRPr="00100802" w14:paraId="2A748FE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08330EF"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3F9350A" w14:textId="77777777" w:rsidR="00A937ED" w:rsidRPr="00100802" w:rsidRDefault="00A937ED" w:rsidP="00480971">
            <w:pPr>
              <w:pStyle w:val="NoSpacing"/>
              <w:rPr>
                <w:sz w:val="20"/>
                <w:szCs w:val="20"/>
              </w:rPr>
            </w:pPr>
            <w:r w:rsidRPr="00100802">
              <w:rPr>
                <w:sz w:val="20"/>
                <w:szCs w:val="20"/>
              </w:rPr>
              <w:t>This open tool shows, through a map, the species of the different regions of Spain. It is mainly oriented to research and academic use. It is also useful for any citizen who lives in an area of which this service has information.</w:t>
            </w:r>
          </w:p>
        </w:tc>
      </w:tr>
      <w:tr w:rsidR="00A937ED" w:rsidRPr="00100802" w14:paraId="6FD59B5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C197DD"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1EBD84C" w14:textId="77777777" w:rsidR="00A937ED" w:rsidRPr="00100802" w:rsidRDefault="00D86268" w:rsidP="00480971">
            <w:pPr>
              <w:pStyle w:val="NoSpacing"/>
              <w:rPr>
                <w:sz w:val="20"/>
                <w:szCs w:val="20"/>
                <w:u w:val="single"/>
              </w:rPr>
            </w:pPr>
            <w:hyperlink r:id="rId189">
              <w:r w:rsidR="00A937ED" w:rsidRPr="00100802">
                <w:rPr>
                  <w:rStyle w:val="Hyperlink"/>
                  <w:sz w:val="20"/>
                  <w:szCs w:val="20"/>
                </w:rPr>
                <w:t>https://www.gbif.es/en/portal-nacional-de-datos/</w:t>
              </w:r>
            </w:hyperlink>
          </w:p>
        </w:tc>
      </w:tr>
      <w:tr w:rsidR="00A937ED" w:rsidRPr="00100802" w14:paraId="712D581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B67B74"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3AAF95E" w14:textId="77777777" w:rsidR="00A937ED" w:rsidRPr="00100802" w:rsidRDefault="00D86268" w:rsidP="00480971">
            <w:pPr>
              <w:pStyle w:val="NoSpacing"/>
              <w:rPr>
                <w:sz w:val="20"/>
                <w:szCs w:val="20"/>
                <w:u w:val="single"/>
              </w:rPr>
            </w:pPr>
            <w:hyperlink r:id="rId190">
              <w:r w:rsidR="00A937ED" w:rsidRPr="00100802">
                <w:rPr>
                  <w:rStyle w:val="Hyperlink"/>
                  <w:sz w:val="20"/>
                  <w:szCs w:val="20"/>
                </w:rPr>
                <w:t>https://www.gbif.es/en/portal-nacional-de-datos/</w:t>
              </w:r>
            </w:hyperlink>
          </w:p>
        </w:tc>
      </w:tr>
      <w:tr w:rsidR="00A937ED" w:rsidRPr="00100802" w14:paraId="643CB97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399A5D3"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87B7B79"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0D5D5955"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8A48C70" w14:textId="77777777" w:rsidR="00A937ED" w:rsidRPr="00100802" w:rsidRDefault="00A937ED" w:rsidP="00480971">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BAC559E" w14:textId="77777777" w:rsidR="00A937ED" w:rsidRPr="00100802" w:rsidRDefault="00D86268" w:rsidP="00480971">
            <w:pPr>
              <w:pStyle w:val="NoSpacing"/>
              <w:rPr>
                <w:sz w:val="20"/>
                <w:szCs w:val="20"/>
                <w:u w:val="single"/>
              </w:rPr>
            </w:pPr>
            <w:hyperlink r:id="rId191">
              <w:r w:rsidR="00A937ED" w:rsidRPr="00100802">
                <w:rPr>
                  <w:rStyle w:val="Hyperlink"/>
                  <w:sz w:val="20"/>
                  <w:szCs w:val="20"/>
                </w:rPr>
                <w:t>https://www.gbif.es/en/politica-de-privacidad/</w:t>
              </w:r>
            </w:hyperlink>
          </w:p>
        </w:tc>
      </w:tr>
      <w:tr w:rsidR="00A937ED" w:rsidRPr="00100802" w14:paraId="48649471"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138B791"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7E71D88" w14:textId="77777777" w:rsidR="00A937ED" w:rsidRPr="00100802" w:rsidRDefault="00D86268" w:rsidP="00480971">
            <w:pPr>
              <w:pStyle w:val="NoSpacing"/>
              <w:rPr>
                <w:sz w:val="20"/>
                <w:szCs w:val="20"/>
                <w:u w:val="single"/>
              </w:rPr>
            </w:pPr>
            <w:hyperlink r:id="rId192">
              <w:r w:rsidR="00A937ED" w:rsidRPr="00100802">
                <w:rPr>
                  <w:rStyle w:val="Hyperlink"/>
                  <w:sz w:val="20"/>
                  <w:szCs w:val="20"/>
                </w:rPr>
                <w:t>-</w:t>
              </w:r>
            </w:hyperlink>
          </w:p>
        </w:tc>
      </w:tr>
      <w:tr w:rsidR="00A937ED" w:rsidRPr="00100802" w14:paraId="75336776"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9F8911"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45A3F18" w14:textId="77777777" w:rsidR="00A937ED" w:rsidRPr="00100802" w:rsidRDefault="00A937ED" w:rsidP="00480971">
            <w:pPr>
              <w:pStyle w:val="NoSpacing"/>
              <w:rPr>
                <w:sz w:val="20"/>
                <w:szCs w:val="20"/>
              </w:rPr>
            </w:pPr>
            <w:r w:rsidRPr="00100802">
              <w:rPr>
                <w:sz w:val="20"/>
                <w:szCs w:val="20"/>
              </w:rPr>
              <w:t>-</w:t>
            </w:r>
          </w:p>
        </w:tc>
      </w:tr>
    </w:tbl>
    <w:p w14:paraId="501521B6" w14:textId="4C406213" w:rsidR="00A937ED" w:rsidRPr="00A937ED" w:rsidRDefault="00A937ED" w:rsidP="00480971">
      <w:pPr>
        <w:pStyle w:val="NoSpacing"/>
      </w:pP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76792C86"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BB2918"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8245FBB" w14:textId="77777777" w:rsidR="00A937ED" w:rsidRPr="005936DE" w:rsidRDefault="00A937ED" w:rsidP="00480971">
            <w:pPr>
              <w:pStyle w:val="NoSpacing"/>
              <w:rPr>
                <w:b/>
                <w:bCs/>
                <w:sz w:val="20"/>
                <w:szCs w:val="20"/>
              </w:rPr>
            </w:pPr>
            <w:r w:rsidRPr="005936DE">
              <w:rPr>
                <w:b/>
                <w:bCs/>
                <w:sz w:val="20"/>
                <w:szCs w:val="20"/>
              </w:rPr>
              <w:t>GBIF Spain Occurrences</w:t>
            </w:r>
          </w:p>
        </w:tc>
      </w:tr>
      <w:tr w:rsidR="00A937ED" w:rsidRPr="00100802" w14:paraId="591BC66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1ADF53C"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9A5CFA5" w14:textId="77777777" w:rsidR="00A937ED" w:rsidRPr="00100802" w:rsidRDefault="00D86268" w:rsidP="00480971">
            <w:pPr>
              <w:pStyle w:val="NoSpacing"/>
              <w:rPr>
                <w:sz w:val="20"/>
                <w:szCs w:val="20"/>
                <w:u w:val="single"/>
              </w:rPr>
            </w:pPr>
            <w:hyperlink r:id="rId193">
              <w:r w:rsidR="00A937ED" w:rsidRPr="00100802">
                <w:rPr>
                  <w:rStyle w:val="Hyperlink"/>
                  <w:sz w:val="20"/>
                  <w:szCs w:val="20"/>
                </w:rPr>
                <w:t>https://registros.gbif.es</w:t>
              </w:r>
            </w:hyperlink>
            <w:r w:rsidR="00A937ED" w:rsidRPr="00100802">
              <w:rPr>
                <w:sz w:val="20"/>
                <w:szCs w:val="20"/>
                <w:u w:val="single"/>
              </w:rPr>
              <w:t xml:space="preserve"> </w:t>
            </w:r>
          </w:p>
        </w:tc>
      </w:tr>
      <w:tr w:rsidR="00A937ED" w:rsidRPr="00100802" w14:paraId="6D5ECC7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9758FA" w14:textId="77777777" w:rsidR="00A937ED" w:rsidRPr="00100802" w:rsidRDefault="00A937ED" w:rsidP="00480971">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E3D3673" w14:textId="77777777" w:rsidR="00A937ED" w:rsidRPr="00100802" w:rsidRDefault="00D86268" w:rsidP="00480971">
            <w:pPr>
              <w:pStyle w:val="NoSpacing"/>
              <w:rPr>
                <w:sz w:val="20"/>
                <w:szCs w:val="20"/>
                <w:u w:val="single"/>
              </w:rPr>
            </w:pPr>
            <w:hyperlink r:id="rId194">
              <w:r w:rsidR="00A937ED" w:rsidRPr="00100802">
                <w:rPr>
                  <w:rStyle w:val="Hyperlink"/>
                  <w:sz w:val="20"/>
                  <w:szCs w:val="20"/>
                </w:rPr>
                <w:t>https://registros.gbif.es</w:t>
              </w:r>
            </w:hyperlink>
            <w:r w:rsidR="00A937ED" w:rsidRPr="00100802">
              <w:rPr>
                <w:sz w:val="20"/>
                <w:szCs w:val="20"/>
                <w:u w:val="single"/>
              </w:rPr>
              <w:t xml:space="preserve"> </w:t>
            </w:r>
          </w:p>
        </w:tc>
      </w:tr>
      <w:tr w:rsidR="00A937ED" w:rsidRPr="00100802" w14:paraId="2F91F0B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D7DB22"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BFE8DC7"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List of occurrence data, georeferenced records and data set search statistics. Allows access to the information of each record and the quality tests performed.</w:t>
            </w:r>
          </w:p>
        </w:tc>
      </w:tr>
      <w:tr w:rsidR="00A937ED" w:rsidRPr="00100802" w14:paraId="3143D4B2"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CCDA6FB"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88BAB9F" w14:textId="77777777" w:rsidR="00A937ED" w:rsidRPr="00100802" w:rsidRDefault="00A937ED" w:rsidP="00480971">
            <w:pPr>
              <w:pStyle w:val="NoSpacing"/>
              <w:rPr>
                <w:sz w:val="20"/>
                <w:szCs w:val="20"/>
              </w:rPr>
            </w:pPr>
            <w:r w:rsidRPr="00100802">
              <w:rPr>
                <w:sz w:val="20"/>
                <w:szCs w:val="20"/>
              </w:rPr>
              <w:t>List of occurrence data, georeferenced records and data set search statistics. Allows access to the information of each record and the quality tests performed</w:t>
            </w:r>
          </w:p>
        </w:tc>
      </w:tr>
      <w:tr w:rsidR="00A937ED" w:rsidRPr="00100802" w14:paraId="03786083"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24373A7" w14:textId="77777777" w:rsidR="00A937ED" w:rsidRPr="00100802" w:rsidRDefault="00A937ED" w:rsidP="00480971">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0B88FFB" w14:textId="77777777" w:rsidR="00A937ED" w:rsidRPr="00100802" w:rsidRDefault="00D86268" w:rsidP="00480971">
            <w:pPr>
              <w:pStyle w:val="NoSpacing"/>
              <w:rPr>
                <w:sz w:val="20"/>
                <w:szCs w:val="20"/>
                <w:u w:val="single"/>
              </w:rPr>
            </w:pPr>
            <w:hyperlink r:id="rId195">
              <w:r w:rsidR="00A937ED" w:rsidRPr="00100802">
                <w:rPr>
                  <w:rStyle w:val="Hyperlink"/>
                  <w:sz w:val="20"/>
                  <w:szCs w:val="20"/>
                </w:rPr>
                <w:t>https://www.gbif.es/wp-content/uploads/2017/05/gbif-logo.svg</w:t>
              </w:r>
            </w:hyperlink>
          </w:p>
        </w:tc>
      </w:tr>
      <w:tr w:rsidR="00A937ED" w:rsidRPr="00100802" w14:paraId="027233F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C1B2A47"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931B178" w14:textId="77777777" w:rsidR="00A937ED" w:rsidRPr="00100802" w:rsidRDefault="00A937ED" w:rsidP="00480971">
            <w:pPr>
              <w:pStyle w:val="NoSpacing"/>
              <w:jc w:val="left"/>
              <w:rPr>
                <w:sz w:val="20"/>
                <w:szCs w:val="20"/>
              </w:rPr>
            </w:pPr>
            <w:r w:rsidRPr="00100802">
              <w:rPr>
                <w:sz w:val="20"/>
                <w:szCs w:val="20"/>
              </w:rPr>
              <w:t>Research use. Access to occurrence biodiversity data published by Spanish providers</w:t>
            </w:r>
          </w:p>
        </w:tc>
      </w:tr>
      <w:tr w:rsidR="00A937ED" w:rsidRPr="00100802" w14:paraId="14D37030"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2406FCE"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D0E3351" w14:textId="77777777" w:rsidR="00A937ED" w:rsidRPr="00100802" w:rsidRDefault="00D86268" w:rsidP="00480971">
            <w:pPr>
              <w:pStyle w:val="NoSpacing"/>
              <w:rPr>
                <w:sz w:val="20"/>
                <w:szCs w:val="20"/>
                <w:u w:val="single"/>
              </w:rPr>
            </w:pPr>
            <w:hyperlink r:id="rId196">
              <w:r w:rsidR="00A937ED" w:rsidRPr="00100802">
                <w:rPr>
                  <w:rStyle w:val="Hyperlink"/>
                  <w:sz w:val="20"/>
                  <w:szCs w:val="20"/>
                </w:rPr>
                <w:t>https://www.gbif.es/en/portal-nacional-de-datos/</w:t>
              </w:r>
            </w:hyperlink>
          </w:p>
        </w:tc>
      </w:tr>
      <w:tr w:rsidR="00A937ED" w:rsidRPr="00100802" w14:paraId="3DCBFA96"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83990A"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992BF91" w14:textId="77777777" w:rsidR="00A937ED" w:rsidRPr="00100802" w:rsidRDefault="00D86268" w:rsidP="00480971">
            <w:pPr>
              <w:pStyle w:val="NoSpacing"/>
              <w:rPr>
                <w:sz w:val="20"/>
                <w:szCs w:val="20"/>
                <w:u w:val="single"/>
              </w:rPr>
            </w:pPr>
            <w:hyperlink r:id="rId197">
              <w:r w:rsidR="00A937ED" w:rsidRPr="00100802">
                <w:rPr>
                  <w:rStyle w:val="Hyperlink"/>
                  <w:sz w:val="20"/>
                  <w:szCs w:val="20"/>
                </w:rPr>
                <w:t>https://www.gbif.es/en/portal-nacional-de-datos/</w:t>
              </w:r>
            </w:hyperlink>
          </w:p>
        </w:tc>
      </w:tr>
      <w:tr w:rsidR="00A937ED" w:rsidRPr="00100802" w14:paraId="1D8D097E"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592F52"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9794D08"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6BC03A7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6B1FB98" w14:textId="77777777" w:rsidR="00A937ED" w:rsidRPr="00100802" w:rsidRDefault="00A937ED" w:rsidP="00480971">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50DC15F" w14:textId="77777777" w:rsidR="00A937ED" w:rsidRPr="00100802" w:rsidRDefault="00D86268" w:rsidP="00480971">
            <w:pPr>
              <w:pStyle w:val="NoSpacing"/>
              <w:rPr>
                <w:sz w:val="20"/>
                <w:szCs w:val="20"/>
                <w:u w:val="single"/>
              </w:rPr>
            </w:pPr>
            <w:hyperlink r:id="rId198">
              <w:r w:rsidR="00A937ED" w:rsidRPr="00100802">
                <w:rPr>
                  <w:rStyle w:val="Hyperlink"/>
                  <w:sz w:val="20"/>
                  <w:szCs w:val="20"/>
                </w:rPr>
                <w:t>https://www.gbif.es/en/politica-de-privacidad/</w:t>
              </w:r>
            </w:hyperlink>
          </w:p>
        </w:tc>
      </w:tr>
      <w:tr w:rsidR="00A937ED" w:rsidRPr="00100802" w14:paraId="5D8F2F7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88FE915"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3ED9C3A" w14:textId="77777777" w:rsidR="00A937ED" w:rsidRPr="00100802" w:rsidRDefault="00D86268" w:rsidP="00480971">
            <w:pPr>
              <w:pStyle w:val="NoSpacing"/>
              <w:rPr>
                <w:sz w:val="20"/>
                <w:szCs w:val="20"/>
                <w:u w:val="single"/>
              </w:rPr>
            </w:pPr>
            <w:hyperlink r:id="rId199">
              <w:r w:rsidR="00A937ED" w:rsidRPr="00100802">
                <w:rPr>
                  <w:rStyle w:val="Hyperlink"/>
                  <w:sz w:val="20"/>
                  <w:szCs w:val="20"/>
                </w:rPr>
                <w:t>-</w:t>
              </w:r>
            </w:hyperlink>
          </w:p>
        </w:tc>
      </w:tr>
      <w:tr w:rsidR="00A937ED" w:rsidRPr="00100802" w14:paraId="74675213"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1DC71E"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66CBBA3" w14:textId="77777777" w:rsidR="00A937ED" w:rsidRPr="00100802" w:rsidRDefault="00A937ED" w:rsidP="00480971">
            <w:pPr>
              <w:pStyle w:val="NoSpacing"/>
              <w:rPr>
                <w:sz w:val="20"/>
                <w:szCs w:val="20"/>
              </w:rPr>
            </w:pPr>
            <w:r w:rsidRPr="00100802">
              <w:rPr>
                <w:sz w:val="20"/>
                <w:szCs w:val="20"/>
              </w:rPr>
              <w:t>-</w:t>
            </w:r>
          </w:p>
        </w:tc>
      </w:tr>
    </w:tbl>
    <w:p w14:paraId="3AC49864"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7711B621"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31706FA"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457365B5" w14:textId="77777777" w:rsidR="00A937ED" w:rsidRPr="005936DE" w:rsidRDefault="00A937ED" w:rsidP="00480971">
            <w:pPr>
              <w:pStyle w:val="NoSpacing"/>
              <w:rPr>
                <w:b/>
                <w:bCs/>
                <w:sz w:val="20"/>
                <w:szCs w:val="20"/>
              </w:rPr>
            </w:pPr>
            <w:r w:rsidRPr="005936DE">
              <w:rPr>
                <w:b/>
                <w:bCs/>
                <w:sz w:val="20"/>
                <w:szCs w:val="20"/>
              </w:rPr>
              <w:t>GBIF Spain Images</w:t>
            </w:r>
          </w:p>
        </w:tc>
      </w:tr>
      <w:tr w:rsidR="00A937ED" w:rsidRPr="00100802" w14:paraId="2DFC8FD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D8506F9"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3696960" w14:textId="77777777" w:rsidR="00A937ED" w:rsidRPr="00100802" w:rsidRDefault="00D86268" w:rsidP="00480971">
            <w:pPr>
              <w:pStyle w:val="NoSpacing"/>
              <w:rPr>
                <w:sz w:val="20"/>
                <w:szCs w:val="20"/>
                <w:u w:val="single"/>
              </w:rPr>
            </w:pPr>
            <w:hyperlink r:id="rId200">
              <w:r w:rsidR="00A937ED" w:rsidRPr="00100802">
                <w:rPr>
                  <w:rStyle w:val="Hyperlink"/>
                  <w:sz w:val="20"/>
                  <w:szCs w:val="20"/>
                </w:rPr>
                <w:t>https://imagenes.gbif.es</w:t>
              </w:r>
            </w:hyperlink>
          </w:p>
        </w:tc>
      </w:tr>
      <w:tr w:rsidR="00A937ED" w:rsidRPr="00100802" w14:paraId="642E82F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282B90" w14:textId="77777777" w:rsidR="00A937ED" w:rsidRPr="00100802" w:rsidRDefault="00A937ED" w:rsidP="00480971">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91C0D14" w14:textId="77777777" w:rsidR="00A937ED" w:rsidRPr="00100802" w:rsidRDefault="00D86268" w:rsidP="00480971">
            <w:pPr>
              <w:pStyle w:val="NoSpacing"/>
              <w:rPr>
                <w:sz w:val="20"/>
                <w:szCs w:val="20"/>
                <w:u w:val="single"/>
              </w:rPr>
            </w:pPr>
            <w:hyperlink r:id="rId201">
              <w:r w:rsidR="00A937ED" w:rsidRPr="00100802">
                <w:rPr>
                  <w:rStyle w:val="Hyperlink"/>
                  <w:sz w:val="20"/>
                  <w:szCs w:val="20"/>
                </w:rPr>
                <w:t>https://imagenes.gbif.es</w:t>
              </w:r>
            </w:hyperlink>
          </w:p>
        </w:tc>
      </w:tr>
      <w:tr w:rsidR="00A937ED" w:rsidRPr="00100802" w14:paraId="4344E52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763419A"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5D8A528"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Image storage and web services application. Images can be measured, calibrated, zoomed or downloaded</w:t>
            </w:r>
          </w:p>
        </w:tc>
      </w:tr>
      <w:tr w:rsidR="00A937ED" w:rsidRPr="00100802" w14:paraId="18BC9DA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5188334"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86E40E6" w14:textId="77777777" w:rsidR="00A937ED" w:rsidRPr="00100802" w:rsidRDefault="00A937ED" w:rsidP="00480971">
            <w:pPr>
              <w:pStyle w:val="NoSpacing"/>
              <w:rPr>
                <w:sz w:val="20"/>
                <w:szCs w:val="20"/>
              </w:rPr>
            </w:pPr>
            <w:r w:rsidRPr="00100802">
              <w:rPr>
                <w:sz w:val="20"/>
                <w:szCs w:val="20"/>
              </w:rPr>
              <w:t>Image storage and web services application. Images can be measured, calibrated, zoomed or downloaded</w:t>
            </w:r>
          </w:p>
        </w:tc>
      </w:tr>
      <w:tr w:rsidR="00A937ED" w:rsidRPr="00100802" w14:paraId="52955BD3"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FA0C28" w14:textId="77777777" w:rsidR="00A937ED" w:rsidRPr="00100802" w:rsidRDefault="00A937ED" w:rsidP="00480971">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1B11C3F" w14:textId="77777777" w:rsidR="00A937ED" w:rsidRPr="00100802" w:rsidRDefault="00D86268" w:rsidP="00480971">
            <w:pPr>
              <w:pStyle w:val="NoSpacing"/>
              <w:rPr>
                <w:sz w:val="20"/>
                <w:szCs w:val="20"/>
                <w:u w:val="single"/>
              </w:rPr>
            </w:pPr>
            <w:hyperlink r:id="rId202">
              <w:r w:rsidR="00A937ED" w:rsidRPr="00100802">
                <w:rPr>
                  <w:rStyle w:val="Hyperlink"/>
                  <w:sz w:val="20"/>
                  <w:szCs w:val="20"/>
                </w:rPr>
                <w:t>https://www.gbif.es/wp-content/uploads/2017/05/gbif-logo.svg</w:t>
              </w:r>
            </w:hyperlink>
          </w:p>
        </w:tc>
      </w:tr>
      <w:tr w:rsidR="00A937ED" w:rsidRPr="00100802" w14:paraId="2B236471"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6F09DAC"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7DD982B" w14:textId="77777777" w:rsidR="00A937ED" w:rsidRPr="00100802" w:rsidRDefault="00A937ED" w:rsidP="00480971">
            <w:pPr>
              <w:pStyle w:val="NoSpacing"/>
              <w:rPr>
                <w:sz w:val="20"/>
                <w:szCs w:val="20"/>
              </w:rPr>
            </w:pPr>
            <w:r w:rsidRPr="00100802">
              <w:rPr>
                <w:sz w:val="20"/>
                <w:szCs w:val="20"/>
              </w:rPr>
              <w:t>Research and academic use. Visualize images found in the data portal for a taxon.</w:t>
            </w:r>
          </w:p>
        </w:tc>
      </w:tr>
      <w:tr w:rsidR="00A937ED" w:rsidRPr="00100802" w14:paraId="796B48F5"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7D10D15"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9EFA3C9" w14:textId="77777777" w:rsidR="00A937ED" w:rsidRPr="00100802" w:rsidRDefault="00D86268" w:rsidP="00480971">
            <w:pPr>
              <w:pStyle w:val="NoSpacing"/>
              <w:rPr>
                <w:sz w:val="20"/>
                <w:szCs w:val="20"/>
                <w:u w:val="single"/>
              </w:rPr>
            </w:pPr>
            <w:hyperlink r:id="rId203">
              <w:r w:rsidR="00A937ED" w:rsidRPr="00100802">
                <w:rPr>
                  <w:rStyle w:val="Hyperlink"/>
                  <w:sz w:val="20"/>
                  <w:szCs w:val="20"/>
                </w:rPr>
                <w:t>https://www.gbif.es/en/portal-nacional-de-datos/</w:t>
              </w:r>
            </w:hyperlink>
          </w:p>
        </w:tc>
      </w:tr>
      <w:tr w:rsidR="00A937ED" w:rsidRPr="00100802" w14:paraId="6269B27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3DAD16C"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CA0DDCD" w14:textId="77777777" w:rsidR="00A937ED" w:rsidRPr="00100802" w:rsidRDefault="00D86268" w:rsidP="00480971">
            <w:pPr>
              <w:pStyle w:val="NoSpacing"/>
              <w:rPr>
                <w:sz w:val="20"/>
                <w:szCs w:val="20"/>
                <w:u w:val="single"/>
              </w:rPr>
            </w:pPr>
            <w:hyperlink r:id="rId204">
              <w:r w:rsidR="00A937ED" w:rsidRPr="00100802">
                <w:rPr>
                  <w:rStyle w:val="Hyperlink"/>
                  <w:sz w:val="20"/>
                  <w:szCs w:val="20"/>
                </w:rPr>
                <w:t>https://www.gbif.es/en/portal-nacional-de-datos/</w:t>
              </w:r>
            </w:hyperlink>
          </w:p>
        </w:tc>
      </w:tr>
      <w:tr w:rsidR="00A937ED" w:rsidRPr="00100802" w14:paraId="730E45A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BF0C438"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EA46047"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73C31E9E"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5930AE9" w14:textId="77777777" w:rsidR="00A937ED" w:rsidRPr="00100802" w:rsidRDefault="00A937ED" w:rsidP="00480971">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5164E34" w14:textId="77777777" w:rsidR="00A937ED" w:rsidRPr="00100802" w:rsidRDefault="00D86268" w:rsidP="00480971">
            <w:pPr>
              <w:pStyle w:val="NoSpacing"/>
              <w:rPr>
                <w:sz w:val="20"/>
                <w:szCs w:val="20"/>
                <w:u w:val="single"/>
              </w:rPr>
            </w:pPr>
            <w:hyperlink r:id="rId205">
              <w:r w:rsidR="00A937ED" w:rsidRPr="00100802">
                <w:rPr>
                  <w:rStyle w:val="Hyperlink"/>
                  <w:sz w:val="20"/>
                  <w:szCs w:val="20"/>
                </w:rPr>
                <w:t>https://www.gbif.es/en/politica-de-privacidad/</w:t>
              </w:r>
            </w:hyperlink>
          </w:p>
        </w:tc>
      </w:tr>
      <w:tr w:rsidR="00A937ED" w:rsidRPr="00100802" w14:paraId="6158FE0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7A8BCF"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B525A25" w14:textId="77777777" w:rsidR="00A937ED" w:rsidRPr="00100802" w:rsidRDefault="00D86268" w:rsidP="00480971">
            <w:pPr>
              <w:pStyle w:val="NoSpacing"/>
              <w:rPr>
                <w:sz w:val="20"/>
                <w:szCs w:val="20"/>
                <w:u w:val="single"/>
              </w:rPr>
            </w:pPr>
            <w:hyperlink r:id="rId206">
              <w:r w:rsidR="00A937ED" w:rsidRPr="00100802">
                <w:rPr>
                  <w:rStyle w:val="Hyperlink"/>
                  <w:sz w:val="20"/>
                  <w:szCs w:val="20"/>
                </w:rPr>
                <w:t>-</w:t>
              </w:r>
            </w:hyperlink>
          </w:p>
        </w:tc>
      </w:tr>
      <w:tr w:rsidR="00A937ED" w:rsidRPr="00100802" w14:paraId="0FFD5BA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E16426A"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6FE9741" w14:textId="77777777" w:rsidR="00A937ED" w:rsidRPr="00100802" w:rsidRDefault="00A937ED" w:rsidP="00480971">
            <w:pPr>
              <w:pStyle w:val="NoSpacing"/>
              <w:rPr>
                <w:sz w:val="20"/>
                <w:szCs w:val="20"/>
              </w:rPr>
            </w:pPr>
            <w:r w:rsidRPr="00100802">
              <w:rPr>
                <w:sz w:val="20"/>
                <w:szCs w:val="20"/>
              </w:rPr>
              <w:t>-</w:t>
            </w:r>
          </w:p>
        </w:tc>
      </w:tr>
    </w:tbl>
    <w:p w14:paraId="05B2C522"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30CBAB3A"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6414F31"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287DA3B" w14:textId="77777777" w:rsidR="00A937ED" w:rsidRPr="005936DE" w:rsidRDefault="00A937ED" w:rsidP="00480971">
            <w:pPr>
              <w:pStyle w:val="NoSpacing"/>
              <w:rPr>
                <w:b/>
                <w:bCs/>
                <w:sz w:val="20"/>
                <w:szCs w:val="20"/>
              </w:rPr>
            </w:pPr>
            <w:r w:rsidRPr="005936DE">
              <w:rPr>
                <w:b/>
                <w:bCs/>
                <w:sz w:val="20"/>
                <w:szCs w:val="20"/>
              </w:rPr>
              <w:t>GBIF Spain eLearning</w:t>
            </w:r>
          </w:p>
        </w:tc>
      </w:tr>
      <w:tr w:rsidR="00A937ED" w:rsidRPr="00100802" w14:paraId="0EE17C9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074A6D8"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6315D9F" w14:textId="77777777" w:rsidR="00A937ED" w:rsidRPr="00100802" w:rsidRDefault="00D86268" w:rsidP="00480971">
            <w:pPr>
              <w:pStyle w:val="NoSpacing"/>
              <w:rPr>
                <w:sz w:val="20"/>
                <w:szCs w:val="20"/>
                <w:u w:val="single"/>
              </w:rPr>
            </w:pPr>
            <w:hyperlink r:id="rId207">
              <w:r w:rsidR="00A937ED" w:rsidRPr="00100802">
                <w:rPr>
                  <w:rStyle w:val="Hyperlink"/>
                  <w:sz w:val="20"/>
                  <w:szCs w:val="20"/>
                </w:rPr>
                <w:t>https://elearning.gbif.es</w:t>
              </w:r>
            </w:hyperlink>
            <w:r w:rsidR="00A937ED" w:rsidRPr="00100802">
              <w:rPr>
                <w:sz w:val="20"/>
                <w:szCs w:val="20"/>
                <w:u w:val="single"/>
              </w:rPr>
              <w:t xml:space="preserve"> </w:t>
            </w:r>
          </w:p>
        </w:tc>
      </w:tr>
      <w:tr w:rsidR="00A937ED" w:rsidRPr="00100802" w14:paraId="4603ECE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B75B945" w14:textId="77777777" w:rsidR="00A937ED" w:rsidRPr="00100802" w:rsidRDefault="00A937ED" w:rsidP="00480971">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E51750A" w14:textId="77777777" w:rsidR="00A937ED" w:rsidRPr="00100802" w:rsidRDefault="00D86268" w:rsidP="00480971">
            <w:pPr>
              <w:pStyle w:val="NoSpacing"/>
              <w:rPr>
                <w:sz w:val="20"/>
                <w:szCs w:val="20"/>
                <w:u w:val="single"/>
              </w:rPr>
            </w:pPr>
            <w:hyperlink r:id="rId208">
              <w:r w:rsidR="00A937ED" w:rsidRPr="00100802">
                <w:rPr>
                  <w:rStyle w:val="Hyperlink"/>
                  <w:sz w:val="20"/>
                  <w:szCs w:val="20"/>
                </w:rPr>
                <w:t>https://elearning.gbif.es</w:t>
              </w:r>
            </w:hyperlink>
            <w:r w:rsidR="00A937ED" w:rsidRPr="00100802">
              <w:rPr>
                <w:sz w:val="20"/>
                <w:szCs w:val="20"/>
                <w:u w:val="single"/>
              </w:rPr>
              <w:t xml:space="preserve"> </w:t>
            </w:r>
          </w:p>
        </w:tc>
      </w:tr>
      <w:tr w:rsidR="00A937ED" w:rsidRPr="00100802" w14:paraId="0E4583B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A445E4"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C1A0BD9"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The GBIF.ES e-learning platform offers online workshops on data quality, data publication, data use, etc. open to whole GBIF community</w:t>
            </w:r>
          </w:p>
        </w:tc>
      </w:tr>
      <w:tr w:rsidR="00A937ED" w:rsidRPr="00100802" w14:paraId="0D3000DC"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BDB9F89"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384153F" w14:textId="77777777" w:rsidR="00A937ED" w:rsidRPr="00100802" w:rsidRDefault="00A937ED" w:rsidP="00480971">
            <w:pPr>
              <w:pStyle w:val="NoSpacing"/>
              <w:rPr>
                <w:sz w:val="20"/>
                <w:szCs w:val="20"/>
              </w:rPr>
            </w:pPr>
            <w:r w:rsidRPr="00100802">
              <w:rPr>
                <w:sz w:val="20"/>
                <w:szCs w:val="20"/>
              </w:rPr>
              <w:t>The GBIF.ES e-learning platform offers online workshops on data quality, data publication, data use, etc. open to whole GBIF community</w:t>
            </w:r>
          </w:p>
        </w:tc>
      </w:tr>
      <w:tr w:rsidR="00A937ED" w:rsidRPr="00100802" w14:paraId="2CA47F6A"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59DABC7" w14:textId="77777777" w:rsidR="00A937ED" w:rsidRPr="00100802" w:rsidRDefault="00A937ED" w:rsidP="00480971">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CD39915" w14:textId="77777777" w:rsidR="00A937ED" w:rsidRPr="00100802" w:rsidRDefault="00D86268" w:rsidP="00480971">
            <w:pPr>
              <w:pStyle w:val="NoSpacing"/>
              <w:rPr>
                <w:sz w:val="20"/>
                <w:szCs w:val="20"/>
                <w:u w:val="single"/>
              </w:rPr>
            </w:pPr>
            <w:hyperlink r:id="rId209">
              <w:r w:rsidR="00A937ED" w:rsidRPr="00100802">
                <w:rPr>
                  <w:rStyle w:val="Hyperlink"/>
                  <w:sz w:val="20"/>
                  <w:szCs w:val="20"/>
                </w:rPr>
                <w:t>https://www.gbif.es/wp-content/uploads/2017/05/gbif-logo.svg</w:t>
              </w:r>
            </w:hyperlink>
          </w:p>
        </w:tc>
      </w:tr>
      <w:tr w:rsidR="00A937ED" w:rsidRPr="00100802" w14:paraId="2985D8F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B8D59B"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6E77BD0" w14:textId="77777777" w:rsidR="00A937ED" w:rsidRPr="00100802" w:rsidRDefault="00A937ED" w:rsidP="00480971">
            <w:pPr>
              <w:pStyle w:val="NoSpacing"/>
              <w:rPr>
                <w:sz w:val="20"/>
                <w:szCs w:val="20"/>
              </w:rPr>
            </w:pPr>
            <w:r w:rsidRPr="00100802">
              <w:rPr>
                <w:sz w:val="20"/>
                <w:szCs w:val="20"/>
              </w:rPr>
              <w:t>Platform offers online workshops open to whole GBIF community.</w:t>
            </w:r>
          </w:p>
        </w:tc>
      </w:tr>
      <w:tr w:rsidR="00A937ED" w:rsidRPr="00100802" w14:paraId="575E8674"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E1660F"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814F742" w14:textId="77777777" w:rsidR="00A937ED" w:rsidRPr="00100802" w:rsidRDefault="00D86268" w:rsidP="00480971">
            <w:pPr>
              <w:pStyle w:val="NoSpacing"/>
              <w:rPr>
                <w:sz w:val="20"/>
                <w:szCs w:val="20"/>
                <w:u w:val="single"/>
              </w:rPr>
            </w:pPr>
            <w:hyperlink r:id="rId210">
              <w:r w:rsidR="00A937ED" w:rsidRPr="00100802">
                <w:rPr>
                  <w:rStyle w:val="Hyperlink"/>
                  <w:sz w:val="20"/>
                  <w:szCs w:val="20"/>
                </w:rPr>
                <w:t>https://www.gbif.es/en/portal-nacional-de-datos/</w:t>
              </w:r>
            </w:hyperlink>
          </w:p>
        </w:tc>
      </w:tr>
      <w:tr w:rsidR="00A937ED" w:rsidRPr="00100802" w14:paraId="00334E7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058E422"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D34DDF1" w14:textId="77777777" w:rsidR="00A937ED" w:rsidRPr="00100802" w:rsidRDefault="00D86268" w:rsidP="00480971">
            <w:pPr>
              <w:pStyle w:val="NoSpacing"/>
              <w:rPr>
                <w:sz w:val="20"/>
                <w:szCs w:val="20"/>
                <w:u w:val="single"/>
              </w:rPr>
            </w:pPr>
            <w:hyperlink r:id="rId211">
              <w:r w:rsidR="00A937ED" w:rsidRPr="00100802">
                <w:rPr>
                  <w:rStyle w:val="Hyperlink"/>
                  <w:sz w:val="20"/>
                  <w:szCs w:val="20"/>
                </w:rPr>
                <w:t>https://www.gbif.es/en/portal-nacional-de-datos/</w:t>
              </w:r>
            </w:hyperlink>
          </w:p>
        </w:tc>
      </w:tr>
      <w:tr w:rsidR="00A937ED" w:rsidRPr="00100802" w14:paraId="0FF29210"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B5675B0"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EEDB2D6"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5592D5F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7DA2CE1" w14:textId="77777777" w:rsidR="00A937ED" w:rsidRPr="00100802" w:rsidRDefault="00A937ED" w:rsidP="00480971">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7F88F00" w14:textId="77777777" w:rsidR="00A937ED" w:rsidRPr="00100802" w:rsidRDefault="00D86268" w:rsidP="00480971">
            <w:pPr>
              <w:pStyle w:val="NoSpacing"/>
              <w:rPr>
                <w:sz w:val="20"/>
                <w:szCs w:val="20"/>
                <w:u w:val="single"/>
              </w:rPr>
            </w:pPr>
            <w:hyperlink r:id="rId212">
              <w:r w:rsidR="00A937ED" w:rsidRPr="00100802">
                <w:rPr>
                  <w:rStyle w:val="Hyperlink"/>
                  <w:sz w:val="20"/>
                  <w:szCs w:val="20"/>
                </w:rPr>
                <w:t>https://www.gbif.es/en/politica-de-privacidad/</w:t>
              </w:r>
            </w:hyperlink>
          </w:p>
        </w:tc>
      </w:tr>
      <w:tr w:rsidR="00A937ED" w:rsidRPr="00100802" w14:paraId="2DA66C9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D27D5FF"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C499357" w14:textId="77777777" w:rsidR="00A937ED" w:rsidRPr="00100802" w:rsidRDefault="00D86268" w:rsidP="00480971">
            <w:pPr>
              <w:pStyle w:val="NoSpacing"/>
              <w:rPr>
                <w:sz w:val="20"/>
                <w:szCs w:val="20"/>
                <w:u w:val="single"/>
              </w:rPr>
            </w:pPr>
            <w:hyperlink r:id="rId213">
              <w:r w:rsidR="00A937ED" w:rsidRPr="00100802">
                <w:rPr>
                  <w:rStyle w:val="Hyperlink"/>
                  <w:sz w:val="20"/>
                  <w:szCs w:val="20"/>
                </w:rPr>
                <w:t>-</w:t>
              </w:r>
            </w:hyperlink>
          </w:p>
        </w:tc>
      </w:tr>
      <w:tr w:rsidR="00A937ED" w:rsidRPr="00100802" w14:paraId="26C1062E"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4A18E30"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4D8A866" w14:textId="77777777" w:rsidR="00A937ED" w:rsidRPr="00100802" w:rsidRDefault="00A937ED" w:rsidP="00480971">
            <w:pPr>
              <w:pStyle w:val="NoSpacing"/>
              <w:rPr>
                <w:sz w:val="20"/>
                <w:szCs w:val="20"/>
              </w:rPr>
            </w:pPr>
            <w:r w:rsidRPr="00100802">
              <w:rPr>
                <w:sz w:val="20"/>
                <w:szCs w:val="20"/>
              </w:rPr>
              <w:t>-</w:t>
            </w:r>
          </w:p>
        </w:tc>
      </w:tr>
    </w:tbl>
    <w:p w14:paraId="5616E43B" w14:textId="17E77F3A" w:rsidR="00A937ED" w:rsidRPr="00A937ED" w:rsidRDefault="00A937ED" w:rsidP="003D598A">
      <w:pPr>
        <w:pStyle w:val="Heading2"/>
      </w:pPr>
      <w:bookmarkStart w:id="99" w:name="_21mp8d7eee5e" w:colFirst="0" w:colLast="0"/>
      <w:bookmarkStart w:id="100" w:name="_Toc68269890"/>
      <w:bookmarkEnd w:id="99"/>
      <w:r w:rsidRPr="00A937ED">
        <w:t>Initial ambition (in 2018)</w:t>
      </w:r>
      <w:bookmarkEnd w:id="100"/>
    </w:p>
    <w:p w14:paraId="473E9D40" w14:textId="5AE87365" w:rsidR="00A937ED" w:rsidRPr="00A937ED" w:rsidRDefault="00A937ED" w:rsidP="00A937ED">
      <w:r w:rsidRPr="00A937ED">
        <w:t>The initial offer of Life</w:t>
      </w:r>
      <w:r w:rsidR="00480971">
        <w:t>W</w:t>
      </w:r>
      <w:r w:rsidRPr="00A937ED">
        <w:t>atch about services that were going to be integrated into the EOSC marketplace is shown in the following table (see below).</w:t>
      </w:r>
    </w:p>
    <w:p w14:paraId="482376B8" w14:textId="77777777" w:rsidR="00A937ED" w:rsidRPr="00A937ED" w:rsidRDefault="00A937ED" w:rsidP="00A937ED">
      <w:r w:rsidRPr="00A937ED">
        <w:t>From that extensive list, finally six services were selected to start working with. They were:</w:t>
      </w:r>
    </w:p>
    <w:p w14:paraId="138E3BDA" w14:textId="77777777" w:rsidR="00A937ED" w:rsidRPr="00A937ED" w:rsidRDefault="00A937ED" w:rsidP="00423C51">
      <w:pPr>
        <w:numPr>
          <w:ilvl w:val="0"/>
          <w:numId w:val="22"/>
        </w:numPr>
      </w:pPr>
      <w:r w:rsidRPr="00A937ED">
        <w:t xml:space="preserve">4-GBIF data access under biogeographic context; Observatories, Data Collections; JRU LW.ES, LW-PT, NGI-ES, NGI-PT [GBIF Spain and GBIF Portugal, LIP(Pt), IFCA(Sp)]; EGI </w:t>
      </w:r>
    </w:p>
    <w:p w14:paraId="529AC6DA" w14:textId="77777777" w:rsidR="00A937ED" w:rsidRPr="00A937ED" w:rsidRDefault="00A937ED" w:rsidP="00423C51">
      <w:pPr>
        <w:numPr>
          <w:ilvl w:val="0"/>
          <w:numId w:val="22"/>
        </w:numPr>
      </w:pPr>
      <w:r w:rsidRPr="00A937ED">
        <w:t xml:space="preserve">5-PAIRQURS (Life+ RESPIRA); Citizen Science, Data; JRU LW.ES, BSC [U. Navarra (Sp), BSC(Sp)]; EUDAT </w:t>
      </w:r>
    </w:p>
    <w:p w14:paraId="16CB7CED" w14:textId="7E36212D" w:rsidR="00A937ED" w:rsidRPr="00A937ED" w:rsidRDefault="00A937ED" w:rsidP="00423C51">
      <w:pPr>
        <w:numPr>
          <w:ilvl w:val="0"/>
          <w:numId w:val="22"/>
        </w:numPr>
      </w:pPr>
      <w:r w:rsidRPr="00A937ED">
        <w:t>6-Citizen Science Services; Citizen Science, Data Processing; JRU LW.ES, NGI-ES [BIFI(</w:t>
      </w:r>
      <w:r w:rsidR="005936DE">
        <w:t>S</w:t>
      </w:r>
      <w:r w:rsidRPr="00A937ED">
        <w:t xml:space="preserve">p), CREAF (Sp), GBIF node (Sp), IFCA (Sp), U.Granada (Sp)], U.Cordoba (Sp)]; EGI </w:t>
      </w:r>
    </w:p>
    <w:p w14:paraId="178460E0" w14:textId="77777777" w:rsidR="00A937ED" w:rsidRPr="00A937ED" w:rsidRDefault="00A937ED" w:rsidP="00423C51">
      <w:pPr>
        <w:numPr>
          <w:ilvl w:val="0"/>
          <w:numId w:val="22"/>
        </w:numPr>
      </w:pPr>
      <w:r w:rsidRPr="00A937ED">
        <w:t>7-Image Classification Deep Learning Tools; Citizen Science, Data Analysis; JRU LW.ES, NGI-ES [BIFI (Sp), IFCA (Sp)]</w:t>
      </w:r>
    </w:p>
    <w:p w14:paraId="4C851D82" w14:textId="77777777" w:rsidR="00A937ED" w:rsidRPr="00A937ED" w:rsidRDefault="00A937ED" w:rsidP="00423C51">
      <w:pPr>
        <w:numPr>
          <w:ilvl w:val="0"/>
          <w:numId w:val="22"/>
        </w:numPr>
      </w:pPr>
      <w:r w:rsidRPr="00A937ED">
        <w:t xml:space="preserve">14-Digital Knowledge Preservation Framework; Virtual Lab, Data Management, Analysis Preservation; JRU LW.ES [IFCA (Sp), U.Sevilla(Sp), CITIC(Sp)]; EGI </w:t>
      </w:r>
    </w:p>
    <w:p w14:paraId="29C9DD8B" w14:textId="77777777" w:rsidR="00A937ED" w:rsidRPr="00A937ED" w:rsidRDefault="00A937ED" w:rsidP="00423C51">
      <w:pPr>
        <w:numPr>
          <w:ilvl w:val="0"/>
          <w:numId w:val="22"/>
        </w:numPr>
      </w:pPr>
      <w:r w:rsidRPr="00A937ED">
        <w:t>15-Remote Monitoring and Smart Sensing; Virtual Lab, Data Analysis; JRU LW.ES [IFCA (Sp), U. Sevilla (Sp), Andalucia SmartCity (Sp)]</w:t>
      </w:r>
    </w:p>
    <w:p w14:paraId="4044E4C1" w14:textId="6C070EAD" w:rsidR="00A937ED" w:rsidRPr="00A937ED" w:rsidRDefault="00675E9C" w:rsidP="00A937ED">
      <w:r>
        <w:t>However, c</w:t>
      </w:r>
      <w:r w:rsidR="00A937ED" w:rsidRPr="00A937ED">
        <w:t>onsidering the original proposal, there were some changes that arose from causes outside of our control such as the decision of the service providers of not going on with the development or deployment of some e-services (e.g. PAIRQURS, CINDA). In addition, although all the services we have worked with were planned to be part of the LifeWatch ERIC catalog in the near term, after two years this action is still pending. As a consequence, we searched for other Life</w:t>
      </w:r>
      <w:r w:rsidR="00D15967">
        <w:t>W</w:t>
      </w:r>
      <w:r w:rsidR="00A937ED" w:rsidRPr="00A937ED">
        <w:t>atch collaborators, and the final list of services we targeted to integrate in the marketplace was:</w:t>
      </w:r>
    </w:p>
    <w:p w14:paraId="2E088FFD" w14:textId="77777777" w:rsidR="00A937ED" w:rsidRPr="00A937ED" w:rsidRDefault="00A937ED" w:rsidP="00423C51">
      <w:pPr>
        <w:numPr>
          <w:ilvl w:val="0"/>
          <w:numId w:val="24"/>
        </w:numPr>
        <w:rPr>
          <w:lang w:val="it-IT"/>
        </w:rPr>
      </w:pPr>
      <w:r w:rsidRPr="00A937ED">
        <w:rPr>
          <w:lang w:val="it-IT"/>
        </w:rPr>
        <w:t xml:space="preserve">Glacier Lagoons of Sierra Nevada ("Lagunas de Sierra Nevada") </w:t>
      </w:r>
    </w:p>
    <w:p w14:paraId="1988A884" w14:textId="77777777" w:rsidR="00A937ED" w:rsidRPr="00A937ED" w:rsidRDefault="00A937ED" w:rsidP="00423C51">
      <w:pPr>
        <w:numPr>
          <w:ilvl w:val="0"/>
          <w:numId w:val="24"/>
        </w:numPr>
      </w:pPr>
      <w:r w:rsidRPr="00A937ED">
        <w:t>GBIF.es</w:t>
      </w:r>
    </w:p>
    <w:p w14:paraId="2AB58DFF" w14:textId="77777777" w:rsidR="00A937ED" w:rsidRPr="00A937ED" w:rsidRDefault="00A937ED" w:rsidP="00423C51">
      <w:pPr>
        <w:numPr>
          <w:ilvl w:val="0"/>
          <w:numId w:val="24"/>
        </w:numPr>
      </w:pPr>
      <w:r w:rsidRPr="00A937ED">
        <w:t>Plant classification</w:t>
      </w:r>
    </w:p>
    <w:p w14:paraId="12153267" w14:textId="77777777" w:rsidR="00A937ED" w:rsidRPr="00A937ED" w:rsidRDefault="00A937ED" w:rsidP="00423C51">
      <w:pPr>
        <w:numPr>
          <w:ilvl w:val="0"/>
          <w:numId w:val="24"/>
        </w:numPr>
      </w:pPr>
      <w:r w:rsidRPr="00A937ED">
        <w:t>Remote monitoring and smart sensing</w:t>
      </w:r>
    </w:p>
    <w:p w14:paraId="523B46D3" w14:textId="77777777" w:rsidR="00A937ED" w:rsidRPr="00A937ED" w:rsidRDefault="00A937ED" w:rsidP="00A937ED">
      <w:r w:rsidRPr="00A937ED">
        <w:t>Lastly, due to some issues related to the service level agreements (SLAs) between LifeWatch ERIC – The Service Providers – EOSC-hub, the activity of the USE in this project was delayed with regard to the initial plan. Therefore, the roadmap was modified in order to get the same level of development as the other service providers by December 2019 (M24).</w:t>
      </w:r>
    </w:p>
    <w:p w14:paraId="4718E957" w14:textId="77777777" w:rsidR="00A937ED" w:rsidRPr="00A937ED" w:rsidRDefault="00A937ED" w:rsidP="00A937ED">
      <w:r w:rsidRPr="00A937ED">
        <w:t>Here it is important to remark that both services from IFCA-CSIC, Remote Monitoring and Smart Sensing and Plant Classification, are hosted thanks to EGI FedCloud resources under the LifeWatch Virtual Organization. IFCA provides computing resources via HPC, HTC and Cloud Computing. HTC is connected to the EGI infrastructure and part of the Cloud Computing resources support different Virtual Organizations under the EGI Federated Cloud umbrella.</w:t>
      </w:r>
    </w:p>
    <w:p w14:paraId="21BC7C88" w14:textId="77777777" w:rsidR="00A937ED" w:rsidRPr="00A937ED" w:rsidRDefault="00A937ED" w:rsidP="00A937ED">
      <w:r w:rsidRPr="00A937ED">
        <w:t>For GBIF.es, all the computer infrastructure necessary to maintain the GBIF.ES Biodiversity Data Portal is provided by the Institute of Physics of Cantabria (IFCA), which is the one who coordinates the activities of the National Grid Initiative in Spain (ESNGI). The union of the infrastructures of all the European NGIs constitutes the European Grid Infrastructure (EGI).</w:t>
      </w:r>
    </w:p>
    <w:p w14:paraId="570243A6" w14:textId="77777777" w:rsidR="00A937ED" w:rsidRPr="00A937ED" w:rsidRDefault="00A937ED" w:rsidP="00A937ED">
      <w:r w:rsidRPr="00A937ED">
        <w:rPr>
          <w:noProof/>
        </w:rPr>
        <w:drawing>
          <wp:inline distT="114300" distB="114300" distL="114300" distR="114300" wp14:anchorId="0B380866" wp14:editId="7FA6D7B7">
            <wp:extent cx="5731200" cy="8178800"/>
            <wp:effectExtent l="0" t="0" r="0" b="0"/>
            <wp:docPr id="2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4"/>
                    <a:srcRect/>
                    <a:stretch>
                      <a:fillRect/>
                    </a:stretch>
                  </pic:blipFill>
                  <pic:spPr>
                    <a:xfrm>
                      <a:off x="0" y="0"/>
                      <a:ext cx="5731200" cy="8178800"/>
                    </a:xfrm>
                    <a:prstGeom prst="rect">
                      <a:avLst/>
                    </a:prstGeom>
                    <a:ln/>
                  </pic:spPr>
                </pic:pic>
              </a:graphicData>
            </a:graphic>
          </wp:inline>
        </w:drawing>
      </w:r>
    </w:p>
    <w:p w14:paraId="0CEA13C5" w14:textId="7173D742" w:rsidR="00A937ED" w:rsidRPr="00A937ED" w:rsidRDefault="00A937ED" w:rsidP="003D598A">
      <w:pPr>
        <w:pStyle w:val="Heading2"/>
      </w:pPr>
      <w:bookmarkStart w:id="101" w:name="_2vtynpfpwy7q" w:colFirst="0" w:colLast="0"/>
      <w:bookmarkStart w:id="102" w:name="_Toc68269891"/>
      <w:bookmarkEnd w:id="101"/>
      <w:r w:rsidRPr="00A937ED">
        <w:t>Final software architecture and integration</w:t>
      </w:r>
      <w:bookmarkEnd w:id="102"/>
    </w:p>
    <w:p w14:paraId="0B052597" w14:textId="3BFC5105" w:rsidR="00A937ED" w:rsidRPr="00A937ED" w:rsidRDefault="00A937ED" w:rsidP="00A937ED">
      <w:r w:rsidRPr="00A937ED">
        <w:t>Not applicable to Life</w:t>
      </w:r>
      <w:r w:rsidR="00AD688A">
        <w:t>W</w:t>
      </w:r>
      <w:r w:rsidRPr="00A937ED">
        <w:t>atch services.</w:t>
      </w:r>
    </w:p>
    <w:p w14:paraId="5F7FCE19" w14:textId="77777777" w:rsidR="00A937ED" w:rsidRPr="00A937ED" w:rsidRDefault="00A937ED" w:rsidP="00A937ED">
      <w:r w:rsidRPr="00A937ED">
        <w:t xml:space="preserve">With the exception of Remote Monitoring and Smart Sensing, all the thematic services integrated are available on the website of their corresponding providers. </w:t>
      </w:r>
    </w:p>
    <w:p w14:paraId="4512706B" w14:textId="409610A8" w:rsidR="00A937ED" w:rsidRPr="00A937ED" w:rsidRDefault="00A937ED" w:rsidP="00A937ED">
      <w:r w:rsidRPr="00A937ED">
        <w:t>Besides registration in the EOSC Portal and Marketplace, there was not any integration performed between Life</w:t>
      </w:r>
      <w:r w:rsidR="00AD688A">
        <w:t>W</w:t>
      </w:r>
      <w:r w:rsidRPr="00A937ED">
        <w:t>atch and EOSC-hub services as part of the project even if most of the services (as from the previous table) were already integrated with EGI, EUDAT or INDIGO services.</w:t>
      </w:r>
    </w:p>
    <w:p w14:paraId="6F6FA2D1" w14:textId="4DB4D501" w:rsidR="00A937ED" w:rsidRPr="00A937ED" w:rsidRDefault="00A937ED" w:rsidP="003D598A">
      <w:pPr>
        <w:pStyle w:val="Heading2"/>
      </w:pPr>
      <w:bookmarkStart w:id="103" w:name="_fuzkjm61bo83" w:colFirst="0" w:colLast="0"/>
      <w:bookmarkStart w:id="104" w:name="_Toc68269892"/>
      <w:bookmarkEnd w:id="103"/>
      <w:r w:rsidRPr="00A937ED">
        <w:t>Impact and exploitation</w:t>
      </w:r>
      <w:bookmarkEnd w:id="104"/>
    </w:p>
    <w:p w14:paraId="28C625FC" w14:textId="77777777" w:rsidR="00A937ED" w:rsidRPr="00A937ED" w:rsidRDefault="00A937ED" w:rsidP="00A937ED">
      <w:r w:rsidRPr="00A937ED">
        <w:t>Although a deeper analysis is needed on the side of our service providers, in general terms we can state that the integration of the services in the marketplace has been really beneficial to gain visibility and boost the number of new users.</w:t>
      </w:r>
    </w:p>
    <w:p w14:paraId="54AC0A57" w14:textId="77777777" w:rsidR="00A937ED" w:rsidRPr="00A937ED" w:rsidRDefault="00A937ED" w:rsidP="00A937ED">
      <w:r w:rsidRPr="00A937ED">
        <w:t>Considering the IFCA-CSIC service for plant classification (</w:t>
      </w:r>
      <w:hyperlink r:id="rId215">
        <w:r w:rsidRPr="00A937ED">
          <w:rPr>
            <w:rStyle w:val="Hyperlink"/>
          </w:rPr>
          <w:t>https://marketplace.eosc-portal.eu/services/plant-classification</w:t>
        </w:r>
      </w:hyperlink>
      <w:r w:rsidRPr="00A937ED">
        <w:t>), the number of users increased 116.1% and the number of sessions 64.4%. Regarding the metrics of Google analytics for this service (available from June 2020), the number of users has increased about 88% and the sessions 71.7%.</w:t>
      </w:r>
    </w:p>
    <w:p w14:paraId="6715849E" w14:textId="77777777" w:rsidR="00A937ED" w:rsidRPr="00A937ED" w:rsidRDefault="00A937ED" w:rsidP="00A937ED">
      <w:r w:rsidRPr="00A937ED">
        <w:t>In the case of the Remote Monitoring service, also from IFCA-CSIC, we do not have numbers to compare with, since the service was released for the first time in June 2020.</w:t>
      </w:r>
    </w:p>
    <w:p w14:paraId="3F8D9982" w14:textId="77777777" w:rsidR="00A937ED" w:rsidRPr="00A937ED" w:rsidRDefault="00A937ED" w:rsidP="00A937ED">
      <w:r w:rsidRPr="00A937ED">
        <w:t xml:space="preserve">From the official activity report from GBIF Spain, generated in January 2021 and available </w:t>
      </w:r>
      <w:hyperlink r:id="rId216">
        <w:r w:rsidRPr="00A937ED">
          <w:rPr>
            <w:rStyle w:val="Hyperlink"/>
          </w:rPr>
          <w:t>here</w:t>
        </w:r>
      </w:hyperlink>
      <w:r w:rsidRPr="00A937ED">
        <w:t>, we have extracted the following metrics:</w:t>
      </w:r>
    </w:p>
    <w:p w14:paraId="3646F096" w14:textId="77777777" w:rsidR="00A937ED" w:rsidRPr="00A937ED" w:rsidRDefault="00A937ED" w:rsidP="00A937ED">
      <w:r w:rsidRPr="00A937ED">
        <w:t>Requests of datasets around the world with origin in Spain:</w:t>
      </w:r>
    </w:p>
    <w:p w14:paraId="5A887498" w14:textId="77777777" w:rsidR="00A937ED" w:rsidRPr="00A937ED" w:rsidRDefault="00A937ED" w:rsidP="00AD688A">
      <w:pPr>
        <w:jc w:val="center"/>
      </w:pPr>
      <w:r w:rsidRPr="00A937ED">
        <w:rPr>
          <w:noProof/>
        </w:rPr>
        <w:drawing>
          <wp:inline distT="114300" distB="114300" distL="114300" distR="114300" wp14:anchorId="3EAE7D31" wp14:editId="4705A86D">
            <wp:extent cx="3367088" cy="2644924"/>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7"/>
                    <a:srcRect l="-2017" t="13086" r="2017"/>
                    <a:stretch>
                      <a:fillRect/>
                    </a:stretch>
                  </pic:blipFill>
                  <pic:spPr>
                    <a:xfrm>
                      <a:off x="0" y="0"/>
                      <a:ext cx="3367088" cy="2644924"/>
                    </a:xfrm>
                    <a:prstGeom prst="rect">
                      <a:avLst/>
                    </a:prstGeom>
                    <a:ln/>
                  </pic:spPr>
                </pic:pic>
              </a:graphicData>
            </a:graphic>
          </wp:inline>
        </w:drawing>
      </w:r>
    </w:p>
    <w:p w14:paraId="3FEDDDB6" w14:textId="77777777" w:rsidR="00A937ED" w:rsidRPr="00A937ED" w:rsidRDefault="00A937ED" w:rsidP="00A937ED">
      <w:r w:rsidRPr="00A937ED">
        <w:t>And the national demand of records was the following:</w:t>
      </w:r>
    </w:p>
    <w:p w14:paraId="235F5793" w14:textId="77777777" w:rsidR="00A937ED" w:rsidRPr="00A937ED" w:rsidRDefault="00A937ED" w:rsidP="00AD688A">
      <w:pPr>
        <w:jc w:val="center"/>
      </w:pPr>
      <w:r w:rsidRPr="00A937ED">
        <w:rPr>
          <w:noProof/>
        </w:rPr>
        <w:drawing>
          <wp:inline distT="114300" distB="114300" distL="114300" distR="114300" wp14:anchorId="3F1B3F74" wp14:editId="135E2786">
            <wp:extent cx="4214813" cy="2820745"/>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8"/>
                    <a:srcRect/>
                    <a:stretch>
                      <a:fillRect/>
                    </a:stretch>
                  </pic:blipFill>
                  <pic:spPr>
                    <a:xfrm>
                      <a:off x="0" y="0"/>
                      <a:ext cx="4214813" cy="2820745"/>
                    </a:xfrm>
                    <a:prstGeom prst="rect">
                      <a:avLst/>
                    </a:prstGeom>
                    <a:ln/>
                  </pic:spPr>
                </pic:pic>
              </a:graphicData>
            </a:graphic>
          </wp:inline>
        </w:drawing>
      </w:r>
    </w:p>
    <w:p w14:paraId="1BAF6EAF" w14:textId="77777777" w:rsidR="00A937ED" w:rsidRPr="00A937ED" w:rsidRDefault="00A937ED" w:rsidP="00A937ED">
      <w:r w:rsidRPr="00A937ED">
        <w:t>In parallel we have detected an increase in the number of records published by Spanish institutions.</w:t>
      </w:r>
    </w:p>
    <w:p w14:paraId="3435DF9B" w14:textId="77777777" w:rsidR="00A937ED" w:rsidRPr="00A937ED" w:rsidRDefault="00A937ED" w:rsidP="00AD688A">
      <w:pPr>
        <w:jc w:val="center"/>
      </w:pPr>
      <w:r w:rsidRPr="00A937ED">
        <w:rPr>
          <w:noProof/>
        </w:rPr>
        <w:drawing>
          <wp:inline distT="114300" distB="114300" distL="114300" distR="114300" wp14:anchorId="1E1F061D" wp14:editId="273A567C">
            <wp:extent cx="4315401" cy="303342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9"/>
                    <a:srcRect/>
                    <a:stretch>
                      <a:fillRect/>
                    </a:stretch>
                  </pic:blipFill>
                  <pic:spPr>
                    <a:xfrm>
                      <a:off x="0" y="0"/>
                      <a:ext cx="4315401" cy="3033420"/>
                    </a:xfrm>
                    <a:prstGeom prst="rect">
                      <a:avLst/>
                    </a:prstGeom>
                    <a:ln/>
                  </pic:spPr>
                </pic:pic>
              </a:graphicData>
            </a:graphic>
          </wp:inline>
        </w:drawing>
      </w:r>
    </w:p>
    <w:p w14:paraId="11D00159" w14:textId="77777777" w:rsidR="00A937ED" w:rsidRPr="00A937ED" w:rsidRDefault="00A937ED" w:rsidP="00A937ED">
      <w:r w:rsidRPr="00A937ED">
        <w:t xml:space="preserve">As evidence, GBIF Portugal, which works closely with GBIF.ES (Spain), has demanded to include its services into the EOSC marketplace to get the same advantages. </w:t>
      </w:r>
    </w:p>
    <w:p w14:paraId="73D0641C" w14:textId="77777777" w:rsidR="00A937ED" w:rsidRPr="00A937ED" w:rsidRDefault="00A937ED" w:rsidP="00A937ED">
      <w:r w:rsidRPr="00A937ED">
        <w:t>Additional results and detailed numbers are being provided in this respect in the framework of the WP13.</w:t>
      </w:r>
    </w:p>
    <w:p w14:paraId="1C9D6987" w14:textId="05E3B08A" w:rsidR="00A937ED" w:rsidRPr="00A937ED" w:rsidRDefault="00A937ED" w:rsidP="003D598A">
      <w:pPr>
        <w:pStyle w:val="Heading2"/>
      </w:pPr>
      <w:bookmarkStart w:id="105" w:name="_hgl3w1hkm2cl" w:colFirst="0" w:colLast="0"/>
      <w:bookmarkStart w:id="106" w:name="_Toc68269893"/>
      <w:bookmarkEnd w:id="105"/>
      <w:r w:rsidRPr="00A937ED">
        <w:t>Lesson learnt</w:t>
      </w:r>
      <w:bookmarkEnd w:id="106"/>
    </w:p>
    <w:p w14:paraId="5DE6347C" w14:textId="77777777" w:rsidR="00A937ED" w:rsidRPr="00A937ED" w:rsidRDefault="00A937ED" w:rsidP="00A937ED">
      <w:r w:rsidRPr="00A937ED">
        <w:t xml:space="preserve">In EOSC-hub, the University of Sevilla (USE) has been the organization in charge of managing the integration of the e-services linked to LifeWatch into the Marketplace. In this sense, it has been difficult sometimes to be such an intermediate between LifeWatch and EOSC. For example, during the negotiations of the terms and conditions of the SLA. In this period, the integration process was paralysed. The SLA needed to be agreed upon by the service providers (their services were not, and are not today, part of the LifeWatch catalogue), LifeWatch and EOSC-hub. In the meantime, the University of Sevilla (the partner of EOSC-hub) had to deal with the service providers to continue with the integration tasks without delaying them too much regarding the planned schedule. At this stage, there was a turning point. We agreed on a new roadmap with EOSC and started working with other service providers. Moreover, the issue of SLA was successfully solved. Finally, we achieved to incorporate more than 8 services in the marketplace. </w:t>
      </w:r>
    </w:p>
    <w:p w14:paraId="63786E15" w14:textId="77777777" w:rsidR="00A937ED" w:rsidRPr="00A937ED" w:rsidRDefault="00A937ED" w:rsidP="00A937ED">
      <w:r w:rsidRPr="00A937ED">
        <w:t>Even if there is a happy ending, bearing in mind all the integration process, we consider that it would be more straightforward if the service providers are the contact persons instead of another organisation. I would recommend simplifying the communication channels between EOSC and the service providers.</w:t>
      </w:r>
    </w:p>
    <w:p w14:paraId="1E241132" w14:textId="77777777" w:rsidR="00A937ED" w:rsidRPr="00A937ED" w:rsidRDefault="00A937ED" w:rsidP="00423C51">
      <w:pPr>
        <w:numPr>
          <w:ilvl w:val="0"/>
          <w:numId w:val="12"/>
        </w:numPr>
        <w:rPr>
          <w:b/>
        </w:rPr>
      </w:pPr>
      <w:bookmarkStart w:id="107" w:name="_rj6j00rj9trd" w:colFirst="0" w:colLast="0"/>
      <w:bookmarkEnd w:id="107"/>
      <w:r w:rsidRPr="00A937ED">
        <w:rPr>
          <w:b/>
        </w:rPr>
        <w:br w:type="page"/>
      </w:r>
    </w:p>
    <w:p w14:paraId="68B45E6A" w14:textId="60283485" w:rsidR="00A937ED" w:rsidRPr="00A937ED" w:rsidRDefault="00AD688A" w:rsidP="007F2170">
      <w:pPr>
        <w:pStyle w:val="Heading1"/>
      </w:pPr>
      <w:bookmarkStart w:id="108" w:name="_qh5mmm6koc7a" w:colFirst="0" w:colLast="0"/>
      <w:bookmarkEnd w:id="108"/>
      <w:r>
        <w:t xml:space="preserve"> </w:t>
      </w:r>
      <w:bookmarkStart w:id="109" w:name="_Toc68269894"/>
      <w:r w:rsidR="00A937ED" w:rsidRPr="00A937ED">
        <w:t>Conclusions</w:t>
      </w:r>
      <w:bookmarkEnd w:id="109"/>
    </w:p>
    <w:p w14:paraId="6A96EBA3" w14:textId="71D89BE1" w:rsidR="00A937ED" w:rsidRPr="00A937ED" w:rsidRDefault="00A937ED" w:rsidP="00A937ED">
      <w:r w:rsidRPr="00A937ED">
        <w:t xml:space="preserve">As reported in the previous section the activities of the Thematic services were really successful as all TSs are reporting an increase of their user base or engagement with </w:t>
      </w:r>
      <w:r w:rsidR="00AD688A" w:rsidRPr="00A937ED">
        <w:t>respective</w:t>
      </w:r>
      <w:r w:rsidRPr="00A937ED">
        <w:t xml:space="preserve"> communities. All TS have exposed their services via the EOSC marketplace: 30 services in total and 24 among EOSC services have been achieved and summarised here below:</w:t>
      </w:r>
    </w:p>
    <w:p w14:paraId="3ADAB1F8" w14:textId="77777777" w:rsidR="00A937ED" w:rsidRPr="00A937ED" w:rsidRDefault="00A937ED" w:rsidP="00AD688A">
      <w:pPr>
        <w:jc w:val="center"/>
      </w:pPr>
      <w:r w:rsidRPr="00A937ED">
        <w:rPr>
          <w:noProof/>
        </w:rPr>
        <w:drawing>
          <wp:inline distT="114300" distB="114300" distL="114300" distR="114300" wp14:anchorId="0414A59F" wp14:editId="27227EAF">
            <wp:extent cx="4581525" cy="2752725"/>
            <wp:effectExtent l="0" t="0" r="0" b="0"/>
            <wp:docPr id="2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0"/>
                    <a:srcRect/>
                    <a:stretch>
                      <a:fillRect/>
                    </a:stretch>
                  </pic:blipFill>
                  <pic:spPr>
                    <a:xfrm>
                      <a:off x="0" y="0"/>
                      <a:ext cx="4581525" cy="2752725"/>
                    </a:xfrm>
                    <a:prstGeom prst="rect">
                      <a:avLst/>
                    </a:prstGeom>
                    <a:ln/>
                  </pic:spPr>
                </pic:pic>
              </a:graphicData>
            </a:graphic>
          </wp:inline>
        </w:drawing>
      </w:r>
    </w:p>
    <w:p w14:paraId="72EA4431" w14:textId="77777777" w:rsidR="00A937ED" w:rsidRPr="00A937ED" w:rsidRDefault="00A937ED" w:rsidP="00A937ED">
      <w:r w:rsidRPr="00A937ED">
        <w:t xml:space="preserve">In general the availability of core services and resources in EOSC has proven to be essential for the further enhancement of the thematic services and all TSs report a positive impact on their respective communities. </w:t>
      </w:r>
    </w:p>
    <w:p w14:paraId="2047087C" w14:textId="77777777" w:rsidR="00A937ED" w:rsidRPr="00A937ED" w:rsidRDefault="00A937ED" w:rsidP="00A937ED">
      <w:r w:rsidRPr="00A937ED">
        <w:t>However some common points on the lessons learn might be considered for the future of EOSC:</w:t>
      </w:r>
    </w:p>
    <w:p w14:paraId="601D3A1D" w14:textId="77777777" w:rsidR="00A937ED" w:rsidRPr="00A937ED" w:rsidRDefault="00A937ED" w:rsidP="00423C51">
      <w:pPr>
        <w:numPr>
          <w:ilvl w:val="0"/>
          <w:numId w:val="25"/>
        </w:numPr>
      </w:pPr>
      <w:r w:rsidRPr="00A937ED">
        <w:t>The use of the Marketplace concept for services that are free for use or open access might not be ideal for users (CLARIN, DODAS, WeNMR);</w:t>
      </w:r>
    </w:p>
    <w:p w14:paraId="5C4B45CC" w14:textId="77777777" w:rsidR="00A937ED" w:rsidRPr="00A937ED" w:rsidRDefault="00A937ED" w:rsidP="00423C51">
      <w:pPr>
        <w:numPr>
          <w:ilvl w:val="0"/>
          <w:numId w:val="25"/>
        </w:numPr>
      </w:pPr>
      <w:r w:rsidRPr="00A937ED">
        <w:t>The complexity of integrating new services requires a deeper work between thematic services providers and core service personnel and it should be considered that integration is not a one-time activity (OpenCoastS, DODAS, DARIAH);</w:t>
      </w:r>
    </w:p>
    <w:p w14:paraId="4EC18617" w14:textId="590E48C0" w:rsidR="00A937ED" w:rsidRPr="00A937ED" w:rsidRDefault="00A937ED" w:rsidP="00423C51">
      <w:pPr>
        <w:numPr>
          <w:ilvl w:val="0"/>
          <w:numId w:val="25"/>
        </w:numPr>
      </w:pPr>
      <w:r w:rsidRPr="00A937ED">
        <w:t>Effort needed for onboarding in the EOSC marketplace has been sometimes underestimated (DARIAH, Life</w:t>
      </w:r>
      <w:r w:rsidR="00AD688A">
        <w:t>W</w:t>
      </w:r>
      <w:r w:rsidRPr="00A937ED">
        <w:t xml:space="preserve">atch); </w:t>
      </w:r>
    </w:p>
    <w:p w14:paraId="7141F82B" w14:textId="77777777" w:rsidR="00A937ED" w:rsidRPr="00A937ED" w:rsidRDefault="00A937ED" w:rsidP="00423C51">
      <w:pPr>
        <w:numPr>
          <w:ilvl w:val="0"/>
          <w:numId w:val="25"/>
        </w:numPr>
      </w:pPr>
      <w:r w:rsidRPr="00A937ED">
        <w:t>Training and dissemination events play an important role in engaging with more users and expanding beyond the existing user base (DODAS, ECAS, WeNMR).</w:t>
      </w:r>
    </w:p>
    <w:p w14:paraId="0ADA8555" w14:textId="3371A291" w:rsidR="00A937ED" w:rsidRDefault="00A937ED" w:rsidP="00A937ED">
      <w:r w:rsidRPr="00A937ED">
        <w:t>Each Thematics service, as detailed also in D3.5, has its own path for exploitation and future sustainability in large part via future EC funded projects.</w:t>
      </w:r>
    </w:p>
    <w:p w14:paraId="29765D22" w14:textId="49E615BC" w:rsidR="00157157" w:rsidRPr="00A937ED" w:rsidRDefault="00157157" w:rsidP="007F2170">
      <w:pPr>
        <w:pStyle w:val="Heading1"/>
      </w:pPr>
      <w:r>
        <w:t xml:space="preserve"> </w:t>
      </w:r>
      <w:bookmarkStart w:id="110" w:name="_Toc68269895"/>
      <w:r>
        <w:t>Reference</w:t>
      </w:r>
      <w:r w:rsidR="007F2170">
        <w:t>s</w:t>
      </w:r>
      <w:bookmarkEnd w:id="110"/>
    </w:p>
    <w:tbl>
      <w:tblPr>
        <w:tblW w:w="901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69"/>
        <w:gridCol w:w="8347"/>
      </w:tblGrid>
      <w:tr w:rsidR="00157157" w:rsidRPr="00F52796" w14:paraId="18817DF9" w14:textId="77777777" w:rsidTr="00F52796">
        <w:trPr>
          <w:jc w:val="center"/>
        </w:trPr>
        <w:tc>
          <w:tcPr>
            <w:tcW w:w="669" w:type="dxa"/>
            <w:shd w:val="clear" w:color="auto" w:fill="auto"/>
          </w:tcPr>
          <w:p w14:paraId="6AD2F568" w14:textId="77777777" w:rsidR="00157157" w:rsidRPr="00F52796" w:rsidRDefault="00157157" w:rsidP="007F2170">
            <w:pPr>
              <w:pStyle w:val="NoSpacing"/>
              <w:rPr>
                <w:b/>
                <w:bCs/>
              </w:rPr>
            </w:pPr>
            <w:bookmarkStart w:id="111" w:name="_lnxbz9" w:colFirst="0" w:colLast="0"/>
            <w:bookmarkEnd w:id="111"/>
            <w:r w:rsidRPr="00F52796">
              <w:rPr>
                <w:b/>
                <w:bCs/>
              </w:rPr>
              <w:t>No</w:t>
            </w:r>
          </w:p>
        </w:tc>
        <w:tc>
          <w:tcPr>
            <w:tcW w:w="8347" w:type="dxa"/>
            <w:shd w:val="clear" w:color="auto" w:fill="auto"/>
          </w:tcPr>
          <w:p w14:paraId="3A1D7E42" w14:textId="77777777" w:rsidR="00157157" w:rsidRPr="00F52796" w:rsidRDefault="00157157" w:rsidP="007F2170">
            <w:pPr>
              <w:pStyle w:val="NoSpacing"/>
              <w:rPr>
                <w:b/>
                <w:bCs/>
              </w:rPr>
            </w:pPr>
            <w:r w:rsidRPr="00F52796">
              <w:rPr>
                <w:b/>
                <w:bCs/>
              </w:rPr>
              <w:t>Description/Link</w:t>
            </w:r>
          </w:p>
        </w:tc>
      </w:tr>
      <w:tr w:rsidR="00157157" w:rsidRPr="00A937ED" w14:paraId="33B8648C" w14:textId="77777777" w:rsidTr="00F52796">
        <w:trPr>
          <w:jc w:val="center"/>
        </w:trPr>
        <w:tc>
          <w:tcPr>
            <w:tcW w:w="669"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ACA84B0" w14:textId="77777777" w:rsidR="00157157" w:rsidRPr="00F52796" w:rsidRDefault="00157157" w:rsidP="007F2170">
            <w:pPr>
              <w:pStyle w:val="NoSpacing"/>
              <w:rPr>
                <w:b/>
                <w:bCs/>
              </w:rPr>
            </w:pPr>
            <w:r w:rsidRPr="00F52796">
              <w:rPr>
                <w:b/>
                <w:bCs/>
              </w:rPr>
              <w:t>R1</w:t>
            </w:r>
          </w:p>
        </w:tc>
        <w:tc>
          <w:tcPr>
            <w:tcW w:w="8347"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6511581" w14:textId="77777777" w:rsidR="00157157" w:rsidRPr="00A937ED" w:rsidRDefault="00157157" w:rsidP="007F2170">
            <w:pPr>
              <w:pStyle w:val="NoSpacing"/>
            </w:pPr>
            <w:r w:rsidRPr="00A937ED">
              <w:t>D7.1 “First Thematic Service software release”,</w:t>
            </w:r>
          </w:p>
          <w:p w14:paraId="6FB2A6DD" w14:textId="77777777" w:rsidR="00157157" w:rsidRPr="00A937ED" w:rsidRDefault="00D86268" w:rsidP="007F2170">
            <w:pPr>
              <w:pStyle w:val="NoSpacing"/>
              <w:rPr>
                <w:u w:val="single"/>
              </w:rPr>
            </w:pPr>
            <w:hyperlink r:id="rId221">
              <w:r w:rsidR="00157157" w:rsidRPr="00A937ED">
                <w:rPr>
                  <w:rStyle w:val="Hyperlink"/>
                </w:rPr>
                <w:t>https://documents.egi.eu/document/3411</w:t>
              </w:r>
            </w:hyperlink>
          </w:p>
        </w:tc>
      </w:tr>
      <w:tr w:rsidR="00157157" w:rsidRPr="00A937ED" w14:paraId="585E4ED6" w14:textId="77777777" w:rsidTr="00F52796">
        <w:trPr>
          <w:jc w:val="center"/>
        </w:trPr>
        <w:tc>
          <w:tcPr>
            <w:tcW w:w="669"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3F616DE" w14:textId="77777777" w:rsidR="00157157" w:rsidRPr="00F52796" w:rsidRDefault="00157157" w:rsidP="007F2170">
            <w:pPr>
              <w:pStyle w:val="NoSpacing"/>
              <w:rPr>
                <w:b/>
                <w:bCs/>
              </w:rPr>
            </w:pPr>
            <w:r w:rsidRPr="00F52796">
              <w:rPr>
                <w:b/>
                <w:bCs/>
              </w:rPr>
              <w:t>R2</w:t>
            </w:r>
          </w:p>
        </w:tc>
        <w:tc>
          <w:tcPr>
            <w:tcW w:w="8347"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14:paraId="52D80B7A" w14:textId="77777777" w:rsidR="00157157" w:rsidRPr="00A937ED" w:rsidRDefault="00157157" w:rsidP="007F2170">
            <w:pPr>
              <w:pStyle w:val="NoSpacing"/>
            </w:pPr>
            <w:r w:rsidRPr="00A937ED">
              <w:t>D7.2 “First report on Thematic Service architecture and software integration”,</w:t>
            </w:r>
          </w:p>
          <w:p w14:paraId="453D3670" w14:textId="77777777" w:rsidR="00157157" w:rsidRPr="00A937ED" w:rsidRDefault="00D86268" w:rsidP="007F2170">
            <w:pPr>
              <w:pStyle w:val="NoSpacing"/>
              <w:rPr>
                <w:u w:val="single"/>
              </w:rPr>
            </w:pPr>
            <w:hyperlink r:id="rId222">
              <w:r w:rsidR="00157157" w:rsidRPr="00A937ED">
                <w:rPr>
                  <w:rStyle w:val="Hyperlink"/>
                </w:rPr>
                <w:t>https://documents.egi.eu/document/3412</w:t>
              </w:r>
            </w:hyperlink>
          </w:p>
        </w:tc>
      </w:tr>
      <w:tr w:rsidR="00157157" w:rsidRPr="00A937ED" w14:paraId="1F9DFD65" w14:textId="77777777" w:rsidTr="00F52796">
        <w:trPr>
          <w:jc w:val="center"/>
        </w:trPr>
        <w:tc>
          <w:tcPr>
            <w:tcW w:w="669"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5035404" w14:textId="77777777" w:rsidR="00157157" w:rsidRPr="00F52796" w:rsidRDefault="00157157" w:rsidP="007F2170">
            <w:pPr>
              <w:pStyle w:val="NoSpacing"/>
              <w:rPr>
                <w:b/>
                <w:bCs/>
              </w:rPr>
            </w:pPr>
            <w:r w:rsidRPr="00F52796">
              <w:rPr>
                <w:b/>
                <w:bCs/>
              </w:rPr>
              <w:t>R3</w:t>
            </w:r>
          </w:p>
        </w:tc>
        <w:tc>
          <w:tcPr>
            <w:tcW w:w="8347"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BBAE2FC" w14:textId="04D70DDF" w:rsidR="00157157" w:rsidRPr="00A937ED" w:rsidRDefault="00157157" w:rsidP="007F2170">
            <w:pPr>
              <w:pStyle w:val="NoSpacing"/>
            </w:pPr>
            <w:r w:rsidRPr="00A937ED">
              <w:t>D7.3 ”First report on Thematic Service exploitation”,</w:t>
            </w:r>
          </w:p>
          <w:p w14:paraId="2BA2CCF8" w14:textId="77777777" w:rsidR="00157157" w:rsidRPr="00A937ED" w:rsidRDefault="00D86268" w:rsidP="007F2170">
            <w:pPr>
              <w:pStyle w:val="NoSpacing"/>
              <w:rPr>
                <w:u w:val="single"/>
              </w:rPr>
            </w:pPr>
            <w:hyperlink r:id="rId223">
              <w:r w:rsidR="00157157" w:rsidRPr="00A937ED">
                <w:rPr>
                  <w:rStyle w:val="Hyperlink"/>
                </w:rPr>
                <w:t>https://documents.egi.eu/document/3577</w:t>
              </w:r>
            </w:hyperlink>
          </w:p>
        </w:tc>
      </w:tr>
      <w:tr w:rsidR="00157157" w:rsidRPr="00A937ED" w14:paraId="12C725CC" w14:textId="77777777" w:rsidTr="00F52796">
        <w:trPr>
          <w:jc w:val="center"/>
        </w:trPr>
        <w:tc>
          <w:tcPr>
            <w:tcW w:w="669"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B0EC11E" w14:textId="77777777" w:rsidR="00157157" w:rsidRPr="00F52796" w:rsidRDefault="00157157" w:rsidP="007F2170">
            <w:pPr>
              <w:pStyle w:val="NoSpacing"/>
              <w:rPr>
                <w:b/>
                <w:bCs/>
              </w:rPr>
            </w:pPr>
            <w:r w:rsidRPr="00F52796">
              <w:rPr>
                <w:b/>
                <w:bCs/>
              </w:rPr>
              <w:t>R4</w:t>
            </w:r>
          </w:p>
        </w:tc>
        <w:tc>
          <w:tcPr>
            <w:tcW w:w="8347"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01362EE" w14:textId="77777777" w:rsidR="00157157" w:rsidRPr="00A937ED" w:rsidRDefault="00157157" w:rsidP="007F2170">
            <w:pPr>
              <w:pStyle w:val="NoSpacing"/>
              <w:rPr>
                <w:u w:val="single"/>
              </w:rPr>
            </w:pPr>
            <w:r w:rsidRPr="00A937ED">
              <w:rPr>
                <w:lang w:val="pt-PT"/>
              </w:rPr>
              <w:t xml:space="preserve">Oliveira, A., A.B. Fortunato, J. Rogeiro, J. Teixeira, A. Azevedo, L. Lavaud, X. Bertin, J. Gomes, M. David, J. Pina, M. Rodrigues, P. Lopes, 2020. </w:t>
            </w:r>
            <w:r w:rsidRPr="00A937ED">
              <w:t>OPENCoastS: An open-access service for the automatic generation of coastal forecast systems, Environmental Modelling and Software, 124: 104585. DOI:</w:t>
            </w:r>
            <w:hyperlink r:id="rId224">
              <w:r w:rsidRPr="00A937ED">
                <w:rPr>
                  <w:rStyle w:val="Hyperlink"/>
                </w:rPr>
                <w:t xml:space="preserve"> </w:t>
              </w:r>
            </w:hyperlink>
            <w:hyperlink r:id="rId225">
              <w:r w:rsidRPr="00A937ED">
                <w:rPr>
                  <w:rStyle w:val="Hyperlink"/>
                </w:rPr>
                <w:t>10.1016/j.envsoft.2019.104585</w:t>
              </w:r>
            </w:hyperlink>
          </w:p>
        </w:tc>
      </w:tr>
      <w:tr w:rsidR="00157157" w:rsidRPr="00A937ED" w14:paraId="23034F75" w14:textId="77777777" w:rsidTr="00F52796">
        <w:trPr>
          <w:jc w:val="center"/>
        </w:trPr>
        <w:tc>
          <w:tcPr>
            <w:tcW w:w="669"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D01B4B5" w14:textId="77777777" w:rsidR="00157157" w:rsidRPr="00F52796" w:rsidRDefault="00157157" w:rsidP="007F2170">
            <w:pPr>
              <w:pStyle w:val="NoSpacing"/>
              <w:rPr>
                <w:b/>
                <w:bCs/>
              </w:rPr>
            </w:pPr>
            <w:r w:rsidRPr="00F52796">
              <w:rPr>
                <w:b/>
                <w:bCs/>
              </w:rPr>
              <w:t>R5</w:t>
            </w:r>
          </w:p>
        </w:tc>
        <w:tc>
          <w:tcPr>
            <w:tcW w:w="8347"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14:paraId="457E8D66" w14:textId="77777777" w:rsidR="00157157" w:rsidRPr="00A937ED" w:rsidRDefault="00157157" w:rsidP="007F2170">
            <w:pPr>
              <w:pStyle w:val="NoSpacing"/>
            </w:pPr>
            <w:r w:rsidRPr="00A937ED">
              <w:t>Oliveira, A.; Rodrigues, M.; Rogeiro, J.; Fortunato, A. B.; Teixeira, J.; Azevedo, A.; Lopes, P. 2019, Opencoasts: an open-access app for sharing coastal prediction information for management and recreation, 794-807pp, Computational Science-Lecture Notes-ICCS2019, Vol. 11540, Computational Science-Lecture Notes-ICCS2019</w:t>
            </w:r>
          </w:p>
        </w:tc>
      </w:tr>
      <w:tr w:rsidR="00157157" w:rsidRPr="00A937ED" w14:paraId="7B4BED69" w14:textId="77777777" w:rsidTr="00F52796">
        <w:trPr>
          <w:jc w:val="center"/>
        </w:trPr>
        <w:tc>
          <w:tcPr>
            <w:tcW w:w="669"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510C0755" w14:textId="77777777" w:rsidR="00157157" w:rsidRPr="00F52796" w:rsidRDefault="00157157" w:rsidP="007F2170">
            <w:pPr>
              <w:pStyle w:val="NoSpacing"/>
              <w:rPr>
                <w:b/>
                <w:bCs/>
              </w:rPr>
            </w:pPr>
            <w:r w:rsidRPr="00F52796">
              <w:rPr>
                <w:b/>
                <w:bCs/>
              </w:rPr>
              <w:t>R6</w:t>
            </w:r>
          </w:p>
        </w:tc>
        <w:tc>
          <w:tcPr>
            <w:tcW w:w="8347" w:type="dxa"/>
            <w:tcBorders>
              <w:top w:val="nil"/>
              <w:left w:val="nil"/>
              <w:bottom w:val="single" w:sz="8" w:space="0" w:color="BFBFBF"/>
              <w:right w:val="single" w:sz="8" w:space="0" w:color="BFBFBF"/>
            </w:tcBorders>
            <w:tcMar>
              <w:top w:w="100" w:type="dxa"/>
              <w:left w:w="100" w:type="dxa"/>
              <w:bottom w:w="100" w:type="dxa"/>
              <w:right w:w="100" w:type="dxa"/>
            </w:tcMar>
          </w:tcPr>
          <w:p w14:paraId="55821AD3" w14:textId="77777777" w:rsidR="00157157" w:rsidRPr="00A937ED" w:rsidRDefault="00157157" w:rsidP="007F2170">
            <w:pPr>
              <w:pStyle w:val="NoSpacing"/>
            </w:pPr>
            <w:r w:rsidRPr="00A937ED">
              <w:t>Marta Rodrigues, João Rogeiro, S. Bernardo, A. Oliveira, A. B. Fortunato, J. Teixeira, Pedro Lopes, A. Azevedo, J. Gomes, M. David, J. Pina, 2019.OPENCoastS: an operational, on-demand forecast tool to support coastal management, Proceedings of the 14th International MECOAST Congress on Coastal and Marine Sciences, Engineering, Management and Conservation MEDCOAST 2019, E. Ozhan (Editor), vol. 1, 57-67.</w:t>
            </w:r>
          </w:p>
        </w:tc>
      </w:tr>
      <w:tr w:rsidR="00157157" w:rsidRPr="00A937ED" w14:paraId="242EAAD9" w14:textId="77777777" w:rsidTr="00F52796">
        <w:trPr>
          <w:jc w:val="center"/>
        </w:trPr>
        <w:tc>
          <w:tcPr>
            <w:tcW w:w="669"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2ADFD067" w14:textId="77777777" w:rsidR="00157157" w:rsidRPr="00F52796" w:rsidRDefault="00157157" w:rsidP="007F2170">
            <w:pPr>
              <w:pStyle w:val="NoSpacing"/>
              <w:rPr>
                <w:b/>
                <w:bCs/>
              </w:rPr>
            </w:pPr>
            <w:r w:rsidRPr="00F52796">
              <w:rPr>
                <w:b/>
                <w:bCs/>
              </w:rPr>
              <w:t>R7</w:t>
            </w:r>
          </w:p>
        </w:tc>
        <w:tc>
          <w:tcPr>
            <w:tcW w:w="8347" w:type="dxa"/>
            <w:tcBorders>
              <w:top w:val="nil"/>
              <w:left w:val="nil"/>
              <w:bottom w:val="single" w:sz="8" w:space="0" w:color="BFBFBF"/>
              <w:right w:val="single" w:sz="8" w:space="0" w:color="BFBFBF"/>
            </w:tcBorders>
            <w:tcMar>
              <w:top w:w="100" w:type="dxa"/>
              <w:left w:w="100" w:type="dxa"/>
              <w:bottom w:w="100" w:type="dxa"/>
              <w:right w:w="100" w:type="dxa"/>
            </w:tcMar>
          </w:tcPr>
          <w:p w14:paraId="674AD19D" w14:textId="2D9CA14A" w:rsidR="00157157" w:rsidRPr="00A937ED" w:rsidRDefault="00157157" w:rsidP="007F2170">
            <w:pPr>
              <w:pStyle w:val="NoSpacing"/>
            </w:pPr>
            <w:r w:rsidRPr="00A937ED">
              <w:t>D7.4</w:t>
            </w:r>
            <w:r w:rsidR="00F52796">
              <w:t xml:space="preserve"> </w:t>
            </w:r>
            <w:r w:rsidRPr="00A937ED">
              <w:t>”Second Thematic Service software release”,</w:t>
            </w:r>
          </w:p>
          <w:p w14:paraId="3C5857D7" w14:textId="77777777" w:rsidR="00157157" w:rsidRPr="00A937ED" w:rsidRDefault="00D86268" w:rsidP="007F2170">
            <w:pPr>
              <w:pStyle w:val="NoSpacing"/>
            </w:pPr>
            <w:hyperlink r:id="rId226">
              <w:r w:rsidR="00157157" w:rsidRPr="00A937ED">
                <w:rPr>
                  <w:rStyle w:val="Hyperlink"/>
                </w:rPr>
                <w:t>https://documents.egi.eu/document/3642</w:t>
              </w:r>
            </w:hyperlink>
          </w:p>
        </w:tc>
      </w:tr>
    </w:tbl>
    <w:p w14:paraId="2EB4387B" w14:textId="172C29B7" w:rsidR="00157157" w:rsidRPr="00157157" w:rsidRDefault="00157157" w:rsidP="00157157">
      <w:pPr>
        <w:tabs>
          <w:tab w:val="left" w:pos="1425"/>
        </w:tabs>
      </w:pPr>
      <w:bookmarkStart w:id="112" w:name="_2jxsxqh" w:colFirst="0" w:colLast="0"/>
      <w:bookmarkEnd w:id="0"/>
      <w:bookmarkEnd w:id="112"/>
    </w:p>
    <w:sectPr w:rsidR="00157157" w:rsidRPr="00157157" w:rsidSect="00247395">
      <w:headerReference w:type="even" r:id="rId227"/>
      <w:headerReference w:type="default" r:id="rId228"/>
      <w:footerReference w:type="first" r:id="rId22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9EDFBD" w14:textId="77777777" w:rsidR="00D86268" w:rsidRDefault="00D86268" w:rsidP="00835E24">
      <w:pPr>
        <w:spacing w:after="0" w:line="240" w:lineRule="auto"/>
      </w:pPr>
      <w:r>
        <w:separator/>
      </w:r>
    </w:p>
  </w:endnote>
  <w:endnote w:type="continuationSeparator" w:id="0">
    <w:p w14:paraId="4AB2D910" w14:textId="77777777" w:rsidR="00D86268" w:rsidRDefault="00D8626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712A5E42" w14:textId="77777777" w:rsidTr="00247395">
      <w:trPr>
        <w:trHeight w:val="475"/>
      </w:trPr>
      <w:tc>
        <w:tcPr>
          <w:tcW w:w="4632" w:type="pct"/>
          <w:shd w:val="clear" w:color="auto" w:fill="7DA9DF"/>
          <w:vAlign w:val="center"/>
        </w:tcPr>
        <w:p w14:paraId="7E0A4050"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A5244E8" w14:textId="77777777" w:rsidR="00247395" w:rsidRPr="00EE208C" w:rsidRDefault="00247395" w:rsidP="00247395">
          <w:pPr>
            <w:pStyle w:val="Header"/>
            <w:jc w:val="right"/>
            <w:rPr>
              <w:color w:val="002060"/>
              <w:sz w:val="18"/>
            </w:rPr>
          </w:pPr>
        </w:p>
      </w:tc>
    </w:tr>
  </w:tbl>
  <w:p w14:paraId="016EEBFD"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78142848" wp14:editId="385A52BC">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139CA" w14:textId="77777777" w:rsidR="00D86268" w:rsidRDefault="00D86268" w:rsidP="00835E24">
      <w:pPr>
        <w:spacing w:after="0" w:line="240" w:lineRule="auto"/>
      </w:pPr>
      <w:r>
        <w:separator/>
      </w:r>
    </w:p>
  </w:footnote>
  <w:footnote w:type="continuationSeparator" w:id="0">
    <w:p w14:paraId="5DCCA4B8" w14:textId="77777777" w:rsidR="00D86268" w:rsidRDefault="00D86268" w:rsidP="00835E24">
      <w:pPr>
        <w:spacing w:after="0" w:line="240" w:lineRule="auto"/>
      </w:pPr>
      <w:r>
        <w:continuationSeparator/>
      </w:r>
    </w:p>
  </w:footnote>
  <w:footnote w:id="1">
    <w:p w14:paraId="7162C2B5" w14:textId="4003C8F8" w:rsidR="00A937ED" w:rsidRDefault="00A937ED" w:rsidP="00A937ED">
      <w:pPr>
        <w:spacing w:after="0" w:line="240" w:lineRule="auto"/>
        <w:rPr>
          <w:sz w:val="20"/>
          <w:szCs w:val="20"/>
        </w:rPr>
      </w:pPr>
      <w:r>
        <w:rPr>
          <w:vertAlign w:val="superscript"/>
        </w:rPr>
        <w:footnoteRef/>
      </w:r>
      <w:r>
        <w:rPr>
          <w:sz w:val="20"/>
          <w:szCs w:val="20"/>
        </w:rPr>
        <w:t xml:space="preserve"> Faceted search is a technique which involves augmenting traditional search techniques with a faceted navigation system, allowing users to narrow down search results by applying multiple filters based on classification of the items.</w:t>
      </w:r>
    </w:p>
  </w:footnote>
  <w:footnote w:id="2">
    <w:p w14:paraId="74D4905D"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https://office.clarin.eu/v/CE-2018-1175-EOSC-hub-task71-roadmap.pdf</w:t>
        </w:r>
      </w:hyperlink>
      <w:r>
        <w:rPr>
          <w:sz w:val="20"/>
          <w:szCs w:val="20"/>
        </w:rPr>
        <w:t xml:space="preserve"> </w:t>
      </w:r>
    </w:p>
  </w:footnote>
  <w:footnote w:id="3">
    <w:p w14:paraId="19B32E4F"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https://github.com/clarin-eric/VLO/releases</w:t>
        </w:r>
      </w:hyperlink>
      <w:r>
        <w:rPr>
          <w:sz w:val="20"/>
          <w:szCs w:val="20"/>
        </w:rPr>
        <w:t xml:space="preserve"> </w:t>
      </w:r>
    </w:p>
  </w:footnote>
  <w:footnote w:id="4">
    <w:p w14:paraId="0A043D2E"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https://github.com/clarin-eric/VirtualCollectionRegistry/releases</w:t>
        </w:r>
      </w:hyperlink>
      <w:r>
        <w:rPr>
          <w:sz w:val="20"/>
          <w:szCs w:val="20"/>
        </w:rPr>
        <w:t xml:space="preserve"> </w:t>
      </w:r>
    </w:p>
  </w:footnote>
  <w:footnote w:id="5">
    <w:p w14:paraId="5FABD531"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https://github.com/clarin-eric/switchboard/releases</w:t>
        </w:r>
      </w:hyperlink>
      <w:r>
        <w:rPr>
          <w:sz w:val="20"/>
          <w:szCs w:val="20"/>
        </w:rPr>
        <w:t xml:space="preserve"> </w:t>
      </w:r>
    </w:p>
  </w:footnote>
  <w:footnote w:id="6">
    <w:p w14:paraId="5E1E9D94"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https://github.com/clarin-eric/switchboard-doc/blob/master/documentation/ToolDescriptionSpec.md</w:t>
        </w:r>
      </w:hyperlink>
      <w:r>
        <w:rPr>
          <w:sz w:val="20"/>
          <w:szCs w:val="20"/>
        </w:rPr>
        <w:t xml:space="preserve"> </w:t>
      </w:r>
    </w:p>
  </w:footnote>
  <w:footnote w:id="7">
    <w:p w14:paraId="57901C5E"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https://github.com/clarin-eric/switchboard-doc/blob/master/documentation/ToolCallAPI.md</w:t>
        </w:r>
      </w:hyperlink>
      <w:r>
        <w:rPr>
          <w:sz w:val="20"/>
          <w:szCs w:val="20"/>
        </w:rPr>
        <w:t xml:space="preserve"> </w:t>
      </w:r>
    </w:p>
  </w:footnote>
  <w:footnote w:id="8">
    <w:p w14:paraId="4E9D27AD"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https://github.com/clarin-eric/switchboard-doc/blob/master/documentation/IntegrationProvider.md</w:t>
        </w:r>
      </w:hyperlink>
      <w:r>
        <w:rPr>
          <w:sz w:val="20"/>
          <w:szCs w:val="20"/>
        </w:rPr>
        <w:t xml:space="preserve"> </w:t>
      </w:r>
    </w:p>
  </w:footnote>
  <w:footnote w:id="9">
    <w:p w14:paraId="7E07F667"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https://lrec2020.lrec-conf.org/en/reprolang2020/</w:t>
        </w:r>
      </w:hyperlink>
      <w:r>
        <w:rPr>
          <w:sz w:val="20"/>
          <w:szCs w:val="20"/>
        </w:rPr>
        <w:t xml:space="preserve"> </w:t>
      </w:r>
    </w:p>
  </w:footnote>
  <w:footnote w:id="10">
    <w:p w14:paraId="1284D677"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https://sshopencloud.eu/</w:t>
        </w:r>
      </w:hyperlink>
      <w:r>
        <w:rPr>
          <w:sz w:val="20"/>
          <w:szCs w:val="20"/>
        </w:rPr>
        <w:t xml:space="preserve"> </w:t>
      </w:r>
    </w:p>
  </w:footnote>
  <w:footnote w:id="11">
    <w:p w14:paraId="0D244F40" w14:textId="77777777" w:rsidR="00A937ED" w:rsidRDefault="00A937ED" w:rsidP="00A937ED">
      <w:pPr>
        <w:spacing w:after="0" w:line="240" w:lineRule="auto"/>
        <w:rPr>
          <w:rFonts w:ascii="Roboto" w:eastAsia="Roboto" w:hAnsi="Roboto" w:cs="Roboto"/>
          <w:color w:val="1A73E8"/>
          <w:sz w:val="19"/>
          <w:szCs w:val="19"/>
          <w:highlight w:val="white"/>
        </w:rPr>
      </w:pPr>
      <w:r>
        <w:rPr>
          <w:vertAlign w:val="superscript"/>
        </w:rPr>
        <w:footnoteRef/>
      </w:r>
      <w:r>
        <w:rPr>
          <w:sz w:val="20"/>
          <w:szCs w:val="20"/>
        </w:rPr>
        <w:t xml:space="preserve"> </w:t>
      </w:r>
      <w:hyperlink r:id="rId10">
        <w:r>
          <w:rPr>
            <w:rFonts w:ascii="Roboto" w:eastAsia="Roboto" w:hAnsi="Roboto" w:cs="Roboto"/>
            <w:color w:val="1A73E8"/>
            <w:sz w:val="19"/>
            <w:szCs w:val="19"/>
            <w:highlight w:val="white"/>
            <w:u w:val="single"/>
          </w:rPr>
          <w:t>https://cms.cern/org/cms-scientific-results</w:t>
        </w:r>
      </w:hyperlink>
      <w:r>
        <w:rPr>
          <w:rFonts w:ascii="Roboto" w:eastAsia="Roboto" w:hAnsi="Roboto" w:cs="Roboto"/>
          <w:color w:val="1A73E8"/>
          <w:sz w:val="19"/>
          <w:szCs w:val="19"/>
          <w:highlight w:val="white"/>
          <w:u w:val="single"/>
        </w:rPr>
        <w:t xml:space="preserve">; </w:t>
      </w:r>
      <w:hyperlink r:id="rId11">
        <w:r>
          <w:rPr>
            <w:rFonts w:ascii="Roboto" w:eastAsia="Roboto" w:hAnsi="Roboto" w:cs="Roboto"/>
            <w:color w:val="1A73E8"/>
            <w:sz w:val="19"/>
            <w:szCs w:val="19"/>
            <w:highlight w:val="white"/>
          </w:rPr>
          <w:t>https://cds.cern.ch/record/2637774/files/felipeCordero.pdf</w:t>
        </w:r>
      </w:hyperlink>
      <w:r>
        <w:rPr>
          <w:rFonts w:ascii="Roboto" w:eastAsia="Roboto" w:hAnsi="Roboto" w:cs="Roboto"/>
          <w:color w:val="1A73E8"/>
          <w:sz w:val="19"/>
          <w:szCs w:val="19"/>
          <w:highlight w:val="white"/>
        </w:rPr>
        <w:t>;</w:t>
      </w:r>
    </w:p>
    <w:p w14:paraId="450110AF" w14:textId="77777777" w:rsidR="00A937ED" w:rsidRDefault="00D86268" w:rsidP="00A937ED">
      <w:pPr>
        <w:spacing w:after="0" w:line="240" w:lineRule="auto"/>
        <w:rPr>
          <w:sz w:val="18"/>
          <w:szCs w:val="18"/>
        </w:rPr>
      </w:pPr>
      <w:hyperlink r:id="rId12">
        <w:r w:rsidR="00A937ED">
          <w:rPr>
            <w:rFonts w:ascii="Roboto" w:eastAsia="Roboto" w:hAnsi="Roboto" w:cs="Roboto"/>
            <w:color w:val="1A73E8"/>
            <w:sz w:val="19"/>
            <w:szCs w:val="19"/>
            <w:highlight w:val="white"/>
          </w:rPr>
          <w:t>https://ams02.space/</w:t>
        </w:r>
      </w:hyperlink>
    </w:p>
  </w:footnote>
  <w:footnote w:id="12">
    <w:p w14:paraId="54E9D986"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3">
        <w:r>
          <w:rPr>
            <w:rFonts w:ascii="Arial" w:eastAsia="Arial" w:hAnsi="Arial" w:cs="Arial"/>
            <w:color w:val="1155CC"/>
            <w:sz w:val="18"/>
            <w:szCs w:val="18"/>
            <w:u w:val="single"/>
          </w:rPr>
          <w:t>http://ophidia.cmcc.it/</w:t>
        </w:r>
      </w:hyperlink>
      <w:r>
        <w:rPr>
          <w:rFonts w:ascii="Arial" w:eastAsia="Arial" w:hAnsi="Arial" w:cs="Arial"/>
          <w:sz w:val="18"/>
          <w:szCs w:val="18"/>
        </w:rPr>
        <w:t xml:space="preserve"> </w:t>
      </w:r>
    </w:p>
  </w:footnote>
  <w:footnote w:id="13">
    <w:p w14:paraId="2A4ABC41"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14">
        <w:r>
          <w:rPr>
            <w:color w:val="1155CC"/>
            <w:sz w:val="18"/>
            <w:szCs w:val="18"/>
            <w:u w:val="single"/>
          </w:rPr>
          <w:t>https://marketplace.eosc-portal.eu/services/enes-climate-analytics-service</w:t>
        </w:r>
      </w:hyperlink>
      <w:r>
        <w:rPr>
          <w:sz w:val="18"/>
          <w:szCs w:val="18"/>
        </w:rPr>
        <w:t xml:space="preserve"> </w:t>
      </w:r>
    </w:p>
  </w:footnote>
  <w:footnote w:id="14">
    <w:p w14:paraId="1024C389"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r>
        <w:rPr>
          <w:color w:val="1155CC"/>
          <w:sz w:val="18"/>
          <w:szCs w:val="18"/>
          <w:u w:val="single"/>
        </w:rPr>
        <w:t>https://www.egi.eu/about/newsletters/elastic-deployment-of-ecas-on-egi/</w:t>
      </w:r>
    </w:p>
  </w:footnote>
  <w:footnote w:id="15">
    <w:p w14:paraId="6D6E21E7"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5">
        <w:r>
          <w:rPr>
            <w:color w:val="1155CC"/>
            <w:sz w:val="18"/>
            <w:szCs w:val="18"/>
            <w:u w:val="single"/>
          </w:rPr>
          <w:t>https://github.com/ECAS-Lab/</w:t>
        </w:r>
      </w:hyperlink>
    </w:p>
  </w:footnote>
  <w:footnote w:id="16">
    <w:p w14:paraId="35179188"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6">
        <w:r>
          <w:rPr>
            <w:color w:val="1155CC"/>
            <w:sz w:val="18"/>
            <w:szCs w:val="18"/>
            <w:u w:val="single"/>
          </w:rPr>
          <w:t>https://github.com/OphidiaBigData</w:t>
        </w:r>
      </w:hyperlink>
    </w:p>
  </w:footnote>
  <w:footnote w:id="17">
    <w:p w14:paraId="6436D68F"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r>
        <w:rPr>
          <w:color w:val="1155CC"/>
          <w:sz w:val="18"/>
          <w:szCs w:val="18"/>
          <w:u w:val="single"/>
        </w:rPr>
        <w:t>https://appdb.egi.eu/store/vappliance/ecas</w:t>
      </w:r>
    </w:p>
  </w:footnote>
  <w:footnote w:id="18">
    <w:p w14:paraId="26D22915"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7">
        <w:r>
          <w:rPr>
            <w:color w:val="1155CC"/>
            <w:sz w:val="18"/>
            <w:szCs w:val="18"/>
            <w:u w:val="single"/>
          </w:rPr>
          <w:t>https://github.com/OphidiaBigData/ansible-role-ophidia-cluster</w:t>
        </w:r>
      </w:hyperlink>
    </w:p>
  </w:footnote>
  <w:footnote w:id="19">
    <w:p w14:paraId="677ECB24"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8">
        <w:r>
          <w:rPr>
            <w:color w:val="1155CC"/>
            <w:sz w:val="18"/>
            <w:szCs w:val="18"/>
            <w:u w:val="single"/>
          </w:rPr>
          <w:t>https://servproject.i3m.upv.es/ec3-ltos/index.php</w:t>
        </w:r>
      </w:hyperlink>
    </w:p>
  </w:footnote>
  <w:footnote w:id="20">
    <w:p w14:paraId="06440CFB" w14:textId="77777777" w:rsidR="00A937ED" w:rsidRDefault="00A937ED" w:rsidP="00A937ED">
      <w:pPr>
        <w:spacing w:after="0" w:line="240" w:lineRule="auto"/>
        <w:jc w:val="left"/>
        <w:rPr>
          <w:sz w:val="18"/>
          <w:szCs w:val="18"/>
        </w:rPr>
      </w:pPr>
      <w:r>
        <w:rPr>
          <w:vertAlign w:val="superscript"/>
        </w:rPr>
        <w:footnoteRef/>
      </w:r>
      <w:r>
        <w:rPr>
          <w:rFonts w:ascii="Arial" w:eastAsia="Arial" w:hAnsi="Arial" w:cs="Arial"/>
          <w:sz w:val="18"/>
          <w:szCs w:val="18"/>
        </w:rPr>
        <w:t xml:space="preserve"> </w:t>
      </w:r>
      <w:hyperlink r:id="rId19">
        <w:r>
          <w:rPr>
            <w:color w:val="1155CC"/>
            <w:sz w:val="18"/>
            <w:szCs w:val="18"/>
            <w:u w:val="single"/>
          </w:rPr>
          <w:t>https://docs.egi.eu/users/cloud-compute/ec3/apps/ecas/</w:t>
        </w:r>
      </w:hyperlink>
      <w:r>
        <w:rPr>
          <w:sz w:val="18"/>
          <w:szCs w:val="18"/>
        </w:rPr>
        <w:t xml:space="preserve"> </w:t>
      </w:r>
    </w:p>
  </w:footnote>
  <w:footnote w:id="21">
    <w:p w14:paraId="7BB2B80C"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20">
        <w:r>
          <w:rPr>
            <w:color w:val="1155CC"/>
            <w:sz w:val="18"/>
            <w:szCs w:val="18"/>
            <w:u w:val="single"/>
          </w:rPr>
          <w:t>https://github.com/ECAS-Lab/ecas-monitoring</w:t>
        </w:r>
      </w:hyperlink>
      <w:r>
        <w:rPr>
          <w:sz w:val="18"/>
          <w:szCs w:val="18"/>
        </w:rPr>
        <w:t xml:space="preserve"> </w:t>
      </w:r>
    </w:p>
  </w:footnote>
  <w:footnote w:id="22">
    <w:p w14:paraId="124B8D69"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21">
        <w:r>
          <w:rPr>
            <w:color w:val="1155CC"/>
            <w:sz w:val="18"/>
            <w:szCs w:val="18"/>
            <w:u w:val="single"/>
          </w:rPr>
          <w:t>https://github.com/ECAS-Lab/</w:t>
        </w:r>
      </w:hyperlink>
      <w:r>
        <w:rPr>
          <w:sz w:val="18"/>
          <w:szCs w:val="18"/>
        </w:rPr>
        <w:t xml:space="preserve"> </w:t>
      </w:r>
    </w:p>
  </w:footnote>
  <w:footnote w:id="23">
    <w:p w14:paraId="777CC218" w14:textId="77777777" w:rsidR="00A937ED" w:rsidRDefault="00A937ED" w:rsidP="00A937ED">
      <w:pPr>
        <w:spacing w:after="0" w:line="240" w:lineRule="auto"/>
        <w:jc w:val="left"/>
        <w:rPr>
          <w:rFonts w:ascii="Arial" w:eastAsia="Arial" w:hAnsi="Arial" w:cs="Arial"/>
          <w:sz w:val="20"/>
          <w:szCs w:val="20"/>
        </w:rPr>
      </w:pPr>
      <w:r>
        <w:rPr>
          <w:vertAlign w:val="superscript"/>
        </w:rPr>
        <w:footnoteRef/>
      </w:r>
      <w:r>
        <w:rPr>
          <w:sz w:val="18"/>
          <w:szCs w:val="18"/>
        </w:rPr>
        <w:t xml:space="preserve"> </w:t>
      </w:r>
      <w:hyperlink r:id="rId22">
        <w:r>
          <w:rPr>
            <w:color w:val="1155CC"/>
            <w:sz w:val="18"/>
            <w:szCs w:val="18"/>
            <w:u w:val="single"/>
          </w:rPr>
          <w:t>https://github.com/ECAS-Lab/ecas-notebooks</w:t>
        </w:r>
      </w:hyperlink>
      <w:r>
        <w:rPr>
          <w:rFonts w:ascii="Arial" w:eastAsia="Arial" w:hAnsi="Arial" w:cs="Arial"/>
          <w:sz w:val="20"/>
          <w:szCs w:val="20"/>
        </w:rPr>
        <w:t xml:space="preserve"> </w:t>
      </w:r>
    </w:p>
  </w:footnote>
  <w:footnote w:id="24">
    <w:p w14:paraId="082F0177" w14:textId="77777777" w:rsidR="00A937ED" w:rsidRDefault="00A937ED" w:rsidP="00A937ED">
      <w:pPr>
        <w:spacing w:after="0" w:line="240" w:lineRule="auto"/>
        <w:jc w:val="left"/>
        <w:rPr>
          <w:sz w:val="18"/>
          <w:szCs w:val="18"/>
        </w:rPr>
      </w:pPr>
      <w:r>
        <w:rPr>
          <w:vertAlign w:val="superscript"/>
        </w:rPr>
        <w:footnoteRef/>
      </w:r>
      <w:r>
        <w:rPr>
          <w:rFonts w:ascii="Arial" w:eastAsia="Arial" w:hAnsi="Arial" w:cs="Arial"/>
          <w:sz w:val="18"/>
          <w:szCs w:val="18"/>
        </w:rPr>
        <w:t xml:space="preserve"> </w:t>
      </w:r>
      <w:hyperlink r:id="rId23">
        <w:r>
          <w:rPr>
            <w:color w:val="1155CC"/>
            <w:sz w:val="18"/>
            <w:szCs w:val="18"/>
            <w:u w:val="single"/>
          </w:rPr>
          <w:t>https://github.com/intake/intake-esm</w:t>
        </w:r>
      </w:hyperlink>
      <w:r>
        <w:rPr>
          <w:sz w:val="18"/>
          <w:szCs w:val="18"/>
        </w:rPr>
        <w:t xml:space="preserve"> </w:t>
      </w:r>
    </w:p>
  </w:footnote>
  <w:footnote w:id="25">
    <w:p w14:paraId="0E57F7B1"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24" w:anchor="/home/documentation/stable/doc/using_onedata/metadata.html">
        <w:r>
          <w:rPr>
            <w:color w:val="1155CC"/>
            <w:sz w:val="18"/>
            <w:szCs w:val="18"/>
            <w:u w:val="single"/>
          </w:rPr>
          <w:t>https://onedata.org/#/home/documentation/stable/doc/using_onedata/metadata.html</w:t>
        </w:r>
      </w:hyperlink>
      <w:r>
        <w:rPr>
          <w:sz w:val="18"/>
          <w:szCs w:val="18"/>
        </w:rPr>
        <w:t xml:space="preserve"> </w:t>
      </w:r>
    </w:p>
  </w:footnote>
  <w:footnote w:id="26">
    <w:p w14:paraId="5FC60363" w14:textId="77777777" w:rsidR="00A937ED" w:rsidRDefault="00A937ED" w:rsidP="00A937ED">
      <w:pPr>
        <w:spacing w:after="0" w:line="240" w:lineRule="auto"/>
        <w:jc w:val="left"/>
        <w:rPr>
          <w:sz w:val="18"/>
          <w:szCs w:val="18"/>
        </w:rPr>
      </w:pPr>
      <w:r>
        <w:rPr>
          <w:vertAlign w:val="superscript"/>
        </w:rPr>
        <w:footnoteRef/>
      </w:r>
      <w:r>
        <w:rPr>
          <w:sz w:val="20"/>
          <w:szCs w:val="20"/>
        </w:rPr>
        <w:t xml:space="preserve"> </w:t>
      </w:r>
      <w:hyperlink r:id="rId25">
        <w:r>
          <w:rPr>
            <w:color w:val="1155CC"/>
            <w:sz w:val="18"/>
            <w:szCs w:val="18"/>
            <w:u w:val="single"/>
          </w:rPr>
          <w:t>https://www.medcordex.eu/cmip5_data_reference_syntax.pdf</w:t>
        </w:r>
      </w:hyperlink>
    </w:p>
  </w:footnote>
  <w:footnote w:id="27">
    <w:p w14:paraId="4A7CCEBF" w14:textId="77777777" w:rsidR="00A937ED" w:rsidRDefault="00A937ED" w:rsidP="00A937ED">
      <w:pPr>
        <w:spacing w:after="0" w:line="240" w:lineRule="auto"/>
        <w:jc w:val="left"/>
        <w:rPr>
          <w:sz w:val="18"/>
          <w:szCs w:val="18"/>
        </w:rPr>
      </w:pPr>
      <w:r>
        <w:rPr>
          <w:vertAlign w:val="superscript"/>
        </w:rPr>
        <w:footnoteRef/>
      </w:r>
      <w:r>
        <w:rPr>
          <w:rFonts w:ascii="Arial" w:eastAsia="Arial" w:hAnsi="Arial" w:cs="Arial"/>
          <w:sz w:val="18"/>
          <w:szCs w:val="18"/>
        </w:rPr>
        <w:t xml:space="preserve"> </w:t>
      </w:r>
      <w:hyperlink r:id="rId26">
        <w:r>
          <w:rPr>
            <w:color w:val="1155CC"/>
            <w:sz w:val="18"/>
            <w:szCs w:val="18"/>
            <w:u w:val="single"/>
          </w:rPr>
          <w:t>https://docs.google.com/document/d/1h0r8RZr_f3-8egBMMh7aqLwy3snpD6_MrDz1q8n5XUk/edit</w:t>
        </w:r>
      </w:hyperlink>
    </w:p>
  </w:footnote>
  <w:footnote w:id="28">
    <w:p w14:paraId="311450CD"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27">
        <w:r>
          <w:rPr>
            <w:color w:val="1155CC"/>
            <w:sz w:val="18"/>
            <w:szCs w:val="18"/>
            <w:u w:val="single"/>
          </w:rPr>
          <w:t>https://github.com/ECAS-Lab/ecas-accounting</w:t>
        </w:r>
      </w:hyperlink>
    </w:p>
  </w:footnote>
  <w:footnote w:id="29">
    <w:p w14:paraId="736C9306" w14:textId="77777777" w:rsidR="00A937ED" w:rsidRPr="000064DF" w:rsidRDefault="00A937ED" w:rsidP="00A937ED">
      <w:pPr>
        <w:spacing w:after="0" w:line="240" w:lineRule="auto"/>
        <w:rPr>
          <w:sz w:val="18"/>
          <w:szCs w:val="18"/>
          <w:lang w:val="it-IT"/>
        </w:rPr>
      </w:pPr>
      <w:r>
        <w:rPr>
          <w:vertAlign w:val="superscript"/>
        </w:rPr>
        <w:footnoteRef/>
      </w:r>
      <w:r w:rsidRPr="000064DF">
        <w:rPr>
          <w:sz w:val="18"/>
          <w:szCs w:val="18"/>
          <w:lang w:val="it-IT"/>
        </w:rPr>
        <w:t xml:space="preserve"> intake data catalog: </w:t>
      </w:r>
      <w:hyperlink r:id="rId28">
        <w:r w:rsidRPr="000064DF">
          <w:rPr>
            <w:color w:val="1155CC"/>
            <w:sz w:val="18"/>
            <w:szCs w:val="18"/>
            <w:u w:val="single"/>
            <w:lang w:val="it-IT"/>
          </w:rPr>
          <w:t>https://intake-esm.readthedocs.io/en/latest/</w:t>
        </w:r>
      </w:hyperlink>
      <w:r w:rsidRPr="000064DF">
        <w:rPr>
          <w:sz w:val="18"/>
          <w:szCs w:val="18"/>
          <w:lang w:val="it-IT"/>
        </w:rPr>
        <w:t xml:space="preserve"> </w:t>
      </w:r>
    </w:p>
  </w:footnote>
  <w:footnote w:id="30">
    <w:p w14:paraId="2751431E" w14:textId="77777777" w:rsidR="00A937ED" w:rsidRDefault="00A937ED" w:rsidP="00A937ED">
      <w:pPr>
        <w:spacing w:after="0" w:line="240" w:lineRule="auto"/>
        <w:rPr>
          <w:sz w:val="20"/>
          <w:szCs w:val="20"/>
        </w:rPr>
      </w:pPr>
      <w:r>
        <w:rPr>
          <w:vertAlign w:val="superscript"/>
        </w:rPr>
        <w:footnoteRef/>
      </w:r>
      <w:r>
        <w:rPr>
          <w:sz w:val="18"/>
          <w:szCs w:val="18"/>
        </w:rPr>
        <w:t xml:space="preserve"> Pangeo -- A community platform for Big Data geoscience  </w:t>
      </w:r>
      <w:hyperlink r:id="rId29">
        <w:r>
          <w:rPr>
            <w:color w:val="1155CC"/>
            <w:sz w:val="18"/>
            <w:szCs w:val="18"/>
            <w:u w:val="single"/>
          </w:rPr>
          <w:t>https://pangeo.io/</w:t>
        </w:r>
      </w:hyperlink>
      <w:r>
        <w:rPr>
          <w:sz w:val="20"/>
          <w:szCs w:val="20"/>
        </w:rPr>
        <w:t xml:space="preserve"> </w:t>
      </w:r>
    </w:p>
  </w:footnote>
  <w:footnote w:id="31">
    <w:p w14:paraId="7388AC23" w14:textId="429826DA" w:rsidR="00A937ED" w:rsidRDefault="00A937ED" w:rsidP="00A937ED">
      <w:pPr>
        <w:spacing w:after="0" w:line="240" w:lineRule="auto"/>
        <w:rPr>
          <w:sz w:val="18"/>
          <w:szCs w:val="18"/>
        </w:rPr>
      </w:pPr>
      <w:r>
        <w:rPr>
          <w:vertAlign w:val="superscript"/>
        </w:rPr>
        <w:footnoteRef/>
      </w:r>
      <w:r>
        <w:rPr>
          <w:sz w:val="18"/>
          <w:szCs w:val="18"/>
        </w:rPr>
        <w:t xml:space="preserve"> xarray: N-D </w:t>
      </w:r>
      <w:r w:rsidR="00B82419">
        <w:rPr>
          <w:sz w:val="18"/>
          <w:szCs w:val="18"/>
        </w:rPr>
        <w:t>labelled</w:t>
      </w:r>
      <w:r>
        <w:rPr>
          <w:sz w:val="18"/>
          <w:szCs w:val="18"/>
        </w:rPr>
        <w:t xml:space="preserve"> arrays and datasets in Python </w:t>
      </w:r>
      <w:hyperlink r:id="rId30">
        <w:r>
          <w:rPr>
            <w:color w:val="1155CC"/>
            <w:sz w:val="18"/>
            <w:szCs w:val="18"/>
            <w:u w:val="single"/>
          </w:rPr>
          <w:t>http://xarray.pydata.org/en/stable/</w:t>
        </w:r>
      </w:hyperlink>
      <w:r>
        <w:rPr>
          <w:sz w:val="18"/>
          <w:szCs w:val="18"/>
        </w:rPr>
        <w:t xml:space="preserve"> </w:t>
      </w:r>
    </w:p>
  </w:footnote>
  <w:footnote w:id="32">
    <w:p w14:paraId="5D40BD8A" w14:textId="77777777" w:rsidR="00A937ED" w:rsidRDefault="00A937ED" w:rsidP="00A937ED">
      <w:pPr>
        <w:spacing w:after="0" w:line="240" w:lineRule="auto"/>
        <w:rPr>
          <w:sz w:val="18"/>
          <w:szCs w:val="18"/>
        </w:rPr>
      </w:pPr>
      <w:r>
        <w:rPr>
          <w:vertAlign w:val="superscript"/>
        </w:rPr>
        <w:footnoteRef/>
      </w:r>
      <w:r>
        <w:rPr>
          <w:sz w:val="20"/>
          <w:szCs w:val="20"/>
        </w:rPr>
        <w:t xml:space="preserve"> </w:t>
      </w:r>
      <w:hyperlink r:id="rId31">
        <w:r>
          <w:rPr>
            <w:color w:val="1155CC"/>
            <w:sz w:val="20"/>
            <w:szCs w:val="20"/>
            <w:u w:val="single"/>
          </w:rPr>
          <w:t>https://documents.egi.eu/public/ShowDocument?docid=2751</w:t>
        </w:r>
      </w:hyperlink>
    </w:p>
  </w:footnote>
  <w:footnote w:id="33">
    <w:p w14:paraId="17B436AB" w14:textId="77777777" w:rsidR="00A937ED" w:rsidRDefault="00A937ED" w:rsidP="00A937ED">
      <w:pPr>
        <w:spacing w:after="0" w:line="240" w:lineRule="auto"/>
        <w:rPr>
          <w:sz w:val="18"/>
          <w:szCs w:val="18"/>
        </w:rPr>
      </w:pPr>
      <w:r>
        <w:rPr>
          <w:vertAlign w:val="superscript"/>
        </w:rPr>
        <w:footnoteRef/>
      </w:r>
      <w:r>
        <w:rPr>
          <w:sz w:val="20"/>
          <w:szCs w:val="20"/>
        </w:rPr>
        <w:t xml:space="preserve"> </w:t>
      </w:r>
      <w:hyperlink r:id="rId32">
        <w:r>
          <w:rPr>
            <w:color w:val="1155CC"/>
            <w:sz w:val="20"/>
            <w:szCs w:val="20"/>
            <w:u w:val="single"/>
          </w:rPr>
          <w:t>https://indico.egi.eu/event/3903/sessions/2838/attachments/8596/9939/EOSC_HUB_Malaga18.pdf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C2455"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5AB07D"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448ED"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7B7D4124" w14:textId="77777777" w:rsidTr="00D065EF">
      <w:tc>
        <w:tcPr>
          <w:tcW w:w="4621" w:type="dxa"/>
        </w:tcPr>
        <w:p w14:paraId="45EE70CF" w14:textId="77777777" w:rsidR="00B80FB4" w:rsidRDefault="00B80FB4" w:rsidP="007A21E4">
          <w:pPr>
            <w:ind w:right="360"/>
          </w:pPr>
        </w:p>
      </w:tc>
      <w:tc>
        <w:tcPr>
          <w:tcW w:w="4621" w:type="dxa"/>
        </w:tcPr>
        <w:p w14:paraId="676A7E54" w14:textId="77777777" w:rsidR="00B80FB4" w:rsidRDefault="00B80FB4" w:rsidP="00D065EF">
          <w:pPr>
            <w:jc w:val="right"/>
          </w:pPr>
        </w:p>
      </w:tc>
    </w:tr>
  </w:tbl>
  <w:p w14:paraId="0F39001C"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17F0"/>
    <w:multiLevelType w:val="multilevel"/>
    <w:tmpl w:val="31E0C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5A41E5"/>
    <w:multiLevelType w:val="multilevel"/>
    <w:tmpl w:val="6A001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E33B8C"/>
    <w:multiLevelType w:val="multilevel"/>
    <w:tmpl w:val="326A5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7D610C"/>
    <w:multiLevelType w:val="multilevel"/>
    <w:tmpl w:val="C2281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396B3C"/>
    <w:multiLevelType w:val="multilevel"/>
    <w:tmpl w:val="54827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8378D1"/>
    <w:multiLevelType w:val="multilevel"/>
    <w:tmpl w:val="D956681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A266B3A"/>
    <w:multiLevelType w:val="multilevel"/>
    <w:tmpl w:val="A0C66A02"/>
    <w:lvl w:ilvl="0">
      <w:start w:val="1"/>
      <w:numFmt w:val="decimal"/>
      <w:lvlText w:val="%1."/>
      <w:lvlJc w:val="right"/>
      <w:pPr>
        <w:ind w:left="432" w:hanging="432"/>
      </w:pPr>
    </w:lvl>
    <w:lvl w:ilvl="1">
      <w:start w:val="1"/>
      <w:numFmt w:val="decimal"/>
      <w:lvlText w:val="%1.%2."/>
      <w:lvlJc w:val="right"/>
      <w:pPr>
        <w:ind w:left="576" w:hanging="576"/>
      </w:pPr>
    </w:lvl>
    <w:lvl w:ilvl="2">
      <w:start w:val="1"/>
      <w:numFmt w:val="decimal"/>
      <w:lvlText w:val="%1.%2.%3."/>
      <w:lvlJc w:val="right"/>
      <w:pPr>
        <w:ind w:left="720" w:hanging="720"/>
      </w:pPr>
    </w:lvl>
    <w:lvl w:ilvl="3">
      <w:start w:val="1"/>
      <w:numFmt w:val="bullet"/>
      <w:lvlText w:val="●"/>
      <w:lvlJc w:val="left"/>
      <w:pPr>
        <w:ind w:left="864" w:hanging="864"/>
      </w:pPr>
    </w:lvl>
    <w:lvl w:ilvl="4">
      <w:start w:val="1"/>
      <w:numFmt w:val="decimal"/>
      <w:lvlText w:val="%1.%2.%3.●.%5."/>
      <w:lvlJc w:val="right"/>
      <w:pPr>
        <w:ind w:left="1008" w:hanging="1008"/>
      </w:pPr>
    </w:lvl>
    <w:lvl w:ilvl="5">
      <w:start w:val="1"/>
      <w:numFmt w:val="decimal"/>
      <w:lvlText w:val="%1.%2.%3.●.%5.%6."/>
      <w:lvlJc w:val="right"/>
      <w:pPr>
        <w:ind w:left="1152" w:hanging="1152"/>
      </w:pPr>
    </w:lvl>
    <w:lvl w:ilvl="6">
      <w:start w:val="1"/>
      <w:numFmt w:val="decimal"/>
      <w:lvlText w:val="%1.%2.%3.●.%5.%6.%7."/>
      <w:lvlJc w:val="right"/>
      <w:pPr>
        <w:ind w:left="1296" w:hanging="1296"/>
      </w:pPr>
    </w:lvl>
    <w:lvl w:ilvl="7">
      <w:start w:val="1"/>
      <w:numFmt w:val="decimal"/>
      <w:lvlText w:val="%1.%2.%3.●.%5.%6.%7.%8."/>
      <w:lvlJc w:val="right"/>
      <w:pPr>
        <w:ind w:left="1440" w:hanging="1440"/>
      </w:pPr>
    </w:lvl>
    <w:lvl w:ilvl="8">
      <w:start w:val="1"/>
      <w:numFmt w:val="decimal"/>
      <w:lvlText w:val="%1.%2.%3.●.%5.%6.%7.%8.%9."/>
      <w:lvlJc w:val="right"/>
      <w:pPr>
        <w:ind w:left="1584" w:hanging="1584"/>
      </w:pPr>
    </w:lvl>
  </w:abstractNum>
  <w:abstractNum w:abstractNumId="7" w15:restartNumberingAfterBreak="0">
    <w:nsid w:val="1DB6078F"/>
    <w:multiLevelType w:val="multilevel"/>
    <w:tmpl w:val="53C66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172F8B"/>
    <w:multiLevelType w:val="multilevel"/>
    <w:tmpl w:val="47948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7523EB"/>
    <w:multiLevelType w:val="multilevel"/>
    <w:tmpl w:val="44E8E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C0721E"/>
    <w:multiLevelType w:val="multilevel"/>
    <w:tmpl w:val="4C9C7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9805C99"/>
    <w:multiLevelType w:val="multilevel"/>
    <w:tmpl w:val="4B9E5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353302"/>
    <w:multiLevelType w:val="multilevel"/>
    <w:tmpl w:val="088C4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DBA06D7"/>
    <w:multiLevelType w:val="multilevel"/>
    <w:tmpl w:val="14AC9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2E5E63"/>
    <w:multiLevelType w:val="multilevel"/>
    <w:tmpl w:val="96F4B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6DA16F1"/>
    <w:multiLevelType w:val="multilevel"/>
    <w:tmpl w:val="88F0E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00490B"/>
    <w:multiLevelType w:val="multilevel"/>
    <w:tmpl w:val="CCCC58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A9111BE"/>
    <w:multiLevelType w:val="multilevel"/>
    <w:tmpl w:val="A6E8B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7F2C4E"/>
    <w:multiLevelType w:val="multilevel"/>
    <w:tmpl w:val="D6C62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00E2439"/>
    <w:multiLevelType w:val="multilevel"/>
    <w:tmpl w:val="A1D29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1202EB5"/>
    <w:multiLevelType w:val="multilevel"/>
    <w:tmpl w:val="49D4D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B7A4C9F"/>
    <w:multiLevelType w:val="multilevel"/>
    <w:tmpl w:val="67BAC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2337E0"/>
    <w:multiLevelType w:val="multilevel"/>
    <w:tmpl w:val="87D21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7105A1F"/>
    <w:multiLevelType w:val="multilevel"/>
    <w:tmpl w:val="418E4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9027AAE"/>
    <w:multiLevelType w:val="multilevel"/>
    <w:tmpl w:val="6616EE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90A1EFC"/>
    <w:multiLevelType w:val="multilevel"/>
    <w:tmpl w:val="CE10D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98474B2"/>
    <w:multiLevelType w:val="hybridMultilevel"/>
    <w:tmpl w:val="4A78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E7CB3"/>
    <w:multiLevelType w:val="multilevel"/>
    <w:tmpl w:val="54105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DB65F1"/>
    <w:multiLevelType w:val="multilevel"/>
    <w:tmpl w:val="2CBCA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5E66F9E"/>
    <w:multiLevelType w:val="multilevel"/>
    <w:tmpl w:val="7F14B4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5EE2561"/>
    <w:multiLevelType w:val="multilevel"/>
    <w:tmpl w:val="79088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9DA0FA7"/>
    <w:multiLevelType w:val="multilevel"/>
    <w:tmpl w:val="6630AC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CE56C15"/>
    <w:multiLevelType w:val="multilevel"/>
    <w:tmpl w:val="3C108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70B2E02"/>
    <w:multiLevelType w:val="multilevel"/>
    <w:tmpl w:val="685AD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7"/>
  </w:num>
  <w:num w:numId="3">
    <w:abstractNumId w:val="0"/>
  </w:num>
  <w:num w:numId="4">
    <w:abstractNumId w:val="6"/>
  </w:num>
  <w:num w:numId="5">
    <w:abstractNumId w:val="8"/>
  </w:num>
  <w:num w:numId="6">
    <w:abstractNumId w:val="25"/>
  </w:num>
  <w:num w:numId="7">
    <w:abstractNumId w:val="7"/>
  </w:num>
  <w:num w:numId="8">
    <w:abstractNumId w:val="9"/>
  </w:num>
  <w:num w:numId="9">
    <w:abstractNumId w:val="23"/>
  </w:num>
  <w:num w:numId="10">
    <w:abstractNumId w:val="16"/>
  </w:num>
  <w:num w:numId="11">
    <w:abstractNumId w:val="10"/>
  </w:num>
  <w:num w:numId="12">
    <w:abstractNumId w:val="3"/>
  </w:num>
  <w:num w:numId="13">
    <w:abstractNumId w:val="32"/>
  </w:num>
  <w:num w:numId="14">
    <w:abstractNumId w:val="4"/>
  </w:num>
  <w:num w:numId="15">
    <w:abstractNumId w:val="29"/>
  </w:num>
  <w:num w:numId="16">
    <w:abstractNumId w:val="31"/>
  </w:num>
  <w:num w:numId="17">
    <w:abstractNumId w:val="33"/>
  </w:num>
  <w:num w:numId="18">
    <w:abstractNumId w:val="2"/>
  </w:num>
  <w:num w:numId="19">
    <w:abstractNumId w:val="15"/>
  </w:num>
  <w:num w:numId="20">
    <w:abstractNumId w:val="21"/>
  </w:num>
  <w:num w:numId="21">
    <w:abstractNumId w:val="24"/>
  </w:num>
  <w:num w:numId="22">
    <w:abstractNumId w:val="18"/>
  </w:num>
  <w:num w:numId="23">
    <w:abstractNumId w:val="30"/>
  </w:num>
  <w:num w:numId="24">
    <w:abstractNumId w:val="26"/>
  </w:num>
  <w:num w:numId="25">
    <w:abstractNumId w:val="1"/>
  </w:num>
  <w:num w:numId="26">
    <w:abstractNumId w:val="14"/>
  </w:num>
  <w:num w:numId="27">
    <w:abstractNumId w:val="12"/>
  </w:num>
  <w:num w:numId="28">
    <w:abstractNumId w:val="13"/>
  </w:num>
  <w:num w:numId="29">
    <w:abstractNumId w:val="22"/>
  </w:num>
  <w:num w:numId="30">
    <w:abstractNumId w:val="34"/>
  </w:num>
  <w:num w:numId="31">
    <w:abstractNumId w:val="28"/>
  </w:num>
  <w:num w:numId="32">
    <w:abstractNumId w:val="20"/>
  </w:num>
  <w:num w:numId="33">
    <w:abstractNumId w:val="11"/>
  </w:num>
  <w:num w:numId="34">
    <w:abstractNumId w:val="19"/>
  </w:num>
  <w:num w:numId="35">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3"/>
    <w:rsid w:val="00006AC8"/>
    <w:rsid w:val="000356F2"/>
    <w:rsid w:val="000502D5"/>
    <w:rsid w:val="00062165"/>
    <w:rsid w:val="00062C7D"/>
    <w:rsid w:val="00071397"/>
    <w:rsid w:val="000852E1"/>
    <w:rsid w:val="000A7690"/>
    <w:rsid w:val="000B1AFA"/>
    <w:rsid w:val="000B43B0"/>
    <w:rsid w:val="000B574F"/>
    <w:rsid w:val="000C55D6"/>
    <w:rsid w:val="000E00D2"/>
    <w:rsid w:val="000E17FC"/>
    <w:rsid w:val="000F1CB6"/>
    <w:rsid w:val="000F4B8E"/>
    <w:rsid w:val="00100802"/>
    <w:rsid w:val="001013F4"/>
    <w:rsid w:val="0010672E"/>
    <w:rsid w:val="001138CF"/>
    <w:rsid w:val="00130710"/>
    <w:rsid w:val="00130F8B"/>
    <w:rsid w:val="00134F08"/>
    <w:rsid w:val="00142B76"/>
    <w:rsid w:val="00157157"/>
    <w:rsid w:val="001624FB"/>
    <w:rsid w:val="00163455"/>
    <w:rsid w:val="00180B8D"/>
    <w:rsid w:val="001904BB"/>
    <w:rsid w:val="001B3FAC"/>
    <w:rsid w:val="001C5A49"/>
    <w:rsid w:val="001C5D2E"/>
    <w:rsid w:val="001C68FD"/>
    <w:rsid w:val="001D1FF5"/>
    <w:rsid w:val="001E1731"/>
    <w:rsid w:val="001E4F13"/>
    <w:rsid w:val="001F4463"/>
    <w:rsid w:val="002212FA"/>
    <w:rsid w:val="00221D0C"/>
    <w:rsid w:val="00221F36"/>
    <w:rsid w:val="00222D3B"/>
    <w:rsid w:val="00227F47"/>
    <w:rsid w:val="00243304"/>
    <w:rsid w:val="00247395"/>
    <w:rsid w:val="002539A4"/>
    <w:rsid w:val="00264900"/>
    <w:rsid w:val="002803A7"/>
    <w:rsid w:val="002829B6"/>
    <w:rsid w:val="00283160"/>
    <w:rsid w:val="00287F31"/>
    <w:rsid w:val="002A3C5A"/>
    <w:rsid w:val="002A7241"/>
    <w:rsid w:val="002B79B2"/>
    <w:rsid w:val="002C4B0F"/>
    <w:rsid w:val="002D45E8"/>
    <w:rsid w:val="002E1FAE"/>
    <w:rsid w:val="002E5F1F"/>
    <w:rsid w:val="002F2570"/>
    <w:rsid w:val="002F2A1F"/>
    <w:rsid w:val="00305F8C"/>
    <w:rsid w:val="00330C3F"/>
    <w:rsid w:val="00337DFA"/>
    <w:rsid w:val="003411C5"/>
    <w:rsid w:val="0035124F"/>
    <w:rsid w:val="0035647B"/>
    <w:rsid w:val="00361FCF"/>
    <w:rsid w:val="00380288"/>
    <w:rsid w:val="0038331C"/>
    <w:rsid w:val="0039340E"/>
    <w:rsid w:val="003938C1"/>
    <w:rsid w:val="00396D2D"/>
    <w:rsid w:val="003B503F"/>
    <w:rsid w:val="003C5144"/>
    <w:rsid w:val="003D598A"/>
    <w:rsid w:val="004067B1"/>
    <w:rsid w:val="004161FD"/>
    <w:rsid w:val="00423C51"/>
    <w:rsid w:val="0042468F"/>
    <w:rsid w:val="004259BD"/>
    <w:rsid w:val="00425ECF"/>
    <w:rsid w:val="004338C6"/>
    <w:rsid w:val="004354A7"/>
    <w:rsid w:val="004422F2"/>
    <w:rsid w:val="00454D75"/>
    <w:rsid w:val="00455FD9"/>
    <w:rsid w:val="00467F11"/>
    <w:rsid w:val="00480971"/>
    <w:rsid w:val="004850EB"/>
    <w:rsid w:val="00486C17"/>
    <w:rsid w:val="00491E00"/>
    <w:rsid w:val="0049232C"/>
    <w:rsid w:val="004A3ECF"/>
    <w:rsid w:val="004A40EF"/>
    <w:rsid w:val="004B04FF"/>
    <w:rsid w:val="004C1921"/>
    <w:rsid w:val="004D249B"/>
    <w:rsid w:val="004D6DFA"/>
    <w:rsid w:val="004E24E2"/>
    <w:rsid w:val="004F2AD7"/>
    <w:rsid w:val="004F4ACB"/>
    <w:rsid w:val="00501E2A"/>
    <w:rsid w:val="00504931"/>
    <w:rsid w:val="00525534"/>
    <w:rsid w:val="00547693"/>
    <w:rsid w:val="00550E6F"/>
    <w:rsid w:val="00551BFA"/>
    <w:rsid w:val="00553C30"/>
    <w:rsid w:val="00566647"/>
    <w:rsid w:val="00567413"/>
    <w:rsid w:val="0056751B"/>
    <w:rsid w:val="005927C3"/>
    <w:rsid w:val="005936DE"/>
    <w:rsid w:val="005959F1"/>
    <w:rsid w:val="005962E0"/>
    <w:rsid w:val="005A339C"/>
    <w:rsid w:val="005A5BE8"/>
    <w:rsid w:val="005B05AC"/>
    <w:rsid w:val="005B5622"/>
    <w:rsid w:val="005B78D7"/>
    <w:rsid w:val="005D14DF"/>
    <w:rsid w:val="005D18AA"/>
    <w:rsid w:val="005E54CC"/>
    <w:rsid w:val="005E5D31"/>
    <w:rsid w:val="0060134C"/>
    <w:rsid w:val="006014D2"/>
    <w:rsid w:val="00605F77"/>
    <w:rsid w:val="00610206"/>
    <w:rsid w:val="00646DF3"/>
    <w:rsid w:val="00654763"/>
    <w:rsid w:val="006652F3"/>
    <w:rsid w:val="0066656C"/>
    <w:rsid w:val="006669E7"/>
    <w:rsid w:val="00671E9B"/>
    <w:rsid w:val="00675E9C"/>
    <w:rsid w:val="00683632"/>
    <w:rsid w:val="006939DE"/>
    <w:rsid w:val="006971E0"/>
    <w:rsid w:val="006B3AB7"/>
    <w:rsid w:val="006C5298"/>
    <w:rsid w:val="006D0AE2"/>
    <w:rsid w:val="006D3CEF"/>
    <w:rsid w:val="006D527C"/>
    <w:rsid w:val="006E0C5F"/>
    <w:rsid w:val="006E710D"/>
    <w:rsid w:val="006F5AEC"/>
    <w:rsid w:val="006F7556"/>
    <w:rsid w:val="007145F7"/>
    <w:rsid w:val="0072045A"/>
    <w:rsid w:val="00733386"/>
    <w:rsid w:val="0075739B"/>
    <w:rsid w:val="00775588"/>
    <w:rsid w:val="00782A92"/>
    <w:rsid w:val="00797721"/>
    <w:rsid w:val="007A21E4"/>
    <w:rsid w:val="007C78CA"/>
    <w:rsid w:val="007D1D57"/>
    <w:rsid w:val="007D6A9F"/>
    <w:rsid w:val="007F2170"/>
    <w:rsid w:val="007F7D98"/>
    <w:rsid w:val="00807121"/>
    <w:rsid w:val="00813ED4"/>
    <w:rsid w:val="00826B23"/>
    <w:rsid w:val="00835E24"/>
    <w:rsid w:val="00840515"/>
    <w:rsid w:val="008577A2"/>
    <w:rsid w:val="00873234"/>
    <w:rsid w:val="0089579A"/>
    <w:rsid w:val="0089665B"/>
    <w:rsid w:val="008B1E35"/>
    <w:rsid w:val="008B2F11"/>
    <w:rsid w:val="008C2CDA"/>
    <w:rsid w:val="008D1EC3"/>
    <w:rsid w:val="008E2AA9"/>
    <w:rsid w:val="008E393E"/>
    <w:rsid w:val="008E3DEF"/>
    <w:rsid w:val="008E5380"/>
    <w:rsid w:val="008F6E93"/>
    <w:rsid w:val="009138D4"/>
    <w:rsid w:val="009242C8"/>
    <w:rsid w:val="009252D9"/>
    <w:rsid w:val="00931656"/>
    <w:rsid w:val="0094134D"/>
    <w:rsid w:val="00947A45"/>
    <w:rsid w:val="0095042F"/>
    <w:rsid w:val="00952487"/>
    <w:rsid w:val="00976A73"/>
    <w:rsid w:val="00980A57"/>
    <w:rsid w:val="009925ED"/>
    <w:rsid w:val="009C7E88"/>
    <w:rsid w:val="009D77BF"/>
    <w:rsid w:val="009F1D83"/>
    <w:rsid w:val="009F1E23"/>
    <w:rsid w:val="00A04067"/>
    <w:rsid w:val="00A070B9"/>
    <w:rsid w:val="00A10D7D"/>
    <w:rsid w:val="00A14A1A"/>
    <w:rsid w:val="00A30A98"/>
    <w:rsid w:val="00A312B2"/>
    <w:rsid w:val="00A330CB"/>
    <w:rsid w:val="00A33472"/>
    <w:rsid w:val="00A45D6A"/>
    <w:rsid w:val="00A5267D"/>
    <w:rsid w:val="00A53F7F"/>
    <w:rsid w:val="00A56645"/>
    <w:rsid w:val="00A62813"/>
    <w:rsid w:val="00A67501"/>
    <w:rsid w:val="00A67816"/>
    <w:rsid w:val="00A71F0B"/>
    <w:rsid w:val="00A84CA4"/>
    <w:rsid w:val="00A863FC"/>
    <w:rsid w:val="00A8783E"/>
    <w:rsid w:val="00A937ED"/>
    <w:rsid w:val="00A96140"/>
    <w:rsid w:val="00AB042E"/>
    <w:rsid w:val="00AB1E1D"/>
    <w:rsid w:val="00AB731D"/>
    <w:rsid w:val="00AD688A"/>
    <w:rsid w:val="00AF7E31"/>
    <w:rsid w:val="00B03FE4"/>
    <w:rsid w:val="00B07424"/>
    <w:rsid w:val="00B107DD"/>
    <w:rsid w:val="00B41F7A"/>
    <w:rsid w:val="00B453BC"/>
    <w:rsid w:val="00B46C00"/>
    <w:rsid w:val="00B52413"/>
    <w:rsid w:val="00B561EE"/>
    <w:rsid w:val="00B60F00"/>
    <w:rsid w:val="00B621DB"/>
    <w:rsid w:val="00B735D1"/>
    <w:rsid w:val="00B75013"/>
    <w:rsid w:val="00B80FB4"/>
    <w:rsid w:val="00B82419"/>
    <w:rsid w:val="00B85B70"/>
    <w:rsid w:val="00B9637E"/>
    <w:rsid w:val="00B964AE"/>
    <w:rsid w:val="00B96E8A"/>
    <w:rsid w:val="00BA2169"/>
    <w:rsid w:val="00BB162A"/>
    <w:rsid w:val="00BD13AE"/>
    <w:rsid w:val="00BE0CA5"/>
    <w:rsid w:val="00BE21BA"/>
    <w:rsid w:val="00C40D39"/>
    <w:rsid w:val="00C412D9"/>
    <w:rsid w:val="00C55EFB"/>
    <w:rsid w:val="00C56869"/>
    <w:rsid w:val="00C63D9F"/>
    <w:rsid w:val="00C82428"/>
    <w:rsid w:val="00C86363"/>
    <w:rsid w:val="00C96C8F"/>
    <w:rsid w:val="00CB19EC"/>
    <w:rsid w:val="00CB1D9E"/>
    <w:rsid w:val="00CD57DB"/>
    <w:rsid w:val="00CE0301"/>
    <w:rsid w:val="00CE5500"/>
    <w:rsid w:val="00CE56EE"/>
    <w:rsid w:val="00CE710D"/>
    <w:rsid w:val="00CF1E31"/>
    <w:rsid w:val="00D021CE"/>
    <w:rsid w:val="00D02B48"/>
    <w:rsid w:val="00D04EA5"/>
    <w:rsid w:val="00D0590B"/>
    <w:rsid w:val="00D065EF"/>
    <w:rsid w:val="00D075E1"/>
    <w:rsid w:val="00D11D1C"/>
    <w:rsid w:val="00D15967"/>
    <w:rsid w:val="00D26F29"/>
    <w:rsid w:val="00D344B1"/>
    <w:rsid w:val="00D3619A"/>
    <w:rsid w:val="00D37E9B"/>
    <w:rsid w:val="00D42568"/>
    <w:rsid w:val="00D57B97"/>
    <w:rsid w:val="00D6727A"/>
    <w:rsid w:val="00D75721"/>
    <w:rsid w:val="00D75EB4"/>
    <w:rsid w:val="00D859A3"/>
    <w:rsid w:val="00D85E33"/>
    <w:rsid w:val="00D86268"/>
    <w:rsid w:val="00D9315C"/>
    <w:rsid w:val="00D95F48"/>
    <w:rsid w:val="00DA32F9"/>
    <w:rsid w:val="00DC68C0"/>
    <w:rsid w:val="00DD3677"/>
    <w:rsid w:val="00DD422B"/>
    <w:rsid w:val="00DE6A46"/>
    <w:rsid w:val="00E04C11"/>
    <w:rsid w:val="00E06D2A"/>
    <w:rsid w:val="00E120DF"/>
    <w:rsid w:val="00E13CE0"/>
    <w:rsid w:val="00E14D48"/>
    <w:rsid w:val="00E208DA"/>
    <w:rsid w:val="00E2438C"/>
    <w:rsid w:val="00E25D7D"/>
    <w:rsid w:val="00E42E11"/>
    <w:rsid w:val="00E567C3"/>
    <w:rsid w:val="00E56EBE"/>
    <w:rsid w:val="00E57F0F"/>
    <w:rsid w:val="00E60D35"/>
    <w:rsid w:val="00E62B0B"/>
    <w:rsid w:val="00E70EC8"/>
    <w:rsid w:val="00E8128D"/>
    <w:rsid w:val="00E84CB5"/>
    <w:rsid w:val="00EA697D"/>
    <w:rsid w:val="00EA73F8"/>
    <w:rsid w:val="00EB31FA"/>
    <w:rsid w:val="00EC504F"/>
    <w:rsid w:val="00EC75A5"/>
    <w:rsid w:val="00EE208C"/>
    <w:rsid w:val="00F06553"/>
    <w:rsid w:val="00F06E24"/>
    <w:rsid w:val="00F13A51"/>
    <w:rsid w:val="00F2296D"/>
    <w:rsid w:val="00F26CFC"/>
    <w:rsid w:val="00F33095"/>
    <w:rsid w:val="00F337DD"/>
    <w:rsid w:val="00F42F91"/>
    <w:rsid w:val="00F51EA8"/>
    <w:rsid w:val="00F52796"/>
    <w:rsid w:val="00F5363A"/>
    <w:rsid w:val="00F7162A"/>
    <w:rsid w:val="00F81A6C"/>
    <w:rsid w:val="00F87677"/>
    <w:rsid w:val="00FA3312"/>
    <w:rsid w:val="00FB5C97"/>
    <w:rsid w:val="00FD56BF"/>
    <w:rsid w:val="00FE0B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913490"/>
  <w15:docId w15:val="{C7763560-FDE2-4FDA-B76A-C48E2102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7F2170"/>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3D598A"/>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Id w:val="1"/>
      </w:num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7F217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3D598A"/>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Normal1">
    <w:name w:val="Table Normal1"/>
    <w:rsid w:val="00A937ED"/>
    <w:pPr>
      <w:spacing w:after="120"/>
      <w:jc w:val="both"/>
    </w:pPr>
    <w:rPr>
      <w:rFonts w:ascii="Calibri" w:eastAsia="Calibri" w:hAnsi="Calibri" w:cs="Calibri"/>
      <w:lang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93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tos-gateway.lpds.sztaki.hu/web/wizard/help" TargetMode="External"/><Relationship Id="rId21" Type="http://schemas.openxmlformats.org/officeDocument/2006/relationships/hyperlink" Target="https://collections.clarin.eu/help" TargetMode="External"/><Relationship Id="rId42" Type="http://schemas.openxmlformats.org/officeDocument/2006/relationships/hyperlink" Target="https://ecaslab.cmcc.it/web/home.html" TargetMode="External"/><Relationship Id="rId63" Type="http://schemas.openxmlformats.org/officeDocument/2006/relationships/hyperlink" Target="https://documents.egi.eu/document/3411" TargetMode="External"/><Relationship Id="rId84" Type="http://schemas.openxmlformats.org/officeDocument/2006/relationships/hyperlink" Target="https://www.geodab.net/" TargetMode="External"/><Relationship Id="rId138" Type="http://schemas.openxmlformats.org/officeDocument/2006/relationships/image" Target="media/image29.png"/><Relationship Id="rId159" Type="http://schemas.openxmlformats.org/officeDocument/2006/relationships/hyperlink" Target="https://espacial.gbif.es/" TargetMode="External"/><Relationship Id="rId170" Type="http://schemas.openxmlformats.org/officeDocument/2006/relationships/hyperlink" Target="https://www.gbif.es/en/politica-de-privacidad/" TargetMode="External"/><Relationship Id="rId191" Type="http://schemas.openxmlformats.org/officeDocument/2006/relationships/hyperlink" Target="https://www.gbif.es/en/politica-de-privacidad/" TargetMode="External"/><Relationship Id="rId205" Type="http://schemas.openxmlformats.org/officeDocument/2006/relationships/hyperlink" Target="https://www.gbif.es/en/politica-de-privacidad/" TargetMode="External"/><Relationship Id="rId226" Type="http://schemas.openxmlformats.org/officeDocument/2006/relationships/hyperlink" Target="https://documents.egi.eu/document/3642" TargetMode="External"/><Relationship Id="rId107" Type="http://schemas.openxmlformats.org/officeDocument/2006/relationships/image" Target="media/image23.png"/><Relationship Id="rId11" Type="http://schemas.openxmlformats.org/officeDocument/2006/relationships/image" Target="media/image3.png"/><Relationship Id="rId32" Type="http://schemas.openxmlformats.org/officeDocument/2006/relationships/hyperlink" Target="http://dodas-iam.cloud.cnaf.infn.it/" TargetMode="External"/><Relationship Id="rId53" Type="http://schemas.openxmlformats.org/officeDocument/2006/relationships/hyperlink" Target="https://github.com/ECAS-Lab/ecas-monitoring" TargetMode="External"/><Relationship Id="rId74" Type="http://schemas.openxmlformats.org/officeDocument/2006/relationships/image" Target="media/image14.png"/><Relationship Id="rId128" Type="http://schemas.openxmlformats.org/officeDocument/2006/relationships/hyperlink" Target="https://repository.de.dariah.eu/publikator/" TargetMode="External"/><Relationship Id="rId149" Type="http://schemas.openxmlformats.org/officeDocument/2006/relationships/hyperlink" Target="http://www.apache.org/licenses/LICENSE-2.0" TargetMode="External"/><Relationship Id="rId5" Type="http://schemas.openxmlformats.org/officeDocument/2006/relationships/webSettings" Target="webSettings.xml"/><Relationship Id="rId95" Type="http://schemas.openxmlformats.org/officeDocument/2006/relationships/hyperlink" Target="http://opencoasts.lnec.pt/OPENCoastS_manual.htm" TargetMode="External"/><Relationship Id="rId160" Type="http://schemas.openxmlformats.org/officeDocument/2006/relationships/hyperlink" Target="https://www.gbif.es/wp-content/uploads/2017/05/gbif-logo.svg" TargetMode="External"/><Relationship Id="rId181" Type="http://schemas.openxmlformats.org/officeDocument/2006/relationships/hyperlink" Target="https://www.gbif.es/wp-content/uploads/2017/05/gbif-logo.svg" TargetMode="External"/><Relationship Id="rId216" Type="http://schemas.openxmlformats.org/officeDocument/2006/relationships/hyperlink" Target="https://analytics-files.gbif.org/country/ES/GBIF_CountryReport_ES.pdf" TargetMode="External"/><Relationship Id="rId22" Type="http://schemas.openxmlformats.org/officeDocument/2006/relationships/hyperlink" Target="https://github.com/clarin-eric/VLO" TargetMode="External"/><Relationship Id="rId43" Type="http://schemas.openxmlformats.org/officeDocument/2006/relationships/hyperlink" Target="https://ecaslab.dkrz.de/home.html" TargetMode="External"/><Relationship Id="rId64" Type="http://schemas.openxmlformats.org/officeDocument/2006/relationships/hyperlink" Target="https://documents.egi.eu/document/3412" TargetMode="External"/><Relationship Id="rId118" Type="http://schemas.openxmlformats.org/officeDocument/2006/relationships/hyperlink" Target="https://bitbucket.org/davordavidovic/textanalysis/src/master/" TargetMode="External"/><Relationship Id="rId139" Type="http://schemas.openxmlformats.org/officeDocument/2006/relationships/image" Target="media/image30.png"/><Relationship Id="rId85" Type="http://schemas.openxmlformats.org/officeDocument/2006/relationships/hyperlink" Target="https://essilab.wixsite.com/vlab" TargetMode="External"/><Relationship Id="rId150" Type="http://schemas.openxmlformats.org/officeDocument/2006/relationships/hyperlink" Target="https://github.com/IgnacioHeredia/plant_classification" TargetMode="External"/><Relationship Id="rId171" Type="http://schemas.openxmlformats.org/officeDocument/2006/relationships/hyperlink" Target="https://github.com/IgnacioHeredia/plant_classification" TargetMode="External"/><Relationship Id="rId192" Type="http://schemas.openxmlformats.org/officeDocument/2006/relationships/hyperlink" Target="https://github.com/IgnacioHeredia/plant_classification" TargetMode="External"/><Relationship Id="rId206" Type="http://schemas.openxmlformats.org/officeDocument/2006/relationships/hyperlink" Target="https://github.com/IgnacioHeredia/plant_classification" TargetMode="External"/><Relationship Id="rId227" Type="http://schemas.openxmlformats.org/officeDocument/2006/relationships/header" Target="header1.xml"/><Relationship Id="rId12" Type="http://schemas.openxmlformats.org/officeDocument/2006/relationships/hyperlink" Target="http://creativecommons.org/licenses/by/4.0/" TargetMode="External"/><Relationship Id="rId33" Type="http://schemas.openxmlformats.org/officeDocument/2006/relationships/hyperlink" Target="https://dodas-ts.github.io/dodas-apps/" TargetMode="External"/><Relationship Id="rId108" Type="http://schemas.openxmlformats.org/officeDocument/2006/relationships/image" Target="media/image24.png"/><Relationship Id="rId129" Type="http://schemas.openxmlformats.org/officeDocument/2006/relationships/hyperlink" Target="https://de.dariah.eu/en/repository" TargetMode="External"/><Relationship Id="rId54" Type="http://schemas.openxmlformats.org/officeDocument/2006/relationships/hyperlink" Target="http://ophidia.cmcc.it/documentation/admin/index.html" TargetMode="External"/><Relationship Id="rId75" Type="http://schemas.openxmlformats.org/officeDocument/2006/relationships/image" Target="media/image15.png"/><Relationship Id="rId96" Type="http://schemas.openxmlformats.org/officeDocument/2006/relationships/hyperlink" Target="https://doi.org/10.1016/j.envsoft.2019.104585" TargetMode="External"/><Relationship Id="rId140" Type="http://schemas.openxmlformats.org/officeDocument/2006/relationships/image" Target="media/image31.png"/><Relationship Id="rId161" Type="http://schemas.openxmlformats.org/officeDocument/2006/relationships/hyperlink" Target="https://www.gbif.es/en/portal-nacional-de-datos/" TargetMode="External"/><Relationship Id="rId182" Type="http://schemas.openxmlformats.org/officeDocument/2006/relationships/hyperlink" Target="https://www.gbif.es/en/portal-nacional-de-datos/" TargetMode="External"/><Relationship Id="rId217" Type="http://schemas.openxmlformats.org/officeDocument/2006/relationships/image" Target="media/image34.png"/><Relationship Id="rId6" Type="http://schemas.openxmlformats.org/officeDocument/2006/relationships/footnotes" Target="footnotes.xml"/><Relationship Id="rId23" Type="http://schemas.openxmlformats.org/officeDocument/2006/relationships/hyperlink" Target="https://switchboard.clarin.eu/" TargetMode="External"/><Relationship Id="rId119" Type="http://schemas.openxmlformats.org/officeDocument/2006/relationships/hyperlink" Target="https://sourceforge.net/projects/guse/" TargetMode="External"/><Relationship Id="rId44" Type="http://schemas.openxmlformats.org/officeDocument/2006/relationships/hyperlink" Target="https://www.eosc-hub.eu/services/ENES%20Climate%20Analytics%20Service" TargetMode="External"/><Relationship Id="rId65" Type="http://schemas.openxmlformats.org/officeDocument/2006/relationships/image" Target="media/image9.png"/><Relationship Id="rId86" Type="http://schemas.openxmlformats.org/officeDocument/2006/relationships/hyperlink" Target="https://www.geodab.net/" TargetMode="External"/><Relationship Id="rId130" Type="http://schemas.openxmlformats.org/officeDocument/2006/relationships/hyperlink" Target="https://repository.de.dariah.eu/doc/services/submodules/publikator/docs/index.html" TargetMode="External"/><Relationship Id="rId151" Type="http://schemas.openxmlformats.org/officeDocument/2006/relationships/hyperlink" Target="https://lagunasdesierranevada.es/" TargetMode="External"/><Relationship Id="rId172" Type="http://schemas.openxmlformats.org/officeDocument/2006/relationships/hyperlink" Target="https://listas.gbif.es/public/speciesLists" TargetMode="External"/><Relationship Id="rId193" Type="http://schemas.openxmlformats.org/officeDocument/2006/relationships/hyperlink" Target="https://registros.gbif.es/" TargetMode="External"/><Relationship Id="rId207" Type="http://schemas.openxmlformats.org/officeDocument/2006/relationships/hyperlink" Target="https://elearning.gbif.es/" TargetMode="External"/><Relationship Id="rId228" Type="http://schemas.openxmlformats.org/officeDocument/2006/relationships/header" Target="header2.xml"/><Relationship Id="rId13" Type="http://schemas.openxmlformats.org/officeDocument/2006/relationships/hyperlink" Target="https://wiki.eosc-hub.eu/display/EOSC/EOSC-hub+Glossary" TargetMode="External"/><Relationship Id="rId109" Type="http://schemas.openxmlformats.org/officeDocument/2006/relationships/image" Target="media/image25.png"/><Relationship Id="rId34" Type="http://schemas.openxmlformats.org/officeDocument/2006/relationships/hyperlink" Target="https://dodas-ts.github.io/dodas-apps/" TargetMode="External"/><Relationship Id="rId55" Type="http://schemas.openxmlformats.org/officeDocument/2006/relationships/hyperlink" Target="https://github.com/ECAS-Lab" TargetMode="External"/><Relationship Id="rId76" Type="http://schemas.openxmlformats.org/officeDocument/2006/relationships/image" Target="media/image16.png"/><Relationship Id="rId97" Type="http://schemas.openxmlformats.org/officeDocument/2006/relationships/hyperlink" Target="https://doi.org/10.1016/j.envsoft.2019.104585" TargetMode="External"/><Relationship Id="rId120" Type="http://schemas.openxmlformats.org/officeDocument/2006/relationships/hyperlink" Target="https://indigo-paas.cloud.ba.infn.it" TargetMode="External"/><Relationship Id="rId141" Type="http://schemas.openxmlformats.org/officeDocument/2006/relationships/image" Target="media/image32.png"/><Relationship Id="rId7" Type="http://schemas.openxmlformats.org/officeDocument/2006/relationships/endnotes" Target="endnotes.xml"/><Relationship Id="rId162" Type="http://schemas.openxmlformats.org/officeDocument/2006/relationships/hyperlink" Target="https://www.gbif.es/en/portal-nacional-de-datos/" TargetMode="External"/><Relationship Id="rId183" Type="http://schemas.openxmlformats.org/officeDocument/2006/relationships/hyperlink" Target="https://www.gbif.es/en/portal-nacional-de-datos/" TargetMode="External"/><Relationship Id="rId218" Type="http://schemas.openxmlformats.org/officeDocument/2006/relationships/image" Target="media/image35.png"/><Relationship Id="rId24" Type="http://schemas.openxmlformats.org/officeDocument/2006/relationships/hyperlink" Target="https://www.clarin.eu/content/language-resource-switchboard" TargetMode="External"/><Relationship Id="rId45" Type="http://schemas.openxmlformats.org/officeDocument/2006/relationships/hyperlink" Target="https://portal.enes.org/data/data-metadata-service/climate-analytics-service" TargetMode="External"/><Relationship Id="rId66" Type="http://schemas.openxmlformats.org/officeDocument/2006/relationships/hyperlink" Target="https://documents.egi.eu/document/3411" TargetMode="External"/><Relationship Id="rId87" Type="http://schemas.openxmlformats.org/officeDocument/2006/relationships/hyperlink" Target="https://www.geodab.net/" TargetMode="External"/><Relationship Id="rId110" Type="http://schemas.openxmlformats.org/officeDocument/2006/relationships/image" Target="media/image26.png"/><Relationship Id="rId131" Type="http://schemas.openxmlformats.org/officeDocument/2006/relationships/hyperlink" Target="http://repository.de.dariah.eu/doc/services/" TargetMode="External"/><Relationship Id="rId152" Type="http://schemas.openxmlformats.org/officeDocument/2006/relationships/hyperlink" Target="https://lagunasdesierranevada.es/" TargetMode="External"/><Relationship Id="rId173" Type="http://schemas.openxmlformats.org/officeDocument/2006/relationships/hyperlink" Target="https://listas.gbif.es/public/speciesLists" TargetMode="External"/><Relationship Id="rId194" Type="http://schemas.openxmlformats.org/officeDocument/2006/relationships/hyperlink" Target="https://registros.gbif.es/" TargetMode="External"/><Relationship Id="rId208" Type="http://schemas.openxmlformats.org/officeDocument/2006/relationships/hyperlink" Target="https://elearning.gbif.es/" TargetMode="External"/><Relationship Id="rId229" Type="http://schemas.openxmlformats.org/officeDocument/2006/relationships/footer" Target="footer1.xml"/><Relationship Id="rId14" Type="http://schemas.openxmlformats.org/officeDocument/2006/relationships/hyperlink" Target="https://vlo.clarin.eu/" TargetMode="External"/><Relationship Id="rId35" Type="http://schemas.openxmlformats.org/officeDocument/2006/relationships/hyperlink" Target="https://dodas-ts.github.io/dodas-apps/" TargetMode="External"/><Relationship Id="rId56" Type="http://schemas.openxmlformats.org/officeDocument/2006/relationships/hyperlink" Target="https://github.com/OphidiaBigData" TargetMode="External"/><Relationship Id="rId77" Type="http://schemas.openxmlformats.org/officeDocument/2006/relationships/image" Target="media/image17.png"/><Relationship Id="rId100" Type="http://schemas.openxmlformats.org/officeDocument/2006/relationships/hyperlink" Target="https://documents.egi.eu/document/3577" TargetMode="External"/><Relationship Id="rId8" Type="http://schemas.openxmlformats.org/officeDocument/2006/relationships/image" Target="media/image1.png"/><Relationship Id="rId98" Type="http://schemas.openxmlformats.org/officeDocument/2006/relationships/hyperlink" Target="https://documents.egi.eu/document/3411" TargetMode="External"/><Relationship Id="rId121" Type="http://schemas.openxmlformats.org/officeDocument/2006/relationships/hyperlink" Target="https://dariah-portal.cloud.ba.infn.it" TargetMode="External"/><Relationship Id="rId142" Type="http://schemas.openxmlformats.org/officeDocument/2006/relationships/hyperlink" Target="https://discuss-data.net/" TargetMode="External"/><Relationship Id="rId163" Type="http://schemas.openxmlformats.org/officeDocument/2006/relationships/hyperlink" Target="https://www.gbif.es/en/politica-de-privacidad/" TargetMode="External"/><Relationship Id="rId184" Type="http://schemas.openxmlformats.org/officeDocument/2006/relationships/hyperlink" Target="https://www.gbif.es/en/politica-de-privacidad/" TargetMode="External"/><Relationship Id="rId219" Type="http://schemas.openxmlformats.org/officeDocument/2006/relationships/image" Target="media/image36.png"/><Relationship Id="rId230" Type="http://schemas.openxmlformats.org/officeDocument/2006/relationships/fontTable" Target="fontTable.xml"/><Relationship Id="rId25" Type="http://schemas.openxmlformats.org/officeDocument/2006/relationships/hyperlink" Target="https://switchboard.clarin.eu/" TargetMode="External"/><Relationship Id="rId46" Type="http://schemas.openxmlformats.org/officeDocument/2006/relationships/hyperlink" Target="https://ee-docs.readthedocs.io/en/latest/" TargetMode="External"/><Relationship Id="rId67" Type="http://schemas.openxmlformats.org/officeDocument/2006/relationships/hyperlink" Target="https://documents.egi.eu/document/3412" TargetMode="External"/><Relationship Id="rId116" Type="http://schemas.openxmlformats.org/officeDocument/2006/relationships/hyperlink" Target="https://ltos-gateway.lpds.sztaki.hu/web/wizard/help" TargetMode="External"/><Relationship Id="rId137" Type="http://schemas.openxmlformats.org/officeDocument/2006/relationships/hyperlink" Target="https://documents.egi.eu/document/3412" TargetMode="External"/><Relationship Id="rId158" Type="http://schemas.openxmlformats.org/officeDocument/2006/relationships/hyperlink" Target="https://espacial.gbif.es/" TargetMode="External"/><Relationship Id="rId20" Type="http://schemas.openxmlformats.org/officeDocument/2006/relationships/hyperlink" Target="https://www.clarin.eu/content/virtual-collections" TargetMode="External"/><Relationship Id="rId41" Type="http://schemas.openxmlformats.org/officeDocument/2006/relationships/image" Target="media/image8.png"/><Relationship Id="rId62" Type="http://schemas.openxmlformats.org/officeDocument/2006/relationships/hyperlink" Target="https://servproject.i3m.upv.es/ec3-ltos/index.php" TargetMode="External"/><Relationship Id="rId83" Type="http://schemas.openxmlformats.org/officeDocument/2006/relationships/hyperlink" Target="https://www.geodab.net/" TargetMode="External"/><Relationship Id="rId88" Type="http://schemas.openxmlformats.org/officeDocument/2006/relationships/hyperlink" Target="https://confluence.geodab.eu/display/VTD/VLab+Documentation" TargetMode="External"/><Relationship Id="rId111" Type="http://schemas.openxmlformats.org/officeDocument/2006/relationships/image" Target="media/image27.png"/><Relationship Id="rId132" Type="http://schemas.openxmlformats.org/officeDocument/2006/relationships/hyperlink" Target="https://projects.gwdg.de/projects/publikator/repository" TargetMode="External"/><Relationship Id="rId153" Type="http://schemas.openxmlformats.org/officeDocument/2006/relationships/hyperlink" Target="http://secretariageneral.ugr.es/pages/ivc/descarga/_%20img/vertical/ugrmarca01color_2/!" TargetMode="External"/><Relationship Id="rId174" Type="http://schemas.openxmlformats.org/officeDocument/2006/relationships/hyperlink" Target="https://www.gbif.es/wp-content/uploads/2017/05/gbif-logo.svg" TargetMode="External"/><Relationship Id="rId179" Type="http://schemas.openxmlformats.org/officeDocument/2006/relationships/hyperlink" Target="https://colecciones.gbif.es/" TargetMode="External"/><Relationship Id="rId195" Type="http://schemas.openxmlformats.org/officeDocument/2006/relationships/hyperlink" Target="https://www.gbif.es/wp-content/uploads/2017/05/gbif-logo.svg" TargetMode="External"/><Relationship Id="rId209" Type="http://schemas.openxmlformats.org/officeDocument/2006/relationships/hyperlink" Target="https://www.gbif.es/wp-content/uploads/2017/05/gbif-logo.svg" TargetMode="External"/><Relationship Id="rId190" Type="http://schemas.openxmlformats.org/officeDocument/2006/relationships/hyperlink" Target="https://www.gbif.es/en/portal-nacional-de-datos/" TargetMode="External"/><Relationship Id="rId204" Type="http://schemas.openxmlformats.org/officeDocument/2006/relationships/hyperlink" Target="https://www.gbif.es/en/portal-nacional-de-datos/" TargetMode="External"/><Relationship Id="rId220" Type="http://schemas.openxmlformats.org/officeDocument/2006/relationships/image" Target="media/image37.png"/><Relationship Id="rId225" Type="http://schemas.openxmlformats.org/officeDocument/2006/relationships/hyperlink" Target="https://doi.org/10.1016/j.envsoft.2019.104585" TargetMode="External"/><Relationship Id="rId15" Type="http://schemas.openxmlformats.org/officeDocument/2006/relationships/hyperlink" Target="https://www.clarin.eu/vlo" TargetMode="External"/><Relationship Id="rId36" Type="http://schemas.openxmlformats.org/officeDocument/2006/relationships/hyperlink" Target="https://github.com/dodas-ts" TargetMode="External"/><Relationship Id="rId57" Type="http://schemas.openxmlformats.org/officeDocument/2006/relationships/hyperlink" Target="https://github.com/OphidiaBigData" TargetMode="External"/><Relationship Id="rId106" Type="http://schemas.openxmlformats.org/officeDocument/2006/relationships/hyperlink" Target="http://www.wenmr.eu" TargetMode="External"/><Relationship Id="rId127" Type="http://schemas.openxmlformats.org/officeDocument/2006/relationships/hyperlink" Target="https://github.com/indigo-dc/ansible-role-dariahrepo" TargetMode="External"/><Relationship Id="rId10" Type="http://schemas.openxmlformats.org/officeDocument/2006/relationships/hyperlink" Target="https://documents.egi.eu/document/3641" TargetMode="External"/><Relationship Id="rId31" Type="http://schemas.openxmlformats.org/officeDocument/2006/relationships/hyperlink" Target="https://documents.egi.eu/document/3412" TargetMode="External"/><Relationship Id="rId52" Type="http://schemas.openxmlformats.org/officeDocument/2006/relationships/hyperlink" Target="https://github.com/ECAS-Lab/ecas-accounting" TargetMode="External"/><Relationship Id="rId73" Type="http://schemas.openxmlformats.org/officeDocument/2006/relationships/image" Target="media/image13.png"/><Relationship Id="rId78" Type="http://schemas.openxmlformats.org/officeDocument/2006/relationships/image" Target="media/image18.png"/><Relationship Id="rId94" Type="http://schemas.openxmlformats.org/officeDocument/2006/relationships/hyperlink" Target="http://opencoasts.lnec.pt/OPENCoastS_manual.htm" TargetMode="External"/><Relationship Id="rId99" Type="http://schemas.openxmlformats.org/officeDocument/2006/relationships/hyperlink" Target="https://documents.egi.eu/document/3412" TargetMode="External"/><Relationship Id="rId101" Type="http://schemas.openxmlformats.org/officeDocument/2006/relationships/image" Target="media/image21.png"/><Relationship Id="rId122" Type="http://schemas.openxmlformats.org/officeDocument/2006/relationships/hyperlink" Target="https://www.indigo-datacloud.eu/deploy-open-data-repository-cloud-using-marathon" TargetMode="External"/><Relationship Id="rId143" Type="http://schemas.openxmlformats.org/officeDocument/2006/relationships/hyperlink" Target="http://deep.ifca.es/plants/" TargetMode="External"/><Relationship Id="rId148" Type="http://schemas.openxmlformats.org/officeDocument/2006/relationships/hyperlink" Target="https://github.com/IgnacioHeredia/plant_classification" TargetMode="External"/><Relationship Id="rId164" Type="http://schemas.openxmlformats.org/officeDocument/2006/relationships/hyperlink" Target="https://github.com/IgnacioHeredia/plant_classification" TargetMode="External"/><Relationship Id="rId169" Type="http://schemas.openxmlformats.org/officeDocument/2006/relationships/hyperlink" Target="https://www.gbif.es/en/portal-nacional-de-datos/" TargetMode="External"/><Relationship Id="rId185" Type="http://schemas.openxmlformats.org/officeDocument/2006/relationships/hyperlink" Target="https://github.com/IgnacioHeredia/plant_classification"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colecciones.gbif.es/" TargetMode="External"/><Relationship Id="rId210" Type="http://schemas.openxmlformats.org/officeDocument/2006/relationships/hyperlink" Target="https://www.gbif.es/en/portal-nacional-de-datos/" TargetMode="External"/><Relationship Id="rId215" Type="http://schemas.openxmlformats.org/officeDocument/2006/relationships/hyperlink" Target="https://marketplace.eosc-portal.eu/services/plant-classification" TargetMode="External"/><Relationship Id="rId26" Type="http://schemas.openxmlformats.org/officeDocument/2006/relationships/hyperlink" Target="https://vlo.clarin.eu/" TargetMode="External"/><Relationship Id="rId231" Type="http://schemas.openxmlformats.org/officeDocument/2006/relationships/theme" Target="theme/theme1.xml"/><Relationship Id="rId47" Type="http://schemas.openxmlformats.org/officeDocument/2006/relationships/hyperlink" Target="https://docs.egi.eu/users/cloud-compute/ec3/apps/ecas/" TargetMode="External"/><Relationship Id="rId68" Type="http://schemas.openxmlformats.org/officeDocument/2006/relationships/hyperlink" Target="https://documents.egi.eu/document/3642" TargetMode="External"/><Relationship Id="rId89" Type="http://schemas.openxmlformats.org/officeDocument/2006/relationships/hyperlink" Target="https://www.geodab.net/" TargetMode="External"/><Relationship Id="rId112" Type="http://schemas.openxmlformats.org/officeDocument/2006/relationships/image" Target="media/image28.png"/><Relationship Id="rId133" Type="http://schemas.openxmlformats.org/officeDocument/2006/relationships/hyperlink" Target="https://gitlab.gwdg.de/dariah-de/dariah-de-crud-services" TargetMode="External"/><Relationship Id="rId154" Type="http://schemas.openxmlformats.org/officeDocument/2006/relationships/hyperlink" Target="https://github.com/IgnacioHeredia/plant_classification" TargetMode="External"/><Relationship Id="rId175" Type="http://schemas.openxmlformats.org/officeDocument/2006/relationships/hyperlink" Target="https://www.gbif.es/en/portal-nacional-de-datos/" TargetMode="External"/><Relationship Id="rId196" Type="http://schemas.openxmlformats.org/officeDocument/2006/relationships/hyperlink" Target="https://www.gbif.es/en/portal-nacional-de-datos/" TargetMode="External"/><Relationship Id="rId200" Type="http://schemas.openxmlformats.org/officeDocument/2006/relationships/hyperlink" Target="https://imagenes.gbif.es/" TargetMode="External"/><Relationship Id="rId16" Type="http://schemas.openxmlformats.org/officeDocument/2006/relationships/hyperlink" Target="https://vlo.clarin.eu/help" TargetMode="External"/><Relationship Id="rId221" Type="http://schemas.openxmlformats.org/officeDocument/2006/relationships/hyperlink" Target="https://documents.egi.eu/document/3411" TargetMode="External"/><Relationship Id="rId37" Type="http://schemas.openxmlformats.org/officeDocument/2006/relationships/image" Target="media/image4.png"/><Relationship Id="rId58" Type="http://schemas.openxmlformats.org/officeDocument/2006/relationships/hyperlink" Target="https://appdb.egi.eu/store/vappliance/ecas" TargetMode="External"/><Relationship Id="rId79" Type="http://schemas.openxmlformats.org/officeDocument/2006/relationships/image" Target="media/image19.png"/><Relationship Id="rId102" Type="http://schemas.openxmlformats.org/officeDocument/2006/relationships/image" Target="media/image22.png"/><Relationship Id="rId123" Type="http://schemas.openxmlformats.org/officeDocument/2006/relationships/hyperlink" Target="https://hub.docker.com/r/indigodatacloudapps/dariah-repository" TargetMode="External"/><Relationship Id="rId144" Type="http://schemas.openxmlformats.org/officeDocument/2006/relationships/hyperlink" Target="https://github.com/IgnacioHeredia/plant_classification" TargetMode="External"/><Relationship Id="rId90" Type="http://schemas.openxmlformats.org/officeDocument/2006/relationships/hyperlink" Target="https://www.geodab.net/" TargetMode="External"/><Relationship Id="rId165" Type="http://schemas.openxmlformats.org/officeDocument/2006/relationships/hyperlink" Target="https://especies.gbif.es/" TargetMode="External"/><Relationship Id="rId186" Type="http://schemas.openxmlformats.org/officeDocument/2006/relationships/hyperlink" Target="https://regiones.gbif.es/" TargetMode="External"/><Relationship Id="rId211" Type="http://schemas.openxmlformats.org/officeDocument/2006/relationships/hyperlink" Target="https://www.gbif.es/en/portal-nacional-de-datos/" TargetMode="External"/><Relationship Id="rId27" Type="http://schemas.openxmlformats.org/officeDocument/2006/relationships/hyperlink" Target="https://switchboard.clarin.eu/help" TargetMode="External"/><Relationship Id="rId48" Type="http://schemas.openxmlformats.org/officeDocument/2006/relationships/hyperlink" Target="http://ophidia.cmcc.it/documentation/index.html" TargetMode="External"/><Relationship Id="rId69" Type="http://schemas.openxmlformats.org/officeDocument/2006/relationships/hyperlink" Target="https://datahub.egi.eu/" TargetMode="External"/><Relationship Id="rId113" Type="http://schemas.openxmlformats.org/officeDocument/2006/relationships/hyperlink" Target="https://dariah-sg.irb.hr/" TargetMode="External"/><Relationship Id="rId134" Type="http://schemas.openxmlformats.org/officeDocument/2006/relationships/hyperlink" Target="https://gitlab.gwdg.de/dariah-de/kopal-library-of-retrieval-and-ingest" TargetMode="External"/><Relationship Id="rId80" Type="http://schemas.openxmlformats.org/officeDocument/2006/relationships/image" Target="media/image20.png"/><Relationship Id="rId155" Type="http://schemas.openxmlformats.org/officeDocument/2006/relationships/hyperlink" Target="https://github.com/IgnacioHeredia/plant_classification" TargetMode="External"/><Relationship Id="rId176" Type="http://schemas.openxmlformats.org/officeDocument/2006/relationships/hyperlink" Target="https://www.gbif.es/en/portal-nacional-de-datos/" TargetMode="External"/><Relationship Id="rId197" Type="http://schemas.openxmlformats.org/officeDocument/2006/relationships/hyperlink" Target="https://www.gbif.es/en/portal-nacional-de-datos/" TargetMode="External"/><Relationship Id="rId201" Type="http://schemas.openxmlformats.org/officeDocument/2006/relationships/hyperlink" Target="https://imagenes.gbif.es/" TargetMode="External"/><Relationship Id="rId222" Type="http://schemas.openxmlformats.org/officeDocument/2006/relationships/hyperlink" Target="https://documents.egi.eu/document/3412" TargetMode="External"/><Relationship Id="rId17" Type="http://schemas.openxmlformats.org/officeDocument/2006/relationships/hyperlink" Target="https://trac.clarin.eu/wiki/CmdiVirtualLanguageObservatory" TargetMode="External"/><Relationship Id="rId38" Type="http://schemas.openxmlformats.org/officeDocument/2006/relationships/image" Target="media/image5.png"/><Relationship Id="rId59" Type="http://schemas.openxmlformats.org/officeDocument/2006/relationships/hyperlink" Target="https://appdb.egi.eu/store/vappliance/ecas" TargetMode="External"/><Relationship Id="rId103" Type="http://schemas.openxmlformats.org/officeDocument/2006/relationships/hyperlink" Target="https://www.eosc-hub.eu/services/WeNMR%20suite%20for%20Structural%20Biology" TargetMode="External"/><Relationship Id="rId124" Type="http://schemas.openxmlformats.org/officeDocument/2006/relationships/hyperlink" Target="https://hub.docker.com/r/indigodatacloudapps/dariah-repository" TargetMode="External"/><Relationship Id="rId70" Type="http://schemas.openxmlformats.org/officeDocument/2006/relationships/image" Target="media/image10.png"/><Relationship Id="rId91" Type="http://schemas.openxmlformats.org/officeDocument/2006/relationships/hyperlink" Target="https://confluence.geodab.eu/display/VTD/VLab+Documentation" TargetMode="External"/><Relationship Id="rId145" Type="http://schemas.openxmlformats.org/officeDocument/2006/relationships/hyperlink" Target="http://deep.ifca.es/static/images/logoIFCA.png" TargetMode="External"/><Relationship Id="rId166" Type="http://schemas.openxmlformats.org/officeDocument/2006/relationships/hyperlink" Target="https://especies.gbif.es/" TargetMode="External"/><Relationship Id="rId187" Type="http://schemas.openxmlformats.org/officeDocument/2006/relationships/hyperlink" Target="https://regiones.gbif.es/" TargetMode="External"/><Relationship Id="rId1" Type="http://schemas.openxmlformats.org/officeDocument/2006/relationships/customXml" Target="../customXml/item1.xml"/><Relationship Id="rId212" Type="http://schemas.openxmlformats.org/officeDocument/2006/relationships/hyperlink" Target="https://www.gbif.es/en/politica-de-privacidad/" TargetMode="External"/><Relationship Id="rId28" Type="http://schemas.openxmlformats.org/officeDocument/2006/relationships/hyperlink" Target="https://github.com/clarin-eric/switchboard-doc/" TargetMode="External"/><Relationship Id="rId49" Type="http://schemas.openxmlformats.org/officeDocument/2006/relationships/hyperlink" Target="https://ecaslab.dkrz.de/home.html" TargetMode="External"/><Relationship Id="rId114" Type="http://schemas.openxmlformats.org/officeDocument/2006/relationships/hyperlink" Target="https://dariah-sg.irb.hr/" TargetMode="External"/><Relationship Id="rId60" Type="http://schemas.openxmlformats.org/officeDocument/2006/relationships/hyperlink" Target="https://dashboard.appdb.egi.eu/vmops" TargetMode="External"/><Relationship Id="rId81" Type="http://schemas.openxmlformats.org/officeDocument/2006/relationships/hyperlink" Target="http://api.geodab.eu/" TargetMode="External"/><Relationship Id="rId135" Type="http://schemas.openxmlformats.org/officeDocument/2006/relationships/hyperlink" Target="https://dhrepworkshop.de.dariah.eu/" TargetMode="External"/><Relationship Id="rId156" Type="http://schemas.openxmlformats.org/officeDocument/2006/relationships/hyperlink" Target="https://lagunasdesierranevada.es/condiciones-de-uso/" TargetMode="External"/><Relationship Id="rId177" Type="http://schemas.openxmlformats.org/officeDocument/2006/relationships/hyperlink" Target="https://www.gbif.es/en/politica-de-privacidad/" TargetMode="External"/><Relationship Id="rId198" Type="http://schemas.openxmlformats.org/officeDocument/2006/relationships/hyperlink" Target="https://www.gbif.es/en/politica-de-privacidad/" TargetMode="External"/><Relationship Id="rId202" Type="http://schemas.openxmlformats.org/officeDocument/2006/relationships/hyperlink" Target="https://www.gbif.es/wp-content/uploads/2017/05/gbif-logo.svg" TargetMode="External"/><Relationship Id="rId223" Type="http://schemas.openxmlformats.org/officeDocument/2006/relationships/hyperlink" Target="https://documents.egi.eu/document/3577" TargetMode="External"/><Relationship Id="rId18" Type="http://schemas.openxmlformats.org/officeDocument/2006/relationships/hyperlink" Target="https://github.com/clarin-eric/VLO" TargetMode="External"/><Relationship Id="rId39" Type="http://schemas.openxmlformats.org/officeDocument/2006/relationships/image" Target="media/image6.png"/><Relationship Id="rId50" Type="http://schemas.openxmlformats.org/officeDocument/2006/relationships/hyperlink" Target="https://github.com/ECAS-Lab/ecas-authentication" TargetMode="External"/><Relationship Id="rId104" Type="http://schemas.openxmlformats.org/officeDocument/2006/relationships/hyperlink" Target="http://www.wenmr.eu" TargetMode="External"/><Relationship Id="rId125" Type="http://schemas.openxmlformats.org/officeDocument/2006/relationships/hyperlink" Target="https://github.com/indigo-dc/dariah-repository" TargetMode="External"/><Relationship Id="rId146" Type="http://schemas.openxmlformats.org/officeDocument/2006/relationships/hyperlink" Target="https://github.com/IgnacioHeredia/plant_classification" TargetMode="External"/><Relationship Id="rId167" Type="http://schemas.openxmlformats.org/officeDocument/2006/relationships/hyperlink" Target="https://www.gbif.es/wp-content/uploads/2017/05/gbif-logo.svg" TargetMode="External"/><Relationship Id="rId188" Type="http://schemas.openxmlformats.org/officeDocument/2006/relationships/hyperlink" Target="https://www.gbif.es/wp-content/uploads/2017/05/gbif-logo.svg" TargetMode="External"/><Relationship Id="rId71" Type="http://schemas.openxmlformats.org/officeDocument/2006/relationships/image" Target="media/image11.png"/><Relationship Id="rId92" Type="http://schemas.openxmlformats.org/officeDocument/2006/relationships/hyperlink" Target="https://opencoasts.ncg.ingrid.pt/" TargetMode="External"/><Relationship Id="rId213" Type="http://schemas.openxmlformats.org/officeDocument/2006/relationships/hyperlink" Target="https://github.com/IgnacioHeredia/plant_classification" TargetMode="External"/><Relationship Id="rId2" Type="http://schemas.openxmlformats.org/officeDocument/2006/relationships/numbering" Target="numbering.xml"/><Relationship Id="rId29" Type="http://schemas.openxmlformats.org/officeDocument/2006/relationships/hyperlink" Target="https://github.com/clarin-eric/switchboard" TargetMode="External"/><Relationship Id="rId40" Type="http://schemas.openxmlformats.org/officeDocument/2006/relationships/image" Target="media/image7.png"/><Relationship Id="rId115" Type="http://schemas.openxmlformats.org/officeDocument/2006/relationships/hyperlink" Target="https://dariah-sg.irb.hr/help2" TargetMode="External"/><Relationship Id="rId136" Type="http://schemas.openxmlformats.org/officeDocument/2006/relationships/hyperlink" Target="https://documents.egi.eu/document/3411" TargetMode="External"/><Relationship Id="rId157" Type="http://schemas.openxmlformats.org/officeDocument/2006/relationships/hyperlink" Target="https://github.com/IgnacioHeredia/plant_classification" TargetMode="External"/><Relationship Id="rId178" Type="http://schemas.openxmlformats.org/officeDocument/2006/relationships/hyperlink" Target="https://github.com/IgnacioHeredia/plant_classification" TargetMode="External"/><Relationship Id="rId61" Type="http://schemas.openxmlformats.org/officeDocument/2006/relationships/hyperlink" Target="https://servproject.i3m.upv.es/ec3-ltos/index.php" TargetMode="External"/><Relationship Id="rId82" Type="http://schemas.openxmlformats.org/officeDocument/2006/relationships/hyperlink" Target="http://vlabapi.geodab.org/" TargetMode="External"/><Relationship Id="rId199" Type="http://schemas.openxmlformats.org/officeDocument/2006/relationships/hyperlink" Target="https://github.com/IgnacioHeredia/plant_classification" TargetMode="External"/><Relationship Id="rId203" Type="http://schemas.openxmlformats.org/officeDocument/2006/relationships/hyperlink" Target="https://www.gbif.es/en/portal-nacional-de-datos/" TargetMode="External"/><Relationship Id="rId19" Type="http://schemas.openxmlformats.org/officeDocument/2006/relationships/hyperlink" Target="https://collections.clarin.eu/" TargetMode="External"/><Relationship Id="rId224" Type="http://schemas.openxmlformats.org/officeDocument/2006/relationships/hyperlink" Target="https://doi.org/10.1016/j.envsoft.2019.104585" TargetMode="External"/><Relationship Id="rId30" Type="http://schemas.openxmlformats.org/officeDocument/2006/relationships/hyperlink" Target="https://documents.egi.eu/document/3411" TargetMode="External"/><Relationship Id="rId105" Type="http://schemas.openxmlformats.org/officeDocument/2006/relationships/hyperlink" Target="http://www.wenmr.eu" TargetMode="External"/><Relationship Id="rId126" Type="http://schemas.openxmlformats.org/officeDocument/2006/relationships/hyperlink" Target="https://github.com/indigo-dc/dariah-repository" TargetMode="External"/><Relationship Id="rId147" Type="http://schemas.openxmlformats.org/officeDocument/2006/relationships/hyperlink" Target="https://github.com/IgnacioHeredia/plant_classification" TargetMode="External"/><Relationship Id="rId168" Type="http://schemas.openxmlformats.org/officeDocument/2006/relationships/hyperlink" Target="https://www.gbif.es/en/portal-nacional-de-datos/" TargetMode="External"/><Relationship Id="rId51" Type="http://schemas.openxmlformats.org/officeDocument/2006/relationships/hyperlink" Target="https://github.com/ECAS-Lab/ecas-accounting" TargetMode="External"/><Relationship Id="rId72" Type="http://schemas.openxmlformats.org/officeDocument/2006/relationships/image" Target="media/image12.png"/><Relationship Id="rId93" Type="http://schemas.openxmlformats.org/officeDocument/2006/relationships/hyperlink" Target="http://opencoasts.lnec.pt/index_en.php" TargetMode="External"/><Relationship Id="rId189" Type="http://schemas.openxmlformats.org/officeDocument/2006/relationships/hyperlink" Target="https://www.gbif.es/en/portal-nacional-de-datos/" TargetMode="External"/><Relationship Id="rId3" Type="http://schemas.openxmlformats.org/officeDocument/2006/relationships/styles" Target="styles.xml"/><Relationship Id="rId214" Type="http://schemas.openxmlformats.org/officeDocument/2006/relationships/image" Target="media/image33.png"/></Relationships>
</file>

<file path=word/_rels/footer1.xml.rels><?xml version="1.0" encoding="UTF-8" standalone="yes"?>
<Relationships xmlns="http://schemas.openxmlformats.org/package/2006/relationships"><Relationship Id="rId1" Type="http://schemas.openxmlformats.org/officeDocument/2006/relationships/image" Target="media/image38.png"/></Relationships>
</file>

<file path=word/_rels/footnotes.xml.rels><?xml version="1.0" encoding="UTF-8" standalone="yes"?>
<Relationships xmlns="http://schemas.openxmlformats.org/package/2006/relationships"><Relationship Id="rId8" Type="http://schemas.openxmlformats.org/officeDocument/2006/relationships/hyperlink" Target="https://lrec2020.lrec-conf.org/en/reprolang2020/" TargetMode="External"/><Relationship Id="rId13" Type="http://schemas.openxmlformats.org/officeDocument/2006/relationships/hyperlink" Target="http://ophidia.cmcc.it/" TargetMode="External"/><Relationship Id="rId18" Type="http://schemas.openxmlformats.org/officeDocument/2006/relationships/hyperlink" Target="https://servproject.i3m.upv.es/ec3-ltos/index.php" TargetMode="External"/><Relationship Id="rId26" Type="http://schemas.openxmlformats.org/officeDocument/2006/relationships/hyperlink" Target="https://docs.google.com/document/d/1h0r8RZr_f3-8egBMMh7aqLwy3snpD6_MrDz1q8n5XUk/edit" TargetMode="External"/><Relationship Id="rId3" Type="http://schemas.openxmlformats.org/officeDocument/2006/relationships/hyperlink" Target="https://github.com/clarin-eric/VirtualCollectionRegistry/releases" TargetMode="External"/><Relationship Id="rId21" Type="http://schemas.openxmlformats.org/officeDocument/2006/relationships/hyperlink" Target="https://github.com/ECAS-Lab/" TargetMode="External"/><Relationship Id="rId7" Type="http://schemas.openxmlformats.org/officeDocument/2006/relationships/hyperlink" Target="https://github.com/clarin-eric/switchboard-doc/blob/master/documentation/IntegrationProvider.md" TargetMode="External"/><Relationship Id="rId12" Type="http://schemas.openxmlformats.org/officeDocument/2006/relationships/hyperlink" Target="https://ams02.space/" TargetMode="External"/><Relationship Id="rId17" Type="http://schemas.openxmlformats.org/officeDocument/2006/relationships/hyperlink" Target="https://github.com/OphidiaBigData/ansible-role-ophidia-cluster" TargetMode="External"/><Relationship Id="rId25" Type="http://schemas.openxmlformats.org/officeDocument/2006/relationships/hyperlink" Target="https://www.medcordex.eu/cmip5_data_reference_syntax.pdf" TargetMode="External"/><Relationship Id="rId2" Type="http://schemas.openxmlformats.org/officeDocument/2006/relationships/hyperlink" Target="https://github.com/clarin-eric/VLO/releases" TargetMode="External"/><Relationship Id="rId16" Type="http://schemas.openxmlformats.org/officeDocument/2006/relationships/hyperlink" Target="https://github.com/OphidiaBigData" TargetMode="External"/><Relationship Id="rId20" Type="http://schemas.openxmlformats.org/officeDocument/2006/relationships/hyperlink" Target="https://github.com/ECAS-Lab/ecas-monitoring" TargetMode="External"/><Relationship Id="rId29" Type="http://schemas.openxmlformats.org/officeDocument/2006/relationships/hyperlink" Target="https://pangeo.io/" TargetMode="External"/><Relationship Id="rId1" Type="http://schemas.openxmlformats.org/officeDocument/2006/relationships/hyperlink" Target="https://office.clarin.eu/v/CE-2018-1175-EOSC-hub-task71-roadmap.pdf" TargetMode="External"/><Relationship Id="rId6" Type="http://schemas.openxmlformats.org/officeDocument/2006/relationships/hyperlink" Target="https://github.com/clarin-eric/switchboard-doc/blob/master/documentation/ToolCallAPI.md" TargetMode="External"/><Relationship Id="rId11" Type="http://schemas.openxmlformats.org/officeDocument/2006/relationships/hyperlink" Target="https://cds.cern.ch/record/2637774/files/felipeCordero.pdf" TargetMode="External"/><Relationship Id="rId24" Type="http://schemas.openxmlformats.org/officeDocument/2006/relationships/hyperlink" Target="https://onedata.org/" TargetMode="External"/><Relationship Id="rId32" Type="http://schemas.openxmlformats.org/officeDocument/2006/relationships/hyperlink" Target="https://indico.egi.eu/event/3903/sessions/2838/attachments/8596/9939/EOSC_HUB_Malaga18.pdf" TargetMode="External"/><Relationship Id="rId5" Type="http://schemas.openxmlformats.org/officeDocument/2006/relationships/hyperlink" Target="https://github.com/clarin-eric/switchboard-doc/blob/master/documentation/ToolDescriptionSpec.md" TargetMode="External"/><Relationship Id="rId15" Type="http://schemas.openxmlformats.org/officeDocument/2006/relationships/hyperlink" Target="https://github.com/ECAS-Lab/" TargetMode="External"/><Relationship Id="rId23" Type="http://schemas.openxmlformats.org/officeDocument/2006/relationships/hyperlink" Target="https://github.com/intake/intake-esm" TargetMode="External"/><Relationship Id="rId28" Type="http://schemas.openxmlformats.org/officeDocument/2006/relationships/hyperlink" Target="https://intake-esm.readthedocs.io/en/latest/" TargetMode="External"/><Relationship Id="rId10" Type="http://schemas.openxmlformats.org/officeDocument/2006/relationships/hyperlink" Target="https://cms.cern/org/cms-scientific-results" TargetMode="External"/><Relationship Id="rId19" Type="http://schemas.openxmlformats.org/officeDocument/2006/relationships/hyperlink" Target="https://docs.egi.eu/users/cloud-compute/ec3/apps/ecas/" TargetMode="External"/><Relationship Id="rId31" Type="http://schemas.openxmlformats.org/officeDocument/2006/relationships/hyperlink" Target="https://documents.egi.eu/public/ShowDocument?docid=2751" TargetMode="External"/><Relationship Id="rId4" Type="http://schemas.openxmlformats.org/officeDocument/2006/relationships/hyperlink" Target="https://github.com/clarin-eric/switchboard/releases" TargetMode="External"/><Relationship Id="rId9" Type="http://schemas.openxmlformats.org/officeDocument/2006/relationships/hyperlink" Target="https://sshopencloud.eu/" TargetMode="External"/><Relationship Id="rId14" Type="http://schemas.openxmlformats.org/officeDocument/2006/relationships/hyperlink" Target="https://marketplace.eosc-portal.eu/services/enes-climate-analytics-service" TargetMode="External"/><Relationship Id="rId22" Type="http://schemas.openxmlformats.org/officeDocument/2006/relationships/hyperlink" Target="https://github.com/ECAS-Lab/ecas-notebooks" TargetMode="External"/><Relationship Id="rId27" Type="http://schemas.openxmlformats.org/officeDocument/2006/relationships/hyperlink" Target="https://github.com/ECAS-Lab/ecas-accounting" TargetMode="External"/><Relationship Id="rId30" Type="http://schemas.openxmlformats.org/officeDocument/2006/relationships/hyperlink" Target="http://xarray.pydata.org/en/st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1</TotalTime>
  <Pages>3</Pages>
  <Words>21764</Words>
  <Characters>124060</Characters>
  <Application>Microsoft Office Word</Application>
  <DocSecurity>0</DocSecurity>
  <Lines>1033</Lines>
  <Paragraphs>291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4</cp:revision>
  <cp:lastPrinted>2021-04-02T14:44:00Z</cp:lastPrinted>
  <dcterms:created xsi:type="dcterms:W3CDTF">2021-04-02T14:32:00Z</dcterms:created>
  <dcterms:modified xsi:type="dcterms:W3CDTF">2021-04-02T14:45:00Z</dcterms:modified>
</cp:coreProperties>
</file>