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ED4C7" w14:textId="77777777" w:rsidR="00F27FEF" w:rsidRDefault="00C574FE">
      <w:pPr>
        <w:jc w:val="left"/>
      </w:pPr>
      <w: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DCEC01F" wp14:editId="4FAD3044">
            <wp:simplePos x="0" y="0"/>
            <wp:positionH relativeFrom="column">
              <wp:posOffset>1190625</wp:posOffset>
            </wp:positionH>
            <wp:positionV relativeFrom="paragraph">
              <wp:posOffset>0</wp:posOffset>
            </wp:positionV>
            <wp:extent cx="3233420" cy="2567940"/>
            <wp:effectExtent l="0" t="0" r="0" b="0"/>
            <wp:wrapSquare wrapText="bothSides" distT="0" distB="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2567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F5B6CD" w14:textId="77777777" w:rsidR="00F27FEF" w:rsidRDefault="00F27FEF"/>
    <w:p w14:paraId="5A72AE83" w14:textId="77777777" w:rsidR="00F27FEF" w:rsidRDefault="00F27F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7845"/>
        </w:tabs>
        <w:spacing w:before="40" w:after="40"/>
        <w:jc w:val="center"/>
        <w:rPr>
          <w:b/>
          <w:smallCaps/>
          <w:sz w:val="44"/>
          <w:szCs w:val="44"/>
        </w:rPr>
      </w:pPr>
    </w:p>
    <w:p w14:paraId="7C9DC1D6" w14:textId="77777777" w:rsidR="00F27FEF" w:rsidRDefault="00F27F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7845"/>
        </w:tabs>
        <w:spacing w:before="40" w:after="40"/>
        <w:jc w:val="center"/>
        <w:rPr>
          <w:b/>
          <w:smallCaps/>
          <w:sz w:val="44"/>
          <w:szCs w:val="44"/>
        </w:rPr>
      </w:pPr>
    </w:p>
    <w:p w14:paraId="4B221E4F" w14:textId="77777777" w:rsidR="00F27FEF" w:rsidRDefault="00F27F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7845"/>
        </w:tabs>
        <w:spacing w:before="40" w:after="40"/>
        <w:jc w:val="center"/>
        <w:rPr>
          <w:b/>
          <w:smallCaps/>
          <w:sz w:val="44"/>
          <w:szCs w:val="44"/>
        </w:rPr>
      </w:pPr>
    </w:p>
    <w:p w14:paraId="76F1A85E" w14:textId="77777777" w:rsidR="00F27FEF" w:rsidRDefault="00F27F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7845"/>
        </w:tabs>
        <w:spacing w:before="40" w:after="40"/>
        <w:jc w:val="center"/>
        <w:rPr>
          <w:b/>
          <w:smallCaps/>
          <w:sz w:val="44"/>
          <w:szCs w:val="44"/>
        </w:rPr>
      </w:pPr>
    </w:p>
    <w:p w14:paraId="2FD51F07" w14:textId="77777777" w:rsidR="00F27FEF" w:rsidRDefault="00F27FE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7845"/>
        </w:tabs>
        <w:spacing w:before="40" w:after="40"/>
        <w:jc w:val="center"/>
        <w:rPr>
          <w:b/>
          <w:smallCaps/>
          <w:sz w:val="44"/>
          <w:szCs w:val="44"/>
        </w:rPr>
      </w:pPr>
    </w:p>
    <w:p w14:paraId="1E141335" w14:textId="77777777" w:rsidR="00F27FEF" w:rsidRDefault="00C57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7845"/>
        </w:tabs>
        <w:spacing w:before="40" w:after="40"/>
        <w:jc w:val="center"/>
        <w:rPr>
          <w:b/>
          <w:smallCaps/>
          <w:sz w:val="44"/>
          <w:szCs w:val="44"/>
        </w:rPr>
      </w:pPr>
      <w:r>
        <w:rPr>
          <w:b/>
          <w:smallCaps/>
          <w:sz w:val="44"/>
          <w:szCs w:val="44"/>
        </w:rPr>
        <w:t>Landscape Analysis</w:t>
      </w:r>
    </w:p>
    <w:p w14:paraId="03318C8F" w14:textId="77777777" w:rsidR="00F27FEF" w:rsidRDefault="00C57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7845"/>
        </w:tabs>
        <w:spacing w:before="40" w:after="40"/>
        <w:jc w:val="center"/>
        <w:rPr>
          <w:b/>
          <w:smallCaps/>
          <w:color w:val="808080"/>
          <w:sz w:val="44"/>
          <w:szCs w:val="44"/>
        </w:rPr>
      </w:pPr>
      <w:r>
        <w:rPr>
          <w:b/>
          <w:smallCaps/>
          <w:sz w:val="44"/>
          <w:szCs w:val="44"/>
        </w:rPr>
        <w:t xml:space="preserve"> [Technology] </w:t>
      </w:r>
    </w:p>
    <w:p w14:paraId="1EE9F52F" w14:textId="77777777" w:rsidR="00F27FEF" w:rsidRDefault="00F27FEF"/>
    <w:p w14:paraId="106FDE80" w14:textId="77777777" w:rsidR="00F27FEF" w:rsidRDefault="00F27FEF"/>
    <w:tbl>
      <w:tblPr>
        <w:tblStyle w:val="a"/>
        <w:tblW w:w="6613" w:type="dxa"/>
        <w:tblInd w:w="1322" w:type="dxa"/>
        <w:tblLayout w:type="fixed"/>
        <w:tblLook w:val="0000" w:firstRow="0" w:lastRow="0" w:firstColumn="0" w:lastColumn="0" w:noHBand="0" w:noVBand="0"/>
      </w:tblPr>
      <w:tblGrid>
        <w:gridCol w:w="2645"/>
        <w:gridCol w:w="3968"/>
      </w:tblGrid>
      <w:tr w:rsidR="00F27FEF" w14:paraId="03C78189" w14:textId="77777777">
        <w:trPr>
          <w:trHeight w:val="520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2EB7977D" w14:textId="77777777" w:rsidR="00F27FEF" w:rsidRDefault="00C574FE">
            <w:pPr>
              <w:spacing w:before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43B58B9" w14:textId="77777777" w:rsidR="00F27FEF" w:rsidRDefault="00C574FE">
            <w:pPr>
              <w:keepLines/>
              <w:spacing w:before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[please provide]</w:t>
            </w:r>
          </w:p>
        </w:tc>
      </w:tr>
      <w:tr w:rsidR="00F27FEF" w14:paraId="55BC8915" w14:textId="77777777">
        <w:trPr>
          <w:trHeight w:val="500"/>
        </w:trPr>
        <w:tc>
          <w:tcPr>
            <w:tcW w:w="2645" w:type="dxa"/>
            <w:shd w:val="clear" w:color="auto" w:fill="auto"/>
            <w:vAlign w:val="center"/>
          </w:tcPr>
          <w:p w14:paraId="17C10D75" w14:textId="77777777" w:rsidR="00F27FEF" w:rsidRDefault="00C574FE">
            <w:pPr>
              <w:spacing w:before="120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Technology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42E0D2E" w14:textId="77777777" w:rsidR="00F27FEF" w:rsidRDefault="00C574F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[please provide]</w:t>
            </w:r>
          </w:p>
        </w:tc>
      </w:tr>
      <w:tr w:rsidR="00F27FEF" w14:paraId="693A08CD" w14:textId="77777777">
        <w:trPr>
          <w:trHeight w:val="500"/>
        </w:trPr>
        <w:tc>
          <w:tcPr>
            <w:tcW w:w="2645" w:type="dxa"/>
            <w:shd w:val="clear" w:color="auto" w:fill="auto"/>
            <w:vAlign w:val="center"/>
          </w:tcPr>
          <w:p w14:paraId="3CE3CFA2" w14:textId="77777777" w:rsidR="00F27FEF" w:rsidRDefault="00C574FE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update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AA14E00" w14:textId="77777777" w:rsidR="00F27FEF" w:rsidRDefault="00C574F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[please provide]</w:t>
            </w:r>
          </w:p>
        </w:tc>
      </w:tr>
      <w:tr w:rsidR="00F27FEF" w14:paraId="2595E929" w14:textId="77777777">
        <w:trPr>
          <w:trHeight w:val="500"/>
        </w:trPr>
        <w:tc>
          <w:tcPr>
            <w:tcW w:w="2645" w:type="dxa"/>
            <w:shd w:val="clear" w:color="auto" w:fill="auto"/>
            <w:vAlign w:val="center"/>
          </w:tcPr>
          <w:p w14:paraId="72708027" w14:textId="77777777" w:rsidR="00F27FEF" w:rsidRDefault="00C574FE">
            <w:pPr>
              <w:spacing w:before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F156A5" w14:textId="77777777" w:rsidR="00F27FEF" w:rsidRDefault="00C574F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[please provide]</w:t>
            </w:r>
          </w:p>
        </w:tc>
      </w:tr>
    </w:tbl>
    <w:p w14:paraId="031E8EFC" w14:textId="77777777" w:rsidR="00F27FEF" w:rsidRDefault="00F27FEF"/>
    <w:p w14:paraId="465FF8CB" w14:textId="77777777" w:rsidR="00F27FEF" w:rsidRDefault="00C574FE">
      <w:pPr>
        <w:spacing w:after="200"/>
        <w:jc w:val="left"/>
      </w:pPr>
      <w:r>
        <w:br w:type="page"/>
      </w:r>
    </w:p>
    <w:p w14:paraId="6AD853C5" w14:textId="77777777" w:rsidR="00F27FEF" w:rsidRDefault="00C574FE">
      <w:pPr>
        <w:rPr>
          <w:b/>
          <w:color w:val="4F81BD"/>
        </w:rPr>
      </w:pPr>
      <w:r>
        <w:rPr>
          <w:b/>
          <w:color w:val="4F81BD"/>
        </w:rPr>
        <w:lastRenderedPageBreak/>
        <w:t>DOCUMENT LOG</w:t>
      </w:r>
    </w:p>
    <w:tbl>
      <w:tblPr>
        <w:tblStyle w:val="a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418"/>
        <w:gridCol w:w="4394"/>
        <w:gridCol w:w="2613"/>
      </w:tblGrid>
      <w:tr w:rsidR="00F27FEF" w14:paraId="4B7F6AD1" w14:textId="77777777">
        <w:tc>
          <w:tcPr>
            <w:tcW w:w="817" w:type="dxa"/>
            <w:shd w:val="clear" w:color="auto" w:fill="B8CCE4"/>
          </w:tcPr>
          <w:p w14:paraId="08129D1D" w14:textId="77777777" w:rsidR="00F27FEF" w:rsidRDefault="00C57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Issue</w:t>
            </w:r>
          </w:p>
        </w:tc>
        <w:tc>
          <w:tcPr>
            <w:tcW w:w="1418" w:type="dxa"/>
            <w:shd w:val="clear" w:color="auto" w:fill="B8CCE4"/>
          </w:tcPr>
          <w:p w14:paraId="4D220E6B" w14:textId="77777777" w:rsidR="00F27FEF" w:rsidRDefault="00C57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Date</w:t>
            </w:r>
          </w:p>
        </w:tc>
        <w:tc>
          <w:tcPr>
            <w:tcW w:w="4394" w:type="dxa"/>
            <w:shd w:val="clear" w:color="auto" w:fill="B8CCE4"/>
          </w:tcPr>
          <w:p w14:paraId="2E8FF125" w14:textId="77777777" w:rsidR="00F27FEF" w:rsidRDefault="00C57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Comment</w:t>
            </w:r>
          </w:p>
        </w:tc>
        <w:tc>
          <w:tcPr>
            <w:tcW w:w="2613" w:type="dxa"/>
            <w:shd w:val="clear" w:color="auto" w:fill="B8CCE4"/>
          </w:tcPr>
          <w:p w14:paraId="6322DCD9" w14:textId="77777777" w:rsidR="00F27FEF" w:rsidRDefault="00C57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Author</w:t>
            </w:r>
          </w:p>
        </w:tc>
      </w:tr>
      <w:tr w:rsidR="00F27FEF" w14:paraId="59E038C1" w14:textId="77777777">
        <w:tc>
          <w:tcPr>
            <w:tcW w:w="817" w:type="dxa"/>
            <w:shd w:val="clear" w:color="auto" w:fill="auto"/>
          </w:tcPr>
          <w:p w14:paraId="7231A2AC" w14:textId="77777777" w:rsidR="00F27FEF" w:rsidRDefault="00F2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53A9D03" w14:textId="77777777" w:rsidR="00F27FEF" w:rsidRDefault="00F27FE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14:paraId="64A67818" w14:textId="77777777" w:rsidR="00F27FEF" w:rsidRDefault="00F27FEF"/>
        </w:tc>
        <w:tc>
          <w:tcPr>
            <w:tcW w:w="2613" w:type="dxa"/>
            <w:shd w:val="clear" w:color="auto" w:fill="auto"/>
          </w:tcPr>
          <w:p w14:paraId="615A223C" w14:textId="77777777" w:rsidR="00F27FEF" w:rsidRDefault="00F27FEF"/>
        </w:tc>
      </w:tr>
    </w:tbl>
    <w:p w14:paraId="09EE1F9B" w14:textId="77777777" w:rsidR="00F27FEF" w:rsidRDefault="00F27FEF"/>
    <w:p w14:paraId="0F3F2878" w14:textId="77777777" w:rsidR="00F27FEF" w:rsidRDefault="00C574FE">
      <w:pPr>
        <w:rPr>
          <w:b/>
          <w:color w:val="4F81BD"/>
        </w:rPr>
      </w:pPr>
      <w:r>
        <w:rPr>
          <w:b/>
          <w:color w:val="4F81BD"/>
        </w:rPr>
        <w:t>TERMINOLOGY</w:t>
      </w:r>
    </w:p>
    <w:p w14:paraId="05004F0D" w14:textId="77777777" w:rsidR="00F27FEF" w:rsidRDefault="00C574FE">
      <w:proofErr w:type="gramStart"/>
      <w:r>
        <w:t>For the purpose of</w:t>
      </w:r>
      <w:proofErr w:type="gramEnd"/>
      <w:r>
        <w:t xml:space="preserve"> this document, the following terms and definitions apply:</w:t>
      </w:r>
    </w:p>
    <w:p w14:paraId="77E555D3" w14:textId="77777777" w:rsidR="00F27FEF" w:rsidRDefault="00C574FE">
      <w:r>
        <w:t>The key words "MUST", "MUST NOT", "REQUIRED", "SHALL", "SHALL NOT", "SHOULD", "SHOULD NOT", "RECOMMENDED", “MAY", and "OPTIONAL" in this document are to be interpreted as describe</w:t>
      </w:r>
      <w:r>
        <w:t>d in RFC 2119. For a complete list of term definitions see the EGI Glossary (</w:t>
      </w:r>
      <w:hyperlink r:id="rId8">
        <w:r>
          <w:rPr>
            <w:color w:val="0000FF"/>
            <w:u w:val="single"/>
          </w:rPr>
          <w:t>http://wiki.egi.eu/wiki/Glossary</w:t>
        </w:r>
      </w:hyperlink>
      <w:r>
        <w:t>).</w:t>
      </w:r>
      <w:r>
        <w:br w:type="page"/>
      </w:r>
    </w:p>
    <w:p w14:paraId="341A7105" w14:textId="77777777" w:rsidR="00F27FEF" w:rsidRDefault="00C574FE">
      <w:pPr>
        <w:rPr>
          <w:b/>
          <w:color w:val="0067B1"/>
          <w:sz w:val="40"/>
          <w:szCs w:val="40"/>
        </w:rPr>
      </w:pPr>
      <w:bookmarkStart w:id="0" w:name="_gjdgxs" w:colFirst="0" w:colLast="0"/>
      <w:bookmarkEnd w:id="0"/>
      <w:r>
        <w:rPr>
          <w:b/>
          <w:color w:val="0067B1"/>
          <w:sz w:val="40"/>
          <w:szCs w:val="40"/>
        </w:rPr>
        <w:lastRenderedPageBreak/>
        <w:t>Contents</w:t>
      </w:r>
    </w:p>
    <w:sdt>
      <w:sdtPr>
        <w:id w:val="408045616"/>
        <w:docPartObj>
          <w:docPartGallery w:val="Table of Contents"/>
          <w:docPartUnique/>
        </w:docPartObj>
      </w:sdtPr>
      <w:sdtEndPr/>
      <w:sdtContent>
        <w:p w14:paraId="7F86249E" w14:textId="260322D8" w:rsidR="00541EAD" w:rsidRDefault="00C574FE">
          <w:pPr>
            <w:pStyle w:val="TOC1"/>
            <w:tabs>
              <w:tab w:val="left" w:pos="440"/>
              <w:tab w:val="right" w:pos="9016"/>
            </w:tabs>
            <w:rPr>
              <w:noProof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51931015" w:history="1">
            <w:r w:rsidR="00541EAD" w:rsidRPr="00193BDA">
              <w:rPr>
                <w:rStyle w:val="Hyperlink"/>
                <w:noProof/>
              </w:rPr>
              <w:t>1</w:t>
            </w:r>
            <w:r w:rsidR="00541EAD">
              <w:rPr>
                <w:noProof/>
              </w:rPr>
              <w:tab/>
            </w:r>
            <w:r w:rsidR="00541EAD" w:rsidRPr="00193BDA">
              <w:rPr>
                <w:rStyle w:val="Hyperlink"/>
                <w:noProof/>
              </w:rPr>
              <w:t>Introduction</w:t>
            </w:r>
            <w:r w:rsidR="00541EAD">
              <w:rPr>
                <w:noProof/>
                <w:webHidden/>
              </w:rPr>
              <w:tab/>
            </w:r>
            <w:r w:rsidR="00541EAD">
              <w:rPr>
                <w:noProof/>
                <w:webHidden/>
              </w:rPr>
              <w:fldChar w:fldCharType="begin"/>
            </w:r>
            <w:r w:rsidR="00541EAD">
              <w:rPr>
                <w:noProof/>
                <w:webHidden/>
              </w:rPr>
              <w:instrText xml:space="preserve"> PAGEREF _Toc51931015 \h </w:instrText>
            </w:r>
            <w:r w:rsidR="00541EAD">
              <w:rPr>
                <w:noProof/>
                <w:webHidden/>
              </w:rPr>
            </w:r>
            <w:r w:rsidR="00541EAD">
              <w:rPr>
                <w:noProof/>
                <w:webHidden/>
              </w:rPr>
              <w:fldChar w:fldCharType="separate"/>
            </w:r>
            <w:r w:rsidR="00541EAD">
              <w:rPr>
                <w:noProof/>
                <w:webHidden/>
              </w:rPr>
              <w:t>4</w:t>
            </w:r>
            <w:r w:rsidR="00541EAD">
              <w:rPr>
                <w:noProof/>
                <w:webHidden/>
              </w:rPr>
              <w:fldChar w:fldCharType="end"/>
            </w:r>
          </w:hyperlink>
        </w:p>
        <w:p w14:paraId="5837AFFE" w14:textId="14BEF723" w:rsidR="00541EAD" w:rsidRDefault="00541EAD">
          <w:pPr>
            <w:pStyle w:val="TOC1"/>
            <w:tabs>
              <w:tab w:val="left" w:pos="440"/>
              <w:tab w:val="right" w:pos="9016"/>
            </w:tabs>
            <w:rPr>
              <w:noProof/>
            </w:rPr>
          </w:pPr>
          <w:hyperlink w:anchor="_Toc51931016" w:history="1">
            <w:r w:rsidRPr="00193BDA">
              <w:rPr>
                <w:rStyle w:val="Hyperlink"/>
                <w:noProof/>
              </w:rPr>
              <w:t>2</w:t>
            </w:r>
            <w:r>
              <w:rPr>
                <w:noProof/>
              </w:rPr>
              <w:tab/>
            </w:r>
            <w:r w:rsidRPr="00193BDA">
              <w:rPr>
                <w:rStyle w:val="Hyperlink"/>
                <w:noProof/>
              </w:rPr>
              <w:t>Demand, use cases and fields of applicability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78102" w14:textId="7D1BF102" w:rsidR="00541EAD" w:rsidRDefault="00541EAD">
          <w:pPr>
            <w:pStyle w:val="TOC1"/>
            <w:tabs>
              <w:tab w:val="left" w:pos="660"/>
              <w:tab w:val="right" w:pos="9016"/>
            </w:tabs>
            <w:rPr>
              <w:noProof/>
            </w:rPr>
          </w:pPr>
          <w:hyperlink w:anchor="_Toc51931017" w:history="1">
            <w:r w:rsidRPr="00193BDA">
              <w:rPr>
                <w:rStyle w:val="Hyperlink"/>
                <w:noProof/>
              </w:rPr>
              <w:t>2.1</w:t>
            </w:r>
            <w:r>
              <w:rPr>
                <w:noProof/>
              </w:rPr>
              <w:tab/>
            </w:r>
            <w:r w:rsidRPr="00193BDA">
              <w:rPr>
                <w:rStyle w:val="Hyperlink"/>
                <w:noProof/>
              </w:rPr>
              <w:t>Use case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D0C7B" w14:textId="425F1332" w:rsidR="00541EAD" w:rsidRDefault="00541EAD">
          <w:pPr>
            <w:pStyle w:val="TOC1"/>
            <w:tabs>
              <w:tab w:val="left" w:pos="660"/>
              <w:tab w:val="right" w:pos="9016"/>
            </w:tabs>
            <w:rPr>
              <w:noProof/>
            </w:rPr>
          </w:pPr>
          <w:hyperlink w:anchor="_Toc51931018" w:history="1">
            <w:r w:rsidRPr="00193BDA">
              <w:rPr>
                <w:rStyle w:val="Hyperlink"/>
                <w:noProof/>
              </w:rPr>
              <w:t>2.2</w:t>
            </w:r>
            <w:r>
              <w:rPr>
                <w:noProof/>
              </w:rPr>
              <w:tab/>
            </w:r>
            <w:r w:rsidRPr="00193BDA">
              <w:rPr>
                <w:rStyle w:val="Hyperlink"/>
                <w:noProof/>
              </w:rPr>
              <w:t>Use case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4B41B" w14:textId="4518E9C8" w:rsidR="00541EAD" w:rsidRDefault="00541EAD">
          <w:pPr>
            <w:pStyle w:val="TOC1"/>
            <w:tabs>
              <w:tab w:val="left" w:pos="440"/>
              <w:tab w:val="right" w:pos="9016"/>
            </w:tabs>
            <w:rPr>
              <w:noProof/>
            </w:rPr>
          </w:pPr>
          <w:hyperlink w:anchor="_Toc51931019" w:history="1">
            <w:r w:rsidRPr="00193BDA">
              <w:rPr>
                <w:rStyle w:val="Hyperlink"/>
                <w:noProof/>
              </w:rPr>
              <w:t>3</w:t>
            </w:r>
            <w:r>
              <w:rPr>
                <w:noProof/>
              </w:rPr>
              <w:tab/>
            </w:r>
            <w:r w:rsidRPr="00193BDA">
              <w:rPr>
                <w:rStyle w:val="Hyperlink"/>
                <w:noProof/>
              </w:rPr>
              <w:t>Available tools/services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E5F86" w14:textId="74E44067" w:rsidR="00541EAD" w:rsidRDefault="00541EAD">
          <w:pPr>
            <w:pStyle w:val="TOC2"/>
            <w:tabs>
              <w:tab w:val="left" w:pos="880"/>
              <w:tab w:val="right" w:pos="9016"/>
            </w:tabs>
            <w:rPr>
              <w:noProof/>
            </w:rPr>
          </w:pPr>
          <w:hyperlink w:anchor="_Toc51931020" w:history="1">
            <w:r w:rsidRPr="00193BDA">
              <w:rPr>
                <w:rStyle w:val="Hyperlink"/>
                <w:noProof/>
              </w:rPr>
              <w:t>3.1</w:t>
            </w:r>
            <w:r>
              <w:rPr>
                <w:noProof/>
              </w:rPr>
              <w:tab/>
            </w:r>
            <w:r w:rsidRPr="00193BDA">
              <w:rPr>
                <w:rStyle w:val="Hyperlink"/>
                <w:noProof/>
              </w:rPr>
              <w:t>[Tool 1]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39137" w14:textId="5ADB86BF" w:rsidR="00541EAD" w:rsidRDefault="00541EAD">
          <w:pPr>
            <w:pStyle w:val="TOC2"/>
            <w:tabs>
              <w:tab w:val="left" w:pos="880"/>
              <w:tab w:val="right" w:pos="9016"/>
            </w:tabs>
            <w:rPr>
              <w:noProof/>
            </w:rPr>
          </w:pPr>
          <w:hyperlink w:anchor="_Toc51931021" w:history="1">
            <w:r w:rsidRPr="00193BDA">
              <w:rPr>
                <w:rStyle w:val="Hyperlink"/>
                <w:noProof/>
              </w:rPr>
              <w:t>3.2</w:t>
            </w:r>
            <w:r>
              <w:rPr>
                <w:noProof/>
              </w:rPr>
              <w:tab/>
            </w:r>
            <w:r w:rsidRPr="00193BDA">
              <w:rPr>
                <w:rStyle w:val="Hyperlink"/>
                <w:noProof/>
              </w:rPr>
              <w:t>[Tool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6B66F" w14:textId="146CCCB1" w:rsidR="00541EAD" w:rsidRDefault="00541EAD">
          <w:pPr>
            <w:pStyle w:val="TOC1"/>
            <w:tabs>
              <w:tab w:val="left" w:pos="440"/>
              <w:tab w:val="right" w:pos="9016"/>
            </w:tabs>
            <w:rPr>
              <w:noProof/>
            </w:rPr>
          </w:pPr>
          <w:hyperlink w:anchor="_Toc51931022" w:history="1">
            <w:r w:rsidRPr="00193BDA">
              <w:rPr>
                <w:rStyle w:val="Hyperlink"/>
                <w:noProof/>
              </w:rPr>
              <w:t>4</w:t>
            </w:r>
            <w:r>
              <w:rPr>
                <w:noProof/>
              </w:rPr>
              <w:tab/>
            </w:r>
            <w:r w:rsidRPr="00193BDA">
              <w:rPr>
                <w:rStyle w:val="Hyperlink"/>
                <w:noProof/>
              </w:rPr>
              <w:t>Analysis on the current adoption and usage of the technology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196CA" w14:textId="4BB4C164" w:rsidR="00541EAD" w:rsidRDefault="00541EAD">
          <w:pPr>
            <w:pStyle w:val="TOC1"/>
            <w:tabs>
              <w:tab w:val="left" w:pos="440"/>
              <w:tab w:val="right" w:pos="9016"/>
            </w:tabs>
            <w:rPr>
              <w:noProof/>
            </w:rPr>
          </w:pPr>
          <w:hyperlink w:anchor="_Toc51931023" w:history="1">
            <w:r w:rsidRPr="00193BDA">
              <w:rPr>
                <w:rStyle w:val="Hyperlink"/>
                <w:noProof/>
              </w:rPr>
              <w:t>5</w:t>
            </w:r>
            <w:r>
              <w:rPr>
                <w:noProof/>
              </w:rPr>
              <w:tab/>
            </w:r>
            <w:r w:rsidRPr="00193BDA">
              <w:rPr>
                <w:rStyle w:val="Hyperlink"/>
                <w:noProof/>
              </w:rPr>
              <w:t>Standardisation activities &amp; policies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2B4BF" w14:textId="40F2FD64" w:rsidR="00541EAD" w:rsidRDefault="00541EAD">
          <w:pPr>
            <w:pStyle w:val="TOC1"/>
            <w:tabs>
              <w:tab w:val="left" w:pos="440"/>
              <w:tab w:val="right" w:pos="9016"/>
            </w:tabs>
            <w:rPr>
              <w:noProof/>
            </w:rPr>
          </w:pPr>
          <w:hyperlink w:anchor="_Toc51931024" w:history="1">
            <w:r w:rsidRPr="00193BDA">
              <w:rPr>
                <w:rStyle w:val="Hyperlink"/>
                <w:noProof/>
              </w:rPr>
              <w:t>6</w:t>
            </w:r>
            <w:r>
              <w:rPr>
                <w:noProof/>
              </w:rPr>
              <w:tab/>
            </w:r>
            <w:r w:rsidRPr="00193BDA">
              <w:rPr>
                <w:rStyle w:val="Hyperlink"/>
                <w:noProof/>
              </w:rPr>
              <w:t>Relevant partners in the field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CFCD9" w14:textId="73FE9220" w:rsidR="00541EAD" w:rsidRDefault="00541EAD">
          <w:pPr>
            <w:pStyle w:val="TOC2"/>
            <w:tabs>
              <w:tab w:val="left" w:pos="880"/>
              <w:tab w:val="right" w:pos="9016"/>
            </w:tabs>
            <w:rPr>
              <w:noProof/>
            </w:rPr>
          </w:pPr>
          <w:hyperlink w:anchor="_Toc51931025" w:history="1">
            <w:r w:rsidRPr="00193BDA">
              <w:rPr>
                <w:rStyle w:val="Hyperlink"/>
                <w:noProof/>
              </w:rPr>
              <w:t>6.1</w:t>
            </w:r>
            <w:r>
              <w:rPr>
                <w:noProof/>
              </w:rPr>
              <w:tab/>
            </w:r>
            <w:r w:rsidRPr="00193BDA">
              <w:rPr>
                <w:rStyle w:val="Hyperlink"/>
                <w:noProof/>
              </w:rPr>
              <w:t>Major technology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CD53E" w14:textId="55AA6255" w:rsidR="00541EAD" w:rsidRDefault="00541EAD">
          <w:pPr>
            <w:pStyle w:val="TOC2"/>
            <w:tabs>
              <w:tab w:val="left" w:pos="880"/>
              <w:tab w:val="right" w:pos="9016"/>
            </w:tabs>
            <w:rPr>
              <w:noProof/>
            </w:rPr>
          </w:pPr>
          <w:hyperlink w:anchor="_Toc51931026" w:history="1">
            <w:r w:rsidRPr="00193BDA">
              <w:rPr>
                <w:rStyle w:val="Hyperlink"/>
                <w:noProof/>
              </w:rPr>
              <w:t>6.2</w:t>
            </w:r>
            <w:r>
              <w:rPr>
                <w:noProof/>
              </w:rPr>
              <w:tab/>
            </w:r>
            <w:r w:rsidRPr="00193BDA">
              <w:rPr>
                <w:rStyle w:val="Hyperlink"/>
                <w:noProof/>
              </w:rPr>
              <w:t>Interested partners of the EGI Federation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D7F25" w14:textId="270BD4EE" w:rsidR="00541EAD" w:rsidRDefault="00541EAD">
          <w:pPr>
            <w:pStyle w:val="TOC2"/>
            <w:tabs>
              <w:tab w:val="left" w:pos="880"/>
              <w:tab w:val="right" w:pos="9016"/>
            </w:tabs>
            <w:rPr>
              <w:noProof/>
            </w:rPr>
          </w:pPr>
          <w:hyperlink w:anchor="_Toc51931027" w:history="1">
            <w:r w:rsidRPr="00193BDA">
              <w:rPr>
                <w:rStyle w:val="Hyperlink"/>
                <w:noProof/>
              </w:rPr>
              <w:t>6.3</w:t>
            </w:r>
            <w:r>
              <w:rPr>
                <w:noProof/>
              </w:rPr>
              <w:tab/>
            </w:r>
            <w:r w:rsidRPr="00193BDA">
              <w:rPr>
                <w:rStyle w:val="Hyperlink"/>
                <w:noProof/>
              </w:rPr>
              <w:t>Involvement of other e-infrastructures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37D30" w14:textId="40CB8AD8" w:rsidR="00541EAD" w:rsidRDefault="00541EAD">
          <w:pPr>
            <w:pStyle w:val="TOC1"/>
            <w:tabs>
              <w:tab w:val="left" w:pos="440"/>
              <w:tab w:val="right" w:pos="9016"/>
            </w:tabs>
            <w:rPr>
              <w:noProof/>
            </w:rPr>
          </w:pPr>
          <w:hyperlink w:anchor="_Toc51931028" w:history="1">
            <w:r w:rsidRPr="00193BDA">
              <w:rPr>
                <w:rStyle w:val="Hyperlink"/>
                <w:noProof/>
              </w:rPr>
              <w:t>7</w:t>
            </w:r>
            <w:r>
              <w:rPr>
                <w:noProof/>
              </w:rPr>
              <w:tab/>
            </w:r>
            <w:r w:rsidRPr="00193BDA">
              <w:rPr>
                <w:rStyle w:val="Hyperlink"/>
                <w:noProof/>
              </w:rPr>
              <w:t>Projects, Initiatives, Communities and partnerships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696F7" w14:textId="532E89A6" w:rsidR="00541EAD" w:rsidRDefault="00541EAD">
          <w:pPr>
            <w:pStyle w:val="TOC1"/>
            <w:tabs>
              <w:tab w:val="left" w:pos="440"/>
              <w:tab w:val="right" w:pos="9016"/>
            </w:tabs>
            <w:rPr>
              <w:noProof/>
            </w:rPr>
          </w:pPr>
          <w:hyperlink w:anchor="_Toc51931029" w:history="1">
            <w:r w:rsidRPr="00193BDA">
              <w:rPr>
                <w:rStyle w:val="Hyperlink"/>
                <w:noProof/>
              </w:rPr>
              <w:t>8</w:t>
            </w:r>
            <w:r>
              <w:rPr>
                <w:noProof/>
              </w:rPr>
              <w:tab/>
            </w:r>
            <w:r w:rsidRPr="00193BDA">
              <w:rPr>
                <w:rStyle w:val="Hyperlink"/>
                <w:noProof/>
              </w:rPr>
              <w:t>Integration scenarios in the EGI Infrastructure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A7DBD" w14:textId="302069DC" w:rsidR="00541EAD" w:rsidRDefault="00541EAD">
          <w:pPr>
            <w:pStyle w:val="TOC2"/>
            <w:tabs>
              <w:tab w:val="right" w:pos="9016"/>
            </w:tabs>
            <w:rPr>
              <w:noProof/>
            </w:rPr>
          </w:pPr>
          <w:hyperlink w:anchor="_Toc51931030" w:history="1">
            <w:r w:rsidRPr="00193BDA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_Toc51931030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2A2F4" w14:textId="045686D1" w:rsidR="00F27FEF" w:rsidRDefault="00C574FE">
          <w:pPr>
            <w:tabs>
              <w:tab w:val="right" w:pos="9025"/>
            </w:tabs>
            <w:spacing w:before="60" w:after="80" w:line="240" w:lineRule="auto"/>
            <w:ind w:left="360"/>
          </w:pPr>
          <w:r>
            <w:fldChar w:fldCharType="end"/>
          </w:r>
        </w:p>
      </w:sdtContent>
    </w:sdt>
    <w:p w14:paraId="73026AB1" w14:textId="77777777" w:rsidR="00F27FEF" w:rsidRDefault="00F27FEF"/>
    <w:p w14:paraId="3EC3F279" w14:textId="77777777" w:rsidR="00F27FEF" w:rsidRDefault="00F27FEF"/>
    <w:p w14:paraId="7E39F4A1" w14:textId="77777777" w:rsidR="00F27FEF" w:rsidRDefault="00F27FEF"/>
    <w:p w14:paraId="106ABB2E" w14:textId="77777777" w:rsidR="00F27FEF" w:rsidRDefault="00C574FE">
      <w:r>
        <w:br w:type="page"/>
      </w:r>
    </w:p>
    <w:p w14:paraId="699B7C65" w14:textId="59580939" w:rsidR="00F27FEF" w:rsidRDefault="00C574FE">
      <w:pPr>
        <w:pStyle w:val="Heading1"/>
        <w:numPr>
          <w:ilvl w:val="0"/>
          <w:numId w:val="1"/>
        </w:numPr>
      </w:pPr>
      <w:bookmarkStart w:id="1" w:name="_Toc51931015"/>
      <w:r>
        <w:lastRenderedPageBreak/>
        <w:t>Introduction</w:t>
      </w:r>
      <w:bookmarkEnd w:id="1"/>
    </w:p>
    <w:p w14:paraId="0D0020BC" w14:textId="77777777" w:rsidR="00F27FEF" w:rsidRDefault="00F27FEF"/>
    <w:p w14:paraId="58F4914E" w14:textId="77777777" w:rsidR="00F27FEF" w:rsidRDefault="00C574FE">
      <w:pPr>
        <w:pStyle w:val="Heading1"/>
        <w:widowControl w:val="0"/>
        <w:numPr>
          <w:ilvl w:val="0"/>
          <w:numId w:val="1"/>
        </w:numPr>
        <w:spacing w:before="240" w:after="60" w:line="240" w:lineRule="auto"/>
      </w:pPr>
      <w:bookmarkStart w:id="2" w:name="_Toc51931016"/>
      <w:r>
        <w:t>Demand, use cases and fields of applicability</w:t>
      </w:r>
      <w:bookmarkEnd w:id="2"/>
    </w:p>
    <w:p w14:paraId="39774257" w14:textId="77777777" w:rsidR="00F27FEF" w:rsidRDefault="00C574FE">
      <w:pPr>
        <w:pStyle w:val="Heading1"/>
        <w:widowControl w:val="0"/>
        <w:numPr>
          <w:ilvl w:val="1"/>
          <w:numId w:val="1"/>
        </w:numPr>
        <w:spacing w:before="240" w:after="60" w:line="240" w:lineRule="auto"/>
      </w:pPr>
      <w:bookmarkStart w:id="3" w:name="_Toc51931017"/>
      <w:r>
        <w:t>Use case 1</w:t>
      </w:r>
      <w:bookmarkEnd w:id="3"/>
    </w:p>
    <w:p w14:paraId="2F38D7C0" w14:textId="77777777" w:rsidR="00F27FEF" w:rsidRDefault="00C574FE">
      <w:pPr>
        <w:rPr>
          <w:i/>
        </w:rPr>
      </w:pPr>
      <w:r>
        <w:rPr>
          <w:i/>
        </w:rPr>
        <w:t>Describe use cases highlighting how the EGI federation and EGI in general can help</w:t>
      </w:r>
    </w:p>
    <w:p w14:paraId="32B9B9EA" w14:textId="77777777" w:rsidR="00F27FEF" w:rsidRDefault="00C574FE">
      <w:pPr>
        <w:pStyle w:val="Heading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</w:pPr>
      <w:bookmarkStart w:id="4" w:name="_Toc51931018"/>
      <w:r>
        <w:t>Use</w:t>
      </w:r>
      <w:r>
        <w:t xml:space="preserve"> case 2</w:t>
      </w:r>
      <w:bookmarkEnd w:id="4"/>
    </w:p>
    <w:p w14:paraId="1A1E25B2" w14:textId="77777777" w:rsidR="00F27FEF" w:rsidRDefault="00F27FEF">
      <w:pPr>
        <w:pBdr>
          <w:top w:val="nil"/>
          <w:left w:val="nil"/>
          <w:bottom w:val="nil"/>
          <w:right w:val="nil"/>
          <w:between w:val="nil"/>
        </w:pBdr>
      </w:pPr>
    </w:p>
    <w:p w14:paraId="1198CF6B" w14:textId="77777777" w:rsidR="00F27FEF" w:rsidRDefault="00F27FEF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2E5A06BA" w14:textId="77777777" w:rsidR="00F27FEF" w:rsidRDefault="00C574FE">
      <w:pPr>
        <w:pStyle w:val="Heading1"/>
        <w:widowControl w:val="0"/>
        <w:numPr>
          <w:ilvl w:val="0"/>
          <w:numId w:val="1"/>
        </w:numPr>
        <w:spacing w:before="240" w:after="60" w:line="240" w:lineRule="auto"/>
      </w:pPr>
      <w:bookmarkStart w:id="5" w:name="_Toc51931019"/>
      <w:r>
        <w:t>Available tools/services</w:t>
      </w:r>
      <w:bookmarkEnd w:id="5"/>
    </w:p>
    <w:p w14:paraId="4EC0D2A7" w14:textId="77777777" w:rsidR="00F27FEF" w:rsidRDefault="00C574FE">
      <w:pPr>
        <w:rPr>
          <w:i/>
        </w:rPr>
      </w:pPr>
      <w:r>
        <w:rPr>
          <w:i/>
        </w:rPr>
        <w:t>Classify tools for its typology/function: platforms, libraries, programming languages</w:t>
      </w:r>
    </w:p>
    <w:p w14:paraId="565E3CA3" w14:textId="77777777" w:rsidR="00F27FEF" w:rsidRDefault="00C574FE">
      <w:pPr>
        <w:rPr>
          <w:i/>
        </w:rPr>
      </w:pPr>
      <w:r>
        <w:rPr>
          <w:i/>
        </w:rPr>
        <w:t>Labels</w:t>
      </w:r>
    </w:p>
    <w:p w14:paraId="78492F99" w14:textId="77777777" w:rsidR="00F27FEF" w:rsidRDefault="00C574FE">
      <w:pPr>
        <w:rPr>
          <w:i/>
        </w:rPr>
      </w:pPr>
      <w:r>
        <w:rPr>
          <w:i/>
        </w:rPr>
        <w:t>License: Open Source or Proprietary and type of license</w:t>
      </w:r>
    </w:p>
    <w:p w14:paraId="2AB4007C" w14:textId="77777777" w:rsidR="00F27FEF" w:rsidRDefault="00C574FE">
      <w:pPr>
        <w:rPr>
          <w:i/>
        </w:rPr>
      </w:pPr>
      <w:r>
        <w:rPr>
          <w:i/>
        </w:rPr>
        <w:t>Field of applicability: when a tool is indicated to be used or when should not be adopted</w:t>
      </w:r>
    </w:p>
    <w:p w14:paraId="56837148" w14:textId="77777777" w:rsidR="00F27FEF" w:rsidRDefault="00C574FE">
      <w:pPr>
        <w:rPr>
          <w:i/>
        </w:rPr>
      </w:pPr>
      <w:r>
        <w:rPr>
          <w:i/>
        </w:rPr>
        <w:t>European solution</w:t>
      </w:r>
      <w:r>
        <w:rPr>
          <w:i/>
        </w:rPr>
        <w:t>: yes/no (from where?)</w:t>
      </w:r>
    </w:p>
    <w:p w14:paraId="0B9DC800" w14:textId="77777777" w:rsidR="00F27FEF" w:rsidRDefault="00F27FEF"/>
    <w:p w14:paraId="3F0E709B" w14:textId="77777777" w:rsidR="00F27FEF" w:rsidRDefault="00C574FE">
      <w:pPr>
        <w:pStyle w:val="Heading2"/>
        <w:widowControl w:val="0"/>
        <w:numPr>
          <w:ilvl w:val="1"/>
          <w:numId w:val="1"/>
        </w:numPr>
        <w:spacing w:before="240" w:after="60" w:line="240" w:lineRule="auto"/>
      </w:pPr>
      <w:bookmarkStart w:id="6" w:name="_Toc51931020"/>
      <w:r>
        <w:t>[Tool 1]</w:t>
      </w:r>
      <w:bookmarkEnd w:id="6"/>
    </w:p>
    <w:p w14:paraId="2802C486" w14:textId="77777777" w:rsidR="00F27FEF" w:rsidRDefault="00C574FE">
      <w:pPr>
        <w:pStyle w:val="Heading2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</w:pPr>
      <w:bookmarkStart w:id="7" w:name="_Toc51931021"/>
      <w:r>
        <w:t>[Tool 2]</w:t>
      </w:r>
      <w:bookmarkEnd w:id="7"/>
    </w:p>
    <w:p w14:paraId="0D3A16D5" w14:textId="77777777" w:rsidR="00F27FEF" w:rsidRDefault="00C574FE">
      <w:r>
        <w:t>...</w:t>
      </w:r>
    </w:p>
    <w:p w14:paraId="088AAE2B" w14:textId="77777777" w:rsidR="00F27FEF" w:rsidRDefault="00F27FEF">
      <w:pPr>
        <w:keepLines/>
        <w:widowControl w:val="0"/>
        <w:spacing w:before="40" w:after="40" w:line="240" w:lineRule="auto"/>
        <w:ind w:left="720"/>
      </w:pPr>
    </w:p>
    <w:p w14:paraId="4B48515B" w14:textId="77777777" w:rsidR="00F27FEF" w:rsidRDefault="00C574FE">
      <w:pPr>
        <w:pStyle w:val="Heading1"/>
        <w:widowControl w:val="0"/>
        <w:numPr>
          <w:ilvl w:val="0"/>
          <w:numId w:val="1"/>
        </w:numPr>
        <w:spacing w:before="240" w:after="60" w:line="240" w:lineRule="auto"/>
      </w:pPr>
      <w:bookmarkStart w:id="8" w:name="_Toc51931022"/>
      <w:r>
        <w:t>Analysis on the current adoption and usage of the technology</w:t>
      </w:r>
      <w:bookmarkEnd w:id="8"/>
    </w:p>
    <w:p w14:paraId="3065F091" w14:textId="77777777" w:rsidR="00F27FEF" w:rsidRDefault="00C574FE">
      <w:pPr>
        <w:rPr>
          <w:i/>
        </w:rPr>
      </w:pPr>
      <w:r>
        <w:rPr>
          <w:i/>
        </w:rPr>
        <w:t>This section will contain an analysis of the current usage of the technology/tools trying to highlight the most promising solutions.</w:t>
      </w:r>
    </w:p>
    <w:p w14:paraId="51CAC2B7" w14:textId="77777777" w:rsidR="00F27FEF" w:rsidRDefault="00C574FE">
      <w:r>
        <w:t>...</w:t>
      </w:r>
    </w:p>
    <w:p w14:paraId="6A9CD0BA" w14:textId="77777777" w:rsidR="00F27FEF" w:rsidRDefault="00F27F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005F24" w14:textId="77777777" w:rsidR="00F27FEF" w:rsidRDefault="00C574FE">
      <w:pPr>
        <w:pStyle w:val="Heading1"/>
        <w:widowControl w:val="0"/>
        <w:numPr>
          <w:ilvl w:val="0"/>
          <w:numId w:val="1"/>
        </w:numPr>
        <w:spacing w:before="240" w:after="60" w:line="240" w:lineRule="auto"/>
      </w:pPr>
      <w:bookmarkStart w:id="9" w:name="_Toc51931023"/>
      <w:r>
        <w:lastRenderedPageBreak/>
        <w:t>Standardisation activities &amp; policies</w:t>
      </w:r>
      <w:bookmarkEnd w:id="9"/>
    </w:p>
    <w:p w14:paraId="324EAD50" w14:textId="77777777" w:rsidR="00F27FEF" w:rsidRDefault="00C574FE">
      <w:pPr>
        <w:widowControl w:val="0"/>
        <w:spacing w:before="240" w:after="60" w:line="240" w:lineRule="auto"/>
        <w:rPr>
          <w:i/>
        </w:rPr>
      </w:pPr>
      <w:r>
        <w:rPr>
          <w:i/>
        </w:rPr>
        <w:t>we can also include policy aspects here</w:t>
      </w:r>
    </w:p>
    <w:p w14:paraId="0F5BA99C" w14:textId="77777777" w:rsidR="00F27FEF" w:rsidRDefault="00F27FEF">
      <w:pPr>
        <w:widowControl w:val="0"/>
        <w:spacing w:before="240" w:after="60" w:line="240" w:lineRule="auto"/>
      </w:pPr>
    </w:p>
    <w:p w14:paraId="4A868D74" w14:textId="77777777" w:rsidR="00F27FEF" w:rsidRDefault="00C574FE">
      <w:pPr>
        <w:pStyle w:val="Heading1"/>
        <w:widowControl w:val="0"/>
        <w:numPr>
          <w:ilvl w:val="0"/>
          <w:numId w:val="1"/>
        </w:numPr>
        <w:spacing w:before="240" w:after="60" w:line="240" w:lineRule="auto"/>
      </w:pPr>
      <w:bookmarkStart w:id="10" w:name="_Toc51931024"/>
      <w:r>
        <w:t>Relevant partners in the field</w:t>
      </w:r>
      <w:bookmarkEnd w:id="10"/>
    </w:p>
    <w:p w14:paraId="26ED756E" w14:textId="77777777" w:rsidR="00F27FEF" w:rsidRDefault="00C574FE">
      <w:pPr>
        <w:pStyle w:val="Heading2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</w:pPr>
      <w:bookmarkStart w:id="11" w:name="_Toc51931025"/>
      <w:r>
        <w:t>Major</w:t>
      </w:r>
      <w:r>
        <w:t xml:space="preserve"> te</w:t>
      </w:r>
      <w:r>
        <w:t>chnology providers</w:t>
      </w:r>
      <w:bookmarkEnd w:id="11"/>
    </w:p>
    <w:p w14:paraId="7EBED213" w14:textId="77777777" w:rsidR="00F27FEF" w:rsidRDefault="00F27FEF"/>
    <w:p w14:paraId="798E304A" w14:textId="77777777" w:rsidR="00F27FEF" w:rsidRDefault="00F27FEF"/>
    <w:tbl>
      <w:tblPr>
        <w:tblStyle w:val="a1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4710"/>
        <w:gridCol w:w="2460"/>
      </w:tblGrid>
      <w:tr w:rsidR="00F27FEF" w14:paraId="06859FC8" w14:textId="77777777">
        <w:tc>
          <w:tcPr>
            <w:tcW w:w="1845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F7DCB" w14:textId="77777777" w:rsidR="00F27FEF" w:rsidRDefault="00C57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Partner</w:t>
            </w:r>
          </w:p>
        </w:tc>
        <w:tc>
          <w:tcPr>
            <w:tcW w:w="4710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9B8C7" w14:textId="77777777" w:rsidR="00F27FEF" w:rsidRDefault="00C57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Expertise</w:t>
            </w:r>
          </w:p>
        </w:tc>
        <w:tc>
          <w:tcPr>
            <w:tcW w:w="2460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7094" w14:textId="77777777" w:rsidR="00F27FEF" w:rsidRDefault="00C57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Tools</w:t>
            </w:r>
          </w:p>
        </w:tc>
      </w:tr>
      <w:tr w:rsidR="00F27FEF" w14:paraId="4D7309E6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701B" w14:textId="77777777" w:rsidR="00F27FEF" w:rsidRDefault="00F2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C9B58" w14:textId="77777777" w:rsidR="00F27FEF" w:rsidRDefault="00F2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04925" w14:textId="77777777" w:rsidR="00F27FEF" w:rsidRDefault="00F2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F27FEF" w14:paraId="34D7E179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A754" w14:textId="77777777" w:rsidR="00F27FEF" w:rsidRDefault="00F2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31522" w14:textId="77777777" w:rsidR="00F27FEF" w:rsidRDefault="00F2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EAE76" w14:textId="77777777" w:rsidR="00F27FEF" w:rsidRDefault="00F2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F27FEF" w14:paraId="42247EE2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1BB7E" w14:textId="77777777" w:rsidR="00F27FEF" w:rsidRDefault="00F2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B720" w14:textId="77777777" w:rsidR="00F27FEF" w:rsidRDefault="00F2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251B" w14:textId="77777777" w:rsidR="00F27FEF" w:rsidRDefault="00F2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F27FEF" w14:paraId="5DFF9B5F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8A88" w14:textId="77777777" w:rsidR="00F27FEF" w:rsidRDefault="00F2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3427F" w14:textId="77777777" w:rsidR="00F27FEF" w:rsidRDefault="00F2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D9BB" w14:textId="77777777" w:rsidR="00F27FEF" w:rsidRDefault="00F2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</w:tbl>
    <w:p w14:paraId="31F86D72" w14:textId="77777777" w:rsidR="00F27FEF" w:rsidRDefault="00F27FEF"/>
    <w:p w14:paraId="228B7167" w14:textId="77777777" w:rsidR="00F27FEF" w:rsidRDefault="00C574FE">
      <w:pPr>
        <w:pStyle w:val="Heading2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</w:pPr>
      <w:bookmarkStart w:id="12" w:name="_Toc51931026"/>
      <w:r>
        <w:t>Interested</w:t>
      </w:r>
      <w:r>
        <w:t xml:space="preserve"> partners of the EGI Federation</w:t>
      </w:r>
      <w:bookmarkEnd w:id="12"/>
    </w:p>
    <w:p w14:paraId="5A8A3EBA" w14:textId="77777777" w:rsidR="00F27FEF" w:rsidRDefault="00F27FEF"/>
    <w:p w14:paraId="04955C43" w14:textId="77777777" w:rsidR="00F27FEF" w:rsidRDefault="00F27FEF"/>
    <w:tbl>
      <w:tblPr>
        <w:tblStyle w:val="a2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4710"/>
        <w:gridCol w:w="2460"/>
      </w:tblGrid>
      <w:tr w:rsidR="00F27FEF" w14:paraId="5C39F739" w14:textId="77777777">
        <w:tc>
          <w:tcPr>
            <w:tcW w:w="1845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1F06" w14:textId="77777777" w:rsidR="00F27FEF" w:rsidRDefault="00C574FE">
            <w:pPr>
              <w:widowControl w:val="0"/>
              <w:spacing w:after="0" w:line="240" w:lineRule="auto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Partner</w:t>
            </w:r>
          </w:p>
        </w:tc>
        <w:tc>
          <w:tcPr>
            <w:tcW w:w="4710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1B38" w14:textId="77777777" w:rsidR="00F27FEF" w:rsidRDefault="00C574FE">
            <w:pPr>
              <w:widowControl w:val="0"/>
              <w:spacing w:after="0" w:line="240" w:lineRule="auto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Expertise</w:t>
            </w:r>
          </w:p>
        </w:tc>
        <w:tc>
          <w:tcPr>
            <w:tcW w:w="2460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11EDE" w14:textId="77777777" w:rsidR="00F27FEF" w:rsidRDefault="00C574FE">
            <w:pPr>
              <w:widowControl w:val="0"/>
              <w:spacing w:after="0" w:line="240" w:lineRule="auto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Tools</w:t>
            </w:r>
          </w:p>
        </w:tc>
      </w:tr>
      <w:tr w:rsidR="00F27FEF" w14:paraId="346B5B70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E37F9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2560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8627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</w:tr>
      <w:tr w:rsidR="00F27FEF" w14:paraId="3C8B2CD3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FA64A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B2D1E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8F46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</w:tr>
      <w:tr w:rsidR="00F27FEF" w14:paraId="4F231404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35D90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3F05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7743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</w:tr>
      <w:tr w:rsidR="00F27FEF" w14:paraId="4EAEEB46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ACA8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35C48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81949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</w:tr>
    </w:tbl>
    <w:p w14:paraId="2784A988" w14:textId="77777777" w:rsidR="00F27FEF" w:rsidRDefault="00F27FEF"/>
    <w:p w14:paraId="27689CBA" w14:textId="77777777" w:rsidR="00F27FEF" w:rsidRDefault="00C574FE">
      <w:pPr>
        <w:pStyle w:val="Heading2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</w:pPr>
      <w:bookmarkStart w:id="13" w:name="_Toc51931027"/>
      <w:r>
        <w:t>Involvement</w:t>
      </w:r>
      <w:r>
        <w:t xml:space="preserve"> of other e-infrastructures</w:t>
      </w:r>
      <w:bookmarkEnd w:id="13"/>
    </w:p>
    <w:p w14:paraId="735148A2" w14:textId="77777777" w:rsidR="00F27FEF" w:rsidRDefault="00F27FEF"/>
    <w:p w14:paraId="105C707B" w14:textId="77777777" w:rsidR="00F27FEF" w:rsidRDefault="00F27FEF"/>
    <w:tbl>
      <w:tblPr>
        <w:tblStyle w:val="a3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4710"/>
        <w:gridCol w:w="2460"/>
      </w:tblGrid>
      <w:tr w:rsidR="00F27FEF" w14:paraId="69C2378B" w14:textId="77777777">
        <w:tc>
          <w:tcPr>
            <w:tcW w:w="1845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3DB73" w14:textId="77777777" w:rsidR="00F27FEF" w:rsidRDefault="00C574FE">
            <w:pPr>
              <w:widowControl w:val="0"/>
              <w:spacing w:after="0" w:line="240" w:lineRule="auto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e-Infrastructure/Partner</w:t>
            </w:r>
          </w:p>
        </w:tc>
        <w:tc>
          <w:tcPr>
            <w:tcW w:w="4710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6B088" w14:textId="77777777" w:rsidR="00F27FEF" w:rsidRDefault="00C574FE">
            <w:pPr>
              <w:widowControl w:val="0"/>
              <w:spacing w:after="0" w:line="240" w:lineRule="auto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Expertise</w:t>
            </w:r>
          </w:p>
        </w:tc>
        <w:tc>
          <w:tcPr>
            <w:tcW w:w="2460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1E82" w14:textId="77777777" w:rsidR="00F27FEF" w:rsidRDefault="00C574FE">
            <w:pPr>
              <w:widowControl w:val="0"/>
              <w:spacing w:after="0" w:line="240" w:lineRule="auto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Tools</w:t>
            </w:r>
          </w:p>
        </w:tc>
      </w:tr>
      <w:tr w:rsidR="00F27FEF" w14:paraId="68C2D44F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B2ED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095C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DF168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</w:tr>
      <w:tr w:rsidR="00F27FEF" w14:paraId="7883E8FC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B704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BF89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D59D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</w:tr>
      <w:tr w:rsidR="00F27FEF" w14:paraId="28737728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DFC9C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0F0A0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BD8A9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</w:tr>
      <w:tr w:rsidR="00F27FEF" w14:paraId="2759B47F" w14:textId="77777777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F000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323B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5A939" w14:textId="77777777" w:rsidR="00F27FEF" w:rsidRDefault="00F27FEF">
            <w:pPr>
              <w:widowControl w:val="0"/>
              <w:spacing w:after="0" w:line="240" w:lineRule="auto"/>
              <w:jc w:val="left"/>
            </w:pPr>
          </w:p>
        </w:tc>
      </w:tr>
    </w:tbl>
    <w:p w14:paraId="376E2CE0" w14:textId="77777777" w:rsidR="00F27FEF" w:rsidRDefault="00F27FEF"/>
    <w:p w14:paraId="18BC64D2" w14:textId="77777777" w:rsidR="00F27FEF" w:rsidRDefault="00F27F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color w:val="4F81BD"/>
          <w:sz w:val="18"/>
          <w:szCs w:val="18"/>
        </w:rPr>
      </w:pPr>
      <w:bookmarkStart w:id="14" w:name="_z337ya" w:colFirst="0" w:colLast="0"/>
      <w:bookmarkEnd w:id="14"/>
    </w:p>
    <w:p w14:paraId="0E747ECB" w14:textId="77777777" w:rsidR="00F27FEF" w:rsidRDefault="00C574FE">
      <w:pPr>
        <w:pStyle w:val="Heading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</w:pPr>
      <w:bookmarkStart w:id="15" w:name="_Toc51931028"/>
      <w:r>
        <w:t>Projects</w:t>
      </w:r>
      <w:r>
        <w:t xml:space="preserve">, Initiatives, </w:t>
      </w:r>
      <w:proofErr w:type="gramStart"/>
      <w:r>
        <w:t>Communities</w:t>
      </w:r>
      <w:proofErr w:type="gramEnd"/>
      <w:r>
        <w:t xml:space="preserve"> and partnerships</w:t>
      </w:r>
      <w:bookmarkEnd w:id="15"/>
    </w:p>
    <w:p w14:paraId="2630F58F" w14:textId="77777777" w:rsidR="00F27FEF" w:rsidRDefault="00C574FE">
      <w:pPr>
        <w:pStyle w:val="Heading1"/>
        <w:numPr>
          <w:ilvl w:val="0"/>
          <w:numId w:val="1"/>
        </w:numPr>
      </w:pPr>
      <w:bookmarkStart w:id="16" w:name="_Toc51931029"/>
      <w:r>
        <w:t>Integration scenarios in the EGI Infrastructure</w:t>
      </w:r>
      <w:bookmarkEnd w:id="16"/>
    </w:p>
    <w:p w14:paraId="3F493130" w14:textId="77777777" w:rsidR="00F27FEF" w:rsidRDefault="00C574FE">
      <w:r>
        <w:rPr>
          <w:i/>
        </w:rPr>
        <w:t>this section can shortly explain how the technology can be integrated and used in the EGI infrastructure</w:t>
      </w:r>
    </w:p>
    <w:p w14:paraId="75F0C7CA" w14:textId="77777777" w:rsidR="00F27FEF" w:rsidRDefault="00F27FEF">
      <w:bookmarkStart w:id="17" w:name="_lx84y218bb8a" w:colFirst="0" w:colLast="0"/>
      <w:bookmarkEnd w:id="17"/>
    </w:p>
    <w:p w14:paraId="312D89EB" w14:textId="77777777" w:rsidR="00F27FEF" w:rsidRDefault="00C574FE">
      <w:pPr>
        <w:pStyle w:val="Heading2"/>
      </w:pPr>
      <w:bookmarkStart w:id="18" w:name="_Toc51931030"/>
      <w:r>
        <w:t>References</w:t>
      </w:r>
      <w:bookmarkEnd w:id="18"/>
    </w:p>
    <w:p w14:paraId="3B10C7D3" w14:textId="77777777" w:rsidR="00F27FEF" w:rsidRDefault="00C574FE">
      <w:pPr>
        <w:numPr>
          <w:ilvl w:val="0"/>
          <w:numId w:val="2"/>
        </w:numPr>
        <w:jc w:val="left"/>
      </w:pPr>
      <w:r>
        <w:t>...</w:t>
      </w:r>
    </w:p>
    <w:sectPr w:rsidR="00F27FEF">
      <w:headerReference w:type="default" r:id="rId9"/>
      <w:footerReference w:type="default" r:id="rId10"/>
      <w:footerReference w:type="first" r:id="rId11"/>
      <w:pgSz w:w="11906" w:h="16838"/>
      <w:pgMar w:top="1985" w:right="1440" w:bottom="1440" w:left="1440" w:header="993" w:footer="84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BB6D7" w14:textId="77777777" w:rsidR="00C574FE" w:rsidRDefault="00C574FE">
      <w:pPr>
        <w:spacing w:after="0" w:line="240" w:lineRule="auto"/>
      </w:pPr>
      <w:r>
        <w:separator/>
      </w:r>
    </w:p>
  </w:endnote>
  <w:endnote w:type="continuationSeparator" w:id="0">
    <w:p w14:paraId="52B48E17" w14:textId="77777777" w:rsidR="00C574FE" w:rsidRDefault="00C5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F4294" w14:textId="77777777" w:rsidR="00F27FEF" w:rsidRDefault="00F27FE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tbl>
    <w:tblPr>
      <w:tblStyle w:val="a5"/>
      <w:tblW w:w="918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60"/>
      <w:gridCol w:w="3060"/>
      <w:gridCol w:w="3060"/>
    </w:tblGrid>
    <w:tr w:rsidR="00F27FEF" w14:paraId="7F8433CA" w14:textId="77777777">
      <w:trPr>
        <w:trHeight w:val="840"/>
      </w:trPr>
      <w:tc>
        <w:tcPr>
          <w:tcW w:w="3060" w:type="dxa"/>
          <w:vAlign w:val="bottom"/>
        </w:tcPr>
        <w:p w14:paraId="4619D552" w14:textId="77777777" w:rsidR="00F27FEF" w:rsidRDefault="00C574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D4A6398" wp14:editId="59DBB162">
                <wp:extent cx="765570" cy="432000"/>
                <wp:effectExtent l="0" t="0" r="0" b="0"/>
                <wp:docPr id="3" name="image2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68199569" w14:textId="77777777" w:rsidR="00F27FEF" w:rsidRDefault="00C574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 w:rsidR="00541EAD">
            <w:rPr>
              <w:color w:val="000000"/>
            </w:rPr>
            <w:fldChar w:fldCharType="separate"/>
          </w:r>
          <w:r w:rsidR="00541EAD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  <w:tc>
        <w:tcPr>
          <w:tcW w:w="3060" w:type="dxa"/>
          <w:vAlign w:val="bottom"/>
        </w:tcPr>
        <w:p w14:paraId="3885C931" w14:textId="77777777" w:rsidR="00F27FEF" w:rsidRDefault="00F27F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000000"/>
            </w:rPr>
          </w:pPr>
        </w:p>
      </w:tc>
    </w:tr>
  </w:tbl>
  <w:p w14:paraId="0DC3C82B" w14:textId="77777777" w:rsidR="00F27FEF" w:rsidRDefault="00F27FE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A8519" w14:textId="77777777" w:rsidR="00F27FEF" w:rsidRDefault="00F27FEF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color w:val="000000"/>
      </w:rPr>
    </w:pPr>
  </w:p>
  <w:tbl>
    <w:tblPr>
      <w:tblStyle w:val="a6"/>
      <w:tblW w:w="9142" w:type="dxa"/>
      <w:tblLayout w:type="fixed"/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F27FEF" w14:paraId="075F1314" w14:textId="77777777">
      <w:tc>
        <w:tcPr>
          <w:tcW w:w="1204" w:type="dxa"/>
          <w:shd w:val="clear" w:color="auto" w:fill="auto"/>
        </w:tcPr>
        <w:p w14:paraId="77E0EE90" w14:textId="77777777" w:rsidR="00F27FEF" w:rsidRDefault="00C574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5C30DD7C" wp14:editId="59ADB291">
                <wp:extent cx="675640" cy="532765"/>
                <wp:effectExtent l="0" t="0" r="0" b="0"/>
                <wp:docPr id="2" name="image1.png" descr="EGI_Logo_RGB_315x250px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EGI_Logo_RGB_315x250px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0B2D0C64" w14:textId="77777777" w:rsidR="00F27FEF" w:rsidRDefault="00F27F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54"/>
              <w:tab w:val="center" w:pos="1843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</w:p>
        <w:p w14:paraId="5A411864" w14:textId="77777777" w:rsidR="00F27FEF" w:rsidRDefault="00C574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This work by EGI Foundation is licensed under a </w:t>
          </w:r>
        </w:p>
        <w:p w14:paraId="0E5199C9" w14:textId="77777777" w:rsidR="00F27FEF" w:rsidRDefault="00C574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hyperlink r:id="rId2">
            <w:r>
              <w:rPr>
                <w:color w:val="0000FF"/>
                <w:sz w:val="18"/>
                <w:szCs w:val="18"/>
                <w:u w:val="single"/>
              </w:rPr>
              <w:t>Creative Commons Attribution 4.0 International License</w:t>
            </w:r>
          </w:hyperlink>
          <w:r>
            <w:rPr>
              <w:color w:val="000000"/>
              <w:sz w:val="18"/>
              <w:szCs w:val="18"/>
            </w:rPr>
            <w:t xml:space="preserve"> </w:t>
          </w:r>
        </w:p>
      </w:tc>
      <w:tc>
        <w:tcPr>
          <w:tcW w:w="708" w:type="dxa"/>
          <w:shd w:val="clear" w:color="auto" w:fill="auto"/>
        </w:tcPr>
        <w:p w14:paraId="6B85653F" w14:textId="77777777" w:rsidR="00F27FEF" w:rsidRDefault="00F27F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</w:p>
        <w:p w14:paraId="778A08AF" w14:textId="77777777" w:rsidR="00F27FEF" w:rsidRDefault="00F27F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</w:p>
        <w:p w14:paraId="057C29DF" w14:textId="77777777" w:rsidR="00F27FEF" w:rsidRDefault="00F27F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</w:p>
      </w:tc>
    </w:tr>
    <w:tr w:rsidR="00F27FEF" w14:paraId="65EE5844" w14:textId="77777777">
      <w:tc>
        <w:tcPr>
          <w:tcW w:w="1204" w:type="dxa"/>
          <w:shd w:val="clear" w:color="auto" w:fill="auto"/>
        </w:tcPr>
        <w:p w14:paraId="656B892E" w14:textId="77777777" w:rsidR="00F27FEF" w:rsidRDefault="00C574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</w:rPr>
            <w:drawing>
              <wp:inline distT="0" distB="0" distL="0" distR="0" wp14:anchorId="77A83A51" wp14:editId="0BD226DF">
                <wp:extent cx="540199" cy="540199"/>
                <wp:effectExtent l="0" t="0" r="0" b="0"/>
                <wp:docPr id="4" name="image4.png" descr="/Users/owen/Google Drive/ETL online/FedSM/FitSM/FitSM Branding/FitSM v1.2/FitSM logo-only-1.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/Users/owen/Google Drive/ETL online/FedSM/FitSM/FitSM Branding/FitSM v1.2/FitSM logo-only-1.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199" cy="5401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697A9C46" w14:textId="77777777" w:rsidR="00F27FEF" w:rsidRDefault="00C574FE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This template is based on work, which was released under a Creative Commons 4.0 Attribution License (CC BY 4.0). It is part of the </w:t>
          </w:r>
          <w:proofErr w:type="spellStart"/>
          <w:r>
            <w:rPr>
              <w:sz w:val="18"/>
              <w:szCs w:val="18"/>
            </w:rPr>
            <w:t>FitSM</w:t>
          </w:r>
          <w:proofErr w:type="spellEnd"/>
          <w:r>
            <w:rPr>
              <w:sz w:val="18"/>
              <w:szCs w:val="18"/>
            </w:rPr>
            <w:t xml:space="preserve"> Standard family for lightweight IT service management, freely available at </w:t>
          </w:r>
          <w:hyperlink r:id="rId4">
            <w:r>
              <w:rPr>
                <w:color w:val="0000FF"/>
                <w:sz w:val="18"/>
                <w:szCs w:val="18"/>
                <w:u w:val="single"/>
              </w:rPr>
              <w:t>www.f</w:t>
            </w:r>
            <w:r>
              <w:rPr>
                <w:color w:val="0000FF"/>
                <w:sz w:val="18"/>
                <w:szCs w:val="18"/>
                <w:u w:val="single"/>
              </w:rPr>
              <w:t>itsm.eu</w:t>
            </w:r>
          </w:hyperlink>
          <w:r>
            <w:rPr>
              <w:sz w:val="18"/>
              <w:szCs w:val="18"/>
            </w:rPr>
            <w:t>.</w:t>
          </w:r>
        </w:p>
        <w:p w14:paraId="1FCA1F38" w14:textId="77777777" w:rsidR="00F27FEF" w:rsidRDefault="00F27F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54"/>
              <w:tab w:val="center" w:pos="1843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708" w:type="dxa"/>
          <w:shd w:val="clear" w:color="auto" w:fill="auto"/>
        </w:tcPr>
        <w:p w14:paraId="281C6F80" w14:textId="77777777" w:rsidR="00F27FEF" w:rsidRDefault="00F27F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</w:p>
      </w:tc>
    </w:tr>
  </w:tbl>
  <w:p w14:paraId="03BD0F95" w14:textId="77777777" w:rsidR="00F27FEF" w:rsidRDefault="00F27F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AB225" w14:textId="77777777" w:rsidR="00C574FE" w:rsidRDefault="00C574FE">
      <w:pPr>
        <w:spacing w:after="0" w:line="240" w:lineRule="auto"/>
      </w:pPr>
      <w:r>
        <w:separator/>
      </w:r>
    </w:p>
  </w:footnote>
  <w:footnote w:type="continuationSeparator" w:id="0">
    <w:p w14:paraId="0F4562EF" w14:textId="77777777" w:rsidR="00C574FE" w:rsidRDefault="00C57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C45C3" w14:textId="77777777" w:rsidR="00F27FEF" w:rsidRDefault="00F27FEF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color w:val="000000"/>
        <w:sz w:val="20"/>
        <w:szCs w:val="20"/>
      </w:rPr>
    </w:pPr>
  </w:p>
  <w:tbl>
    <w:tblPr>
      <w:tblStyle w:val="a4"/>
      <w:tblW w:w="9242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21"/>
      <w:gridCol w:w="4621"/>
    </w:tblGrid>
    <w:tr w:rsidR="00F27FEF" w14:paraId="469339CA" w14:textId="77777777">
      <w:tc>
        <w:tcPr>
          <w:tcW w:w="4621" w:type="dxa"/>
        </w:tcPr>
        <w:p w14:paraId="01BD0603" w14:textId="77777777" w:rsidR="00F27FEF" w:rsidRDefault="00F27FEF"/>
      </w:tc>
      <w:tc>
        <w:tcPr>
          <w:tcW w:w="4621" w:type="dxa"/>
        </w:tcPr>
        <w:p w14:paraId="4B9C4F18" w14:textId="77777777" w:rsidR="00F27FEF" w:rsidRDefault="00F27FEF">
          <w:pPr>
            <w:jc w:val="right"/>
          </w:pPr>
        </w:p>
      </w:tc>
    </w:tr>
  </w:tbl>
  <w:p w14:paraId="191CE4B5" w14:textId="77777777" w:rsidR="00F27FEF" w:rsidRDefault="00F27F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338A3"/>
    <w:multiLevelType w:val="multilevel"/>
    <w:tmpl w:val="E9723AE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A4A459D"/>
    <w:multiLevelType w:val="multilevel"/>
    <w:tmpl w:val="BAA26B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EF"/>
    <w:rsid w:val="00541EAD"/>
    <w:rsid w:val="00C574FE"/>
    <w:rsid w:val="00F2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DC891"/>
  <w15:docId w15:val="{66D8A452-1ED5-41F6-A3B7-BD4C9771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ind w:left="431" w:hanging="431"/>
      <w:outlineLvl w:val="0"/>
    </w:pPr>
    <w:rPr>
      <w:b/>
      <w:color w:val="0063AA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ind w:left="576" w:hanging="576"/>
      <w:outlineLvl w:val="1"/>
    </w:pPr>
    <w:rPr>
      <w:color w:val="0063AA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ind w:left="720" w:hanging="720"/>
      <w:outlineLvl w:val="2"/>
    </w:pPr>
    <w:rPr>
      <w:b/>
      <w:color w:val="0063AA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ind w:left="864" w:hanging="864"/>
      <w:outlineLvl w:val="3"/>
    </w:pPr>
    <w:rPr>
      <w:i/>
      <w:color w:val="0063A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ind w:left="1008" w:hanging="1008"/>
      <w:outlineLvl w:val="4"/>
    </w:pPr>
    <w:rPr>
      <w:color w:val="0063A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ind w:left="1008" w:hanging="1008"/>
      <w:outlineLvl w:val="5"/>
    </w:pPr>
    <w:rPr>
      <w:color w:val="0063A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i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541EA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1EA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41E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egi.eu/wiki/Gloss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fitsm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2</cp:revision>
  <dcterms:created xsi:type="dcterms:W3CDTF">2020-09-25T10:56:00Z</dcterms:created>
  <dcterms:modified xsi:type="dcterms:W3CDTF">2020-09-25T10:56:00Z</dcterms:modified>
</cp:coreProperties>
</file>